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D96C" w14:textId="3DE5A32D" w:rsidR="00965CB7" w:rsidRPr="00506C7C" w:rsidRDefault="00965CB7" w:rsidP="00506C7C">
      <w:pPr>
        <w:pStyle w:val="Caption"/>
        <w:keepNext/>
        <w:spacing w:after="0"/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</w:pPr>
      <w:r w:rsidRPr="00995600">
        <w:rPr>
          <w:rFonts w:ascii="Calibri" w:hAnsi="Calibri" w:cs="Calibri"/>
          <w:b/>
          <w:bCs/>
          <w:color w:val="auto"/>
          <w:sz w:val="24"/>
          <w:szCs w:val="24"/>
        </w:rPr>
        <w:t>Supple</w:t>
      </w:r>
      <w:r w:rsidR="00506C7C" w:rsidRPr="00995600">
        <w:rPr>
          <w:rFonts w:ascii="Calibri" w:hAnsi="Calibri" w:cs="Calibri"/>
          <w:b/>
          <w:bCs/>
          <w:color w:val="auto"/>
          <w:sz w:val="24"/>
          <w:szCs w:val="24"/>
        </w:rPr>
        <w:t xml:space="preserve">mentary </w:t>
      </w:r>
      <w:r w:rsidRPr="00995600">
        <w:rPr>
          <w:rFonts w:ascii="Calibri" w:hAnsi="Calibri" w:cs="Calibri"/>
          <w:b/>
          <w:bCs/>
          <w:color w:val="auto"/>
          <w:sz w:val="24"/>
          <w:szCs w:val="24"/>
        </w:rPr>
        <w:t xml:space="preserve">Table </w:t>
      </w:r>
      <w:r w:rsidR="007C1263">
        <w:rPr>
          <w:rFonts w:ascii="Calibri" w:hAnsi="Calibri" w:cs="Calibri"/>
          <w:b/>
          <w:bCs/>
          <w:color w:val="auto"/>
          <w:sz w:val="24"/>
          <w:szCs w:val="24"/>
        </w:rPr>
        <w:t>4</w:t>
      </w:r>
      <w:r w:rsidR="00506C7C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 Generalized </w:t>
      </w:r>
      <w:r w:rsidR="008C55E8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L</w:t>
      </w:r>
      <w:r w:rsidR="008C55E8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inear </w:t>
      </w:r>
      <w:r w:rsidR="008C55E8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M</w:t>
      </w:r>
      <w:r w:rsidR="008C55E8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odel</w:t>
      </w:r>
      <w:r w:rsidR="00506C7C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="008C55E8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P</w:t>
      </w:r>
      <w:r w:rsidR="008C55E8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redictors </w:t>
      </w:r>
      <w:r w:rsidR="00506C7C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of Length of </w:t>
      </w:r>
      <w:r w:rsidR="008C55E8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H</w:t>
      </w:r>
      <w:r w:rsidR="008C55E8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 xml:space="preserve">ospital </w:t>
      </w:r>
      <w:r w:rsidR="008C55E8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S</w:t>
      </w:r>
      <w:r w:rsidR="008C55E8" w:rsidRPr="00506C7C">
        <w:rPr>
          <w:rFonts w:ascii="Calibri" w:hAnsi="Calibri" w:cs="Calibri"/>
          <w:b/>
          <w:bCs/>
          <w:i w:val="0"/>
          <w:iCs w:val="0"/>
          <w:color w:val="auto"/>
          <w:sz w:val="24"/>
          <w:szCs w:val="24"/>
        </w:rPr>
        <w:t>tay</w:t>
      </w:r>
    </w:p>
    <w:tbl>
      <w:tblPr>
        <w:tblStyle w:val="TableGrid"/>
        <w:tblW w:w="12562" w:type="dxa"/>
        <w:tblLook w:val="04A0" w:firstRow="1" w:lastRow="0" w:firstColumn="1" w:lastColumn="0" w:noHBand="0" w:noVBand="1"/>
      </w:tblPr>
      <w:tblGrid>
        <w:gridCol w:w="4945"/>
        <w:gridCol w:w="2537"/>
        <w:gridCol w:w="1430"/>
        <w:gridCol w:w="2603"/>
        <w:gridCol w:w="1047"/>
      </w:tblGrid>
      <w:tr w:rsidR="00EC43BF" w:rsidRPr="004B74B8" w14:paraId="0BB2AE22" w14:textId="1F9450A9" w:rsidTr="00DD70F5">
        <w:trPr>
          <w:trHeight w:val="281"/>
        </w:trPr>
        <w:tc>
          <w:tcPr>
            <w:tcW w:w="4945" w:type="dxa"/>
          </w:tcPr>
          <w:p w14:paraId="71A1D339" w14:textId="30AADD36" w:rsidR="00EC43BF" w:rsidRPr="00E31A59" w:rsidRDefault="00EC43BF" w:rsidP="00E31A59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7" w:type="dxa"/>
            <w:gridSpan w:val="2"/>
          </w:tcPr>
          <w:p w14:paraId="3DFC1B5E" w14:textId="38ED2A03" w:rsidR="00EC43BF" w:rsidRPr="00E31A59" w:rsidRDefault="00506C7C" w:rsidP="00A96C1A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Unadj</w:t>
            </w:r>
            <w:r w:rsidR="00A96C1A" w:rsidRPr="004B74B8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usted</w:t>
            </w:r>
          </w:p>
        </w:tc>
        <w:tc>
          <w:tcPr>
            <w:tcW w:w="3650" w:type="dxa"/>
            <w:gridSpan w:val="2"/>
          </w:tcPr>
          <w:p w14:paraId="17E71FF0" w14:textId="680F44F9" w:rsidR="00EC43BF" w:rsidRPr="004B74B8" w:rsidRDefault="00A96C1A" w:rsidP="00A96C1A">
            <w:pPr>
              <w:jc w:val="center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Adjusted</w:t>
            </w:r>
          </w:p>
        </w:tc>
      </w:tr>
      <w:tr w:rsidR="001D4923" w:rsidRPr="004B74B8" w14:paraId="5ADCBC3A" w14:textId="346DCE7E" w:rsidTr="00110ACD">
        <w:trPr>
          <w:trHeight w:val="281"/>
        </w:trPr>
        <w:tc>
          <w:tcPr>
            <w:tcW w:w="4945" w:type="dxa"/>
          </w:tcPr>
          <w:p w14:paraId="60CEFEAE" w14:textId="77777777" w:rsidR="001D4923" w:rsidRPr="00E31A59" w:rsidRDefault="001D4923" w:rsidP="001D4923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537" w:type="dxa"/>
          </w:tcPr>
          <w:p w14:paraId="000D3920" w14:textId="69CDF6C6" w:rsidR="001D4923" w:rsidRPr="00E31A59" w:rsidRDefault="001D4923" w:rsidP="001D4923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β coefficient</w:t>
            </w:r>
            <w:r w:rsidR="008C55E8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(95%CI)</w:t>
            </w:r>
          </w:p>
        </w:tc>
        <w:tc>
          <w:tcPr>
            <w:tcW w:w="1430" w:type="dxa"/>
          </w:tcPr>
          <w:p w14:paraId="165520EC" w14:textId="77777777" w:rsidR="001D4923" w:rsidRPr="00E31A59" w:rsidRDefault="001D4923" w:rsidP="001D4923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  <w:tc>
          <w:tcPr>
            <w:tcW w:w="2603" w:type="dxa"/>
          </w:tcPr>
          <w:p w14:paraId="3F4A59DF" w14:textId="39830D0E" w:rsidR="001D4923" w:rsidRPr="004B74B8" w:rsidRDefault="001D4923" w:rsidP="001D4923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β coefficient</w:t>
            </w:r>
            <w:r w:rsidR="008C55E8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(95%CI)</w:t>
            </w:r>
          </w:p>
        </w:tc>
        <w:tc>
          <w:tcPr>
            <w:tcW w:w="1047" w:type="dxa"/>
          </w:tcPr>
          <w:p w14:paraId="73977F67" w14:textId="330BDF87" w:rsidR="001D4923" w:rsidRPr="004B74B8" w:rsidRDefault="001D4923" w:rsidP="001D4923">
            <w:pPr>
              <w:jc w:val="both"/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P value</w:t>
            </w:r>
          </w:p>
        </w:tc>
      </w:tr>
      <w:tr w:rsidR="001D4923" w:rsidRPr="004B74B8" w14:paraId="176BDF83" w14:textId="40DF7A44" w:rsidTr="00110ACD">
        <w:trPr>
          <w:trHeight w:val="281"/>
        </w:trPr>
        <w:tc>
          <w:tcPr>
            <w:tcW w:w="4945" w:type="dxa"/>
          </w:tcPr>
          <w:p w14:paraId="612DD0EF" w14:textId="7B6673B6" w:rsidR="001D4923" w:rsidRPr="00E31A59" w:rsidRDefault="008C55E8" w:rsidP="001D492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Urgent/Emergent Admission (Ref. Elective)</w:t>
            </w:r>
          </w:p>
        </w:tc>
        <w:tc>
          <w:tcPr>
            <w:tcW w:w="2537" w:type="dxa"/>
          </w:tcPr>
          <w:p w14:paraId="35B53C9D" w14:textId="0C11ED68" w:rsidR="001D4923" w:rsidRPr="00E31A59" w:rsidRDefault="001D4923" w:rsidP="001D492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2.538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(0.916,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4.159)</w:t>
            </w:r>
          </w:p>
        </w:tc>
        <w:tc>
          <w:tcPr>
            <w:tcW w:w="1430" w:type="dxa"/>
          </w:tcPr>
          <w:p w14:paraId="04E31A12" w14:textId="77777777" w:rsidR="001D4923" w:rsidRPr="00E31A59" w:rsidRDefault="001D4923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0.002</w:t>
            </w:r>
          </w:p>
        </w:tc>
        <w:tc>
          <w:tcPr>
            <w:tcW w:w="2603" w:type="dxa"/>
          </w:tcPr>
          <w:p w14:paraId="04EE0A69" w14:textId="58E4C3E7" w:rsidR="001D4923" w:rsidRPr="004B74B8" w:rsidRDefault="000C49EB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2.062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</w:t>
            </w:r>
            <w:r w:rsidR="000D5E12" w:rsidRPr="004B74B8">
              <w:rPr>
                <w:rFonts w:ascii="Calibri" w:eastAsia="Aptos" w:hAnsi="Calibri" w:cs="Calibri"/>
                <w:sz w:val="22"/>
                <w:szCs w:val="22"/>
              </w:rPr>
              <w:t>0.</w:t>
            </w:r>
            <w:r w:rsidR="006F398F" w:rsidRPr="004B74B8">
              <w:rPr>
                <w:rFonts w:ascii="Calibri" w:eastAsia="Aptos" w:hAnsi="Calibri" w:cs="Calibri"/>
                <w:sz w:val="22"/>
                <w:szCs w:val="22"/>
              </w:rPr>
              <w:t>902</w:t>
            </w:r>
            <w:r w:rsidR="000D5E12" w:rsidRPr="004B74B8">
              <w:rPr>
                <w:rFonts w:ascii="Calibri" w:eastAsia="Aptos" w:hAnsi="Calibri" w:cs="Calibri"/>
                <w:sz w:val="22"/>
                <w:szCs w:val="22"/>
              </w:rPr>
              <w:t>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="000D5E12" w:rsidRPr="004B74B8">
              <w:rPr>
                <w:rFonts w:ascii="Calibri" w:eastAsia="Aptos" w:hAnsi="Calibri" w:cs="Calibri"/>
                <w:sz w:val="22"/>
                <w:szCs w:val="22"/>
              </w:rPr>
              <w:t>3.</w:t>
            </w:r>
            <w:r w:rsidR="006F398F" w:rsidRPr="004B74B8">
              <w:rPr>
                <w:rFonts w:ascii="Calibri" w:eastAsia="Aptos" w:hAnsi="Calibri" w:cs="Calibri"/>
                <w:sz w:val="22"/>
                <w:szCs w:val="22"/>
              </w:rPr>
              <w:t>221</w:t>
            </w:r>
            <w:r w:rsidR="000D5E12" w:rsidRPr="004B74B8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1047" w:type="dxa"/>
          </w:tcPr>
          <w:p w14:paraId="58625619" w14:textId="54285171" w:rsidR="001D4923" w:rsidRPr="004B74B8" w:rsidRDefault="006F398F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</w:tr>
      <w:tr w:rsidR="001D4923" w:rsidRPr="004B74B8" w14:paraId="1C9D66DE" w14:textId="1753B0E1" w:rsidTr="00110ACD">
        <w:trPr>
          <w:trHeight w:val="281"/>
        </w:trPr>
        <w:tc>
          <w:tcPr>
            <w:tcW w:w="4945" w:type="dxa"/>
          </w:tcPr>
          <w:p w14:paraId="206A5632" w14:textId="77777777" w:rsidR="001D4923" w:rsidRPr="00E31A59" w:rsidRDefault="001D4923" w:rsidP="001D492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Comorbidities</w:t>
            </w:r>
          </w:p>
        </w:tc>
        <w:tc>
          <w:tcPr>
            <w:tcW w:w="2537" w:type="dxa"/>
          </w:tcPr>
          <w:p w14:paraId="2A797915" w14:textId="70CFD918" w:rsidR="001D4923" w:rsidRPr="00E31A59" w:rsidRDefault="001D4923" w:rsidP="001D492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2.273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(0.786,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3.760)</w:t>
            </w:r>
          </w:p>
        </w:tc>
        <w:tc>
          <w:tcPr>
            <w:tcW w:w="1430" w:type="dxa"/>
          </w:tcPr>
          <w:p w14:paraId="1126E7F5" w14:textId="77777777" w:rsidR="001D4923" w:rsidRPr="00E31A59" w:rsidRDefault="001D4923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0.003</w:t>
            </w:r>
          </w:p>
        </w:tc>
        <w:tc>
          <w:tcPr>
            <w:tcW w:w="2603" w:type="dxa"/>
          </w:tcPr>
          <w:p w14:paraId="018EEA7E" w14:textId="614B6570" w:rsidR="001D4923" w:rsidRPr="004B74B8" w:rsidRDefault="000D5E12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0.814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</w:t>
            </w:r>
            <w:r w:rsidR="003424A6" w:rsidRPr="004B74B8">
              <w:rPr>
                <w:rFonts w:ascii="Calibri" w:eastAsia="Aptos" w:hAnsi="Calibri" w:cs="Calibri"/>
                <w:sz w:val="22"/>
                <w:szCs w:val="22"/>
              </w:rPr>
              <w:t>-0.</w:t>
            </w:r>
            <w:r w:rsidR="006F398F" w:rsidRPr="004B74B8">
              <w:rPr>
                <w:rFonts w:ascii="Calibri" w:eastAsia="Aptos" w:hAnsi="Calibri" w:cs="Calibri"/>
                <w:sz w:val="22"/>
                <w:szCs w:val="22"/>
              </w:rPr>
              <w:t>373</w:t>
            </w:r>
            <w:r w:rsidR="003424A6" w:rsidRPr="004B74B8">
              <w:rPr>
                <w:rFonts w:ascii="Calibri" w:eastAsia="Aptos" w:hAnsi="Calibri" w:cs="Calibri"/>
                <w:sz w:val="22"/>
                <w:szCs w:val="22"/>
              </w:rPr>
              <w:t>, -</w:t>
            </w:r>
            <w:r w:rsidR="006D0EA2" w:rsidRPr="004B74B8">
              <w:rPr>
                <w:rFonts w:ascii="Calibri" w:eastAsia="Aptos" w:hAnsi="Calibri" w:cs="Calibri"/>
                <w:sz w:val="22"/>
                <w:szCs w:val="22"/>
              </w:rPr>
              <w:t>2.001</w:t>
            </w:r>
            <w:r w:rsidR="003424A6" w:rsidRPr="004B74B8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1047" w:type="dxa"/>
          </w:tcPr>
          <w:p w14:paraId="00B56F73" w14:textId="6D7D67B5" w:rsidR="001D4923" w:rsidRPr="004B74B8" w:rsidRDefault="003424A6" w:rsidP="001D492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0.1</w:t>
            </w:r>
            <w:r w:rsidR="006D0EA2" w:rsidRPr="004B74B8">
              <w:rPr>
                <w:rFonts w:ascii="Calibri" w:eastAsia="Aptos" w:hAnsi="Calibri" w:cs="Calibri"/>
                <w:sz w:val="22"/>
                <w:szCs w:val="22"/>
              </w:rPr>
              <w:t>7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9</w:t>
            </w:r>
          </w:p>
        </w:tc>
      </w:tr>
      <w:tr w:rsidR="00613C47" w:rsidRPr="004B74B8" w14:paraId="1993CB75" w14:textId="77777777" w:rsidTr="00110ACD">
        <w:trPr>
          <w:trHeight w:val="281"/>
        </w:trPr>
        <w:tc>
          <w:tcPr>
            <w:tcW w:w="4945" w:type="dxa"/>
          </w:tcPr>
          <w:p w14:paraId="1A440446" w14:textId="450E84C7" w:rsidR="00613C47" w:rsidRPr="004B74B8" w:rsidRDefault="00613C47" w:rsidP="00613C47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Feeding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Difficulty</w:t>
            </w:r>
          </w:p>
        </w:tc>
        <w:tc>
          <w:tcPr>
            <w:tcW w:w="2537" w:type="dxa"/>
          </w:tcPr>
          <w:p w14:paraId="3E64BE28" w14:textId="456DED6C" w:rsidR="00613C47" w:rsidRPr="004B74B8" w:rsidRDefault="00613C47" w:rsidP="00613C47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6.012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(0.667,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11.358)</w:t>
            </w:r>
          </w:p>
        </w:tc>
        <w:tc>
          <w:tcPr>
            <w:tcW w:w="1430" w:type="dxa"/>
          </w:tcPr>
          <w:p w14:paraId="39DFDE5F" w14:textId="7C99CEC4" w:rsidR="00613C47" w:rsidRPr="004B74B8" w:rsidRDefault="00613C47" w:rsidP="00613C47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0.027</w:t>
            </w:r>
          </w:p>
        </w:tc>
        <w:tc>
          <w:tcPr>
            <w:tcW w:w="2603" w:type="dxa"/>
          </w:tcPr>
          <w:p w14:paraId="5C62B42F" w14:textId="701D1523" w:rsidR="00613C47" w:rsidRPr="004B74B8" w:rsidRDefault="00E433DC" w:rsidP="00613C47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5.938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</w:t>
            </w:r>
            <w:r w:rsidR="009E6A0C" w:rsidRPr="004B74B8">
              <w:rPr>
                <w:rFonts w:ascii="Calibri" w:eastAsia="Aptos" w:hAnsi="Calibri" w:cs="Calibri"/>
                <w:sz w:val="22"/>
                <w:szCs w:val="22"/>
              </w:rPr>
              <w:t>3.840,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="009E6A0C" w:rsidRPr="004B74B8">
              <w:rPr>
                <w:rFonts w:ascii="Calibri" w:eastAsia="Aptos" w:hAnsi="Calibri" w:cs="Calibri"/>
                <w:sz w:val="22"/>
                <w:szCs w:val="22"/>
              </w:rPr>
              <w:t>8.037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1047" w:type="dxa"/>
          </w:tcPr>
          <w:p w14:paraId="51A74877" w14:textId="44B72087" w:rsidR="00613C47" w:rsidRPr="004B74B8" w:rsidRDefault="009E6A0C" w:rsidP="00613C47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</w:tr>
      <w:tr w:rsidR="00945EC3" w:rsidRPr="004B74B8" w14:paraId="4B34C64C" w14:textId="77777777" w:rsidTr="00110ACD">
        <w:trPr>
          <w:trHeight w:val="281"/>
        </w:trPr>
        <w:tc>
          <w:tcPr>
            <w:tcW w:w="4945" w:type="dxa"/>
          </w:tcPr>
          <w:p w14:paraId="3083C145" w14:textId="39AF38A3" w:rsidR="00945EC3" w:rsidRPr="004B74B8" w:rsidRDefault="00945EC3" w:rsidP="00945EC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Metabolic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Flag</w:t>
            </w:r>
          </w:p>
        </w:tc>
        <w:tc>
          <w:tcPr>
            <w:tcW w:w="2537" w:type="dxa"/>
          </w:tcPr>
          <w:p w14:paraId="499A3B3F" w14:textId="673113FA" w:rsidR="00945EC3" w:rsidRPr="004B74B8" w:rsidRDefault="00945EC3" w:rsidP="00945EC3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4.667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(1.373,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7.962)</w:t>
            </w:r>
          </w:p>
        </w:tc>
        <w:tc>
          <w:tcPr>
            <w:tcW w:w="1430" w:type="dxa"/>
          </w:tcPr>
          <w:p w14:paraId="3CDFCF28" w14:textId="59EE6290" w:rsidR="00945EC3" w:rsidRPr="004B74B8" w:rsidRDefault="00945EC3" w:rsidP="00945EC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0.005</w:t>
            </w:r>
          </w:p>
        </w:tc>
        <w:tc>
          <w:tcPr>
            <w:tcW w:w="2603" w:type="dxa"/>
          </w:tcPr>
          <w:p w14:paraId="711B0141" w14:textId="3A7D6893" w:rsidR="00945EC3" w:rsidRPr="004B74B8" w:rsidRDefault="00945EC3" w:rsidP="00945EC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3.641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(0.291,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6.991)</w:t>
            </w:r>
          </w:p>
        </w:tc>
        <w:tc>
          <w:tcPr>
            <w:tcW w:w="1047" w:type="dxa"/>
          </w:tcPr>
          <w:p w14:paraId="340BFEA5" w14:textId="43A857E4" w:rsidR="00945EC3" w:rsidRPr="004B74B8" w:rsidRDefault="00945EC3" w:rsidP="00945EC3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0.033</w:t>
            </w:r>
          </w:p>
        </w:tc>
      </w:tr>
      <w:tr w:rsidR="00A55536" w:rsidRPr="004B74B8" w14:paraId="0420E244" w14:textId="77777777" w:rsidTr="00110ACD">
        <w:trPr>
          <w:trHeight w:val="281"/>
        </w:trPr>
        <w:tc>
          <w:tcPr>
            <w:tcW w:w="4945" w:type="dxa"/>
          </w:tcPr>
          <w:p w14:paraId="24B3C5FA" w14:textId="23E9A435" w:rsidR="00A55536" w:rsidRPr="004B74B8" w:rsidRDefault="00A55536" w:rsidP="00A5553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Age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At Surgery</w:t>
            </w:r>
          </w:p>
        </w:tc>
        <w:tc>
          <w:tcPr>
            <w:tcW w:w="2537" w:type="dxa"/>
          </w:tcPr>
          <w:p w14:paraId="1FBEDCB7" w14:textId="6FC7CB74" w:rsidR="00A55536" w:rsidRPr="004B74B8" w:rsidRDefault="00A55536" w:rsidP="00A55536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-0.021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(-0.049,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0.007)</w:t>
            </w:r>
          </w:p>
        </w:tc>
        <w:tc>
          <w:tcPr>
            <w:tcW w:w="1430" w:type="dxa"/>
          </w:tcPr>
          <w:p w14:paraId="78262A99" w14:textId="5A034646" w:rsidR="00A55536" w:rsidRPr="004B74B8" w:rsidRDefault="00A55536" w:rsidP="00A5553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0.149</w:t>
            </w:r>
          </w:p>
        </w:tc>
        <w:tc>
          <w:tcPr>
            <w:tcW w:w="2603" w:type="dxa"/>
          </w:tcPr>
          <w:p w14:paraId="6B3D32C7" w14:textId="0B905F8D" w:rsidR="00A55536" w:rsidRPr="004B74B8" w:rsidRDefault="00F03C13" w:rsidP="00A5553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-0.001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(0.020,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0.007)</w:t>
            </w:r>
          </w:p>
        </w:tc>
        <w:tc>
          <w:tcPr>
            <w:tcW w:w="1047" w:type="dxa"/>
          </w:tcPr>
          <w:p w14:paraId="25D1FE98" w14:textId="6EFDF8C4" w:rsidR="00A55536" w:rsidRPr="004B74B8" w:rsidRDefault="00F03C13" w:rsidP="00A55536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0.934</w:t>
            </w:r>
          </w:p>
        </w:tc>
      </w:tr>
      <w:tr w:rsidR="000E1F15" w:rsidRPr="004B74B8" w14:paraId="360F1E2F" w14:textId="77777777" w:rsidTr="00110ACD">
        <w:trPr>
          <w:trHeight w:val="281"/>
        </w:trPr>
        <w:tc>
          <w:tcPr>
            <w:tcW w:w="4945" w:type="dxa"/>
          </w:tcPr>
          <w:p w14:paraId="79F658C9" w14:textId="6432AB97" w:rsidR="000E1F15" w:rsidRPr="004B74B8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LS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 xml:space="preserve">(Ref.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OS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2537" w:type="dxa"/>
          </w:tcPr>
          <w:p w14:paraId="7AB91904" w14:textId="2DB4E615" w:rsidR="000E1F15" w:rsidRPr="004B74B8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-2.104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(-3.136, -1.072)</w:t>
            </w:r>
          </w:p>
        </w:tc>
        <w:tc>
          <w:tcPr>
            <w:tcW w:w="1430" w:type="dxa"/>
          </w:tcPr>
          <w:p w14:paraId="2A01B45A" w14:textId="5CB17DC2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603" w:type="dxa"/>
          </w:tcPr>
          <w:p w14:paraId="1E70AAF4" w14:textId="29508246" w:rsidR="000E1F15" w:rsidRPr="004B74B8" w:rsidRDefault="00237877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-1.527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(-2.</w:t>
            </w:r>
            <w:r w:rsidR="005B2697" w:rsidRPr="004B74B8">
              <w:rPr>
                <w:rFonts w:ascii="Calibri" w:eastAsia="Aptos" w:hAnsi="Calibri" w:cs="Calibri"/>
                <w:sz w:val="22"/>
                <w:szCs w:val="22"/>
              </w:rPr>
              <w:t>6</w:t>
            </w:r>
            <w:r w:rsidR="00AE1F5B" w:rsidRPr="004B74B8">
              <w:rPr>
                <w:rFonts w:ascii="Calibri" w:eastAsia="Aptos" w:hAnsi="Calibri" w:cs="Calibri"/>
                <w:sz w:val="22"/>
                <w:szCs w:val="22"/>
              </w:rPr>
              <w:t>91</w:t>
            </w:r>
            <w:r w:rsidR="003D1483" w:rsidRPr="004B74B8">
              <w:rPr>
                <w:rFonts w:ascii="Calibri" w:eastAsia="Aptos" w:hAnsi="Calibri" w:cs="Calibri"/>
                <w:sz w:val="22"/>
                <w:szCs w:val="22"/>
              </w:rPr>
              <w:t>, -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0.</w:t>
            </w:r>
            <w:r w:rsidR="00AE1F5B" w:rsidRPr="004B74B8">
              <w:rPr>
                <w:rFonts w:ascii="Calibri" w:eastAsia="Aptos" w:hAnsi="Calibri" w:cs="Calibri"/>
                <w:sz w:val="22"/>
                <w:szCs w:val="22"/>
              </w:rPr>
              <w:t>364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1047" w:type="dxa"/>
          </w:tcPr>
          <w:p w14:paraId="635B0657" w14:textId="1ABB9675" w:rsidR="000E1F15" w:rsidRPr="004B74B8" w:rsidRDefault="00AE1F5B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0.010</w:t>
            </w:r>
          </w:p>
        </w:tc>
      </w:tr>
      <w:tr w:rsidR="000E1F15" w:rsidRPr="004B74B8" w14:paraId="4DA2F46E" w14:textId="77777777" w:rsidTr="00110ACD">
        <w:trPr>
          <w:trHeight w:val="281"/>
        </w:trPr>
        <w:tc>
          <w:tcPr>
            <w:tcW w:w="4945" w:type="dxa"/>
          </w:tcPr>
          <w:p w14:paraId="58C646D6" w14:textId="116A3475" w:rsidR="000E1F15" w:rsidRPr="004B74B8" w:rsidRDefault="00F709E8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H</w:t>
            </w:r>
            <w:r>
              <w:rPr>
                <w:rFonts w:ascii="Calibri" w:eastAsia="Aptos" w:hAnsi="Calibri" w:cs="Calibri"/>
                <w:sz w:val="22"/>
                <w:szCs w:val="22"/>
              </w:rPr>
              <w:t>D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 xml:space="preserve">(Ref.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H</w:t>
            </w:r>
            <w:r>
              <w:rPr>
                <w:rFonts w:ascii="Calibri" w:eastAsia="Aptos" w:hAnsi="Calibri" w:cs="Calibri"/>
                <w:sz w:val="22"/>
                <w:szCs w:val="22"/>
              </w:rPr>
              <w:t>J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)</w:t>
            </w:r>
          </w:p>
        </w:tc>
        <w:tc>
          <w:tcPr>
            <w:tcW w:w="2537" w:type="dxa"/>
          </w:tcPr>
          <w:p w14:paraId="4998760E" w14:textId="048852FC" w:rsidR="000E1F15" w:rsidRPr="004B74B8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-1.046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(-2.130,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0.037)</w:t>
            </w:r>
          </w:p>
        </w:tc>
        <w:tc>
          <w:tcPr>
            <w:tcW w:w="1430" w:type="dxa"/>
          </w:tcPr>
          <w:p w14:paraId="78F5C9A7" w14:textId="6CE0A0E9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0.058</w:t>
            </w:r>
          </w:p>
        </w:tc>
        <w:tc>
          <w:tcPr>
            <w:tcW w:w="2603" w:type="dxa"/>
          </w:tcPr>
          <w:p w14:paraId="08461251" w14:textId="1FBA2F3E" w:rsidR="000E1F15" w:rsidRPr="004B74B8" w:rsidRDefault="00AE1F5B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-0.062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4B74B8">
              <w:rPr>
                <w:rFonts w:ascii="Calibri" w:eastAsia="Aptos" w:hAnsi="Calibri" w:cs="Calibri"/>
                <w:sz w:val="22"/>
                <w:szCs w:val="22"/>
              </w:rPr>
              <w:t>(</w:t>
            </w:r>
            <w:r w:rsidR="00AB6847" w:rsidRPr="004B74B8">
              <w:rPr>
                <w:rFonts w:ascii="Calibri" w:eastAsia="Aptos" w:hAnsi="Calibri" w:cs="Calibri"/>
                <w:sz w:val="22"/>
                <w:szCs w:val="22"/>
              </w:rPr>
              <w:t>-1.200,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="00AB6847" w:rsidRPr="004B74B8">
              <w:rPr>
                <w:rFonts w:ascii="Calibri" w:eastAsia="Aptos" w:hAnsi="Calibri" w:cs="Calibri"/>
                <w:sz w:val="22"/>
                <w:szCs w:val="22"/>
              </w:rPr>
              <w:t>1.075)</w:t>
            </w:r>
          </w:p>
        </w:tc>
        <w:tc>
          <w:tcPr>
            <w:tcW w:w="1047" w:type="dxa"/>
          </w:tcPr>
          <w:p w14:paraId="033970A4" w14:textId="1030B33B" w:rsidR="000E1F15" w:rsidRPr="004B74B8" w:rsidRDefault="00AB6847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4B74B8">
              <w:rPr>
                <w:rFonts w:ascii="Calibri" w:eastAsia="Aptos" w:hAnsi="Calibri" w:cs="Calibri"/>
                <w:sz w:val="22"/>
                <w:szCs w:val="22"/>
              </w:rPr>
              <w:t>0.914</w:t>
            </w:r>
          </w:p>
        </w:tc>
      </w:tr>
      <w:tr w:rsidR="000E1F15" w:rsidRPr="004B74B8" w14:paraId="40CEC2B9" w14:textId="45CC9DE3" w:rsidTr="00110ACD">
        <w:trPr>
          <w:trHeight w:val="281"/>
        </w:trPr>
        <w:tc>
          <w:tcPr>
            <w:tcW w:w="4945" w:type="dxa"/>
          </w:tcPr>
          <w:p w14:paraId="5D80035A" w14:textId="7777777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Jaundice</w:t>
            </w:r>
          </w:p>
        </w:tc>
        <w:tc>
          <w:tcPr>
            <w:tcW w:w="2537" w:type="dxa"/>
          </w:tcPr>
          <w:p w14:paraId="130D7016" w14:textId="2A7CCE9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1.824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(-0.653,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4.300)</w:t>
            </w:r>
          </w:p>
        </w:tc>
        <w:tc>
          <w:tcPr>
            <w:tcW w:w="1430" w:type="dxa"/>
          </w:tcPr>
          <w:p w14:paraId="0591AE0C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0.149</w:t>
            </w:r>
          </w:p>
        </w:tc>
        <w:tc>
          <w:tcPr>
            <w:tcW w:w="2603" w:type="dxa"/>
          </w:tcPr>
          <w:p w14:paraId="4BB56F1F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55D1D971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5E108FE0" w14:textId="6B1FBA9C" w:rsidTr="00110ACD">
        <w:trPr>
          <w:trHeight w:val="296"/>
        </w:trPr>
        <w:tc>
          <w:tcPr>
            <w:tcW w:w="4945" w:type="dxa"/>
          </w:tcPr>
          <w:p w14:paraId="57110E2B" w14:textId="240B0B25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Symptomatic </w:t>
            </w:r>
            <w:r w:rsidR="00F709E8">
              <w:rPr>
                <w:rFonts w:ascii="Calibri" w:eastAsia="Aptos" w:hAnsi="Calibri" w:cs="Calibri"/>
                <w:sz w:val="22"/>
                <w:szCs w:val="22"/>
              </w:rPr>
              <w:t>o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 xml:space="preserve">f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BD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Obstruction</w:t>
            </w:r>
          </w:p>
        </w:tc>
        <w:tc>
          <w:tcPr>
            <w:tcW w:w="2537" w:type="dxa"/>
          </w:tcPr>
          <w:p w14:paraId="44597517" w14:textId="0F74B6F1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1.572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(-0.012,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3.155)</w:t>
            </w:r>
          </w:p>
        </w:tc>
        <w:tc>
          <w:tcPr>
            <w:tcW w:w="1430" w:type="dxa"/>
          </w:tcPr>
          <w:p w14:paraId="36EDDBA8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0.052</w:t>
            </w:r>
          </w:p>
        </w:tc>
        <w:tc>
          <w:tcPr>
            <w:tcW w:w="2603" w:type="dxa"/>
          </w:tcPr>
          <w:p w14:paraId="71C6D11C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3B46E41D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1948153D" w14:textId="6DC215CF" w:rsidTr="00110ACD">
        <w:trPr>
          <w:trHeight w:val="281"/>
        </w:trPr>
        <w:tc>
          <w:tcPr>
            <w:tcW w:w="4945" w:type="dxa"/>
          </w:tcPr>
          <w:p w14:paraId="3C6C6808" w14:textId="0C0A6999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Malnutrition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/Failure to Thrive</w:t>
            </w:r>
          </w:p>
        </w:tc>
        <w:tc>
          <w:tcPr>
            <w:tcW w:w="2537" w:type="dxa"/>
          </w:tcPr>
          <w:p w14:paraId="25DFC4B6" w14:textId="07562F71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1.428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(-0.0153,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3.008)</w:t>
            </w:r>
          </w:p>
        </w:tc>
        <w:tc>
          <w:tcPr>
            <w:tcW w:w="1430" w:type="dxa"/>
          </w:tcPr>
          <w:p w14:paraId="148A50BD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0.077</w:t>
            </w:r>
          </w:p>
        </w:tc>
        <w:tc>
          <w:tcPr>
            <w:tcW w:w="2603" w:type="dxa"/>
          </w:tcPr>
          <w:p w14:paraId="28BCB3D1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49CB9C5C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40E58D23" w14:textId="235EF052" w:rsidTr="00110ACD">
        <w:trPr>
          <w:trHeight w:val="281"/>
        </w:trPr>
        <w:tc>
          <w:tcPr>
            <w:tcW w:w="4945" w:type="dxa"/>
          </w:tcPr>
          <w:p w14:paraId="2DA24E4B" w14:textId="7777777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Sepsis</w:t>
            </w:r>
          </w:p>
        </w:tc>
        <w:tc>
          <w:tcPr>
            <w:tcW w:w="2537" w:type="dxa"/>
          </w:tcPr>
          <w:p w14:paraId="46A259E7" w14:textId="5CF74493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2.508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(-0.575,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2.542)</w:t>
            </w:r>
          </w:p>
        </w:tc>
        <w:tc>
          <w:tcPr>
            <w:tcW w:w="1430" w:type="dxa"/>
          </w:tcPr>
          <w:p w14:paraId="5D5FD7C5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0.111</w:t>
            </w:r>
          </w:p>
        </w:tc>
        <w:tc>
          <w:tcPr>
            <w:tcW w:w="2603" w:type="dxa"/>
          </w:tcPr>
          <w:p w14:paraId="4118B4B5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C362F84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29FF67DB" w14:textId="4896A403" w:rsidTr="00110ACD">
        <w:trPr>
          <w:trHeight w:val="281"/>
        </w:trPr>
        <w:tc>
          <w:tcPr>
            <w:tcW w:w="4945" w:type="dxa"/>
          </w:tcPr>
          <w:p w14:paraId="4164591F" w14:textId="11C800AE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Cyst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Perforation</w:t>
            </w:r>
          </w:p>
        </w:tc>
        <w:tc>
          <w:tcPr>
            <w:tcW w:w="2537" w:type="dxa"/>
          </w:tcPr>
          <w:p w14:paraId="41BBD932" w14:textId="27E75655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1.122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(-5.347,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7.590)</w:t>
            </w:r>
          </w:p>
        </w:tc>
        <w:tc>
          <w:tcPr>
            <w:tcW w:w="1430" w:type="dxa"/>
          </w:tcPr>
          <w:p w14:paraId="5E883252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0.098</w:t>
            </w:r>
          </w:p>
        </w:tc>
        <w:tc>
          <w:tcPr>
            <w:tcW w:w="2603" w:type="dxa"/>
          </w:tcPr>
          <w:p w14:paraId="37D6835E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561EDC6F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4E84E94A" w14:textId="6AC8C428" w:rsidTr="00110ACD">
        <w:trPr>
          <w:trHeight w:val="296"/>
        </w:trPr>
        <w:tc>
          <w:tcPr>
            <w:tcW w:w="4945" w:type="dxa"/>
          </w:tcPr>
          <w:p w14:paraId="463FFDE5" w14:textId="56F6E7A0" w:rsidR="000E1F15" w:rsidRPr="00E31A59" w:rsidRDefault="008C55E8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Acute Pancreatitis</w:t>
            </w:r>
          </w:p>
        </w:tc>
        <w:tc>
          <w:tcPr>
            <w:tcW w:w="2537" w:type="dxa"/>
          </w:tcPr>
          <w:p w14:paraId="1FFC2305" w14:textId="4904D880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-0.641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(-1.607,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0.325)</w:t>
            </w:r>
          </w:p>
        </w:tc>
        <w:tc>
          <w:tcPr>
            <w:tcW w:w="1430" w:type="dxa"/>
          </w:tcPr>
          <w:p w14:paraId="26D82EB7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0.913</w:t>
            </w:r>
          </w:p>
        </w:tc>
        <w:tc>
          <w:tcPr>
            <w:tcW w:w="2603" w:type="dxa"/>
          </w:tcPr>
          <w:p w14:paraId="7F4D81A2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331A18BC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0C159BEC" w14:textId="75D662E9" w:rsidTr="00110ACD">
        <w:trPr>
          <w:trHeight w:val="281"/>
        </w:trPr>
        <w:tc>
          <w:tcPr>
            <w:tcW w:w="4945" w:type="dxa"/>
          </w:tcPr>
          <w:p w14:paraId="5BF6884F" w14:textId="5C053077" w:rsidR="000E1F15" w:rsidRPr="00E31A59" w:rsidRDefault="008C55E8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Chronic Pancreatitis</w:t>
            </w:r>
          </w:p>
        </w:tc>
        <w:tc>
          <w:tcPr>
            <w:tcW w:w="2537" w:type="dxa"/>
          </w:tcPr>
          <w:p w14:paraId="1BD82308" w14:textId="6F70894F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1.122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(-5.347,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7.590)</w:t>
            </w:r>
          </w:p>
        </w:tc>
        <w:tc>
          <w:tcPr>
            <w:tcW w:w="1430" w:type="dxa"/>
          </w:tcPr>
          <w:p w14:paraId="4DC4A5B3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0.734</w:t>
            </w:r>
          </w:p>
        </w:tc>
        <w:tc>
          <w:tcPr>
            <w:tcW w:w="2603" w:type="dxa"/>
          </w:tcPr>
          <w:p w14:paraId="1F46CD0C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3C9D7124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7EE8A358" w14:textId="5C7EF6A9" w:rsidTr="00110ACD">
        <w:trPr>
          <w:trHeight w:val="281"/>
        </w:trPr>
        <w:tc>
          <w:tcPr>
            <w:tcW w:w="4945" w:type="dxa"/>
          </w:tcPr>
          <w:p w14:paraId="340B62AF" w14:textId="7777777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Cholangitis</w:t>
            </w:r>
          </w:p>
        </w:tc>
        <w:tc>
          <w:tcPr>
            <w:tcW w:w="2537" w:type="dxa"/>
          </w:tcPr>
          <w:p w14:paraId="33D5A506" w14:textId="07E6AC58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2.107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(-0.011,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4.224)</w:t>
            </w:r>
          </w:p>
        </w:tc>
        <w:tc>
          <w:tcPr>
            <w:tcW w:w="1430" w:type="dxa"/>
          </w:tcPr>
          <w:p w14:paraId="26289BAB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0.051</w:t>
            </w:r>
          </w:p>
        </w:tc>
        <w:tc>
          <w:tcPr>
            <w:tcW w:w="2603" w:type="dxa"/>
          </w:tcPr>
          <w:p w14:paraId="27419D34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DC9908F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0F95064D" w14:textId="0C82122C" w:rsidTr="00110ACD">
        <w:trPr>
          <w:trHeight w:val="281"/>
        </w:trPr>
        <w:tc>
          <w:tcPr>
            <w:tcW w:w="4945" w:type="dxa"/>
          </w:tcPr>
          <w:p w14:paraId="3DCF57F6" w14:textId="1268691F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Protein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Plug/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Calculi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 xml:space="preserve">Without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BD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Obstruction</w:t>
            </w:r>
          </w:p>
        </w:tc>
        <w:tc>
          <w:tcPr>
            <w:tcW w:w="2537" w:type="dxa"/>
          </w:tcPr>
          <w:p w14:paraId="566E4EE9" w14:textId="0600F4F6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-1.839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(-2.684, -0.994)</w:t>
            </w:r>
          </w:p>
        </w:tc>
        <w:tc>
          <w:tcPr>
            <w:tcW w:w="1430" w:type="dxa"/>
          </w:tcPr>
          <w:p w14:paraId="60D6129D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&lt;0.001</w:t>
            </w:r>
          </w:p>
        </w:tc>
        <w:tc>
          <w:tcPr>
            <w:tcW w:w="2603" w:type="dxa"/>
          </w:tcPr>
          <w:p w14:paraId="4479947E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74FFD9E1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095C18A1" w14:textId="38CBF2BD" w:rsidTr="00110ACD">
        <w:trPr>
          <w:trHeight w:val="281"/>
        </w:trPr>
        <w:tc>
          <w:tcPr>
            <w:tcW w:w="4945" w:type="dxa"/>
          </w:tcPr>
          <w:p w14:paraId="631F75B6" w14:textId="1AD074F5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Interventional ERCP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Before Definitive Surgery</w:t>
            </w:r>
          </w:p>
        </w:tc>
        <w:tc>
          <w:tcPr>
            <w:tcW w:w="2537" w:type="dxa"/>
          </w:tcPr>
          <w:p w14:paraId="48F3BABB" w14:textId="7BEA543F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-1.371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(-2.346,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7.588)</w:t>
            </w:r>
          </w:p>
        </w:tc>
        <w:tc>
          <w:tcPr>
            <w:tcW w:w="1430" w:type="dxa"/>
          </w:tcPr>
          <w:p w14:paraId="494F7C30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0.006</w:t>
            </w:r>
          </w:p>
        </w:tc>
        <w:tc>
          <w:tcPr>
            <w:tcW w:w="2603" w:type="dxa"/>
          </w:tcPr>
          <w:p w14:paraId="2192CC95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32C1AB3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7D90054D" w14:textId="1BCF4E76" w:rsidTr="00110ACD">
        <w:trPr>
          <w:trHeight w:val="281"/>
        </w:trPr>
        <w:tc>
          <w:tcPr>
            <w:tcW w:w="4945" w:type="dxa"/>
          </w:tcPr>
          <w:p w14:paraId="2D298E23" w14:textId="7777777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Cholecystitis</w:t>
            </w:r>
          </w:p>
        </w:tc>
        <w:tc>
          <w:tcPr>
            <w:tcW w:w="2537" w:type="dxa"/>
          </w:tcPr>
          <w:p w14:paraId="2E3EB0A7" w14:textId="4F9D06B1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-1.647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(-2.940, -0.354)</w:t>
            </w:r>
          </w:p>
        </w:tc>
        <w:tc>
          <w:tcPr>
            <w:tcW w:w="1430" w:type="dxa"/>
          </w:tcPr>
          <w:p w14:paraId="360BCBA3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0.013</w:t>
            </w:r>
          </w:p>
        </w:tc>
        <w:tc>
          <w:tcPr>
            <w:tcW w:w="2603" w:type="dxa"/>
          </w:tcPr>
          <w:p w14:paraId="6CE7D848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7B01C228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6BD0786F" w14:textId="55D27FC0" w:rsidTr="00110ACD">
        <w:trPr>
          <w:trHeight w:val="281"/>
        </w:trPr>
        <w:tc>
          <w:tcPr>
            <w:tcW w:w="4945" w:type="dxa"/>
          </w:tcPr>
          <w:p w14:paraId="19285A0E" w14:textId="77777777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Ascites</w:t>
            </w:r>
          </w:p>
        </w:tc>
        <w:tc>
          <w:tcPr>
            <w:tcW w:w="2537" w:type="dxa"/>
          </w:tcPr>
          <w:p w14:paraId="3C1380F6" w14:textId="15C93789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4.228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(0.776,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7.680)</w:t>
            </w:r>
          </w:p>
        </w:tc>
        <w:tc>
          <w:tcPr>
            <w:tcW w:w="1430" w:type="dxa"/>
          </w:tcPr>
          <w:p w14:paraId="534727D8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0.016</w:t>
            </w:r>
          </w:p>
        </w:tc>
        <w:tc>
          <w:tcPr>
            <w:tcW w:w="2603" w:type="dxa"/>
          </w:tcPr>
          <w:p w14:paraId="51037CF0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077BD5C6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43F76967" w14:textId="6E633474" w:rsidTr="00110ACD">
        <w:trPr>
          <w:trHeight w:val="281"/>
        </w:trPr>
        <w:tc>
          <w:tcPr>
            <w:tcW w:w="4945" w:type="dxa"/>
          </w:tcPr>
          <w:p w14:paraId="37A93AE7" w14:textId="18A7594A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Liver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Fibrosis/Cirrhosis at Index Admission</w:t>
            </w:r>
          </w:p>
        </w:tc>
        <w:tc>
          <w:tcPr>
            <w:tcW w:w="2537" w:type="dxa"/>
          </w:tcPr>
          <w:p w14:paraId="72457E11" w14:textId="44863D18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2.216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(-0.708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,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-5.140)</w:t>
            </w:r>
          </w:p>
        </w:tc>
        <w:tc>
          <w:tcPr>
            <w:tcW w:w="1430" w:type="dxa"/>
          </w:tcPr>
          <w:p w14:paraId="6F023D52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0.137</w:t>
            </w:r>
          </w:p>
        </w:tc>
        <w:tc>
          <w:tcPr>
            <w:tcW w:w="2603" w:type="dxa"/>
          </w:tcPr>
          <w:p w14:paraId="0A00C340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6EE04B6F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0E1F15" w:rsidRPr="004B74B8" w14:paraId="0E3E030A" w14:textId="2099F2DF" w:rsidTr="00110ACD">
        <w:trPr>
          <w:trHeight w:val="296"/>
        </w:trPr>
        <w:tc>
          <w:tcPr>
            <w:tcW w:w="4945" w:type="dxa"/>
          </w:tcPr>
          <w:p w14:paraId="05935C94" w14:textId="1A73DC93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 xml:space="preserve">Portal </w:t>
            </w:r>
            <w:r w:rsidR="008C55E8" w:rsidRPr="00E31A59">
              <w:rPr>
                <w:rFonts w:ascii="Calibri" w:eastAsia="Aptos" w:hAnsi="Calibri" w:cs="Calibri"/>
                <w:sz w:val="22"/>
                <w:szCs w:val="22"/>
              </w:rPr>
              <w:t>Hypertension at Index Admission</w:t>
            </w:r>
          </w:p>
        </w:tc>
        <w:tc>
          <w:tcPr>
            <w:tcW w:w="2537" w:type="dxa"/>
          </w:tcPr>
          <w:p w14:paraId="01534A2C" w14:textId="3408AD33" w:rsidR="000E1F15" w:rsidRPr="00E31A59" w:rsidRDefault="000E1F15" w:rsidP="000E1F15">
            <w:pPr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1.631</w:t>
            </w:r>
            <w:r w:rsidR="008C55E8">
              <w:rPr>
                <w:rFonts w:ascii="Calibri" w:eastAsia="Aptos" w:hAnsi="Calibri" w:cs="Calibri"/>
                <w:sz w:val="22"/>
                <w:szCs w:val="22"/>
              </w:rPr>
              <w:t xml:space="preserve"> </w:t>
            </w:r>
            <w:r w:rsidRPr="00E31A59">
              <w:rPr>
                <w:rFonts w:ascii="Calibri" w:eastAsia="Aptos" w:hAnsi="Calibri" w:cs="Calibri"/>
                <w:sz w:val="22"/>
                <w:szCs w:val="22"/>
              </w:rPr>
              <w:t>(-2.582, -5.844)</w:t>
            </w:r>
          </w:p>
        </w:tc>
        <w:tc>
          <w:tcPr>
            <w:tcW w:w="1430" w:type="dxa"/>
          </w:tcPr>
          <w:p w14:paraId="73513A7F" w14:textId="77777777" w:rsidR="000E1F15" w:rsidRPr="00E31A59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  <w:r w:rsidRPr="00E31A59">
              <w:rPr>
                <w:rFonts w:ascii="Calibri" w:eastAsia="Aptos" w:hAnsi="Calibri" w:cs="Calibri"/>
                <w:sz w:val="22"/>
                <w:szCs w:val="22"/>
              </w:rPr>
              <w:t>0.448</w:t>
            </w:r>
          </w:p>
        </w:tc>
        <w:tc>
          <w:tcPr>
            <w:tcW w:w="2603" w:type="dxa"/>
          </w:tcPr>
          <w:p w14:paraId="52B16268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1047" w:type="dxa"/>
          </w:tcPr>
          <w:p w14:paraId="4D0713E0" w14:textId="77777777" w:rsidR="000E1F15" w:rsidRPr="004B74B8" w:rsidRDefault="000E1F15" w:rsidP="000E1F15">
            <w:pPr>
              <w:jc w:val="both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4B74B8" w:rsidRPr="004B74B8" w14:paraId="479A3DA0" w14:textId="1425535D" w:rsidTr="003C6099">
        <w:trPr>
          <w:trHeight w:val="281"/>
        </w:trPr>
        <w:tc>
          <w:tcPr>
            <w:tcW w:w="12562" w:type="dxa"/>
            <w:gridSpan w:val="5"/>
          </w:tcPr>
          <w:p w14:paraId="418F21AB" w14:textId="75947C53" w:rsidR="00E81F9B" w:rsidRPr="00710921" w:rsidRDefault="004B74B8" w:rsidP="004B74B8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BD: Biliary Duct; LS: Laparoscopic Surgery; OS: Open Surgery; HD: </w:t>
            </w:r>
            <w:proofErr w:type="spellStart"/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Hepaticoduodenostomy</w:t>
            </w:r>
            <w:proofErr w:type="spellEnd"/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; HJ: Roux-en-Y-Hepaticojejunostomy</w:t>
            </w:r>
            <w:r w:rsidR="00740AB6">
              <w:rPr>
                <w:rFonts w:ascii="Calibri" w:hAnsi="Calibri" w:cs="Calibri"/>
                <w:i/>
                <w:iCs/>
                <w:sz w:val="20"/>
                <w:szCs w:val="20"/>
              </w:rPr>
              <w:t>; CI: Confidence Interval</w:t>
            </w:r>
          </w:p>
          <w:p w14:paraId="0B6C082C" w14:textId="1275857F" w:rsidR="004B74B8" w:rsidRPr="00710921" w:rsidRDefault="00E81F9B" w:rsidP="004B74B8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Three candidate multivariable models were developed following the initial univariate screening.</w:t>
            </w:r>
          </w:p>
          <w:p w14:paraId="76FBE3F5" w14:textId="3822A95B" w:rsidR="004B74B8" w:rsidRPr="00710921" w:rsidRDefault="00CC3D6A" w:rsidP="00FF23F6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Although </w:t>
            </w:r>
            <w:r w:rsidR="00190ADA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several</w:t>
            </w:r>
            <w:r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covariates</w:t>
            </w:r>
            <w:r w:rsidR="00464E12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4B5A5A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met</w:t>
            </w:r>
            <w:r w:rsidR="00FF23F6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464E12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the </w:t>
            </w:r>
            <w:r w:rsidR="004132FA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p</w:t>
            </w:r>
            <w:r w:rsidR="007B0C1B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&lt; 0.15 threshold for significance</w:t>
            </w:r>
            <w:r w:rsidR="004132FA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r w:rsidR="007B0C1B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we selected the final model based on the lowest Akaike Information Criterion (AIC: 3430.56) and Bayesian Information Criterion (BIC: 3472.92) to ensure an optimal balance between model fit and </w:t>
            </w:r>
            <w:r w:rsidR="008D0BBF" w:rsidRPr="00710921">
              <w:rPr>
                <w:rFonts w:ascii="Calibri" w:hAnsi="Calibri" w:cs="Calibri"/>
                <w:i/>
                <w:iCs/>
                <w:sz w:val="20"/>
                <w:szCs w:val="20"/>
              </w:rPr>
              <w:t>complexity.</w:t>
            </w:r>
          </w:p>
        </w:tc>
      </w:tr>
    </w:tbl>
    <w:p w14:paraId="6B25CBF9" w14:textId="6E855072" w:rsidR="000601A5" w:rsidRPr="00D127DC" w:rsidRDefault="000601A5" w:rsidP="004B74B8"/>
    <w:sectPr w:rsidR="000601A5" w:rsidRPr="00D127DC" w:rsidSect="00284C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BE"/>
    <w:rsid w:val="000601A5"/>
    <w:rsid w:val="00081BFB"/>
    <w:rsid w:val="000C49EB"/>
    <w:rsid w:val="000D5E12"/>
    <w:rsid w:val="000E1F15"/>
    <w:rsid w:val="000F30AC"/>
    <w:rsid w:val="00110ACD"/>
    <w:rsid w:val="00144801"/>
    <w:rsid w:val="00190ADA"/>
    <w:rsid w:val="001D4923"/>
    <w:rsid w:val="00237877"/>
    <w:rsid w:val="00282757"/>
    <w:rsid w:val="00284CBE"/>
    <w:rsid w:val="00290076"/>
    <w:rsid w:val="00316A0E"/>
    <w:rsid w:val="003424A6"/>
    <w:rsid w:val="003D1483"/>
    <w:rsid w:val="004132FA"/>
    <w:rsid w:val="00464E12"/>
    <w:rsid w:val="00477C3A"/>
    <w:rsid w:val="004B5A5A"/>
    <w:rsid w:val="004B74B8"/>
    <w:rsid w:val="004E0A1D"/>
    <w:rsid w:val="00506C7C"/>
    <w:rsid w:val="00565013"/>
    <w:rsid w:val="005B2697"/>
    <w:rsid w:val="00613C47"/>
    <w:rsid w:val="006A3255"/>
    <w:rsid w:val="006D0EA2"/>
    <w:rsid w:val="006E68B4"/>
    <w:rsid w:val="006F398F"/>
    <w:rsid w:val="00710921"/>
    <w:rsid w:val="00737AFC"/>
    <w:rsid w:val="00740AB6"/>
    <w:rsid w:val="007B0C1B"/>
    <w:rsid w:val="007C1263"/>
    <w:rsid w:val="007D1CF1"/>
    <w:rsid w:val="007F5F04"/>
    <w:rsid w:val="0083354A"/>
    <w:rsid w:val="00837F60"/>
    <w:rsid w:val="008574F6"/>
    <w:rsid w:val="008C55E8"/>
    <w:rsid w:val="008D0BBF"/>
    <w:rsid w:val="008E4350"/>
    <w:rsid w:val="00945EC3"/>
    <w:rsid w:val="00965CB7"/>
    <w:rsid w:val="00995600"/>
    <w:rsid w:val="009E6A0C"/>
    <w:rsid w:val="00A14215"/>
    <w:rsid w:val="00A55536"/>
    <w:rsid w:val="00A87961"/>
    <w:rsid w:val="00A96C1A"/>
    <w:rsid w:val="00AB6847"/>
    <w:rsid w:val="00AE1F5B"/>
    <w:rsid w:val="00B52485"/>
    <w:rsid w:val="00BD52C8"/>
    <w:rsid w:val="00C854EF"/>
    <w:rsid w:val="00CC3D6A"/>
    <w:rsid w:val="00D127DC"/>
    <w:rsid w:val="00D56736"/>
    <w:rsid w:val="00E31A59"/>
    <w:rsid w:val="00E433DC"/>
    <w:rsid w:val="00E81F9B"/>
    <w:rsid w:val="00EC43BF"/>
    <w:rsid w:val="00F03C13"/>
    <w:rsid w:val="00F47836"/>
    <w:rsid w:val="00F578AE"/>
    <w:rsid w:val="00F709E8"/>
    <w:rsid w:val="00F850FC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AE58"/>
  <w15:chartTrackingRefBased/>
  <w15:docId w15:val="{35CE5D59-16DA-4AE5-B034-79C05FBB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C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1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65CB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8C55E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5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55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55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5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cdc7058-dd48-4a81-90b6-281159ae72e0}" enabled="0" method="" siteId="{fcdc7058-dd48-4a81-90b6-281159ae72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 Casamassima, Maria Grazia</dc:creator>
  <cp:keywords/>
  <dc:description/>
  <cp:lastModifiedBy>Sacco Casamassima, Maria Grazia</cp:lastModifiedBy>
  <cp:revision>2</cp:revision>
  <dcterms:created xsi:type="dcterms:W3CDTF">2026-03-23T19:21:00Z</dcterms:created>
  <dcterms:modified xsi:type="dcterms:W3CDTF">2026-03-23T19:21:00Z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b78c900a-144a-40cb-9e2b-1ef32f1a3bf3</vt:lpwstr>
  </property>
</Properties>
</file>