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E7D44E" w14:textId="1B1444C1" w:rsidR="00B509D3" w:rsidRPr="002C0E35" w:rsidRDefault="001B0486" w:rsidP="00B509D3">
      <w:pPr>
        <w:rPr>
          <w:rFonts w:ascii="Times New Roman" w:hAnsi="Times New Roman" w:cs="Times New Roman"/>
        </w:rPr>
      </w:pPr>
      <w:r w:rsidRPr="002C0E35">
        <w:rPr>
          <w:rFonts w:ascii="Times New Roman" w:hAnsi="Times New Roman" w:cs="Times New Roman"/>
          <w:b/>
          <w:bCs/>
        </w:rPr>
        <w:t xml:space="preserve">Supplemental Table </w:t>
      </w:r>
      <w:r w:rsidR="002C0E35">
        <w:rPr>
          <w:rFonts w:ascii="Times New Roman" w:hAnsi="Times New Roman" w:cs="Times New Roman"/>
          <w:b/>
          <w:bCs/>
        </w:rPr>
        <w:t>1-1</w:t>
      </w:r>
      <w:r w:rsidRPr="002C0E35">
        <w:rPr>
          <w:rFonts w:ascii="Times New Roman" w:hAnsi="Times New Roman" w:cs="Times New Roman"/>
          <w:b/>
          <w:bCs/>
        </w:rPr>
        <w:t>.</w:t>
      </w:r>
      <w:r w:rsidRPr="002C0E35">
        <w:rPr>
          <w:rFonts w:ascii="Times New Roman" w:hAnsi="Times New Roman" w:cs="Times New Roman"/>
        </w:rPr>
        <w:t xml:space="preserve"> </w:t>
      </w:r>
      <w:r w:rsidR="002C0E35" w:rsidRPr="002C0E35">
        <w:rPr>
          <w:rFonts w:ascii="Times New Roman" w:hAnsi="Times New Roman" w:cs="Times New Roman"/>
          <w:color w:val="000000" w:themeColor="text1"/>
          <w:szCs w:val="21"/>
        </w:rPr>
        <w:t>Univariate analysis of outcomes at admission and discharge for patients with and without polypharmacy</w:t>
      </w:r>
    </w:p>
    <w:p w14:paraId="38B86962" w14:textId="77777777" w:rsidR="00B509D3" w:rsidRPr="002C0E35" w:rsidRDefault="00B509D3" w:rsidP="00B509D3">
      <w:pPr>
        <w:rPr>
          <w:rFonts w:ascii="Times New Roman" w:hAnsi="Times New Roman" w:cs="Times New Roman"/>
          <w:color w:val="000000" w:themeColor="text1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1984"/>
        <w:gridCol w:w="1701"/>
        <w:gridCol w:w="1134"/>
        <w:gridCol w:w="1985"/>
        <w:gridCol w:w="1843"/>
        <w:gridCol w:w="1133"/>
      </w:tblGrid>
      <w:tr w:rsidR="002C0E35" w:rsidRPr="002C0E35" w14:paraId="0CEC0E9D" w14:textId="298B4530" w:rsidTr="00760B2B">
        <w:trPr>
          <w:trHeight w:val="468"/>
        </w:trPr>
        <w:tc>
          <w:tcPr>
            <w:tcW w:w="1980" w:type="dxa"/>
          </w:tcPr>
          <w:p w14:paraId="408FCD4B" w14:textId="77777777" w:rsidR="002C0E35" w:rsidRPr="002C0E35" w:rsidRDefault="002C0E35" w:rsidP="00840D0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819" w:type="dxa"/>
            <w:gridSpan w:val="3"/>
          </w:tcPr>
          <w:p w14:paraId="208E44A4" w14:textId="3767C109" w:rsidR="002C0E35" w:rsidRPr="002C0E35" w:rsidRDefault="002C0E35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olypharmacy (+)</w:t>
            </w:r>
          </w:p>
        </w:tc>
        <w:tc>
          <w:tcPr>
            <w:tcW w:w="4961" w:type="dxa"/>
            <w:gridSpan w:val="3"/>
          </w:tcPr>
          <w:p w14:paraId="5EE9FA2F" w14:textId="50FB2D9B" w:rsidR="002C0E35" w:rsidRPr="002C0E35" w:rsidRDefault="002C0E35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olypharmacy (-)</w:t>
            </w:r>
          </w:p>
        </w:tc>
      </w:tr>
      <w:tr w:rsidR="002C0E35" w:rsidRPr="002C0E35" w14:paraId="3C32F6A0" w14:textId="512FBC4F" w:rsidTr="00760B2B">
        <w:trPr>
          <w:trHeight w:val="468"/>
        </w:trPr>
        <w:tc>
          <w:tcPr>
            <w:tcW w:w="1980" w:type="dxa"/>
          </w:tcPr>
          <w:p w14:paraId="15AFA60D" w14:textId="77777777" w:rsidR="002C0E35" w:rsidRPr="002C0E35" w:rsidRDefault="002C0E35" w:rsidP="002C0E35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4" w:type="dxa"/>
          </w:tcPr>
          <w:p w14:paraId="0E820536" w14:textId="72114449" w:rsidR="002C0E35" w:rsidRPr="002C0E35" w:rsidRDefault="002C0E35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At admission</w:t>
            </w:r>
            <w:r w:rsidRPr="002C0E3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701" w:type="dxa"/>
          </w:tcPr>
          <w:p w14:paraId="2D0E9CD8" w14:textId="7140CFF7" w:rsidR="002C0E35" w:rsidRPr="002C0E35" w:rsidRDefault="002C0E35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At discharge</w:t>
            </w:r>
          </w:p>
        </w:tc>
        <w:tc>
          <w:tcPr>
            <w:tcW w:w="1134" w:type="dxa"/>
          </w:tcPr>
          <w:p w14:paraId="24A3D519" w14:textId="369B8E03" w:rsidR="002C0E35" w:rsidRPr="002C0E35" w:rsidRDefault="002C0E35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C0E35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-value</w:t>
            </w:r>
          </w:p>
        </w:tc>
        <w:tc>
          <w:tcPr>
            <w:tcW w:w="1985" w:type="dxa"/>
          </w:tcPr>
          <w:p w14:paraId="7179821D" w14:textId="752D28C4" w:rsidR="002C0E35" w:rsidRPr="002C0E35" w:rsidRDefault="002C0E35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At admission</w:t>
            </w:r>
            <w:r w:rsidRPr="002C0E3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843" w:type="dxa"/>
          </w:tcPr>
          <w:p w14:paraId="462A36B2" w14:textId="6081D5F2" w:rsidR="002C0E35" w:rsidRPr="002C0E35" w:rsidRDefault="002C0E35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At discharge</w:t>
            </w:r>
          </w:p>
        </w:tc>
        <w:tc>
          <w:tcPr>
            <w:tcW w:w="1133" w:type="dxa"/>
          </w:tcPr>
          <w:p w14:paraId="2F57F75F" w14:textId="6FF990BC" w:rsidR="002C0E35" w:rsidRPr="002C0E35" w:rsidRDefault="002C0E35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C0E35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-value</w:t>
            </w:r>
          </w:p>
        </w:tc>
      </w:tr>
      <w:tr w:rsidR="002C0E35" w:rsidRPr="002C0E35" w14:paraId="08DF1EE1" w14:textId="5CB9B4BA" w:rsidTr="00760B2B">
        <w:trPr>
          <w:trHeight w:val="491"/>
        </w:trPr>
        <w:tc>
          <w:tcPr>
            <w:tcW w:w="1980" w:type="dxa"/>
          </w:tcPr>
          <w:p w14:paraId="52D2B449" w14:textId="32D7DDCB" w:rsidR="002C0E35" w:rsidRPr="002C0E35" w:rsidRDefault="002C0E35" w:rsidP="002C0E35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C0E35">
              <w:rPr>
                <w:rFonts w:ascii="Times New Roman" w:hAnsi="Times New Roman" w:cs="Times New Roman"/>
                <w:color w:val="000000" w:themeColor="text1"/>
                <w:szCs w:val="21"/>
              </w:rPr>
              <w:t>FIM-motor</w:t>
            </w:r>
          </w:p>
        </w:tc>
        <w:tc>
          <w:tcPr>
            <w:tcW w:w="1984" w:type="dxa"/>
          </w:tcPr>
          <w:p w14:paraId="37E829A6" w14:textId="06B1B135" w:rsidR="002C0E35" w:rsidRPr="002C0E35" w:rsidRDefault="00542463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39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[</w:t>
            </w: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18-60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701" w:type="dxa"/>
          </w:tcPr>
          <w:p w14:paraId="6E5BF865" w14:textId="02F48AA7" w:rsidR="002C0E35" w:rsidRPr="002C0E35" w:rsidRDefault="00542463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74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42-86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134" w:type="dxa"/>
          </w:tcPr>
          <w:p w14:paraId="037DB6EC" w14:textId="1484AE05" w:rsidR="002C0E35" w:rsidRPr="002C0E35" w:rsidRDefault="003C10AA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&lt;0.001</w:t>
            </w:r>
          </w:p>
        </w:tc>
        <w:tc>
          <w:tcPr>
            <w:tcW w:w="1985" w:type="dxa"/>
          </w:tcPr>
          <w:p w14:paraId="4B27199A" w14:textId="2D45CDAD" w:rsidR="002C0E35" w:rsidRPr="002C0E35" w:rsidRDefault="00542463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53.5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19-69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843" w:type="dxa"/>
          </w:tcPr>
          <w:p w14:paraId="62E36934" w14:textId="33B1967E" w:rsidR="002C0E35" w:rsidRPr="002C0E35" w:rsidRDefault="00760B2B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82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65.8-88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133" w:type="dxa"/>
          </w:tcPr>
          <w:p w14:paraId="5B572CC5" w14:textId="2E4B1018" w:rsidR="002C0E35" w:rsidRPr="002C0E35" w:rsidRDefault="00A355EE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&lt;0.001</w:t>
            </w:r>
          </w:p>
        </w:tc>
      </w:tr>
      <w:tr w:rsidR="002C0E35" w:rsidRPr="002C0E35" w14:paraId="446E4F96" w14:textId="3A5D5C4E" w:rsidTr="00760B2B">
        <w:trPr>
          <w:trHeight w:val="413"/>
        </w:trPr>
        <w:tc>
          <w:tcPr>
            <w:tcW w:w="1980" w:type="dxa"/>
          </w:tcPr>
          <w:p w14:paraId="01F10B88" w14:textId="74B762C8" w:rsidR="002C0E35" w:rsidRPr="002C0E35" w:rsidRDefault="002C0E35" w:rsidP="002C0E35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C0E35">
              <w:rPr>
                <w:rFonts w:ascii="Times New Roman" w:hAnsi="Times New Roman" w:cs="Times New Roman"/>
                <w:color w:val="000000" w:themeColor="text1"/>
                <w:szCs w:val="21"/>
              </w:rPr>
              <w:t>FIM-cognitive</w:t>
            </w:r>
          </w:p>
        </w:tc>
        <w:tc>
          <w:tcPr>
            <w:tcW w:w="1984" w:type="dxa"/>
          </w:tcPr>
          <w:p w14:paraId="10EFB3F2" w14:textId="22C2666F" w:rsidR="002C0E35" w:rsidRPr="002C0E35" w:rsidRDefault="00542463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18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12-26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701" w:type="dxa"/>
          </w:tcPr>
          <w:p w14:paraId="2BC583B7" w14:textId="697E1520" w:rsidR="002C0E35" w:rsidRPr="002C0E35" w:rsidRDefault="00542463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27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18-32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134" w:type="dxa"/>
          </w:tcPr>
          <w:p w14:paraId="0C3766C5" w14:textId="4114B162" w:rsidR="002C0E35" w:rsidRPr="002C0E35" w:rsidRDefault="00092A17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&lt;0.001</w:t>
            </w:r>
          </w:p>
        </w:tc>
        <w:tc>
          <w:tcPr>
            <w:tcW w:w="1985" w:type="dxa"/>
          </w:tcPr>
          <w:p w14:paraId="52D58775" w14:textId="47C3AD17" w:rsidR="002C0E35" w:rsidRPr="002C0E35" w:rsidRDefault="00760B2B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23</w:t>
            </w:r>
            <w:r w:rsid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14-28</w:t>
            </w:r>
            <w:r w:rsid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843" w:type="dxa"/>
          </w:tcPr>
          <w:p w14:paraId="657CB54A" w14:textId="0F402A92" w:rsidR="002C0E35" w:rsidRPr="002C0E35" w:rsidRDefault="00760B2B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31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23.8-34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133" w:type="dxa"/>
          </w:tcPr>
          <w:p w14:paraId="2AAAF4E7" w14:textId="10B5373F" w:rsidR="002C0E35" w:rsidRPr="002C0E35" w:rsidRDefault="00A355EE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&lt;0.001</w:t>
            </w:r>
          </w:p>
        </w:tc>
      </w:tr>
      <w:tr w:rsidR="002C0E35" w:rsidRPr="002C0E35" w14:paraId="52576BD1" w14:textId="7B821037" w:rsidTr="00760B2B">
        <w:trPr>
          <w:trHeight w:val="413"/>
        </w:trPr>
        <w:tc>
          <w:tcPr>
            <w:tcW w:w="1980" w:type="dxa"/>
          </w:tcPr>
          <w:p w14:paraId="7E656ED6" w14:textId="6A46FBD6" w:rsidR="002C0E35" w:rsidRPr="002C0E35" w:rsidRDefault="002C0E35" w:rsidP="002C0E35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ILS</w:t>
            </w:r>
          </w:p>
        </w:tc>
        <w:tc>
          <w:tcPr>
            <w:tcW w:w="1984" w:type="dxa"/>
          </w:tcPr>
          <w:p w14:paraId="145A0D58" w14:textId="76796973" w:rsidR="002C0E35" w:rsidRPr="002C0E35" w:rsidRDefault="00542463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7-10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701" w:type="dxa"/>
          </w:tcPr>
          <w:p w14:paraId="5DBE9759" w14:textId="2501393C" w:rsidR="002C0E35" w:rsidRPr="002C0E35" w:rsidRDefault="00542463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8-10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134" w:type="dxa"/>
          </w:tcPr>
          <w:p w14:paraId="73C11BE1" w14:textId="51E5E5F3" w:rsidR="002C0E35" w:rsidRPr="002C0E35" w:rsidRDefault="00EC3503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&lt;0.001</w:t>
            </w:r>
          </w:p>
        </w:tc>
        <w:tc>
          <w:tcPr>
            <w:tcW w:w="1985" w:type="dxa"/>
          </w:tcPr>
          <w:p w14:paraId="60BF2698" w14:textId="0364F49C" w:rsidR="002C0E35" w:rsidRPr="002C0E35" w:rsidRDefault="00760B2B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7-10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843" w:type="dxa"/>
          </w:tcPr>
          <w:p w14:paraId="4DEE81E5" w14:textId="44EA4EA5" w:rsidR="002C0E35" w:rsidRPr="002C0E35" w:rsidRDefault="00760B2B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9-10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133" w:type="dxa"/>
          </w:tcPr>
          <w:p w14:paraId="47B50710" w14:textId="13152D27" w:rsidR="002C0E35" w:rsidRPr="002C0E35" w:rsidRDefault="00A355EE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&lt;0.001</w:t>
            </w:r>
          </w:p>
        </w:tc>
      </w:tr>
      <w:tr w:rsidR="002C0E35" w:rsidRPr="002C0E35" w14:paraId="1FBC25C8" w14:textId="06DCDF09" w:rsidTr="00760B2B">
        <w:trPr>
          <w:trHeight w:val="413"/>
        </w:trPr>
        <w:tc>
          <w:tcPr>
            <w:tcW w:w="1980" w:type="dxa"/>
          </w:tcPr>
          <w:p w14:paraId="3B1FAF18" w14:textId="717BED8E" w:rsidR="002C0E35" w:rsidRDefault="002C0E35" w:rsidP="002C0E35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E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nergy intake</w:t>
            </w:r>
          </w:p>
        </w:tc>
        <w:tc>
          <w:tcPr>
            <w:tcW w:w="1984" w:type="dxa"/>
          </w:tcPr>
          <w:p w14:paraId="498D0F27" w14:textId="5C493DBD" w:rsidR="002C0E35" w:rsidRPr="002C0E35" w:rsidRDefault="00542463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26.9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23.2-32.3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701" w:type="dxa"/>
          </w:tcPr>
          <w:p w14:paraId="438B1712" w14:textId="677C1995" w:rsidR="002C0E35" w:rsidRPr="002C0E35" w:rsidRDefault="00542463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28.3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542463">
              <w:rPr>
                <w:rFonts w:ascii="Times New Roman" w:hAnsi="Times New Roman" w:cs="Times New Roman"/>
                <w:color w:val="000000" w:themeColor="text1"/>
                <w:szCs w:val="21"/>
              </w:rPr>
              <w:t>25.1-32.6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134" w:type="dxa"/>
          </w:tcPr>
          <w:p w14:paraId="4A00E774" w14:textId="7BB383F3" w:rsidR="002C0E35" w:rsidRPr="002C0E35" w:rsidRDefault="00A355EE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&lt;0.001</w:t>
            </w:r>
          </w:p>
        </w:tc>
        <w:tc>
          <w:tcPr>
            <w:tcW w:w="1985" w:type="dxa"/>
          </w:tcPr>
          <w:p w14:paraId="31FAADC0" w14:textId="44949BAC" w:rsidR="002C0E35" w:rsidRPr="002C0E35" w:rsidRDefault="00760B2B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29.4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23.6-36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843" w:type="dxa"/>
          </w:tcPr>
          <w:p w14:paraId="7E807EAE" w14:textId="6CDF2C0F" w:rsidR="002C0E35" w:rsidRPr="002C0E35" w:rsidRDefault="00760B2B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30.5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26.2-35.6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133" w:type="dxa"/>
          </w:tcPr>
          <w:p w14:paraId="62651729" w14:textId="2E71ECAA" w:rsidR="002C0E35" w:rsidRPr="002C0E35" w:rsidRDefault="00A355EE" w:rsidP="002C0E35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&lt;0.001</w:t>
            </w:r>
          </w:p>
        </w:tc>
      </w:tr>
    </w:tbl>
    <w:p w14:paraId="65D1F4F5" w14:textId="38811A34" w:rsidR="00B509D3" w:rsidRDefault="00B509D3" w:rsidP="00B509D3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4BD71A8D" w14:textId="1C9F8201" w:rsidR="00017C7B" w:rsidRPr="00017C7B" w:rsidRDefault="00C82429" w:rsidP="00017C7B">
      <w:pPr>
        <w:rPr>
          <w:rFonts w:ascii="Times New Roman" w:hAnsi="Times New Roman" w:cs="Times New Roman"/>
          <w:szCs w:val="21"/>
        </w:rPr>
      </w:pPr>
      <w:r w:rsidRPr="00C82429">
        <w:rPr>
          <w:rFonts w:ascii="Times New Roman" w:hAnsi="Times New Roman" w:cs="Times New Roman"/>
          <w:szCs w:val="21"/>
        </w:rPr>
        <w:t>Wilcoxon signed-rank sum test</w:t>
      </w:r>
      <w:r w:rsidR="002A1DB5">
        <w:rPr>
          <w:rFonts w:ascii="Times New Roman" w:hAnsi="Times New Roman" w:cs="Times New Roman"/>
          <w:szCs w:val="21"/>
        </w:rPr>
        <w:t xml:space="preserve"> was used to compare the variables </w:t>
      </w:r>
      <w:r w:rsidR="0006398B">
        <w:rPr>
          <w:rFonts w:ascii="Times New Roman" w:hAnsi="Times New Roman" w:cs="Times New Roman"/>
          <w:szCs w:val="21"/>
        </w:rPr>
        <w:t>at admission and discharge.</w:t>
      </w:r>
    </w:p>
    <w:p w14:paraId="42AF39A3" w14:textId="6F6AA27F" w:rsidR="00B509D3" w:rsidRDefault="00B509D3" w:rsidP="00B509D3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2C0E35">
        <w:rPr>
          <w:rFonts w:ascii="Times New Roman" w:hAnsi="Times New Roman" w:cs="Times New Roman"/>
          <w:color w:val="000000" w:themeColor="text1"/>
          <w:szCs w:val="21"/>
        </w:rPr>
        <w:t>FILS, Food Intake Level Scale; FIM, Functional Independence Measure</w:t>
      </w:r>
    </w:p>
    <w:p w14:paraId="69280CE6" w14:textId="4083C599" w:rsidR="002C0E35" w:rsidRDefault="002C0E35" w:rsidP="00B509D3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1A404398" w14:textId="2E6DDCDC" w:rsidR="002C0E35" w:rsidRDefault="002C0E35" w:rsidP="00B509D3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47BEB811" w14:textId="7AA83D56" w:rsidR="002C0E35" w:rsidRDefault="002C0E35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</w:rPr>
        <w:br w:type="page"/>
      </w:r>
    </w:p>
    <w:p w14:paraId="3B4C6803" w14:textId="454F60A8" w:rsidR="002C0E35" w:rsidRPr="002C0E35" w:rsidRDefault="002C0E35" w:rsidP="002C0E35">
      <w:pPr>
        <w:rPr>
          <w:rFonts w:ascii="Times New Roman" w:hAnsi="Times New Roman" w:cs="Times New Roman"/>
        </w:rPr>
      </w:pPr>
      <w:r w:rsidRPr="002C0E35">
        <w:rPr>
          <w:rFonts w:ascii="Times New Roman" w:hAnsi="Times New Roman" w:cs="Times New Roman"/>
          <w:b/>
          <w:bCs/>
        </w:rPr>
        <w:lastRenderedPageBreak/>
        <w:t xml:space="preserve">Supplemental Table </w:t>
      </w:r>
      <w:r>
        <w:rPr>
          <w:rFonts w:ascii="Times New Roman" w:hAnsi="Times New Roman" w:cs="Times New Roman"/>
          <w:b/>
          <w:bCs/>
        </w:rPr>
        <w:t>1-2</w:t>
      </w:r>
      <w:r w:rsidRPr="002C0E35">
        <w:rPr>
          <w:rFonts w:ascii="Times New Roman" w:hAnsi="Times New Roman" w:cs="Times New Roman"/>
          <w:b/>
          <w:bCs/>
        </w:rPr>
        <w:t>.</w:t>
      </w:r>
      <w:r w:rsidRPr="002C0E35">
        <w:rPr>
          <w:rFonts w:ascii="Times New Roman" w:hAnsi="Times New Roman" w:cs="Times New Roman"/>
        </w:rPr>
        <w:t xml:space="preserve"> </w:t>
      </w:r>
      <w:r w:rsidRPr="002C0E35">
        <w:rPr>
          <w:rFonts w:ascii="Times New Roman" w:hAnsi="Times New Roman" w:cs="Times New Roman"/>
          <w:color w:val="000000" w:themeColor="text1"/>
          <w:szCs w:val="21"/>
        </w:rPr>
        <w:t>Univariate analysis of outcomes for patients with and without polypharmacy</w:t>
      </w:r>
    </w:p>
    <w:p w14:paraId="7D3F0C29" w14:textId="77777777" w:rsidR="002C0E35" w:rsidRPr="002C0E35" w:rsidRDefault="002C0E35" w:rsidP="002C0E35">
      <w:pPr>
        <w:rPr>
          <w:rFonts w:ascii="Times New Roman" w:hAnsi="Times New Roman" w:cs="Times New Roman"/>
          <w:color w:val="000000" w:themeColor="text1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2268"/>
        <w:gridCol w:w="2127"/>
        <w:gridCol w:w="992"/>
      </w:tblGrid>
      <w:tr w:rsidR="002C0E35" w:rsidRPr="002C0E35" w14:paraId="262FAA4E" w14:textId="77777777" w:rsidTr="00017C7B">
        <w:trPr>
          <w:trHeight w:val="468"/>
        </w:trPr>
        <w:tc>
          <w:tcPr>
            <w:tcW w:w="2263" w:type="dxa"/>
          </w:tcPr>
          <w:p w14:paraId="26BB4362" w14:textId="77777777" w:rsidR="002C0E35" w:rsidRPr="002C0E35" w:rsidRDefault="002C0E35" w:rsidP="00840D0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268" w:type="dxa"/>
          </w:tcPr>
          <w:p w14:paraId="7914C8FC" w14:textId="4E1D72E1" w:rsidR="002C0E35" w:rsidRPr="002C0E35" w:rsidRDefault="002C0E35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olypharmacy (+)</w:t>
            </w:r>
          </w:p>
        </w:tc>
        <w:tc>
          <w:tcPr>
            <w:tcW w:w="2127" w:type="dxa"/>
          </w:tcPr>
          <w:p w14:paraId="2D6F6934" w14:textId="4D09772E" w:rsidR="002C0E35" w:rsidRPr="002C0E35" w:rsidRDefault="002C0E35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olypharmacy (-)</w:t>
            </w:r>
          </w:p>
        </w:tc>
        <w:tc>
          <w:tcPr>
            <w:tcW w:w="992" w:type="dxa"/>
          </w:tcPr>
          <w:p w14:paraId="2623BAE5" w14:textId="77777777" w:rsidR="002C0E35" w:rsidRPr="002C0E35" w:rsidRDefault="002C0E35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C0E35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-value</w:t>
            </w:r>
          </w:p>
        </w:tc>
      </w:tr>
      <w:tr w:rsidR="002C0E35" w:rsidRPr="002C0E35" w14:paraId="4D8D6C57" w14:textId="77777777" w:rsidTr="00017C7B">
        <w:trPr>
          <w:trHeight w:val="419"/>
        </w:trPr>
        <w:tc>
          <w:tcPr>
            <w:tcW w:w="2263" w:type="dxa"/>
          </w:tcPr>
          <w:p w14:paraId="16263B12" w14:textId="77777777" w:rsidR="002C0E35" w:rsidRPr="002C0E35" w:rsidRDefault="002C0E35" w:rsidP="00840D0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LOS</w:t>
            </w:r>
          </w:p>
        </w:tc>
        <w:tc>
          <w:tcPr>
            <w:tcW w:w="2268" w:type="dxa"/>
          </w:tcPr>
          <w:p w14:paraId="53B4E007" w14:textId="775187A5" w:rsidR="002C0E35" w:rsidRPr="002C0E35" w:rsidRDefault="00760B2B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98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59-142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2127" w:type="dxa"/>
          </w:tcPr>
          <w:p w14:paraId="5D03591D" w14:textId="6276CD60" w:rsidR="002C0E35" w:rsidRPr="002C0E35" w:rsidRDefault="00760B2B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86.5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51-134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992" w:type="dxa"/>
          </w:tcPr>
          <w:p w14:paraId="647E8EF1" w14:textId="7C8028E3" w:rsidR="002C0E35" w:rsidRPr="002C0E35" w:rsidRDefault="00077D9B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.017</w:t>
            </w:r>
            <w:r w:rsidR="00D84DA7" w:rsidRPr="00A8174C">
              <w:rPr>
                <w:rFonts w:ascii="Times New Roman" w:hAnsi="Times New Roman" w:cs="Times New Roman"/>
                <w:szCs w:val="21"/>
              </w:rPr>
              <w:t>*</w:t>
            </w:r>
          </w:p>
        </w:tc>
      </w:tr>
      <w:tr w:rsidR="002C0E35" w:rsidRPr="002C0E35" w14:paraId="54900861" w14:textId="77777777" w:rsidTr="00017C7B">
        <w:trPr>
          <w:trHeight w:val="281"/>
        </w:trPr>
        <w:tc>
          <w:tcPr>
            <w:tcW w:w="2263" w:type="dxa"/>
          </w:tcPr>
          <w:p w14:paraId="45822E6E" w14:textId="77777777" w:rsidR="002C0E35" w:rsidRPr="002C0E35" w:rsidRDefault="002C0E35" w:rsidP="00840D0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ome discharge</w:t>
            </w:r>
          </w:p>
        </w:tc>
        <w:tc>
          <w:tcPr>
            <w:tcW w:w="2268" w:type="dxa"/>
          </w:tcPr>
          <w:p w14:paraId="2E3C1039" w14:textId="315E4C8F" w:rsidR="002C0E35" w:rsidRPr="002C0E35" w:rsidRDefault="00760B2B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128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</w:t>
            </w: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56.4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2127" w:type="dxa"/>
          </w:tcPr>
          <w:p w14:paraId="51472183" w14:textId="63FB9A4E" w:rsidR="002C0E35" w:rsidRPr="002C0E35" w:rsidRDefault="00760B2B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100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</w:t>
            </w:r>
            <w:r w:rsidRPr="00760B2B">
              <w:rPr>
                <w:rFonts w:ascii="Times New Roman" w:hAnsi="Times New Roman" w:cs="Times New Roman"/>
                <w:color w:val="000000" w:themeColor="text1"/>
                <w:szCs w:val="21"/>
              </w:rPr>
              <w:t>74.6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992" w:type="dxa"/>
          </w:tcPr>
          <w:p w14:paraId="30DD9162" w14:textId="174C4AF6" w:rsidR="002C0E35" w:rsidRPr="002C0E35" w:rsidRDefault="00077D9B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.001</w:t>
            </w:r>
            <w:r w:rsidR="00D84DA7" w:rsidRPr="00A8174C">
              <w:rPr>
                <w:rFonts w:ascii="Times New Roman" w:hAnsi="Times New Roman" w:cs="Times New Roman"/>
                <w:szCs w:val="21"/>
              </w:rPr>
              <w:t>**</w:t>
            </w:r>
          </w:p>
        </w:tc>
      </w:tr>
    </w:tbl>
    <w:p w14:paraId="349E42B0" w14:textId="158107E4" w:rsidR="002C0E35" w:rsidRDefault="002C0E35" w:rsidP="002C0E35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121875E5" w14:textId="2C3BACCE" w:rsidR="00017C7B" w:rsidRPr="00017C7B" w:rsidRDefault="00017C7B" w:rsidP="00017C7B">
      <w:pPr>
        <w:rPr>
          <w:rFonts w:ascii="Times New Roman" w:hAnsi="Times New Roman" w:cs="Times New Roman"/>
          <w:szCs w:val="21"/>
        </w:rPr>
      </w:pPr>
      <w:r w:rsidRPr="00A8174C">
        <w:rPr>
          <w:rFonts w:ascii="Times New Roman" w:hAnsi="Times New Roman" w:cs="Times New Roman"/>
          <w:szCs w:val="21"/>
        </w:rPr>
        <w:t>*</w:t>
      </w:r>
      <w:r>
        <w:rPr>
          <w:rFonts w:ascii="Times New Roman" w:hAnsi="Times New Roman" w:cs="Times New Roman"/>
          <w:szCs w:val="21"/>
        </w:rPr>
        <w:t xml:space="preserve"> </w:t>
      </w:r>
      <w:r w:rsidRPr="00A8174C">
        <w:rPr>
          <w:rFonts w:ascii="Times New Roman" w:hAnsi="Times New Roman" w:cs="Times New Roman"/>
          <w:szCs w:val="21"/>
        </w:rPr>
        <w:t>Mann</w:t>
      </w:r>
      <w:r>
        <w:rPr>
          <w:rFonts w:ascii="Times New Roman" w:hAnsi="Times New Roman" w:cs="Times New Roman"/>
          <w:szCs w:val="21"/>
        </w:rPr>
        <w:t>-</w:t>
      </w:r>
      <w:r w:rsidRPr="00A8174C">
        <w:rPr>
          <w:rFonts w:ascii="Times New Roman" w:hAnsi="Times New Roman" w:cs="Times New Roman"/>
          <w:szCs w:val="21"/>
        </w:rPr>
        <w:t>Whitney U test; **</w:t>
      </w:r>
      <w:r>
        <w:rPr>
          <w:rFonts w:ascii="Times New Roman" w:hAnsi="Times New Roman" w:cs="Times New Roman"/>
          <w:szCs w:val="21"/>
        </w:rPr>
        <w:t xml:space="preserve"> </w:t>
      </w:r>
      <w:r w:rsidR="00683C8C">
        <w:rPr>
          <w:rFonts w:ascii="Times New Roman" w:hAnsi="Times New Roman" w:cs="Times New Roman"/>
          <w:szCs w:val="21"/>
        </w:rPr>
        <w:t>C</w:t>
      </w:r>
      <w:r w:rsidRPr="00A8174C">
        <w:rPr>
          <w:rFonts w:ascii="Times New Roman" w:hAnsi="Times New Roman" w:cs="Times New Roman"/>
          <w:szCs w:val="21"/>
        </w:rPr>
        <w:t>hi-square te</w:t>
      </w:r>
      <w:r>
        <w:rPr>
          <w:rFonts w:ascii="Times New Roman" w:hAnsi="Times New Roman" w:cs="Times New Roman"/>
          <w:szCs w:val="21"/>
        </w:rPr>
        <w:t>st</w:t>
      </w:r>
    </w:p>
    <w:p w14:paraId="36711E6C" w14:textId="1F5997EE" w:rsidR="002C0E35" w:rsidRDefault="002C0E35" w:rsidP="002C0E35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</w:rPr>
        <w:t>LOS, length of stay</w:t>
      </w:r>
      <w:r w:rsidR="00017C7B">
        <w:rPr>
          <w:rFonts w:ascii="Times New Roman" w:hAnsi="Times New Roman" w:cs="Times New Roman"/>
          <w:color w:val="000000" w:themeColor="text1"/>
          <w:szCs w:val="21"/>
        </w:rPr>
        <w:t>; PIMs, potentially inappropriate medications</w:t>
      </w:r>
    </w:p>
    <w:p w14:paraId="2346124A" w14:textId="77777777" w:rsidR="002C0E35" w:rsidRPr="002C0E35" w:rsidRDefault="002C0E35" w:rsidP="00B509D3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5AFA8C5E" w14:textId="611856EA" w:rsidR="002C0E35" w:rsidRDefault="002C0E3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AD8C5BA" w14:textId="6D13237E" w:rsidR="002C0E35" w:rsidRPr="002C0E35" w:rsidRDefault="002C0E35" w:rsidP="002C0E35">
      <w:pPr>
        <w:rPr>
          <w:rFonts w:ascii="Times New Roman" w:hAnsi="Times New Roman" w:cs="Times New Roman"/>
        </w:rPr>
      </w:pPr>
      <w:r w:rsidRPr="002C0E35">
        <w:rPr>
          <w:rFonts w:ascii="Times New Roman" w:hAnsi="Times New Roman" w:cs="Times New Roman"/>
          <w:b/>
          <w:bCs/>
        </w:rPr>
        <w:lastRenderedPageBreak/>
        <w:t xml:space="preserve">Supplemental Table </w:t>
      </w:r>
      <w:r>
        <w:rPr>
          <w:rFonts w:ascii="Times New Roman" w:hAnsi="Times New Roman" w:cs="Times New Roman"/>
          <w:b/>
          <w:bCs/>
        </w:rPr>
        <w:t>2-1</w:t>
      </w:r>
      <w:r w:rsidRPr="002C0E35">
        <w:rPr>
          <w:rFonts w:ascii="Times New Roman" w:hAnsi="Times New Roman" w:cs="Times New Roman"/>
          <w:b/>
          <w:bCs/>
        </w:rPr>
        <w:t>.</w:t>
      </w:r>
      <w:r w:rsidRPr="002C0E35">
        <w:rPr>
          <w:rFonts w:ascii="Times New Roman" w:hAnsi="Times New Roman" w:cs="Times New Roman"/>
        </w:rPr>
        <w:t xml:space="preserve"> </w:t>
      </w:r>
      <w:r w:rsidRPr="002C0E35">
        <w:rPr>
          <w:rFonts w:ascii="Times New Roman" w:hAnsi="Times New Roman" w:cs="Times New Roman"/>
          <w:color w:val="000000" w:themeColor="text1"/>
          <w:szCs w:val="21"/>
        </w:rPr>
        <w:t xml:space="preserve">Univariate analysis of outcomes at admission and discharge for patients with and without </w:t>
      </w:r>
      <w:r>
        <w:rPr>
          <w:rFonts w:ascii="Times New Roman" w:hAnsi="Times New Roman" w:cs="Times New Roman"/>
          <w:color w:val="000000" w:themeColor="text1"/>
          <w:szCs w:val="21"/>
        </w:rPr>
        <w:t>PIMs</w:t>
      </w:r>
    </w:p>
    <w:p w14:paraId="69266A54" w14:textId="77777777" w:rsidR="002C0E35" w:rsidRPr="002C0E35" w:rsidRDefault="002C0E35" w:rsidP="002C0E35">
      <w:pPr>
        <w:rPr>
          <w:rFonts w:ascii="Times New Roman" w:hAnsi="Times New Roman" w:cs="Times New Roman"/>
          <w:color w:val="000000" w:themeColor="text1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1843"/>
        <w:gridCol w:w="1843"/>
        <w:gridCol w:w="1134"/>
        <w:gridCol w:w="1843"/>
        <w:gridCol w:w="1701"/>
        <w:gridCol w:w="1133"/>
      </w:tblGrid>
      <w:tr w:rsidR="002C0E35" w:rsidRPr="002C0E35" w14:paraId="451A17D2" w14:textId="77777777" w:rsidTr="00840D09">
        <w:trPr>
          <w:trHeight w:val="468"/>
        </w:trPr>
        <w:tc>
          <w:tcPr>
            <w:tcW w:w="2263" w:type="dxa"/>
          </w:tcPr>
          <w:p w14:paraId="01C9F8CD" w14:textId="77777777" w:rsidR="002C0E35" w:rsidRPr="002C0E35" w:rsidRDefault="002C0E35" w:rsidP="00840D0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4820" w:type="dxa"/>
            <w:gridSpan w:val="3"/>
          </w:tcPr>
          <w:p w14:paraId="3C5A939C" w14:textId="48186633" w:rsidR="002C0E35" w:rsidRPr="002C0E35" w:rsidRDefault="002C0E35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  <w:r w:rsidR="00017C7B">
              <w:rPr>
                <w:rFonts w:ascii="Times New Roman" w:hAnsi="Times New Roman" w:cs="Times New Roman"/>
                <w:color w:val="000000" w:themeColor="text1"/>
                <w:szCs w:val="21"/>
              </w:rPr>
              <w:t>IMs (+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4677" w:type="dxa"/>
            <w:gridSpan w:val="3"/>
          </w:tcPr>
          <w:p w14:paraId="79DD97EB" w14:textId="6124691E" w:rsidR="002C0E35" w:rsidRPr="002C0E35" w:rsidRDefault="00017C7B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IMs (-)</w:t>
            </w:r>
          </w:p>
        </w:tc>
      </w:tr>
      <w:tr w:rsidR="002C0E35" w:rsidRPr="002C0E35" w14:paraId="19ADFDA6" w14:textId="77777777" w:rsidTr="00017C7B">
        <w:trPr>
          <w:trHeight w:val="468"/>
        </w:trPr>
        <w:tc>
          <w:tcPr>
            <w:tcW w:w="2263" w:type="dxa"/>
          </w:tcPr>
          <w:p w14:paraId="15109A19" w14:textId="77777777" w:rsidR="002C0E35" w:rsidRPr="002C0E35" w:rsidRDefault="002C0E35" w:rsidP="00840D0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843" w:type="dxa"/>
          </w:tcPr>
          <w:p w14:paraId="38F47D82" w14:textId="77777777" w:rsidR="002C0E35" w:rsidRPr="002C0E35" w:rsidRDefault="002C0E35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At admission</w:t>
            </w:r>
            <w:r w:rsidRPr="002C0E3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843" w:type="dxa"/>
          </w:tcPr>
          <w:p w14:paraId="167FC88F" w14:textId="77777777" w:rsidR="002C0E35" w:rsidRPr="002C0E35" w:rsidRDefault="002C0E35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At discharge</w:t>
            </w:r>
          </w:p>
        </w:tc>
        <w:tc>
          <w:tcPr>
            <w:tcW w:w="1134" w:type="dxa"/>
          </w:tcPr>
          <w:p w14:paraId="3F3DD1BE" w14:textId="77777777" w:rsidR="002C0E35" w:rsidRPr="002C0E35" w:rsidRDefault="002C0E35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C0E35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-value</w:t>
            </w:r>
          </w:p>
        </w:tc>
        <w:tc>
          <w:tcPr>
            <w:tcW w:w="1843" w:type="dxa"/>
          </w:tcPr>
          <w:p w14:paraId="41A43DEA" w14:textId="77777777" w:rsidR="002C0E35" w:rsidRPr="002C0E35" w:rsidRDefault="002C0E35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At admission</w:t>
            </w:r>
            <w:r w:rsidRPr="002C0E35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701" w:type="dxa"/>
          </w:tcPr>
          <w:p w14:paraId="54E81652" w14:textId="77777777" w:rsidR="002C0E35" w:rsidRPr="002C0E35" w:rsidRDefault="002C0E35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At discharge</w:t>
            </w:r>
          </w:p>
        </w:tc>
        <w:tc>
          <w:tcPr>
            <w:tcW w:w="1133" w:type="dxa"/>
          </w:tcPr>
          <w:p w14:paraId="66AD193C" w14:textId="77777777" w:rsidR="002C0E35" w:rsidRPr="002C0E35" w:rsidRDefault="002C0E35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C0E35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-value</w:t>
            </w:r>
          </w:p>
        </w:tc>
      </w:tr>
      <w:tr w:rsidR="002C0E35" w:rsidRPr="002C0E35" w14:paraId="76C1BA69" w14:textId="77777777" w:rsidTr="00017C7B">
        <w:trPr>
          <w:trHeight w:val="491"/>
        </w:trPr>
        <w:tc>
          <w:tcPr>
            <w:tcW w:w="2263" w:type="dxa"/>
          </w:tcPr>
          <w:p w14:paraId="42E87D88" w14:textId="77777777" w:rsidR="002C0E35" w:rsidRPr="002C0E35" w:rsidRDefault="002C0E35" w:rsidP="00840D0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C0E35">
              <w:rPr>
                <w:rFonts w:ascii="Times New Roman" w:hAnsi="Times New Roman" w:cs="Times New Roman"/>
                <w:color w:val="000000" w:themeColor="text1"/>
                <w:szCs w:val="21"/>
              </w:rPr>
              <w:t>FIM-motor</w:t>
            </w:r>
          </w:p>
        </w:tc>
        <w:tc>
          <w:tcPr>
            <w:tcW w:w="1843" w:type="dxa"/>
          </w:tcPr>
          <w:p w14:paraId="6C249508" w14:textId="13E11B2D" w:rsidR="002C0E35" w:rsidRPr="002C0E35" w:rsidRDefault="00E04AEA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38.5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18-60.8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843" w:type="dxa"/>
          </w:tcPr>
          <w:p w14:paraId="527650D0" w14:textId="2382F5A3" w:rsidR="002C0E35" w:rsidRPr="002C0E35" w:rsidRDefault="00E04AEA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76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48-86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134" w:type="dxa"/>
          </w:tcPr>
          <w:p w14:paraId="20070D9C" w14:textId="6DE4C711" w:rsidR="002C0E35" w:rsidRPr="002C0E35" w:rsidRDefault="00D84DA7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&lt;0.001</w:t>
            </w:r>
          </w:p>
        </w:tc>
        <w:tc>
          <w:tcPr>
            <w:tcW w:w="1843" w:type="dxa"/>
          </w:tcPr>
          <w:p w14:paraId="49A1EF8A" w14:textId="7634CA8F" w:rsidR="002C0E35" w:rsidRPr="002C0E35" w:rsidRDefault="00E04AEA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53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19.5-66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701" w:type="dxa"/>
          </w:tcPr>
          <w:p w14:paraId="646F611D" w14:textId="4851C147" w:rsidR="002C0E35" w:rsidRPr="002C0E35" w:rsidRDefault="00E04AEA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80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53-88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133" w:type="dxa"/>
          </w:tcPr>
          <w:p w14:paraId="1FED8987" w14:textId="761DBCE3" w:rsidR="002C0E35" w:rsidRPr="002C0E35" w:rsidRDefault="00640890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&lt;0.001</w:t>
            </w:r>
          </w:p>
        </w:tc>
      </w:tr>
      <w:tr w:rsidR="002C0E35" w:rsidRPr="002C0E35" w14:paraId="2D851A20" w14:textId="77777777" w:rsidTr="00017C7B">
        <w:trPr>
          <w:trHeight w:val="413"/>
        </w:trPr>
        <w:tc>
          <w:tcPr>
            <w:tcW w:w="2263" w:type="dxa"/>
          </w:tcPr>
          <w:p w14:paraId="01193B18" w14:textId="77777777" w:rsidR="002C0E35" w:rsidRPr="002C0E35" w:rsidRDefault="002C0E35" w:rsidP="00840D0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C0E35">
              <w:rPr>
                <w:rFonts w:ascii="Times New Roman" w:hAnsi="Times New Roman" w:cs="Times New Roman"/>
                <w:color w:val="000000" w:themeColor="text1"/>
                <w:szCs w:val="21"/>
              </w:rPr>
              <w:t>FIM-cognitive</w:t>
            </w:r>
          </w:p>
        </w:tc>
        <w:tc>
          <w:tcPr>
            <w:tcW w:w="1843" w:type="dxa"/>
          </w:tcPr>
          <w:p w14:paraId="3FFCBF64" w14:textId="0D0D208C" w:rsidR="002C0E35" w:rsidRPr="002C0E35" w:rsidRDefault="00E04AEA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19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13-26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843" w:type="dxa"/>
          </w:tcPr>
          <w:p w14:paraId="5E473798" w14:textId="45DA9D07" w:rsidR="002C0E35" w:rsidRPr="002C0E35" w:rsidRDefault="00E04AEA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27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20-33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134" w:type="dxa"/>
          </w:tcPr>
          <w:p w14:paraId="6D2CA678" w14:textId="7CB5DBB8" w:rsidR="002C0E35" w:rsidRPr="002C0E35" w:rsidRDefault="00D84DA7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&lt;0.001</w:t>
            </w:r>
          </w:p>
        </w:tc>
        <w:tc>
          <w:tcPr>
            <w:tcW w:w="1843" w:type="dxa"/>
          </w:tcPr>
          <w:p w14:paraId="64FB4B25" w14:textId="5257D101" w:rsidR="002C0E35" w:rsidRPr="002C0E35" w:rsidRDefault="00E04AEA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23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12.5-28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701" w:type="dxa"/>
          </w:tcPr>
          <w:p w14:paraId="177EA688" w14:textId="37845ED6" w:rsidR="002C0E35" w:rsidRPr="002C0E35" w:rsidRDefault="00E04AEA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30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20.5-34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133" w:type="dxa"/>
          </w:tcPr>
          <w:p w14:paraId="70C76BF2" w14:textId="6DE437B7" w:rsidR="002C0E35" w:rsidRPr="002C0E35" w:rsidRDefault="00640890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&lt;0.001</w:t>
            </w:r>
          </w:p>
        </w:tc>
      </w:tr>
      <w:tr w:rsidR="002C0E35" w:rsidRPr="002C0E35" w14:paraId="25464720" w14:textId="77777777" w:rsidTr="00017C7B">
        <w:trPr>
          <w:trHeight w:val="413"/>
        </w:trPr>
        <w:tc>
          <w:tcPr>
            <w:tcW w:w="2263" w:type="dxa"/>
          </w:tcPr>
          <w:p w14:paraId="6648172A" w14:textId="77777777" w:rsidR="002C0E35" w:rsidRPr="002C0E35" w:rsidRDefault="002C0E35" w:rsidP="00840D0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ILS</w:t>
            </w:r>
          </w:p>
        </w:tc>
        <w:tc>
          <w:tcPr>
            <w:tcW w:w="1843" w:type="dxa"/>
          </w:tcPr>
          <w:p w14:paraId="76AD826B" w14:textId="2771DC85" w:rsidR="002C0E35" w:rsidRPr="002C0E35" w:rsidRDefault="00E04AEA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7-10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843" w:type="dxa"/>
          </w:tcPr>
          <w:p w14:paraId="79712CBE" w14:textId="170DD42C" w:rsidR="002C0E35" w:rsidRPr="002C0E35" w:rsidRDefault="00E04AEA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8-10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134" w:type="dxa"/>
          </w:tcPr>
          <w:p w14:paraId="05CE6831" w14:textId="67BB2E7B" w:rsidR="002C0E35" w:rsidRPr="002C0E35" w:rsidRDefault="00D84DA7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&lt;0.001</w:t>
            </w:r>
          </w:p>
        </w:tc>
        <w:tc>
          <w:tcPr>
            <w:tcW w:w="1843" w:type="dxa"/>
          </w:tcPr>
          <w:p w14:paraId="5A7FDA52" w14:textId="5EF81EDA" w:rsidR="002C0E35" w:rsidRPr="002C0E35" w:rsidRDefault="00E04AEA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6.5-10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701" w:type="dxa"/>
          </w:tcPr>
          <w:p w14:paraId="75E7504E" w14:textId="666C57FA" w:rsidR="002C0E35" w:rsidRPr="002C0E35" w:rsidRDefault="00E04AEA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8.5-10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133" w:type="dxa"/>
          </w:tcPr>
          <w:p w14:paraId="4600BC58" w14:textId="673A4D02" w:rsidR="002C0E35" w:rsidRPr="002C0E35" w:rsidRDefault="00640890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&lt;0.001</w:t>
            </w:r>
          </w:p>
        </w:tc>
      </w:tr>
      <w:tr w:rsidR="002C0E35" w:rsidRPr="002C0E35" w14:paraId="79D6832D" w14:textId="77777777" w:rsidTr="00017C7B">
        <w:trPr>
          <w:trHeight w:val="413"/>
        </w:trPr>
        <w:tc>
          <w:tcPr>
            <w:tcW w:w="2263" w:type="dxa"/>
          </w:tcPr>
          <w:p w14:paraId="14235139" w14:textId="77777777" w:rsidR="002C0E35" w:rsidRDefault="002C0E35" w:rsidP="00840D09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E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nergy intake</w:t>
            </w:r>
          </w:p>
        </w:tc>
        <w:tc>
          <w:tcPr>
            <w:tcW w:w="1843" w:type="dxa"/>
          </w:tcPr>
          <w:p w14:paraId="29EFACD5" w14:textId="38FADFF0" w:rsidR="002C0E35" w:rsidRPr="002C0E35" w:rsidRDefault="00E04AEA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27.5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23.2-32.9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843" w:type="dxa"/>
          </w:tcPr>
          <w:p w14:paraId="6AC638E6" w14:textId="3126C149" w:rsidR="002C0E35" w:rsidRPr="002C0E35" w:rsidRDefault="00E04AEA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28.7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25.5-33.5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134" w:type="dxa"/>
          </w:tcPr>
          <w:p w14:paraId="5181C15F" w14:textId="12F322A4" w:rsidR="002C0E35" w:rsidRPr="002C0E35" w:rsidRDefault="00D84DA7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</w:t>
            </w:r>
            <w:r w:rsidR="00640890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843" w:type="dxa"/>
          </w:tcPr>
          <w:p w14:paraId="79E4300D" w14:textId="66493EE4" w:rsidR="002C0E35" w:rsidRPr="002C0E35" w:rsidRDefault="00E04AEA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28.7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23.4-33.9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701" w:type="dxa"/>
          </w:tcPr>
          <w:p w14:paraId="42145B0F" w14:textId="3B22B443" w:rsidR="002C0E35" w:rsidRPr="002C0E35" w:rsidRDefault="00E04AEA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29.5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25-34.8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133" w:type="dxa"/>
          </w:tcPr>
          <w:p w14:paraId="21F61D80" w14:textId="42A9245C" w:rsidR="002C0E35" w:rsidRPr="002C0E35" w:rsidRDefault="00640890" w:rsidP="00840D0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0.0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</w:p>
        </w:tc>
      </w:tr>
    </w:tbl>
    <w:p w14:paraId="357340B9" w14:textId="77777777" w:rsidR="002C0E35" w:rsidRPr="002C0E35" w:rsidRDefault="002C0E35" w:rsidP="002C0E35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1099C4C0" w14:textId="77777777" w:rsidR="0006398B" w:rsidRPr="00017C7B" w:rsidRDefault="0006398B" w:rsidP="0006398B">
      <w:pPr>
        <w:rPr>
          <w:rFonts w:ascii="Times New Roman" w:hAnsi="Times New Roman" w:cs="Times New Roman"/>
          <w:szCs w:val="21"/>
        </w:rPr>
      </w:pPr>
      <w:r w:rsidRPr="00C82429">
        <w:rPr>
          <w:rFonts w:ascii="Times New Roman" w:hAnsi="Times New Roman" w:cs="Times New Roman"/>
          <w:szCs w:val="21"/>
        </w:rPr>
        <w:t>Wilcoxon signed-rank sum test</w:t>
      </w:r>
      <w:r>
        <w:rPr>
          <w:rFonts w:ascii="Times New Roman" w:hAnsi="Times New Roman" w:cs="Times New Roman"/>
          <w:szCs w:val="21"/>
        </w:rPr>
        <w:t xml:space="preserve"> was used to compare the variables at admission and discharge.</w:t>
      </w:r>
    </w:p>
    <w:p w14:paraId="3A9304D6" w14:textId="77777777" w:rsidR="00017C7B" w:rsidRDefault="00017C7B" w:rsidP="00017C7B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2C0E35">
        <w:rPr>
          <w:rFonts w:ascii="Times New Roman" w:hAnsi="Times New Roman" w:cs="Times New Roman"/>
          <w:color w:val="000000" w:themeColor="text1"/>
          <w:szCs w:val="21"/>
        </w:rPr>
        <w:t>FILS, Food Intake Level Scale; FIM, Functional Independence Measure</w:t>
      </w:r>
    </w:p>
    <w:p w14:paraId="7DCB49BD" w14:textId="484AB3D9" w:rsidR="00B509D3" w:rsidRPr="00017C7B" w:rsidRDefault="00B509D3">
      <w:pPr>
        <w:rPr>
          <w:rFonts w:ascii="Times New Roman" w:hAnsi="Times New Roman" w:cs="Times New Roman"/>
        </w:rPr>
      </w:pPr>
    </w:p>
    <w:p w14:paraId="74E260DF" w14:textId="2BAB516F" w:rsidR="002C0E35" w:rsidRDefault="002C0E3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32F9739" w14:textId="4849606D" w:rsidR="002C0E35" w:rsidRPr="002C0E35" w:rsidRDefault="002C0E35" w:rsidP="002C0E35">
      <w:pPr>
        <w:rPr>
          <w:rFonts w:ascii="Times New Roman" w:hAnsi="Times New Roman" w:cs="Times New Roman"/>
        </w:rPr>
      </w:pPr>
      <w:r w:rsidRPr="002C0E35">
        <w:rPr>
          <w:rFonts w:ascii="Times New Roman" w:hAnsi="Times New Roman" w:cs="Times New Roman"/>
          <w:b/>
          <w:bCs/>
        </w:rPr>
        <w:t xml:space="preserve">Supplemental Table </w:t>
      </w:r>
      <w:r w:rsidR="00017C7B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>-2</w:t>
      </w:r>
      <w:r w:rsidRPr="002C0E35">
        <w:rPr>
          <w:rFonts w:ascii="Times New Roman" w:hAnsi="Times New Roman" w:cs="Times New Roman"/>
          <w:b/>
          <w:bCs/>
        </w:rPr>
        <w:t>.</w:t>
      </w:r>
      <w:r w:rsidRPr="002C0E35">
        <w:rPr>
          <w:rFonts w:ascii="Times New Roman" w:hAnsi="Times New Roman" w:cs="Times New Roman"/>
        </w:rPr>
        <w:t xml:space="preserve"> </w:t>
      </w:r>
      <w:r w:rsidRPr="002C0E35">
        <w:rPr>
          <w:rFonts w:ascii="Times New Roman" w:hAnsi="Times New Roman" w:cs="Times New Roman"/>
          <w:color w:val="000000" w:themeColor="text1"/>
          <w:szCs w:val="21"/>
        </w:rPr>
        <w:t xml:space="preserve">Univariate analysis of outcomes for patients with and without </w:t>
      </w:r>
      <w:r w:rsidR="00017C7B">
        <w:rPr>
          <w:rFonts w:ascii="Times New Roman" w:hAnsi="Times New Roman" w:cs="Times New Roman"/>
          <w:color w:val="000000" w:themeColor="text1"/>
          <w:szCs w:val="21"/>
        </w:rPr>
        <w:t>PIMs</w:t>
      </w:r>
    </w:p>
    <w:p w14:paraId="13C94C83" w14:textId="77777777" w:rsidR="002C0E35" w:rsidRPr="002C0E35" w:rsidRDefault="002C0E35" w:rsidP="002C0E35">
      <w:pPr>
        <w:rPr>
          <w:rFonts w:ascii="Times New Roman" w:hAnsi="Times New Roman" w:cs="Times New Roman"/>
          <w:color w:val="000000" w:themeColor="text1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2127"/>
        <w:gridCol w:w="1984"/>
        <w:gridCol w:w="1276"/>
      </w:tblGrid>
      <w:tr w:rsidR="00017C7B" w:rsidRPr="002C0E35" w14:paraId="2399D06E" w14:textId="77777777" w:rsidTr="00840D09">
        <w:trPr>
          <w:trHeight w:val="468"/>
        </w:trPr>
        <w:tc>
          <w:tcPr>
            <w:tcW w:w="2263" w:type="dxa"/>
          </w:tcPr>
          <w:p w14:paraId="2C88F929" w14:textId="77777777" w:rsidR="00017C7B" w:rsidRPr="002C0E35" w:rsidRDefault="00017C7B" w:rsidP="00017C7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127" w:type="dxa"/>
          </w:tcPr>
          <w:p w14:paraId="1DCB5CE2" w14:textId="0A061AB8" w:rsidR="00017C7B" w:rsidRPr="002C0E35" w:rsidRDefault="00017C7B" w:rsidP="00017C7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IMs (+)</w:t>
            </w:r>
          </w:p>
        </w:tc>
        <w:tc>
          <w:tcPr>
            <w:tcW w:w="1984" w:type="dxa"/>
          </w:tcPr>
          <w:p w14:paraId="1DB70C6A" w14:textId="36ED4C8D" w:rsidR="00017C7B" w:rsidRPr="002C0E35" w:rsidRDefault="00017C7B" w:rsidP="00017C7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IMs (-)</w:t>
            </w:r>
          </w:p>
        </w:tc>
        <w:tc>
          <w:tcPr>
            <w:tcW w:w="1276" w:type="dxa"/>
          </w:tcPr>
          <w:p w14:paraId="12640ED6" w14:textId="77777777" w:rsidR="00017C7B" w:rsidRPr="002C0E35" w:rsidRDefault="00017C7B" w:rsidP="00017C7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C0E35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-value</w:t>
            </w:r>
          </w:p>
        </w:tc>
      </w:tr>
      <w:tr w:rsidR="00017C7B" w:rsidRPr="002C0E35" w14:paraId="4E536552" w14:textId="77777777" w:rsidTr="00840D09">
        <w:trPr>
          <w:trHeight w:val="419"/>
        </w:trPr>
        <w:tc>
          <w:tcPr>
            <w:tcW w:w="2263" w:type="dxa"/>
          </w:tcPr>
          <w:p w14:paraId="5EDDD7A3" w14:textId="77777777" w:rsidR="00017C7B" w:rsidRPr="002C0E35" w:rsidRDefault="00017C7B" w:rsidP="00017C7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LOS</w:t>
            </w:r>
          </w:p>
        </w:tc>
        <w:tc>
          <w:tcPr>
            <w:tcW w:w="2127" w:type="dxa"/>
          </w:tcPr>
          <w:p w14:paraId="7FA67395" w14:textId="6061C77F" w:rsidR="00017C7B" w:rsidRPr="002C0E35" w:rsidRDefault="00E04AEA" w:rsidP="00017C7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99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60.3-141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984" w:type="dxa"/>
          </w:tcPr>
          <w:p w14:paraId="2FAD267F" w14:textId="2D54E51E" w:rsidR="00017C7B" w:rsidRPr="002C0E35" w:rsidRDefault="00E04AEA" w:rsidP="00017C7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81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[</w:t>
            </w:r>
            <w:r w:rsidRPr="00E04AEA">
              <w:rPr>
                <w:rFonts w:ascii="Times New Roman" w:hAnsi="Times New Roman" w:cs="Times New Roman"/>
                <w:color w:val="000000" w:themeColor="text1"/>
                <w:szCs w:val="21"/>
              </w:rPr>
              <w:t>50.5-132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]</w:t>
            </w:r>
          </w:p>
        </w:tc>
        <w:tc>
          <w:tcPr>
            <w:tcW w:w="1276" w:type="dxa"/>
          </w:tcPr>
          <w:p w14:paraId="20AAAA49" w14:textId="015A6690" w:rsidR="00017C7B" w:rsidRPr="002C0E35" w:rsidRDefault="00077D9B" w:rsidP="00017C7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.058</w:t>
            </w:r>
            <w:r w:rsidR="00640890" w:rsidRPr="00A8174C">
              <w:rPr>
                <w:rFonts w:ascii="Times New Roman" w:hAnsi="Times New Roman" w:cs="Times New Roman"/>
                <w:szCs w:val="21"/>
              </w:rPr>
              <w:t>*</w:t>
            </w:r>
          </w:p>
        </w:tc>
      </w:tr>
      <w:tr w:rsidR="00017C7B" w:rsidRPr="002C0E35" w14:paraId="26324C13" w14:textId="77777777" w:rsidTr="00840D09">
        <w:trPr>
          <w:trHeight w:val="281"/>
        </w:trPr>
        <w:tc>
          <w:tcPr>
            <w:tcW w:w="2263" w:type="dxa"/>
          </w:tcPr>
          <w:p w14:paraId="7062DA78" w14:textId="77777777" w:rsidR="00017C7B" w:rsidRPr="002C0E35" w:rsidRDefault="00017C7B" w:rsidP="00017C7B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H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ome discharge</w:t>
            </w:r>
          </w:p>
        </w:tc>
        <w:tc>
          <w:tcPr>
            <w:tcW w:w="2127" w:type="dxa"/>
          </w:tcPr>
          <w:p w14:paraId="1B642C13" w14:textId="5C92E96B" w:rsidR="00017C7B" w:rsidRPr="002C0E35" w:rsidRDefault="00AF2AD3" w:rsidP="00017C7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F2AD3">
              <w:rPr>
                <w:rFonts w:ascii="Times New Roman" w:hAnsi="Times New Roman" w:cs="Times New Roman"/>
                <w:color w:val="000000" w:themeColor="text1"/>
                <w:szCs w:val="21"/>
              </w:rPr>
              <w:t>136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</w:t>
            </w:r>
            <w:r w:rsidRPr="00AF2AD3">
              <w:rPr>
                <w:rFonts w:ascii="Times New Roman" w:hAnsi="Times New Roman" w:cs="Times New Roman"/>
                <w:color w:val="000000" w:themeColor="text1"/>
                <w:szCs w:val="21"/>
              </w:rPr>
              <w:t>57.6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984" w:type="dxa"/>
          </w:tcPr>
          <w:p w14:paraId="6CFB9FC1" w14:textId="464353F5" w:rsidR="00017C7B" w:rsidRPr="002C0E35" w:rsidRDefault="00AF2AD3" w:rsidP="00017C7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F2AD3">
              <w:rPr>
                <w:rFonts w:ascii="Times New Roman" w:hAnsi="Times New Roman" w:cs="Times New Roman"/>
                <w:color w:val="000000" w:themeColor="text1"/>
                <w:szCs w:val="21"/>
              </w:rPr>
              <w:t>92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</w:t>
            </w:r>
            <w:r w:rsidRPr="00AF2AD3">
              <w:rPr>
                <w:rFonts w:ascii="Times New Roman" w:hAnsi="Times New Roman" w:cs="Times New Roman"/>
                <w:color w:val="000000" w:themeColor="text1"/>
                <w:szCs w:val="21"/>
              </w:rPr>
              <w:t>73.6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276" w:type="dxa"/>
          </w:tcPr>
          <w:p w14:paraId="0C2C9A90" w14:textId="464EAC25" w:rsidR="00017C7B" w:rsidRPr="002C0E35" w:rsidRDefault="00077D9B" w:rsidP="00017C7B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.005</w:t>
            </w:r>
            <w:r w:rsidR="00640890" w:rsidRPr="00A8174C">
              <w:rPr>
                <w:rFonts w:ascii="Times New Roman" w:hAnsi="Times New Roman" w:cs="Times New Roman"/>
                <w:szCs w:val="21"/>
              </w:rPr>
              <w:t>**</w:t>
            </w:r>
          </w:p>
        </w:tc>
      </w:tr>
    </w:tbl>
    <w:p w14:paraId="729D2C7F" w14:textId="77777777" w:rsidR="002C0E35" w:rsidRPr="002C0E35" w:rsidRDefault="002C0E35" w:rsidP="002C0E35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281E2981" w14:textId="40BD0CF4" w:rsidR="00017C7B" w:rsidRPr="00017C7B" w:rsidRDefault="00017C7B" w:rsidP="00017C7B">
      <w:pPr>
        <w:rPr>
          <w:rFonts w:ascii="Times New Roman" w:hAnsi="Times New Roman" w:cs="Times New Roman"/>
          <w:szCs w:val="21"/>
        </w:rPr>
      </w:pPr>
      <w:r w:rsidRPr="00A8174C">
        <w:rPr>
          <w:rFonts w:ascii="Times New Roman" w:hAnsi="Times New Roman" w:cs="Times New Roman"/>
          <w:szCs w:val="21"/>
        </w:rPr>
        <w:t>*</w:t>
      </w:r>
      <w:r>
        <w:rPr>
          <w:rFonts w:ascii="Times New Roman" w:hAnsi="Times New Roman" w:cs="Times New Roman"/>
          <w:szCs w:val="21"/>
        </w:rPr>
        <w:t xml:space="preserve"> </w:t>
      </w:r>
      <w:r w:rsidRPr="00A8174C">
        <w:rPr>
          <w:rFonts w:ascii="Times New Roman" w:hAnsi="Times New Roman" w:cs="Times New Roman"/>
          <w:szCs w:val="21"/>
        </w:rPr>
        <w:t>Mann</w:t>
      </w:r>
      <w:r>
        <w:rPr>
          <w:rFonts w:ascii="Times New Roman" w:hAnsi="Times New Roman" w:cs="Times New Roman"/>
          <w:szCs w:val="21"/>
        </w:rPr>
        <w:t>-</w:t>
      </w:r>
      <w:r w:rsidRPr="00A8174C">
        <w:rPr>
          <w:rFonts w:ascii="Times New Roman" w:hAnsi="Times New Roman" w:cs="Times New Roman"/>
          <w:szCs w:val="21"/>
        </w:rPr>
        <w:t>Whitney U test; **</w:t>
      </w:r>
      <w:r>
        <w:rPr>
          <w:rFonts w:ascii="Times New Roman" w:hAnsi="Times New Roman" w:cs="Times New Roman"/>
          <w:szCs w:val="21"/>
        </w:rPr>
        <w:t xml:space="preserve"> </w:t>
      </w:r>
      <w:r w:rsidR="00683C8C">
        <w:rPr>
          <w:rFonts w:ascii="Times New Roman" w:hAnsi="Times New Roman" w:cs="Times New Roman"/>
          <w:szCs w:val="21"/>
        </w:rPr>
        <w:t>C</w:t>
      </w:r>
      <w:r w:rsidRPr="00A8174C">
        <w:rPr>
          <w:rFonts w:ascii="Times New Roman" w:hAnsi="Times New Roman" w:cs="Times New Roman"/>
          <w:szCs w:val="21"/>
        </w:rPr>
        <w:t>hi-square te</w:t>
      </w:r>
      <w:r>
        <w:rPr>
          <w:rFonts w:ascii="Times New Roman" w:hAnsi="Times New Roman" w:cs="Times New Roman"/>
          <w:szCs w:val="21"/>
        </w:rPr>
        <w:t>st</w:t>
      </w:r>
    </w:p>
    <w:p w14:paraId="282AF0CA" w14:textId="11B82FC1" w:rsidR="00017C7B" w:rsidRDefault="00017C7B" w:rsidP="00017C7B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</w:rPr>
        <w:t>LOS, length of stay; PIMs, potentially inappropriate medications</w:t>
      </w:r>
    </w:p>
    <w:p w14:paraId="665FE411" w14:textId="77777777" w:rsidR="002C0E35" w:rsidRPr="002C0E35" w:rsidRDefault="002C0E35">
      <w:pPr>
        <w:rPr>
          <w:rFonts w:ascii="Times New Roman" w:hAnsi="Times New Roman" w:cs="Times New Roman"/>
        </w:rPr>
      </w:pPr>
    </w:p>
    <w:sectPr w:rsidR="002C0E35" w:rsidRPr="002C0E35" w:rsidSect="001B0486">
      <w:pgSz w:w="16838" w:h="11906" w:orient="landscape"/>
      <w:pgMar w:top="851" w:right="1985" w:bottom="1701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524D1" w14:textId="77777777" w:rsidR="002A1DB5" w:rsidRDefault="002A1DB5" w:rsidP="002A1DB5">
      <w:r>
        <w:separator/>
      </w:r>
    </w:p>
  </w:endnote>
  <w:endnote w:type="continuationSeparator" w:id="0">
    <w:p w14:paraId="4080BEC5" w14:textId="77777777" w:rsidR="002A1DB5" w:rsidRDefault="002A1DB5" w:rsidP="002A1D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4AA37E" w14:textId="77777777" w:rsidR="002A1DB5" w:rsidRDefault="002A1DB5" w:rsidP="002A1DB5">
      <w:r>
        <w:separator/>
      </w:r>
    </w:p>
  </w:footnote>
  <w:footnote w:type="continuationSeparator" w:id="0">
    <w:p w14:paraId="1FD152CE" w14:textId="77777777" w:rsidR="002A1DB5" w:rsidRDefault="002A1DB5" w:rsidP="002A1D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486"/>
    <w:rsid w:val="00017C7B"/>
    <w:rsid w:val="0006398B"/>
    <w:rsid w:val="00077D9B"/>
    <w:rsid w:val="00092A17"/>
    <w:rsid w:val="001B0486"/>
    <w:rsid w:val="002A1DB5"/>
    <w:rsid w:val="002C0E35"/>
    <w:rsid w:val="00323CEC"/>
    <w:rsid w:val="003C10AA"/>
    <w:rsid w:val="00542463"/>
    <w:rsid w:val="00640890"/>
    <w:rsid w:val="00683C8C"/>
    <w:rsid w:val="006A44BD"/>
    <w:rsid w:val="00760B2B"/>
    <w:rsid w:val="00A355EE"/>
    <w:rsid w:val="00AF2AD3"/>
    <w:rsid w:val="00B509D3"/>
    <w:rsid w:val="00BA38F1"/>
    <w:rsid w:val="00C82429"/>
    <w:rsid w:val="00D84DA7"/>
    <w:rsid w:val="00DE1DDB"/>
    <w:rsid w:val="00E04AEA"/>
    <w:rsid w:val="00EC3503"/>
    <w:rsid w:val="00F8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E4850F1"/>
  <w15:chartTrackingRefBased/>
  <w15:docId w15:val="{CDC10B09-61B3-4F56-B80C-CAB8F7A8E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09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A1DB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A1DB5"/>
  </w:style>
  <w:style w:type="paragraph" w:styleId="a6">
    <w:name w:val="footer"/>
    <w:basedOn w:val="a"/>
    <w:link w:val="a7"/>
    <w:uiPriority w:val="99"/>
    <w:unhideWhenUsed/>
    <w:rsid w:val="002A1DB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A1D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Yoshimura Yoshihiro</dc:creator>
  <cp:keywords/>
  <dc:description/>
  <cp:lastModifiedBy>Yoshimura Yoshihiro</cp:lastModifiedBy>
  <cp:revision>5</cp:revision>
  <dcterms:created xsi:type="dcterms:W3CDTF">2021-10-06T07:22:00Z</dcterms:created>
  <dcterms:modified xsi:type="dcterms:W3CDTF">2021-10-06T10:18:00Z</dcterms:modified>
</cp:coreProperties>
</file>