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21175FE" w14:textId="77777777" w:rsidR="003C059F" w:rsidRPr="003C059F" w:rsidRDefault="003C059F" w:rsidP="003C059F">
      <w:pPr>
        <w:autoSpaceDE w:val="0"/>
        <w:autoSpaceDN w:val="0"/>
        <w:adjustRightInd w:val="0"/>
        <w:spacing w:after="60" w:line="276" w:lineRule="auto"/>
        <w:ind w:right="-198"/>
        <w:jc w:val="center"/>
        <w:rPr>
          <w:rFonts w:cs="Arial"/>
          <w:color w:val="000000" w:themeColor="text1"/>
          <w:sz w:val="30"/>
          <w:szCs w:val="30"/>
        </w:rPr>
      </w:pPr>
      <w:bookmarkStart w:id="0" w:name="_Toc226623945"/>
      <w:bookmarkStart w:id="1" w:name="_Toc226887376"/>
      <w:bookmarkStart w:id="2" w:name="_Toc227008563"/>
      <w:bookmarkStart w:id="3" w:name="_Toc232183631"/>
      <w:bookmarkStart w:id="4" w:name="_Ref226030448"/>
      <w:r w:rsidRPr="003C059F">
        <w:rPr>
          <w:rFonts w:cs="Arial"/>
          <w:color w:val="000000" w:themeColor="text1"/>
          <w:sz w:val="30"/>
          <w:szCs w:val="30"/>
        </w:rPr>
        <w:t>Supplementary information</w:t>
      </w:r>
    </w:p>
    <w:p w14:paraId="45871A81" w14:textId="77777777" w:rsidR="003C059F" w:rsidRDefault="003C059F" w:rsidP="003C059F">
      <w:pPr>
        <w:autoSpaceDE w:val="0"/>
        <w:autoSpaceDN w:val="0"/>
        <w:adjustRightInd w:val="0"/>
        <w:spacing w:after="60" w:line="276" w:lineRule="auto"/>
        <w:ind w:right="-198"/>
        <w:jc w:val="center"/>
        <w:rPr>
          <w:rFonts w:cs="Arial"/>
          <w:color w:val="000000" w:themeColor="text1"/>
          <w:sz w:val="30"/>
          <w:szCs w:val="30"/>
        </w:rPr>
      </w:pPr>
    </w:p>
    <w:p w14:paraId="3366E141" w14:textId="77777777" w:rsidR="003C059F" w:rsidRDefault="003C059F" w:rsidP="003C059F">
      <w:pPr>
        <w:autoSpaceDE w:val="0"/>
        <w:autoSpaceDN w:val="0"/>
        <w:adjustRightInd w:val="0"/>
        <w:spacing w:after="60" w:line="276" w:lineRule="auto"/>
        <w:ind w:right="-198"/>
        <w:jc w:val="center"/>
        <w:rPr>
          <w:rFonts w:cs="Arial"/>
          <w:color w:val="000000" w:themeColor="text1"/>
          <w:sz w:val="30"/>
          <w:szCs w:val="30"/>
        </w:rPr>
      </w:pPr>
    </w:p>
    <w:p w14:paraId="772ACC08" w14:textId="2C6ED825" w:rsidR="003C059F" w:rsidRPr="00640367" w:rsidRDefault="003C059F" w:rsidP="003C059F">
      <w:pPr>
        <w:autoSpaceDE w:val="0"/>
        <w:autoSpaceDN w:val="0"/>
        <w:adjustRightInd w:val="0"/>
        <w:spacing w:after="60" w:line="276" w:lineRule="auto"/>
        <w:ind w:right="-198"/>
        <w:jc w:val="center"/>
        <w:rPr>
          <w:rFonts w:cs="Arial"/>
          <w:i/>
          <w:iCs/>
          <w:color w:val="000000"/>
          <w:sz w:val="30"/>
          <w:szCs w:val="30"/>
        </w:rPr>
      </w:pPr>
      <w:r w:rsidRPr="00640367">
        <w:rPr>
          <w:rFonts w:cs="Arial"/>
          <w:color w:val="000000" w:themeColor="text1"/>
          <w:sz w:val="30"/>
          <w:szCs w:val="30"/>
        </w:rPr>
        <w:t xml:space="preserve">Quantifying discrepancies and improving consistency in Life Cycle Assessment tools, databases and methods with </w:t>
      </w:r>
      <w:proofErr w:type="spellStart"/>
      <w:r w:rsidRPr="00640367">
        <w:rPr>
          <w:rFonts w:cs="Arial"/>
          <w:i/>
          <w:iCs/>
          <w:color w:val="000000" w:themeColor="text1"/>
          <w:sz w:val="30"/>
          <w:szCs w:val="30"/>
        </w:rPr>
        <w:t>rosetta</w:t>
      </w:r>
      <w:proofErr w:type="spellEnd"/>
    </w:p>
    <w:p w14:paraId="3FE2539B" w14:textId="77777777" w:rsidR="003C059F" w:rsidRPr="00640367" w:rsidRDefault="003C059F" w:rsidP="003C059F">
      <w:pPr>
        <w:autoSpaceDE w:val="0"/>
        <w:autoSpaceDN w:val="0"/>
        <w:adjustRightInd w:val="0"/>
        <w:spacing w:after="60" w:line="276" w:lineRule="auto"/>
        <w:ind w:right="-198"/>
        <w:jc w:val="center"/>
        <w:rPr>
          <w:rFonts w:cs="Arial"/>
          <w:color w:val="000000"/>
          <w:sz w:val="30"/>
          <w:szCs w:val="30"/>
        </w:rPr>
      </w:pPr>
    </w:p>
    <w:p w14:paraId="68AE2F28" w14:textId="77777777" w:rsidR="003C059F" w:rsidRPr="00640367" w:rsidRDefault="003C059F" w:rsidP="003C059F">
      <w:pPr>
        <w:autoSpaceDE w:val="0"/>
        <w:autoSpaceDN w:val="0"/>
        <w:adjustRightInd w:val="0"/>
        <w:spacing w:after="60" w:line="276" w:lineRule="auto"/>
        <w:ind w:right="-198"/>
        <w:jc w:val="center"/>
        <w:rPr>
          <w:rFonts w:cs="Arial"/>
          <w:color w:val="000000"/>
          <w:sz w:val="22"/>
          <w:szCs w:val="22"/>
          <w:vertAlign w:val="superscript"/>
        </w:rPr>
      </w:pPr>
      <w:r w:rsidRPr="00640367">
        <w:rPr>
          <w:rFonts w:cs="Arial"/>
          <w:color w:val="000000" w:themeColor="text1"/>
          <w:sz w:val="22"/>
          <w:szCs w:val="22"/>
        </w:rPr>
        <w:t>Cédric Furrer</w:t>
      </w:r>
      <w:r w:rsidRPr="00640367">
        <w:rPr>
          <w:rFonts w:cs="Arial"/>
          <w:color w:val="000000" w:themeColor="text1"/>
          <w:sz w:val="22"/>
          <w:szCs w:val="22"/>
          <w:vertAlign w:val="superscript"/>
        </w:rPr>
        <w:t>1,2</w:t>
      </w:r>
      <w:r w:rsidRPr="00640367">
        <w:rPr>
          <w:rFonts w:cs="Arial"/>
          <w:color w:val="000000" w:themeColor="text1"/>
          <w:sz w:val="22"/>
          <w:szCs w:val="22"/>
        </w:rPr>
        <w:t xml:space="preserve">, Mélanie </w:t>
      </w:r>
      <w:r w:rsidRPr="00640367">
        <w:rPr>
          <w:rFonts w:cs="Arial"/>
          <w:sz w:val="22"/>
          <w:szCs w:val="22"/>
        </w:rPr>
        <w:t>Douziech</w:t>
      </w:r>
      <w:r w:rsidRPr="00640367">
        <w:rPr>
          <w:rFonts w:cs="Arial"/>
          <w:sz w:val="22"/>
          <w:szCs w:val="22"/>
          <w:vertAlign w:val="superscript"/>
        </w:rPr>
        <w:t>1</w:t>
      </w:r>
      <w:r w:rsidRPr="00640367">
        <w:rPr>
          <w:rFonts w:cs="Arial"/>
          <w:color w:val="000000" w:themeColor="text1"/>
          <w:sz w:val="22"/>
          <w:szCs w:val="22"/>
        </w:rPr>
        <w:t>, Jeroen Guinée</w:t>
      </w:r>
      <w:r w:rsidRPr="00640367">
        <w:rPr>
          <w:rFonts w:cs="Arial"/>
          <w:color w:val="000000" w:themeColor="text1"/>
          <w:sz w:val="22"/>
          <w:szCs w:val="22"/>
          <w:vertAlign w:val="superscript"/>
        </w:rPr>
        <w:t>2</w:t>
      </w:r>
      <w:r w:rsidRPr="00640367">
        <w:rPr>
          <w:rFonts w:cs="Arial"/>
          <w:color w:val="000000" w:themeColor="text1"/>
          <w:sz w:val="22"/>
          <w:szCs w:val="22"/>
        </w:rPr>
        <w:t>, Valerio Barbarossa</w:t>
      </w:r>
      <w:r w:rsidRPr="00640367">
        <w:rPr>
          <w:rFonts w:cs="Arial"/>
          <w:color w:val="000000" w:themeColor="text1"/>
          <w:sz w:val="22"/>
          <w:szCs w:val="22"/>
          <w:vertAlign w:val="superscript"/>
        </w:rPr>
        <w:t>2</w:t>
      </w:r>
      <w:r w:rsidRPr="00640367">
        <w:rPr>
          <w:rFonts w:cs="Arial"/>
          <w:color w:val="000000" w:themeColor="text1"/>
          <w:sz w:val="22"/>
          <w:szCs w:val="22"/>
        </w:rPr>
        <w:t>, Michael Martin</w:t>
      </w:r>
      <w:r w:rsidRPr="00640367">
        <w:rPr>
          <w:rFonts w:cs="Arial"/>
          <w:color w:val="000000" w:themeColor="text1"/>
          <w:sz w:val="22"/>
          <w:szCs w:val="22"/>
          <w:vertAlign w:val="superscript"/>
        </w:rPr>
        <w:t>3,4</w:t>
      </w:r>
      <w:r w:rsidRPr="00640367">
        <w:rPr>
          <w:rFonts w:cs="Arial"/>
          <w:color w:val="000000" w:themeColor="text1"/>
          <w:sz w:val="22"/>
          <w:szCs w:val="22"/>
        </w:rPr>
        <w:t>, Thomas Nemecek</w:t>
      </w:r>
      <w:r w:rsidRPr="00640367">
        <w:rPr>
          <w:rFonts w:cs="Arial"/>
          <w:color w:val="000000" w:themeColor="text1"/>
          <w:sz w:val="22"/>
          <w:szCs w:val="22"/>
          <w:vertAlign w:val="superscript"/>
        </w:rPr>
        <w:t>1</w:t>
      </w:r>
      <w:r w:rsidRPr="00640367">
        <w:rPr>
          <w:rFonts w:cs="Arial"/>
          <w:color w:val="000000" w:themeColor="text1"/>
          <w:sz w:val="22"/>
          <w:szCs w:val="22"/>
        </w:rPr>
        <w:t>, Joan Muñoz-Liesa*</w:t>
      </w:r>
      <w:r w:rsidRPr="00640367">
        <w:rPr>
          <w:rFonts w:cs="Arial"/>
          <w:color w:val="000000" w:themeColor="text1"/>
          <w:sz w:val="22"/>
          <w:szCs w:val="22"/>
          <w:vertAlign w:val="superscript"/>
        </w:rPr>
        <w:t>1,4</w:t>
      </w:r>
    </w:p>
    <w:p w14:paraId="7D54072A" w14:textId="77777777" w:rsidR="003C059F" w:rsidRPr="00640367" w:rsidRDefault="003C059F" w:rsidP="003C059F">
      <w:pPr>
        <w:autoSpaceDE w:val="0"/>
        <w:autoSpaceDN w:val="0"/>
        <w:adjustRightInd w:val="0"/>
        <w:spacing w:after="60" w:line="276" w:lineRule="auto"/>
        <w:ind w:right="-198"/>
        <w:jc w:val="center"/>
        <w:rPr>
          <w:rFonts w:cs="Arial"/>
          <w:color w:val="000000" w:themeColor="text1"/>
          <w:sz w:val="22"/>
          <w:szCs w:val="22"/>
        </w:rPr>
      </w:pPr>
    </w:p>
    <w:p w14:paraId="1BA3DD35" w14:textId="77777777" w:rsidR="003C059F" w:rsidRPr="00640367" w:rsidRDefault="003C059F" w:rsidP="003C059F">
      <w:pPr>
        <w:autoSpaceDE w:val="0"/>
        <w:autoSpaceDN w:val="0"/>
        <w:adjustRightInd w:val="0"/>
        <w:spacing w:after="60"/>
        <w:ind w:right="-198"/>
        <w:jc w:val="center"/>
        <w:rPr>
          <w:rFonts w:cs="Arial"/>
          <w:color w:val="000000" w:themeColor="text1"/>
          <w:sz w:val="20"/>
          <w:szCs w:val="20"/>
        </w:rPr>
      </w:pPr>
      <w:r w:rsidRPr="00640367">
        <w:rPr>
          <w:rFonts w:cs="Arial"/>
          <w:color w:val="000000" w:themeColor="text1"/>
          <w:sz w:val="20"/>
          <w:szCs w:val="20"/>
          <w:vertAlign w:val="superscript"/>
        </w:rPr>
        <w:t>1</w:t>
      </w:r>
      <w:r w:rsidRPr="00640367">
        <w:rPr>
          <w:rFonts w:cs="Arial"/>
          <w:color w:val="000000" w:themeColor="text1"/>
          <w:sz w:val="20"/>
          <w:szCs w:val="20"/>
        </w:rPr>
        <w:t xml:space="preserve"> </w:t>
      </w:r>
      <w:proofErr w:type="spellStart"/>
      <w:r w:rsidRPr="00640367">
        <w:rPr>
          <w:rFonts w:cs="Arial"/>
          <w:color w:val="000000" w:themeColor="text1"/>
          <w:sz w:val="20"/>
          <w:szCs w:val="20"/>
        </w:rPr>
        <w:t>Agroscope</w:t>
      </w:r>
      <w:proofErr w:type="spellEnd"/>
      <w:r w:rsidRPr="00640367">
        <w:rPr>
          <w:rFonts w:cs="Arial"/>
          <w:color w:val="000000" w:themeColor="text1"/>
          <w:sz w:val="20"/>
          <w:szCs w:val="20"/>
        </w:rPr>
        <w:t>, Life Cycle Assessment group, CH-8046 Zurich, Switzerland</w:t>
      </w:r>
    </w:p>
    <w:p w14:paraId="7869F2F9" w14:textId="77777777" w:rsidR="003C059F" w:rsidRPr="00640367" w:rsidRDefault="003C059F" w:rsidP="003C059F">
      <w:pPr>
        <w:autoSpaceDE w:val="0"/>
        <w:autoSpaceDN w:val="0"/>
        <w:adjustRightInd w:val="0"/>
        <w:spacing w:after="60"/>
        <w:ind w:right="-198"/>
        <w:jc w:val="center"/>
        <w:rPr>
          <w:rFonts w:cs="Arial"/>
          <w:color w:val="000000" w:themeColor="text1"/>
          <w:sz w:val="20"/>
          <w:szCs w:val="20"/>
        </w:rPr>
      </w:pPr>
      <w:r w:rsidRPr="00640367">
        <w:rPr>
          <w:rFonts w:cs="Arial"/>
          <w:color w:val="000000" w:themeColor="text1"/>
          <w:sz w:val="20"/>
          <w:szCs w:val="20"/>
          <w:vertAlign w:val="superscript"/>
        </w:rPr>
        <w:t>2</w:t>
      </w:r>
      <w:r w:rsidRPr="00640367">
        <w:rPr>
          <w:rFonts w:cs="Arial"/>
          <w:color w:val="000000" w:themeColor="text1"/>
          <w:sz w:val="20"/>
          <w:szCs w:val="20"/>
        </w:rPr>
        <w:t xml:space="preserve"> Institute of Environmental Sciences (CML), Faculty of Science, Leiden University, Netherlands</w:t>
      </w:r>
    </w:p>
    <w:p w14:paraId="139B278E" w14:textId="77777777" w:rsidR="003C059F" w:rsidRPr="00640367" w:rsidRDefault="003C059F" w:rsidP="003C059F">
      <w:pPr>
        <w:autoSpaceDE w:val="0"/>
        <w:autoSpaceDN w:val="0"/>
        <w:adjustRightInd w:val="0"/>
        <w:spacing w:after="60"/>
        <w:ind w:right="-198"/>
        <w:jc w:val="center"/>
        <w:rPr>
          <w:rFonts w:cs="Arial"/>
          <w:color w:val="000000" w:themeColor="text1"/>
          <w:sz w:val="20"/>
          <w:szCs w:val="20"/>
        </w:rPr>
      </w:pPr>
      <w:r w:rsidRPr="00640367">
        <w:rPr>
          <w:rFonts w:cs="Arial"/>
          <w:color w:val="000000" w:themeColor="text1"/>
          <w:sz w:val="20"/>
          <w:szCs w:val="20"/>
          <w:vertAlign w:val="superscript"/>
        </w:rPr>
        <w:t>3</w:t>
      </w:r>
      <w:r w:rsidRPr="00640367">
        <w:rPr>
          <w:rFonts w:cs="Arial"/>
          <w:color w:val="000000" w:themeColor="text1"/>
          <w:sz w:val="20"/>
          <w:szCs w:val="20"/>
        </w:rPr>
        <w:t xml:space="preserve"> IVL Swedish Environmental Research Institute, Stockholm, Sweden</w:t>
      </w:r>
    </w:p>
    <w:p w14:paraId="4249380B" w14:textId="77777777" w:rsidR="003C059F" w:rsidRPr="00640367" w:rsidRDefault="003C059F" w:rsidP="003C059F">
      <w:pPr>
        <w:autoSpaceDE w:val="0"/>
        <w:autoSpaceDN w:val="0"/>
        <w:adjustRightInd w:val="0"/>
        <w:spacing w:after="60"/>
        <w:ind w:right="-198"/>
        <w:jc w:val="center"/>
        <w:rPr>
          <w:rFonts w:cs="Arial"/>
          <w:color w:val="000000" w:themeColor="text1"/>
          <w:sz w:val="20"/>
          <w:szCs w:val="20"/>
        </w:rPr>
      </w:pPr>
      <w:r w:rsidRPr="00640367">
        <w:rPr>
          <w:rFonts w:cs="Arial"/>
          <w:color w:val="000000" w:themeColor="text1"/>
          <w:sz w:val="20"/>
          <w:szCs w:val="20"/>
          <w:vertAlign w:val="superscript"/>
        </w:rPr>
        <w:t>4</w:t>
      </w:r>
      <w:r w:rsidRPr="00640367">
        <w:rPr>
          <w:rFonts w:cs="Arial"/>
          <w:color w:val="000000" w:themeColor="text1"/>
          <w:sz w:val="20"/>
          <w:szCs w:val="20"/>
        </w:rPr>
        <w:t xml:space="preserve"> Department of Sustainable Development, Sustainability Science and Engineering, School of Architecture and the Built Environment, Royal Institute of Technology (KTH), Sweden </w:t>
      </w:r>
    </w:p>
    <w:p w14:paraId="0DF7E673" w14:textId="77777777" w:rsidR="003C059F" w:rsidRPr="00640367" w:rsidRDefault="003C059F" w:rsidP="003C059F">
      <w:pPr>
        <w:autoSpaceDE w:val="0"/>
        <w:autoSpaceDN w:val="0"/>
        <w:adjustRightInd w:val="0"/>
        <w:spacing w:after="60"/>
        <w:ind w:right="-198"/>
        <w:jc w:val="center"/>
        <w:rPr>
          <w:rFonts w:cs="Arial"/>
          <w:color w:val="000000" w:themeColor="text1"/>
          <w:sz w:val="20"/>
          <w:szCs w:val="20"/>
        </w:rPr>
      </w:pPr>
    </w:p>
    <w:p w14:paraId="7A508531" w14:textId="482365F6" w:rsidR="003C059F" w:rsidRDefault="003C059F" w:rsidP="003C059F">
      <w:pPr>
        <w:autoSpaceDE w:val="0"/>
        <w:autoSpaceDN w:val="0"/>
        <w:adjustRightInd w:val="0"/>
        <w:spacing w:after="60"/>
        <w:ind w:right="-198"/>
        <w:jc w:val="center"/>
        <w:rPr>
          <w:rFonts w:cs="Arial"/>
          <w:color w:val="000000" w:themeColor="text1"/>
          <w:sz w:val="20"/>
          <w:szCs w:val="20"/>
        </w:rPr>
      </w:pPr>
      <w:r w:rsidRPr="00640367">
        <w:rPr>
          <w:rFonts w:cs="Arial"/>
          <w:color w:val="000000" w:themeColor="text1"/>
          <w:sz w:val="20"/>
          <w:szCs w:val="20"/>
        </w:rPr>
        <w:t xml:space="preserve">*Corresponding author email: </w:t>
      </w:r>
      <w:hyperlink r:id="rId7" w:history="1">
        <w:r w:rsidRPr="00736201">
          <w:rPr>
            <w:rStyle w:val="Hipervnculo"/>
            <w:rFonts w:cs="Arial"/>
            <w:sz w:val="20"/>
            <w:szCs w:val="20"/>
          </w:rPr>
          <w:t>joan.munozliesa@agroscope.admin.ch</w:t>
        </w:r>
      </w:hyperlink>
    </w:p>
    <w:p w14:paraId="5A9226A3" w14:textId="77777777" w:rsidR="003C059F" w:rsidRDefault="003C059F" w:rsidP="003C059F">
      <w:pPr>
        <w:autoSpaceDE w:val="0"/>
        <w:autoSpaceDN w:val="0"/>
        <w:adjustRightInd w:val="0"/>
        <w:spacing w:after="60"/>
        <w:ind w:right="-198"/>
        <w:jc w:val="center"/>
        <w:rPr>
          <w:rFonts w:cs="Arial"/>
          <w:color w:val="000000" w:themeColor="text1"/>
          <w:sz w:val="20"/>
          <w:szCs w:val="20"/>
        </w:rPr>
      </w:pPr>
    </w:p>
    <w:p w14:paraId="2AEF36D7" w14:textId="77777777" w:rsidR="003C059F" w:rsidRPr="00640367" w:rsidRDefault="003C059F" w:rsidP="003C059F">
      <w:pPr>
        <w:autoSpaceDE w:val="0"/>
        <w:autoSpaceDN w:val="0"/>
        <w:adjustRightInd w:val="0"/>
        <w:spacing w:after="60"/>
        <w:ind w:right="-198"/>
        <w:jc w:val="center"/>
        <w:rPr>
          <w:rFonts w:cs="Arial"/>
        </w:rPr>
      </w:pPr>
    </w:p>
    <w:p w14:paraId="138225B8" w14:textId="270BB5E0" w:rsidR="003C059F" w:rsidRDefault="003C059F">
      <w:pPr>
        <w:spacing w:after="160" w:line="278" w:lineRule="auto"/>
        <w:rPr>
          <w:rFonts w:eastAsiaTheme="majorEastAsia" w:cs="Arial"/>
          <w:color w:val="0F4761" w:themeColor="accent1" w:themeShade="BF"/>
          <w:sz w:val="40"/>
          <w:szCs w:val="40"/>
        </w:rPr>
      </w:pPr>
      <w:r>
        <w:rPr>
          <w:rFonts w:cs="Arial"/>
        </w:rPr>
        <w:br w:type="page"/>
      </w:r>
    </w:p>
    <w:bookmarkEnd w:id="0"/>
    <w:bookmarkEnd w:id="1"/>
    <w:bookmarkEnd w:id="2"/>
    <w:bookmarkEnd w:id="3"/>
    <w:p w14:paraId="6DD9E539" w14:textId="77777777" w:rsidR="003C059F" w:rsidRPr="00640367" w:rsidRDefault="003C059F" w:rsidP="003C059F">
      <w:pPr>
        <w:autoSpaceDE w:val="0"/>
        <w:autoSpaceDN w:val="0"/>
        <w:adjustRightInd w:val="0"/>
        <w:spacing w:after="60" w:line="360" w:lineRule="auto"/>
        <w:ind w:right="-52"/>
        <w:jc w:val="both"/>
        <w:rPr>
          <w:rFonts w:cs="Arial"/>
          <w:b/>
          <w:bCs/>
          <w:sz w:val="22"/>
          <w:szCs w:val="22"/>
        </w:rPr>
      </w:pPr>
      <w:r w:rsidRPr="00640367">
        <w:rPr>
          <w:rFonts w:cs="Arial"/>
          <w:b/>
          <w:bCs/>
          <w:sz w:val="22"/>
          <w:szCs w:val="22"/>
        </w:rPr>
        <w:lastRenderedPageBreak/>
        <w:t>Section S1: Structure and linking logic of LCI databases</w:t>
      </w:r>
    </w:p>
    <w:p w14:paraId="5B3BB889" w14:textId="77777777" w:rsidR="003C059F" w:rsidRPr="00640367" w:rsidRDefault="003C059F" w:rsidP="003C059F">
      <w:pPr>
        <w:autoSpaceDE w:val="0"/>
        <w:autoSpaceDN w:val="0"/>
        <w:adjustRightInd w:val="0"/>
        <w:spacing w:after="60" w:line="360" w:lineRule="auto"/>
        <w:ind w:right="-52"/>
        <w:jc w:val="both"/>
        <w:rPr>
          <w:rFonts w:cs="Arial"/>
          <w:b/>
          <w:bCs/>
          <w:sz w:val="22"/>
          <w:szCs w:val="22"/>
        </w:rPr>
      </w:pPr>
      <w:r w:rsidRPr="00640367">
        <w:rPr>
          <w:rFonts w:cs="Arial"/>
          <w:sz w:val="22"/>
          <w:szCs w:val="22"/>
        </w:rPr>
        <w:t xml:space="preserve">LCI databases consist of a set of </w:t>
      </w:r>
      <w:proofErr w:type="spellStart"/>
      <w:r w:rsidRPr="00640367">
        <w:rPr>
          <w:rFonts w:cs="Arial"/>
          <w:sz w:val="22"/>
          <w:szCs w:val="22"/>
        </w:rPr>
        <w:t>technosphere</w:t>
      </w:r>
      <w:proofErr w:type="spellEnd"/>
      <w:r w:rsidRPr="00640367">
        <w:rPr>
          <w:rFonts w:cs="Arial"/>
          <w:sz w:val="22"/>
          <w:szCs w:val="22"/>
        </w:rPr>
        <w:t xml:space="preserve"> processes representing interactions between human-made processes, which are linked to biosphere flows</w:t>
      </w:r>
      <w:r w:rsidRPr="00640367">
        <w:rPr>
          <w:rStyle w:val="Refdenotaalpie"/>
          <w:rFonts w:cs="Arial"/>
          <w:sz w:val="22"/>
          <w:szCs w:val="22"/>
        </w:rPr>
        <w:footnoteReference w:id="1"/>
      </w:r>
      <w:r w:rsidRPr="00640367">
        <w:rPr>
          <w:rFonts w:cs="Arial"/>
          <w:sz w:val="22"/>
          <w:szCs w:val="22"/>
        </w:rPr>
        <w:t xml:space="preserve"> that represent interactions with the natural environment. Within an LCI database, </w:t>
      </w:r>
      <w:proofErr w:type="spellStart"/>
      <w:r w:rsidRPr="00640367">
        <w:rPr>
          <w:rFonts w:cs="Arial"/>
          <w:sz w:val="22"/>
          <w:szCs w:val="22"/>
        </w:rPr>
        <w:t>technosphere</w:t>
      </w:r>
      <w:proofErr w:type="spellEnd"/>
      <w:r w:rsidRPr="00640367">
        <w:rPr>
          <w:rFonts w:cs="Arial"/>
          <w:sz w:val="22"/>
          <w:szCs w:val="22"/>
        </w:rPr>
        <w:t xml:space="preserve"> processes are also often internally linked to other </w:t>
      </w:r>
      <w:proofErr w:type="spellStart"/>
      <w:r w:rsidRPr="00640367">
        <w:rPr>
          <w:rFonts w:cs="Arial"/>
          <w:sz w:val="22"/>
          <w:szCs w:val="22"/>
        </w:rPr>
        <w:t>technosphere</w:t>
      </w:r>
      <w:proofErr w:type="spellEnd"/>
      <w:r w:rsidRPr="00640367">
        <w:rPr>
          <w:rFonts w:cs="Arial"/>
          <w:sz w:val="22"/>
          <w:szCs w:val="22"/>
        </w:rPr>
        <w:t xml:space="preserve"> processes to correctly represent product supply chains. In the LCIA step, all </w:t>
      </w:r>
      <w:proofErr w:type="spellStart"/>
      <w:r w:rsidRPr="00640367">
        <w:rPr>
          <w:rFonts w:cs="Arial"/>
          <w:sz w:val="22"/>
          <w:szCs w:val="22"/>
        </w:rPr>
        <w:t>technosphere</w:t>
      </w:r>
      <w:proofErr w:type="spellEnd"/>
      <w:r w:rsidRPr="00640367">
        <w:rPr>
          <w:rFonts w:cs="Arial"/>
          <w:sz w:val="22"/>
          <w:szCs w:val="22"/>
        </w:rPr>
        <w:t xml:space="preserve"> processes are ultimately translated into biosphere flows which are characterized as defined by each LCIA method to compute environmental impacts. This requires 1) that biosphere flows used by LCIs are consistently linked to the software’s internal biosphere nomenclature and taxonomy. And 2) that software biosphere flows are associated to the correct CFs which are either mapped to the corresponding flows specified in LCIA methods or that are internally built from common group names (as done in Sphera, like e.g. metals). In practice, this means that a flow in a database referring to “water, lake” can be mapped to “water, lake, CH” (since the software might implement regionalized flows) which in turn maps to the flow “lake water, resources from water, CH” as specified in the LCIA method. Therefore, a direct mapping between biosphere flows across databases, software tools and LCIA methods might not always be straightforward because additional interpretation is required. Only when a consistent name mapping between </w:t>
      </w:r>
      <w:proofErr w:type="spellStart"/>
      <w:r w:rsidRPr="00640367">
        <w:rPr>
          <w:rFonts w:cs="Arial"/>
          <w:sz w:val="22"/>
          <w:szCs w:val="22"/>
        </w:rPr>
        <w:t>technosphere</w:t>
      </w:r>
      <w:proofErr w:type="spellEnd"/>
      <w:r w:rsidRPr="00640367">
        <w:rPr>
          <w:rFonts w:cs="Arial"/>
          <w:sz w:val="22"/>
          <w:szCs w:val="22"/>
        </w:rPr>
        <w:t xml:space="preserve"> processes, biosphere flows and LCIA methods exist, can database inventories be internally linked and thus be translated successfully into environmental impacts. Ensuring such internal consistency is fundamental for any LCI database and must be preserved in any LCA software.</w:t>
      </w:r>
    </w:p>
    <w:p w14:paraId="1D235123" w14:textId="77777777" w:rsidR="003C059F" w:rsidRPr="00640367" w:rsidRDefault="003C059F" w:rsidP="003C059F">
      <w:pPr>
        <w:autoSpaceDE w:val="0"/>
        <w:autoSpaceDN w:val="0"/>
        <w:adjustRightInd w:val="0"/>
        <w:spacing w:after="60" w:line="360" w:lineRule="auto"/>
        <w:ind w:right="-52"/>
        <w:jc w:val="both"/>
        <w:rPr>
          <w:rFonts w:cs="Arial"/>
          <w:b/>
          <w:bCs/>
          <w:sz w:val="22"/>
          <w:szCs w:val="22"/>
        </w:rPr>
      </w:pPr>
    </w:p>
    <w:p w14:paraId="6EEC7EBC" w14:textId="77777777" w:rsidR="003C059F" w:rsidRPr="00640367" w:rsidRDefault="003C059F" w:rsidP="003C059F">
      <w:pPr>
        <w:autoSpaceDE w:val="0"/>
        <w:autoSpaceDN w:val="0"/>
        <w:adjustRightInd w:val="0"/>
        <w:spacing w:after="60" w:line="360" w:lineRule="auto"/>
        <w:ind w:right="-52"/>
        <w:jc w:val="both"/>
        <w:rPr>
          <w:rFonts w:cs="Arial"/>
          <w:b/>
          <w:bCs/>
          <w:sz w:val="22"/>
          <w:szCs w:val="22"/>
        </w:rPr>
      </w:pPr>
      <w:r w:rsidRPr="00640367">
        <w:rPr>
          <w:rFonts w:cs="Arial"/>
          <w:b/>
          <w:bCs/>
          <w:sz w:val="22"/>
          <w:szCs w:val="22"/>
        </w:rPr>
        <w:t>Section S2: Workflow validation</w:t>
      </w:r>
    </w:p>
    <w:p w14:paraId="01C6D608" w14:textId="77777777" w:rsidR="003C059F" w:rsidRPr="00640367" w:rsidRDefault="003C059F" w:rsidP="003C059F">
      <w:pPr>
        <w:autoSpaceDE w:val="0"/>
        <w:autoSpaceDN w:val="0"/>
        <w:adjustRightInd w:val="0"/>
        <w:spacing w:after="60" w:line="360" w:lineRule="auto"/>
        <w:ind w:right="-52"/>
        <w:jc w:val="both"/>
        <w:rPr>
          <w:rFonts w:cs="Arial"/>
          <w:sz w:val="22"/>
          <w:szCs w:val="22"/>
        </w:rPr>
      </w:pPr>
      <w:r w:rsidRPr="00640367">
        <w:rPr>
          <w:rFonts w:cs="Arial"/>
          <w:sz w:val="22"/>
          <w:szCs w:val="22"/>
        </w:rPr>
        <w:t xml:space="preserve">To make sure the </w:t>
      </w:r>
      <w:proofErr w:type="spellStart"/>
      <w:r w:rsidRPr="00640367">
        <w:rPr>
          <w:rFonts w:cs="Arial"/>
          <w:i/>
          <w:iCs/>
          <w:sz w:val="22"/>
          <w:szCs w:val="22"/>
        </w:rPr>
        <w:t>rosetta</w:t>
      </w:r>
      <w:proofErr w:type="spellEnd"/>
      <w:r w:rsidRPr="00640367">
        <w:rPr>
          <w:rFonts w:cs="Arial"/>
          <w:sz w:val="22"/>
          <w:szCs w:val="22"/>
        </w:rPr>
        <w:t xml:space="preserve"> workflow performs as expected, we ran different validation assessments. First, to ensure ECO</w:t>
      </w:r>
      <w:r w:rsidRPr="00640367">
        <w:rPr>
          <w:rFonts w:cs="Arial"/>
          <w:sz w:val="22"/>
          <w:szCs w:val="22"/>
          <w:vertAlign w:val="subscript"/>
        </w:rPr>
        <w:t>BW</w:t>
      </w:r>
      <w:r w:rsidRPr="00640367">
        <w:rPr>
          <w:rFonts w:cs="Arial"/>
          <w:sz w:val="22"/>
          <w:szCs w:val="22"/>
        </w:rPr>
        <w:t xml:space="preserve"> and BIO</w:t>
      </w:r>
      <w:r w:rsidRPr="00640367">
        <w:rPr>
          <w:rFonts w:cs="Arial"/>
          <w:sz w:val="22"/>
          <w:szCs w:val="22"/>
          <w:vertAlign w:val="subscript"/>
        </w:rPr>
        <w:t>BW+LCIA</w:t>
      </w:r>
      <w:r w:rsidRPr="00640367">
        <w:rPr>
          <w:rFonts w:cs="Arial"/>
          <w:sz w:val="22"/>
          <w:szCs w:val="22"/>
        </w:rPr>
        <w:t xml:space="preserve"> were correctly imported, we computed environmental impacts of all datasets in ecoinvent v3.11 Cutt-off database using matrix calculations in a parallel workflow using Equation 1. We exported from </w:t>
      </w:r>
      <w:proofErr w:type="spellStart"/>
      <w:r w:rsidRPr="00640367">
        <w:rPr>
          <w:rFonts w:cs="Arial"/>
          <w:sz w:val="22"/>
          <w:szCs w:val="22"/>
        </w:rPr>
        <w:t>SimaPro</w:t>
      </w:r>
      <w:proofErr w:type="spellEnd"/>
      <w:r w:rsidRPr="00640367">
        <w:rPr>
          <w:rFonts w:cs="Arial"/>
          <w:sz w:val="22"/>
          <w:szCs w:val="22"/>
        </w:rPr>
        <w:t xml:space="preserve"> the process requirement matrix (A) together with the stressors’ matrix (S, containing the stressors intensities per unit of processes) and the characterization factors of EF v3.1 impact method. We calculated the matrix of impacts by processes (</w:t>
      </w:r>
      <w:proofErr w:type="spellStart"/>
      <w:r w:rsidRPr="00640367">
        <w:rPr>
          <w:rFonts w:cs="Arial"/>
          <w:sz w:val="22"/>
          <w:szCs w:val="22"/>
        </w:rPr>
        <w:t>D</w:t>
      </w:r>
      <w:r w:rsidRPr="00640367">
        <w:rPr>
          <w:rFonts w:cs="Arial"/>
          <w:sz w:val="22"/>
          <w:szCs w:val="22"/>
          <w:vertAlign w:val="subscript"/>
        </w:rPr>
        <w:t>pro</w:t>
      </w:r>
      <w:proofErr w:type="spellEnd"/>
      <w:r w:rsidRPr="00640367">
        <w:rPr>
          <w:rFonts w:cs="Arial"/>
          <w:sz w:val="22"/>
          <w:szCs w:val="22"/>
        </w:rPr>
        <w:t>) to quantify the environmental impacts derived per each process (i.e., given a demand of 1 unit of each of the ecoinvent database processes) as follows:</w:t>
      </w:r>
    </w:p>
    <w:p w14:paraId="440D9B64" w14:textId="77777777" w:rsidR="003C059F" w:rsidRPr="00640367" w:rsidRDefault="003C059F" w:rsidP="003C059F">
      <w:pPr>
        <w:autoSpaceDE w:val="0"/>
        <w:autoSpaceDN w:val="0"/>
        <w:adjustRightInd w:val="0"/>
        <w:spacing w:after="60" w:line="360" w:lineRule="auto"/>
        <w:ind w:right="-52"/>
        <w:jc w:val="both"/>
        <w:rPr>
          <w:rFonts w:cs="Arial"/>
          <w:sz w:val="22"/>
          <w:szCs w:val="22"/>
        </w:rPr>
      </w:pPr>
    </w:p>
    <w:p w14:paraId="590F24CB" w14:textId="77777777" w:rsidR="003C059F" w:rsidRPr="00640367" w:rsidRDefault="003C059F" w:rsidP="003C059F">
      <w:pPr>
        <w:tabs>
          <w:tab w:val="left" w:pos="2694"/>
        </w:tabs>
        <w:ind w:left="426"/>
        <w:jc w:val="center"/>
        <w:rPr>
          <w:sz w:val="22"/>
          <w:szCs w:val="22"/>
        </w:rPr>
      </w:pPr>
      <w:r w:rsidRPr="00640367">
        <w:rPr>
          <w:rFonts w:cs="Arial"/>
          <w:sz w:val="22"/>
          <w:szCs w:val="22"/>
        </w:rPr>
        <w:lastRenderedPageBreak/>
        <w:t>Equation 1:</w:t>
      </w:r>
      <w:r w:rsidRPr="00640367">
        <w:rPr>
          <w:rFonts w:cs="Arial"/>
          <w:sz w:val="22"/>
          <w:szCs w:val="22"/>
        </w:rPr>
        <w:tab/>
      </w:r>
      <w:r w:rsidRPr="00640367">
        <w:rPr>
          <w:rFonts w:cs="Arial"/>
        </w:rPr>
        <w:t xml:space="preserve"> </w:t>
      </w:r>
      <m:oMath>
        <m:sSub>
          <m:sSubPr>
            <m:ctrlPr>
              <w:rPr>
                <w:rFonts w:ascii="Cambria Math" w:hAnsi="Cambria Math"/>
                <w:lang w:val="de-CH"/>
              </w:rPr>
            </m:ctrlPr>
          </m:sSubPr>
          <m:e>
            <m:r>
              <w:rPr>
                <w:rFonts w:ascii="Cambria Math" w:hAnsi="Cambria Math"/>
                <w:lang w:val="de-CH"/>
              </w:rPr>
              <m:t>D</m:t>
            </m:r>
          </m:e>
          <m:sub>
            <m:r>
              <w:rPr>
                <w:rFonts w:ascii="Cambria Math" w:hAnsi="Cambria Math"/>
                <w:lang w:val="de-CH"/>
              </w:rPr>
              <m:t>pro</m:t>
            </m:r>
          </m:sub>
        </m:sSub>
        <m:r>
          <w:rPr>
            <w:rFonts w:ascii="Cambria Math" w:hAnsi="Cambria Math"/>
          </w:rPr>
          <m:t>=</m:t>
        </m:r>
        <m:r>
          <w:rPr>
            <w:rFonts w:ascii="Cambria Math" w:hAnsi="Cambria Math"/>
            <w:lang w:val="de-CH"/>
          </w:rPr>
          <m:t>CS</m:t>
        </m:r>
        <m:acc>
          <m:accPr>
            <m:ctrlPr>
              <w:rPr>
                <w:rFonts w:ascii="Cambria Math" w:hAnsi="Cambria Math"/>
                <w:lang w:val="de-CH"/>
              </w:rPr>
            </m:ctrlPr>
          </m:accPr>
          <m:e>
            <m:sSup>
              <m:sSupPr>
                <m:ctrlPr>
                  <w:rPr>
                    <w:rFonts w:ascii="Cambria Math" w:hAnsi="Cambria Math"/>
                    <w:lang w:val="de-CH"/>
                  </w:rPr>
                </m:ctrlPr>
              </m:sSupPr>
              <m:e>
                <m:d>
                  <m:dPr>
                    <m:sepChr m:val="−"/>
                    <m:ctrlPr>
                      <w:rPr>
                        <w:rFonts w:ascii="Cambria Math" w:hAnsi="Cambria Math"/>
                        <w:lang w:val="de-CH"/>
                      </w:rPr>
                    </m:ctrlPr>
                  </m:dPr>
                  <m:e>
                    <m:r>
                      <w:rPr>
                        <w:rFonts w:ascii="Cambria Math" w:hAnsi="Cambria Math"/>
                        <w:lang w:val="de-CH"/>
                      </w:rPr>
                      <m:t>I</m:t>
                    </m:r>
                  </m:e>
                  <m:e>
                    <m:r>
                      <w:rPr>
                        <w:rFonts w:ascii="Cambria Math" w:hAnsi="Cambria Math"/>
                        <w:lang w:val="de-CH"/>
                      </w:rPr>
                      <m:t>A</m:t>
                    </m:r>
                  </m:e>
                </m:d>
              </m:e>
              <m:sup>
                <m:r>
                  <w:rPr>
                    <w:rFonts w:ascii="Cambria Math" w:hAnsi="Cambria Math"/>
                  </w:rPr>
                  <m:t>-1</m:t>
                </m:r>
              </m:sup>
            </m:sSup>
            <m:r>
              <w:rPr>
                <w:rFonts w:ascii="Cambria Math" w:hAnsi="Cambria Math"/>
                <w:lang w:val="de-CH"/>
              </w:rPr>
              <m:t>y</m:t>
            </m:r>
          </m:e>
        </m:acc>
      </m:oMath>
    </w:p>
    <w:p w14:paraId="35036BF2" w14:textId="77777777" w:rsidR="003C059F" w:rsidRPr="00640367" w:rsidRDefault="003C059F" w:rsidP="003C059F">
      <w:pPr>
        <w:autoSpaceDE w:val="0"/>
        <w:autoSpaceDN w:val="0"/>
        <w:adjustRightInd w:val="0"/>
        <w:spacing w:after="60" w:line="360" w:lineRule="auto"/>
        <w:ind w:right="-52"/>
        <w:jc w:val="both"/>
        <w:rPr>
          <w:rFonts w:cs="Arial"/>
          <w:sz w:val="22"/>
          <w:szCs w:val="22"/>
        </w:rPr>
      </w:pPr>
      <w:r w:rsidRPr="00640367">
        <w:rPr>
          <w:rFonts w:cs="Arial"/>
          <w:sz w:val="22"/>
          <w:szCs w:val="22"/>
        </w:rPr>
        <w:t xml:space="preserve">The resulting environmental impacts were compared with the corresponding values obtained using the </w:t>
      </w:r>
      <w:proofErr w:type="spellStart"/>
      <w:r w:rsidRPr="00640367">
        <w:rPr>
          <w:rFonts w:cs="Arial"/>
          <w:sz w:val="22"/>
          <w:szCs w:val="22"/>
        </w:rPr>
        <w:t>Brightway</w:t>
      </w:r>
      <w:proofErr w:type="spellEnd"/>
      <w:r w:rsidRPr="00640367">
        <w:rPr>
          <w:rFonts w:cs="Arial"/>
          <w:sz w:val="22"/>
          <w:szCs w:val="22"/>
        </w:rPr>
        <w:t xml:space="preserve"> calculation engine. In addition, results were cross-checked against the environmental impacts reported directly by ecoinvent. This double-validation approach made it possible to determine whether observed differences in environmental impacts between LCA tools originated from differences in implementation setups, rather than from rounding effects or other potential scripting errors. </w:t>
      </w:r>
    </w:p>
    <w:p w14:paraId="5F50E17A" w14:textId="77777777" w:rsidR="003C059F" w:rsidRPr="00640367" w:rsidRDefault="003C059F" w:rsidP="003C059F">
      <w:pPr>
        <w:autoSpaceDE w:val="0"/>
        <w:autoSpaceDN w:val="0"/>
        <w:adjustRightInd w:val="0"/>
        <w:spacing w:after="60" w:line="360" w:lineRule="auto"/>
        <w:ind w:right="-52"/>
        <w:jc w:val="both"/>
        <w:rPr>
          <w:rFonts w:cs="Arial"/>
          <w:sz w:val="22"/>
          <w:szCs w:val="22"/>
        </w:rPr>
      </w:pPr>
      <w:r w:rsidRPr="00640367">
        <w:rPr>
          <w:rFonts w:cs="Arial"/>
          <w:sz w:val="22"/>
          <w:szCs w:val="22"/>
        </w:rPr>
        <w:t xml:space="preserve">Second, we validated the biosphere mapping that enables harmonizing LCA databases to a common ecoinvent background version. For this purpose, we used the resulting biosphere mapping between ecoinvent implementations in </w:t>
      </w:r>
      <w:proofErr w:type="spellStart"/>
      <w:r w:rsidRPr="00640367">
        <w:rPr>
          <w:rFonts w:cs="Arial"/>
          <w:sz w:val="22"/>
          <w:szCs w:val="22"/>
        </w:rPr>
        <w:t>Brightway</w:t>
      </w:r>
      <w:proofErr w:type="spellEnd"/>
      <w:r w:rsidRPr="00640367">
        <w:rPr>
          <w:rFonts w:cs="Arial"/>
          <w:sz w:val="22"/>
          <w:szCs w:val="22"/>
        </w:rPr>
        <w:t xml:space="preserve"> and </w:t>
      </w:r>
      <w:proofErr w:type="spellStart"/>
      <w:r w:rsidRPr="00640367">
        <w:rPr>
          <w:rFonts w:cs="Arial"/>
          <w:sz w:val="22"/>
          <w:szCs w:val="22"/>
        </w:rPr>
        <w:t>SimaPro</w:t>
      </w:r>
      <w:proofErr w:type="spellEnd"/>
      <w:r w:rsidRPr="00640367">
        <w:rPr>
          <w:rFonts w:cs="Arial"/>
          <w:sz w:val="22"/>
          <w:szCs w:val="22"/>
        </w:rPr>
        <w:t xml:space="preserve"> and calculated the LCIA scores in </w:t>
      </w:r>
      <w:proofErr w:type="spellStart"/>
      <w:r w:rsidRPr="00640367">
        <w:rPr>
          <w:rFonts w:cs="Arial"/>
          <w:sz w:val="22"/>
          <w:szCs w:val="22"/>
        </w:rPr>
        <w:t>Brightway</w:t>
      </w:r>
      <w:proofErr w:type="spellEnd"/>
      <w:r w:rsidRPr="00640367">
        <w:rPr>
          <w:rFonts w:cs="Arial"/>
          <w:sz w:val="22"/>
          <w:szCs w:val="22"/>
        </w:rPr>
        <w:t xml:space="preserve">. Thus, we compared LCIA scores from the same ecoinvent v3.11 database using equivalent biosphere methods using the CFs from </w:t>
      </w:r>
      <w:proofErr w:type="spellStart"/>
      <w:r w:rsidRPr="00640367">
        <w:rPr>
          <w:rFonts w:cs="Arial"/>
          <w:sz w:val="22"/>
          <w:szCs w:val="22"/>
        </w:rPr>
        <w:t>SimaPro</w:t>
      </w:r>
      <w:proofErr w:type="spellEnd"/>
      <w:r w:rsidRPr="00640367">
        <w:rPr>
          <w:rFonts w:cs="Arial"/>
          <w:sz w:val="22"/>
          <w:szCs w:val="22"/>
        </w:rPr>
        <w:t xml:space="preserve"> biosphere and LCIA methods implementation to the </w:t>
      </w:r>
      <w:proofErr w:type="spellStart"/>
      <w:r w:rsidRPr="00640367">
        <w:rPr>
          <w:rFonts w:cs="Arial"/>
          <w:sz w:val="22"/>
          <w:szCs w:val="22"/>
        </w:rPr>
        <w:t>Brightway</w:t>
      </w:r>
      <w:proofErr w:type="spellEnd"/>
      <w:r w:rsidRPr="00640367">
        <w:rPr>
          <w:rFonts w:cs="Arial"/>
          <w:sz w:val="22"/>
          <w:szCs w:val="22"/>
        </w:rPr>
        <w:t xml:space="preserve"> framework. To evaluate the performance of the mapping, environmental impacts were computed and compared to ECO</w:t>
      </w:r>
      <w:r w:rsidRPr="00640367">
        <w:rPr>
          <w:rFonts w:cs="Arial"/>
          <w:sz w:val="22"/>
          <w:szCs w:val="22"/>
          <w:vertAlign w:val="subscript"/>
        </w:rPr>
        <w:t>BW</w:t>
      </w:r>
      <w:r w:rsidRPr="00640367">
        <w:rPr>
          <w:rFonts w:cs="Arial"/>
          <w:sz w:val="22"/>
          <w:szCs w:val="22"/>
        </w:rPr>
        <w:t>. The comparison showed nearly identical deviations to those reported in the results section, confirming the successful implementation of the workflow.</w:t>
      </w:r>
    </w:p>
    <w:p w14:paraId="3CE6F8DC" w14:textId="77777777" w:rsidR="003C059F" w:rsidRPr="00640367" w:rsidRDefault="003C059F" w:rsidP="003C059F">
      <w:pPr>
        <w:spacing w:after="0"/>
      </w:pPr>
      <w:r w:rsidRPr="00640367">
        <w:br w:type="page"/>
      </w:r>
    </w:p>
    <w:p w14:paraId="03E5ED36" w14:textId="77777777" w:rsidR="003C059F" w:rsidRPr="0056013D" w:rsidRDefault="003C059F" w:rsidP="003C059F">
      <w:pPr>
        <w:pStyle w:val="Descripcin"/>
      </w:pPr>
      <w:r w:rsidRPr="0056013D">
        <w:lastRenderedPageBreak/>
        <w:t>Table S1. Overview of file formats of biosphere flows and LCIA methods within specific software tools and corresponding data source.</w:t>
      </w:r>
    </w:p>
    <w:tbl>
      <w:tblPr>
        <w:tblStyle w:val="Tablaconcuadrcula"/>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271"/>
        <w:gridCol w:w="1188"/>
        <w:gridCol w:w="1788"/>
        <w:gridCol w:w="2139"/>
        <w:gridCol w:w="2114"/>
      </w:tblGrid>
      <w:tr w:rsidR="003C059F" w:rsidRPr="00640367" w14:paraId="38CA984E" w14:textId="77777777" w:rsidTr="00CB7AB2">
        <w:trPr>
          <w:trHeight w:val="21"/>
        </w:trPr>
        <w:tc>
          <w:tcPr>
            <w:tcW w:w="1271" w:type="dxa"/>
            <w:tcBorders>
              <w:top w:val="single" w:sz="12" w:space="0" w:color="auto"/>
            </w:tcBorders>
            <w:vAlign w:val="center"/>
          </w:tcPr>
          <w:p w14:paraId="26C9E991" w14:textId="77777777" w:rsidR="003C059F" w:rsidRPr="00640367" w:rsidRDefault="003C059F" w:rsidP="00CB7AB2">
            <w:pPr>
              <w:spacing w:after="0"/>
              <w:rPr>
                <w:sz w:val="18"/>
                <w:szCs w:val="18"/>
              </w:rPr>
            </w:pPr>
          </w:p>
        </w:tc>
        <w:tc>
          <w:tcPr>
            <w:tcW w:w="1188" w:type="dxa"/>
            <w:tcBorders>
              <w:top w:val="single" w:sz="12" w:space="0" w:color="auto"/>
            </w:tcBorders>
            <w:vAlign w:val="center"/>
          </w:tcPr>
          <w:p w14:paraId="2B1214F4" w14:textId="77777777" w:rsidR="003C059F" w:rsidRPr="00640367" w:rsidRDefault="003C059F" w:rsidP="00CB7AB2">
            <w:pPr>
              <w:spacing w:after="0"/>
              <w:rPr>
                <w:sz w:val="18"/>
                <w:szCs w:val="18"/>
              </w:rPr>
            </w:pPr>
          </w:p>
        </w:tc>
        <w:tc>
          <w:tcPr>
            <w:tcW w:w="3927" w:type="dxa"/>
            <w:gridSpan w:val="2"/>
            <w:tcBorders>
              <w:top w:val="single" w:sz="12" w:space="0" w:color="auto"/>
            </w:tcBorders>
            <w:vAlign w:val="center"/>
          </w:tcPr>
          <w:p w14:paraId="6FBA8DBC" w14:textId="77777777" w:rsidR="003C059F" w:rsidRPr="00640367" w:rsidRDefault="003C059F" w:rsidP="00CB7AB2">
            <w:pPr>
              <w:spacing w:after="0"/>
              <w:rPr>
                <w:sz w:val="18"/>
                <w:szCs w:val="18"/>
              </w:rPr>
            </w:pPr>
            <w:r w:rsidRPr="00640367">
              <w:rPr>
                <w:sz w:val="18"/>
                <w:szCs w:val="18"/>
              </w:rPr>
              <w:t>File format</w:t>
            </w:r>
          </w:p>
        </w:tc>
        <w:tc>
          <w:tcPr>
            <w:tcW w:w="2114" w:type="dxa"/>
            <w:tcBorders>
              <w:top w:val="single" w:sz="12" w:space="0" w:color="auto"/>
            </w:tcBorders>
            <w:vAlign w:val="center"/>
          </w:tcPr>
          <w:p w14:paraId="62DC4EDE" w14:textId="77777777" w:rsidR="003C059F" w:rsidRPr="00640367" w:rsidRDefault="003C059F" w:rsidP="00CB7AB2">
            <w:pPr>
              <w:spacing w:after="0"/>
              <w:rPr>
                <w:sz w:val="18"/>
                <w:szCs w:val="18"/>
              </w:rPr>
            </w:pPr>
          </w:p>
        </w:tc>
      </w:tr>
      <w:tr w:rsidR="003C059F" w:rsidRPr="00640367" w14:paraId="27EDC249" w14:textId="77777777" w:rsidTr="00CB7AB2">
        <w:trPr>
          <w:trHeight w:val="150"/>
        </w:trPr>
        <w:tc>
          <w:tcPr>
            <w:tcW w:w="1271" w:type="dxa"/>
            <w:tcBorders>
              <w:bottom w:val="single" w:sz="8" w:space="0" w:color="auto"/>
            </w:tcBorders>
            <w:vAlign w:val="bottom"/>
          </w:tcPr>
          <w:p w14:paraId="4F41B343" w14:textId="77777777" w:rsidR="003C059F" w:rsidRPr="00640367" w:rsidRDefault="003C059F" w:rsidP="00CB7AB2">
            <w:pPr>
              <w:spacing w:after="0"/>
              <w:rPr>
                <w:sz w:val="18"/>
                <w:szCs w:val="18"/>
              </w:rPr>
            </w:pPr>
            <w:r w:rsidRPr="00640367">
              <w:rPr>
                <w:sz w:val="18"/>
                <w:szCs w:val="18"/>
              </w:rPr>
              <w:t>Abbreviation</w:t>
            </w:r>
          </w:p>
        </w:tc>
        <w:tc>
          <w:tcPr>
            <w:tcW w:w="1188" w:type="dxa"/>
            <w:tcBorders>
              <w:bottom w:val="single" w:sz="8" w:space="0" w:color="auto"/>
            </w:tcBorders>
            <w:vAlign w:val="bottom"/>
          </w:tcPr>
          <w:p w14:paraId="268703C2" w14:textId="77777777" w:rsidR="003C059F" w:rsidRPr="00640367" w:rsidRDefault="003C059F" w:rsidP="00CB7AB2">
            <w:pPr>
              <w:spacing w:after="0"/>
              <w:rPr>
                <w:sz w:val="18"/>
                <w:szCs w:val="18"/>
              </w:rPr>
            </w:pPr>
            <w:r w:rsidRPr="00640367">
              <w:rPr>
                <w:sz w:val="18"/>
                <w:szCs w:val="18"/>
              </w:rPr>
              <w:t xml:space="preserve">Software </w:t>
            </w:r>
          </w:p>
        </w:tc>
        <w:tc>
          <w:tcPr>
            <w:tcW w:w="1788" w:type="dxa"/>
            <w:tcBorders>
              <w:bottom w:val="single" w:sz="8" w:space="0" w:color="auto"/>
            </w:tcBorders>
            <w:vAlign w:val="bottom"/>
          </w:tcPr>
          <w:p w14:paraId="24A7EAF7" w14:textId="77777777" w:rsidR="003C059F" w:rsidRPr="00640367" w:rsidRDefault="003C059F" w:rsidP="00CB7AB2">
            <w:pPr>
              <w:spacing w:after="0"/>
              <w:rPr>
                <w:sz w:val="18"/>
                <w:szCs w:val="18"/>
              </w:rPr>
            </w:pPr>
            <w:r w:rsidRPr="00640367">
              <w:rPr>
                <w:sz w:val="18"/>
                <w:szCs w:val="18"/>
              </w:rPr>
              <w:t>Biosphere flows</w:t>
            </w:r>
          </w:p>
        </w:tc>
        <w:tc>
          <w:tcPr>
            <w:tcW w:w="2139" w:type="dxa"/>
            <w:tcBorders>
              <w:bottom w:val="single" w:sz="8" w:space="0" w:color="auto"/>
            </w:tcBorders>
            <w:vAlign w:val="bottom"/>
          </w:tcPr>
          <w:p w14:paraId="58EDD621" w14:textId="77777777" w:rsidR="003C059F" w:rsidRPr="00640367" w:rsidRDefault="003C059F" w:rsidP="00CB7AB2">
            <w:pPr>
              <w:spacing w:after="0"/>
              <w:rPr>
                <w:sz w:val="18"/>
                <w:szCs w:val="18"/>
              </w:rPr>
            </w:pPr>
            <w:r w:rsidRPr="00640367">
              <w:rPr>
                <w:sz w:val="18"/>
                <w:szCs w:val="18"/>
              </w:rPr>
              <w:t>LCIA method</w:t>
            </w:r>
          </w:p>
        </w:tc>
        <w:tc>
          <w:tcPr>
            <w:tcW w:w="2114" w:type="dxa"/>
            <w:tcBorders>
              <w:bottom w:val="single" w:sz="8" w:space="0" w:color="auto"/>
            </w:tcBorders>
            <w:vAlign w:val="bottom"/>
          </w:tcPr>
          <w:p w14:paraId="373C8602" w14:textId="77777777" w:rsidR="003C059F" w:rsidRPr="00640367" w:rsidRDefault="003C059F" w:rsidP="00CB7AB2">
            <w:pPr>
              <w:spacing w:after="0"/>
              <w:rPr>
                <w:sz w:val="18"/>
                <w:szCs w:val="18"/>
              </w:rPr>
            </w:pPr>
            <w:r w:rsidRPr="00640367">
              <w:rPr>
                <w:sz w:val="18"/>
                <w:szCs w:val="18"/>
              </w:rPr>
              <w:t>Data source</w:t>
            </w:r>
          </w:p>
        </w:tc>
      </w:tr>
      <w:tr w:rsidR="003C059F" w:rsidRPr="00640367" w14:paraId="7A5074B7" w14:textId="77777777" w:rsidTr="00CB7AB2">
        <w:trPr>
          <w:trHeight w:val="371"/>
        </w:trPr>
        <w:tc>
          <w:tcPr>
            <w:tcW w:w="1271" w:type="dxa"/>
            <w:tcBorders>
              <w:top w:val="single" w:sz="8" w:space="0" w:color="auto"/>
            </w:tcBorders>
          </w:tcPr>
          <w:p w14:paraId="67432FE7" w14:textId="77777777" w:rsidR="003C059F" w:rsidRPr="00640367" w:rsidRDefault="003C059F" w:rsidP="00CB7AB2">
            <w:pPr>
              <w:spacing w:after="0"/>
              <w:rPr>
                <w:sz w:val="18"/>
                <w:szCs w:val="18"/>
              </w:rPr>
            </w:pPr>
            <w:r w:rsidRPr="00640367">
              <w:rPr>
                <w:sz w:val="18"/>
                <w:szCs w:val="18"/>
              </w:rPr>
              <w:t>BW</w:t>
            </w:r>
            <w:r w:rsidRPr="00640367">
              <w:rPr>
                <w:sz w:val="18"/>
                <w:szCs w:val="18"/>
                <w:vertAlign w:val="subscript"/>
              </w:rPr>
              <w:t>BIO+LCIA</w:t>
            </w:r>
          </w:p>
        </w:tc>
        <w:tc>
          <w:tcPr>
            <w:tcW w:w="1188" w:type="dxa"/>
            <w:tcBorders>
              <w:top w:val="single" w:sz="8" w:space="0" w:color="auto"/>
            </w:tcBorders>
          </w:tcPr>
          <w:p w14:paraId="17919267" w14:textId="77777777" w:rsidR="003C059F" w:rsidRPr="00640367" w:rsidRDefault="003C059F" w:rsidP="00CB7AB2">
            <w:pPr>
              <w:spacing w:after="0"/>
              <w:rPr>
                <w:sz w:val="18"/>
                <w:szCs w:val="18"/>
              </w:rPr>
            </w:pPr>
            <w:proofErr w:type="spellStart"/>
            <w:r w:rsidRPr="00640367">
              <w:rPr>
                <w:sz w:val="18"/>
                <w:szCs w:val="18"/>
              </w:rPr>
              <w:t>Brightway</w:t>
            </w:r>
            <w:proofErr w:type="spellEnd"/>
          </w:p>
        </w:tc>
        <w:tc>
          <w:tcPr>
            <w:tcW w:w="1788" w:type="dxa"/>
            <w:tcBorders>
              <w:top w:val="single" w:sz="8" w:space="0" w:color="auto"/>
            </w:tcBorders>
          </w:tcPr>
          <w:p w14:paraId="46AA38F5" w14:textId="77777777" w:rsidR="003C059F" w:rsidRPr="00640367" w:rsidRDefault="003C059F" w:rsidP="00CB7AB2">
            <w:pPr>
              <w:spacing w:after="0"/>
              <w:rPr>
                <w:sz w:val="18"/>
                <w:szCs w:val="18"/>
              </w:rPr>
            </w:pPr>
            <w:r w:rsidRPr="00640367">
              <w:rPr>
                <w:sz w:val="18"/>
                <w:szCs w:val="18"/>
              </w:rPr>
              <w:t>XML file containing biosphere flows</w:t>
            </w:r>
            <w:r w:rsidRPr="00640367">
              <w:rPr>
                <w:sz w:val="18"/>
                <w:szCs w:val="18"/>
                <w:vertAlign w:val="superscript"/>
              </w:rPr>
              <w:t>1</w:t>
            </w:r>
            <w:r w:rsidRPr="00640367">
              <w:rPr>
                <w:sz w:val="18"/>
                <w:szCs w:val="18"/>
              </w:rPr>
              <w:t xml:space="preserve"> </w:t>
            </w:r>
          </w:p>
        </w:tc>
        <w:tc>
          <w:tcPr>
            <w:tcW w:w="2139" w:type="dxa"/>
            <w:tcBorders>
              <w:top w:val="single" w:sz="8" w:space="0" w:color="auto"/>
            </w:tcBorders>
          </w:tcPr>
          <w:p w14:paraId="0B57EA0C" w14:textId="77777777" w:rsidR="003C059F" w:rsidRPr="00640367" w:rsidRDefault="003C059F" w:rsidP="00CB7AB2">
            <w:pPr>
              <w:spacing w:after="0"/>
              <w:rPr>
                <w:sz w:val="18"/>
                <w:szCs w:val="18"/>
              </w:rPr>
            </w:pPr>
            <w:r w:rsidRPr="00640367">
              <w:rPr>
                <w:sz w:val="18"/>
                <w:szCs w:val="18"/>
              </w:rPr>
              <w:t>Excel file with characterization factors</w:t>
            </w:r>
            <w:r w:rsidRPr="00640367">
              <w:rPr>
                <w:sz w:val="18"/>
                <w:szCs w:val="18"/>
                <w:vertAlign w:val="superscript"/>
              </w:rPr>
              <w:t>2</w:t>
            </w:r>
          </w:p>
        </w:tc>
        <w:tc>
          <w:tcPr>
            <w:tcW w:w="2114" w:type="dxa"/>
            <w:tcBorders>
              <w:top w:val="single" w:sz="8" w:space="0" w:color="auto"/>
            </w:tcBorders>
          </w:tcPr>
          <w:p w14:paraId="46BA7612" w14:textId="77777777" w:rsidR="003C059F" w:rsidRPr="00640367" w:rsidRDefault="003C059F" w:rsidP="00CB7AB2">
            <w:pPr>
              <w:spacing w:after="0"/>
              <w:rPr>
                <w:sz w:val="18"/>
                <w:szCs w:val="18"/>
              </w:rPr>
            </w:pPr>
            <w:proofErr w:type="spellStart"/>
            <w:r w:rsidRPr="00640367">
              <w:rPr>
                <w:sz w:val="18"/>
                <w:szCs w:val="18"/>
              </w:rPr>
              <w:t>ecoQuery</w:t>
            </w:r>
            <w:proofErr w:type="spellEnd"/>
            <w:r w:rsidRPr="00640367">
              <w:rPr>
                <w:sz w:val="18"/>
                <w:szCs w:val="18"/>
              </w:rPr>
              <w:t xml:space="preserve"> platform</w:t>
            </w:r>
            <w:r w:rsidRPr="00640367">
              <w:rPr>
                <w:sz w:val="18"/>
                <w:szCs w:val="18"/>
                <w:vertAlign w:val="superscript"/>
              </w:rPr>
              <w:t>3</w:t>
            </w:r>
          </w:p>
        </w:tc>
      </w:tr>
      <w:tr w:rsidR="003C059F" w:rsidRPr="00640367" w14:paraId="0C4507A9" w14:textId="77777777" w:rsidTr="00CB7AB2">
        <w:trPr>
          <w:trHeight w:val="400"/>
        </w:trPr>
        <w:tc>
          <w:tcPr>
            <w:tcW w:w="1271" w:type="dxa"/>
            <w:tcBorders>
              <w:bottom w:val="single" w:sz="12" w:space="0" w:color="auto"/>
            </w:tcBorders>
          </w:tcPr>
          <w:p w14:paraId="7B9A8B0F" w14:textId="77777777" w:rsidR="003C059F" w:rsidRPr="00640367" w:rsidRDefault="003C059F" w:rsidP="00CB7AB2">
            <w:pPr>
              <w:spacing w:after="0"/>
              <w:rPr>
                <w:sz w:val="18"/>
                <w:szCs w:val="18"/>
              </w:rPr>
            </w:pPr>
            <w:r w:rsidRPr="00640367">
              <w:rPr>
                <w:sz w:val="18"/>
                <w:szCs w:val="18"/>
              </w:rPr>
              <w:t>SP</w:t>
            </w:r>
            <w:r w:rsidRPr="00640367">
              <w:rPr>
                <w:sz w:val="18"/>
                <w:szCs w:val="18"/>
                <w:vertAlign w:val="subscript"/>
              </w:rPr>
              <w:t>BIO+LCIA</w:t>
            </w:r>
          </w:p>
        </w:tc>
        <w:tc>
          <w:tcPr>
            <w:tcW w:w="1188" w:type="dxa"/>
            <w:tcBorders>
              <w:bottom w:val="single" w:sz="12" w:space="0" w:color="auto"/>
            </w:tcBorders>
          </w:tcPr>
          <w:p w14:paraId="72D5C4F1" w14:textId="77777777" w:rsidR="003C059F" w:rsidRPr="00640367" w:rsidRDefault="003C059F" w:rsidP="00CB7AB2">
            <w:pPr>
              <w:spacing w:after="0"/>
              <w:rPr>
                <w:sz w:val="18"/>
                <w:szCs w:val="18"/>
              </w:rPr>
            </w:pPr>
            <w:proofErr w:type="spellStart"/>
            <w:r w:rsidRPr="00640367">
              <w:rPr>
                <w:sz w:val="18"/>
                <w:szCs w:val="18"/>
              </w:rPr>
              <w:t>SimaPro</w:t>
            </w:r>
            <w:proofErr w:type="spellEnd"/>
          </w:p>
        </w:tc>
        <w:tc>
          <w:tcPr>
            <w:tcW w:w="3927" w:type="dxa"/>
            <w:gridSpan w:val="2"/>
            <w:tcBorders>
              <w:bottom w:val="single" w:sz="12" w:space="0" w:color="auto"/>
            </w:tcBorders>
          </w:tcPr>
          <w:p w14:paraId="0DF1538E" w14:textId="77777777" w:rsidR="003C059F" w:rsidRPr="00640367" w:rsidRDefault="003C059F" w:rsidP="00CB7AB2">
            <w:pPr>
              <w:spacing w:after="0"/>
              <w:rPr>
                <w:sz w:val="18"/>
                <w:szCs w:val="18"/>
              </w:rPr>
            </w:pPr>
            <w:proofErr w:type="spellStart"/>
            <w:r w:rsidRPr="00640367">
              <w:rPr>
                <w:sz w:val="18"/>
                <w:szCs w:val="18"/>
              </w:rPr>
              <w:t>SimaPro</w:t>
            </w:r>
            <w:proofErr w:type="spellEnd"/>
            <w:r w:rsidRPr="00640367">
              <w:rPr>
                <w:sz w:val="18"/>
                <w:szCs w:val="18"/>
              </w:rPr>
              <w:t xml:space="preserve"> LCIA CSV with biosphere flows and characterization factors</w:t>
            </w:r>
          </w:p>
        </w:tc>
        <w:tc>
          <w:tcPr>
            <w:tcW w:w="2114" w:type="dxa"/>
            <w:tcBorders>
              <w:bottom w:val="single" w:sz="12" w:space="0" w:color="auto"/>
            </w:tcBorders>
          </w:tcPr>
          <w:p w14:paraId="7E1F27C1" w14:textId="77777777" w:rsidR="003C059F" w:rsidRPr="00640367" w:rsidRDefault="003C059F" w:rsidP="00CB7AB2">
            <w:pPr>
              <w:spacing w:after="0"/>
              <w:rPr>
                <w:sz w:val="18"/>
                <w:szCs w:val="18"/>
              </w:rPr>
            </w:pPr>
            <w:proofErr w:type="spellStart"/>
            <w:r w:rsidRPr="00640367">
              <w:rPr>
                <w:sz w:val="18"/>
                <w:szCs w:val="18"/>
              </w:rPr>
              <w:t>SimaPro</w:t>
            </w:r>
            <w:proofErr w:type="spellEnd"/>
            <w:r w:rsidRPr="00640367">
              <w:rPr>
                <w:sz w:val="18"/>
                <w:szCs w:val="18"/>
              </w:rPr>
              <w:t xml:space="preserve"> software</w:t>
            </w:r>
            <w:r w:rsidRPr="00640367">
              <w:rPr>
                <w:sz w:val="18"/>
                <w:szCs w:val="18"/>
                <w:vertAlign w:val="superscript"/>
              </w:rPr>
              <w:t>4</w:t>
            </w:r>
          </w:p>
        </w:tc>
      </w:tr>
      <w:tr w:rsidR="003C059F" w:rsidRPr="00640367" w14:paraId="4506476B" w14:textId="77777777" w:rsidTr="00CB7AB2">
        <w:trPr>
          <w:trHeight w:val="400"/>
        </w:trPr>
        <w:tc>
          <w:tcPr>
            <w:tcW w:w="1271" w:type="dxa"/>
            <w:tcBorders>
              <w:bottom w:val="single" w:sz="12" w:space="0" w:color="auto"/>
            </w:tcBorders>
          </w:tcPr>
          <w:p w14:paraId="4F438B20" w14:textId="77777777" w:rsidR="003C059F" w:rsidRPr="00640367" w:rsidRDefault="003C059F" w:rsidP="00CB7AB2">
            <w:pPr>
              <w:spacing w:after="0"/>
              <w:rPr>
                <w:sz w:val="18"/>
                <w:szCs w:val="18"/>
              </w:rPr>
            </w:pPr>
            <w:r w:rsidRPr="00640367">
              <w:rPr>
                <w:sz w:val="18"/>
                <w:szCs w:val="18"/>
              </w:rPr>
              <w:t>OL</w:t>
            </w:r>
            <w:r w:rsidRPr="00640367">
              <w:rPr>
                <w:sz w:val="18"/>
                <w:szCs w:val="18"/>
                <w:vertAlign w:val="subscript"/>
              </w:rPr>
              <w:t>BIO+LCIA</w:t>
            </w:r>
          </w:p>
        </w:tc>
        <w:tc>
          <w:tcPr>
            <w:tcW w:w="1188" w:type="dxa"/>
            <w:tcBorders>
              <w:bottom w:val="single" w:sz="12" w:space="0" w:color="auto"/>
            </w:tcBorders>
          </w:tcPr>
          <w:p w14:paraId="6D3D3552" w14:textId="77777777" w:rsidR="003C059F" w:rsidRPr="00640367" w:rsidRDefault="003C059F" w:rsidP="00CB7AB2">
            <w:pPr>
              <w:spacing w:after="0"/>
              <w:rPr>
                <w:sz w:val="18"/>
                <w:szCs w:val="18"/>
              </w:rPr>
            </w:pPr>
            <w:proofErr w:type="spellStart"/>
            <w:r w:rsidRPr="00640367">
              <w:rPr>
                <w:sz w:val="18"/>
                <w:szCs w:val="18"/>
              </w:rPr>
              <w:t>OpenLCA</w:t>
            </w:r>
            <w:proofErr w:type="spellEnd"/>
          </w:p>
        </w:tc>
        <w:tc>
          <w:tcPr>
            <w:tcW w:w="3927" w:type="dxa"/>
            <w:gridSpan w:val="2"/>
            <w:tcBorders>
              <w:bottom w:val="single" w:sz="12" w:space="0" w:color="auto"/>
            </w:tcBorders>
          </w:tcPr>
          <w:p w14:paraId="60337DCD" w14:textId="77777777" w:rsidR="003C059F" w:rsidRPr="00640367" w:rsidRDefault="003C059F" w:rsidP="00CB7AB2">
            <w:pPr>
              <w:spacing w:after="0"/>
              <w:rPr>
                <w:sz w:val="18"/>
                <w:szCs w:val="18"/>
              </w:rPr>
            </w:pPr>
            <w:proofErr w:type="spellStart"/>
            <w:r w:rsidRPr="00640367">
              <w:rPr>
                <w:sz w:val="18"/>
                <w:szCs w:val="18"/>
              </w:rPr>
              <w:t>SimaPro</w:t>
            </w:r>
            <w:proofErr w:type="spellEnd"/>
            <w:r w:rsidRPr="00640367">
              <w:rPr>
                <w:sz w:val="18"/>
                <w:szCs w:val="18"/>
              </w:rPr>
              <w:t xml:space="preserve"> LCIA CSV with biosphere flows and characterization factors</w:t>
            </w:r>
          </w:p>
        </w:tc>
        <w:tc>
          <w:tcPr>
            <w:tcW w:w="2114" w:type="dxa"/>
            <w:tcBorders>
              <w:bottom w:val="single" w:sz="12" w:space="0" w:color="auto"/>
            </w:tcBorders>
          </w:tcPr>
          <w:p w14:paraId="326E1AC8" w14:textId="77777777" w:rsidR="003C059F" w:rsidRPr="00640367" w:rsidRDefault="003C059F" w:rsidP="00CB7AB2">
            <w:pPr>
              <w:spacing w:after="0"/>
              <w:rPr>
                <w:sz w:val="18"/>
                <w:szCs w:val="18"/>
              </w:rPr>
            </w:pPr>
            <w:proofErr w:type="spellStart"/>
            <w:r w:rsidRPr="00640367">
              <w:rPr>
                <w:sz w:val="18"/>
                <w:szCs w:val="18"/>
              </w:rPr>
              <w:t>OpenLCA</w:t>
            </w:r>
            <w:proofErr w:type="spellEnd"/>
            <w:r w:rsidRPr="00640367">
              <w:rPr>
                <w:sz w:val="18"/>
                <w:szCs w:val="18"/>
              </w:rPr>
              <w:t xml:space="preserve"> software</w:t>
            </w:r>
            <w:r w:rsidRPr="00640367">
              <w:rPr>
                <w:sz w:val="18"/>
                <w:szCs w:val="18"/>
                <w:vertAlign w:val="superscript"/>
              </w:rPr>
              <w:t>5</w:t>
            </w:r>
          </w:p>
        </w:tc>
      </w:tr>
      <w:tr w:rsidR="003C059F" w:rsidRPr="00640367" w14:paraId="0ACD3954" w14:textId="77777777" w:rsidTr="00CB7AB2">
        <w:trPr>
          <w:trHeight w:val="20"/>
        </w:trPr>
        <w:tc>
          <w:tcPr>
            <w:tcW w:w="8500" w:type="dxa"/>
            <w:gridSpan w:val="5"/>
            <w:tcBorders>
              <w:top w:val="single" w:sz="12" w:space="0" w:color="auto"/>
            </w:tcBorders>
          </w:tcPr>
          <w:p w14:paraId="1CEEA8C4" w14:textId="77777777" w:rsidR="003C059F" w:rsidRPr="00640367" w:rsidRDefault="003C059F" w:rsidP="00CB7AB2">
            <w:pPr>
              <w:spacing w:after="0"/>
              <w:rPr>
                <w:sz w:val="14"/>
                <w:szCs w:val="14"/>
              </w:rPr>
            </w:pPr>
            <w:r w:rsidRPr="00640367">
              <w:rPr>
                <w:sz w:val="14"/>
                <w:szCs w:val="14"/>
              </w:rPr>
              <w:t>1 Version v3.11, file “</w:t>
            </w:r>
            <w:r w:rsidRPr="00640367">
              <w:rPr>
                <w:i/>
                <w:iCs/>
                <w:sz w:val="14"/>
                <w:szCs w:val="14"/>
              </w:rPr>
              <w:t>ElementaryExchanges.xml</w:t>
            </w:r>
            <w:r w:rsidRPr="00640367">
              <w:rPr>
                <w:sz w:val="14"/>
                <w:szCs w:val="14"/>
              </w:rPr>
              <w:t xml:space="preserve">” retrieved from </w:t>
            </w:r>
            <w:proofErr w:type="spellStart"/>
            <w:r w:rsidRPr="00640367">
              <w:rPr>
                <w:sz w:val="14"/>
                <w:szCs w:val="14"/>
              </w:rPr>
              <w:t>ecoQuery</w:t>
            </w:r>
            <w:proofErr w:type="spellEnd"/>
            <w:r w:rsidRPr="00640367">
              <w:rPr>
                <w:sz w:val="14"/>
                <w:szCs w:val="14"/>
              </w:rPr>
              <w:t xml:space="preserve"> platform </w:t>
            </w:r>
            <w:r w:rsidRPr="00640367">
              <w:rPr>
                <w:noProof/>
                <w:sz w:val="14"/>
                <w:szCs w:val="14"/>
              </w:rPr>
              <w:t>(ecoinvent Centre 2026)</w:t>
            </w:r>
          </w:p>
        </w:tc>
      </w:tr>
      <w:tr w:rsidR="003C059F" w:rsidRPr="00640367" w14:paraId="39E222C6" w14:textId="77777777" w:rsidTr="00CB7AB2">
        <w:trPr>
          <w:trHeight w:val="20"/>
        </w:trPr>
        <w:tc>
          <w:tcPr>
            <w:tcW w:w="8500" w:type="dxa"/>
            <w:gridSpan w:val="5"/>
          </w:tcPr>
          <w:p w14:paraId="7E1D01FC" w14:textId="77777777" w:rsidR="003C059F" w:rsidRPr="00640367" w:rsidRDefault="003C059F" w:rsidP="00CB7AB2">
            <w:pPr>
              <w:spacing w:after="0"/>
              <w:rPr>
                <w:sz w:val="14"/>
                <w:szCs w:val="14"/>
              </w:rPr>
            </w:pPr>
            <w:r w:rsidRPr="00640367">
              <w:rPr>
                <w:sz w:val="14"/>
                <w:szCs w:val="14"/>
              </w:rPr>
              <w:t>2 Version v3.11, file “</w:t>
            </w:r>
            <w:r w:rsidRPr="00640367">
              <w:rPr>
                <w:i/>
                <w:iCs/>
                <w:sz w:val="14"/>
                <w:szCs w:val="14"/>
              </w:rPr>
              <w:t>LCIA Implementation 3.11.xlsx</w:t>
            </w:r>
            <w:r w:rsidRPr="00640367">
              <w:rPr>
                <w:sz w:val="14"/>
                <w:szCs w:val="14"/>
              </w:rPr>
              <w:t xml:space="preserve">” retrieved from </w:t>
            </w:r>
            <w:proofErr w:type="spellStart"/>
            <w:r w:rsidRPr="00640367">
              <w:rPr>
                <w:sz w:val="14"/>
                <w:szCs w:val="14"/>
              </w:rPr>
              <w:t>ecoQuery</w:t>
            </w:r>
            <w:proofErr w:type="spellEnd"/>
            <w:r w:rsidRPr="00640367">
              <w:rPr>
                <w:sz w:val="14"/>
                <w:szCs w:val="14"/>
              </w:rPr>
              <w:t xml:space="preserve"> platform </w:t>
            </w:r>
            <w:r w:rsidRPr="00640367">
              <w:rPr>
                <w:noProof/>
                <w:sz w:val="14"/>
                <w:szCs w:val="14"/>
              </w:rPr>
              <w:t>(ecoinvent Centre 2026)</w:t>
            </w:r>
            <w:r w:rsidRPr="00640367">
              <w:rPr>
                <w:sz w:val="14"/>
                <w:szCs w:val="14"/>
              </w:rPr>
              <w:t xml:space="preserve"> </w:t>
            </w:r>
          </w:p>
        </w:tc>
      </w:tr>
      <w:tr w:rsidR="003C059F" w:rsidRPr="00640367" w14:paraId="0B3B2EAD" w14:textId="77777777" w:rsidTr="00CB7AB2">
        <w:trPr>
          <w:trHeight w:val="20"/>
        </w:trPr>
        <w:tc>
          <w:tcPr>
            <w:tcW w:w="8500" w:type="dxa"/>
            <w:gridSpan w:val="5"/>
          </w:tcPr>
          <w:p w14:paraId="335CD3EE" w14:textId="77777777" w:rsidR="003C059F" w:rsidRPr="00640367" w:rsidRDefault="003C059F" w:rsidP="00CB7AB2">
            <w:pPr>
              <w:spacing w:after="0"/>
              <w:rPr>
                <w:sz w:val="14"/>
                <w:szCs w:val="14"/>
              </w:rPr>
            </w:pPr>
            <w:r w:rsidRPr="00640367">
              <w:rPr>
                <w:sz w:val="14"/>
                <w:szCs w:val="14"/>
              </w:rPr>
              <w:t xml:space="preserve">3 </w:t>
            </w:r>
            <w:proofErr w:type="spellStart"/>
            <w:r w:rsidRPr="00640367">
              <w:rPr>
                <w:sz w:val="14"/>
                <w:szCs w:val="14"/>
              </w:rPr>
              <w:t>SimaPro</w:t>
            </w:r>
            <w:proofErr w:type="spellEnd"/>
            <w:r w:rsidRPr="00640367">
              <w:rPr>
                <w:sz w:val="14"/>
                <w:szCs w:val="14"/>
              </w:rPr>
              <w:t xml:space="preserve"> LCIA method file, retrieved from </w:t>
            </w:r>
            <w:proofErr w:type="spellStart"/>
            <w:r w:rsidRPr="00640367">
              <w:rPr>
                <w:sz w:val="14"/>
                <w:szCs w:val="14"/>
              </w:rPr>
              <w:t>SimaPro</w:t>
            </w:r>
            <w:proofErr w:type="spellEnd"/>
            <w:r w:rsidRPr="00640367">
              <w:rPr>
                <w:sz w:val="14"/>
                <w:szCs w:val="14"/>
              </w:rPr>
              <w:t xml:space="preserve"> software </w:t>
            </w:r>
            <w:r w:rsidRPr="00640367">
              <w:rPr>
                <w:noProof/>
                <w:sz w:val="14"/>
                <w:szCs w:val="14"/>
              </w:rPr>
              <w:t>(PRé Consultants 2025)</w:t>
            </w:r>
          </w:p>
        </w:tc>
      </w:tr>
      <w:tr w:rsidR="003C059F" w:rsidRPr="00640367" w14:paraId="0815026A" w14:textId="77777777" w:rsidTr="00CB7AB2">
        <w:trPr>
          <w:trHeight w:val="20"/>
        </w:trPr>
        <w:tc>
          <w:tcPr>
            <w:tcW w:w="8500" w:type="dxa"/>
            <w:gridSpan w:val="5"/>
          </w:tcPr>
          <w:p w14:paraId="787A54D2" w14:textId="77777777" w:rsidR="003C059F" w:rsidRPr="00640367" w:rsidRDefault="003C059F" w:rsidP="00CB7AB2">
            <w:pPr>
              <w:spacing w:after="0"/>
              <w:rPr>
                <w:sz w:val="14"/>
                <w:szCs w:val="14"/>
              </w:rPr>
            </w:pPr>
            <w:r w:rsidRPr="00640367">
              <w:rPr>
                <w:sz w:val="14"/>
                <w:szCs w:val="14"/>
              </w:rPr>
              <w:t xml:space="preserve">4 </w:t>
            </w:r>
            <w:proofErr w:type="spellStart"/>
            <w:r w:rsidRPr="00640367">
              <w:rPr>
                <w:sz w:val="14"/>
                <w:szCs w:val="14"/>
              </w:rPr>
              <w:t>SimaPro</w:t>
            </w:r>
            <w:proofErr w:type="spellEnd"/>
            <w:r w:rsidRPr="00640367">
              <w:rPr>
                <w:sz w:val="14"/>
                <w:szCs w:val="14"/>
              </w:rPr>
              <w:t xml:space="preserve"> LCIA method file, retrieved from </w:t>
            </w:r>
            <w:proofErr w:type="spellStart"/>
            <w:r w:rsidRPr="00640367">
              <w:rPr>
                <w:sz w:val="14"/>
                <w:szCs w:val="14"/>
              </w:rPr>
              <w:t>OpenLCA</w:t>
            </w:r>
            <w:proofErr w:type="spellEnd"/>
            <w:r w:rsidRPr="00640367">
              <w:rPr>
                <w:sz w:val="14"/>
                <w:szCs w:val="14"/>
              </w:rPr>
              <w:t xml:space="preserve"> software </w:t>
            </w:r>
            <w:r w:rsidRPr="00640367">
              <w:rPr>
                <w:noProof/>
                <w:sz w:val="14"/>
                <w:szCs w:val="14"/>
              </w:rPr>
              <w:t>(Ciroth 2007)</w:t>
            </w:r>
          </w:p>
        </w:tc>
      </w:tr>
    </w:tbl>
    <w:p w14:paraId="290A553B" w14:textId="77777777" w:rsidR="003C059F" w:rsidRDefault="003C059F" w:rsidP="003C059F">
      <w:pPr>
        <w:spacing w:after="0"/>
      </w:pPr>
    </w:p>
    <w:p w14:paraId="0C747F2B" w14:textId="77777777" w:rsidR="003C059F" w:rsidRPr="00640367" w:rsidRDefault="003C059F" w:rsidP="003C059F">
      <w:pPr>
        <w:spacing w:after="0"/>
      </w:pPr>
    </w:p>
    <w:p w14:paraId="6C3F5A14" w14:textId="77777777" w:rsidR="003C059F" w:rsidRPr="00640367" w:rsidRDefault="003C059F" w:rsidP="003C059F">
      <w:pPr>
        <w:spacing w:after="0"/>
      </w:pPr>
    </w:p>
    <w:p w14:paraId="556F99B7" w14:textId="77777777" w:rsidR="003C059F" w:rsidRPr="00640367" w:rsidRDefault="003C059F" w:rsidP="003C059F">
      <w:pPr>
        <w:pStyle w:val="Descripcin"/>
      </w:pPr>
      <w:r w:rsidRPr="00640367">
        <w:t xml:space="preserve">Table S2. Overview of the number of LCIs and biosphere flows from </w:t>
      </w:r>
      <w:proofErr w:type="spellStart"/>
      <w:r w:rsidRPr="00640367">
        <w:t>Brightway</w:t>
      </w:r>
      <w:proofErr w:type="spellEnd"/>
      <w:r w:rsidRPr="00640367">
        <w:t xml:space="preserve">, </w:t>
      </w:r>
      <w:proofErr w:type="spellStart"/>
      <w:r w:rsidRPr="00640367">
        <w:t>OpenLCA</w:t>
      </w:r>
      <w:proofErr w:type="spellEnd"/>
      <w:r w:rsidRPr="00640367">
        <w:t xml:space="preserve"> and </w:t>
      </w:r>
      <w:proofErr w:type="spellStart"/>
      <w:r w:rsidRPr="00640367">
        <w:t>SimaPro</w:t>
      </w:r>
      <w:proofErr w:type="spellEnd"/>
      <w:r w:rsidRPr="00640367">
        <w:t xml:space="preserve"> software implementations. ECO = ecoinvent v3.11 Cut-off database as implemented in the </w:t>
      </w:r>
      <w:proofErr w:type="spellStart"/>
      <w:r w:rsidRPr="00640367">
        <w:t>Brightway</w:t>
      </w:r>
      <w:proofErr w:type="spellEnd"/>
      <w:r w:rsidRPr="00640367">
        <w:t xml:space="preserve"> (ECO</w:t>
      </w:r>
      <w:r w:rsidRPr="00640367">
        <w:rPr>
          <w:vertAlign w:val="subscript"/>
        </w:rPr>
        <w:t>BW</w:t>
      </w:r>
      <w:r w:rsidRPr="00640367">
        <w:t xml:space="preserve">), </w:t>
      </w:r>
      <w:proofErr w:type="spellStart"/>
      <w:r w:rsidRPr="00640367">
        <w:t>openLCA</w:t>
      </w:r>
      <w:proofErr w:type="spellEnd"/>
      <w:r w:rsidRPr="00640367">
        <w:t xml:space="preserve"> (ECO</w:t>
      </w:r>
      <w:r w:rsidRPr="00640367">
        <w:rPr>
          <w:vertAlign w:val="subscript"/>
        </w:rPr>
        <w:t>OL</w:t>
      </w:r>
      <w:r w:rsidRPr="00640367">
        <w:t xml:space="preserve">) and </w:t>
      </w:r>
      <w:proofErr w:type="spellStart"/>
      <w:r w:rsidRPr="00640367">
        <w:t>SimaPro</w:t>
      </w:r>
      <w:proofErr w:type="spellEnd"/>
      <w:r w:rsidRPr="00640367">
        <w:t xml:space="preserve"> (ECO</w:t>
      </w:r>
      <w:r w:rsidRPr="00640367">
        <w:rPr>
          <w:vertAlign w:val="subscript"/>
        </w:rPr>
        <w:t>SP</w:t>
      </w:r>
      <w:r w:rsidRPr="00640367">
        <w:t>) software.</w:t>
      </w:r>
    </w:p>
    <w:tbl>
      <w:tblPr>
        <w:tblStyle w:val="Tablanormal2"/>
        <w:tblW w:w="8363" w:type="dxa"/>
        <w:jc w:val="center"/>
        <w:tblLayout w:type="fixed"/>
        <w:tblCellMar>
          <w:top w:w="28" w:type="dxa"/>
          <w:left w:w="28" w:type="dxa"/>
          <w:bottom w:w="28" w:type="dxa"/>
          <w:right w:w="28" w:type="dxa"/>
        </w:tblCellMar>
        <w:tblLook w:val="04A0" w:firstRow="1" w:lastRow="0" w:firstColumn="1" w:lastColumn="0" w:noHBand="0" w:noVBand="1"/>
      </w:tblPr>
      <w:tblGrid>
        <w:gridCol w:w="3544"/>
        <w:gridCol w:w="243"/>
        <w:gridCol w:w="1458"/>
        <w:gridCol w:w="1559"/>
        <w:gridCol w:w="1559"/>
      </w:tblGrid>
      <w:tr w:rsidR="003C059F" w:rsidRPr="00640367" w14:paraId="2E92EC01" w14:textId="77777777" w:rsidTr="00CB7AB2">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000000" w:themeColor="text1"/>
              <w:bottom w:val="single" w:sz="4" w:space="0" w:color="000000" w:themeColor="text1"/>
            </w:tcBorders>
            <w:noWrap/>
          </w:tcPr>
          <w:p w14:paraId="3568E343" w14:textId="77777777" w:rsidR="003C059F" w:rsidRPr="00640367" w:rsidRDefault="003C059F" w:rsidP="00CB7AB2">
            <w:pPr>
              <w:spacing w:after="0"/>
              <w:rPr>
                <w:rFonts w:cs="Arial"/>
                <w:b w:val="0"/>
                <w:bCs w:val="0"/>
                <w:color w:val="000000"/>
                <w:sz w:val="18"/>
                <w:szCs w:val="18"/>
                <w:lang w:eastAsia="de-CH"/>
              </w:rPr>
            </w:pPr>
          </w:p>
        </w:tc>
        <w:tc>
          <w:tcPr>
            <w:tcW w:w="243" w:type="dxa"/>
            <w:tcBorders>
              <w:top w:val="single" w:sz="12" w:space="0" w:color="000000" w:themeColor="text1"/>
              <w:bottom w:val="single" w:sz="4" w:space="0" w:color="000000" w:themeColor="text1"/>
            </w:tcBorders>
          </w:tcPr>
          <w:p w14:paraId="13E35CC1" w14:textId="77777777" w:rsidR="003C059F" w:rsidRPr="00640367" w:rsidRDefault="003C059F" w:rsidP="00CB7AB2">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18"/>
                <w:szCs w:val="18"/>
                <w:lang w:eastAsia="de-CH"/>
              </w:rPr>
            </w:pPr>
          </w:p>
        </w:tc>
        <w:tc>
          <w:tcPr>
            <w:tcW w:w="1458" w:type="dxa"/>
            <w:tcBorders>
              <w:top w:val="single" w:sz="12" w:space="0" w:color="000000" w:themeColor="text1"/>
              <w:bottom w:val="single" w:sz="4" w:space="0" w:color="auto"/>
              <w:right w:val="nil"/>
            </w:tcBorders>
            <w:noWrap/>
          </w:tcPr>
          <w:p w14:paraId="146A22AB" w14:textId="77777777" w:rsidR="003C059F" w:rsidRPr="00640367" w:rsidRDefault="003C059F" w:rsidP="00CB7AB2">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18"/>
                <w:szCs w:val="18"/>
                <w:lang w:eastAsia="de-CH"/>
              </w:rPr>
            </w:pPr>
            <w:r w:rsidRPr="00640367">
              <w:rPr>
                <w:rFonts w:cs="Arial"/>
                <w:b w:val="0"/>
                <w:bCs w:val="0"/>
                <w:color w:val="000000" w:themeColor="text1"/>
                <w:sz w:val="18"/>
                <w:szCs w:val="18"/>
                <w:lang w:eastAsia="de-CH"/>
              </w:rPr>
              <w:t>ECO</w:t>
            </w:r>
            <w:r w:rsidRPr="00640367">
              <w:rPr>
                <w:rFonts w:cs="Arial"/>
                <w:b w:val="0"/>
                <w:bCs w:val="0"/>
                <w:color w:val="000000" w:themeColor="text1"/>
                <w:sz w:val="18"/>
                <w:szCs w:val="18"/>
                <w:vertAlign w:val="subscript"/>
                <w:lang w:eastAsia="de-CH"/>
              </w:rPr>
              <w:t>BW</w:t>
            </w:r>
          </w:p>
        </w:tc>
        <w:tc>
          <w:tcPr>
            <w:tcW w:w="1559" w:type="dxa"/>
            <w:tcBorders>
              <w:top w:val="single" w:sz="12" w:space="0" w:color="auto"/>
              <w:bottom w:val="single" w:sz="4" w:space="0" w:color="auto"/>
            </w:tcBorders>
          </w:tcPr>
          <w:p w14:paraId="46C0C9B2" w14:textId="77777777" w:rsidR="003C059F" w:rsidRPr="00640367" w:rsidRDefault="003C059F" w:rsidP="00CB7AB2">
            <w:pPr>
              <w:spacing w:after="0"/>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lang w:eastAsia="de-CH"/>
              </w:rPr>
            </w:pPr>
            <w:r w:rsidRPr="00640367">
              <w:rPr>
                <w:rFonts w:cs="Arial"/>
                <w:b w:val="0"/>
                <w:bCs w:val="0"/>
                <w:color w:val="000000" w:themeColor="text1"/>
                <w:sz w:val="18"/>
                <w:szCs w:val="18"/>
                <w:lang w:eastAsia="de-CH"/>
              </w:rPr>
              <w:t>ECO</w:t>
            </w:r>
            <w:r w:rsidRPr="00640367">
              <w:rPr>
                <w:rFonts w:cs="Arial"/>
                <w:b w:val="0"/>
                <w:bCs w:val="0"/>
                <w:color w:val="000000" w:themeColor="text1"/>
                <w:sz w:val="18"/>
                <w:szCs w:val="18"/>
                <w:vertAlign w:val="subscript"/>
                <w:lang w:eastAsia="de-CH"/>
              </w:rPr>
              <w:t>OL</w:t>
            </w:r>
          </w:p>
        </w:tc>
        <w:tc>
          <w:tcPr>
            <w:tcW w:w="1559" w:type="dxa"/>
            <w:tcBorders>
              <w:top w:val="single" w:sz="12" w:space="0" w:color="auto"/>
              <w:left w:val="nil"/>
              <w:bottom w:val="single" w:sz="4" w:space="0" w:color="auto"/>
            </w:tcBorders>
          </w:tcPr>
          <w:p w14:paraId="6D0687C1" w14:textId="77777777" w:rsidR="003C059F" w:rsidRPr="00640367" w:rsidRDefault="003C059F" w:rsidP="00CB7AB2">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18"/>
                <w:szCs w:val="18"/>
                <w:lang w:eastAsia="de-CH"/>
              </w:rPr>
            </w:pPr>
            <w:r w:rsidRPr="00640367">
              <w:rPr>
                <w:rFonts w:cs="Arial"/>
                <w:b w:val="0"/>
                <w:bCs w:val="0"/>
                <w:color w:val="000000" w:themeColor="text1"/>
                <w:sz w:val="18"/>
                <w:szCs w:val="18"/>
                <w:lang w:eastAsia="de-CH"/>
              </w:rPr>
              <w:t>ECO</w:t>
            </w:r>
            <w:r w:rsidRPr="00640367">
              <w:rPr>
                <w:rFonts w:cs="Arial"/>
                <w:b w:val="0"/>
                <w:bCs w:val="0"/>
                <w:color w:val="000000" w:themeColor="text1"/>
                <w:sz w:val="18"/>
                <w:szCs w:val="18"/>
                <w:vertAlign w:val="subscript"/>
                <w:lang w:eastAsia="de-CH"/>
              </w:rPr>
              <w:t>SP</w:t>
            </w:r>
          </w:p>
        </w:tc>
      </w:tr>
      <w:tr w:rsidR="003C059F" w:rsidRPr="00640367" w14:paraId="7F3D11B8" w14:textId="77777777" w:rsidTr="00CB7AB2">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000000" w:themeColor="text1"/>
              <w:bottom w:val="single" w:sz="4" w:space="0" w:color="auto"/>
            </w:tcBorders>
            <w:noWrap/>
          </w:tcPr>
          <w:p w14:paraId="5574A3A0" w14:textId="77777777" w:rsidR="003C059F" w:rsidRPr="00640367" w:rsidRDefault="003C059F" w:rsidP="00CB7AB2">
            <w:pPr>
              <w:spacing w:after="0"/>
              <w:rPr>
                <w:rFonts w:cs="Arial"/>
                <w:b w:val="0"/>
                <w:bCs w:val="0"/>
                <w:color w:val="000000"/>
                <w:sz w:val="18"/>
                <w:szCs w:val="18"/>
                <w:lang w:eastAsia="de-CH"/>
              </w:rPr>
            </w:pPr>
            <w:r w:rsidRPr="00640367">
              <w:rPr>
                <w:rFonts w:cs="Arial"/>
                <w:b w:val="0"/>
                <w:bCs w:val="0"/>
                <w:color w:val="000000" w:themeColor="text1"/>
                <w:sz w:val="18"/>
                <w:szCs w:val="18"/>
                <w:lang w:eastAsia="de-CH"/>
              </w:rPr>
              <w:t xml:space="preserve">Amount of </w:t>
            </w:r>
            <w:r w:rsidRPr="00640367">
              <w:rPr>
                <w:rFonts w:cs="Arial"/>
                <w:color w:val="000000" w:themeColor="text1"/>
                <w:sz w:val="18"/>
                <w:szCs w:val="18"/>
                <w:lang w:eastAsia="de-CH"/>
              </w:rPr>
              <w:t>ecoinvent LCIs</w:t>
            </w:r>
          </w:p>
        </w:tc>
        <w:tc>
          <w:tcPr>
            <w:tcW w:w="243" w:type="dxa"/>
            <w:tcBorders>
              <w:top w:val="single" w:sz="4" w:space="0" w:color="000000" w:themeColor="text1"/>
              <w:bottom w:val="single" w:sz="4" w:space="0" w:color="auto"/>
            </w:tcBorders>
          </w:tcPr>
          <w:p w14:paraId="76B612FA"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b/>
                <w:bCs/>
                <w:color w:val="000000"/>
                <w:sz w:val="18"/>
                <w:szCs w:val="18"/>
                <w:lang w:eastAsia="de-CH"/>
              </w:rPr>
            </w:pPr>
          </w:p>
        </w:tc>
        <w:tc>
          <w:tcPr>
            <w:tcW w:w="1458" w:type="dxa"/>
            <w:tcBorders>
              <w:top w:val="single" w:sz="4" w:space="0" w:color="auto"/>
              <w:bottom w:val="single" w:sz="4" w:space="0" w:color="auto"/>
              <w:right w:val="nil"/>
            </w:tcBorders>
            <w:noWrap/>
          </w:tcPr>
          <w:p w14:paraId="42030991"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25,412</w:t>
            </w:r>
          </w:p>
        </w:tc>
        <w:tc>
          <w:tcPr>
            <w:tcW w:w="1559" w:type="dxa"/>
            <w:tcBorders>
              <w:top w:val="single" w:sz="4" w:space="0" w:color="auto"/>
              <w:bottom w:val="single" w:sz="4" w:space="0" w:color="auto"/>
            </w:tcBorders>
          </w:tcPr>
          <w:p w14:paraId="0992C630"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25,412</w:t>
            </w:r>
          </w:p>
        </w:tc>
        <w:tc>
          <w:tcPr>
            <w:tcW w:w="1559" w:type="dxa"/>
            <w:tcBorders>
              <w:top w:val="single" w:sz="4" w:space="0" w:color="auto"/>
              <w:left w:val="nil"/>
              <w:bottom w:val="single" w:sz="4" w:space="0" w:color="auto"/>
            </w:tcBorders>
          </w:tcPr>
          <w:p w14:paraId="5EC9CFFD"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28,626</w:t>
            </w:r>
          </w:p>
        </w:tc>
      </w:tr>
      <w:tr w:rsidR="003C059F" w:rsidRPr="00640367" w14:paraId="68343878" w14:textId="77777777" w:rsidTr="00CB7AB2">
        <w:trPr>
          <w:trHeight w:val="57"/>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bottom w:val="single" w:sz="4" w:space="0" w:color="auto"/>
            </w:tcBorders>
            <w:noWrap/>
          </w:tcPr>
          <w:p w14:paraId="64DDC6DD" w14:textId="77777777" w:rsidR="003C059F" w:rsidRPr="00640367" w:rsidRDefault="003C059F" w:rsidP="00CB7AB2">
            <w:pPr>
              <w:spacing w:after="0"/>
              <w:ind w:left="254"/>
              <w:rPr>
                <w:rFonts w:cs="Arial"/>
                <w:b w:val="0"/>
                <w:bCs w:val="0"/>
                <w:color w:val="000000"/>
                <w:sz w:val="18"/>
                <w:szCs w:val="18"/>
                <w:lang w:eastAsia="de-CH"/>
              </w:rPr>
            </w:pPr>
            <w:r w:rsidRPr="00640367">
              <w:rPr>
                <w:rFonts w:cs="Arial"/>
                <w:b w:val="0"/>
                <w:bCs w:val="0"/>
                <w:color w:val="000000" w:themeColor="text1"/>
                <w:sz w:val="18"/>
                <w:szCs w:val="18"/>
                <w:lang w:eastAsia="de-CH"/>
              </w:rPr>
              <w:t>From which are obsolete</w:t>
            </w:r>
          </w:p>
        </w:tc>
        <w:tc>
          <w:tcPr>
            <w:tcW w:w="243" w:type="dxa"/>
            <w:tcBorders>
              <w:top w:val="single" w:sz="4" w:space="0" w:color="auto"/>
              <w:bottom w:val="single" w:sz="4" w:space="0" w:color="auto"/>
            </w:tcBorders>
          </w:tcPr>
          <w:p w14:paraId="2B22F244"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eastAsia="de-CH"/>
              </w:rPr>
            </w:pPr>
          </w:p>
        </w:tc>
        <w:tc>
          <w:tcPr>
            <w:tcW w:w="1458" w:type="dxa"/>
            <w:tcBorders>
              <w:top w:val="single" w:sz="4" w:space="0" w:color="auto"/>
              <w:bottom w:val="single" w:sz="4" w:space="0" w:color="auto"/>
              <w:right w:val="nil"/>
            </w:tcBorders>
            <w:noWrap/>
          </w:tcPr>
          <w:p w14:paraId="76B4D658"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0</w:t>
            </w:r>
          </w:p>
        </w:tc>
        <w:tc>
          <w:tcPr>
            <w:tcW w:w="1559" w:type="dxa"/>
            <w:tcBorders>
              <w:top w:val="single" w:sz="4" w:space="0" w:color="auto"/>
              <w:bottom w:val="single" w:sz="4" w:space="0" w:color="auto"/>
            </w:tcBorders>
          </w:tcPr>
          <w:p w14:paraId="128FDE4A"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0</w:t>
            </w:r>
          </w:p>
        </w:tc>
        <w:tc>
          <w:tcPr>
            <w:tcW w:w="1559" w:type="dxa"/>
            <w:tcBorders>
              <w:top w:val="single" w:sz="4" w:space="0" w:color="auto"/>
              <w:left w:val="nil"/>
              <w:bottom w:val="single" w:sz="4" w:space="0" w:color="auto"/>
            </w:tcBorders>
          </w:tcPr>
          <w:p w14:paraId="344F7B26"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3,214</w:t>
            </w:r>
          </w:p>
        </w:tc>
      </w:tr>
      <w:tr w:rsidR="003C059F" w:rsidRPr="00640367" w14:paraId="4AF20DE1" w14:textId="77777777" w:rsidTr="00CB7AB2">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bottom w:val="nil"/>
            </w:tcBorders>
            <w:noWrap/>
          </w:tcPr>
          <w:p w14:paraId="3667415D" w14:textId="77777777" w:rsidR="003C059F" w:rsidRPr="00640367" w:rsidRDefault="003C059F" w:rsidP="00CB7AB2">
            <w:pPr>
              <w:spacing w:after="0"/>
              <w:ind w:left="254"/>
              <w:rPr>
                <w:rFonts w:cs="Arial"/>
                <w:b w:val="0"/>
                <w:bCs w:val="0"/>
                <w:color w:val="000000"/>
                <w:sz w:val="2"/>
                <w:szCs w:val="2"/>
                <w:lang w:eastAsia="de-CH"/>
              </w:rPr>
            </w:pPr>
          </w:p>
        </w:tc>
        <w:tc>
          <w:tcPr>
            <w:tcW w:w="243" w:type="dxa"/>
            <w:tcBorders>
              <w:top w:val="single" w:sz="4" w:space="0" w:color="auto"/>
              <w:bottom w:val="nil"/>
            </w:tcBorders>
          </w:tcPr>
          <w:p w14:paraId="32436A99"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b/>
                <w:bCs/>
                <w:color w:val="000000"/>
                <w:sz w:val="2"/>
                <w:szCs w:val="2"/>
                <w:lang w:eastAsia="de-CH"/>
              </w:rPr>
            </w:pPr>
          </w:p>
        </w:tc>
        <w:tc>
          <w:tcPr>
            <w:tcW w:w="1458" w:type="dxa"/>
            <w:tcBorders>
              <w:top w:val="single" w:sz="4" w:space="0" w:color="auto"/>
              <w:bottom w:val="nil"/>
              <w:right w:val="nil"/>
            </w:tcBorders>
            <w:noWrap/>
          </w:tcPr>
          <w:p w14:paraId="5F5D32F1"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
                <w:szCs w:val="2"/>
                <w:lang w:eastAsia="de-CH"/>
              </w:rPr>
            </w:pPr>
          </w:p>
        </w:tc>
        <w:tc>
          <w:tcPr>
            <w:tcW w:w="1559" w:type="dxa"/>
            <w:tcBorders>
              <w:top w:val="single" w:sz="4" w:space="0" w:color="auto"/>
              <w:bottom w:val="nil"/>
            </w:tcBorders>
          </w:tcPr>
          <w:p w14:paraId="15782CB5"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
                <w:szCs w:val="2"/>
                <w:lang w:eastAsia="de-CH"/>
              </w:rPr>
            </w:pPr>
          </w:p>
        </w:tc>
        <w:tc>
          <w:tcPr>
            <w:tcW w:w="1559" w:type="dxa"/>
            <w:tcBorders>
              <w:top w:val="single" w:sz="4" w:space="0" w:color="auto"/>
              <w:left w:val="nil"/>
              <w:bottom w:val="nil"/>
            </w:tcBorders>
          </w:tcPr>
          <w:p w14:paraId="3E57D779"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
                <w:szCs w:val="2"/>
                <w:lang w:eastAsia="de-CH"/>
              </w:rPr>
            </w:pPr>
          </w:p>
        </w:tc>
      </w:tr>
      <w:tr w:rsidR="003C059F" w:rsidRPr="00640367" w14:paraId="6153AFCA" w14:textId="77777777" w:rsidTr="00CB7AB2">
        <w:trPr>
          <w:trHeight w:val="57"/>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bottom w:val="single" w:sz="4" w:space="0" w:color="auto"/>
            </w:tcBorders>
            <w:noWrap/>
          </w:tcPr>
          <w:p w14:paraId="430B512C" w14:textId="77777777" w:rsidR="003C059F" w:rsidRPr="00640367" w:rsidRDefault="003C059F" w:rsidP="00CB7AB2">
            <w:pPr>
              <w:spacing w:after="0"/>
              <w:rPr>
                <w:rFonts w:cs="Arial"/>
                <w:b w:val="0"/>
                <w:bCs w:val="0"/>
                <w:color w:val="000000"/>
                <w:sz w:val="18"/>
                <w:szCs w:val="18"/>
                <w:lang w:eastAsia="de-CH"/>
              </w:rPr>
            </w:pPr>
            <w:r w:rsidRPr="00640367">
              <w:rPr>
                <w:rFonts w:cs="Arial"/>
                <w:b w:val="0"/>
                <w:bCs w:val="0"/>
                <w:color w:val="000000" w:themeColor="text1"/>
                <w:sz w:val="18"/>
                <w:szCs w:val="18"/>
                <w:lang w:eastAsia="de-CH"/>
              </w:rPr>
              <w:t xml:space="preserve">Amount of total </w:t>
            </w:r>
            <w:r w:rsidRPr="00640367">
              <w:rPr>
                <w:rFonts w:cs="Arial"/>
                <w:color w:val="000000" w:themeColor="text1"/>
                <w:sz w:val="18"/>
                <w:szCs w:val="18"/>
                <w:lang w:eastAsia="de-CH"/>
              </w:rPr>
              <w:t xml:space="preserve">biosphere flows </w:t>
            </w:r>
            <w:r w:rsidRPr="00640367">
              <w:rPr>
                <w:rFonts w:cs="Arial"/>
                <w:b w:val="0"/>
                <w:bCs w:val="0"/>
                <w:color w:val="000000" w:themeColor="text1"/>
                <w:sz w:val="18"/>
                <w:szCs w:val="18"/>
                <w:lang w:eastAsia="de-CH"/>
              </w:rPr>
              <w:t>in each software</w:t>
            </w:r>
          </w:p>
        </w:tc>
        <w:tc>
          <w:tcPr>
            <w:tcW w:w="243" w:type="dxa"/>
            <w:tcBorders>
              <w:top w:val="nil"/>
              <w:bottom w:val="single" w:sz="4" w:space="0" w:color="auto"/>
            </w:tcBorders>
          </w:tcPr>
          <w:p w14:paraId="2435D60F"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eastAsia="de-CH"/>
              </w:rPr>
            </w:pPr>
          </w:p>
        </w:tc>
        <w:tc>
          <w:tcPr>
            <w:tcW w:w="1458" w:type="dxa"/>
            <w:tcBorders>
              <w:top w:val="nil"/>
              <w:bottom w:val="single" w:sz="4" w:space="0" w:color="auto"/>
              <w:right w:val="nil"/>
            </w:tcBorders>
            <w:noWrap/>
          </w:tcPr>
          <w:p w14:paraId="4061C575"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9,795</w:t>
            </w:r>
          </w:p>
        </w:tc>
        <w:tc>
          <w:tcPr>
            <w:tcW w:w="1559" w:type="dxa"/>
            <w:tcBorders>
              <w:top w:val="nil"/>
              <w:bottom w:val="single" w:sz="4" w:space="0" w:color="auto"/>
            </w:tcBorders>
          </w:tcPr>
          <w:p w14:paraId="01E0E257"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6,694</w:t>
            </w:r>
          </w:p>
        </w:tc>
        <w:tc>
          <w:tcPr>
            <w:tcW w:w="1559" w:type="dxa"/>
            <w:tcBorders>
              <w:top w:val="nil"/>
              <w:left w:val="nil"/>
              <w:bottom w:val="single" w:sz="4" w:space="0" w:color="auto"/>
            </w:tcBorders>
          </w:tcPr>
          <w:p w14:paraId="2B57C600"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127,730*</w:t>
            </w:r>
          </w:p>
        </w:tc>
      </w:tr>
      <w:tr w:rsidR="003C059F" w:rsidRPr="00640367" w14:paraId="63B086F0" w14:textId="77777777" w:rsidTr="00CB7AB2">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bottom w:val="single" w:sz="4" w:space="0" w:color="000000" w:themeColor="text1"/>
            </w:tcBorders>
            <w:noWrap/>
          </w:tcPr>
          <w:p w14:paraId="628BB54B" w14:textId="77777777" w:rsidR="003C059F" w:rsidRPr="00640367" w:rsidRDefault="003C059F" w:rsidP="00CB7AB2">
            <w:pPr>
              <w:spacing w:after="0"/>
              <w:ind w:left="394" w:hanging="284"/>
              <w:rPr>
                <w:rFonts w:cs="Arial"/>
                <w:b w:val="0"/>
                <w:bCs w:val="0"/>
                <w:color w:val="000000"/>
                <w:sz w:val="18"/>
                <w:szCs w:val="18"/>
                <w:lang w:eastAsia="de-CH"/>
              </w:rPr>
            </w:pPr>
            <w:r w:rsidRPr="00640367">
              <w:rPr>
                <w:rFonts w:cs="Arial"/>
                <w:b w:val="0"/>
                <w:bCs w:val="0"/>
                <w:color w:val="000000" w:themeColor="text1"/>
                <w:sz w:val="18"/>
                <w:szCs w:val="18"/>
                <w:lang w:eastAsia="de-CH"/>
              </w:rPr>
              <w:t>From which are used in at least one ecoinvent dataset</w:t>
            </w:r>
          </w:p>
        </w:tc>
        <w:tc>
          <w:tcPr>
            <w:tcW w:w="243" w:type="dxa"/>
            <w:tcBorders>
              <w:top w:val="single" w:sz="4" w:space="0" w:color="auto"/>
              <w:bottom w:val="single" w:sz="4" w:space="0" w:color="000000" w:themeColor="text1"/>
            </w:tcBorders>
          </w:tcPr>
          <w:p w14:paraId="24B6E114"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b/>
                <w:bCs/>
                <w:color w:val="000000"/>
                <w:sz w:val="18"/>
                <w:szCs w:val="18"/>
                <w:lang w:eastAsia="de-CH"/>
              </w:rPr>
            </w:pPr>
          </w:p>
        </w:tc>
        <w:tc>
          <w:tcPr>
            <w:tcW w:w="1458" w:type="dxa"/>
            <w:tcBorders>
              <w:top w:val="single" w:sz="4" w:space="0" w:color="auto"/>
              <w:bottom w:val="single" w:sz="4" w:space="0" w:color="auto"/>
              <w:right w:val="nil"/>
            </w:tcBorders>
            <w:noWrap/>
          </w:tcPr>
          <w:p w14:paraId="16E58626"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3,238</w:t>
            </w:r>
          </w:p>
        </w:tc>
        <w:tc>
          <w:tcPr>
            <w:tcW w:w="1559" w:type="dxa"/>
            <w:tcBorders>
              <w:top w:val="single" w:sz="4" w:space="0" w:color="auto"/>
              <w:bottom w:val="single" w:sz="4" w:space="0" w:color="auto"/>
            </w:tcBorders>
          </w:tcPr>
          <w:p w14:paraId="7E581706"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2,335</w:t>
            </w:r>
          </w:p>
        </w:tc>
        <w:tc>
          <w:tcPr>
            <w:tcW w:w="1559" w:type="dxa"/>
            <w:tcBorders>
              <w:top w:val="single" w:sz="4" w:space="0" w:color="auto"/>
              <w:left w:val="nil"/>
              <w:bottom w:val="single" w:sz="4" w:space="0" w:color="auto"/>
            </w:tcBorders>
          </w:tcPr>
          <w:p w14:paraId="14783C5D"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5,538</w:t>
            </w:r>
          </w:p>
        </w:tc>
      </w:tr>
      <w:tr w:rsidR="003C059F" w:rsidRPr="00640367" w14:paraId="61E08699" w14:textId="77777777" w:rsidTr="00CB7AB2">
        <w:trPr>
          <w:trHeight w:val="57"/>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000000" w:themeColor="text1"/>
              <w:bottom w:val="single" w:sz="4" w:space="0" w:color="auto"/>
            </w:tcBorders>
            <w:noWrap/>
          </w:tcPr>
          <w:p w14:paraId="06358626" w14:textId="77777777" w:rsidR="003C059F" w:rsidRPr="00640367" w:rsidRDefault="003C059F" w:rsidP="00CB7AB2">
            <w:pPr>
              <w:spacing w:after="0"/>
              <w:ind w:left="677" w:hanging="281"/>
              <w:rPr>
                <w:rFonts w:cs="Arial"/>
                <w:b w:val="0"/>
                <w:bCs w:val="0"/>
                <w:color w:val="000000"/>
                <w:sz w:val="18"/>
                <w:szCs w:val="18"/>
                <w:lang w:eastAsia="de-CH"/>
              </w:rPr>
            </w:pPr>
            <w:r w:rsidRPr="00640367">
              <w:rPr>
                <w:rFonts w:cs="Arial"/>
                <w:b w:val="0"/>
                <w:bCs w:val="0"/>
                <w:color w:val="000000" w:themeColor="text1"/>
                <w:sz w:val="18"/>
                <w:szCs w:val="18"/>
                <w:lang w:eastAsia="de-CH"/>
              </w:rPr>
              <w:t>From which are characterized in at least one LCIA method</w:t>
            </w:r>
          </w:p>
        </w:tc>
        <w:tc>
          <w:tcPr>
            <w:tcW w:w="243" w:type="dxa"/>
            <w:tcBorders>
              <w:top w:val="single" w:sz="4" w:space="0" w:color="000000" w:themeColor="text1"/>
              <w:bottom w:val="single" w:sz="4" w:space="0" w:color="auto"/>
            </w:tcBorders>
          </w:tcPr>
          <w:p w14:paraId="4E6814EE"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eastAsia="de-CH"/>
              </w:rPr>
            </w:pPr>
          </w:p>
        </w:tc>
        <w:tc>
          <w:tcPr>
            <w:tcW w:w="1458" w:type="dxa"/>
            <w:tcBorders>
              <w:top w:val="single" w:sz="4" w:space="0" w:color="auto"/>
              <w:bottom w:val="single" w:sz="4" w:space="0" w:color="auto"/>
              <w:right w:val="nil"/>
            </w:tcBorders>
            <w:noWrap/>
          </w:tcPr>
          <w:p w14:paraId="09F7BFFD"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2,383</w:t>
            </w:r>
          </w:p>
        </w:tc>
        <w:tc>
          <w:tcPr>
            <w:tcW w:w="1559" w:type="dxa"/>
            <w:tcBorders>
              <w:top w:val="single" w:sz="4" w:space="0" w:color="auto"/>
              <w:bottom w:val="single" w:sz="4" w:space="0" w:color="auto"/>
            </w:tcBorders>
          </w:tcPr>
          <w:p w14:paraId="008CF201"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2,335</w:t>
            </w:r>
          </w:p>
        </w:tc>
        <w:tc>
          <w:tcPr>
            <w:tcW w:w="1559" w:type="dxa"/>
            <w:tcBorders>
              <w:top w:val="single" w:sz="4" w:space="0" w:color="auto"/>
              <w:left w:val="nil"/>
              <w:bottom w:val="single" w:sz="4" w:space="0" w:color="auto"/>
            </w:tcBorders>
          </w:tcPr>
          <w:p w14:paraId="3A2CC078"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4,202</w:t>
            </w:r>
          </w:p>
        </w:tc>
      </w:tr>
      <w:tr w:rsidR="003C059F" w:rsidRPr="00640367" w14:paraId="5DE82E30" w14:textId="77777777" w:rsidTr="00CB7AB2">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bottom w:val="single" w:sz="4" w:space="0" w:color="auto"/>
            </w:tcBorders>
            <w:noWrap/>
          </w:tcPr>
          <w:p w14:paraId="7D987A10" w14:textId="77777777" w:rsidR="003C059F" w:rsidRPr="00640367" w:rsidRDefault="003C059F" w:rsidP="00CB7AB2">
            <w:pPr>
              <w:spacing w:after="0"/>
              <w:ind w:left="961" w:hanging="281"/>
              <w:rPr>
                <w:rFonts w:cs="Arial"/>
                <w:color w:val="000000"/>
                <w:sz w:val="18"/>
                <w:szCs w:val="18"/>
                <w:lang w:eastAsia="de-CH"/>
              </w:rPr>
            </w:pPr>
            <w:r w:rsidRPr="00640367">
              <w:rPr>
                <w:rFonts w:cs="Arial"/>
                <w:b w:val="0"/>
                <w:bCs w:val="0"/>
                <w:color w:val="000000" w:themeColor="text1"/>
                <w:sz w:val="18"/>
                <w:szCs w:val="18"/>
                <w:lang w:eastAsia="de-CH"/>
              </w:rPr>
              <w:t>From which are unique flows-compartments</w:t>
            </w:r>
          </w:p>
        </w:tc>
        <w:tc>
          <w:tcPr>
            <w:tcW w:w="243" w:type="dxa"/>
            <w:tcBorders>
              <w:top w:val="single" w:sz="4" w:space="0" w:color="auto"/>
              <w:bottom w:val="single" w:sz="4" w:space="0" w:color="auto"/>
            </w:tcBorders>
          </w:tcPr>
          <w:p w14:paraId="5D8FB9E3"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b/>
                <w:bCs/>
                <w:color w:val="000000"/>
                <w:sz w:val="18"/>
                <w:szCs w:val="18"/>
                <w:lang w:eastAsia="de-CH"/>
              </w:rPr>
            </w:pPr>
          </w:p>
        </w:tc>
        <w:tc>
          <w:tcPr>
            <w:tcW w:w="1458" w:type="dxa"/>
            <w:tcBorders>
              <w:top w:val="single" w:sz="4" w:space="0" w:color="auto"/>
              <w:bottom w:val="single" w:sz="4" w:space="0" w:color="auto"/>
              <w:right w:val="nil"/>
            </w:tcBorders>
            <w:noWrap/>
          </w:tcPr>
          <w:p w14:paraId="6DDB1FE4"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2,383</w:t>
            </w:r>
          </w:p>
        </w:tc>
        <w:tc>
          <w:tcPr>
            <w:tcW w:w="1559" w:type="dxa"/>
            <w:tcBorders>
              <w:top w:val="single" w:sz="4" w:space="0" w:color="auto"/>
              <w:bottom w:val="single" w:sz="4" w:space="0" w:color="auto"/>
            </w:tcBorders>
          </w:tcPr>
          <w:p w14:paraId="0A635349"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2,335</w:t>
            </w:r>
          </w:p>
        </w:tc>
        <w:tc>
          <w:tcPr>
            <w:tcW w:w="1559" w:type="dxa"/>
            <w:tcBorders>
              <w:top w:val="single" w:sz="4" w:space="0" w:color="auto"/>
              <w:left w:val="nil"/>
              <w:bottom w:val="single" w:sz="4" w:space="0" w:color="auto"/>
            </w:tcBorders>
          </w:tcPr>
          <w:p w14:paraId="1F7EC8C0"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3,372</w:t>
            </w:r>
          </w:p>
        </w:tc>
      </w:tr>
      <w:tr w:rsidR="003C059F" w:rsidRPr="00640367" w14:paraId="1AA541A2" w14:textId="77777777" w:rsidTr="00CB7AB2">
        <w:trPr>
          <w:trHeight w:val="57"/>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bottom w:val="single" w:sz="4" w:space="0" w:color="auto"/>
            </w:tcBorders>
            <w:noWrap/>
          </w:tcPr>
          <w:p w14:paraId="2F40C95F" w14:textId="77777777" w:rsidR="003C059F" w:rsidRPr="00640367" w:rsidRDefault="003C059F" w:rsidP="00CB7AB2">
            <w:pPr>
              <w:spacing w:after="0"/>
              <w:ind w:left="677"/>
              <w:rPr>
                <w:rFonts w:cs="Arial"/>
                <w:b w:val="0"/>
                <w:bCs w:val="0"/>
                <w:color w:val="000000"/>
                <w:sz w:val="18"/>
                <w:szCs w:val="18"/>
                <w:lang w:eastAsia="de-CH"/>
              </w:rPr>
            </w:pPr>
            <w:r w:rsidRPr="00640367">
              <w:rPr>
                <w:rFonts w:cs="Arial"/>
                <w:b w:val="0"/>
                <w:bCs w:val="0"/>
                <w:color w:val="000000" w:themeColor="text1"/>
                <w:sz w:val="18"/>
                <w:szCs w:val="18"/>
                <w:lang w:eastAsia="de-CH"/>
              </w:rPr>
              <w:t>From which are unique flows</w:t>
            </w:r>
          </w:p>
        </w:tc>
        <w:tc>
          <w:tcPr>
            <w:tcW w:w="243" w:type="dxa"/>
            <w:tcBorders>
              <w:top w:val="single" w:sz="4" w:space="0" w:color="auto"/>
              <w:bottom w:val="single" w:sz="4" w:space="0" w:color="auto"/>
            </w:tcBorders>
          </w:tcPr>
          <w:p w14:paraId="637A047F"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eastAsia="de-CH"/>
              </w:rPr>
            </w:pPr>
          </w:p>
        </w:tc>
        <w:tc>
          <w:tcPr>
            <w:tcW w:w="1458" w:type="dxa"/>
            <w:tcBorders>
              <w:top w:val="single" w:sz="4" w:space="0" w:color="auto"/>
              <w:bottom w:val="single" w:sz="4" w:space="0" w:color="auto"/>
              <w:right w:val="nil"/>
            </w:tcBorders>
            <w:noWrap/>
          </w:tcPr>
          <w:p w14:paraId="5B0B64CF"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1,002</w:t>
            </w:r>
          </w:p>
        </w:tc>
        <w:tc>
          <w:tcPr>
            <w:tcW w:w="1559" w:type="dxa"/>
            <w:tcBorders>
              <w:top w:val="single" w:sz="4" w:space="0" w:color="auto"/>
              <w:bottom w:val="single" w:sz="4" w:space="0" w:color="auto"/>
            </w:tcBorders>
          </w:tcPr>
          <w:p w14:paraId="5F274FE2"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911</w:t>
            </w:r>
          </w:p>
        </w:tc>
        <w:tc>
          <w:tcPr>
            <w:tcW w:w="1559" w:type="dxa"/>
            <w:tcBorders>
              <w:top w:val="single" w:sz="4" w:space="0" w:color="auto"/>
              <w:left w:val="nil"/>
              <w:bottom w:val="single" w:sz="4" w:space="0" w:color="auto"/>
            </w:tcBorders>
          </w:tcPr>
          <w:p w14:paraId="02308685"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de-CH"/>
              </w:rPr>
            </w:pPr>
            <w:r w:rsidRPr="00640367">
              <w:rPr>
                <w:rFonts w:cs="Arial"/>
                <w:color w:val="000000" w:themeColor="text1"/>
                <w:sz w:val="18"/>
                <w:szCs w:val="18"/>
                <w:lang w:eastAsia="de-CH"/>
              </w:rPr>
              <w:t>1,261</w:t>
            </w:r>
          </w:p>
        </w:tc>
      </w:tr>
      <w:tr w:rsidR="003C059F" w:rsidRPr="00640367" w14:paraId="63D42C28" w14:textId="77777777" w:rsidTr="00CB7AB2">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bottom w:val="single" w:sz="12" w:space="0" w:color="auto"/>
            </w:tcBorders>
            <w:noWrap/>
          </w:tcPr>
          <w:p w14:paraId="50D3A8DD" w14:textId="77777777" w:rsidR="003C059F" w:rsidRPr="00640367" w:rsidRDefault="003C059F" w:rsidP="00CB7AB2">
            <w:pPr>
              <w:spacing w:after="0"/>
              <w:ind w:left="256"/>
              <w:rPr>
                <w:rFonts w:cs="Arial"/>
                <w:b w:val="0"/>
                <w:bCs w:val="0"/>
                <w:color w:val="000000"/>
                <w:sz w:val="18"/>
                <w:szCs w:val="18"/>
                <w:lang w:eastAsia="de-CH"/>
              </w:rPr>
            </w:pPr>
          </w:p>
        </w:tc>
        <w:tc>
          <w:tcPr>
            <w:tcW w:w="243" w:type="dxa"/>
            <w:tcBorders>
              <w:top w:val="single" w:sz="4" w:space="0" w:color="auto"/>
              <w:bottom w:val="single" w:sz="12" w:space="0" w:color="auto"/>
            </w:tcBorders>
          </w:tcPr>
          <w:p w14:paraId="6301FBED"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de-CH"/>
              </w:rPr>
            </w:pPr>
          </w:p>
        </w:tc>
        <w:tc>
          <w:tcPr>
            <w:tcW w:w="1458" w:type="dxa"/>
            <w:tcBorders>
              <w:top w:val="single" w:sz="4" w:space="0" w:color="auto"/>
              <w:bottom w:val="single" w:sz="12" w:space="0" w:color="auto"/>
            </w:tcBorders>
            <w:noWrap/>
          </w:tcPr>
          <w:p w14:paraId="5E2AA48A"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de-CH"/>
              </w:rPr>
            </w:pPr>
          </w:p>
        </w:tc>
        <w:tc>
          <w:tcPr>
            <w:tcW w:w="1559" w:type="dxa"/>
            <w:tcBorders>
              <w:top w:val="single" w:sz="4" w:space="0" w:color="auto"/>
              <w:bottom w:val="single" w:sz="12" w:space="0" w:color="auto"/>
            </w:tcBorders>
          </w:tcPr>
          <w:p w14:paraId="24F71C20"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de-CH"/>
              </w:rPr>
            </w:pPr>
          </w:p>
        </w:tc>
        <w:tc>
          <w:tcPr>
            <w:tcW w:w="1559" w:type="dxa"/>
            <w:tcBorders>
              <w:top w:val="single" w:sz="4" w:space="0" w:color="auto"/>
              <w:bottom w:val="single" w:sz="12" w:space="0" w:color="auto"/>
            </w:tcBorders>
            <w:noWrap/>
          </w:tcPr>
          <w:p w14:paraId="36FEB0DF"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de-CH"/>
              </w:rPr>
            </w:pPr>
          </w:p>
        </w:tc>
      </w:tr>
      <w:tr w:rsidR="003C059F" w:rsidRPr="00640367" w14:paraId="1B3502B9" w14:textId="77777777" w:rsidTr="00CB7AB2">
        <w:trPr>
          <w:trHeight w:val="57"/>
          <w:jc w:val="center"/>
        </w:trPr>
        <w:tc>
          <w:tcPr>
            <w:cnfStyle w:val="001000000000" w:firstRow="0" w:lastRow="0" w:firstColumn="1" w:lastColumn="0" w:oddVBand="0" w:evenVBand="0" w:oddHBand="0" w:evenHBand="0" w:firstRowFirstColumn="0" w:firstRowLastColumn="0" w:lastRowFirstColumn="0" w:lastRowLastColumn="0"/>
            <w:tcW w:w="8363" w:type="dxa"/>
            <w:gridSpan w:val="5"/>
            <w:tcBorders>
              <w:top w:val="single" w:sz="12" w:space="0" w:color="auto"/>
              <w:bottom w:val="nil"/>
            </w:tcBorders>
          </w:tcPr>
          <w:p w14:paraId="5DAEEFDE" w14:textId="77777777" w:rsidR="003C059F" w:rsidRPr="00640367" w:rsidRDefault="003C059F" w:rsidP="00CB7AB2">
            <w:pPr>
              <w:spacing w:after="0"/>
              <w:rPr>
                <w:rFonts w:cs="Arial"/>
                <w:color w:val="000000"/>
                <w:sz w:val="18"/>
                <w:szCs w:val="18"/>
                <w:lang w:eastAsia="de-CH"/>
              </w:rPr>
            </w:pPr>
            <w:r w:rsidRPr="00640367">
              <w:rPr>
                <w:rFonts w:cs="Arial"/>
                <w:b w:val="0"/>
                <w:bCs w:val="0"/>
                <w:color w:val="000000" w:themeColor="text1"/>
                <w:sz w:val="16"/>
                <w:szCs w:val="16"/>
                <w:lang w:eastAsia="de-CH"/>
              </w:rPr>
              <w:t xml:space="preserve">* </w:t>
            </w:r>
            <w:proofErr w:type="gramStart"/>
            <w:r w:rsidRPr="00640367">
              <w:rPr>
                <w:rFonts w:cs="Arial"/>
                <w:b w:val="0"/>
                <w:bCs w:val="0"/>
                <w:color w:val="000000" w:themeColor="text1"/>
                <w:sz w:val="16"/>
                <w:szCs w:val="16"/>
                <w:lang w:eastAsia="de-CH"/>
              </w:rPr>
              <w:t>also</w:t>
            </w:r>
            <w:proofErr w:type="gramEnd"/>
            <w:r w:rsidRPr="00640367">
              <w:rPr>
                <w:rFonts w:cs="Arial"/>
                <w:b w:val="0"/>
                <w:bCs w:val="0"/>
                <w:color w:val="000000" w:themeColor="text1"/>
                <w:sz w:val="16"/>
                <w:szCs w:val="16"/>
                <w:lang w:eastAsia="de-CH"/>
              </w:rPr>
              <w:t xml:space="preserve"> includes biosphere flows originating from other LCI databases besides ecoinvent</w:t>
            </w:r>
          </w:p>
        </w:tc>
      </w:tr>
    </w:tbl>
    <w:p w14:paraId="5BB63C56" w14:textId="77777777" w:rsidR="003C059F" w:rsidRPr="00640367" w:rsidRDefault="003C059F" w:rsidP="003C059F">
      <w:pPr>
        <w:spacing w:after="0"/>
      </w:pPr>
    </w:p>
    <w:p w14:paraId="793593DE" w14:textId="77777777" w:rsidR="003C059F" w:rsidRPr="00640367" w:rsidRDefault="003C059F" w:rsidP="003C059F">
      <w:pPr>
        <w:spacing w:after="0"/>
      </w:pPr>
    </w:p>
    <w:p w14:paraId="1776A9AE" w14:textId="77777777" w:rsidR="003C059F" w:rsidRDefault="003C059F" w:rsidP="003C059F">
      <w:pPr>
        <w:spacing w:after="0"/>
      </w:pPr>
      <w:r>
        <w:br w:type="page"/>
      </w:r>
    </w:p>
    <w:p w14:paraId="3E583F9E" w14:textId="77777777" w:rsidR="003C059F" w:rsidRPr="00640367" w:rsidRDefault="003C059F" w:rsidP="003C059F">
      <w:pPr>
        <w:spacing w:after="0"/>
      </w:pPr>
    </w:p>
    <w:bookmarkEnd w:id="4"/>
    <w:p w14:paraId="5A8D6E35" w14:textId="77777777" w:rsidR="003C059F" w:rsidRPr="00640367" w:rsidRDefault="003C059F" w:rsidP="003C059F">
      <w:pPr>
        <w:pStyle w:val="Descripcin"/>
      </w:pPr>
      <w:r w:rsidRPr="00640367">
        <w:t xml:space="preserve">Table S3. Change of environmental impacts between different software implementations for the ecoinvent LCI database. </w:t>
      </w:r>
      <w:proofErr w:type="spellStart"/>
      <w:r w:rsidRPr="00640367">
        <w:t>SimaPro</w:t>
      </w:r>
      <w:proofErr w:type="spellEnd"/>
      <w:r w:rsidRPr="00640367">
        <w:t xml:space="preserve"> (ECO</w:t>
      </w:r>
      <w:r w:rsidRPr="00640367">
        <w:rPr>
          <w:vertAlign w:val="subscript"/>
        </w:rPr>
        <w:t>SP</w:t>
      </w:r>
      <w:r w:rsidRPr="00640367">
        <w:t xml:space="preserve">) and </w:t>
      </w:r>
      <w:proofErr w:type="spellStart"/>
      <w:r w:rsidRPr="00640367">
        <w:t>OpenLCA</w:t>
      </w:r>
      <w:proofErr w:type="spellEnd"/>
      <w:r w:rsidRPr="00640367">
        <w:t xml:space="preserve"> (ECO</w:t>
      </w:r>
      <w:r w:rsidRPr="00640367">
        <w:rPr>
          <w:vertAlign w:val="subscript"/>
        </w:rPr>
        <w:t>OL</w:t>
      </w:r>
      <w:r w:rsidRPr="00640367">
        <w:t xml:space="preserve">) each are compared to the </w:t>
      </w:r>
      <w:proofErr w:type="spellStart"/>
      <w:r w:rsidRPr="00640367">
        <w:t>Brightway</w:t>
      </w:r>
      <w:proofErr w:type="spellEnd"/>
      <w:r w:rsidRPr="00640367">
        <w:t xml:space="preserve"> implementation (ECO</w:t>
      </w:r>
      <w:r w:rsidRPr="00640367">
        <w:rPr>
          <w:vertAlign w:val="subscript"/>
        </w:rPr>
        <w:t>BW</w:t>
      </w:r>
      <w:r w:rsidRPr="00640367">
        <w:t>). The overall change in environmental impacts across the database is shown using the median factor of change (</w:t>
      </w:r>
      <w:r w:rsidRPr="00640367">
        <w:rPr>
          <w:i/>
          <w:iCs/>
        </w:rPr>
        <w:t>F</w:t>
      </w:r>
      <w:r w:rsidRPr="00640367">
        <w:rPr>
          <w:i/>
          <w:iCs/>
          <w:vertAlign w:val="subscript"/>
        </w:rPr>
        <w:t>M</w:t>
      </w:r>
      <w:r w:rsidRPr="00640367">
        <w:t>). Additionally, the share of LCIs that changed less than 5% (P</w:t>
      </w:r>
      <w:r w:rsidRPr="00640367">
        <w:rPr>
          <w:vertAlign w:val="subscript"/>
        </w:rPr>
        <w:t>&lt;5%</w:t>
      </w:r>
      <w:r w:rsidRPr="00640367">
        <w:t>), more than 5% (P</w:t>
      </w:r>
      <w:r w:rsidRPr="00640367">
        <w:rPr>
          <w:vertAlign w:val="subscript"/>
        </w:rPr>
        <w:t>&gt;5%</w:t>
      </w:r>
      <w:r w:rsidRPr="00640367">
        <w:t>), more than 20% (P</w:t>
      </w:r>
      <w:r w:rsidRPr="00640367">
        <w:rPr>
          <w:vertAlign w:val="subscript"/>
        </w:rPr>
        <w:t>&gt;20%</w:t>
      </w:r>
      <w:r w:rsidRPr="00640367">
        <w:t>) and more than 50% (P</w:t>
      </w:r>
      <w:r w:rsidRPr="00640367">
        <w:rPr>
          <w:vertAlign w:val="subscript"/>
        </w:rPr>
        <w:t>&gt;50%</w:t>
      </w:r>
      <w:r w:rsidRPr="00640367">
        <w:t>) are shown.</w:t>
      </w:r>
    </w:p>
    <w:tbl>
      <w:tblPr>
        <w:tblW w:w="8504" w:type="dxa"/>
        <w:tblCellMar>
          <w:top w:w="28" w:type="dxa"/>
          <w:left w:w="28" w:type="dxa"/>
          <w:bottom w:w="28" w:type="dxa"/>
          <w:right w:w="28" w:type="dxa"/>
        </w:tblCellMar>
        <w:tblLook w:val="04A0" w:firstRow="1" w:lastRow="0" w:firstColumn="1" w:lastColumn="0" w:noHBand="0" w:noVBand="1"/>
      </w:tblPr>
      <w:tblGrid>
        <w:gridCol w:w="555"/>
        <w:gridCol w:w="355"/>
        <w:gridCol w:w="532"/>
        <w:gridCol w:w="485"/>
        <w:gridCol w:w="485"/>
        <w:gridCol w:w="510"/>
        <w:gridCol w:w="510"/>
        <w:gridCol w:w="510"/>
        <w:gridCol w:w="510"/>
        <w:gridCol w:w="485"/>
        <w:gridCol w:w="510"/>
        <w:gridCol w:w="510"/>
        <w:gridCol w:w="510"/>
        <w:gridCol w:w="485"/>
        <w:gridCol w:w="510"/>
        <w:gridCol w:w="510"/>
        <w:gridCol w:w="532"/>
      </w:tblGrid>
      <w:tr w:rsidR="003C059F" w:rsidRPr="00640367" w14:paraId="32270ADB" w14:textId="77777777" w:rsidTr="00CB7AB2">
        <w:trPr>
          <w:trHeight w:val="300"/>
        </w:trPr>
        <w:tc>
          <w:tcPr>
            <w:tcW w:w="567" w:type="dxa"/>
            <w:tcBorders>
              <w:top w:val="single" w:sz="12" w:space="0" w:color="auto"/>
              <w:left w:val="nil"/>
              <w:bottom w:val="single" w:sz="4" w:space="0" w:color="auto"/>
              <w:right w:val="nil"/>
            </w:tcBorders>
            <w:noWrap/>
            <w:vAlign w:val="center"/>
            <w:hideMark/>
          </w:tcPr>
          <w:p w14:paraId="7EC9D0F9" w14:textId="77777777" w:rsidR="003C059F" w:rsidRPr="00640367" w:rsidRDefault="003C059F" w:rsidP="00CB7AB2">
            <w:pPr>
              <w:spacing w:after="0"/>
              <w:rPr>
                <w:rFonts w:cs="Arial"/>
                <w:color w:val="000000" w:themeColor="text1"/>
                <w:sz w:val="12"/>
                <w:szCs w:val="12"/>
                <w:lang w:eastAsia="de-CH"/>
              </w:rPr>
            </w:pPr>
          </w:p>
        </w:tc>
        <w:tc>
          <w:tcPr>
            <w:tcW w:w="191" w:type="dxa"/>
            <w:tcBorders>
              <w:top w:val="single" w:sz="12" w:space="0" w:color="auto"/>
              <w:left w:val="nil"/>
              <w:bottom w:val="single" w:sz="4" w:space="0" w:color="auto"/>
              <w:right w:val="nil"/>
            </w:tcBorders>
            <w:noWrap/>
            <w:hideMark/>
          </w:tcPr>
          <w:p w14:paraId="1F62EBFA" w14:textId="77777777" w:rsidR="003C059F" w:rsidRPr="00640367" w:rsidRDefault="003C059F" w:rsidP="00CB7AB2">
            <w:pPr>
              <w:spacing w:after="0"/>
              <w:rPr>
                <w:rFonts w:cs="Arial"/>
                <w:b/>
                <w:bCs/>
                <w:color w:val="000000" w:themeColor="text1"/>
                <w:sz w:val="12"/>
                <w:szCs w:val="12"/>
                <w:lang w:eastAsia="de-CH"/>
              </w:rPr>
            </w:pPr>
            <w:r w:rsidRPr="00640367">
              <w:rPr>
                <w:b/>
                <w:bCs/>
                <w:sz w:val="12"/>
                <w:szCs w:val="12"/>
              </w:rPr>
              <w:t>AD</w:t>
            </w:r>
          </w:p>
        </w:tc>
        <w:tc>
          <w:tcPr>
            <w:tcW w:w="543" w:type="dxa"/>
            <w:tcBorders>
              <w:top w:val="single" w:sz="12" w:space="0" w:color="auto"/>
              <w:left w:val="nil"/>
              <w:bottom w:val="single" w:sz="4" w:space="0" w:color="auto"/>
              <w:right w:val="nil"/>
            </w:tcBorders>
            <w:noWrap/>
            <w:hideMark/>
          </w:tcPr>
          <w:p w14:paraId="3103918A" w14:textId="77777777" w:rsidR="003C059F" w:rsidRPr="00640367" w:rsidRDefault="003C059F" w:rsidP="00CB7AB2">
            <w:pPr>
              <w:spacing w:after="0"/>
              <w:rPr>
                <w:rFonts w:cs="Arial"/>
                <w:b/>
                <w:bCs/>
                <w:color w:val="000000" w:themeColor="text1"/>
                <w:sz w:val="12"/>
                <w:szCs w:val="12"/>
                <w:lang w:eastAsia="de-CH"/>
              </w:rPr>
            </w:pPr>
            <w:r w:rsidRPr="00640367">
              <w:rPr>
                <w:b/>
                <w:bCs/>
                <w:sz w:val="12"/>
                <w:szCs w:val="12"/>
              </w:rPr>
              <w:t>ET</w:t>
            </w:r>
          </w:p>
        </w:tc>
        <w:tc>
          <w:tcPr>
            <w:tcW w:w="495" w:type="dxa"/>
            <w:tcBorders>
              <w:top w:val="single" w:sz="12" w:space="0" w:color="auto"/>
              <w:left w:val="nil"/>
              <w:bottom w:val="single" w:sz="4" w:space="0" w:color="auto"/>
              <w:right w:val="nil"/>
            </w:tcBorders>
            <w:noWrap/>
            <w:hideMark/>
          </w:tcPr>
          <w:p w14:paraId="70F32C0D" w14:textId="77777777" w:rsidR="003C059F" w:rsidRPr="00640367" w:rsidRDefault="003C059F" w:rsidP="00CB7AB2">
            <w:pPr>
              <w:spacing w:after="0"/>
              <w:rPr>
                <w:rFonts w:cs="Arial"/>
                <w:b/>
                <w:bCs/>
                <w:color w:val="000000" w:themeColor="text1"/>
                <w:sz w:val="12"/>
                <w:szCs w:val="12"/>
                <w:lang w:eastAsia="de-CH"/>
              </w:rPr>
            </w:pPr>
            <w:r w:rsidRPr="00640367">
              <w:rPr>
                <w:b/>
                <w:bCs/>
                <w:sz w:val="12"/>
                <w:szCs w:val="12"/>
              </w:rPr>
              <w:t>FE</w:t>
            </w:r>
          </w:p>
        </w:tc>
        <w:tc>
          <w:tcPr>
            <w:tcW w:w="495" w:type="dxa"/>
            <w:tcBorders>
              <w:top w:val="single" w:sz="12" w:space="0" w:color="auto"/>
              <w:left w:val="nil"/>
              <w:bottom w:val="single" w:sz="4" w:space="0" w:color="auto"/>
              <w:right w:val="nil"/>
            </w:tcBorders>
            <w:noWrap/>
            <w:hideMark/>
          </w:tcPr>
          <w:p w14:paraId="3BEDF585" w14:textId="77777777" w:rsidR="003C059F" w:rsidRPr="00640367" w:rsidRDefault="003C059F" w:rsidP="00CB7AB2">
            <w:pPr>
              <w:spacing w:after="0"/>
              <w:rPr>
                <w:rFonts w:cs="Arial"/>
                <w:b/>
                <w:bCs/>
                <w:color w:val="000000" w:themeColor="text1"/>
                <w:sz w:val="12"/>
                <w:szCs w:val="12"/>
                <w:lang w:eastAsia="de-CH"/>
              </w:rPr>
            </w:pPr>
            <w:r w:rsidRPr="00640367">
              <w:rPr>
                <w:rFonts w:cs="Arial"/>
                <w:b/>
                <w:bCs/>
                <w:color w:val="000000" w:themeColor="text1"/>
                <w:sz w:val="12"/>
                <w:szCs w:val="12"/>
                <w:lang w:eastAsia="de-CH"/>
              </w:rPr>
              <w:t>CC</w:t>
            </w:r>
          </w:p>
        </w:tc>
        <w:tc>
          <w:tcPr>
            <w:tcW w:w="520" w:type="dxa"/>
            <w:tcBorders>
              <w:top w:val="single" w:sz="12" w:space="0" w:color="auto"/>
              <w:left w:val="nil"/>
              <w:bottom w:val="single" w:sz="4" w:space="0" w:color="auto"/>
              <w:right w:val="nil"/>
            </w:tcBorders>
            <w:noWrap/>
            <w:hideMark/>
          </w:tcPr>
          <w:p w14:paraId="32F0C077" w14:textId="77777777" w:rsidR="003C059F" w:rsidRPr="00640367" w:rsidRDefault="003C059F" w:rsidP="00CB7AB2">
            <w:pPr>
              <w:spacing w:after="0"/>
              <w:rPr>
                <w:rFonts w:cs="Arial"/>
                <w:b/>
                <w:bCs/>
                <w:color w:val="000000" w:themeColor="text1"/>
                <w:sz w:val="12"/>
                <w:szCs w:val="12"/>
                <w:lang w:eastAsia="de-CH"/>
              </w:rPr>
            </w:pPr>
            <w:proofErr w:type="spellStart"/>
            <w:r w:rsidRPr="00640367">
              <w:rPr>
                <w:b/>
                <w:bCs/>
                <w:sz w:val="12"/>
                <w:szCs w:val="12"/>
              </w:rPr>
              <w:t>HTc</w:t>
            </w:r>
            <w:proofErr w:type="spellEnd"/>
          </w:p>
        </w:tc>
        <w:tc>
          <w:tcPr>
            <w:tcW w:w="520" w:type="dxa"/>
            <w:tcBorders>
              <w:top w:val="single" w:sz="12" w:space="0" w:color="auto"/>
              <w:left w:val="nil"/>
              <w:bottom w:val="single" w:sz="4" w:space="0" w:color="auto"/>
              <w:right w:val="nil"/>
            </w:tcBorders>
            <w:noWrap/>
            <w:hideMark/>
          </w:tcPr>
          <w:p w14:paraId="59146434" w14:textId="77777777" w:rsidR="003C059F" w:rsidRPr="00640367" w:rsidRDefault="003C059F" w:rsidP="00CB7AB2">
            <w:pPr>
              <w:spacing w:after="0"/>
              <w:rPr>
                <w:rFonts w:cs="Arial"/>
                <w:b/>
                <w:bCs/>
                <w:color w:val="000000" w:themeColor="text1"/>
                <w:sz w:val="12"/>
                <w:szCs w:val="12"/>
                <w:lang w:eastAsia="de-CH"/>
              </w:rPr>
            </w:pPr>
            <w:proofErr w:type="spellStart"/>
            <w:r w:rsidRPr="00640367">
              <w:rPr>
                <w:b/>
                <w:bCs/>
                <w:sz w:val="12"/>
                <w:szCs w:val="12"/>
              </w:rPr>
              <w:t>HTnc</w:t>
            </w:r>
            <w:proofErr w:type="spellEnd"/>
          </w:p>
        </w:tc>
        <w:tc>
          <w:tcPr>
            <w:tcW w:w="520" w:type="dxa"/>
            <w:tcBorders>
              <w:top w:val="single" w:sz="12" w:space="0" w:color="auto"/>
              <w:left w:val="nil"/>
              <w:bottom w:val="single" w:sz="4" w:space="0" w:color="auto"/>
              <w:right w:val="nil"/>
            </w:tcBorders>
            <w:noWrap/>
            <w:hideMark/>
          </w:tcPr>
          <w:p w14:paraId="7E5509F6" w14:textId="77777777" w:rsidR="003C059F" w:rsidRPr="00640367" w:rsidRDefault="003C059F" w:rsidP="00CB7AB2">
            <w:pPr>
              <w:spacing w:after="0"/>
              <w:rPr>
                <w:rFonts w:cs="Arial"/>
                <w:b/>
                <w:bCs/>
                <w:color w:val="000000" w:themeColor="text1"/>
                <w:sz w:val="12"/>
                <w:szCs w:val="12"/>
                <w:lang w:eastAsia="de-CH"/>
              </w:rPr>
            </w:pPr>
            <w:r w:rsidRPr="00640367">
              <w:rPr>
                <w:b/>
                <w:bCs/>
                <w:sz w:val="12"/>
                <w:szCs w:val="12"/>
              </w:rPr>
              <w:t>IR</w:t>
            </w:r>
          </w:p>
        </w:tc>
        <w:tc>
          <w:tcPr>
            <w:tcW w:w="520" w:type="dxa"/>
            <w:tcBorders>
              <w:top w:val="single" w:sz="12" w:space="0" w:color="auto"/>
              <w:left w:val="nil"/>
              <w:bottom w:val="single" w:sz="4" w:space="0" w:color="auto"/>
              <w:right w:val="nil"/>
            </w:tcBorders>
            <w:noWrap/>
            <w:hideMark/>
          </w:tcPr>
          <w:p w14:paraId="1F6C11DD" w14:textId="77777777" w:rsidR="003C059F" w:rsidRPr="00640367" w:rsidRDefault="003C059F" w:rsidP="00CB7AB2">
            <w:pPr>
              <w:spacing w:after="0"/>
              <w:rPr>
                <w:rFonts w:cs="Arial"/>
                <w:b/>
                <w:bCs/>
                <w:color w:val="000000" w:themeColor="text1"/>
                <w:sz w:val="12"/>
                <w:szCs w:val="12"/>
                <w:lang w:eastAsia="de-CH"/>
              </w:rPr>
            </w:pPr>
            <w:r w:rsidRPr="00640367">
              <w:rPr>
                <w:b/>
                <w:bCs/>
                <w:sz w:val="12"/>
                <w:szCs w:val="12"/>
              </w:rPr>
              <w:t>LU</w:t>
            </w:r>
          </w:p>
        </w:tc>
        <w:tc>
          <w:tcPr>
            <w:tcW w:w="495" w:type="dxa"/>
            <w:tcBorders>
              <w:top w:val="single" w:sz="12" w:space="0" w:color="auto"/>
              <w:left w:val="nil"/>
              <w:bottom w:val="single" w:sz="4" w:space="0" w:color="auto"/>
              <w:right w:val="nil"/>
            </w:tcBorders>
            <w:noWrap/>
            <w:hideMark/>
          </w:tcPr>
          <w:p w14:paraId="0FF6098E" w14:textId="77777777" w:rsidR="003C059F" w:rsidRPr="00640367" w:rsidRDefault="003C059F" w:rsidP="00CB7AB2">
            <w:pPr>
              <w:spacing w:after="0"/>
              <w:rPr>
                <w:rFonts w:cs="Arial"/>
                <w:b/>
                <w:bCs/>
                <w:color w:val="000000" w:themeColor="text1"/>
                <w:sz w:val="12"/>
                <w:szCs w:val="12"/>
                <w:lang w:eastAsia="de-CH"/>
              </w:rPr>
            </w:pPr>
            <w:r w:rsidRPr="00640367">
              <w:rPr>
                <w:b/>
                <w:bCs/>
                <w:sz w:val="12"/>
                <w:szCs w:val="12"/>
              </w:rPr>
              <w:t>ME</w:t>
            </w:r>
          </w:p>
        </w:tc>
        <w:tc>
          <w:tcPr>
            <w:tcW w:w="520" w:type="dxa"/>
            <w:tcBorders>
              <w:top w:val="single" w:sz="12" w:space="0" w:color="auto"/>
              <w:left w:val="nil"/>
              <w:bottom w:val="single" w:sz="4" w:space="0" w:color="auto"/>
              <w:right w:val="nil"/>
            </w:tcBorders>
            <w:noWrap/>
            <w:hideMark/>
          </w:tcPr>
          <w:p w14:paraId="6CD93DE3" w14:textId="77777777" w:rsidR="003C059F" w:rsidRPr="00640367" w:rsidRDefault="003C059F" w:rsidP="00CB7AB2">
            <w:pPr>
              <w:spacing w:after="0"/>
              <w:rPr>
                <w:rFonts w:cs="Arial"/>
                <w:b/>
                <w:bCs/>
                <w:color w:val="000000" w:themeColor="text1"/>
                <w:sz w:val="12"/>
                <w:szCs w:val="12"/>
                <w:lang w:eastAsia="de-CH"/>
              </w:rPr>
            </w:pPr>
            <w:r w:rsidRPr="00640367">
              <w:rPr>
                <w:b/>
                <w:bCs/>
                <w:sz w:val="12"/>
                <w:szCs w:val="12"/>
              </w:rPr>
              <w:t>OD</w:t>
            </w:r>
          </w:p>
        </w:tc>
        <w:tc>
          <w:tcPr>
            <w:tcW w:w="520" w:type="dxa"/>
            <w:tcBorders>
              <w:top w:val="single" w:sz="12" w:space="0" w:color="auto"/>
              <w:left w:val="nil"/>
              <w:bottom w:val="single" w:sz="4" w:space="0" w:color="auto"/>
              <w:right w:val="nil"/>
            </w:tcBorders>
            <w:noWrap/>
            <w:hideMark/>
          </w:tcPr>
          <w:p w14:paraId="65281B3C" w14:textId="77777777" w:rsidR="003C059F" w:rsidRPr="00640367" w:rsidRDefault="003C059F" w:rsidP="00CB7AB2">
            <w:pPr>
              <w:spacing w:after="0"/>
              <w:rPr>
                <w:rFonts w:cs="Arial"/>
                <w:b/>
                <w:bCs/>
                <w:color w:val="000000" w:themeColor="text1"/>
                <w:sz w:val="12"/>
                <w:szCs w:val="12"/>
                <w:lang w:eastAsia="de-CH"/>
              </w:rPr>
            </w:pPr>
            <w:r w:rsidRPr="00640367">
              <w:rPr>
                <w:b/>
                <w:bCs/>
                <w:sz w:val="12"/>
                <w:szCs w:val="12"/>
              </w:rPr>
              <w:t>PM</w:t>
            </w:r>
          </w:p>
        </w:tc>
        <w:tc>
          <w:tcPr>
            <w:tcW w:w="520" w:type="dxa"/>
            <w:tcBorders>
              <w:top w:val="single" w:sz="12" w:space="0" w:color="auto"/>
              <w:left w:val="nil"/>
              <w:bottom w:val="single" w:sz="4" w:space="0" w:color="auto"/>
              <w:right w:val="nil"/>
            </w:tcBorders>
            <w:noWrap/>
            <w:hideMark/>
          </w:tcPr>
          <w:p w14:paraId="4EA9AAAE" w14:textId="77777777" w:rsidR="003C059F" w:rsidRPr="00640367" w:rsidRDefault="003C059F" w:rsidP="00CB7AB2">
            <w:pPr>
              <w:spacing w:after="0"/>
              <w:rPr>
                <w:rFonts w:cs="Arial"/>
                <w:b/>
                <w:bCs/>
                <w:color w:val="000000" w:themeColor="text1"/>
                <w:sz w:val="12"/>
                <w:szCs w:val="12"/>
                <w:lang w:eastAsia="de-CH"/>
              </w:rPr>
            </w:pPr>
            <w:r w:rsidRPr="00640367">
              <w:rPr>
                <w:b/>
                <w:bCs/>
                <w:sz w:val="12"/>
                <w:szCs w:val="12"/>
              </w:rPr>
              <w:t>POF</w:t>
            </w:r>
          </w:p>
        </w:tc>
        <w:tc>
          <w:tcPr>
            <w:tcW w:w="495" w:type="dxa"/>
            <w:tcBorders>
              <w:top w:val="single" w:sz="12" w:space="0" w:color="auto"/>
              <w:left w:val="nil"/>
              <w:bottom w:val="single" w:sz="4" w:space="0" w:color="auto"/>
              <w:right w:val="nil"/>
            </w:tcBorders>
            <w:noWrap/>
            <w:hideMark/>
          </w:tcPr>
          <w:p w14:paraId="5E05C5E7" w14:textId="77777777" w:rsidR="003C059F" w:rsidRPr="00640367" w:rsidRDefault="003C059F" w:rsidP="00CB7AB2">
            <w:pPr>
              <w:spacing w:after="0"/>
              <w:rPr>
                <w:rFonts w:cs="Arial"/>
                <w:b/>
                <w:bCs/>
                <w:color w:val="000000" w:themeColor="text1"/>
                <w:sz w:val="12"/>
                <w:szCs w:val="12"/>
                <w:lang w:eastAsia="de-CH"/>
              </w:rPr>
            </w:pPr>
            <w:r w:rsidRPr="00640367">
              <w:rPr>
                <w:b/>
                <w:bCs/>
                <w:sz w:val="12"/>
                <w:szCs w:val="12"/>
              </w:rPr>
              <w:t>RU</w:t>
            </w:r>
          </w:p>
        </w:tc>
        <w:tc>
          <w:tcPr>
            <w:tcW w:w="520" w:type="dxa"/>
            <w:tcBorders>
              <w:top w:val="single" w:sz="12" w:space="0" w:color="auto"/>
              <w:left w:val="nil"/>
              <w:bottom w:val="single" w:sz="4" w:space="0" w:color="auto"/>
              <w:right w:val="nil"/>
            </w:tcBorders>
            <w:noWrap/>
            <w:hideMark/>
          </w:tcPr>
          <w:p w14:paraId="1E860FF4" w14:textId="77777777" w:rsidR="003C059F" w:rsidRPr="00640367" w:rsidRDefault="003C059F" w:rsidP="00CB7AB2">
            <w:pPr>
              <w:spacing w:after="0"/>
              <w:rPr>
                <w:rFonts w:cs="Arial"/>
                <w:b/>
                <w:bCs/>
                <w:color w:val="000000" w:themeColor="text1"/>
                <w:sz w:val="12"/>
                <w:szCs w:val="12"/>
                <w:lang w:eastAsia="de-CH"/>
              </w:rPr>
            </w:pPr>
            <w:r w:rsidRPr="00640367">
              <w:rPr>
                <w:b/>
                <w:bCs/>
                <w:sz w:val="12"/>
                <w:szCs w:val="12"/>
              </w:rPr>
              <w:t>RUM</w:t>
            </w:r>
          </w:p>
        </w:tc>
        <w:tc>
          <w:tcPr>
            <w:tcW w:w="520" w:type="dxa"/>
            <w:tcBorders>
              <w:top w:val="single" w:sz="12" w:space="0" w:color="auto"/>
              <w:left w:val="nil"/>
              <w:bottom w:val="single" w:sz="4" w:space="0" w:color="auto"/>
              <w:right w:val="nil"/>
            </w:tcBorders>
            <w:noWrap/>
            <w:hideMark/>
          </w:tcPr>
          <w:p w14:paraId="181EBFBC" w14:textId="77777777" w:rsidR="003C059F" w:rsidRPr="00640367" w:rsidRDefault="003C059F" w:rsidP="00CB7AB2">
            <w:pPr>
              <w:spacing w:after="0"/>
              <w:rPr>
                <w:rFonts w:cs="Arial"/>
                <w:b/>
                <w:bCs/>
                <w:color w:val="000000" w:themeColor="text1"/>
                <w:sz w:val="12"/>
                <w:szCs w:val="12"/>
                <w:lang w:eastAsia="de-CH"/>
              </w:rPr>
            </w:pPr>
            <w:r w:rsidRPr="00640367">
              <w:rPr>
                <w:b/>
                <w:bCs/>
                <w:sz w:val="12"/>
                <w:szCs w:val="12"/>
              </w:rPr>
              <w:t>TE</w:t>
            </w:r>
          </w:p>
        </w:tc>
        <w:tc>
          <w:tcPr>
            <w:tcW w:w="543" w:type="dxa"/>
            <w:tcBorders>
              <w:top w:val="single" w:sz="12" w:space="0" w:color="auto"/>
              <w:left w:val="nil"/>
              <w:bottom w:val="single" w:sz="4" w:space="0" w:color="auto"/>
              <w:right w:val="nil"/>
            </w:tcBorders>
            <w:noWrap/>
            <w:hideMark/>
          </w:tcPr>
          <w:p w14:paraId="6EAE5CB2" w14:textId="77777777" w:rsidR="003C059F" w:rsidRPr="00640367" w:rsidRDefault="003C059F" w:rsidP="00CB7AB2">
            <w:pPr>
              <w:spacing w:after="0"/>
              <w:rPr>
                <w:rFonts w:cs="Arial"/>
                <w:b/>
                <w:bCs/>
                <w:color w:val="000000" w:themeColor="text1"/>
                <w:sz w:val="12"/>
                <w:szCs w:val="12"/>
                <w:lang w:eastAsia="de-CH"/>
              </w:rPr>
            </w:pPr>
            <w:r w:rsidRPr="00640367">
              <w:rPr>
                <w:b/>
                <w:bCs/>
                <w:sz w:val="12"/>
                <w:szCs w:val="12"/>
              </w:rPr>
              <w:t>WU</w:t>
            </w:r>
          </w:p>
        </w:tc>
      </w:tr>
      <w:tr w:rsidR="003C059F" w:rsidRPr="00640367" w14:paraId="488C8827" w14:textId="77777777" w:rsidTr="00CB7AB2">
        <w:trPr>
          <w:trHeight w:val="20"/>
        </w:trPr>
        <w:tc>
          <w:tcPr>
            <w:tcW w:w="567" w:type="dxa"/>
            <w:tcBorders>
              <w:top w:val="single" w:sz="4" w:space="0" w:color="auto"/>
              <w:left w:val="nil"/>
              <w:right w:val="nil"/>
            </w:tcBorders>
            <w:noWrap/>
            <w:vAlign w:val="center"/>
          </w:tcPr>
          <w:p w14:paraId="1ED84682" w14:textId="77777777" w:rsidR="003C059F" w:rsidRPr="00640367" w:rsidRDefault="003C059F" w:rsidP="00CB7AB2">
            <w:pPr>
              <w:spacing w:after="0"/>
              <w:rPr>
                <w:rFonts w:cs="Arial"/>
                <w:color w:val="000000" w:themeColor="text1"/>
                <w:sz w:val="12"/>
                <w:szCs w:val="12"/>
              </w:rPr>
            </w:pPr>
          </w:p>
        </w:tc>
        <w:tc>
          <w:tcPr>
            <w:tcW w:w="191" w:type="dxa"/>
            <w:tcBorders>
              <w:top w:val="single" w:sz="4" w:space="0" w:color="auto"/>
              <w:left w:val="nil"/>
              <w:right w:val="nil"/>
            </w:tcBorders>
            <w:noWrap/>
            <w:vAlign w:val="center"/>
          </w:tcPr>
          <w:p w14:paraId="6A159F9F" w14:textId="77777777" w:rsidR="003C059F" w:rsidRPr="00640367" w:rsidRDefault="003C059F" w:rsidP="00CB7AB2">
            <w:pPr>
              <w:spacing w:after="0"/>
              <w:rPr>
                <w:rFonts w:cs="Arial"/>
                <w:color w:val="000000" w:themeColor="text1"/>
                <w:sz w:val="12"/>
                <w:szCs w:val="12"/>
                <w:lang w:eastAsia="de-CH"/>
              </w:rPr>
            </w:pPr>
          </w:p>
        </w:tc>
        <w:tc>
          <w:tcPr>
            <w:tcW w:w="543" w:type="dxa"/>
            <w:tcBorders>
              <w:top w:val="single" w:sz="4" w:space="0" w:color="auto"/>
              <w:left w:val="nil"/>
              <w:right w:val="nil"/>
            </w:tcBorders>
            <w:noWrap/>
            <w:vAlign w:val="center"/>
          </w:tcPr>
          <w:p w14:paraId="5A999204" w14:textId="77777777" w:rsidR="003C059F" w:rsidRPr="00640367" w:rsidRDefault="003C059F" w:rsidP="00CB7AB2">
            <w:pPr>
              <w:spacing w:after="0"/>
              <w:rPr>
                <w:rFonts w:cs="Arial"/>
                <w:color w:val="000000" w:themeColor="text1"/>
                <w:sz w:val="12"/>
                <w:szCs w:val="12"/>
                <w:lang w:eastAsia="de-CH"/>
              </w:rPr>
            </w:pPr>
          </w:p>
        </w:tc>
        <w:tc>
          <w:tcPr>
            <w:tcW w:w="495" w:type="dxa"/>
            <w:tcBorders>
              <w:top w:val="single" w:sz="4" w:space="0" w:color="auto"/>
              <w:left w:val="nil"/>
              <w:right w:val="nil"/>
            </w:tcBorders>
            <w:noWrap/>
            <w:vAlign w:val="center"/>
          </w:tcPr>
          <w:p w14:paraId="50839BF0" w14:textId="77777777" w:rsidR="003C059F" w:rsidRPr="00640367" w:rsidRDefault="003C059F" w:rsidP="00CB7AB2">
            <w:pPr>
              <w:spacing w:after="0"/>
              <w:rPr>
                <w:rFonts w:cs="Arial"/>
                <w:color w:val="000000" w:themeColor="text1"/>
                <w:sz w:val="12"/>
                <w:szCs w:val="12"/>
                <w:lang w:eastAsia="de-CH"/>
              </w:rPr>
            </w:pPr>
          </w:p>
        </w:tc>
        <w:tc>
          <w:tcPr>
            <w:tcW w:w="495" w:type="dxa"/>
            <w:tcBorders>
              <w:top w:val="single" w:sz="4" w:space="0" w:color="auto"/>
              <w:left w:val="nil"/>
              <w:right w:val="nil"/>
            </w:tcBorders>
            <w:noWrap/>
            <w:vAlign w:val="center"/>
          </w:tcPr>
          <w:p w14:paraId="64022306" w14:textId="77777777" w:rsidR="003C059F" w:rsidRPr="00640367" w:rsidRDefault="003C059F" w:rsidP="00CB7AB2">
            <w:pPr>
              <w:spacing w:after="0"/>
              <w:rPr>
                <w:rFonts w:cs="Arial"/>
                <w:color w:val="000000" w:themeColor="text1"/>
                <w:sz w:val="12"/>
                <w:szCs w:val="12"/>
                <w:lang w:eastAsia="de-CH"/>
              </w:rPr>
            </w:pPr>
          </w:p>
        </w:tc>
        <w:tc>
          <w:tcPr>
            <w:tcW w:w="520" w:type="dxa"/>
            <w:tcBorders>
              <w:top w:val="single" w:sz="4" w:space="0" w:color="auto"/>
              <w:left w:val="nil"/>
              <w:right w:val="nil"/>
            </w:tcBorders>
            <w:noWrap/>
            <w:vAlign w:val="center"/>
          </w:tcPr>
          <w:p w14:paraId="4106790B" w14:textId="77777777" w:rsidR="003C059F" w:rsidRPr="00640367" w:rsidRDefault="003C059F" w:rsidP="00CB7AB2">
            <w:pPr>
              <w:spacing w:after="0"/>
              <w:rPr>
                <w:rFonts w:cs="Arial"/>
                <w:color w:val="000000" w:themeColor="text1"/>
                <w:sz w:val="12"/>
                <w:szCs w:val="12"/>
                <w:lang w:eastAsia="de-CH"/>
              </w:rPr>
            </w:pPr>
          </w:p>
        </w:tc>
        <w:tc>
          <w:tcPr>
            <w:tcW w:w="520" w:type="dxa"/>
            <w:tcBorders>
              <w:top w:val="single" w:sz="4" w:space="0" w:color="auto"/>
              <w:left w:val="nil"/>
              <w:right w:val="nil"/>
            </w:tcBorders>
            <w:noWrap/>
            <w:vAlign w:val="center"/>
          </w:tcPr>
          <w:p w14:paraId="305E68FF" w14:textId="77777777" w:rsidR="003C059F" w:rsidRPr="00640367" w:rsidRDefault="003C059F" w:rsidP="00CB7AB2">
            <w:pPr>
              <w:spacing w:after="0"/>
              <w:rPr>
                <w:rFonts w:cs="Arial"/>
                <w:color w:val="000000" w:themeColor="text1"/>
                <w:sz w:val="12"/>
                <w:szCs w:val="12"/>
                <w:lang w:eastAsia="de-CH"/>
              </w:rPr>
            </w:pPr>
          </w:p>
        </w:tc>
        <w:tc>
          <w:tcPr>
            <w:tcW w:w="520" w:type="dxa"/>
            <w:tcBorders>
              <w:top w:val="single" w:sz="4" w:space="0" w:color="auto"/>
              <w:left w:val="nil"/>
              <w:right w:val="nil"/>
            </w:tcBorders>
            <w:noWrap/>
            <w:vAlign w:val="center"/>
          </w:tcPr>
          <w:p w14:paraId="30EEDBD9" w14:textId="77777777" w:rsidR="003C059F" w:rsidRPr="00640367" w:rsidRDefault="003C059F" w:rsidP="00CB7AB2">
            <w:pPr>
              <w:spacing w:after="0"/>
              <w:rPr>
                <w:rFonts w:cs="Arial"/>
                <w:color w:val="000000" w:themeColor="text1"/>
                <w:sz w:val="12"/>
                <w:szCs w:val="12"/>
                <w:lang w:eastAsia="de-CH"/>
              </w:rPr>
            </w:pPr>
          </w:p>
        </w:tc>
        <w:tc>
          <w:tcPr>
            <w:tcW w:w="520" w:type="dxa"/>
            <w:tcBorders>
              <w:top w:val="single" w:sz="4" w:space="0" w:color="auto"/>
              <w:left w:val="nil"/>
              <w:right w:val="nil"/>
            </w:tcBorders>
            <w:noWrap/>
            <w:vAlign w:val="center"/>
          </w:tcPr>
          <w:p w14:paraId="5674EC2C" w14:textId="77777777" w:rsidR="003C059F" w:rsidRPr="00640367" w:rsidRDefault="003C059F" w:rsidP="00CB7AB2">
            <w:pPr>
              <w:spacing w:after="0"/>
              <w:rPr>
                <w:rFonts w:cs="Arial"/>
                <w:color w:val="000000" w:themeColor="text1"/>
                <w:sz w:val="12"/>
                <w:szCs w:val="12"/>
                <w:lang w:eastAsia="de-CH"/>
              </w:rPr>
            </w:pPr>
          </w:p>
        </w:tc>
        <w:tc>
          <w:tcPr>
            <w:tcW w:w="495" w:type="dxa"/>
            <w:tcBorders>
              <w:top w:val="single" w:sz="4" w:space="0" w:color="auto"/>
              <w:left w:val="nil"/>
              <w:right w:val="nil"/>
            </w:tcBorders>
            <w:noWrap/>
            <w:vAlign w:val="center"/>
          </w:tcPr>
          <w:p w14:paraId="5E9533BE" w14:textId="77777777" w:rsidR="003C059F" w:rsidRPr="00640367" w:rsidRDefault="003C059F" w:rsidP="00CB7AB2">
            <w:pPr>
              <w:spacing w:after="0"/>
              <w:rPr>
                <w:rFonts w:cs="Arial"/>
                <w:color w:val="000000" w:themeColor="text1"/>
                <w:sz w:val="12"/>
                <w:szCs w:val="12"/>
                <w:lang w:eastAsia="de-CH"/>
              </w:rPr>
            </w:pPr>
          </w:p>
        </w:tc>
        <w:tc>
          <w:tcPr>
            <w:tcW w:w="520" w:type="dxa"/>
            <w:tcBorders>
              <w:top w:val="single" w:sz="4" w:space="0" w:color="auto"/>
              <w:left w:val="nil"/>
              <w:right w:val="nil"/>
            </w:tcBorders>
            <w:noWrap/>
            <w:vAlign w:val="center"/>
          </w:tcPr>
          <w:p w14:paraId="1CEEDF1C" w14:textId="77777777" w:rsidR="003C059F" w:rsidRPr="00640367" w:rsidRDefault="003C059F" w:rsidP="00CB7AB2">
            <w:pPr>
              <w:spacing w:after="0"/>
              <w:rPr>
                <w:rFonts w:cs="Arial"/>
                <w:color w:val="000000" w:themeColor="text1"/>
                <w:sz w:val="12"/>
                <w:szCs w:val="12"/>
                <w:lang w:eastAsia="de-CH"/>
              </w:rPr>
            </w:pPr>
          </w:p>
        </w:tc>
        <w:tc>
          <w:tcPr>
            <w:tcW w:w="520" w:type="dxa"/>
            <w:tcBorders>
              <w:top w:val="single" w:sz="4" w:space="0" w:color="auto"/>
              <w:left w:val="nil"/>
              <w:right w:val="nil"/>
            </w:tcBorders>
            <w:noWrap/>
            <w:vAlign w:val="center"/>
          </w:tcPr>
          <w:p w14:paraId="12F1FBE8" w14:textId="77777777" w:rsidR="003C059F" w:rsidRPr="00640367" w:rsidRDefault="003C059F" w:rsidP="00CB7AB2">
            <w:pPr>
              <w:spacing w:after="0"/>
              <w:rPr>
                <w:rFonts w:cs="Arial"/>
                <w:color w:val="000000" w:themeColor="text1"/>
                <w:sz w:val="12"/>
                <w:szCs w:val="12"/>
                <w:lang w:eastAsia="de-CH"/>
              </w:rPr>
            </w:pPr>
          </w:p>
        </w:tc>
        <w:tc>
          <w:tcPr>
            <w:tcW w:w="520" w:type="dxa"/>
            <w:tcBorders>
              <w:top w:val="single" w:sz="4" w:space="0" w:color="auto"/>
              <w:left w:val="nil"/>
              <w:right w:val="nil"/>
            </w:tcBorders>
            <w:noWrap/>
            <w:vAlign w:val="center"/>
          </w:tcPr>
          <w:p w14:paraId="6859B8BD" w14:textId="77777777" w:rsidR="003C059F" w:rsidRPr="00640367" w:rsidRDefault="003C059F" w:rsidP="00CB7AB2">
            <w:pPr>
              <w:spacing w:after="0"/>
              <w:rPr>
                <w:rFonts w:cs="Arial"/>
                <w:color w:val="000000" w:themeColor="text1"/>
                <w:sz w:val="12"/>
                <w:szCs w:val="12"/>
                <w:lang w:eastAsia="de-CH"/>
              </w:rPr>
            </w:pPr>
          </w:p>
        </w:tc>
        <w:tc>
          <w:tcPr>
            <w:tcW w:w="495" w:type="dxa"/>
            <w:tcBorders>
              <w:top w:val="single" w:sz="4" w:space="0" w:color="auto"/>
              <w:left w:val="nil"/>
              <w:right w:val="nil"/>
            </w:tcBorders>
            <w:noWrap/>
            <w:vAlign w:val="center"/>
          </w:tcPr>
          <w:p w14:paraId="5511131C" w14:textId="77777777" w:rsidR="003C059F" w:rsidRPr="00640367" w:rsidRDefault="003C059F" w:rsidP="00CB7AB2">
            <w:pPr>
              <w:spacing w:after="0"/>
              <w:rPr>
                <w:rFonts w:cs="Arial"/>
                <w:color w:val="000000" w:themeColor="text1"/>
                <w:sz w:val="12"/>
                <w:szCs w:val="12"/>
                <w:lang w:eastAsia="de-CH"/>
              </w:rPr>
            </w:pPr>
          </w:p>
        </w:tc>
        <w:tc>
          <w:tcPr>
            <w:tcW w:w="520" w:type="dxa"/>
            <w:tcBorders>
              <w:top w:val="single" w:sz="4" w:space="0" w:color="auto"/>
              <w:left w:val="nil"/>
              <w:right w:val="nil"/>
            </w:tcBorders>
            <w:noWrap/>
            <w:vAlign w:val="center"/>
          </w:tcPr>
          <w:p w14:paraId="0B16FAF5" w14:textId="77777777" w:rsidR="003C059F" w:rsidRPr="00640367" w:rsidRDefault="003C059F" w:rsidP="00CB7AB2">
            <w:pPr>
              <w:spacing w:after="0"/>
              <w:rPr>
                <w:rFonts w:cs="Arial"/>
                <w:color w:val="000000" w:themeColor="text1"/>
                <w:sz w:val="12"/>
                <w:szCs w:val="12"/>
                <w:lang w:eastAsia="de-CH"/>
              </w:rPr>
            </w:pPr>
          </w:p>
        </w:tc>
        <w:tc>
          <w:tcPr>
            <w:tcW w:w="520" w:type="dxa"/>
            <w:tcBorders>
              <w:top w:val="single" w:sz="4" w:space="0" w:color="auto"/>
              <w:left w:val="nil"/>
              <w:right w:val="nil"/>
            </w:tcBorders>
            <w:noWrap/>
            <w:vAlign w:val="center"/>
          </w:tcPr>
          <w:p w14:paraId="0BA63E0F" w14:textId="77777777" w:rsidR="003C059F" w:rsidRPr="00640367" w:rsidRDefault="003C059F" w:rsidP="00CB7AB2">
            <w:pPr>
              <w:spacing w:after="0"/>
              <w:rPr>
                <w:rFonts w:cs="Arial"/>
                <w:color w:val="000000" w:themeColor="text1"/>
                <w:sz w:val="12"/>
                <w:szCs w:val="12"/>
                <w:lang w:eastAsia="de-CH"/>
              </w:rPr>
            </w:pPr>
          </w:p>
        </w:tc>
        <w:tc>
          <w:tcPr>
            <w:tcW w:w="543" w:type="dxa"/>
            <w:tcBorders>
              <w:top w:val="single" w:sz="4" w:space="0" w:color="auto"/>
              <w:left w:val="nil"/>
              <w:right w:val="nil"/>
            </w:tcBorders>
            <w:noWrap/>
            <w:vAlign w:val="center"/>
          </w:tcPr>
          <w:p w14:paraId="03A769A5" w14:textId="77777777" w:rsidR="003C059F" w:rsidRPr="00640367" w:rsidRDefault="003C059F" w:rsidP="00CB7AB2">
            <w:pPr>
              <w:spacing w:after="0"/>
              <w:rPr>
                <w:rFonts w:cs="Arial"/>
                <w:color w:val="000000" w:themeColor="text1"/>
                <w:sz w:val="12"/>
                <w:szCs w:val="12"/>
                <w:lang w:eastAsia="de-CH"/>
              </w:rPr>
            </w:pPr>
          </w:p>
        </w:tc>
      </w:tr>
      <w:tr w:rsidR="003C059F" w:rsidRPr="00640367" w14:paraId="6572D6DD" w14:textId="77777777" w:rsidTr="00CB7AB2">
        <w:trPr>
          <w:trHeight w:val="300"/>
        </w:trPr>
        <w:tc>
          <w:tcPr>
            <w:tcW w:w="8504" w:type="dxa"/>
            <w:gridSpan w:val="17"/>
            <w:tcBorders>
              <w:top w:val="nil"/>
              <w:left w:val="nil"/>
              <w:bottom w:val="single" w:sz="4" w:space="0" w:color="000000" w:themeColor="text1"/>
              <w:right w:val="nil"/>
            </w:tcBorders>
            <w:noWrap/>
            <w:vAlign w:val="center"/>
          </w:tcPr>
          <w:p w14:paraId="52501643"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 xml:space="preserve">Change in </w:t>
            </w:r>
            <w:proofErr w:type="spellStart"/>
            <w:r w:rsidRPr="00640367">
              <w:rPr>
                <w:rFonts w:cs="Arial"/>
                <w:color w:val="000000" w:themeColor="text1"/>
                <w:sz w:val="12"/>
                <w:szCs w:val="12"/>
              </w:rPr>
              <w:t>SimaPro</w:t>
            </w:r>
            <w:proofErr w:type="spellEnd"/>
            <w:r w:rsidRPr="00640367">
              <w:rPr>
                <w:rFonts w:cs="Arial"/>
                <w:color w:val="000000" w:themeColor="text1"/>
                <w:sz w:val="12"/>
                <w:szCs w:val="12"/>
              </w:rPr>
              <w:t xml:space="preserve"> implementation (ECO</w:t>
            </w:r>
            <w:r w:rsidRPr="00640367">
              <w:rPr>
                <w:rFonts w:cs="Arial"/>
                <w:color w:val="000000" w:themeColor="text1"/>
                <w:sz w:val="12"/>
                <w:szCs w:val="12"/>
                <w:vertAlign w:val="subscript"/>
              </w:rPr>
              <w:t>SP</w:t>
            </w:r>
            <w:r w:rsidRPr="00640367">
              <w:rPr>
                <w:rFonts w:cs="Arial"/>
                <w:color w:val="000000" w:themeColor="text1"/>
                <w:sz w:val="12"/>
                <w:szCs w:val="12"/>
              </w:rPr>
              <w:t>) when compared to ECO</w:t>
            </w:r>
            <w:r w:rsidRPr="00640367">
              <w:rPr>
                <w:rFonts w:cs="Arial"/>
                <w:color w:val="000000" w:themeColor="text1"/>
                <w:sz w:val="12"/>
                <w:szCs w:val="12"/>
                <w:vertAlign w:val="subscript"/>
              </w:rPr>
              <w:t>BW</w:t>
            </w:r>
          </w:p>
        </w:tc>
      </w:tr>
      <w:tr w:rsidR="003C059F" w:rsidRPr="00640367" w14:paraId="7C35BE39" w14:textId="77777777" w:rsidTr="00CB7AB2">
        <w:trPr>
          <w:trHeight w:val="300"/>
        </w:trPr>
        <w:tc>
          <w:tcPr>
            <w:tcW w:w="567" w:type="dxa"/>
            <w:tcBorders>
              <w:top w:val="single" w:sz="4" w:space="0" w:color="000000" w:themeColor="text1"/>
              <w:left w:val="nil"/>
              <w:bottom w:val="nil"/>
              <w:right w:val="nil"/>
            </w:tcBorders>
            <w:noWrap/>
            <w:vAlign w:val="center"/>
            <w:hideMark/>
          </w:tcPr>
          <w:p w14:paraId="01A9C3EA"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lang w:eastAsia="de-CH"/>
              </w:rPr>
              <w:t>F</w:t>
            </w:r>
            <w:r w:rsidRPr="00640367">
              <w:rPr>
                <w:rFonts w:cs="Arial"/>
                <w:color w:val="000000" w:themeColor="text1"/>
                <w:sz w:val="12"/>
                <w:szCs w:val="12"/>
                <w:vertAlign w:val="subscript"/>
                <w:lang w:eastAsia="de-CH"/>
              </w:rPr>
              <w:t>M</w:t>
            </w:r>
          </w:p>
        </w:tc>
        <w:tc>
          <w:tcPr>
            <w:tcW w:w="191" w:type="dxa"/>
            <w:tcBorders>
              <w:top w:val="single" w:sz="4" w:space="0" w:color="000000" w:themeColor="text1"/>
              <w:left w:val="nil"/>
              <w:bottom w:val="nil"/>
              <w:right w:val="nil"/>
            </w:tcBorders>
            <w:noWrap/>
            <w:vAlign w:val="center"/>
            <w:hideMark/>
          </w:tcPr>
          <w:p w14:paraId="68CDA380"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43" w:type="dxa"/>
            <w:tcBorders>
              <w:top w:val="single" w:sz="4" w:space="0" w:color="000000" w:themeColor="text1"/>
              <w:left w:val="nil"/>
              <w:bottom w:val="nil"/>
              <w:right w:val="nil"/>
            </w:tcBorders>
            <w:noWrap/>
            <w:vAlign w:val="center"/>
            <w:hideMark/>
          </w:tcPr>
          <w:p w14:paraId="340647E2"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495" w:type="dxa"/>
            <w:tcBorders>
              <w:top w:val="single" w:sz="4" w:space="0" w:color="000000" w:themeColor="text1"/>
              <w:left w:val="nil"/>
              <w:bottom w:val="nil"/>
              <w:right w:val="nil"/>
            </w:tcBorders>
            <w:noWrap/>
            <w:vAlign w:val="center"/>
            <w:hideMark/>
          </w:tcPr>
          <w:p w14:paraId="70007AFF"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495" w:type="dxa"/>
            <w:tcBorders>
              <w:top w:val="single" w:sz="4" w:space="0" w:color="000000" w:themeColor="text1"/>
              <w:left w:val="nil"/>
              <w:bottom w:val="nil"/>
              <w:right w:val="nil"/>
            </w:tcBorders>
            <w:noWrap/>
            <w:vAlign w:val="center"/>
            <w:hideMark/>
          </w:tcPr>
          <w:p w14:paraId="5D7B76EE"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20" w:type="dxa"/>
            <w:tcBorders>
              <w:top w:val="single" w:sz="4" w:space="0" w:color="000000" w:themeColor="text1"/>
              <w:left w:val="nil"/>
              <w:bottom w:val="nil"/>
              <w:right w:val="nil"/>
            </w:tcBorders>
            <w:noWrap/>
            <w:vAlign w:val="center"/>
            <w:hideMark/>
          </w:tcPr>
          <w:p w14:paraId="648E70AF"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20" w:type="dxa"/>
            <w:tcBorders>
              <w:top w:val="single" w:sz="4" w:space="0" w:color="000000" w:themeColor="text1"/>
              <w:left w:val="nil"/>
              <w:bottom w:val="nil"/>
              <w:right w:val="nil"/>
            </w:tcBorders>
            <w:noWrap/>
            <w:vAlign w:val="center"/>
            <w:hideMark/>
          </w:tcPr>
          <w:p w14:paraId="4785DCD0"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20" w:type="dxa"/>
            <w:tcBorders>
              <w:top w:val="single" w:sz="4" w:space="0" w:color="000000" w:themeColor="text1"/>
              <w:left w:val="nil"/>
              <w:bottom w:val="nil"/>
              <w:right w:val="nil"/>
            </w:tcBorders>
            <w:noWrap/>
            <w:vAlign w:val="center"/>
            <w:hideMark/>
          </w:tcPr>
          <w:p w14:paraId="7574FF56"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20" w:type="dxa"/>
            <w:tcBorders>
              <w:top w:val="single" w:sz="4" w:space="0" w:color="000000" w:themeColor="text1"/>
              <w:left w:val="nil"/>
              <w:bottom w:val="nil"/>
              <w:right w:val="nil"/>
            </w:tcBorders>
            <w:noWrap/>
            <w:vAlign w:val="center"/>
            <w:hideMark/>
          </w:tcPr>
          <w:p w14:paraId="2474760A"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495" w:type="dxa"/>
            <w:tcBorders>
              <w:top w:val="single" w:sz="4" w:space="0" w:color="000000" w:themeColor="text1"/>
              <w:left w:val="nil"/>
              <w:bottom w:val="nil"/>
              <w:right w:val="nil"/>
            </w:tcBorders>
            <w:noWrap/>
            <w:vAlign w:val="center"/>
            <w:hideMark/>
          </w:tcPr>
          <w:p w14:paraId="22E11169"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20" w:type="dxa"/>
            <w:tcBorders>
              <w:top w:val="single" w:sz="4" w:space="0" w:color="000000" w:themeColor="text1"/>
              <w:left w:val="nil"/>
              <w:bottom w:val="nil"/>
              <w:right w:val="nil"/>
            </w:tcBorders>
            <w:noWrap/>
            <w:vAlign w:val="center"/>
            <w:hideMark/>
          </w:tcPr>
          <w:p w14:paraId="2F65B054"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20" w:type="dxa"/>
            <w:tcBorders>
              <w:top w:val="single" w:sz="4" w:space="0" w:color="000000" w:themeColor="text1"/>
              <w:left w:val="nil"/>
              <w:bottom w:val="nil"/>
              <w:right w:val="nil"/>
            </w:tcBorders>
            <w:noWrap/>
            <w:vAlign w:val="center"/>
            <w:hideMark/>
          </w:tcPr>
          <w:p w14:paraId="6B2A4F6B"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20" w:type="dxa"/>
            <w:tcBorders>
              <w:top w:val="single" w:sz="4" w:space="0" w:color="000000" w:themeColor="text1"/>
              <w:left w:val="nil"/>
              <w:bottom w:val="nil"/>
              <w:right w:val="nil"/>
            </w:tcBorders>
            <w:noWrap/>
            <w:vAlign w:val="center"/>
            <w:hideMark/>
          </w:tcPr>
          <w:p w14:paraId="5135B1F5"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495" w:type="dxa"/>
            <w:tcBorders>
              <w:top w:val="single" w:sz="4" w:space="0" w:color="000000" w:themeColor="text1"/>
              <w:left w:val="nil"/>
              <w:bottom w:val="nil"/>
              <w:right w:val="nil"/>
            </w:tcBorders>
            <w:noWrap/>
            <w:vAlign w:val="center"/>
            <w:hideMark/>
          </w:tcPr>
          <w:p w14:paraId="13F8E809"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20" w:type="dxa"/>
            <w:tcBorders>
              <w:top w:val="single" w:sz="4" w:space="0" w:color="000000" w:themeColor="text1"/>
              <w:left w:val="nil"/>
              <w:bottom w:val="nil"/>
              <w:right w:val="nil"/>
            </w:tcBorders>
            <w:noWrap/>
            <w:vAlign w:val="center"/>
            <w:hideMark/>
          </w:tcPr>
          <w:p w14:paraId="4EEA678D" w14:textId="77777777" w:rsidR="003C059F" w:rsidRPr="00640367" w:rsidRDefault="003C059F" w:rsidP="00CB7AB2">
            <w:pPr>
              <w:spacing w:after="0"/>
              <w:rPr>
                <w:rFonts w:cs="Arial"/>
                <w:color w:val="000000" w:themeColor="text1"/>
                <w:sz w:val="12"/>
                <w:szCs w:val="12"/>
                <w:lang w:eastAsia="de-CH"/>
              </w:rPr>
            </w:pPr>
            <w:r w:rsidRPr="00640367">
              <w:rPr>
                <w:sz w:val="12"/>
                <w:szCs w:val="12"/>
              </w:rPr>
              <w:t>-1.03</w:t>
            </w:r>
          </w:p>
        </w:tc>
        <w:tc>
          <w:tcPr>
            <w:tcW w:w="520" w:type="dxa"/>
            <w:tcBorders>
              <w:top w:val="single" w:sz="4" w:space="0" w:color="000000" w:themeColor="text1"/>
              <w:left w:val="nil"/>
              <w:bottom w:val="nil"/>
              <w:right w:val="nil"/>
            </w:tcBorders>
            <w:noWrap/>
            <w:vAlign w:val="center"/>
            <w:hideMark/>
          </w:tcPr>
          <w:p w14:paraId="1193749A"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43" w:type="dxa"/>
            <w:tcBorders>
              <w:top w:val="single" w:sz="4" w:space="0" w:color="000000" w:themeColor="text1"/>
              <w:left w:val="nil"/>
              <w:bottom w:val="nil"/>
              <w:right w:val="nil"/>
            </w:tcBorders>
            <w:noWrap/>
            <w:vAlign w:val="center"/>
            <w:hideMark/>
          </w:tcPr>
          <w:p w14:paraId="60ECEC65" w14:textId="77777777" w:rsidR="003C059F" w:rsidRPr="00640367" w:rsidRDefault="003C059F" w:rsidP="00CB7AB2">
            <w:pPr>
              <w:spacing w:after="0"/>
              <w:rPr>
                <w:rFonts w:cs="Arial"/>
                <w:color w:val="000000" w:themeColor="text1"/>
                <w:sz w:val="12"/>
                <w:szCs w:val="12"/>
                <w:lang w:eastAsia="de-CH"/>
              </w:rPr>
            </w:pPr>
            <w:r w:rsidRPr="00640367">
              <w:rPr>
                <w:sz w:val="12"/>
                <w:szCs w:val="12"/>
              </w:rPr>
              <w:t>-1.25</w:t>
            </w:r>
          </w:p>
        </w:tc>
      </w:tr>
      <w:tr w:rsidR="003C059F" w:rsidRPr="00640367" w14:paraId="56887B51" w14:textId="77777777" w:rsidTr="00CB7AB2">
        <w:trPr>
          <w:trHeight w:val="300"/>
        </w:trPr>
        <w:tc>
          <w:tcPr>
            <w:tcW w:w="567" w:type="dxa"/>
            <w:tcBorders>
              <w:top w:val="nil"/>
              <w:left w:val="nil"/>
              <w:bottom w:val="nil"/>
              <w:right w:val="nil"/>
            </w:tcBorders>
            <w:noWrap/>
            <w:vAlign w:val="center"/>
            <w:hideMark/>
          </w:tcPr>
          <w:p w14:paraId="34CF8140"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P</w:t>
            </w:r>
            <w:r w:rsidRPr="00640367">
              <w:rPr>
                <w:rFonts w:cs="Arial"/>
                <w:color w:val="000000" w:themeColor="text1"/>
                <w:sz w:val="12"/>
                <w:szCs w:val="12"/>
                <w:vertAlign w:val="subscript"/>
              </w:rPr>
              <w:t>&lt;5%</w:t>
            </w:r>
          </w:p>
        </w:tc>
        <w:tc>
          <w:tcPr>
            <w:tcW w:w="191" w:type="dxa"/>
            <w:tcBorders>
              <w:top w:val="nil"/>
              <w:left w:val="nil"/>
              <w:bottom w:val="nil"/>
              <w:right w:val="nil"/>
            </w:tcBorders>
            <w:noWrap/>
            <w:vAlign w:val="center"/>
            <w:hideMark/>
          </w:tcPr>
          <w:p w14:paraId="179E4759"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543" w:type="dxa"/>
            <w:tcBorders>
              <w:top w:val="nil"/>
              <w:left w:val="nil"/>
              <w:bottom w:val="nil"/>
              <w:right w:val="nil"/>
            </w:tcBorders>
            <w:noWrap/>
            <w:vAlign w:val="center"/>
            <w:hideMark/>
          </w:tcPr>
          <w:p w14:paraId="2E23E5AB" w14:textId="77777777" w:rsidR="003C059F" w:rsidRPr="00640367" w:rsidRDefault="003C059F" w:rsidP="00CB7AB2">
            <w:pPr>
              <w:spacing w:after="0"/>
              <w:rPr>
                <w:rFonts w:cs="Arial"/>
                <w:color w:val="000000" w:themeColor="text1"/>
                <w:sz w:val="12"/>
                <w:szCs w:val="12"/>
                <w:lang w:eastAsia="de-CH"/>
              </w:rPr>
            </w:pPr>
            <w:r w:rsidRPr="00640367">
              <w:rPr>
                <w:sz w:val="12"/>
                <w:szCs w:val="12"/>
              </w:rPr>
              <w:t>98.8%</w:t>
            </w:r>
          </w:p>
        </w:tc>
        <w:tc>
          <w:tcPr>
            <w:tcW w:w="495" w:type="dxa"/>
            <w:tcBorders>
              <w:top w:val="nil"/>
              <w:left w:val="nil"/>
              <w:bottom w:val="nil"/>
              <w:right w:val="nil"/>
            </w:tcBorders>
            <w:noWrap/>
            <w:vAlign w:val="center"/>
            <w:hideMark/>
          </w:tcPr>
          <w:p w14:paraId="322E9DC6"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495" w:type="dxa"/>
            <w:tcBorders>
              <w:top w:val="nil"/>
              <w:left w:val="nil"/>
              <w:bottom w:val="nil"/>
              <w:right w:val="nil"/>
            </w:tcBorders>
            <w:noWrap/>
            <w:vAlign w:val="center"/>
            <w:hideMark/>
          </w:tcPr>
          <w:p w14:paraId="416787CD"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520" w:type="dxa"/>
            <w:tcBorders>
              <w:top w:val="nil"/>
              <w:left w:val="nil"/>
              <w:bottom w:val="nil"/>
              <w:right w:val="nil"/>
            </w:tcBorders>
            <w:noWrap/>
            <w:vAlign w:val="center"/>
            <w:hideMark/>
          </w:tcPr>
          <w:p w14:paraId="3BD19944" w14:textId="77777777" w:rsidR="003C059F" w:rsidRPr="00640367" w:rsidRDefault="003C059F" w:rsidP="00CB7AB2">
            <w:pPr>
              <w:spacing w:after="0"/>
              <w:rPr>
                <w:rFonts w:cs="Arial"/>
                <w:color w:val="000000" w:themeColor="text1"/>
                <w:sz w:val="12"/>
                <w:szCs w:val="12"/>
                <w:lang w:eastAsia="de-CH"/>
              </w:rPr>
            </w:pPr>
            <w:r w:rsidRPr="00640367">
              <w:rPr>
                <w:sz w:val="12"/>
                <w:szCs w:val="12"/>
              </w:rPr>
              <w:t>93.5%</w:t>
            </w:r>
          </w:p>
        </w:tc>
        <w:tc>
          <w:tcPr>
            <w:tcW w:w="520" w:type="dxa"/>
            <w:tcBorders>
              <w:top w:val="nil"/>
              <w:left w:val="nil"/>
              <w:bottom w:val="nil"/>
              <w:right w:val="nil"/>
            </w:tcBorders>
            <w:noWrap/>
            <w:vAlign w:val="center"/>
            <w:hideMark/>
          </w:tcPr>
          <w:p w14:paraId="72F19EB7" w14:textId="77777777" w:rsidR="003C059F" w:rsidRPr="00640367" w:rsidRDefault="003C059F" w:rsidP="00CB7AB2">
            <w:pPr>
              <w:spacing w:after="0"/>
              <w:rPr>
                <w:rFonts w:cs="Arial"/>
                <w:color w:val="000000" w:themeColor="text1"/>
                <w:sz w:val="12"/>
                <w:szCs w:val="12"/>
                <w:lang w:eastAsia="de-CH"/>
              </w:rPr>
            </w:pPr>
            <w:r w:rsidRPr="00640367">
              <w:rPr>
                <w:sz w:val="12"/>
                <w:szCs w:val="12"/>
              </w:rPr>
              <w:t>94.3%</w:t>
            </w:r>
          </w:p>
        </w:tc>
        <w:tc>
          <w:tcPr>
            <w:tcW w:w="520" w:type="dxa"/>
            <w:tcBorders>
              <w:top w:val="nil"/>
              <w:left w:val="nil"/>
              <w:bottom w:val="nil"/>
              <w:right w:val="nil"/>
            </w:tcBorders>
            <w:noWrap/>
            <w:vAlign w:val="center"/>
            <w:hideMark/>
          </w:tcPr>
          <w:p w14:paraId="3A62CA97"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520" w:type="dxa"/>
            <w:tcBorders>
              <w:top w:val="nil"/>
              <w:left w:val="nil"/>
              <w:bottom w:val="nil"/>
              <w:right w:val="nil"/>
            </w:tcBorders>
            <w:noWrap/>
            <w:vAlign w:val="center"/>
            <w:hideMark/>
          </w:tcPr>
          <w:p w14:paraId="7B02E349"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495" w:type="dxa"/>
            <w:tcBorders>
              <w:top w:val="nil"/>
              <w:left w:val="nil"/>
              <w:bottom w:val="nil"/>
              <w:right w:val="nil"/>
            </w:tcBorders>
            <w:noWrap/>
            <w:vAlign w:val="center"/>
            <w:hideMark/>
          </w:tcPr>
          <w:p w14:paraId="38D65EF5"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520" w:type="dxa"/>
            <w:tcBorders>
              <w:top w:val="nil"/>
              <w:left w:val="nil"/>
              <w:bottom w:val="nil"/>
              <w:right w:val="nil"/>
            </w:tcBorders>
            <w:noWrap/>
            <w:vAlign w:val="center"/>
            <w:hideMark/>
          </w:tcPr>
          <w:p w14:paraId="1305A503" w14:textId="77777777" w:rsidR="003C059F" w:rsidRPr="00640367" w:rsidRDefault="003C059F" w:rsidP="00CB7AB2">
            <w:pPr>
              <w:spacing w:after="0"/>
              <w:rPr>
                <w:rFonts w:cs="Arial"/>
                <w:color w:val="000000" w:themeColor="text1"/>
                <w:sz w:val="12"/>
                <w:szCs w:val="12"/>
                <w:lang w:eastAsia="de-CH"/>
              </w:rPr>
            </w:pPr>
            <w:r w:rsidRPr="00640367">
              <w:rPr>
                <w:sz w:val="12"/>
                <w:szCs w:val="12"/>
              </w:rPr>
              <w:t>95.1%</w:t>
            </w:r>
          </w:p>
        </w:tc>
        <w:tc>
          <w:tcPr>
            <w:tcW w:w="520" w:type="dxa"/>
            <w:tcBorders>
              <w:top w:val="nil"/>
              <w:left w:val="nil"/>
              <w:bottom w:val="nil"/>
              <w:right w:val="nil"/>
            </w:tcBorders>
            <w:noWrap/>
            <w:vAlign w:val="center"/>
            <w:hideMark/>
          </w:tcPr>
          <w:p w14:paraId="5A982CEB"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520" w:type="dxa"/>
            <w:tcBorders>
              <w:top w:val="nil"/>
              <w:left w:val="nil"/>
              <w:bottom w:val="nil"/>
              <w:right w:val="nil"/>
            </w:tcBorders>
            <w:noWrap/>
            <w:vAlign w:val="center"/>
            <w:hideMark/>
          </w:tcPr>
          <w:p w14:paraId="1B00227E"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495" w:type="dxa"/>
            <w:tcBorders>
              <w:top w:val="nil"/>
              <w:left w:val="nil"/>
              <w:bottom w:val="nil"/>
              <w:right w:val="nil"/>
            </w:tcBorders>
            <w:noWrap/>
            <w:vAlign w:val="center"/>
            <w:hideMark/>
          </w:tcPr>
          <w:p w14:paraId="6F37FD8F"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520" w:type="dxa"/>
            <w:tcBorders>
              <w:top w:val="nil"/>
              <w:left w:val="nil"/>
              <w:bottom w:val="nil"/>
              <w:right w:val="nil"/>
            </w:tcBorders>
            <w:noWrap/>
            <w:vAlign w:val="center"/>
            <w:hideMark/>
          </w:tcPr>
          <w:p w14:paraId="52074338" w14:textId="77777777" w:rsidR="003C059F" w:rsidRPr="00640367" w:rsidRDefault="003C059F" w:rsidP="00CB7AB2">
            <w:pPr>
              <w:spacing w:after="0"/>
              <w:rPr>
                <w:rFonts w:cs="Arial"/>
                <w:color w:val="000000" w:themeColor="text1"/>
                <w:sz w:val="12"/>
                <w:szCs w:val="12"/>
                <w:lang w:eastAsia="de-CH"/>
              </w:rPr>
            </w:pPr>
            <w:r w:rsidRPr="00640367">
              <w:rPr>
                <w:sz w:val="12"/>
                <w:szCs w:val="12"/>
              </w:rPr>
              <w:t>67.6%</w:t>
            </w:r>
          </w:p>
        </w:tc>
        <w:tc>
          <w:tcPr>
            <w:tcW w:w="520" w:type="dxa"/>
            <w:tcBorders>
              <w:top w:val="nil"/>
              <w:left w:val="nil"/>
              <w:bottom w:val="nil"/>
              <w:right w:val="nil"/>
            </w:tcBorders>
            <w:noWrap/>
            <w:vAlign w:val="center"/>
            <w:hideMark/>
          </w:tcPr>
          <w:p w14:paraId="7BAAA750"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543" w:type="dxa"/>
            <w:tcBorders>
              <w:top w:val="nil"/>
              <w:left w:val="nil"/>
              <w:bottom w:val="nil"/>
              <w:right w:val="nil"/>
            </w:tcBorders>
            <w:noWrap/>
            <w:vAlign w:val="center"/>
            <w:hideMark/>
          </w:tcPr>
          <w:p w14:paraId="5CE19E73" w14:textId="77777777" w:rsidR="003C059F" w:rsidRPr="00640367" w:rsidRDefault="003C059F" w:rsidP="00CB7AB2">
            <w:pPr>
              <w:spacing w:after="0"/>
              <w:rPr>
                <w:rFonts w:cs="Arial"/>
                <w:color w:val="000000" w:themeColor="text1"/>
                <w:sz w:val="12"/>
                <w:szCs w:val="12"/>
                <w:lang w:eastAsia="de-CH"/>
              </w:rPr>
            </w:pPr>
            <w:r w:rsidRPr="00640367">
              <w:rPr>
                <w:sz w:val="12"/>
                <w:szCs w:val="12"/>
              </w:rPr>
              <w:t>18.8%</w:t>
            </w:r>
          </w:p>
        </w:tc>
      </w:tr>
      <w:tr w:rsidR="003C059F" w:rsidRPr="00640367" w14:paraId="68171490" w14:textId="77777777" w:rsidTr="00CB7AB2">
        <w:trPr>
          <w:trHeight w:val="300"/>
        </w:trPr>
        <w:tc>
          <w:tcPr>
            <w:tcW w:w="567" w:type="dxa"/>
            <w:tcBorders>
              <w:top w:val="nil"/>
              <w:left w:val="nil"/>
              <w:bottom w:val="nil"/>
              <w:right w:val="nil"/>
            </w:tcBorders>
            <w:noWrap/>
            <w:vAlign w:val="center"/>
            <w:hideMark/>
          </w:tcPr>
          <w:p w14:paraId="4CEFAE96"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P</w:t>
            </w:r>
            <w:r w:rsidRPr="00640367">
              <w:rPr>
                <w:rFonts w:cs="Arial"/>
                <w:color w:val="000000" w:themeColor="text1"/>
                <w:sz w:val="12"/>
                <w:szCs w:val="12"/>
                <w:vertAlign w:val="subscript"/>
              </w:rPr>
              <w:t>&gt;5%</w:t>
            </w:r>
          </w:p>
        </w:tc>
        <w:tc>
          <w:tcPr>
            <w:tcW w:w="191" w:type="dxa"/>
            <w:tcBorders>
              <w:top w:val="nil"/>
              <w:left w:val="nil"/>
              <w:bottom w:val="nil"/>
              <w:right w:val="nil"/>
            </w:tcBorders>
            <w:noWrap/>
            <w:vAlign w:val="center"/>
            <w:hideMark/>
          </w:tcPr>
          <w:p w14:paraId="22099A5E"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43" w:type="dxa"/>
            <w:tcBorders>
              <w:top w:val="nil"/>
              <w:left w:val="nil"/>
              <w:bottom w:val="nil"/>
              <w:right w:val="nil"/>
            </w:tcBorders>
            <w:noWrap/>
            <w:vAlign w:val="center"/>
            <w:hideMark/>
          </w:tcPr>
          <w:p w14:paraId="6573D4E0" w14:textId="77777777" w:rsidR="003C059F" w:rsidRPr="00640367" w:rsidRDefault="003C059F" w:rsidP="00CB7AB2">
            <w:pPr>
              <w:spacing w:after="0"/>
              <w:rPr>
                <w:rFonts w:cs="Arial"/>
                <w:color w:val="000000" w:themeColor="text1"/>
                <w:sz w:val="12"/>
                <w:szCs w:val="12"/>
                <w:lang w:eastAsia="de-CH"/>
              </w:rPr>
            </w:pPr>
            <w:r w:rsidRPr="00640367">
              <w:rPr>
                <w:sz w:val="12"/>
                <w:szCs w:val="12"/>
              </w:rPr>
              <w:t>1.2%</w:t>
            </w:r>
          </w:p>
        </w:tc>
        <w:tc>
          <w:tcPr>
            <w:tcW w:w="495" w:type="dxa"/>
            <w:tcBorders>
              <w:top w:val="nil"/>
              <w:left w:val="nil"/>
              <w:bottom w:val="nil"/>
              <w:right w:val="nil"/>
            </w:tcBorders>
            <w:noWrap/>
            <w:vAlign w:val="center"/>
            <w:hideMark/>
          </w:tcPr>
          <w:p w14:paraId="27BA6F37"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364962A7"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385A7A0F" w14:textId="77777777" w:rsidR="003C059F" w:rsidRPr="00640367" w:rsidRDefault="003C059F" w:rsidP="00CB7AB2">
            <w:pPr>
              <w:spacing w:after="0"/>
              <w:rPr>
                <w:rFonts w:cs="Arial"/>
                <w:color w:val="000000" w:themeColor="text1"/>
                <w:sz w:val="12"/>
                <w:szCs w:val="12"/>
                <w:lang w:eastAsia="de-CH"/>
              </w:rPr>
            </w:pPr>
            <w:r w:rsidRPr="00640367">
              <w:rPr>
                <w:sz w:val="12"/>
                <w:szCs w:val="12"/>
              </w:rPr>
              <w:t>6.5%</w:t>
            </w:r>
          </w:p>
        </w:tc>
        <w:tc>
          <w:tcPr>
            <w:tcW w:w="520" w:type="dxa"/>
            <w:tcBorders>
              <w:top w:val="nil"/>
              <w:left w:val="nil"/>
              <w:bottom w:val="nil"/>
              <w:right w:val="nil"/>
            </w:tcBorders>
            <w:noWrap/>
            <w:vAlign w:val="center"/>
            <w:hideMark/>
          </w:tcPr>
          <w:p w14:paraId="02095FAE" w14:textId="77777777" w:rsidR="003C059F" w:rsidRPr="00640367" w:rsidRDefault="003C059F" w:rsidP="00CB7AB2">
            <w:pPr>
              <w:spacing w:after="0"/>
              <w:rPr>
                <w:rFonts w:cs="Arial"/>
                <w:color w:val="000000" w:themeColor="text1"/>
                <w:sz w:val="12"/>
                <w:szCs w:val="12"/>
                <w:lang w:eastAsia="de-CH"/>
              </w:rPr>
            </w:pPr>
            <w:r w:rsidRPr="00640367">
              <w:rPr>
                <w:sz w:val="12"/>
                <w:szCs w:val="12"/>
              </w:rPr>
              <w:t>5.7%</w:t>
            </w:r>
          </w:p>
        </w:tc>
        <w:tc>
          <w:tcPr>
            <w:tcW w:w="520" w:type="dxa"/>
            <w:tcBorders>
              <w:top w:val="nil"/>
              <w:left w:val="nil"/>
              <w:bottom w:val="nil"/>
              <w:right w:val="nil"/>
            </w:tcBorders>
            <w:noWrap/>
            <w:vAlign w:val="center"/>
            <w:hideMark/>
          </w:tcPr>
          <w:p w14:paraId="3CA83B9A"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1D034EED"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22F7AB9F"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127FBE38" w14:textId="77777777" w:rsidR="003C059F" w:rsidRPr="00640367" w:rsidRDefault="003C059F" w:rsidP="00CB7AB2">
            <w:pPr>
              <w:spacing w:after="0"/>
              <w:rPr>
                <w:rFonts w:cs="Arial"/>
                <w:color w:val="000000" w:themeColor="text1"/>
                <w:sz w:val="12"/>
                <w:szCs w:val="12"/>
                <w:lang w:eastAsia="de-CH"/>
              </w:rPr>
            </w:pPr>
            <w:r w:rsidRPr="00640367">
              <w:rPr>
                <w:sz w:val="12"/>
                <w:szCs w:val="12"/>
              </w:rPr>
              <w:t>4.9%</w:t>
            </w:r>
          </w:p>
        </w:tc>
        <w:tc>
          <w:tcPr>
            <w:tcW w:w="520" w:type="dxa"/>
            <w:tcBorders>
              <w:top w:val="nil"/>
              <w:left w:val="nil"/>
              <w:bottom w:val="nil"/>
              <w:right w:val="nil"/>
            </w:tcBorders>
            <w:noWrap/>
            <w:vAlign w:val="center"/>
            <w:hideMark/>
          </w:tcPr>
          <w:p w14:paraId="49B11A73"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2A5078C8"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6C3663AD"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7D9AC793" w14:textId="77777777" w:rsidR="003C059F" w:rsidRPr="00640367" w:rsidRDefault="003C059F" w:rsidP="00CB7AB2">
            <w:pPr>
              <w:spacing w:after="0"/>
              <w:rPr>
                <w:rFonts w:cs="Arial"/>
                <w:color w:val="000000" w:themeColor="text1"/>
                <w:sz w:val="12"/>
                <w:szCs w:val="12"/>
                <w:lang w:eastAsia="de-CH"/>
              </w:rPr>
            </w:pPr>
            <w:r w:rsidRPr="00640367">
              <w:rPr>
                <w:sz w:val="12"/>
                <w:szCs w:val="12"/>
              </w:rPr>
              <w:t>32.4%</w:t>
            </w:r>
          </w:p>
        </w:tc>
        <w:tc>
          <w:tcPr>
            <w:tcW w:w="520" w:type="dxa"/>
            <w:tcBorders>
              <w:top w:val="nil"/>
              <w:left w:val="nil"/>
              <w:bottom w:val="nil"/>
              <w:right w:val="nil"/>
            </w:tcBorders>
            <w:noWrap/>
            <w:vAlign w:val="center"/>
            <w:hideMark/>
          </w:tcPr>
          <w:p w14:paraId="35E7499D"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43" w:type="dxa"/>
            <w:tcBorders>
              <w:top w:val="nil"/>
              <w:left w:val="nil"/>
              <w:bottom w:val="nil"/>
              <w:right w:val="nil"/>
            </w:tcBorders>
            <w:noWrap/>
            <w:vAlign w:val="center"/>
            <w:hideMark/>
          </w:tcPr>
          <w:p w14:paraId="04FFE594" w14:textId="77777777" w:rsidR="003C059F" w:rsidRPr="00640367" w:rsidRDefault="003C059F" w:rsidP="00CB7AB2">
            <w:pPr>
              <w:spacing w:after="0"/>
              <w:rPr>
                <w:rFonts w:cs="Arial"/>
                <w:color w:val="000000" w:themeColor="text1"/>
                <w:sz w:val="12"/>
                <w:szCs w:val="12"/>
                <w:lang w:eastAsia="de-CH"/>
              </w:rPr>
            </w:pPr>
            <w:r w:rsidRPr="00640367">
              <w:rPr>
                <w:sz w:val="12"/>
                <w:szCs w:val="12"/>
              </w:rPr>
              <w:t>81.2%</w:t>
            </w:r>
          </w:p>
        </w:tc>
      </w:tr>
      <w:tr w:rsidR="003C059F" w:rsidRPr="00640367" w14:paraId="043470F0" w14:textId="77777777" w:rsidTr="00CB7AB2">
        <w:trPr>
          <w:trHeight w:val="300"/>
        </w:trPr>
        <w:tc>
          <w:tcPr>
            <w:tcW w:w="567" w:type="dxa"/>
            <w:tcBorders>
              <w:top w:val="nil"/>
              <w:left w:val="nil"/>
              <w:bottom w:val="nil"/>
              <w:right w:val="nil"/>
            </w:tcBorders>
            <w:noWrap/>
            <w:vAlign w:val="center"/>
            <w:hideMark/>
          </w:tcPr>
          <w:p w14:paraId="587CC22F"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P</w:t>
            </w:r>
            <w:r w:rsidRPr="00640367">
              <w:rPr>
                <w:rFonts w:cs="Arial"/>
                <w:color w:val="000000" w:themeColor="text1"/>
                <w:sz w:val="12"/>
                <w:szCs w:val="12"/>
                <w:vertAlign w:val="subscript"/>
              </w:rPr>
              <w:t>&gt;20%</w:t>
            </w:r>
          </w:p>
        </w:tc>
        <w:tc>
          <w:tcPr>
            <w:tcW w:w="191" w:type="dxa"/>
            <w:tcBorders>
              <w:top w:val="nil"/>
              <w:left w:val="nil"/>
              <w:bottom w:val="nil"/>
              <w:right w:val="nil"/>
            </w:tcBorders>
            <w:noWrap/>
            <w:vAlign w:val="center"/>
            <w:hideMark/>
          </w:tcPr>
          <w:p w14:paraId="4532782A"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43" w:type="dxa"/>
            <w:tcBorders>
              <w:top w:val="nil"/>
              <w:left w:val="nil"/>
              <w:bottom w:val="nil"/>
              <w:right w:val="nil"/>
            </w:tcBorders>
            <w:noWrap/>
            <w:vAlign w:val="center"/>
            <w:hideMark/>
          </w:tcPr>
          <w:p w14:paraId="3C38BD19" w14:textId="77777777" w:rsidR="003C059F" w:rsidRPr="00640367" w:rsidRDefault="003C059F" w:rsidP="00CB7AB2">
            <w:pPr>
              <w:spacing w:after="0"/>
              <w:rPr>
                <w:rFonts w:cs="Arial"/>
                <w:color w:val="000000" w:themeColor="text1"/>
                <w:sz w:val="12"/>
                <w:szCs w:val="12"/>
                <w:lang w:eastAsia="de-CH"/>
              </w:rPr>
            </w:pPr>
            <w:r w:rsidRPr="00640367">
              <w:rPr>
                <w:sz w:val="12"/>
                <w:szCs w:val="12"/>
              </w:rPr>
              <w:t>0.5%</w:t>
            </w:r>
          </w:p>
        </w:tc>
        <w:tc>
          <w:tcPr>
            <w:tcW w:w="495" w:type="dxa"/>
            <w:tcBorders>
              <w:top w:val="nil"/>
              <w:left w:val="nil"/>
              <w:bottom w:val="nil"/>
              <w:right w:val="nil"/>
            </w:tcBorders>
            <w:noWrap/>
            <w:vAlign w:val="center"/>
            <w:hideMark/>
          </w:tcPr>
          <w:p w14:paraId="67BB39C0"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14A37A81"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5E9F7516" w14:textId="77777777" w:rsidR="003C059F" w:rsidRPr="00640367" w:rsidRDefault="003C059F" w:rsidP="00CB7AB2">
            <w:pPr>
              <w:spacing w:after="0"/>
              <w:rPr>
                <w:rFonts w:cs="Arial"/>
                <w:color w:val="000000" w:themeColor="text1"/>
                <w:sz w:val="12"/>
                <w:szCs w:val="12"/>
                <w:lang w:eastAsia="de-CH"/>
              </w:rPr>
            </w:pPr>
            <w:r w:rsidRPr="00640367">
              <w:rPr>
                <w:sz w:val="12"/>
                <w:szCs w:val="12"/>
              </w:rPr>
              <w:t>2.6%</w:t>
            </w:r>
          </w:p>
        </w:tc>
        <w:tc>
          <w:tcPr>
            <w:tcW w:w="520" w:type="dxa"/>
            <w:tcBorders>
              <w:top w:val="nil"/>
              <w:left w:val="nil"/>
              <w:bottom w:val="nil"/>
              <w:right w:val="nil"/>
            </w:tcBorders>
            <w:noWrap/>
            <w:vAlign w:val="center"/>
            <w:hideMark/>
          </w:tcPr>
          <w:p w14:paraId="265BBF1C" w14:textId="77777777" w:rsidR="003C059F" w:rsidRPr="00640367" w:rsidRDefault="003C059F" w:rsidP="00CB7AB2">
            <w:pPr>
              <w:spacing w:after="0"/>
              <w:rPr>
                <w:rFonts w:cs="Arial"/>
                <w:color w:val="000000" w:themeColor="text1"/>
                <w:sz w:val="12"/>
                <w:szCs w:val="12"/>
                <w:lang w:eastAsia="de-CH"/>
              </w:rPr>
            </w:pPr>
            <w:r w:rsidRPr="00640367">
              <w:rPr>
                <w:sz w:val="12"/>
                <w:szCs w:val="12"/>
              </w:rPr>
              <w:t>1.5%</w:t>
            </w:r>
          </w:p>
        </w:tc>
        <w:tc>
          <w:tcPr>
            <w:tcW w:w="520" w:type="dxa"/>
            <w:tcBorders>
              <w:top w:val="nil"/>
              <w:left w:val="nil"/>
              <w:bottom w:val="nil"/>
              <w:right w:val="nil"/>
            </w:tcBorders>
            <w:noWrap/>
            <w:vAlign w:val="center"/>
            <w:hideMark/>
          </w:tcPr>
          <w:p w14:paraId="28BF6127"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50FECFB0"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5A726775"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71F7C925" w14:textId="77777777" w:rsidR="003C059F" w:rsidRPr="00640367" w:rsidRDefault="003C059F" w:rsidP="00CB7AB2">
            <w:pPr>
              <w:spacing w:after="0"/>
              <w:rPr>
                <w:rFonts w:cs="Arial"/>
                <w:color w:val="000000" w:themeColor="text1"/>
                <w:sz w:val="12"/>
                <w:szCs w:val="12"/>
                <w:lang w:eastAsia="de-CH"/>
              </w:rPr>
            </w:pPr>
            <w:r w:rsidRPr="00640367">
              <w:rPr>
                <w:sz w:val="12"/>
                <w:szCs w:val="12"/>
              </w:rPr>
              <w:t>0.9%</w:t>
            </w:r>
          </w:p>
        </w:tc>
        <w:tc>
          <w:tcPr>
            <w:tcW w:w="520" w:type="dxa"/>
            <w:tcBorders>
              <w:top w:val="nil"/>
              <w:left w:val="nil"/>
              <w:bottom w:val="nil"/>
              <w:right w:val="nil"/>
            </w:tcBorders>
            <w:noWrap/>
            <w:vAlign w:val="center"/>
            <w:hideMark/>
          </w:tcPr>
          <w:p w14:paraId="49EC81E2"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113F9518"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4F4772F7"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03123EE2" w14:textId="77777777" w:rsidR="003C059F" w:rsidRPr="00640367" w:rsidRDefault="003C059F" w:rsidP="00CB7AB2">
            <w:pPr>
              <w:spacing w:after="0"/>
              <w:rPr>
                <w:rFonts w:cs="Arial"/>
                <w:color w:val="000000" w:themeColor="text1"/>
                <w:sz w:val="12"/>
                <w:szCs w:val="12"/>
                <w:lang w:eastAsia="de-CH"/>
              </w:rPr>
            </w:pPr>
            <w:r w:rsidRPr="00640367">
              <w:rPr>
                <w:sz w:val="12"/>
                <w:szCs w:val="12"/>
              </w:rPr>
              <w:t>13.9%</w:t>
            </w:r>
          </w:p>
        </w:tc>
        <w:tc>
          <w:tcPr>
            <w:tcW w:w="520" w:type="dxa"/>
            <w:tcBorders>
              <w:top w:val="nil"/>
              <w:left w:val="nil"/>
              <w:bottom w:val="nil"/>
              <w:right w:val="nil"/>
            </w:tcBorders>
            <w:noWrap/>
            <w:vAlign w:val="center"/>
            <w:hideMark/>
          </w:tcPr>
          <w:p w14:paraId="6E030CB6"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43" w:type="dxa"/>
            <w:tcBorders>
              <w:top w:val="nil"/>
              <w:left w:val="nil"/>
              <w:bottom w:val="nil"/>
              <w:right w:val="nil"/>
            </w:tcBorders>
            <w:noWrap/>
            <w:vAlign w:val="center"/>
            <w:hideMark/>
          </w:tcPr>
          <w:p w14:paraId="060B8D32" w14:textId="77777777" w:rsidR="003C059F" w:rsidRPr="00640367" w:rsidRDefault="003C059F" w:rsidP="00CB7AB2">
            <w:pPr>
              <w:spacing w:after="0"/>
              <w:rPr>
                <w:rFonts w:cs="Arial"/>
                <w:color w:val="000000" w:themeColor="text1"/>
                <w:sz w:val="12"/>
                <w:szCs w:val="12"/>
                <w:lang w:eastAsia="de-CH"/>
              </w:rPr>
            </w:pPr>
            <w:r w:rsidRPr="00640367">
              <w:rPr>
                <w:sz w:val="12"/>
                <w:szCs w:val="12"/>
              </w:rPr>
              <w:t>54.0%</w:t>
            </w:r>
          </w:p>
        </w:tc>
      </w:tr>
      <w:tr w:rsidR="003C059F" w:rsidRPr="00640367" w14:paraId="1B945528" w14:textId="77777777" w:rsidTr="00CB7AB2">
        <w:trPr>
          <w:trHeight w:val="300"/>
        </w:trPr>
        <w:tc>
          <w:tcPr>
            <w:tcW w:w="567" w:type="dxa"/>
            <w:tcBorders>
              <w:top w:val="nil"/>
              <w:left w:val="nil"/>
              <w:bottom w:val="nil"/>
              <w:right w:val="nil"/>
            </w:tcBorders>
            <w:noWrap/>
            <w:vAlign w:val="center"/>
            <w:hideMark/>
          </w:tcPr>
          <w:p w14:paraId="6ADD5C62"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P</w:t>
            </w:r>
            <w:r w:rsidRPr="00640367">
              <w:rPr>
                <w:rFonts w:cs="Arial"/>
                <w:color w:val="000000" w:themeColor="text1"/>
                <w:sz w:val="12"/>
                <w:szCs w:val="12"/>
                <w:vertAlign w:val="subscript"/>
              </w:rPr>
              <w:t>&gt;50%</w:t>
            </w:r>
          </w:p>
        </w:tc>
        <w:tc>
          <w:tcPr>
            <w:tcW w:w="191" w:type="dxa"/>
            <w:tcBorders>
              <w:top w:val="nil"/>
              <w:left w:val="nil"/>
              <w:bottom w:val="nil"/>
              <w:right w:val="nil"/>
            </w:tcBorders>
            <w:noWrap/>
            <w:vAlign w:val="center"/>
            <w:hideMark/>
          </w:tcPr>
          <w:p w14:paraId="492E1A74"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43" w:type="dxa"/>
            <w:tcBorders>
              <w:top w:val="nil"/>
              <w:left w:val="nil"/>
              <w:bottom w:val="nil"/>
              <w:right w:val="nil"/>
            </w:tcBorders>
            <w:noWrap/>
            <w:vAlign w:val="center"/>
            <w:hideMark/>
          </w:tcPr>
          <w:p w14:paraId="08B9C1EA" w14:textId="77777777" w:rsidR="003C059F" w:rsidRPr="00640367" w:rsidRDefault="003C059F" w:rsidP="00CB7AB2">
            <w:pPr>
              <w:spacing w:after="0"/>
              <w:rPr>
                <w:rFonts w:cs="Arial"/>
                <w:color w:val="000000" w:themeColor="text1"/>
                <w:sz w:val="12"/>
                <w:szCs w:val="12"/>
                <w:lang w:eastAsia="de-CH"/>
              </w:rPr>
            </w:pPr>
            <w:r w:rsidRPr="00640367">
              <w:rPr>
                <w:sz w:val="12"/>
                <w:szCs w:val="12"/>
              </w:rPr>
              <w:t>0.2%</w:t>
            </w:r>
          </w:p>
        </w:tc>
        <w:tc>
          <w:tcPr>
            <w:tcW w:w="495" w:type="dxa"/>
            <w:tcBorders>
              <w:top w:val="nil"/>
              <w:left w:val="nil"/>
              <w:bottom w:val="nil"/>
              <w:right w:val="nil"/>
            </w:tcBorders>
            <w:noWrap/>
            <w:vAlign w:val="center"/>
            <w:hideMark/>
          </w:tcPr>
          <w:p w14:paraId="5950E574"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0F7F7CDE"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28E60F71" w14:textId="77777777" w:rsidR="003C059F" w:rsidRPr="00640367" w:rsidRDefault="003C059F" w:rsidP="00CB7AB2">
            <w:pPr>
              <w:spacing w:after="0"/>
              <w:rPr>
                <w:rFonts w:cs="Arial"/>
                <w:color w:val="000000" w:themeColor="text1"/>
                <w:sz w:val="12"/>
                <w:szCs w:val="12"/>
                <w:lang w:eastAsia="de-CH"/>
              </w:rPr>
            </w:pPr>
            <w:r w:rsidRPr="00640367">
              <w:rPr>
                <w:sz w:val="12"/>
                <w:szCs w:val="12"/>
              </w:rPr>
              <w:t>0.0%</w:t>
            </w:r>
          </w:p>
        </w:tc>
        <w:tc>
          <w:tcPr>
            <w:tcW w:w="520" w:type="dxa"/>
            <w:tcBorders>
              <w:top w:val="nil"/>
              <w:left w:val="nil"/>
              <w:bottom w:val="nil"/>
              <w:right w:val="nil"/>
            </w:tcBorders>
            <w:noWrap/>
            <w:vAlign w:val="center"/>
            <w:hideMark/>
          </w:tcPr>
          <w:p w14:paraId="1CEB1DC5" w14:textId="77777777" w:rsidR="003C059F" w:rsidRPr="00640367" w:rsidRDefault="003C059F" w:rsidP="00CB7AB2">
            <w:pPr>
              <w:spacing w:after="0"/>
              <w:rPr>
                <w:rFonts w:cs="Arial"/>
                <w:color w:val="000000" w:themeColor="text1"/>
                <w:sz w:val="12"/>
                <w:szCs w:val="12"/>
                <w:lang w:eastAsia="de-CH"/>
              </w:rPr>
            </w:pPr>
            <w:r w:rsidRPr="00640367">
              <w:rPr>
                <w:sz w:val="12"/>
                <w:szCs w:val="12"/>
              </w:rPr>
              <w:t>0.1%</w:t>
            </w:r>
          </w:p>
        </w:tc>
        <w:tc>
          <w:tcPr>
            <w:tcW w:w="520" w:type="dxa"/>
            <w:tcBorders>
              <w:top w:val="nil"/>
              <w:left w:val="nil"/>
              <w:bottom w:val="nil"/>
              <w:right w:val="nil"/>
            </w:tcBorders>
            <w:noWrap/>
            <w:vAlign w:val="center"/>
            <w:hideMark/>
          </w:tcPr>
          <w:p w14:paraId="02E1DF7E"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2E479ED8"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0CA5958C"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4766D481" w14:textId="77777777" w:rsidR="003C059F" w:rsidRPr="00640367" w:rsidRDefault="003C059F" w:rsidP="00CB7AB2">
            <w:pPr>
              <w:spacing w:after="0"/>
              <w:rPr>
                <w:rFonts w:cs="Arial"/>
                <w:color w:val="000000" w:themeColor="text1"/>
                <w:sz w:val="12"/>
                <w:szCs w:val="12"/>
                <w:lang w:eastAsia="de-CH"/>
              </w:rPr>
            </w:pPr>
            <w:r w:rsidRPr="00640367">
              <w:rPr>
                <w:sz w:val="12"/>
                <w:szCs w:val="12"/>
              </w:rPr>
              <w:t>0.2%</w:t>
            </w:r>
          </w:p>
        </w:tc>
        <w:tc>
          <w:tcPr>
            <w:tcW w:w="520" w:type="dxa"/>
            <w:tcBorders>
              <w:top w:val="nil"/>
              <w:left w:val="nil"/>
              <w:bottom w:val="nil"/>
              <w:right w:val="nil"/>
            </w:tcBorders>
            <w:noWrap/>
            <w:vAlign w:val="center"/>
            <w:hideMark/>
          </w:tcPr>
          <w:p w14:paraId="4EF33EFD"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64C45FDA"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5C9E1645"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37C93A5F" w14:textId="77777777" w:rsidR="003C059F" w:rsidRPr="00640367" w:rsidRDefault="003C059F" w:rsidP="00CB7AB2">
            <w:pPr>
              <w:spacing w:after="0"/>
              <w:rPr>
                <w:rFonts w:cs="Arial"/>
                <w:color w:val="000000" w:themeColor="text1"/>
                <w:sz w:val="12"/>
                <w:szCs w:val="12"/>
                <w:lang w:eastAsia="de-CH"/>
              </w:rPr>
            </w:pPr>
            <w:r w:rsidRPr="00640367">
              <w:rPr>
                <w:sz w:val="12"/>
                <w:szCs w:val="12"/>
              </w:rPr>
              <w:t>3.0%</w:t>
            </w:r>
          </w:p>
        </w:tc>
        <w:tc>
          <w:tcPr>
            <w:tcW w:w="520" w:type="dxa"/>
            <w:tcBorders>
              <w:top w:val="nil"/>
              <w:left w:val="nil"/>
              <w:bottom w:val="nil"/>
              <w:right w:val="nil"/>
            </w:tcBorders>
            <w:noWrap/>
            <w:vAlign w:val="center"/>
            <w:hideMark/>
          </w:tcPr>
          <w:p w14:paraId="3DD1182B"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43" w:type="dxa"/>
            <w:tcBorders>
              <w:top w:val="nil"/>
              <w:left w:val="nil"/>
              <w:bottom w:val="nil"/>
              <w:right w:val="nil"/>
            </w:tcBorders>
            <w:noWrap/>
            <w:vAlign w:val="center"/>
            <w:hideMark/>
          </w:tcPr>
          <w:p w14:paraId="1998F24E" w14:textId="77777777" w:rsidR="003C059F" w:rsidRPr="00640367" w:rsidRDefault="003C059F" w:rsidP="00CB7AB2">
            <w:pPr>
              <w:spacing w:after="0"/>
              <w:rPr>
                <w:rFonts w:cs="Arial"/>
                <w:color w:val="000000" w:themeColor="text1"/>
                <w:sz w:val="12"/>
                <w:szCs w:val="12"/>
                <w:lang w:eastAsia="de-CH"/>
              </w:rPr>
            </w:pPr>
            <w:r w:rsidRPr="00640367">
              <w:rPr>
                <w:sz w:val="12"/>
                <w:szCs w:val="12"/>
              </w:rPr>
              <w:t>23.2%</w:t>
            </w:r>
          </w:p>
        </w:tc>
      </w:tr>
      <w:tr w:rsidR="003C059F" w:rsidRPr="00640367" w14:paraId="1CA903A4" w14:textId="77777777" w:rsidTr="00CB7AB2">
        <w:trPr>
          <w:trHeight w:val="20"/>
        </w:trPr>
        <w:tc>
          <w:tcPr>
            <w:tcW w:w="567" w:type="dxa"/>
            <w:tcBorders>
              <w:top w:val="nil"/>
              <w:left w:val="nil"/>
              <w:right w:val="nil"/>
            </w:tcBorders>
            <w:noWrap/>
            <w:vAlign w:val="center"/>
          </w:tcPr>
          <w:p w14:paraId="2493A990" w14:textId="77777777" w:rsidR="003C059F" w:rsidRPr="00640367" w:rsidRDefault="003C059F" w:rsidP="00CB7AB2">
            <w:pPr>
              <w:spacing w:after="0"/>
              <w:rPr>
                <w:rFonts w:cs="Arial"/>
                <w:color w:val="000000" w:themeColor="text1"/>
                <w:sz w:val="12"/>
                <w:szCs w:val="12"/>
              </w:rPr>
            </w:pPr>
          </w:p>
        </w:tc>
        <w:tc>
          <w:tcPr>
            <w:tcW w:w="191" w:type="dxa"/>
            <w:tcBorders>
              <w:top w:val="nil"/>
              <w:left w:val="nil"/>
              <w:right w:val="nil"/>
            </w:tcBorders>
            <w:noWrap/>
            <w:vAlign w:val="center"/>
          </w:tcPr>
          <w:p w14:paraId="4FDCBE78" w14:textId="77777777" w:rsidR="003C059F" w:rsidRPr="00640367" w:rsidRDefault="003C059F" w:rsidP="00CB7AB2">
            <w:pPr>
              <w:spacing w:after="0"/>
              <w:rPr>
                <w:rFonts w:cs="Arial"/>
                <w:color w:val="000000" w:themeColor="text1"/>
                <w:sz w:val="12"/>
                <w:szCs w:val="12"/>
                <w:lang w:eastAsia="de-CH"/>
              </w:rPr>
            </w:pPr>
          </w:p>
        </w:tc>
        <w:tc>
          <w:tcPr>
            <w:tcW w:w="543" w:type="dxa"/>
            <w:tcBorders>
              <w:top w:val="nil"/>
              <w:left w:val="nil"/>
              <w:right w:val="nil"/>
            </w:tcBorders>
            <w:noWrap/>
            <w:vAlign w:val="center"/>
          </w:tcPr>
          <w:p w14:paraId="6283F488" w14:textId="77777777" w:rsidR="003C059F" w:rsidRPr="00640367" w:rsidRDefault="003C059F" w:rsidP="00CB7AB2">
            <w:pPr>
              <w:spacing w:after="0"/>
              <w:rPr>
                <w:rFonts w:cs="Arial"/>
                <w:color w:val="000000" w:themeColor="text1"/>
                <w:sz w:val="12"/>
                <w:szCs w:val="12"/>
                <w:lang w:eastAsia="de-CH"/>
              </w:rPr>
            </w:pPr>
          </w:p>
        </w:tc>
        <w:tc>
          <w:tcPr>
            <w:tcW w:w="495" w:type="dxa"/>
            <w:tcBorders>
              <w:top w:val="nil"/>
              <w:left w:val="nil"/>
              <w:right w:val="nil"/>
            </w:tcBorders>
            <w:noWrap/>
            <w:vAlign w:val="center"/>
          </w:tcPr>
          <w:p w14:paraId="7B48F7AB" w14:textId="77777777" w:rsidR="003C059F" w:rsidRPr="00640367" w:rsidRDefault="003C059F" w:rsidP="00CB7AB2">
            <w:pPr>
              <w:spacing w:after="0"/>
              <w:rPr>
                <w:rFonts w:cs="Arial"/>
                <w:color w:val="000000" w:themeColor="text1"/>
                <w:sz w:val="12"/>
                <w:szCs w:val="12"/>
                <w:lang w:eastAsia="de-CH"/>
              </w:rPr>
            </w:pPr>
          </w:p>
        </w:tc>
        <w:tc>
          <w:tcPr>
            <w:tcW w:w="495" w:type="dxa"/>
            <w:tcBorders>
              <w:top w:val="nil"/>
              <w:left w:val="nil"/>
              <w:right w:val="nil"/>
            </w:tcBorders>
            <w:noWrap/>
            <w:vAlign w:val="center"/>
          </w:tcPr>
          <w:p w14:paraId="39525B66"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right w:val="nil"/>
            </w:tcBorders>
            <w:noWrap/>
            <w:vAlign w:val="center"/>
          </w:tcPr>
          <w:p w14:paraId="278930B2"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right w:val="nil"/>
            </w:tcBorders>
            <w:noWrap/>
            <w:vAlign w:val="center"/>
          </w:tcPr>
          <w:p w14:paraId="551DF1EE"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right w:val="nil"/>
            </w:tcBorders>
            <w:noWrap/>
            <w:vAlign w:val="center"/>
          </w:tcPr>
          <w:p w14:paraId="78D72C6C"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right w:val="nil"/>
            </w:tcBorders>
            <w:noWrap/>
            <w:vAlign w:val="center"/>
          </w:tcPr>
          <w:p w14:paraId="71D019D3" w14:textId="77777777" w:rsidR="003C059F" w:rsidRPr="00640367" w:rsidRDefault="003C059F" w:rsidP="00CB7AB2">
            <w:pPr>
              <w:spacing w:after="0"/>
              <w:rPr>
                <w:rFonts w:cs="Arial"/>
                <w:color w:val="000000" w:themeColor="text1"/>
                <w:sz w:val="12"/>
                <w:szCs w:val="12"/>
                <w:lang w:eastAsia="de-CH"/>
              </w:rPr>
            </w:pPr>
          </w:p>
        </w:tc>
        <w:tc>
          <w:tcPr>
            <w:tcW w:w="495" w:type="dxa"/>
            <w:tcBorders>
              <w:top w:val="nil"/>
              <w:left w:val="nil"/>
              <w:right w:val="nil"/>
            </w:tcBorders>
            <w:noWrap/>
            <w:vAlign w:val="center"/>
          </w:tcPr>
          <w:p w14:paraId="577BB7C0"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right w:val="nil"/>
            </w:tcBorders>
            <w:noWrap/>
            <w:vAlign w:val="center"/>
          </w:tcPr>
          <w:p w14:paraId="40452395"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right w:val="nil"/>
            </w:tcBorders>
            <w:noWrap/>
            <w:vAlign w:val="center"/>
          </w:tcPr>
          <w:p w14:paraId="3772D502"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right w:val="nil"/>
            </w:tcBorders>
            <w:noWrap/>
            <w:vAlign w:val="center"/>
          </w:tcPr>
          <w:p w14:paraId="4B628B50" w14:textId="77777777" w:rsidR="003C059F" w:rsidRPr="00640367" w:rsidRDefault="003C059F" w:rsidP="00CB7AB2">
            <w:pPr>
              <w:spacing w:after="0"/>
              <w:rPr>
                <w:rFonts w:cs="Arial"/>
                <w:color w:val="000000" w:themeColor="text1"/>
                <w:sz w:val="12"/>
                <w:szCs w:val="12"/>
                <w:lang w:eastAsia="de-CH"/>
              </w:rPr>
            </w:pPr>
          </w:p>
        </w:tc>
        <w:tc>
          <w:tcPr>
            <w:tcW w:w="495" w:type="dxa"/>
            <w:tcBorders>
              <w:top w:val="nil"/>
              <w:left w:val="nil"/>
              <w:right w:val="nil"/>
            </w:tcBorders>
            <w:noWrap/>
            <w:vAlign w:val="center"/>
          </w:tcPr>
          <w:p w14:paraId="1E8750E2"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right w:val="nil"/>
            </w:tcBorders>
            <w:noWrap/>
            <w:vAlign w:val="center"/>
          </w:tcPr>
          <w:p w14:paraId="4836B941"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right w:val="nil"/>
            </w:tcBorders>
            <w:noWrap/>
            <w:vAlign w:val="center"/>
          </w:tcPr>
          <w:p w14:paraId="766DD391" w14:textId="77777777" w:rsidR="003C059F" w:rsidRPr="00640367" w:rsidRDefault="003C059F" w:rsidP="00CB7AB2">
            <w:pPr>
              <w:spacing w:after="0"/>
              <w:rPr>
                <w:rFonts w:cs="Arial"/>
                <w:color w:val="000000" w:themeColor="text1"/>
                <w:sz w:val="12"/>
                <w:szCs w:val="12"/>
                <w:lang w:eastAsia="de-CH"/>
              </w:rPr>
            </w:pPr>
          </w:p>
        </w:tc>
        <w:tc>
          <w:tcPr>
            <w:tcW w:w="543" w:type="dxa"/>
            <w:tcBorders>
              <w:top w:val="nil"/>
              <w:left w:val="nil"/>
              <w:right w:val="nil"/>
            </w:tcBorders>
            <w:noWrap/>
            <w:vAlign w:val="center"/>
          </w:tcPr>
          <w:p w14:paraId="6E5A6386" w14:textId="77777777" w:rsidR="003C059F" w:rsidRPr="00640367" w:rsidRDefault="003C059F" w:rsidP="00CB7AB2">
            <w:pPr>
              <w:spacing w:after="0"/>
              <w:rPr>
                <w:rFonts w:cs="Arial"/>
                <w:color w:val="000000" w:themeColor="text1"/>
                <w:sz w:val="12"/>
                <w:szCs w:val="12"/>
                <w:lang w:eastAsia="de-CH"/>
              </w:rPr>
            </w:pPr>
          </w:p>
        </w:tc>
      </w:tr>
      <w:tr w:rsidR="003C059F" w:rsidRPr="00640367" w14:paraId="09B41B38" w14:textId="77777777" w:rsidTr="00CB7AB2">
        <w:trPr>
          <w:trHeight w:val="300"/>
        </w:trPr>
        <w:tc>
          <w:tcPr>
            <w:tcW w:w="8504" w:type="dxa"/>
            <w:gridSpan w:val="17"/>
            <w:tcBorders>
              <w:top w:val="nil"/>
              <w:left w:val="nil"/>
              <w:bottom w:val="single" w:sz="4" w:space="0" w:color="000000" w:themeColor="text1"/>
              <w:right w:val="nil"/>
            </w:tcBorders>
            <w:noWrap/>
            <w:vAlign w:val="center"/>
          </w:tcPr>
          <w:p w14:paraId="1AFD7D14"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 xml:space="preserve">Change in </w:t>
            </w:r>
            <w:proofErr w:type="spellStart"/>
            <w:r w:rsidRPr="00640367">
              <w:rPr>
                <w:rFonts w:cs="Arial"/>
                <w:color w:val="000000" w:themeColor="text1"/>
                <w:sz w:val="12"/>
                <w:szCs w:val="12"/>
              </w:rPr>
              <w:t>OpenLCA</w:t>
            </w:r>
            <w:proofErr w:type="spellEnd"/>
            <w:r w:rsidRPr="00640367">
              <w:rPr>
                <w:rFonts w:cs="Arial"/>
                <w:color w:val="000000" w:themeColor="text1"/>
                <w:sz w:val="12"/>
                <w:szCs w:val="12"/>
              </w:rPr>
              <w:t xml:space="preserve"> implementation (ECO</w:t>
            </w:r>
            <w:r w:rsidRPr="00640367">
              <w:rPr>
                <w:rFonts w:cs="Arial"/>
                <w:color w:val="000000" w:themeColor="text1"/>
                <w:sz w:val="12"/>
                <w:szCs w:val="12"/>
                <w:vertAlign w:val="subscript"/>
              </w:rPr>
              <w:t>OL</w:t>
            </w:r>
            <w:r w:rsidRPr="00640367">
              <w:rPr>
                <w:rFonts w:cs="Arial"/>
                <w:color w:val="000000" w:themeColor="text1"/>
                <w:sz w:val="12"/>
                <w:szCs w:val="12"/>
              </w:rPr>
              <w:t>) when compared to ECO</w:t>
            </w:r>
            <w:r w:rsidRPr="00640367">
              <w:rPr>
                <w:rFonts w:cs="Arial"/>
                <w:color w:val="000000" w:themeColor="text1"/>
                <w:sz w:val="12"/>
                <w:szCs w:val="12"/>
                <w:vertAlign w:val="subscript"/>
              </w:rPr>
              <w:t>BW</w:t>
            </w:r>
          </w:p>
        </w:tc>
      </w:tr>
      <w:tr w:rsidR="003C059F" w:rsidRPr="00640367" w14:paraId="0D7A7A89" w14:textId="77777777" w:rsidTr="00CB7AB2">
        <w:trPr>
          <w:trHeight w:val="300"/>
        </w:trPr>
        <w:tc>
          <w:tcPr>
            <w:tcW w:w="567" w:type="dxa"/>
            <w:tcBorders>
              <w:top w:val="single" w:sz="4" w:space="0" w:color="000000" w:themeColor="text1"/>
              <w:left w:val="nil"/>
              <w:bottom w:val="nil"/>
              <w:right w:val="nil"/>
            </w:tcBorders>
            <w:noWrap/>
            <w:vAlign w:val="center"/>
            <w:hideMark/>
          </w:tcPr>
          <w:p w14:paraId="5D84FA99"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F</w:t>
            </w:r>
            <w:r w:rsidRPr="00640367">
              <w:rPr>
                <w:rFonts w:cs="Arial"/>
                <w:color w:val="000000" w:themeColor="text1"/>
                <w:sz w:val="12"/>
                <w:szCs w:val="12"/>
                <w:vertAlign w:val="subscript"/>
              </w:rPr>
              <w:t>M</w:t>
            </w:r>
          </w:p>
        </w:tc>
        <w:tc>
          <w:tcPr>
            <w:tcW w:w="191" w:type="dxa"/>
            <w:tcBorders>
              <w:top w:val="single" w:sz="4" w:space="0" w:color="000000" w:themeColor="text1"/>
              <w:left w:val="nil"/>
              <w:bottom w:val="nil"/>
              <w:right w:val="nil"/>
            </w:tcBorders>
            <w:noWrap/>
            <w:vAlign w:val="center"/>
            <w:hideMark/>
          </w:tcPr>
          <w:p w14:paraId="518EB5D1"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43" w:type="dxa"/>
            <w:tcBorders>
              <w:top w:val="single" w:sz="4" w:space="0" w:color="000000" w:themeColor="text1"/>
              <w:left w:val="nil"/>
              <w:bottom w:val="nil"/>
              <w:right w:val="nil"/>
            </w:tcBorders>
            <w:noWrap/>
            <w:vAlign w:val="center"/>
            <w:hideMark/>
          </w:tcPr>
          <w:p w14:paraId="6AE204E4"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495" w:type="dxa"/>
            <w:tcBorders>
              <w:top w:val="single" w:sz="4" w:space="0" w:color="000000" w:themeColor="text1"/>
              <w:left w:val="nil"/>
              <w:bottom w:val="nil"/>
              <w:right w:val="nil"/>
            </w:tcBorders>
            <w:noWrap/>
            <w:vAlign w:val="center"/>
            <w:hideMark/>
          </w:tcPr>
          <w:p w14:paraId="7BE2833B"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495" w:type="dxa"/>
            <w:tcBorders>
              <w:top w:val="single" w:sz="4" w:space="0" w:color="000000" w:themeColor="text1"/>
              <w:left w:val="nil"/>
              <w:bottom w:val="nil"/>
              <w:right w:val="nil"/>
            </w:tcBorders>
            <w:noWrap/>
            <w:vAlign w:val="center"/>
            <w:hideMark/>
          </w:tcPr>
          <w:p w14:paraId="3BD1578F"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20" w:type="dxa"/>
            <w:tcBorders>
              <w:top w:val="single" w:sz="4" w:space="0" w:color="000000" w:themeColor="text1"/>
              <w:left w:val="nil"/>
              <w:bottom w:val="nil"/>
              <w:right w:val="nil"/>
            </w:tcBorders>
            <w:noWrap/>
            <w:vAlign w:val="center"/>
            <w:hideMark/>
          </w:tcPr>
          <w:p w14:paraId="6918DCCB"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20" w:type="dxa"/>
            <w:tcBorders>
              <w:top w:val="single" w:sz="4" w:space="0" w:color="000000" w:themeColor="text1"/>
              <w:left w:val="nil"/>
              <w:bottom w:val="nil"/>
              <w:right w:val="nil"/>
            </w:tcBorders>
            <w:noWrap/>
            <w:vAlign w:val="center"/>
            <w:hideMark/>
          </w:tcPr>
          <w:p w14:paraId="79DB3B66"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20" w:type="dxa"/>
            <w:tcBorders>
              <w:top w:val="single" w:sz="4" w:space="0" w:color="000000" w:themeColor="text1"/>
              <w:left w:val="nil"/>
              <w:bottom w:val="nil"/>
              <w:right w:val="nil"/>
            </w:tcBorders>
            <w:noWrap/>
            <w:vAlign w:val="center"/>
            <w:hideMark/>
          </w:tcPr>
          <w:p w14:paraId="6A82A838"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20" w:type="dxa"/>
            <w:tcBorders>
              <w:top w:val="single" w:sz="4" w:space="0" w:color="000000" w:themeColor="text1"/>
              <w:left w:val="nil"/>
              <w:bottom w:val="nil"/>
              <w:right w:val="nil"/>
            </w:tcBorders>
            <w:noWrap/>
            <w:vAlign w:val="center"/>
            <w:hideMark/>
          </w:tcPr>
          <w:p w14:paraId="317C6966"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495" w:type="dxa"/>
            <w:tcBorders>
              <w:top w:val="single" w:sz="4" w:space="0" w:color="000000" w:themeColor="text1"/>
              <w:left w:val="nil"/>
              <w:bottom w:val="nil"/>
              <w:right w:val="nil"/>
            </w:tcBorders>
            <w:noWrap/>
            <w:vAlign w:val="center"/>
            <w:hideMark/>
          </w:tcPr>
          <w:p w14:paraId="0CE44DF7"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20" w:type="dxa"/>
            <w:tcBorders>
              <w:top w:val="single" w:sz="4" w:space="0" w:color="000000" w:themeColor="text1"/>
              <w:left w:val="nil"/>
              <w:bottom w:val="nil"/>
              <w:right w:val="nil"/>
            </w:tcBorders>
            <w:noWrap/>
            <w:vAlign w:val="center"/>
            <w:hideMark/>
          </w:tcPr>
          <w:p w14:paraId="2D8FC364"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20" w:type="dxa"/>
            <w:tcBorders>
              <w:top w:val="single" w:sz="4" w:space="0" w:color="000000" w:themeColor="text1"/>
              <w:left w:val="nil"/>
              <w:bottom w:val="nil"/>
              <w:right w:val="nil"/>
            </w:tcBorders>
            <w:noWrap/>
            <w:vAlign w:val="center"/>
            <w:hideMark/>
          </w:tcPr>
          <w:p w14:paraId="7F4791D1" w14:textId="77777777" w:rsidR="003C059F" w:rsidRPr="00640367" w:rsidRDefault="003C059F" w:rsidP="00CB7AB2">
            <w:pPr>
              <w:spacing w:after="0"/>
              <w:rPr>
                <w:rFonts w:cs="Arial"/>
                <w:color w:val="000000" w:themeColor="text1"/>
                <w:sz w:val="12"/>
                <w:szCs w:val="12"/>
                <w:lang w:eastAsia="de-CH"/>
              </w:rPr>
            </w:pPr>
            <w:r w:rsidRPr="00640367">
              <w:rPr>
                <w:sz w:val="12"/>
                <w:szCs w:val="12"/>
              </w:rPr>
              <w:t>-1.08</w:t>
            </w:r>
          </w:p>
        </w:tc>
        <w:tc>
          <w:tcPr>
            <w:tcW w:w="520" w:type="dxa"/>
            <w:tcBorders>
              <w:top w:val="single" w:sz="4" w:space="0" w:color="000000" w:themeColor="text1"/>
              <w:left w:val="nil"/>
              <w:bottom w:val="nil"/>
              <w:right w:val="nil"/>
            </w:tcBorders>
            <w:noWrap/>
            <w:vAlign w:val="center"/>
            <w:hideMark/>
          </w:tcPr>
          <w:p w14:paraId="77B1EB7E"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495" w:type="dxa"/>
            <w:tcBorders>
              <w:top w:val="single" w:sz="4" w:space="0" w:color="000000" w:themeColor="text1"/>
              <w:left w:val="nil"/>
              <w:bottom w:val="nil"/>
              <w:right w:val="nil"/>
            </w:tcBorders>
            <w:noWrap/>
            <w:vAlign w:val="center"/>
            <w:hideMark/>
          </w:tcPr>
          <w:p w14:paraId="7FA4489D"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20" w:type="dxa"/>
            <w:tcBorders>
              <w:top w:val="single" w:sz="4" w:space="0" w:color="000000" w:themeColor="text1"/>
              <w:left w:val="nil"/>
              <w:bottom w:val="nil"/>
              <w:right w:val="nil"/>
            </w:tcBorders>
            <w:noWrap/>
            <w:vAlign w:val="center"/>
            <w:hideMark/>
          </w:tcPr>
          <w:p w14:paraId="5C82BB60"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20" w:type="dxa"/>
            <w:tcBorders>
              <w:top w:val="single" w:sz="4" w:space="0" w:color="000000" w:themeColor="text1"/>
              <w:left w:val="nil"/>
              <w:bottom w:val="nil"/>
              <w:right w:val="nil"/>
            </w:tcBorders>
            <w:noWrap/>
            <w:vAlign w:val="center"/>
            <w:hideMark/>
          </w:tcPr>
          <w:p w14:paraId="1E5B33F5"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c>
          <w:tcPr>
            <w:tcW w:w="543" w:type="dxa"/>
            <w:tcBorders>
              <w:top w:val="single" w:sz="4" w:space="0" w:color="000000" w:themeColor="text1"/>
              <w:left w:val="nil"/>
              <w:bottom w:val="nil"/>
              <w:right w:val="nil"/>
            </w:tcBorders>
            <w:noWrap/>
            <w:vAlign w:val="center"/>
            <w:hideMark/>
          </w:tcPr>
          <w:p w14:paraId="2BE50EEE" w14:textId="77777777" w:rsidR="003C059F" w:rsidRPr="00640367" w:rsidRDefault="003C059F" w:rsidP="00CB7AB2">
            <w:pPr>
              <w:spacing w:after="0"/>
              <w:rPr>
                <w:rFonts w:cs="Arial"/>
                <w:color w:val="000000" w:themeColor="text1"/>
                <w:sz w:val="12"/>
                <w:szCs w:val="12"/>
                <w:lang w:eastAsia="de-CH"/>
              </w:rPr>
            </w:pPr>
            <w:r w:rsidRPr="00640367">
              <w:rPr>
                <w:sz w:val="12"/>
                <w:szCs w:val="12"/>
              </w:rPr>
              <w:t>1</w:t>
            </w:r>
          </w:p>
        </w:tc>
      </w:tr>
      <w:tr w:rsidR="003C059F" w:rsidRPr="00640367" w14:paraId="613D7AEF" w14:textId="77777777" w:rsidTr="00CB7AB2">
        <w:trPr>
          <w:trHeight w:val="300"/>
        </w:trPr>
        <w:tc>
          <w:tcPr>
            <w:tcW w:w="567" w:type="dxa"/>
            <w:tcBorders>
              <w:top w:val="nil"/>
              <w:left w:val="nil"/>
              <w:bottom w:val="nil"/>
              <w:right w:val="nil"/>
            </w:tcBorders>
            <w:noWrap/>
            <w:vAlign w:val="center"/>
            <w:hideMark/>
          </w:tcPr>
          <w:p w14:paraId="2EBB847B"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P</w:t>
            </w:r>
            <w:r w:rsidRPr="00640367">
              <w:rPr>
                <w:rFonts w:cs="Arial"/>
                <w:color w:val="000000" w:themeColor="text1"/>
                <w:sz w:val="12"/>
                <w:szCs w:val="12"/>
                <w:vertAlign w:val="subscript"/>
              </w:rPr>
              <w:t>&lt;5%</w:t>
            </w:r>
          </w:p>
        </w:tc>
        <w:tc>
          <w:tcPr>
            <w:tcW w:w="191" w:type="dxa"/>
            <w:tcBorders>
              <w:top w:val="nil"/>
              <w:left w:val="nil"/>
              <w:bottom w:val="nil"/>
              <w:right w:val="nil"/>
            </w:tcBorders>
            <w:noWrap/>
            <w:vAlign w:val="center"/>
            <w:hideMark/>
          </w:tcPr>
          <w:p w14:paraId="6AD62AB0"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543" w:type="dxa"/>
            <w:tcBorders>
              <w:top w:val="nil"/>
              <w:left w:val="nil"/>
              <w:bottom w:val="nil"/>
              <w:right w:val="nil"/>
            </w:tcBorders>
            <w:noWrap/>
            <w:vAlign w:val="center"/>
            <w:hideMark/>
          </w:tcPr>
          <w:p w14:paraId="35309122" w14:textId="77777777" w:rsidR="003C059F" w:rsidRPr="00640367" w:rsidRDefault="003C059F" w:rsidP="00CB7AB2">
            <w:pPr>
              <w:spacing w:after="0"/>
              <w:rPr>
                <w:rFonts w:cs="Arial"/>
                <w:color w:val="000000" w:themeColor="text1"/>
                <w:sz w:val="12"/>
                <w:szCs w:val="12"/>
                <w:lang w:eastAsia="de-CH"/>
              </w:rPr>
            </w:pPr>
            <w:r w:rsidRPr="00640367">
              <w:rPr>
                <w:sz w:val="12"/>
                <w:szCs w:val="12"/>
              </w:rPr>
              <w:t>94.5%</w:t>
            </w:r>
          </w:p>
        </w:tc>
        <w:tc>
          <w:tcPr>
            <w:tcW w:w="495" w:type="dxa"/>
            <w:tcBorders>
              <w:top w:val="nil"/>
              <w:left w:val="nil"/>
              <w:bottom w:val="nil"/>
              <w:right w:val="nil"/>
            </w:tcBorders>
            <w:noWrap/>
            <w:vAlign w:val="center"/>
            <w:hideMark/>
          </w:tcPr>
          <w:p w14:paraId="233C8E1C"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495" w:type="dxa"/>
            <w:tcBorders>
              <w:top w:val="nil"/>
              <w:left w:val="nil"/>
              <w:bottom w:val="nil"/>
              <w:right w:val="nil"/>
            </w:tcBorders>
            <w:noWrap/>
            <w:vAlign w:val="center"/>
            <w:hideMark/>
          </w:tcPr>
          <w:p w14:paraId="652489F5"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520" w:type="dxa"/>
            <w:tcBorders>
              <w:top w:val="nil"/>
              <w:left w:val="nil"/>
              <w:bottom w:val="nil"/>
              <w:right w:val="nil"/>
            </w:tcBorders>
            <w:noWrap/>
            <w:vAlign w:val="center"/>
            <w:hideMark/>
          </w:tcPr>
          <w:p w14:paraId="45CD6846" w14:textId="77777777" w:rsidR="003C059F" w:rsidRPr="00640367" w:rsidRDefault="003C059F" w:rsidP="00CB7AB2">
            <w:pPr>
              <w:spacing w:after="0"/>
              <w:rPr>
                <w:rFonts w:cs="Arial"/>
                <w:color w:val="000000" w:themeColor="text1"/>
                <w:sz w:val="12"/>
                <w:szCs w:val="12"/>
                <w:lang w:eastAsia="de-CH"/>
              </w:rPr>
            </w:pPr>
            <w:r w:rsidRPr="00640367">
              <w:rPr>
                <w:sz w:val="12"/>
                <w:szCs w:val="12"/>
              </w:rPr>
              <w:t>53.5%</w:t>
            </w:r>
          </w:p>
        </w:tc>
        <w:tc>
          <w:tcPr>
            <w:tcW w:w="520" w:type="dxa"/>
            <w:tcBorders>
              <w:top w:val="nil"/>
              <w:left w:val="nil"/>
              <w:bottom w:val="nil"/>
              <w:right w:val="nil"/>
            </w:tcBorders>
            <w:noWrap/>
            <w:vAlign w:val="center"/>
            <w:hideMark/>
          </w:tcPr>
          <w:p w14:paraId="74263153" w14:textId="77777777" w:rsidR="003C059F" w:rsidRPr="00640367" w:rsidRDefault="003C059F" w:rsidP="00CB7AB2">
            <w:pPr>
              <w:spacing w:after="0"/>
              <w:rPr>
                <w:rFonts w:cs="Arial"/>
                <w:color w:val="000000" w:themeColor="text1"/>
                <w:sz w:val="12"/>
                <w:szCs w:val="12"/>
                <w:lang w:eastAsia="de-CH"/>
              </w:rPr>
            </w:pPr>
            <w:r w:rsidRPr="00640367">
              <w:rPr>
                <w:sz w:val="12"/>
                <w:szCs w:val="12"/>
              </w:rPr>
              <w:t>77.6%</w:t>
            </w:r>
          </w:p>
        </w:tc>
        <w:tc>
          <w:tcPr>
            <w:tcW w:w="520" w:type="dxa"/>
            <w:tcBorders>
              <w:top w:val="nil"/>
              <w:left w:val="nil"/>
              <w:bottom w:val="nil"/>
              <w:right w:val="nil"/>
            </w:tcBorders>
            <w:noWrap/>
            <w:vAlign w:val="center"/>
            <w:hideMark/>
          </w:tcPr>
          <w:p w14:paraId="783F2C91"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520" w:type="dxa"/>
            <w:tcBorders>
              <w:top w:val="nil"/>
              <w:left w:val="nil"/>
              <w:bottom w:val="nil"/>
              <w:right w:val="nil"/>
            </w:tcBorders>
            <w:noWrap/>
            <w:vAlign w:val="center"/>
            <w:hideMark/>
          </w:tcPr>
          <w:p w14:paraId="2A9DBAC7"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495" w:type="dxa"/>
            <w:tcBorders>
              <w:top w:val="nil"/>
              <w:left w:val="nil"/>
              <w:bottom w:val="nil"/>
              <w:right w:val="nil"/>
            </w:tcBorders>
            <w:noWrap/>
            <w:vAlign w:val="center"/>
            <w:hideMark/>
          </w:tcPr>
          <w:p w14:paraId="001320C4"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520" w:type="dxa"/>
            <w:tcBorders>
              <w:top w:val="nil"/>
              <w:left w:val="nil"/>
              <w:bottom w:val="nil"/>
              <w:right w:val="nil"/>
            </w:tcBorders>
            <w:noWrap/>
            <w:vAlign w:val="center"/>
            <w:hideMark/>
          </w:tcPr>
          <w:p w14:paraId="78DCA2B7"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520" w:type="dxa"/>
            <w:tcBorders>
              <w:top w:val="nil"/>
              <w:left w:val="nil"/>
              <w:bottom w:val="nil"/>
              <w:right w:val="nil"/>
            </w:tcBorders>
            <w:noWrap/>
            <w:vAlign w:val="center"/>
            <w:hideMark/>
          </w:tcPr>
          <w:p w14:paraId="435B4A6E" w14:textId="77777777" w:rsidR="003C059F" w:rsidRPr="00640367" w:rsidRDefault="003C059F" w:rsidP="00CB7AB2">
            <w:pPr>
              <w:spacing w:after="0"/>
              <w:rPr>
                <w:rFonts w:cs="Arial"/>
                <w:color w:val="000000" w:themeColor="text1"/>
                <w:sz w:val="12"/>
                <w:szCs w:val="12"/>
                <w:lang w:eastAsia="de-CH"/>
              </w:rPr>
            </w:pPr>
            <w:r w:rsidRPr="00640367">
              <w:rPr>
                <w:sz w:val="12"/>
                <w:szCs w:val="12"/>
              </w:rPr>
              <w:t>29.6%</w:t>
            </w:r>
          </w:p>
        </w:tc>
        <w:tc>
          <w:tcPr>
            <w:tcW w:w="520" w:type="dxa"/>
            <w:tcBorders>
              <w:top w:val="nil"/>
              <w:left w:val="nil"/>
              <w:bottom w:val="nil"/>
              <w:right w:val="nil"/>
            </w:tcBorders>
            <w:noWrap/>
            <w:vAlign w:val="center"/>
            <w:hideMark/>
          </w:tcPr>
          <w:p w14:paraId="2043407E"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495" w:type="dxa"/>
            <w:tcBorders>
              <w:top w:val="nil"/>
              <w:left w:val="nil"/>
              <w:bottom w:val="nil"/>
              <w:right w:val="nil"/>
            </w:tcBorders>
            <w:noWrap/>
            <w:vAlign w:val="center"/>
            <w:hideMark/>
          </w:tcPr>
          <w:p w14:paraId="4F0DF624"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520" w:type="dxa"/>
            <w:tcBorders>
              <w:top w:val="nil"/>
              <w:left w:val="nil"/>
              <w:bottom w:val="nil"/>
              <w:right w:val="nil"/>
            </w:tcBorders>
            <w:noWrap/>
            <w:vAlign w:val="center"/>
            <w:hideMark/>
          </w:tcPr>
          <w:p w14:paraId="65A8B125"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520" w:type="dxa"/>
            <w:tcBorders>
              <w:top w:val="nil"/>
              <w:left w:val="nil"/>
              <w:bottom w:val="nil"/>
              <w:right w:val="nil"/>
            </w:tcBorders>
            <w:noWrap/>
            <w:vAlign w:val="center"/>
            <w:hideMark/>
          </w:tcPr>
          <w:p w14:paraId="13A0D221"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c>
          <w:tcPr>
            <w:tcW w:w="543" w:type="dxa"/>
            <w:tcBorders>
              <w:top w:val="nil"/>
              <w:left w:val="nil"/>
              <w:bottom w:val="nil"/>
              <w:right w:val="nil"/>
            </w:tcBorders>
            <w:noWrap/>
            <w:vAlign w:val="center"/>
            <w:hideMark/>
          </w:tcPr>
          <w:p w14:paraId="1BA9EEDE" w14:textId="77777777" w:rsidR="003C059F" w:rsidRPr="00640367" w:rsidRDefault="003C059F" w:rsidP="00CB7AB2">
            <w:pPr>
              <w:spacing w:after="0"/>
              <w:rPr>
                <w:rFonts w:cs="Arial"/>
                <w:color w:val="000000" w:themeColor="text1"/>
                <w:sz w:val="12"/>
                <w:szCs w:val="12"/>
                <w:lang w:eastAsia="de-CH"/>
              </w:rPr>
            </w:pPr>
            <w:r w:rsidRPr="00640367">
              <w:rPr>
                <w:sz w:val="12"/>
                <w:szCs w:val="12"/>
              </w:rPr>
              <w:t>100%</w:t>
            </w:r>
          </w:p>
        </w:tc>
      </w:tr>
      <w:tr w:rsidR="003C059F" w:rsidRPr="00640367" w14:paraId="39462320" w14:textId="77777777" w:rsidTr="00CB7AB2">
        <w:trPr>
          <w:trHeight w:val="300"/>
        </w:trPr>
        <w:tc>
          <w:tcPr>
            <w:tcW w:w="567" w:type="dxa"/>
            <w:tcBorders>
              <w:top w:val="nil"/>
              <w:left w:val="nil"/>
              <w:bottom w:val="nil"/>
              <w:right w:val="nil"/>
            </w:tcBorders>
            <w:noWrap/>
            <w:vAlign w:val="center"/>
            <w:hideMark/>
          </w:tcPr>
          <w:p w14:paraId="0EA21D2F"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P</w:t>
            </w:r>
            <w:r w:rsidRPr="00640367">
              <w:rPr>
                <w:rFonts w:cs="Arial"/>
                <w:color w:val="000000" w:themeColor="text1"/>
                <w:sz w:val="12"/>
                <w:szCs w:val="12"/>
                <w:vertAlign w:val="subscript"/>
              </w:rPr>
              <w:t>&gt;5%</w:t>
            </w:r>
          </w:p>
        </w:tc>
        <w:tc>
          <w:tcPr>
            <w:tcW w:w="191" w:type="dxa"/>
            <w:tcBorders>
              <w:top w:val="nil"/>
              <w:left w:val="nil"/>
              <w:bottom w:val="nil"/>
              <w:right w:val="nil"/>
            </w:tcBorders>
            <w:noWrap/>
            <w:vAlign w:val="center"/>
            <w:hideMark/>
          </w:tcPr>
          <w:p w14:paraId="7C465F4D"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43" w:type="dxa"/>
            <w:tcBorders>
              <w:top w:val="nil"/>
              <w:left w:val="nil"/>
              <w:bottom w:val="nil"/>
              <w:right w:val="nil"/>
            </w:tcBorders>
            <w:noWrap/>
            <w:vAlign w:val="center"/>
            <w:hideMark/>
          </w:tcPr>
          <w:p w14:paraId="32C2F4E6" w14:textId="77777777" w:rsidR="003C059F" w:rsidRPr="00640367" w:rsidRDefault="003C059F" w:rsidP="00CB7AB2">
            <w:pPr>
              <w:spacing w:after="0"/>
              <w:rPr>
                <w:rFonts w:cs="Arial"/>
                <w:color w:val="000000" w:themeColor="text1"/>
                <w:sz w:val="12"/>
                <w:szCs w:val="12"/>
                <w:lang w:eastAsia="de-CH"/>
              </w:rPr>
            </w:pPr>
            <w:r w:rsidRPr="00640367">
              <w:rPr>
                <w:sz w:val="12"/>
                <w:szCs w:val="12"/>
              </w:rPr>
              <w:t>5.5%</w:t>
            </w:r>
          </w:p>
        </w:tc>
        <w:tc>
          <w:tcPr>
            <w:tcW w:w="495" w:type="dxa"/>
            <w:tcBorders>
              <w:top w:val="nil"/>
              <w:left w:val="nil"/>
              <w:bottom w:val="nil"/>
              <w:right w:val="nil"/>
            </w:tcBorders>
            <w:noWrap/>
            <w:vAlign w:val="center"/>
            <w:hideMark/>
          </w:tcPr>
          <w:p w14:paraId="7C39F2FE"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562BF980"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700F8DAC" w14:textId="77777777" w:rsidR="003C059F" w:rsidRPr="00640367" w:rsidRDefault="003C059F" w:rsidP="00CB7AB2">
            <w:pPr>
              <w:spacing w:after="0"/>
              <w:rPr>
                <w:rFonts w:cs="Arial"/>
                <w:color w:val="000000" w:themeColor="text1"/>
                <w:sz w:val="12"/>
                <w:szCs w:val="12"/>
                <w:lang w:eastAsia="de-CH"/>
              </w:rPr>
            </w:pPr>
            <w:r w:rsidRPr="00640367">
              <w:rPr>
                <w:sz w:val="12"/>
                <w:szCs w:val="12"/>
              </w:rPr>
              <w:t>46.5%</w:t>
            </w:r>
          </w:p>
        </w:tc>
        <w:tc>
          <w:tcPr>
            <w:tcW w:w="520" w:type="dxa"/>
            <w:tcBorders>
              <w:top w:val="nil"/>
              <w:left w:val="nil"/>
              <w:bottom w:val="nil"/>
              <w:right w:val="nil"/>
            </w:tcBorders>
            <w:noWrap/>
            <w:vAlign w:val="center"/>
            <w:hideMark/>
          </w:tcPr>
          <w:p w14:paraId="1FBAE816" w14:textId="77777777" w:rsidR="003C059F" w:rsidRPr="00640367" w:rsidRDefault="003C059F" w:rsidP="00CB7AB2">
            <w:pPr>
              <w:spacing w:after="0"/>
              <w:rPr>
                <w:rFonts w:cs="Arial"/>
                <w:color w:val="000000" w:themeColor="text1"/>
                <w:sz w:val="12"/>
                <w:szCs w:val="12"/>
                <w:lang w:eastAsia="de-CH"/>
              </w:rPr>
            </w:pPr>
            <w:r w:rsidRPr="00640367">
              <w:rPr>
                <w:sz w:val="12"/>
                <w:szCs w:val="12"/>
              </w:rPr>
              <w:t>22.4%</w:t>
            </w:r>
          </w:p>
        </w:tc>
        <w:tc>
          <w:tcPr>
            <w:tcW w:w="520" w:type="dxa"/>
            <w:tcBorders>
              <w:top w:val="nil"/>
              <w:left w:val="nil"/>
              <w:bottom w:val="nil"/>
              <w:right w:val="nil"/>
            </w:tcBorders>
            <w:noWrap/>
            <w:vAlign w:val="center"/>
            <w:hideMark/>
          </w:tcPr>
          <w:p w14:paraId="60665D58"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5217F280"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7BBF0A2A"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6AF5DC26"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750B9769" w14:textId="77777777" w:rsidR="003C059F" w:rsidRPr="00640367" w:rsidRDefault="003C059F" w:rsidP="00CB7AB2">
            <w:pPr>
              <w:spacing w:after="0"/>
              <w:rPr>
                <w:rFonts w:cs="Arial"/>
                <w:color w:val="000000" w:themeColor="text1"/>
                <w:sz w:val="12"/>
                <w:szCs w:val="12"/>
                <w:lang w:eastAsia="de-CH"/>
              </w:rPr>
            </w:pPr>
            <w:r w:rsidRPr="00640367">
              <w:rPr>
                <w:sz w:val="12"/>
                <w:szCs w:val="12"/>
              </w:rPr>
              <w:t>70.4%</w:t>
            </w:r>
          </w:p>
        </w:tc>
        <w:tc>
          <w:tcPr>
            <w:tcW w:w="520" w:type="dxa"/>
            <w:tcBorders>
              <w:top w:val="nil"/>
              <w:left w:val="nil"/>
              <w:bottom w:val="nil"/>
              <w:right w:val="nil"/>
            </w:tcBorders>
            <w:noWrap/>
            <w:vAlign w:val="center"/>
            <w:hideMark/>
          </w:tcPr>
          <w:p w14:paraId="58BC8FDA"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54E79003"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528C998E"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76EBCDF3"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43" w:type="dxa"/>
            <w:tcBorders>
              <w:top w:val="nil"/>
              <w:left w:val="nil"/>
              <w:bottom w:val="nil"/>
              <w:right w:val="nil"/>
            </w:tcBorders>
            <w:noWrap/>
            <w:vAlign w:val="center"/>
            <w:hideMark/>
          </w:tcPr>
          <w:p w14:paraId="4F48DCA9"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r>
      <w:tr w:rsidR="003C059F" w:rsidRPr="00640367" w14:paraId="32A3BC97" w14:textId="77777777" w:rsidTr="00CB7AB2">
        <w:trPr>
          <w:trHeight w:val="300"/>
        </w:trPr>
        <w:tc>
          <w:tcPr>
            <w:tcW w:w="567" w:type="dxa"/>
            <w:tcBorders>
              <w:top w:val="nil"/>
              <w:left w:val="nil"/>
              <w:bottom w:val="nil"/>
              <w:right w:val="nil"/>
            </w:tcBorders>
            <w:noWrap/>
            <w:vAlign w:val="center"/>
            <w:hideMark/>
          </w:tcPr>
          <w:p w14:paraId="52BE5366"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P</w:t>
            </w:r>
            <w:r w:rsidRPr="00640367">
              <w:rPr>
                <w:rFonts w:cs="Arial"/>
                <w:color w:val="000000" w:themeColor="text1"/>
                <w:sz w:val="12"/>
                <w:szCs w:val="12"/>
                <w:vertAlign w:val="subscript"/>
              </w:rPr>
              <w:t>&gt;20%</w:t>
            </w:r>
          </w:p>
        </w:tc>
        <w:tc>
          <w:tcPr>
            <w:tcW w:w="191" w:type="dxa"/>
            <w:tcBorders>
              <w:top w:val="nil"/>
              <w:left w:val="nil"/>
              <w:bottom w:val="nil"/>
              <w:right w:val="nil"/>
            </w:tcBorders>
            <w:noWrap/>
            <w:vAlign w:val="center"/>
            <w:hideMark/>
          </w:tcPr>
          <w:p w14:paraId="6A92428C"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43" w:type="dxa"/>
            <w:tcBorders>
              <w:top w:val="nil"/>
              <w:left w:val="nil"/>
              <w:bottom w:val="nil"/>
              <w:right w:val="nil"/>
            </w:tcBorders>
            <w:noWrap/>
            <w:vAlign w:val="center"/>
            <w:hideMark/>
          </w:tcPr>
          <w:p w14:paraId="080FF48A" w14:textId="77777777" w:rsidR="003C059F" w:rsidRPr="00640367" w:rsidRDefault="003C059F" w:rsidP="00CB7AB2">
            <w:pPr>
              <w:spacing w:after="0"/>
              <w:rPr>
                <w:rFonts w:cs="Arial"/>
                <w:color w:val="000000" w:themeColor="text1"/>
                <w:sz w:val="12"/>
                <w:szCs w:val="12"/>
                <w:lang w:eastAsia="de-CH"/>
              </w:rPr>
            </w:pPr>
            <w:r w:rsidRPr="00640367">
              <w:rPr>
                <w:sz w:val="12"/>
                <w:szCs w:val="12"/>
              </w:rPr>
              <w:t>2.6%</w:t>
            </w:r>
          </w:p>
        </w:tc>
        <w:tc>
          <w:tcPr>
            <w:tcW w:w="495" w:type="dxa"/>
            <w:tcBorders>
              <w:top w:val="nil"/>
              <w:left w:val="nil"/>
              <w:bottom w:val="nil"/>
              <w:right w:val="nil"/>
            </w:tcBorders>
            <w:noWrap/>
            <w:vAlign w:val="center"/>
            <w:hideMark/>
          </w:tcPr>
          <w:p w14:paraId="67251963"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154BE134"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1B0B537F" w14:textId="77777777" w:rsidR="003C059F" w:rsidRPr="00640367" w:rsidRDefault="003C059F" w:rsidP="00CB7AB2">
            <w:pPr>
              <w:spacing w:after="0"/>
              <w:rPr>
                <w:rFonts w:cs="Arial"/>
                <w:color w:val="000000" w:themeColor="text1"/>
                <w:sz w:val="12"/>
                <w:szCs w:val="12"/>
                <w:lang w:eastAsia="de-CH"/>
              </w:rPr>
            </w:pPr>
            <w:r w:rsidRPr="00640367">
              <w:rPr>
                <w:sz w:val="12"/>
                <w:szCs w:val="12"/>
              </w:rPr>
              <w:t>21.3%</w:t>
            </w:r>
          </w:p>
        </w:tc>
        <w:tc>
          <w:tcPr>
            <w:tcW w:w="520" w:type="dxa"/>
            <w:tcBorders>
              <w:top w:val="nil"/>
              <w:left w:val="nil"/>
              <w:bottom w:val="nil"/>
              <w:right w:val="nil"/>
            </w:tcBorders>
            <w:noWrap/>
            <w:vAlign w:val="center"/>
            <w:hideMark/>
          </w:tcPr>
          <w:p w14:paraId="1C8EED2E" w14:textId="77777777" w:rsidR="003C059F" w:rsidRPr="00640367" w:rsidRDefault="003C059F" w:rsidP="00CB7AB2">
            <w:pPr>
              <w:spacing w:after="0"/>
              <w:rPr>
                <w:rFonts w:cs="Arial"/>
                <w:color w:val="000000" w:themeColor="text1"/>
                <w:sz w:val="12"/>
                <w:szCs w:val="12"/>
                <w:lang w:eastAsia="de-CH"/>
              </w:rPr>
            </w:pPr>
            <w:r w:rsidRPr="00640367">
              <w:rPr>
                <w:sz w:val="12"/>
                <w:szCs w:val="12"/>
              </w:rPr>
              <w:t>8.1%</w:t>
            </w:r>
          </w:p>
        </w:tc>
        <w:tc>
          <w:tcPr>
            <w:tcW w:w="520" w:type="dxa"/>
            <w:tcBorders>
              <w:top w:val="nil"/>
              <w:left w:val="nil"/>
              <w:bottom w:val="nil"/>
              <w:right w:val="nil"/>
            </w:tcBorders>
            <w:noWrap/>
            <w:vAlign w:val="center"/>
            <w:hideMark/>
          </w:tcPr>
          <w:p w14:paraId="322DC079"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203DB5BB"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7A717D41"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6EDF1AE6"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0017E62A" w14:textId="77777777" w:rsidR="003C059F" w:rsidRPr="00640367" w:rsidRDefault="003C059F" w:rsidP="00CB7AB2">
            <w:pPr>
              <w:spacing w:after="0"/>
              <w:rPr>
                <w:rFonts w:cs="Arial"/>
                <w:color w:val="000000" w:themeColor="text1"/>
                <w:sz w:val="12"/>
                <w:szCs w:val="12"/>
                <w:lang w:eastAsia="de-CH"/>
              </w:rPr>
            </w:pPr>
            <w:r w:rsidRPr="00640367">
              <w:rPr>
                <w:sz w:val="12"/>
                <w:szCs w:val="12"/>
              </w:rPr>
              <w:t>47.0%</w:t>
            </w:r>
          </w:p>
        </w:tc>
        <w:tc>
          <w:tcPr>
            <w:tcW w:w="520" w:type="dxa"/>
            <w:tcBorders>
              <w:top w:val="nil"/>
              <w:left w:val="nil"/>
              <w:bottom w:val="nil"/>
              <w:right w:val="nil"/>
            </w:tcBorders>
            <w:noWrap/>
            <w:vAlign w:val="center"/>
            <w:hideMark/>
          </w:tcPr>
          <w:p w14:paraId="2FE58F6F"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14BC5551"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1821CA30"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63564B08"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43" w:type="dxa"/>
            <w:tcBorders>
              <w:top w:val="nil"/>
              <w:left w:val="nil"/>
              <w:bottom w:val="nil"/>
              <w:right w:val="nil"/>
            </w:tcBorders>
            <w:noWrap/>
            <w:vAlign w:val="center"/>
            <w:hideMark/>
          </w:tcPr>
          <w:p w14:paraId="00896992"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r>
      <w:tr w:rsidR="003C059F" w:rsidRPr="00640367" w14:paraId="687D9A02" w14:textId="77777777" w:rsidTr="00CB7AB2">
        <w:trPr>
          <w:trHeight w:val="300"/>
        </w:trPr>
        <w:tc>
          <w:tcPr>
            <w:tcW w:w="567" w:type="dxa"/>
            <w:tcBorders>
              <w:top w:val="nil"/>
              <w:left w:val="nil"/>
              <w:bottom w:val="nil"/>
              <w:right w:val="nil"/>
            </w:tcBorders>
            <w:noWrap/>
            <w:vAlign w:val="center"/>
            <w:hideMark/>
          </w:tcPr>
          <w:p w14:paraId="4E86A953"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P</w:t>
            </w:r>
            <w:r w:rsidRPr="00640367">
              <w:rPr>
                <w:rFonts w:cs="Arial"/>
                <w:color w:val="000000" w:themeColor="text1"/>
                <w:sz w:val="12"/>
                <w:szCs w:val="12"/>
                <w:vertAlign w:val="subscript"/>
              </w:rPr>
              <w:t>&gt;50%</w:t>
            </w:r>
          </w:p>
        </w:tc>
        <w:tc>
          <w:tcPr>
            <w:tcW w:w="191" w:type="dxa"/>
            <w:tcBorders>
              <w:top w:val="nil"/>
              <w:left w:val="nil"/>
              <w:bottom w:val="nil"/>
              <w:right w:val="nil"/>
            </w:tcBorders>
            <w:noWrap/>
            <w:vAlign w:val="center"/>
            <w:hideMark/>
          </w:tcPr>
          <w:p w14:paraId="1F1AAA89"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43" w:type="dxa"/>
            <w:tcBorders>
              <w:top w:val="nil"/>
              <w:left w:val="nil"/>
              <w:bottom w:val="nil"/>
              <w:right w:val="nil"/>
            </w:tcBorders>
            <w:noWrap/>
            <w:vAlign w:val="center"/>
            <w:hideMark/>
          </w:tcPr>
          <w:p w14:paraId="5D0D0FAD" w14:textId="77777777" w:rsidR="003C059F" w:rsidRPr="00640367" w:rsidRDefault="003C059F" w:rsidP="00CB7AB2">
            <w:pPr>
              <w:spacing w:after="0"/>
              <w:rPr>
                <w:rFonts w:cs="Arial"/>
                <w:color w:val="000000" w:themeColor="text1"/>
                <w:sz w:val="12"/>
                <w:szCs w:val="12"/>
                <w:lang w:eastAsia="de-CH"/>
              </w:rPr>
            </w:pPr>
            <w:r w:rsidRPr="00640367">
              <w:rPr>
                <w:sz w:val="12"/>
                <w:szCs w:val="12"/>
              </w:rPr>
              <w:t>1.6%</w:t>
            </w:r>
          </w:p>
        </w:tc>
        <w:tc>
          <w:tcPr>
            <w:tcW w:w="495" w:type="dxa"/>
            <w:tcBorders>
              <w:top w:val="nil"/>
              <w:left w:val="nil"/>
              <w:bottom w:val="nil"/>
              <w:right w:val="nil"/>
            </w:tcBorders>
            <w:noWrap/>
            <w:vAlign w:val="center"/>
            <w:hideMark/>
          </w:tcPr>
          <w:p w14:paraId="591F4BBE"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20A9A772"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278977B7" w14:textId="77777777" w:rsidR="003C059F" w:rsidRPr="00640367" w:rsidRDefault="003C059F" w:rsidP="00CB7AB2">
            <w:pPr>
              <w:spacing w:after="0"/>
              <w:rPr>
                <w:rFonts w:cs="Arial"/>
                <w:color w:val="000000" w:themeColor="text1"/>
                <w:sz w:val="12"/>
                <w:szCs w:val="12"/>
                <w:lang w:eastAsia="de-CH"/>
              </w:rPr>
            </w:pPr>
            <w:r w:rsidRPr="00640367">
              <w:rPr>
                <w:sz w:val="12"/>
                <w:szCs w:val="12"/>
              </w:rPr>
              <w:t>3.0%</w:t>
            </w:r>
          </w:p>
        </w:tc>
        <w:tc>
          <w:tcPr>
            <w:tcW w:w="520" w:type="dxa"/>
            <w:tcBorders>
              <w:top w:val="nil"/>
              <w:left w:val="nil"/>
              <w:bottom w:val="nil"/>
              <w:right w:val="nil"/>
            </w:tcBorders>
            <w:noWrap/>
            <w:vAlign w:val="center"/>
            <w:hideMark/>
          </w:tcPr>
          <w:p w14:paraId="5FC25CE7" w14:textId="77777777" w:rsidR="003C059F" w:rsidRPr="00640367" w:rsidRDefault="003C059F" w:rsidP="00CB7AB2">
            <w:pPr>
              <w:spacing w:after="0"/>
              <w:rPr>
                <w:rFonts w:cs="Arial"/>
                <w:color w:val="000000" w:themeColor="text1"/>
                <w:sz w:val="12"/>
                <w:szCs w:val="12"/>
                <w:lang w:eastAsia="de-CH"/>
              </w:rPr>
            </w:pPr>
            <w:r w:rsidRPr="00640367">
              <w:rPr>
                <w:sz w:val="12"/>
                <w:szCs w:val="12"/>
              </w:rPr>
              <w:t>1.6%</w:t>
            </w:r>
          </w:p>
        </w:tc>
        <w:tc>
          <w:tcPr>
            <w:tcW w:w="520" w:type="dxa"/>
            <w:tcBorders>
              <w:top w:val="nil"/>
              <w:left w:val="nil"/>
              <w:bottom w:val="nil"/>
              <w:right w:val="nil"/>
            </w:tcBorders>
            <w:noWrap/>
            <w:vAlign w:val="center"/>
            <w:hideMark/>
          </w:tcPr>
          <w:p w14:paraId="3E72F750"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5B869965"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55B78FA8"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7E0F034F"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20FEE164" w14:textId="77777777" w:rsidR="003C059F" w:rsidRPr="00640367" w:rsidRDefault="003C059F" w:rsidP="00CB7AB2">
            <w:pPr>
              <w:spacing w:after="0"/>
              <w:rPr>
                <w:rFonts w:cs="Arial"/>
                <w:color w:val="000000" w:themeColor="text1"/>
                <w:sz w:val="12"/>
                <w:szCs w:val="12"/>
                <w:lang w:eastAsia="de-CH"/>
              </w:rPr>
            </w:pPr>
            <w:r w:rsidRPr="00640367">
              <w:rPr>
                <w:sz w:val="12"/>
                <w:szCs w:val="12"/>
              </w:rPr>
              <w:t>15.5%</w:t>
            </w:r>
          </w:p>
        </w:tc>
        <w:tc>
          <w:tcPr>
            <w:tcW w:w="520" w:type="dxa"/>
            <w:tcBorders>
              <w:top w:val="nil"/>
              <w:left w:val="nil"/>
              <w:bottom w:val="nil"/>
              <w:right w:val="nil"/>
            </w:tcBorders>
            <w:noWrap/>
            <w:vAlign w:val="center"/>
            <w:hideMark/>
          </w:tcPr>
          <w:p w14:paraId="6D197E2F"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495" w:type="dxa"/>
            <w:tcBorders>
              <w:top w:val="nil"/>
              <w:left w:val="nil"/>
              <w:bottom w:val="nil"/>
              <w:right w:val="nil"/>
            </w:tcBorders>
            <w:noWrap/>
            <w:vAlign w:val="center"/>
            <w:hideMark/>
          </w:tcPr>
          <w:p w14:paraId="060ACE82"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67A1073F"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20" w:type="dxa"/>
            <w:tcBorders>
              <w:top w:val="nil"/>
              <w:left w:val="nil"/>
              <w:bottom w:val="nil"/>
              <w:right w:val="nil"/>
            </w:tcBorders>
            <w:noWrap/>
            <w:vAlign w:val="center"/>
            <w:hideMark/>
          </w:tcPr>
          <w:p w14:paraId="279FFAAB"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c>
          <w:tcPr>
            <w:tcW w:w="543" w:type="dxa"/>
            <w:tcBorders>
              <w:top w:val="nil"/>
              <w:left w:val="nil"/>
              <w:bottom w:val="nil"/>
              <w:right w:val="nil"/>
            </w:tcBorders>
            <w:noWrap/>
            <w:vAlign w:val="center"/>
            <w:hideMark/>
          </w:tcPr>
          <w:p w14:paraId="3F60327C" w14:textId="77777777" w:rsidR="003C059F" w:rsidRPr="00640367" w:rsidRDefault="003C059F" w:rsidP="00CB7AB2">
            <w:pPr>
              <w:spacing w:after="0"/>
              <w:rPr>
                <w:rFonts w:cs="Arial"/>
                <w:color w:val="000000" w:themeColor="text1"/>
                <w:sz w:val="12"/>
                <w:szCs w:val="12"/>
                <w:lang w:eastAsia="de-CH"/>
              </w:rPr>
            </w:pPr>
            <w:r w:rsidRPr="00640367">
              <w:rPr>
                <w:sz w:val="12"/>
                <w:szCs w:val="12"/>
              </w:rPr>
              <w:t>0%</w:t>
            </w:r>
          </w:p>
        </w:tc>
      </w:tr>
      <w:tr w:rsidR="003C059F" w:rsidRPr="00640367" w14:paraId="5F0A7E5E" w14:textId="77777777" w:rsidTr="00CB7AB2">
        <w:trPr>
          <w:trHeight w:val="300"/>
        </w:trPr>
        <w:tc>
          <w:tcPr>
            <w:tcW w:w="567" w:type="dxa"/>
            <w:tcBorders>
              <w:top w:val="nil"/>
              <w:left w:val="nil"/>
              <w:bottom w:val="single" w:sz="12" w:space="0" w:color="000000" w:themeColor="text1"/>
              <w:right w:val="nil"/>
            </w:tcBorders>
            <w:noWrap/>
            <w:vAlign w:val="center"/>
          </w:tcPr>
          <w:p w14:paraId="358A2C33" w14:textId="77777777" w:rsidR="003C059F" w:rsidRPr="00640367" w:rsidRDefault="003C059F" w:rsidP="00CB7AB2">
            <w:pPr>
              <w:spacing w:after="0"/>
              <w:rPr>
                <w:rFonts w:cs="Arial"/>
                <w:color w:val="000000" w:themeColor="text1"/>
                <w:sz w:val="12"/>
                <w:szCs w:val="12"/>
              </w:rPr>
            </w:pPr>
          </w:p>
        </w:tc>
        <w:tc>
          <w:tcPr>
            <w:tcW w:w="191" w:type="dxa"/>
            <w:tcBorders>
              <w:top w:val="nil"/>
              <w:left w:val="nil"/>
              <w:bottom w:val="single" w:sz="12" w:space="0" w:color="000000" w:themeColor="text1"/>
              <w:right w:val="nil"/>
            </w:tcBorders>
            <w:noWrap/>
            <w:vAlign w:val="center"/>
          </w:tcPr>
          <w:p w14:paraId="10CE6278" w14:textId="77777777" w:rsidR="003C059F" w:rsidRPr="00640367" w:rsidRDefault="003C059F" w:rsidP="00CB7AB2">
            <w:pPr>
              <w:spacing w:after="0"/>
              <w:rPr>
                <w:rFonts w:cs="Arial"/>
                <w:color w:val="000000" w:themeColor="text1"/>
                <w:sz w:val="12"/>
                <w:szCs w:val="12"/>
                <w:lang w:eastAsia="de-CH"/>
              </w:rPr>
            </w:pPr>
          </w:p>
        </w:tc>
        <w:tc>
          <w:tcPr>
            <w:tcW w:w="543" w:type="dxa"/>
            <w:tcBorders>
              <w:top w:val="nil"/>
              <w:left w:val="nil"/>
              <w:bottom w:val="single" w:sz="12" w:space="0" w:color="000000" w:themeColor="text1"/>
              <w:right w:val="nil"/>
            </w:tcBorders>
            <w:noWrap/>
            <w:vAlign w:val="center"/>
          </w:tcPr>
          <w:p w14:paraId="58A44313" w14:textId="77777777" w:rsidR="003C059F" w:rsidRPr="00640367" w:rsidRDefault="003C059F" w:rsidP="00CB7AB2">
            <w:pPr>
              <w:spacing w:after="0"/>
              <w:rPr>
                <w:rFonts w:cs="Arial"/>
                <w:color w:val="000000" w:themeColor="text1"/>
                <w:sz w:val="12"/>
                <w:szCs w:val="12"/>
                <w:lang w:eastAsia="de-CH"/>
              </w:rPr>
            </w:pPr>
          </w:p>
        </w:tc>
        <w:tc>
          <w:tcPr>
            <w:tcW w:w="495" w:type="dxa"/>
            <w:tcBorders>
              <w:top w:val="nil"/>
              <w:left w:val="nil"/>
              <w:bottom w:val="single" w:sz="12" w:space="0" w:color="000000" w:themeColor="text1"/>
              <w:right w:val="nil"/>
            </w:tcBorders>
            <w:noWrap/>
            <w:vAlign w:val="center"/>
          </w:tcPr>
          <w:p w14:paraId="30AE138F" w14:textId="77777777" w:rsidR="003C059F" w:rsidRPr="00640367" w:rsidRDefault="003C059F" w:rsidP="00CB7AB2">
            <w:pPr>
              <w:spacing w:after="0"/>
              <w:rPr>
                <w:rFonts w:cs="Arial"/>
                <w:color w:val="000000" w:themeColor="text1"/>
                <w:sz w:val="12"/>
                <w:szCs w:val="12"/>
                <w:lang w:eastAsia="de-CH"/>
              </w:rPr>
            </w:pPr>
          </w:p>
        </w:tc>
        <w:tc>
          <w:tcPr>
            <w:tcW w:w="495" w:type="dxa"/>
            <w:tcBorders>
              <w:top w:val="nil"/>
              <w:left w:val="nil"/>
              <w:bottom w:val="single" w:sz="12" w:space="0" w:color="000000" w:themeColor="text1"/>
              <w:right w:val="nil"/>
            </w:tcBorders>
            <w:noWrap/>
            <w:vAlign w:val="center"/>
          </w:tcPr>
          <w:p w14:paraId="21311EC1"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bottom w:val="single" w:sz="12" w:space="0" w:color="000000" w:themeColor="text1"/>
              <w:right w:val="nil"/>
            </w:tcBorders>
            <w:noWrap/>
            <w:vAlign w:val="center"/>
          </w:tcPr>
          <w:p w14:paraId="7475A8BA"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bottom w:val="single" w:sz="12" w:space="0" w:color="000000" w:themeColor="text1"/>
              <w:right w:val="nil"/>
            </w:tcBorders>
            <w:noWrap/>
            <w:vAlign w:val="center"/>
          </w:tcPr>
          <w:p w14:paraId="60D6E6DF"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bottom w:val="single" w:sz="12" w:space="0" w:color="000000" w:themeColor="text1"/>
              <w:right w:val="nil"/>
            </w:tcBorders>
            <w:noWrap/>
            <w:vAlign w:val="center"/>
          </w:tcPr>
          <w:p w14:paraId="2F63EA3B"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bottom w:val="single" w:sz="12" w:space="0" w:color="000000" w:themeColor="text1"/>
              <w:right w:val="nil"/>
            </w:tcBorders>
            <w:noWrap/>
            <w:vAlign w:val="center"/>
          </w:tcPr>
          <w:p w14:paraId="271D9E85" w14:textId="77777777" w:rsidR="003C059F" w:rsidRPr="00640367" w:rsidRDefault="003C059F" w:rsidP="00CB7AB2">
            <w:pPr>
              <w:spacing w:after="0"/>
              <w:rPr>
                <w:rFonts w:cs="Arial"/>
                <w:color w:val="000000" w:themeColor="text1"/>
                <w:sz w:val="12"/>
                <w:szCs w:val="12"/>
                <w:lang w:eastAsia="de-CH"/>
              </w:rPr>
            </w:pPr>
          </w:p>
        </w:tc>
        <w:tc>
          <w:tcPr>
            <w:tcW w:w="495" w:type="dxa"/>
            <w:tcBorders>
              <w:top w:val="nil"/>
              <w:left w:val="nil"/>
              <w:bottom w:val="single" w:sz="12" w:space="0" w:color="000000" w:themeColor="text1"/>
              <w:right w:val="nil"/>
            </w:tcBorders>
            <w:noWrap/>
            <w:vAlign w:val="center"/>
          </w:tcPr>
          <w:p w14:paraId="365719ED"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bottom w:val="single" w:sz="12" w:space="0" w:color="000000" w:themeColor="text1"/>
              <w:right w:val="nil"/>
            </w:tcBorders>
            <w:noWrap/>
            <w:vAlign w:val="center"/>
          </w:tcPr>
          <w:p w14:paraId="468A691F"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bottom w:val="single" w:sz="12" w:space="0" w:color="000000" w:themeColor="text1"/>
              <w:right w:val="nil"/>
            </w:tcBorders>
            <w:noWrap/>
            <w:vAlign w:val="center"/>
          </w:tcPr>
          <w:p w14:paraId="46EFA3CD"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bottom w:val="single" w:sz="12" w:space="0" w:color="000000" w:themeColor="text1"/>
              <w:right w:val="nil"/>
            </w:tcBorders>
            <w:noWrap/>
            <w:vAlign w:val="center"/>
          </w:tcPr>
          <w:p w14:paraId="726BCBA2" w14:textId="77777777" w:rsidR="003C059F" w:rsidRPr="00640367" w:rsidRDefault="003C059F" w:rsidP="00CB7AB2">
            <w:pPr>
              <w:spacing w:after="0"/>
              <w:rPr>
                <w:rFonts w:cs="Arial"/>
                <w:color w:val="000000" w:themeColor="text1"/>
                <w:sz w:val="12"/>
                <w:szCs w:val="12"/>
                <w:lang w:eastAsia="de-CH"/>
              </w:rPr>
            </w:pPr>
          </w:p>
        </w:tc>
        <w:tc>
          <w:tcPr>
            <w:tcW w:w="495" w:type="dxa"/>
            <w:tcBorders>
              <w:top w:val="nil"/>
              <w:left w:val="nil"/>
              <w:bottom w:val="single" w:sz="12" w:space="0" w:color="000000" w:themeColor="text1"/>
              <w:right w:val="nil"/>
            </w:tcBorders>
            <w:noWrap/>
            <w:vAlign w:val="center"/>
          </w:tcPr>
          <w:p w14:paraId="2C6FEFBA"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bottom w:val="single" w:sz="12" w:space="0" w:color="000000" w:themeColor="text1"/>
              <w:right w:val="nil"/>
            </w:tcBorders>
            <w:noWrap/>
            <w:vAlign w:val="center"/>
          </w:tcPr>
          <w:p w14:paraId="5D4C7F5F" w14:textId="77777777" w:rsidR="003C059F" w:rsidRPr="00640367" w:rsidRDefault="003C059F" w:rsidP="00CB7AB2">
            <w:pPr>
              <w:spacing w:after="0"/>
              <w:rPr>
                <w:rFonts w:cs="Arial"/>
                <w:color w:val="000000" w:themeColor="text1"/>
                <w:sz w:val="12"/>
                <w:szCs w:val="12"/>
                <w:lang w:eastAsia="de-CH"/>
              </w:rPr>
            </w:pPr>
          </w:p>
        </w:tc>
        <w:tc>
          <w:tcPr>
            <w:tcW w:w="520" w:type="dxa"/>
            <w:tcBorders>
              <w:top w:val="nil"/>
              <w:left w:val="nil"/>
              <w:bottom w:val="single" w:sz="12" w:space="0" w:color="000000" w:themeColor="text1"/>
              <w:right w:val="nil"/>
            </w:tcBorders>
            <w:noWrap/>
            <w:vAlign w:val="center"/>
          </w:tcPr>
          <w:p w14:paraId="5ABF4051" w14:textId="77777777" w:rsidR="003C059F" w:rsidRPr="00640367" w:rsidRDefault="003C059F" w:rsidP="00CB7AB2">
            <w:pPr>
              <w:spacing w:after="0"/>
              <w:rPr>
                <w:rFonts w:cs="Arial"/>
                <w:color w:val="000000" w:themeColor="text1"/>
                <w:sz w:val="12"/>
                <w:szCs w:val="12"/>
                <w:lang w:eastAsia="de-CH"/>
              </w:rPr>
            </w:pPr>
          </w:p>
        </w:tc>
        <w:tc>
          <w:tcPr>
            <w:tcW w:w="543" w:type="dxa"/>
            <w:tcBorders>
              <w:top w:val="nil"/>
              <w:left w:val="nil"/>
              <w:bottom w:val="single" w:sz="12" w:space="0" w:color="000000" w:themeColor="text1"/>
              <w:right w:val="nil"/>
            </w:tcBorders>
            <w:noWrap/>
            <w:vAlign w:val="center"/>
          </w:tcPr>
          <w:p w14:paraId="76135756" w14:textId="77777777" w:rsidR="003C059F" w:rsidRPr="00640367" w:rsidRDefault="003C059F" w:rsidP="00CB7AB2">
            <w:pPr>
              <w:spacing w:after="0"/>
              <w:rPr>
                <w:rFonts w:cs="Arial"/>
                <w:color w:val="000000" w:themeColor="text1"/>
                <w:sz w:val="12"/>
                <w:szCs w:val="12"/>
                <w:lang w:eastAsia="de-CH"/>
              </w:rPr>
            </w:pPr>
          </w:p>
        </w:tc>
      </w:tr>
    </w:tbl>
    <w:p w14:paraId="309ECD37" w14:textId="77777777" w:rsidR="003C059F" w:rsidRDefault="003C059F" w:rsidP="003C059F">
      <w:pPr>
        <w:rPr>
          <w:rFonts w:cs="Arial"/>
          <w:lang w:val="fr-CH"/>
        </w:rPr>
      </w:pPr>
    </w:p>
    <w:p w14:paraId="5733947D" w14:textId="77777777" w:rsidR="003C059F" w:rsidRDefault="003C059F" w:rsidP="003C059F">
      <w:pPr>
        <w:spacing w:after="0"/>
        <w:rPr>
          <w:rFonts w:cs="Arial"/>
          <w:lang w:val="fr-CH"/>
        </w:rPr>
      </w:pPr>
      <w:r>
        <w:rPr>
          <w:rFonts w:cs="Arial"/>
          <w:lang w:val="fr-CH"/>
        </w:rPr>
        <w:br w:type="page"/>
      </w:r>
    </w:p>
    <w:p w14:paraId="70D4739F" w14:textId="77777777" w:rsidR="003C059F" w:rsidRPr="00640367" w:rsidRDefault="003C059F" w:rsidP="003C059F">
      <w:pPr>
        <w:pStyle w:val="Descripcin"/>
      </w:pPr>
      <w:r w:rsidRPr="00640367">
        <w:lastRenderedPageBreak/>
        <w:t xml:space="preserve">Table S4. Uncharacterized, cumulative LCI emissions from all ecoinvent v3.11 Cut-off datasets (1 unit) contained in the </w:t>
      </w:r>
      <w:proofErr w:type="spellStart"/>
      <w:r w:rsidRPr="00640367">
        <w:t>SimaPro</w:t>
      </w:r>
      <w:proofErr w:type="spellEnd"/>
      <w:r w:rsidRPr="00640367">
        <w:t xml:space="preserve"> (ECO</w:t>
      </w:r>
      <w:r w:rsidRPr="00640367">
        <w:rPr>
          <w:vertAlign w:val="subscript"/>
        </w:rPr>
        <w:t>SP</w:t>
      </w:r>
      <w:r w:rsidRPr="00640367">
        <w:t xml:space="preserve">) and </w:t>
      </w:r>
      <w:proofErr w:type="spellStart"/>
      <w:r w:rsidRPr="00640367">
        <w:t>Brightway</w:t>
      </w:r>
      <w:proofErr w:type="spellEnd"/>
      <w:r w:rsidRPr="00640367">
        <w:t xml:space="preserve"> (ECO</w:t>
      </w:r>
      <w:r w:rsidRPr="00640367">
        <w:rPr>
          <w:vertAlign w:val="subscript"/>
        </w:rPr>
        <w:t>BW</w:t>
      </w:r>
      <w:r w:rsidRPr="00640367">
        <w:t xml:space="preserve">) implementation. The ratio reflects the deviation from the </w:t>
      </w:r>
      <w:proofErr w:type="spellStart"/>
      <w:r w:rsidRPr="00640367">
        <w:t>Brightway</w:t>
      </w:r>
      <w:proofErr w:type="spellEnd"/>
      <w:r w:rsidRPr="00640367">
        <w:t xml:space="preserve"> implementation, with values &gt; 1 indicating a higher emission in </w:t>
      </w:r>
      <w:proofErr w:type="spellStart"/>
      <w:r w:rsidRPr="00640367">
        <w:t>SimaPro</w:t>
      </w:r>
      <w:proofErr w:type="spellEnd"/>
      <w:r w:rsidRPr="00640367">
        <w:t xml:space="preserve"> compared to </w:t>
      </w:r>
      <w:proofErr w:type="spellStart"/>
      <w:r w:rsidRPr="00640367">
        <w:t>Brightway</w:t>
      </w:r>
      <w:proofErr w:type="spellEnd"/>
      <w:r w:rsidRPr="00640367">
        <w:t xml:space="preserve">. Values &lt; 1 indicate a higher emission in </w:t>
      </w:r>
      <w:proofErr w:type="spellStart"/>
      <w:r w:rsidRPr="00640367">
        <w:t>Brightway</w:t>
      </w:r>
      <w:proofErr w:type="spellEnd"/>
      <w:r w:rsidRPr="00640367">
        <w:t xml:space="preserve"> compared to </w:t>
      </w:r>
      <w:proofErr w:type="spellStart"/>
      <w:r w:rsidRPr="00640367">
        <w:t>SimaPro</w:t>
      </w:r>
      <w:proofErr w:type="spellEnd"/>
      <w:r w:rsidRPr="00640367">
        <w:t xml:space="preserve">. The table also indicates which impact category characterizes the emissions. Impact categories shown: ET = Freshwater ecotoxicity; </w:t>
      </w:r>
      <w:proofErr w:type="spellStart"/>
      <w:r w:rsidRPr="00640367">
        <w:t>HTc</w:t>
      </w:r>
      <w:proofErr w:type="spellEnd"/>
      <w:r w:rsidRPr="00640367">
        <w:t>/</w:t>
      </w:r>
      <w:proofErr w:type="spellStart"/>
      <w:r w:rsidRPr="00640367">
        <w:t>HTnc</w:t>
      </w:r>
      <w:proofErr w:type="spellEnd"/>
      <w:r w:rsidRPr="00640367">
        <w:t xml:space="preserve"> = Human toxicity, cancer/non-cancer; LU = Land use.</w:t>
      </w:r>
    </w:p>
    <w:tbl>
      <w:tblPr>
        <w:tblW w:w="8505" w:type="dxa"/>
        <w:tblBorders>
          <w:top w:val="single" w:sz="12" w:space="0" w:color="auto"/>
          <w:bottom w:val="single" w:sz="8" w:space="0" w:color="auto"/>
          <w:insideH w:val="single" w:sz="8" w:space="0" w:color="auto"/>
        </w:tblBorders>
        <w:tblCellMar>
          <w:left w:w="70" w:type="dxa"/>
          <w:right w:w="70" w:type="dxa"/>
        </w:tblCellMar>
        <w:tblLook w:val="04A0" w:firstRow="1" w:lastRow="0" w:firstColumn="1" w:lastColumn="0" w:noHBand="0" w:noVBand="1"/>
      </w:tblPr>
      <w:tblGrid>
        <w:gridCol w:w="2411"/>
        <w:gridCol w:w="991"/>
        <w:gridCol w:w="424"/>
        <w:gridCol w:w="1175"/>
        <w:gridCol w:w="1175"/>
        <w:gridCol w:w="912"/>
        <w:gridCol w:w="1417"/>
      </w:tblGrid>
      <w:tr w:rsidR="003C059F" w:rsidRPr="00640367" w14:paraId="35672E0A" w14:textId="77777777" w:rsidTr="00CB7AB2">
        <w:trPr>
          <w:trHeight w:val="746"/>
        </w:trPr>
        <w:tc>
          <w:tcPr>
            <w:tcW w:w="2411" w:type="dxa"/>
            <w:noWrap/>
            <w:vAlign w:val="bottom"/>
          </w:tcPr>
          <w:p w14:paraId="21649067" w14:textId="77777777" w:rsidR="003C059F" w:rsidRPr="00640367" w:rsidRDefault="003C059F" w:rsidP="00CB7AB2">
            <w:pPr>
              <w:spacing w:after="0"/>
              <w:rPr>
                <w:rFonts w:cs="Arial"/>
                <w:b/>
                <w:bCs/>
                <w:color w:val="000000"/>
                <w:sz w:val="14"/>
                <w:szCs w:val="14"/>
                <w:lang w:val="de-CH" w:eastAsia="de-CH"/>
              </w:rPr>
            </w:pPr>
            <w:r w:rsidRPr="00640367">
              <w:rPr>
                <w:rFonts w:cs="Arial"/>
                <w:b/>
                <w:bCs/>
                <w:color w:val="000000" w:themeColor="text1"/>
                <w:sz w:val="14"/>
                <w:szCs w:val="14"/>
                <w:lang w:val="de-CH" w:eastAsia="de-CH"/>
              </w:rPr>
              <w:t>Name</w:t>
            </w:r>
          </w:p>
          <w:p w14:paraId="2A0479A4" w14:textId="77777777" w:rsidR="003C059F" w:rsidRPr="00640367" w:rsidRDefault="003C059F" w:rsidP="00CB7AB2">
            <w:pPr>
              <w:spacing w:after="0"/>
              <w:rPr>
                <w:rFonts w:cs="Arial"/>
                <w:b/>
                <w:bCs/>
                <w:color w:val="000000"/>
                <w:sz w:val="14"/>
                <w:szCs w:val="14"/>
                <w:lang w:val="de-CH" w:eastAsia="de-CH"/>
              </w:rPr>
            </w:pPr>
          </w:p>
        </w:tc>
        <w:tc>
          <w:tcPr>
            <w:tcW w:w="991" w:type="dxa"/>
            <w:noWrap/>
            <w:vAlign w:val="bottom"/>
          </w:tcPr>
          <w:p w14:paraId="08BB413A" w14:textId="77777777" w:rsidR="003C059F" w:rsidRPr="00640367" w:rsidRDefault="003C059F" w:rsidP="00CB7AB2">
            <w:pPr>
              <w:spacing w:after="0"/>
              <w:rPr>
                <w:rFonts w:cs="Arial"/>
                <w:b/>
                <w:bCs/>
                <w:color w:val="000000"/>
                <w:sz w:val="14"/>
                <w:szCs w:val="14"/>
                <w:lang w:val="de-CH" w:eastAsia="de-CH"/>
              </w:rPr>
            </w:pPr>
            <w:r w:rsidRPr="00640367">
              <w:rPr>
                <w:rFonts w:cs="Arial"/>
                <w:b/>
                <w:bCs/>
                <w:color w:val="000000" w:themeColor="text1"/>
                <w:sz w:val="14"/>
                <w:szCs w:val="14"/>
                <w:lang w:val="de-CH" w:eastAsia="de-CH"/>
              </w:rPr>
              <w:t xml:space="preserve">Top </w:t>
            </w:r>
            <w:proofErr w:type="spellStart"/>
            <w:r w:rsidRPr="00640367">
              <w:rPr>
                <w:rFonts w:cs="Arial"/>
                <w:b/>
                <w:bCs/>
                <w:color w:val="000000" w:themeColor="text1"/>
                <w:sz w:val="14"/>
                <w:szCs w:val="14"/>
                <w:lang w:val="de-CH" w:eastAsia="de-CH"/>
              </w:rPr>
              <w:t>category</w:t>
            </w:r>
            <w:proofErr w:type="spellEnd"/>
          </w:p>
          <w:p w14:paraId="12C20DD6" w14:textId="77777777" w:rsidR="003C059F" w:rsidRPr="00640367" w:rsidRDefault="003C059F" w:rsidP="00CB7AB2">
            <w:pPr>
              <w:spacing w:after="0"/>
              <w:rPr>
                <w:rFonts w:cs="Arial"/>
                <w:b/>
                <w:bCs/>
                <w:color w:val="000000"/>
                <w:sz w:val="14"/>
                <w:szCs w:val="14"/>
                <w:lang w:val="de-CH" w:eastAsia="de-CH"/>
              </w:rPr>
            </w:pPr>
          </w:p>
        </w:tc>
        <w:tc>
          <w:tcPr>
            <w:tcW w:w="424" w:type="dxa"/>
            <w:vAlign w:val="bottom"/>
          </w:tcPr>
          <w:p w14:paraId="39999453" w14:textId="77777777" w:rsidR="003C059F" w:rsidRPr="00640367" w:rsidRDefault="003C059F" w:rsidP="00CB7AB2">
            <w:pPr>
              <w:spacing w:after="0"/>
              <w:rPr>
                <w:rFonts w:cs="Arial"/>
                <w:b/>
                <w:bCs/>
                <w:color w:val="000000"/>
                <w:sz w:val="14"/>
                <w:szCs w:val="14"/>
                <w:lang w:val="de-CH" w:eastAsia="de-CH"/>
              </w:rPr>
            </w:pPr>
            <w:r w:rsidRPr="00640367">
              <w:rPr>
                <w:rFonts w:cs="Arial"/>
                <w:b/>
                <w:bCs/>
                <w:color w:val="000000" w:themeColor="text1"/>
                <w:sz w:val="14"/>
                <w:szCs w:val="14"/>
                <w:lang w:val="de-CH" w:eastAsia="de-CH"/>
              </w:rPr>
              <w:t>Unit</w:t>
            </w:r>
          </w:p>
          <w:p w14:paraId="53DBF5DD" w14:textId="77777777" w:rsidR="003C059F" w:rsidRPr="00640367" w:rsidRDefault="003C059F" w:rsidP="00CB7AB2">
            <w:pPr>
              <w:spacing w:after="0"/>
              <w:rPr>
                <w:rFonts w:cs="Arial"/>
                <w:b/>
                <w:bCs/>
                <w:color w:val="000000"/>
                <w:sz w:val="14"/>
                <w:szCs w:val="14"/>
                <w:lang w:val="de-CH" w:eastAsia="de-CH"/>
              </w:rPr>
            </w:pPr>
          </w:p>
        </w:tc>
        <w:tc>
          <w:tcPr>
            <w:tcW w:w="1175" w:type="dxa"/>
            <w:noWrap/>
            <w:vAlign w:val="bottom"/>
          </w:tcPr>
          <w:p w14:paraId="38740497" w14:textId="77777777" w:rsidR="003C059F" w:rsidRPr="00640367" w:rsidRDefault="003C059F" w:rsidP="00CB7AB2">
            <w:pPr>
              <w:spacing w:after="0"/>
              <w:rPr>
                <w:rFonts w:cs="Arial"/>
                <w:b/>
                <w:bCs/>
                <w:color w:val="000000"/>
                <w:sz w:val="14"/>
                <w:szCs w:val="14"/>
                <w:lang w:val="de-CH" w:eastAsia="de-CH"/>
              </w:rPr>
            </w:pPr>
            <w:proofErr w:type="spellStart"/>
            <w:r w:rsidRPr="00640367">
              <w:rPr>
                <w:rFonts w:cs="Arial"/>
                <w:b/>
                <w:bCs/>
                <w:color w:val="000000" w:themeColor="text1"/>
                <w:sz w:val="14"/>
                <w:szCs w:val="14"/>
                <w:lang w:val="de-CH" w:eastAsia="de-CH"/>
              </w:rPr>
              <w:t>SimaPro</w:t>
            </w:r>
            <w:proofErr w:type="spellEnd"/>
            <w:r w:rsidRPr="00640367">
              <w:rPr>
                <w:rFonts w:cs="Arial"/>
                <w:b/>
                <w:bCs/>
                <w:color w:val="000000" w:themeColor="text1"/>
                <w:sz w:val="14"/>
                <w:szCs w:val="14"/>
                <w:lang w:val="de-CH" w:eastAsia="de-CH"/>
              </w:rPr>
              <w:t xml:space="preserve"> </w:t>
            </w:r>
            <w:proofErr w:type="spellStart"/>
            <w:r w:rsidRPr="00640367">
              <w:rPr>
                <w:rFonts w:cs="Arial"/>
                <w:b/>
                <w:bCs/>
                <w:color w:val="000000" w:themeColor="text1"/>
                <w:sz w:val="14"/>
                <w:szCs w:val="14"/>
                <w:lang w:val="de-CH" w:eastAsia="de-CH"/>
              </w:rPr>
              <w:t>implementation</w:t>
            </w:r>
            <w:proofErr w:type="spellEnd"/>
          </w:p>
          <w:p w14:paraId="55E0DE82" w14:textId="77777777" w:rsidR="003C059F" w:rsidRPr="00640367" w:rsidRDefault="003C059F" w:rsidP="00CB7AB2">
            <w:pPr>
              <w:spacing w:after="0"/>
              <w:rPr>
                <w:rFonts w:cs="Arial"/>
                <w:b/>
                <w:bCs/>
                <w:color w:val="000000"/>
                <w:sz w:val="14"/>
                <w:szCs w:val="14"/>
                <w:lang w:val="de-CH" w:eastAsia="de-CH"/>
              </w:rPr>
            </w:pPr>
          </w:p>
        </w:tc>
        <w:tc>
          <w:tcPr>
            <w:tcW w:w="1175" w:type="dxa"/>
            <w:vAlign w:val="bottom"/>
          </w:tcPr>
          <w:p w14:paraId="2EC51046" w14:textId="77777777" w:rsidR="003C059F" w:rsidRPr="00640367" w:rsidRDefault="003C059F" w:rsidP="00CB7AB2">
            <w:pPr>
              <w:spacing w:after="0"/>
              <w:rPr>
                <w:rFonts w:cs="Arial"/>
                <w:b/>
                <w:bCs/>
                <w:color w:val="000000"/>
                <w:sz w:val="14"/>
                <w:szCs w:val="14"/>
                <w:lang w:val="de-CH" w:eastAsia="de-CH"/>
              </w:rPr>
            </w:pPr>
            <w:proofErr w:type="spellStart"/>
            <w:r w:rsidRPr="00640367">
              <w:rPr>
                <w:rFonts w:cs="Arial"/>
                <w:b/>
                <w:bCs/>
                <w:color w:val="000000" w:themeColor="text1"/>
                <w:sz w:val="14"/>
                <w:szCs w:val="14"/>
                <w:lang w:val="de-CH" w:eastAsia="de-CH"/>
              </w:rPr>
              <w:t>Brightway</w:t>
            </w:r>
            <w:proofErr w:type="spellEnd"/>
            <w:r w:rsidRPr="00640367">
              <w:rPr>
                <w:rFonts w:cs="Arial"/>
                <w:b/>
                <w:bCs/>
                <w:color w:val="000000" w:themeColor="text1"/>
                <w:sz w:val="14"/>
                <w:szCs w:val="14"/>
                <w:lang w:val="de-CH" w:eastAsia="de-CH"/>
              </w:rPr>
              <w:t xml:space="preserve"> </w:t>
            </w:r>
            <w:proofErr w:type="spellStart"/>
            <w:r w:rsidRPr="00640367">
              <w:rPr>
                <w:rFonts w:cs="Arial"/>
                <w:b/>
                <w:bCs/>
                <w:color w:val="000000" w:themeColor="text1"/>
                <w:sz w:val="14"/>
                <w:szCs w:val="14"/>
                <w:lang w:val="de-CH" w:eastAsia="de-CH"/>
              </w:rPr>
              <w:t>implementation</w:t>
            </w:r>
            <w:proofErr w:type="spellEnd"/>
          </w:p>
          <w:p w14:paraId="590E083F" w14:textId="77777777" w:rsidR="003C059F" w:rsidRPr="00640367" w:rsidRDefault="003C059F" w:rsidP="00CB7AB2">
            <w:pPr>
              <w:spacing w:after="0"/>
              <w:rPr>
                <w:rFonts w:cs="Arial"/>
                <w:b/>
                <w:bCs/>
                <w:color w:val="000000"/>
                <w:sz w:val="14"/>
                <w:szCs w:val="14"/>
                <w:lang w:val="de-CH" w:eastAsia="de-CH"/>
              </w:rPr>
            </w:pPr>
          </w:p>
        </w:tc>
        <w:tc>
          <w:tcPr>
            <w:tcW w:w="912" w:type="dxa"/>
            <w:vAlign w:val="bottom"/>
          </w:tcPr>
          <w:p w14:paraId="0A5F4948" w14:textId="77777777" w:rsidR="003C059F" w:rsidRPr="00640367" w:rsidRDefault="003C059F" w:rsidP="00CB7AB2">
            <w:pPr>
              <w:spacing w:after="0"/>
              <w:rPr>
                <w:rFonts w:cs="Arial"/>
                <w:b/>
                <w:bCs/>
                <w:color w:val="000000"/>
                <w:sz w:val="14"/>
                <w:szCs w:val="14"/>
                <w:lang w:val="de-CH" w:eastAsia="de-CH"/>
              </w:rPr>
            </w:pPr>
            <w:r w:rsidRPr="00640367">
              <w:rPr>
                <w:rFonts w:cs="Arial"/>
                <w:b/>
                <w:bCs/>
                <w:color w:val="000000" w:themeColor="text1"/>
                <w:sz w:val="14"/>
                <w:szCs w:val="14"/>
                <w:lang w:val="de-CH" w:eastAsia="de-CH"/>
              </w:rPr>
              <w:t>Ratio</w:t>
            </w:r>
          </w:p>
          <w:p w14:paraId="048B1452" w14:textId="77777777" w:rsidR="003C059F" w:rsidRPr="00640367" w:rsidRDefault="003C059F" w:rsidP="00CB7AB2">
            <w:pPr>
              <w:spacing w:after="0"/>
              <w:rPr>
                <w:rFonts w:cs="Arial"/>
                <w:b/>
                <w:bCs/>
                <w:color w:val="000000"/>
                <w:sz w:val="14"/>
                <w:szCs w:val="14"/>
                <w:lang w:val="de-CH" w:eastAsia="de-CH"/>
              </w:rPr>
            </w:pPr>
            <w:r w:rsidRPr="00640367">
              <w:rPr>
                <w:rFonts w:cs="Arial"/>
                <w:b/>
                <w:bCs/>
                <w:color w:val="000000" w:themeColor="text1"/>
                <w:sz w:val="14"/>
                <w:szCs w:val="14"/>
                <w:lang w:val="de-CH" w:eastAsia="de-CH"/>
              </w:rPr>
              <w:t>(</w:t>
            </w:r>
            <w:proofErr w:type="spellStart"/>
            <w:r w:rsidRPr="00640367">
              <w:rPr>
                <w:rFonts w:cs="Arial"/>
                <w:b/>
                <w:bCs/>
                <w:color w:val="000000" w:themeColor="text1"/>
                <w:sz w:val="14"/>
                <w:szCs w:val="14"/>
                <w:lang w:val="de-CH" w:eastAsia="de-CH"/>
              </w:rPr>
              <w:t>SimaPro</w:t>
            </w:r>
            <w:proofErr w:type="spellEnd"/>
            <w:r w:rsidRPr="00640367">
              <w:rPr>
                <w:rFonts w:cs="Arial"/>
                <w:b/>
                <w:bCs/>
                <w:color w:val="000000" w:themeColor="text1"/>
                <w:sz w:val="14"/>
                <w:szCs w:val="14"/>
                <w:lang w:val="de-CH" w:eastAsia="de-CH"/>
              </w:rPr>
              <w:t xml:space="preserve"> / </w:t>
            </w:r>
            <w:proofErr w:type="spellStart"/>
            <w:r w:rsidRPr="00640367">
              <w:rPr>
                <w:rFonts w:cs="Arial"/>
                <w:b/>
                <w:bCs/>
                <w:color w:val="000000" w:themeColor="text1"/>
                <w:sz w:val="14"/>
                <w:szCs w:val="14"/>
                <w:lang w:val="de-CH" w:eastAsia="de-CH"/>
              </w:rPr>
              <w:t>Brightway</w:t>
            </w:r>
            <w:proofErr w:type="spellEnd"/>
            <w:r w:rsidRPr="00640367">
              <w:rPr>
                <w:rFonts w:cs="Arial"/>
                <w:b/>
                <w:bCs/>
                <w:color w:val="000000" w:themeColor="text1"/>
                <w:sz w:val="14"/>
                <w:szCs w:val="14"/>
                <w:lang w:val="de-CH" w:eastAsia="de-CH"/>
              </w:rPr>
              <w:t>)</w:t>
            </w:r>
          </w:p>
          <w:p w14:paraId="66973400" w14:textId="77777777" w:rsidR="003C059F" w:rsidRPr="00640367" w:rsidRDefault="003C059F" w:rsidP="00CB7AB2">
            <w:pPr>
              <w:spacing w:after="0"/>
              <w:rPr>
                <w:rFonts w:cs="Arial"/>
                <w:b/>
                <w:bCs/>
                <w:color w:val="000000"/>
                <w:sz w:val="14"/>
                <w:szCs w:val="14"/>
                <w:lang w:val="de-CH" w:eastAsia="de-CH"/>
              </w:rPr>
            </w:pPr>
          </w:p>
        </w:tc>
        <w:tc>
          <w:tcPr>
            <w:tcW w:w="1417" w:type="dxa"/>
            <w:vAlign w:val="bottom"/>
          </w:tcPr>
          <w:p w14:paraId="51B2D644" w14:textId="77777777" w:rsidR="003C059F" w:rsidRPr="00640367" w:rsidRDefault="003C059F" w:rsidP="00CB7AB2">
            <w:pPr>
              <w:spacing w:after="0"/>
              <w:rPr>
                <w:rFonts w:cs="Arial"/>
                <w:b/>
                <w:bCs/>
                <w:color w:val="000000"/>
                <w:sz w:val="14"/>
                <w:szCs w:val="14"/>
                <w:lang w:val="de-CH" w:eastAsia="de-CH"/>
              </w:rPr>
            </w:pPr>
            <w:proofErr w:type="spellStart"/>
            <w:r w:rsidRPr="00640367">
              <w:rPr>
                <w:rFonts w:cs="Arial"/>
                <w:b/>
                <w:bCs/>
                <w:color w:val="000000" w:themeColor="text1"/>
                <w:sz w:val="14"/>
                <w:szCs w:val="14"/>
                <w:lang w:val="de-CH" w:eastAsia="de-CH"/>
              </w:rPr>
              <w:t>Characterized</w:t>
            </w:r>
            <w:proofErr w:type="spellEnd"/>
            <w:r w:rsidRPr="00640367">
              <w:rPr>
                <w:rFonts w:cs="Arial"/>
                <w:b/>
                <w:bCs/>
                <w:color w:val="000000" w:themeColor="text1"/>
                <w:sz w:val="14"/>
                <w:szCs w:val="14"/>
                <w:lang w:val="de-CH" w:eastAsia="de-CH"/>
              </w:rPr>
              <w:t xml:space="preserve"> in LCIA </w:t>
            </w:r>
            <w:proofErr w:type="spellStart"/>
            <w:r w:rsidRPr="00640367">
              <w:rPr>
                <w:rFonts w:cs="Arial"/>
                <w:b/>
                <w:bCs/>
                <w:color w:val="000000" w:themeColor="text1"/>
                <w:sz w:val="14"/>
                <w:szCs w:val="14"/>
                <w:lang w:val="de-CH" w:eastAsia="de-CH"/>
              </w:rPr>
              <w:t>method</w:t>
            </w:r>
            <w:proofErr w:type="spellEnd"/>
          </w:p>
          <w:p w14:paraId="54D2C89E" w14:textId="77777777" w:rsidR="003C059F" w:rsidRPr="00640367" w:rsidRDefault="003C059F" w:rsidP="00CB7AB2">
            <w:pPr>
              <w:spacing w:after="0"/>
              <w:rPr>
                <w:rFonts w:cs="Arial"/>
                <w:b/>
                <w:bCs/>
                <w:color w:val="000000"/>
                <w:sz w:val="14"/>
                <w:szCs w:val="14"/>
                <w:lang w:val="de-CH" w:eastAsia="de-CH"/>
              </w:rPr>
            </w:pPr>
          </w:p>
        </w:tc>
      </w:tr>
      <w:tr w:rsidR="003C059F" w:rsidRPr="00640367" w14:paraId="5D319505" w14:textId="77777777" w:rsidTr="00CB7AB2">
        <w:trPr>
          <w:trHeight w:val="300"/>
        </w:trPr>
        <w:tc>
          <w:tcPr>
            <w:tcW w:w="2411" w:type="dxa"/>
            <w:tcBorders>
              <w:bottom w:val="nil"/>
            </w:tcBorders>
            <w:noWrap/>
            <w:vAlign w:val="center"/>
          </w:tcPr>
          <w:p w14:paraId="525E0AE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 xml:space="preserve">2,4-D, </w:t>
            </w:r>
            <w:proofErr w:type="spellStart"/>
            <w:r w:rsidRPr="00640367">
              <w:rPr>
                <w:rFonts w:cs="Arial"/>
                <w:color w:val="000000" w:themeColor="text1"/>
                <w:sz w:val="14"/>
                <w:szCs w:val="14"/>
                <w:lang w:val="de-CH" w:eastAsia="de-CH"/>
              </w:rPr>
              <w:t>Dimethylamine</w:t>
            </w:r>
            <w:proofErr w:type="spellEnd"/>
            <w:r w:rsidRPr="00640367">
              <w:rPr>
                <w:rFonts w:cs="Arial"/>
                <w:color w:val="000000" w:themeColor="text1"/>
                <w:sz w:val="14"/>
                <w:szCs w:val="14"/>
                <w:lang w:val="de-CH" w:eastAsia="de-CH"/>
              </w:rPr>
              <w:t xml:space="preserve"> </w:t>
            </w:r>
            <w:proofErr w:type="spellStart"/>
            <w:r w:rsidRPr="00640367">
              <w:rPr>
                <w:rFonts w:cs="Arial"/>
                <w:color w:val="000000" w:themeColor="text1"/>
                <w:sz w:val="14"/>
                <w:szCs w:val="14"/>
                <w:lang w:val="de-CH" w:eastAsia="de-CH"/>
              </w:rPr>
              <w:t>salt</w:t>
            </w:r>
            <w:proofErr w:type="spellEnd"/>
          </w:p>
        </w:tc>
        <w:tc>
          <w:tcPr>
            <w:tcW w:w="991" w:type="dxa"/>
            <w:tcBorders>
              <w:bottom w:val="nil"/>
            </w:tcBorders>
            <w:noWrap/>
            <w:vAlign w:val="center"/>
          </w:tcPr>
          <w:p w14:paraId="7CD50E84"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air</w:t>
            </w:r>
            <w:proofErr w:type="spellEnd"/>
          </w:p>
        </w:tc>
        <w:tc>
          <w:tcPr>
            <w:tcW w:w="424" w:type="dxa"/>
            <w:tcBorders>
              <w:bottom w:val="nil"/>
            </w:tcBorders>
            <w:vAlign w:val="center"/>
          </w:tcPr>
          <w:p w14:paraId="149ACC8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bottom w:val="nil"/>
            </w:tcBorders>
            <w:noWrap/>
            <w:vAlign w:val="center"/>
          </w:tcPr>
          <w:p w14:paraId="11A5F499"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4.13E-06</w:t>
            </w:r>
          </w:p>
        </w:tc>
        <w:tc>
          <w:tcPr>
            <w:tcW w:w="1175" w:type="dxa"/>
            <w:tcBorders>
              <w:bottom w:val="nil"/>
            </w:tcBorders>
            <w:vAlign w:val="center"/>
          </w:tcPr>
          <w:p w14:paraId="26A54DFA"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1.28E-06</w:t>
            </w:r>
          </w:p>
        </w:tc>
        <w:tc>
          <w:tcPr>
            <w:tcW w:w="912" w:type="dxa"/>
            <w:tcBorders>
              <w:bottom w:val="nil"/>
            </w:tcBorders>
            <w:vAlign w:val="center"/>
          </w:tcPr>
          <w:p w14:paraId="2EAD32BC"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3.24</w:t>
            </w:r>
          </w:p>
        </w:tc>
        <w:tc>
          <w:tcPr>
            <w:tcW w:w="1417" w:type="dxa"/>
            <w:tcBorders>
              <w:bottom w:val="nil"/>
            </w:tcBorders>
            <w:vAlign w:val="center"/>
          </w:tcPr>
          <w:p w14:paraId="458011A4"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ET</w:t>
            </w:r>
          </w:p>
        </w:tc>
      </w:tr>
      <w:tr w:rsidR="003C059F" w:rsidRPr="00640367" w14:paraId="2E998846" w14:textId="77777777" w:rsidTr="00CB7AB2">
        <w:trPr>
          <w:trHeight w:val="300"/>
        </w:trPr>
        <w:tc>
          <w:tcPr>
            <w:tcW w:w="2411" w:type="dxa"/>
            <w:tcBorders>
              <w:top w:val="nil"/>
              <w:bottom w:val="nil"/>
            </w:tcBorders>
            <w:noWrap/>
            <w:vAlign w:val="center"/>
          </w:tcPr>
          <w:p w14:paraId="522ED5DB"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Aluminium (iii)</w:t>
            </w:r>
          </w:p>
        </w:tc>
        <w:tc>
          <w:tcPr>
            <w:tcW w:w="991" w:type="dxa"/>
            <w:tcBorders>
              <w:top w:val="nil"/>
              <w:bottom w:val="nil"/>
            </w:tcBorders>
            <w:noWrap/>
            <w:vAlign w:val="center"/>
          </w:tcPr>
          <w:p w14:paraId="69CF01C1"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4583491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5897DA7C"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6022832058</w:t>
            </w:r>
          </w:p>
        </w:tc>
        <w:tc>
          <w:tcPr>
            <w:tcW w:w="1175" w:type="dxa"/>
            <w:tcBorders>
              <w:top w:val="nil"/>
              <w:bottom w:val="nil"/>
            </w:tcBorders>
            <w:vAlign w:val="center"/>
          </w:tcPr>
          <w:p w14:paraId="54A5ACCC"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10111202</w:t>
            </w:r>
          </w:p>
        </w:tc>
        <w:tc>
          <w:tcPr>
            <w:tcW w:w="912" w:type="dxa"/>
            <w:tcBorders>
              <w:top w:val="nil"/>
              <w:bottom w:val="nil"/>
            </w:tcBorders>
            <w:vAlign w:val="center"/>
          </w:tcPr>
          <w:p w14:paraId="72E30192"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595.66</w:t>
            </w:r>
          </w:p>
        </w:tc>
        <w:tc>
          <w:tcPr>
            <w:tcW w:w="1417" w:type="dxa"/>
            <w:tcBorders>
              <w:top w:val="nil"/>
              <w:bottom w:val="nil"/>
            </w:tcBorders>
            <w:vAlign w:val="center"/>
          </w:tcPr>
          <w:p w14:paraId="09C03AB9"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ET</w:t>
            </w:r>
          </w:p>
        </w:tc>
      </w:tr>
      <w:tr w:rsidR="003C059F" w:rsidRPr="00640367" w14:paraId="2D0D4ECF" w14:textId="77777777" w:rsidTr="00CB7AB2">
        <w:trPr>
          <w:trHeight w:val="300"/>
        </w:trPr>
        <w:tc>
          <w:tcPr>
            <w:tcW w:w="2411" w:type="dxa"/>
            <w:tcBorders>
              <w:top w:val="nil"/>
              <w:bottom w:val="nil"/>
            </w:tcBorders>
            <w:noWrap/>
            <w:vAlign w:val="center"/>
          </w:tcPr>
          <w:p w14:paraId="530DC0B1"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Antimony</w:t>
            </w:r>
            <w:proofErr w:type="spellEnd"/>
            <w:r w:rsidRPr="00640367">
              <w:rPr>
                <w:rFonts w:cs="Arial"/>
                <w:color w:val="000000" w:themeColor="text1"/>
                <w:sz w:val="14"/>
                <w:szCs w:val="14"/>
                <w:lang w:val="de-CH" w:eastAsia="de-CH"/>
              </w:rPr>
              <w:t xml:space="preserve">, </w:t>
            </w:r>
            <w:proofErr w:type="spellStart"/>
            <w:r w:rsidRPr="00640367">
              <w:rPr>
                <w:rFonts w:cs="Arial"/>
                <w:color w:val="000000" w:themeColor="text1"/>
                <w:sz w:val="14"/>
                <w:szCs w:val="14"/>
                <w:lang w:val="de-CH" w:eastAsia="de-CH"/>
              </w:rPr>
              <w:t>ion</w:t>
            </w:r>
            <w:proofErr w:type="spellEnd"/>
          </w:p>
        </w:tc>
        <w:tc>
          <w:tcPr>
            <w:tcW w:w="991" w:type="dxa"/>
            <w:tcBorders>
              <w:top w:val="nil"/>
              <w:bottom w:val="nil"/>
            </w:tcBorders>
            <w:noWrap/>
            <w:vAlign w:val="center"/>
          </w:tcPr>
          <w:p w14:paraId="51A62948"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6E8A86F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5368D3C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1196654</w:t>
            </w:r>
          </w:p>
        </w:tc>
        <w:tc>
          <w:tcPr>
            <w:tcW w:w="1175" w:type="dxa"/>
            <w:tcBorders>
              <w:top w:val="nil"/>
              <w:bottom w:val="nil"/>
            </w:tcBorders>
            <w:vAlign w:val="center"/>
          </w:tcPr>
          <w:p w14:paraId="7792351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115931</w:t>
            </w:r>
          </w:p>
        </w:tc>
        <w:tc>
          <w:tcPr>
            <w:tcW w:w="912" w:type="dxa"/>
            <w:tcBorders>
              <w:top w:val="nil"/>
              <w:bottom w:val="nil"/>
            </w:tcBorders>
            <w:vAlign w:val="center"/>
          </w:tcPr>
          <w:p w14:paraId="3F0C8AFA"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10.32</w:t>
            </w:r>
          </w:p>
        </w:tc>
        <w:tc>
          <w:tcPr>
            <w:tcW w:w="1417" w:type="dxa"/>
            <w:tcBorders>
              <w:top w:val="nil"/>
              <w:bottom w:val="nil"/>
            </w:tcBorders>
            <w:vAlign w:val="center"/>
          </w:tcPr>
          <w:p w14:paraId="5F3C72CF"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HTc</w:t>
            </w:r>
            <w:proofErr w:type="spellEnd"/>
            <w:r w:rsidRPr="00640367">
              <w:rPr>
                <w:rFonts w:cs="Arial"/>
                <w:color w:val="000000" w:themeColor="text1"/>
                <w:sz w:val="14"/>
                <w:szCs w:val="14"/>
              </w:rPr>
              <w:t xml:space="preserve">, </w:t>
            </w:r>
            <w:proofErr w:type="spellStart"/>
            <w:r w:rsidRPr="00640367">
              <w:rPr>
                <w:rFonts w:cs="Arial"/>
                <w:color w:val="000000" w:themeColor="text1"/>
                <w:sz w:val="14"/>
                <w:szCs w:val="14"/>
              </w:rPr>
              <w:t>HTnc</w:t>
            </w:r>
            <w:proofErr w:type="spellEnd"/>
          </w:p>
        </w:tc>
      </w:tr>
      <w:tr w:rsidR="003C059F" w:rsidRPr="00640367" w14:paraId="67714225" w14:textId="77777777" w:rsidTr="00CB7AB2">
        <w:trPr>
          <w:trHeight w:val="300"/>
        </w:trPr>
        <w:tc>
          <w:tcPr>
            <w:tcW w:w="2411" w:type="dxa"/>
            <w:tcBorders>
              <w:top w:val="nil"/>
              <w:bottom w:val="nil"/>
            </w:tcBorders>
            <w:noWrap/>
            <w:vAlign w:val="center"/>
          </w:tcPr>
          <w:p w14:paraId="72952C58"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Arsenic</w:t>
            </w:r>
            <w:proofErr w:type="spellEnd"/>
            <w:r w:rsidRPr="00640367">
              <w:rPr>
                <w:rFonts w:cs="Arial"/>
                <w:color w:val="000000" w:themeColor="text1"/>
                <w:sz w:val="14"/>
                <w:szCs w:val="14"/>
                <w:lang w:val="de-CH" w:eastAsia="de-CH"/>
              </w:rPr>
              <w:t xml:space="preserve">, </w:t>
            </w:r>
            <w:proofErr w:type="spellStart"/>
            <w:r w:rsidRPr="00640367">
              <w:rPr>
                <w:rFonts w:cs="Arial"/>
                <w:color w:val="000000" w:themeColor="text1"/>
                <w:sz w:val="14"/>
                <w:szCs w:val="14"/>
                <w:lang w:val="de-CH" w:eastAsia="de-CH"/>
              </w:rPr>
              <w:t>ion</w:t>
            </w:r>
            <w:proofErr w:type="spellEnd"/>
          </w:p>
        </w:tc>
        <w:tc>
          <w:tcPr>
            <w:tcW w:w="991" w:type="dxa"/>
            <w:tcBorders>
              <w:top w:val="nil"/>
              <w:bottom w:val="nil"/>
            </w:tcBorders>
            <w:noWrap/>
            <w:vAlign w:val="center"/>
          </w:tcPr>
          <w:p w14:paraId="5FD3214E"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41B1986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5530BD46"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9476447</w:t>
            </w:r>
          </w:p>
        </w:tc>
        <w:tc>
          <w:tcPr>
            <w:tcW w:w="1175" w:type="dxa"/>
            <w:tcBorders>
              <w:top w:val="nil"/>
              <w:bottom w:val="nil"/>
            </w:tcBorders>
            <w:vAlign w:val="center"/>
          </w:tcPr>
          <w:p w14:paraId="49DA0B0F"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240286</w:t>
            </w:r>
          </w:p>
        </w:tc>
        <w:tc>
          <w:tcPr>
            <w:tcW w:w="912" w:type="dxa"/>
            <w:tcBorders>
              <w:top w:val="nil"/>
              <w:bottom w:val="nil"/>
            </w:tcBorders>
            <w:vAlign w:val="center"/>
          </w:tcPr>
          <w:p w14:paraId="4CE7161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39.44</w:t>
            </w:r>
          </w:p>
        </w:tc>
        <w:tc>
          <w:tcPr>
            <w:tcW w:w="1417" w:type="dxa"/>
            <w:tcBorders>
              <w:top w:val="nil"/>
              <w:bottom w:val="nil"/>
            </w:tcBorders>
            <w:vAlign w:val="center"/>
          </w:tcPr>
          <w:p w14:paraId="5848444E"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HTc</w:t>
            </w:r>
            <w:proofErr w:type="spellEnd"/>
            <w:r w:rsidRPr="00640367">
              <w:rPr>
                <w:rFonts w:cs="Arial"/>
                <w:color w:val="000000" w:themeColor="text1"/>
                <w:sz w:val="14"/>
                <w:szCs w:val="14"/>
              </w:rPr>
              <w:t xml:space="preserve">, </w:t>
            </w:r>
            <w:proofErr w:type="spellStart"/>
            <w:r w:rsidRPr="00640367">
              <w:rPr>
                <w:rFonts w:cs="Arial"/>
                <w:color w:val="000000" w:themeColor="text1"/>
                <w:sz w:val="14"/>
                <w:szCs w:val="14"/>
              </w:rPr>
              <w:t>HTnc</w:t>
            </w:r>
            <w:proofErr w:type="spellEnd"/>
          </w:p>
        </w:tc>
      </w:tr>
      <w:tr w:rsidR="003C059F" w:rsidRPr="00640367" w14:paraId="24996A16" w14:textId="77777777" w:rsidTr="00CB7AB2">
        <w:trPr>
          <w:trHeight w:val="300"/>
        </w:trPr>
        <w:tc>
          <w:tcPr>
            <w:tcW w:w="2411" w:type="dxa"/>
            <w:tcBorders>
              <w:top w:val="nil"/>
              <w:bottom w:val="nil"/>
            </w:tcBorders>
            <w:noWrap/>
            <w:vAlign w:val="center"/>
          </w:tcPr>
          <w:p w14:paraId="7F036F2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Barium (ii)</w:t>
            </w:r>
          </w:p>
        </w:tc>
        <w:tc>
          <w:tcPr>
            <w:tcW w:w="991" w:type="dxa"/>
            <w:tcBorders>
              <w:top w:val="nil"/>
              <w:bottom w:val="nil"/>
            </w:tcBorders>
            <w:noWrap/>
            <w:vAlign w:val="center"/>
          </w:tcPr>
          <w:p w14:paraId="41CC8369"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5DDA353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1738C2FF"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52094091</w:t>
            </w:r>
          </w:p>
        </w:tc>
        <w:tc>
          <w:tcPr>
            <w:tcW w:w="1175" w:type="dxa"/>
            <w:tcBorders>
              <w:top w:val="nil"/>
              <w:bottom w:val="nil"/>
            </w:tcBorders>
            <w:vAlign w:val="center"/>
          </w:tcPr>
          <w:p w14:paraId="779D6AB4"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1851126</w:t>
            </w:r>
          </w:p>
        </w:tc>
        <w:tc>
          <w:tcPr>
            <w:tcW w:w="912" w:type="dxa"/>
            <w:tcBorders>
              <w:top w:val="nil"/>
              <w:bottom w:val="nil"/>
            </w:tcBorders>
            <w:vAlign w:val="center"/>
          </w:tcPr>
          <w:p w14:paraId="6D1372D3"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28.14</w:t>
            </w:r>
          </w:p>
        </w:tc>
        <w:tc>
          <w:tcPr>
            <w:tcW w:w="1417" w:type="dxa"/>
            <w:tcBorders>
              <w:top w:val="nil"/>
              <w:bottom w:val="nil"/>
            </w:tcBorders>
            <w:vAlign w:val="center"/>
          </w:tcPr>
          <w:p w14:paraId="1E28F706"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HTc</w:t>
            </w:r>
            <w:proofErr w:type="spellEnd"/>
            <w:r w:rsidRPr="00640367">
              <w:rPr>
                <w:rFonts w:cs="Arial"/>
                <w:color w:val="000000" w:themeColor="text1"/>
                <w:sz w:val="14"/>
                <w:szCs w:val="14"/>
              </w:rPr>
              <w:t xml:space="preserve">, </w:t>
            </w:r>
            <w:proofErr w:type="spellStart"/>
            <w:r w:rsidRPr="00640367">
              <w:rPr>
                <w:rFonts w:cs="Arial"/>
                <w:color w:val="000000" w:themeColor="text1"/>
                <w:sz w:val="14"/>
                <w:szCs w:val="14"/>
              </w:rPr>
              <w:t>HTnc</w:t>
            </w:r>
            <w:proofErr w:type="spellEnd"/>
          </w:p>
        </w:tc>
      </w:tr>
      <w:tr w:rsidR="003C059F" w:rsidRPr="00640367" w14:paraId="501A5C21" w14:textId="77777777" w:rsidTr="00CB7AB2">
        <w:trPr>
          <w:trHeight w:val="300"/>
        </w:trPr>
        <w:tc>
          <w:tcPr>
            <w:tcW w:w="2411" w:type="dxa"/>
            <w:tcBorders>
              <w:top w:val="nil"/>
              <w:bottom w:val="nil"/>
            </w:tcBorders>
            <w:noWrap/>
            <w:vAlign w:val="center"/>
          </w:tcPr>
          <w:p w14:paraId="2C879DB8" w14:textId="77777777" w:rsidR="003C059F" w:rsidRPr="00640367" w:rsidRDefault="003C059F" w:rsidP="00CB7AB2">
            <w:pPr>
              <w:spacing w:after="0"/>
              <w:rPr>
                <w:rFonts w:cs="Arial"/>
                <w:color w:val="000000"/>
                <w:sz w:val="14"/>
                <w:szCs w:val="14"/>
                <w:lang w:val="it-CH" w:eastAsia="de-CH"/>
              </w:rPr>
            </w:pPr>
            <w:r w:rsidRPr="00640367">
              <w:rPr>
                <w:rFonts w:cs="Arial"/>
                <w:color w:val="000000" w:themeColor="text1"/>
                <w:sz w:val="14"/>
                <w:szCs w:val="14"/>
                <w:lang w:val="it-CH" w:eastAsia="de-CH"/>
              </w:rPr>
              <w:t>Benzo(g,h,i)perylene</w:t>
            </w:r>
          </w:p>
        </w:tc>
        <w:tc>
          <w:tcPr>
            <w:tcW w:w="991" w:type="dxa"/>
            <w:tcBorders>
              <w:top w:val="nil"/>
              <w:bottom w:val="nil"/>
            </w:tcBorders>
            <w:noWrap/>
            <w:vAlign w:val="center"/>
          </w:tcPr>
          <w:p w14:paraId="69BA5982"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air</w:t>
            </w:r>
            <w:proofErr w:type="spellEnd"/>
          </w:p>
        </w:tc>
        <w:tc>
          <w:tcPr>
            <w:tcW w:w="424" w:type="dxa"/>
            <w:tcBorders>
              <w:top w:val="nil"/>
              <w:bottom w:val="nil"/>
            </w:tcBorders>
            <w:vAlign w:val="center"/>
          </w:tcPr>
          <w:p w14:paraId="2D08BCE0"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43429F63"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5706</w:t>
            </w:r>
          </w:p>
        </w:tc>
        <w:tc>
          <w:tcPr>
            <w:tcW w:w="1175" w:type="dxa"/>
            <w:tcBorders>
              <w:top w:val="nil"/>
              <w:bottom w:val="nil"/>
            </w:tcBorders>
            <w:vAlign w:val="center"/>
          </w:tcPr>
          <w:p w14:paraId="6DE973C7"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1.37</w:t>
            </w:r>
          </w:p>
        </w:tc>
        <w:tc>
          <w:tcPr>
            <w:tcW w:w="912" w:type="dxa"/>
            <w:tcBorders>
              <w:top w:val="nil"/>
              <w:bottom w:val="nil"/>
            </w:tcBorders>
            <w:vAlign w:val="center"/>
          </w:tcPr>
          <w:p w14:paraId="300B78D4"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4165.64</w:t>
            </w:r>
          </w:p>
        </w:tc>
        <w:tc>
          <w:tcPr>
            <w:tcW w:w="1417" w:type="dxa"/>
            <w:tcBorders>
              <w:top w:val="nil"/>
              <w:bottom w:val="nil"/>
            </w:tcBorders>
            <w:vAlign w:val="center"/>
          </w:tcPr>
          <w:p w14:paraId="43272745" w14:textId="77777777" w:rsidR="003C059F" w:rsidRPr="00640367" w:rsidRDefault="003C059F" w:rsidP="00CB7AB2">
            <w:pPr>
              <w:spacing w:after="0"/>
              <w:jc w:val="right"/>
              <w:rPr>
                <w:rFonts w:cs="Arial"/>
                <w:color w:val="000000"/>
                <w:sz w:val="14"/>
                <w:szCs w:val="14"/>
                <w:lang w:val="de-CH" w:eastAsia="de-CH"/>
              </w:rPr>
            </w:pPr>
            <w:proofErr w:type="spellStart"/>
            <w:r w:rsidRPr="00640367">
              <w:rPr>
                <w:rFonts w:cs="Arial"/>
                <w:color w:val="000000" w:themeColor="text1"/>
                <w:sz w:val="14"/>
                <w:szCs w:val="14"/>
              </w:rPr>
              <w:t>Htc</w:t>
            </w:r>
            <w:proofErr w:type="spellEnd"/>
          </w:p>
        </w:tc>
      </w:tr>
      <w:tr w:rsidR="003C059F" w:rsidRPr="00640367" w14:paraId="60E902CC" w14:textId="77777777" w:rsidTr="00CB7AB2">
        <w:trPr>
          <w:trHeight w:val="300"/>
        </w:trPr>
        <w:tc>
          <w:tcPr>
            <w:tcW w:w="2411" w:type="dxa"/>
            <w:tcBorders>
              <w:top w:val="nil"/>
              <w:bottom w:val="nil"/>
            </w:tcBorders>
            <w:noWrap/>
            <w:vAlign w:val="center"/>
          </w:tcPr>
          <w:p w14:paraId="1E4D4491"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Beryllium (ii)</w:t>
            </w:r>
          </w:p>
        </w:tc>
        <w:tc>
          <w:tcPr>
            <w:tcW w:w="991" w:type="dxa"/>
            <w:tcBorders>
              <w:top w:val="nil"/>
              <w:bottom w:val="nil"/>
            </w:tcBorders>
            <w:noWrap/>
            <w:vAlign w:val="center"/>
          </w:tcPr>
          <w:p w14:paraId="154C3BB4"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air</w:t>
            </w:r>
            <w:proofErr w:type="spellEnd"/>
          </w:p>
        </w:tc>
        <w:tc>
          <w:tcPr>
            <w:tcW w:w="424" w:type="dxa"/>
            <w:tcBorders>
              <w:top w:val="nil"/>
              <w:bottom w:val="nil"/>
            </w:tcBorders>
            <w:vAlign w:val="center"/>
          </w:tcPr>
          <w:p w14:paraId="289B37BE"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65B63536"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1381</w:t>
            </w:r>
          </w:p>
        </w:tc>
        <w:tc>
          <w:tcPr>
            <w:tcW w:w="1175" w:type="dxa"/>
            <w:tcBorders>
              <w:top w:val="nil"/>
              <w:bottom w:val="nil"/>
            </w:tcBorders>
            <w:vAlign w:val="center"/>
          </w:tcPr>
          <w:p w14:paraId="1A243382"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1165</w:t>
            </w:r>
          </w:p>
        </w:tc>
        <w:tc>
          <w:tcPr>
            <w:tcW w:w="912" w:type="dxa"/>
            <w:tcBorders>
              <w:top w:val="nil"/>
              <w:bottom w:val="nil"/>
            </w:tcBorders>
            <w:vAlign w:val="center"/>
          </w:tcPr>
          <w:p w14:paraId="79D8C25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1.19</w:t>
            </w:r>
          </w:p>
        </w:tc>
        <w:tc>
          <w:tcPr>
            <w:tcW w:w="1417" w:type="dxa"/>
            <w:tcBorders>
              <w:top w:val="nil"/>
              <w:bottom w:val="nil"/>
            </w:tcBorders>
            <w:vAlign w:val="center"/>
          </w:tcPr>
          <w:p w14:paraId="0BA55636"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HTc</w:t>
            </w:r>
            <w:proofErr w:type="spellEnd"/>
            <w:r w:rsidRPr="00640367">
              <w:rPr>
                <w:rFonts w:cs="Arial"/>
                <w:color w:val="000000" w:themeColor="text1"/>
                <w:sz w:val="14"/>
                <w:szCs w:val="14"/>
              </w:rPr>
              <w:t xml:space="preserve">, </w:t>
            </w:r>
            <w:proofErr w:type="spellStart"/>
            <w:r w:rsidRPr="00640367">
              <w:rPr>
                <w:rFonts w:cs="Arial"/>
                <w:color w:val="000000" w:themeColor="text1"/>
                <w:sz w:val="14"/>
                <w:szCs w:val="14"/>
              </w:rPr>
              <w:t>HTnc</w:t>
            </w:r>
            <w:proofErr w:type="spellEnd"/>
          </w:p>
        </w:tc>
      </w:tr>
      <w:tr w:rsidR="003C059F" w:rsidRPr="00640367" w14:paraId="13225581" w14:textId="77777777" w:rsidTr="00CB7AB2">
        <w:trPr>
          <w:trHeight w:val="300"/>
        </w:trPr>
        <w:tc>
          <w:tcPr>
            <w:tcW w:w="2411" w:type="dxa"/>
            <w:tcBorders>
              <w:top w:val="nil"/>
              <w:bottom w:val="nil"/>
            </w:tcBorders>
            <w:noWrap/>
            <w:vAlign w:val="center"/>
          </w:tcPr>
          <w:p w14:paraId="661D3A41"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Beryllium (ii)</w:t>
            </w:r>
          </w:p>
        </w:tc>
        <w:tc>
          <w:tcPr>
            <w:tcW w:w="991" w:type="dxa"/>
            <w:tcBorders>
              <w:top w:val="nil"/>
              <w:bottom w:val="nil"/>
            </w:tcBorders>
            <w:noWrap/>
            <w:vAlign w:val="center"/>
          </w:tcPr>
          <w:p w14:paraId="0A50A9E8"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5392D80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4376B84C"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721611</w:t>
            </w:r>
          </w:p>
        </w:tc>
        <w:tc>
          <w:tcPr>
            <w:tcW w:w="1175" w:type="dxa"/>
            <w:tcBorders>
              <w:top w:val="nil"/>
              <w:bottom w:val="nil"/>
            </w:tcBorders>
            <w:vAlign w:val="center"/>
          </w:tcPr>
          <w:p w14:paraId="3C890C15"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1785</w:t>
            </w:r>
          </w:p>
        </w:tc>
        <w:tc>
          <w:tcPr>
            <w:tcW w:w="912" w:type="dxa"/>
            <w:tcBorders>
              <w:top w:val="nil"/>
              <w:bottom w:val="nil"/>
            </w:tcBorders>
            <w:vAlign w:val="center"/>
          </w:tcPr>
          <w:p w14:paraId="70A15E9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404.26</w:t>
            </w:r>
          </w:p>
        </w:tc>
        <w:tc>
          <w:tcPr>
            <w:tcW w:w="1417" w:type="dxa"/>
            <w:tcBorders>
              <w:top w:val="nil"/>
              <w:bottom w:val="nil"/>
            </w:tcBorders>
            <w:vAlign w:val="center"/>
          </w:tcPr>
          <w:p w14:paraId="79B796D5"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HTc</w:t>
            </w:r>
            <w:proofErr w:type="spellEnd"/>
            <w:r w:rsidRPr="00640367">
              <w:rPr>
                <w:rFonts w:cs="Arial"/>
                <w:color w:val="000000" w:themeColor="text1"/>
                <w:sz w:val="14"/>
                <w:szCs w:val="14"/>
              </w:rPr>
              <w:t xml:space="preserve">, </w:t>
            </w:r>
            <w:proofErr w:type="spellStart"/>
            <w:r w:rsidRPr="00640367">
              <w:rPr>
                <w:rFonts w:cs="Arial"/>
                <w:color w:val="000000" w:themeColor="text1"/>
                <w:sz w:val="14"/>
                <w:szCs w:val="14"/>
              </w:rPr>
              <w:t>HTnc</w:t>
            </w:r>
            <w:proofErr w:type="spellEnd"/>
          </w:p>
        </w:tc>
      </w:tr>
      <w:tr w:rsidR="003C059F" w:rsidRPr="00640367" w14:paraId="43A3155C" w14:textId="77777777" w:rsidTr="00CB7AB2">
        <w:trPr>
          <w:trHeight w:val="300"/>
        </w:trPr>
        <w:tc>
          <w:tcPr>
            <w:tcW w:w="2411" w:type="dxa"/>
            <w:tcBorders>
              <w:top w:val="nil"/>
              <w:bottom w:val="nil"/>
            </w:tcBorders>
            <w:noWrap/>
            <w:vAlign w:val="center"/>
          </w:tcPr>
          <w:p w14:paraId="2736ED8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Boron</w:t>
            </w:r>
          </w:p>
        </w:tc>
        <w:tc>
          <w:tcPr>
            <w:tcW w:w="991" w:type="dxa"/>
            <w:tcBorders>
              <w:top w:val="nil"/>
              <w:bottom w:val="nil"/>
            </w:tcBorders>
            <w:noWrap/>
            <w:vAlign w:val="center"/>
          </w:tcPr>
          <w:p w14:paraId="0143790A"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14872710"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1FF24DA8"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11921728</w:t>
            </w:r>
          </w:p>
        </w:tc>
        <w:tc>
          <w:tcPr>
            <w:tcW w:w="1175" w:type="dxa"/>
            <w:tcBorders>
              <w:top w:val="nil"/>
              <w:bottom w:val="nil"/>
            </w:tcBorders>
            <w:vAlign w:val="center"/>
          </w:tcPr>
          <w:p w14:paraId="2D99F7E4"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1175547</w:t>
            </w:r>
          </w:p>
        </w:tc>
        <w:tc>
          <w:tcPr>
            <w:tcW w:w="912" w:type="dxa"/>
            <w:tcBorders>
              <w:top w:val="nil"/>
              <w:bottom w:val="nil"/>
            </w:tcBorders>
            <w:vAlign w:val="center"/>
          </w:tcPr>
          <w:p w14:paraId="06C7BD76"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10.14</w:t>
            </w:r>
          </w:p>
        </w:tc>
        <w:tc>
          <w:tcPr>
            <w:tcW w:w="1417" w:type="dxa"/>
            <w:tcBorders>
              <w:top w:val="nil"/>
              <w:bottom w:val="nil"/>
            </w:tcBorders>
            <w:vAlign w:val="center"/>
          </w:tcPr>
          <w:p w14:paraId="37BC089C"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ET</w:t>
            </w:r>
          </w:p>
        </w:tc>
      </w:tr>
      <w:tr w:rsidR="003C059F" w:rsidRPr="00640367" w14:paraId="2B254DC1" w14:textId="77777777" w:rsidTr="00CB7AB2">
        <w:trPr>
          <w:trHeight w:val="300"/>
        </w:trPr>
        <w:tc>
          <w:tcPr>
            <w:tcW w:w="2411" w:type="dxa"/>
            <w:tcBorders>
              <w:top w:val="nil"/>
              <w:bottom w:val="nil"/>
            </w:tcBorders>
            <w:noWrap/>
            <w:vAlign w:val="center"/>
          </w:tcPr>
          <w:p w14:paraId="627753FE"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Bromine</w:t>
            </w:r>
            <w:proofErr w:type="spellEnd"/>
          </w:p>
        </w:tc>
        <w:tc>
          <w:tcPr>
            <w:tcW w:w="991" w:type="dxa"/>
            <w:tcBorders>
              <w:top w:val="nil"/>
              <w:bottom w:val="nil"/>
            </w:tcBorders>
            <w:noWrap/>
            <w:vAlign w:val="center"/>
          </w:tcPr>
          <w:p w14:paraId="16DE34DB"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659E7984"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0BA8B37E"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3620274</w:t>
            </w:r>
          </w:p>
        </w:tc>
        <w:tc>
          <w:tcPr>
            <w:tcW w:w="1175" w:type="dxa"/>
            <w:tcBorders>
              <w:top w:val="nil"/>
              <w:bottom w:val="nil"/>
            </w:tcBorders>
            <w:vAlign w:val="center"/>
          </w:tcPr>
          <w:p w14:paraId="61FAA9E2"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1623845</w:t>
            </w:r>
          </w:p>
        </w:tc>
        <w:tc>
          <w:tcPr>
            <w:tcW w:w="912" w:type="dxa"/>
            <w:tcBorders>
              <w:top w:val="nil"/>
              <w:bottom w:val="nil"/>
            </w:tcBorders>
            <w:vAlign w:val="center"/>
          </w:tcPr>
          <w:p w14:paraId="68543D62"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2.23</w:t>
            </w:r>
          </w:p>
        </w:tc>
        <w:tc>
          <w:tcPr>
            <w:tcW w:w="1417" w:type="dxa"/>
            <w:tcBorders>
              <w:top w:val="nil"/>
              <w:bottom w:val="nil"/>
            </w:tcBorders>
            <w:vAlign w:val="center"/>
          </w:tcPr>
          <w:p w14:paraId="02C3C33B"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HTnc</w:t>
            </w:r>
            <w:proofErr w:type="spellEnd"/>
          </w:p>
        </w:tc>
      </w:tr>
      <w:tr w:rsidR="003C059F" w:rsidRPr="00640367" w14:paraId="5C6FE7C3" w14:textId="77777777" w:rsidTr="00CB7AB2">
        <w:trPr>
          <w:trHeight w:val="300"/>
        </w:trPr>
        <w:tc>
          <w:tcPr>
            <w:tcW w:w="2411" w:type="dxa"/>
            <w:tcBorders>
              <w:top w:val="nil"/>
              <w:bottom w:val="nil"/>
            </w:tcBorders>
            <w:noWrap/>
            <w:vAlign w:val="center"/>
          </w:tcPr>
          <w:p w14:paraId="5124BC1B"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Cadmium (ii)</w:t>
            </w:r>
          </w:p>
        </w:tc>
        <w:tc>
          <w:tcPr>
            <w:tcW w:w="991" w:type="dxa"/>
            <w:tcBorders>
              <w:top w:val="nil"/>
              <w:bottom w:val="nil"/>
            </w:tcBorders>
            <w:noWrap/>
            <w:vAlign w:val="center"/>
          </w:tcPr>
          <w:p w14:paraId="0951443C"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0DB35EE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354CAB18"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1164140</w:t>
            </w:r>
          </w:p>
        </w:tc>
        <w:tc>
          <w:tcPr>
            <w:tcW w:w="1175" w:type="dxa"/>
            <w:tcBorders>
              <w:top w:val="nil"/>
              <w:bottom w:val="nil"/>
            </w:tcBorders>
            <w:vAlign w:val="center"/>
          </w:tcPr>
          <w:p w14:paraId="594C9621"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69896</w:t>
            </w:r>
          </w:p>
        </w:tc>
        <w:tc>
          <w:tcPr>
            <w:tcW w:w="912" w:type="dxa"/>
            <w:tcBorders>
              <w:top w:val="nil"/>
              <w:bottom w:val="nil"/>
            </w:tcBorders>
            <w:vAlign w:val="center"/>
          </w:tcPr>
          <w:p w14:paraId="6A2844BB"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16.66</w:t>
            </w:r>
          </w:p>
        </w:tc>
        <w:tc>
          <w:tcPr>
            <w:tcW w:w="1417" w:type="dxa"/>
            <w:tcBorders>
              <w:top w:val="nil"/>
              <w:bottom w:val="nil"/>
            </w:tcBorders>
            <w:vAlign w:val="center"/>
          </w:tcPr>
          <w:p w14:paraId="25E1A47C"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HTc</w:t>
            </w:r>
            <w:proofErr w:type="spellEnd"/>
            <w:r w:rsidRPr="00640367">
              <w:rPr>
                <w:rFonts w:cs="Arial"/>
                <w:color w:val="000000" w:themeColor="text1"/>
                <w:sz w:val="14"/>
                <w:szCs w:val="14"/>
              </w:rPr>
              <w:t xml:space="preserve">, </w:t>
            </w:r>
            <w:proofErr w:type="spellStart"/>
            <w:r w:rsidRPr="00640367">
              <w:rPr>
                <w:rFonts w:cs="Arial"/>
                <w:color w:val="000000" w:themeColor="text1"/>
                <w:sz w:val="14"/>
                <w:szCs w:val="14"/>
              </w:rPr>
              <w:t>HTnc</w:t>
            </w:r>
            <w:proofErr w:type="spellEnd"/>
          </w:p>
        </w:tc>
      </w:tr>
      <w:tr w:rsidR="003C059F" w:rsidRPr="00640367" w14:paraId="5BEB26CE" w14:textId="77777777" w:rsidTr="00CB7AB2">
        <w:trPr>
          <w:trHeight w:val="300"/>
        </w:trPr>
        <w:tc>
          <w:tcPr>
            <w:tcW w:w="2411" w:type="dxa"/>
            <w:tcBorders>
              <w:top w:val="nil"/>
              <w:bottom w:val="nil"/>
            </w:tcBorders>
            <w:noWrap/>
            <w:vAlign w:val="center"/>
          </w:tcPr>
          <w:p w14:paraId="4C1AFEF4"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Chloride</w:t>
            </w:r>
          </w:p>
        </w:tc>
        <w:tc>
          <w:tcPr>
            <w:tcW w:w="991" w:type="dxa"/>
            <w:tcBorders>
              <w:top w:val="nil"/>
              <w:bottom w:val="nil"/>
            </w:tcBorders>
            <w:noWrap/>
            <w:vAlign w:val="center"/>
          </w:tcPr>
          <w:p w14:paraId="42B3ABAF"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01CE38A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5F5F7372"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4630547749</w:t>
            </w:r>
          </w:p>
        </w:tc>
        <w:tc>
          <w:tcPr>
            <w:tcW w:w="1175" w:type="dxa"/>
            <w:tcBorders>
              <w:top w:val="nil"/>
              <w:bottom w:val="nil"/>
            </w:tcBorders>
            <w:vAlign w:val="center"/>
          </w:tcPr>
          <w:p w14:paraId="6BDCB907"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3892099581</w:t>
            </w:r>
          </w:p>
        </w:tc>
        <w:tc>
          <w:tcPr>
            <w:tcW w:w="912" w:type="dxa"/>
            <w:tcBorders>
              <w:top w:val="nil"/>
              <w:bottom w:val="nil"/>
            </w:tcBorders>
            <w:vAlign w:val="center"/>
          </w:tcPr>
          <w:p w14:paraId="0DB31F82"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1.19</w:t>
            </w:r>
          </w:p>
        </w:tc>
        <w:tc>
          <w:tcPr>
            <w:tcW w:w="1417" w:type="dxa"/>
            <w:tcBorders>
              <w:top w:val="nil"/>
              <w:bottom w:val="nil"/>
            </w:tcBorders>
            <w:vAlign w:val="center"/>
          </w:tcPr>
          <w:p w14:paraId="2BCC6929"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ET</w:t>
            </w:r>
          </w:p>
        </w:tc>
      </w:tr>
      <w:tr w:rsidR="003C059F" w:rsidRPr="00640367" w14:paraId="3A4FAB5F" w14:textId="77777777" w:rsidTr="00CB7AB2">
        <w:trPr>
          <w:trHeight w:val="300"/>
        </w:trPr>
        <w:tc>
          <w:tcPr>
            <w:tcW w:w="2411" w:type="dxa"/>
            <w:tcBorders>
              <w:top w:val="nil"/>
              <w:bottom w:val="nil"/>
            </w:tcBorders>
            <w:noWrap/>
            <w:vAlign w:val="center"/>
          </w:tcPr>
          <w:p w14:paraId="673C8FAA"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Chromium (vi)</w:t>
            </w:r>
          </w:p>
        </w:tc>
        <w:tc>
          <w:tcPr>
            <w:tcW w:w="991" w:type="dxa"/>
            <w:tcBorders>
              <w:top w:val="nil"/>
              <w:bottom w:val="nil"/>
            </w:tcBorders>
            <w:noWrap/>
            <w:vAlign w:val="center"/>
          </w:tcPr>
          <w:p w14:paraId="19605D01"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20DCA696"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4BEF9D50"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67207313</w:t>
            </w:r>
          </w:p>
        </w:tc>
        <w:tc>
          <w:tcPr>
            <w:tcW w:w="1175" w:type="dxa"/>
            <w:tcBorders>
              <w:top w:val="nil"/>
              <w:bottom w:val="nil"/>
            </w:tcBorders>
            <w:vAlign w:val="center"/>
          </w:tcPr>
          <w:p w14:paraId="4272D137"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515880</w:t>
            </w:r>
          </w:p>
        </w:tc>
        <w:tc>
          <w:tcPr>
            <w:tcW w:w="912" w:type="dxa"/>
            <w:tcBorders>
              <w:top w:val="nil"/>
              <w:bottom w:val="nil"/>
            </w:tcBorders>
            <w:vAlign w:val="center"/>
          </w:tcPr>
          <w:p w14:paraId="49D10BF0"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130.28</w:t>
            </w:r>
          </w:p>
        </w:tc>
        <w:tc>
          <w:tcPr>
            <w:tcW w:w="1417" w:type="dxa"/>
            <w:tcBorders>
              <w:top w:val="nil"/>
              <w:bottom w:val="nil"/>
            </w:tcBorders>
            <w:vAlign w:val="center"/>
          </w:tcPr>
          <w:p w14:paraId="73C3D1AC"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HTc</w:t>
            </w:r>
            <w:proofErr w:type="spellEnd"/>
            <w:r w:rsidRPr="00640367">
              <w:rPr>
                <w:rFonts w:cs="Arial"/>
                <w:color w:val="000000" w:themeColor="text1"/>
                <w:sz w:val="14"/>
                <w:szCs w:val="14"/>
              </w:rPr>
              <w:t xml:space="preserve">, </w:t>
            </w:r>
            <w:proofErr w:type="spellStart"/>
            <w:r w:rsidRPr="00640367">
              <w:rPr>
                <w:rFonts w:cs="Arial"/>
                <w:color w:val="000000" w:themeColor="text1"/>
                <w:sz w:val="14"/>
                <w:szCs w:val="14"/>
              </w:rPr>
              <w:t>HTnc</w:t>
            </w:r>
            <w:proofErr w:type="spellEnd"/>
          </w:p>
        </w:tc>
      </w:tr>
      <w:tr w:rsidR="003C059F" w:rsidRPr="00640367" w14:paraId="11AFA28E" w14:textId="77777777" w:rsidTr="00CB7AB2">
        <w:trPr>
          <w:trHeight w:val="300"/>
        </w:trPr>
        <w:tc>
          <w:tcPr>
            <w:tcW w:w="2411" w:type="dxa"/>
            <w:tcBorders>
              <w:top w:val="nil"/>
              <w:bottom w:val="nil"/>
            </w:tcBorders>
            <w:noWrap/>
            <w:vAlign w:val="center"/>
          </w:tcPr>
          <w:p w14:paraId="1D6E26F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Cobalt (ii)</w:t>
            </w:r>
          </w:p>
        </w:tc>
        <w:tc>
          <w:tcPr>
            <w:tcW w:w="991" w:type="dxa"/>
            <w:tcBorders>
              <w:top w:val="nil"/>
              <w:bottom w:val="nil"/>
            </w:tcBorders>
            <w:noWrap/>
            <w:vAlign w:val="center"/>
          </w:tcPr>
          <w:p w14:paraId="25D9A833"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2A16778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3AF46F6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20251574</w:t>
            </w:r>
          </w:p>
        </w:tc>
        <w:tc>
          <w:tcPr>
            <w:tcW w:w="1175" w:type="dxa"/>
            <w:tcBorders>
              <w:top w:val="nil"/>
              <w:bottom w:val="nil"/>
            </w:tcBorders>
            <w:vAlign w:val="center"/>
          </w:tcPr>
          <w:p w14:paraId="4E638C54"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64571</w:t>
            </w:r>
          </w:p>
        </w:tc>
        <w:tc>
          <w:tcPr>
            <w:tcW w:w="912" w:type="dxa"/>
            <w:tcBorders>
              <w:top w:val="nil"/>
              <w:bottom w:val="nil"/>
            </w:tcBorders>
            <w:vAlign w:val="center"/>
          </w:tcPr>
          <w:p w14:paraId="5C0B4349"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313.63</w:t>
            </w:r>
          </w:p>
        </w:tc>
        <w:tc>
          <w:tcPr>
            <w:tcW w:w="1417" w:type="dxa"/>
            <w:tcBorders>
              <w:top w:val="nil"/>
              <w:bottom w:val="nil"/>
            </w:tcBorders>
            <w:vAlign w:val="center"/>
          </w:tcPr>
          <w:p w14:paraId="37214061"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ET</w:t>
            </w:r>
          </w:p>
        </w:tc>
      </w:tr>
      <w:tr w:rsidR="003C059F" w:rsidRPr="00640367" w14:paraId="3923C2CA" w14:textId="77777777" w:rsidTr="00CB7AB2">
        <w:trPr>
          <w:trHeight w:val="300"/>
        </w:trPr>
        <w:tc>
          <w:tcPr>
            <w:tcW w:w="2411" w:type="dxa"/>
            <w:tcBorders>
              <w:top w:val="nil"/>
              <w:bottom w:val="nil"/>
            </w:tcBorders>
            <w:noWrap/>
            <w:vAlign w:val="center"/>
          </w:tcPr>
          <w:p w14:paraId="19FBE8D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 xml:space="preserve">Copper, </w:t>
            </w:r>
            <w:proofErr w:type="spellStart"/>
            <w:r w:rsidRPr="00640367">
              <w:rPr>
                <w:rFonts w:cs="Arial"/>
                <w:color w:val="000000" w:themeColor="text1"/>
                <w:sz w:val="14"/>
                <w:szCs w:val="14"/>
                <w:lang w:val="de-CH" w:eastAsia="de-CH"/>
              </w:rPr>
              <w:t>ion</w:t>
            </w:r>
            <w:proofErr w:type="spellEnd"/>
          </w:p>
        </w:tc>
        <w:tc>
          <w:tcPr>
            <w:tcW w:w="991" w:type="dxa"/>
            <w:tcBorders>
              <w:top w:val="nil"/>
              <w:bottom w:val="nil"/>
            </w:tcBorders>
            <w:noWrap/>
            <w:vAlign w:val="center"/>
          </w:tcPr>
          <w:p w14:paraId="70207657"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2868D99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596F9A84"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256873001</w:t>
            </w:r>
          </w:p>
        </w:tc>
        <w:tc>
          <w:tcPr>
            <w:tcW w:w="1175" w:type="dxa"/>
            <w:tcBorders>
              <w:top w:val="nil"/>
              <w:bottom w:val="nil"/>
            </w:tcBorders>
            <w:vAlign w:val="center"/>
          </w:tcPr>
          <w:p w14:paraId="2987AA0C"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438168</w:t>
            </w:r>
          </w:p>
        </w:tc>
        <w:tc>
          <w:tcPr>
            <w:tcW w:w="912" w:type="dxa"/>
            <w:tcBorders>
              <w:top w:val="nil"/>
              <w:bottom w:val="nil"/>
            </w:tcBorders>
            <w:vAlign w:val="center"/>
          </w:tcPr>
          <w:p w14:paraId="54935E02"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586.24</w:t>
            </w:r>
          </w:p>
        </w:tc>
        <w:tc>
          <w:tcPr>
            <w:tcW w:w="1417" w:type="dxa"/>
            <w:tcBorders>
              <w:top w:val="nil"/>
              <w:bottom w:val="nil"/>
            </w:tcBorders>
            <w:vAlign w:val="center"/>
          </w:tcPr>
          <w:p w14:paraId="348A4FCA"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HTnc</w:t>
            </w:r>
            <w:proofErr w:type="spellEnd"/>
          </w:p>
        </w:tc>
      </w:tr>
      <w:tr w:rsidR="003C059F" w:rsidRPr="00640367" w14:paraId="790227EB" w14:textId="77777777" w:rsidTr="00CB7AB2">
        <w:trPr>
          <w:trHeight w:val="300"/>
        </w:trPr>
        <w:tc>
          <w:tcPr>
            <w:tcW w:w="2411" w:type="dxa"/>
            <w:tcBorders>
              <w:top w:val="nil"/>
              <w:bottom w:val="nil"/>
            </w:tcBorders>
            <w:noWrap/>
            <w:vAlign w:val="center"/>
          </w:tcPr>
          <w:p w14:paraId="2BF48106"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Fluoride</w:t>
            </w:r>
          </w:p>
        </w:tc>
        <w:tc>
          <w:tcPr>
            <w:tcW w:w="991" w:type="dxa"/>
            <w:tcBorders>
              <w:top w:val="nil"/>
              <w:bottom w:val="nil"/>
            </w:tcBorders>
            <w:noWrap/>
            <w:vAlign w:val="center"/>
          </w:tcPr>
          <w:p w14:paraId="5E067B26"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39AF54F2"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165A9039"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104069198</w:t>
            </w:r>
          </w:p>
        </w:tc>
        <w:tc>
          <w:tcPr>
            <w:tcW w:w="1175" w:type="dxa"/>
            <w:tcBorders>
              <w:top w:val="nil"/>
              <w:bottom w:val="nil"/>
            </w:tcBorders>
            <w:vAlign w:val="center"/>
          </w:tcPr>
          <w:p w14:paraId="2B5B990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1605567</w:t>
            </w:r>
          </w:p>
        </w:tc>
        <w:tc>
          <w:tcPr>
            <w:tcW w:w="912" w:type="dxa"/>
            <w:tcBorders>
              <w:top w:val="nil"/>
              <w:bottom w:val="nil"/>
            </w:tcBorders>
            <w:vAlign w:val="center"/>
          </w:tcPr>
          <w:p w14:paraId="740B3FFE"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64.82</w:t>
            </w:r>
          </w:p>
        </w:tc>
        <w:tc>
          <w:tcPr>
            <w:tcW w:w="1417" w:type="dxa"/>
            <w:tcBorders>
              <w:top w:val="nil"/>
              <w:bottom w:val="nil"/>
            </w:tcBorders>
            <w:vAlign w:val="center"/>
          </w:tcPr>
          <w:p w14:paraId="6EA2DCEB"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HTnc</w:t>
            </w:r>
            <w:proofErr w:type="spellEnd"/>
          </w:p>
        </w:tc>
      </w:tr>
      <w:tr w:rsidR="003C059F" w:rsidRPr="00640367" w14:paraId="4CB2A93A" w14:textId="77777777" w:rsidTr="00CB7AB2">
        <w:trPr>
          <w:trHeight w:val="300"/>
        </w:trPr>
        <w:tc>
          <w:tcPr>
            <w:tcW w:w="2411" w:type="dxa"/>
            <w:tcBorders>
              <w:top w:val="nil"/>
              <w:bottom w:val="nil"/>
            </w:tcBorders>
            <w:noWrap/>
            <w:vAlign w:val="center"/>
          </w:tcPr>
          <w:p w14:paraId="62C248A5"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Fluorine</w:t>
            </w:r>
            <w:proofErr w:type="spellEnd"/>
          </w:p>
        </w:tc>
        <w:tc>
          <w:tcPr>
            <w:tcW w:w="991" w:type="dxa"/>
            <w:tcBorders>
              <w:top w:val="nil"/>
              <w:bottom w:val="nil"/>
            </w:tcBorders>
            <w:noWrap/>
            <w:vAlign w:val="center"/>
          </w:tcPr>
          <w:p w14:paraId="5269DFE5"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air</w:t>
            </w:r>
            <w:proofErr w:type="spellEnd"/>
          </w:p>
        </w:tc>
        <w:tc>
          <w:tcPr>
            <w:tcW w:w="424" w:type="dxa"/>
            <w:tcBorders>
              <w:top w:val="nil"/>
              <w:bottom w:val="nil"/>
            </w:tcBorders>
            <w:vAlign w:val="center"/>
          </w:tcPr>
          <w:p w14:paraId="42BF3AFE"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3D470435"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158386</w:t>
            </w:r>
          </w:p>
        </w:tc>
        <w:tc>
          <w:tcPr>
            <w:tcW w:w="1175" w:type="dxa"/>
            <w:tcBorders>
              <w:top w:val="nil"/>
              <w:bottom w:val="nil"/>
            </w:tcBorders>
            <w:vAlign w:val="center"/>
          </w:tcPr>
          <w:p w14:paraId="6879283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54230</w:t>
            </w:r>
          </w:p>
        </w:tc>
        <w:tc>
          <w:tcPr>
            <w:tcW w:w="912" w:type="dxa"/>
            <w:tcBorders>
              <w:top w:val="nil"/>
              <w:bottom w:val="nil"/>
            </w:tcBorders>
            <w:vAlign w:val="center"/>
          </w:tcPr>
          <w:p w14:paraId="0B0994D7"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2.92</w:t>
            </w:r>
          </w:p>
        </w:tc>
        <w:tc>
          <w:tcPr>
            <w:tcW w:w="1417" w:type="dxa"/>
            <w:tcBorders>
              <w:top w:val="nil"/>
              <w:bottom w:val="nil"/>
            </w:tcBorders>
            <w:vAlign w:val="center"/>
          </w:tcPr>
          <w:p w14:paraId="099FA612"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HTnc</w:t>
            </w:r>
            <w:proofErr w:type="spellEnd"/>
          </w:p>
        </w:tc>
      </w:tr>
      <w:tr w:rsidR="003C059F" w:rsidRPr="00640367" w14:paraId="17DA5AF6" w14:textId="77777777" w:rsidTr="00CB7AB2">
        <w:trPr>
          <w:trHeight w:val="300"/>
        </w:trPr>
        <w:tc>
          <w:tcPr>
            <w:tcW w:w="2411" w:type="dxa"/>
            <w:tcBorders>
              <w:top w:val="nil"/>
              <w:bottom w:val="nil"/>
            </w:tcBorders>
            <w:noWrap/>
            <w:vAlign w:val="center"/>
          </w:tcPr>
          <w:p w14:paraId="7D12E1BF"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 xml:space="preserve">Hydrogen </w:t>
            </w:r>
            <w:proofErr w:type="spellStart"/>
            <w:r w:rsidRPr="00640367">
              <w:rPr>
                <w:rFonts w:cs="Arial"/>
                <w:color w:val="000000" w:themeColor="text1"/>
                <w:sz w:val="14"/>
                <w:szCs w:val="14"/>
                <w:lang w:val="de-CH" w:eastAsia="de-CH"/>
              </w:rPr>
              <w:t>sulfide</w:t>
            </w:r>
            <w:proofErr w:type="spellEnd"/>
          </w:p>
        </w:tc>
        <w:tc>
          <w:tcPr>
            <w:tcW w:w="991" w:type="dxa"/>
            <w:tcBorders>
              <w:top w:val="nil"/>
              <w:bottom w:val="nil"/>
            </w:tcBorders>
            <w:noWrap/>
            <w:vAlign w:val="center"/>
          </w:tcPr>
          <w:p w14:paraId="586B47C2"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26ACC28F"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4CB09CB3"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65805676</w:t>
            </w:r>
          </w:p>
        </w:tc>
        <w:tc>
          <w:tcPr>
            <w:tcW w:w="1175" w:type="dxa"/>
            <w:tcBorders>
              <w:top w:val="nil"/>
              <w:bottom w:val="nil"/>
            </w:tcBorders>
            <w:vAlign w:val="center"/>
          </w:tcPr>
          <w:p w14:paraId="2E785413"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7943078</w:t>
            </w:r>
          </w:p>
        </w:tc>
        <w:tc>
          <w:tcPr>
            <w:tcW w:w="912" w:type="dxa"/>
            <w:tcBorders>
              <w:top w:val="nil"/>
              <w:bottom w:val="nil"/>
            </w:tcBorders>
            <w:vAlign w:val="center"/>
          </w:tcPr>
          <w:p w14:paraId="593E1699"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8.28</w:t>
            </w:r>
          </w:p>
        </w:tc>
        <w:tc>
          <w:tcPr>
            <w:tcW w:w="1417" w:type="dxa"/>
            <w:tcBorders>
              <w:top w:val="nil"/>
              <w:bottom w:val="nil"/>
            </w:tcBorders>
            <w:vAlign w:val="center"/>
          </w:tcPr>
          <w:p w14:paraId="3DF5C02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ET</w:t>
            </w:r>
          </w:p>
        </w:tc>
      </w:tr>
      <w:tr w:rsidR="003C059F" w:rsidRPr="00640367" w14:paraId="2D82C880" w14:textId="77777777" w:rsidTr="00CB7AB2">
        <w:trPr>
          <w:trHeight w:val="300"/>
        </w:trPr>
        <w:tc>
          <w:tcPr>
            <w:tcW w:w="2411" w:type="dxa"/>
            <w:tcBorders>
              <w:top w:val="nil"/>
              <w:bottom w:val="nil"/>
            </w:tcBorders>
            <w:noWrap/>
            <w:vAlign w:val="center"/>
          </w:tcPr>
          <w:p w14:paraId="2EE0565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Iodide</w:t>
            </w:r>
          </w:p>
        </w:tc>
        <w:tc>
          <w:tcPr>
            <w:tcW w:w="991" w:type="dxa"/>
            <w:tcBorders>
              <w:top w:val="nil"/>
              <w:bottom w:val="nil"/>
            </w:tcBorders>
            <w:noWrap/>
            <w:vAlign w:val="center"/>
          </w:tcPr>
          <w:p w14:paraId="6F5C8883"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4BEE0C0A"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0650BE9E"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1532906</w:t>
            </w:r>
          </w:p>
        </w:tc>
        <w:tc>
          <w:tcPr>
            <w:tcW w:w="1175" w:type="dxa"/>
            <w:tcBorders>
              <w:top w:val="nil"/>
              <w:bottom w:val="nil"/>
            </w:tcBorders>
            <w:vAlign w:val="center"/>
          </w:tcPr>
          <w:p w14:paraId="62AD64D9"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1220659</w:t>
            </w:r>
          </w:p>
        </w:tc>
        <w:tc>
          <w:tcPr>
            <w:tcW w:w="912" w:type="dxa"/>
            <w:tcBorders>
              <w:top w:val="nil"/>
              <w:bottom w:val="nil"/>
            </w:tcBorders>
            <w:vAlign w:val="center"/>
          </w:tcPr>
          <w:p w14:paraId="3102D48A"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1.26</w:t>
            </w:r>
          </w:p>
        </w:tc>
        <w:tc>
          <w:tcPr>
            <w:tcW w:w="1417" w:type="dxa"/>
            <w:tcBorders>
              <w:top w:val="nil"/>
              <w:bottom w:val="nil"/>
            </w:tcBorders>
            <w:vAlign w:val="center"/>
          </w:tcPr>
          <w:p w14:paraId="54A087B3"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ET</w:t>
            </w:r>
          </w:p>
        </w:tc>
      </w:tr>
      <w:tr w:rsidR="003C059F" w:rsidRPr="00640367" w14:paraId="4720FE29" w14:textId="77777777" w:rsidTr="00CB7AB2">
        <w:trPr>
          <w:trHeight w:val="300"/>
        </w:trPr>
        <w:tc>
          <w:tcPr>
            <w:tcW w:w="2411" w:type="dxa"/>
            <w:tcBorders>
              <w:top w:val="nil"/>
              <w:bottom w:val="nil"/>
            </w:tcBorders>
            <w:noWrap/>
            <w:vAlign w:val="center"/>
          </w:tcPr>
          <w:p w14:paraId="0D52B49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 xml:space="preserve">Iron, </w:t>
            </w:r>
            <w:proofErr w:type="spellStart"/>
            <w:r w:rsidRPr="00640367">
              <w:rPr>
                <w:rFonts w:cs="Arial"/>
                <w:color w:val="000000" w:themeColor="text1"/>
                <w:sz w:val="14"/>
                <w:szCs w:val="14"/>
                <w:lang w:val="de-CH" w:eastAsia="de-CH"/>
              </w:rPr>
              <w:t>ion</w:t>
            </w:r>
            <w:proofErr w:type="spellEnd"/>
          </w:p>
        </w:tc>
        <w:tc>
          <w:tcPr>
            <w:tcW w:w="991" w:type="dxa"/>
            <w:tcBorders>
              <w:top w:val="nil"/>
              <w:bottom w:val="nil"/>
            </w:tcBorders>
            <w:noWrap/>
            <w:vAlign w:val="center"/>
          </w:tcPr>
          <w:p w14:paraId="38E7A3E8"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air</w:t>
            </w:r>
            <w:proofErr w:type="spellEnd"/>
          </w:p>
        </w:tc>
        <w:tc>
          <w:tcPr>
            <w:tcW w:w="424" w:type="dxa"/>
            <w:tcBorders>
              <w:top w:val="nil"/>
              <w:bottom w:val="nil"/>
            </w:tcBorders>
            <w:vAlign w:val="center"/>
          </w:tcPr>
          <w:p w14:paraId="2987CFF4"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5A4180DB"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5307811</w:t>
            </w:r>
          </w:p>
        </w:tc>
        <w:tc>
          <w:tcPr>
            <w:tcW w:w="1175" w:type="dxa"/>
            <w:tcBorders>
              <w:top w:val="nil"/>
              <w:bottom w:val="nil"/>
            </w:tcBorders>
            <w:vAlign w:val="center"/>
          </w:tcPr>
          <w:p w14:paraId="1DF93AC3"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3435758</w:t>
            </w:r>
          </w:p>
        </w:tc>
        <w:tc>
          <w:tcPr>
            <w:tcW w:w="912" w:type="dxa"/>
            <w:tcBorders>
              <w:top w:val="nil"/>
              <w:bottom w:val="nil"/>
            </w:tcBorders>
            <w:vAlign w:val="center"/>
          </w:tcPr>
          <w:p w14:paraId="7D4FFF36"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1.54</w:t>
            </w:r>
          </w:p>
        </w:tc>
        <w:tc>
          <w:tcPr>
            <w:tcW w:w="1417" w:type="dxa"/>
            <w:tcBorders>
              <w:top w:val="nil"/>
              <w:bottom w:val="nil"/>
            </w:tcBorders>
            <w:vAlign w:val="center"/>
          </w:tcPr>
          <w:p w14:paraId="00FEB98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ET</w:t>
            </w:r>
          </w:p>
        </w:tc>
      </w:tr>
      <w:tr w:rsidR="003C059F" w:rsidRPr="00640367" w14:paraId="07ADA86A" w14:textId="77777777" w:rsidTr="00CB7AB2">
        <w:trPr>
          <w:trHeight w:val="300"/>
        </w:trPr>
        <w:tc>
          <w:tcPr>
            <w:tcW w:w="2411" w:type="dxa"/>
            <w:tcBorders>
              <w:top w:val="nil"/>
              <w:bottom w:val="nil"/>
            </w:tcBorders>
            <w:noWrap/>
            <w:vAlign w:val="center"/>
          </w:tcPr>
          <w:p w14:paraId="57C33D9E"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 xml:space="preserve">Iron, </w:t>
            </w:r>
            <w:proofErr w:type="spellStart"/>
            <w:r w:rsidRPr="00640367">
              <w:rPr>
                <w:rFonts w:cs="Arial"/>
                <w:color w:val="000000" w:themeColor="text1"/>
                <w:sz w:val="14"/>
                <w:szCs w:val="14"/>
                <w:lang w:val="de-CH" w:eastAsia="de-CH"/>
              </w:rPr>
              <w:t>ion</w:t>
            </w:r>
            <w:proofErr w:type="spellEnd"/>
          </w:p>
        </w:tc>
        <w:tc>
          <w:tcPr>
            <w:tcW w:w="991" w:type="dxa"/>
            <w:tcBorders>
              <w:top w:val="nil"/>
              <w:bottom w:val="nil"/>
            </w:tcBorders>
            <w:noWrap/>
            <w:vAlign w:val="center"/>
          </w:tcPr>
          <w:p w14:paraId="781FA9B7"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71BED115"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4067F95B"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4185400999</w:t>
            </w:r>
          </w:p>
        </w:tc>
        <w:tc>
          <w:tcPr>
            <w:tcW w:w="1175" w:type="dxa"/>
            <w:tcBorders>
              <w:top w:val="nil"/>
              <w:bottom w:val="nil"/>
            </w:tcBorders>
            <w:vAlign w:val="center"/>
          </w:tcPr>
          <w:p w14:paraId="6FD5F318"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132967302</w:t>
            </w:r>
          </w:p>
        </w:tc>
        <w:tc>
          <w:tcPr>
            <w:tcW w:w="912" w:type="dxa"/>
            <w:tcBorders>
              <w:top w:val="nil"/>
              <w:bottom w:val="nil"/>
            </w:tcBorders>
            <w:vAlign w:val="center"/>
          </w:tcPr>
          <w:p w14:paraId="7DDBD427"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31.48</w:t>
            </w:r>
          </w:p>
        </w:tc>
        <w:tc>
          <w:tcPr>
            <w:tcW w:w="1417" w:type="dxa"/>
            <w:tcBorders>
              <w:top w:val="nil"/>
              <w:bottom w:val="nil"/>
            </w:tcBorders>
            <w:vAlign w:val="center"/>
          </w:tcPr>
          <w:p w14:paraId="7566E6B5"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ET</w:t>
            </w:r>
          </w:p>
        </w:tc>
      </w:tr>
      <w:tr w:rsidR="003C059F" w:rsidRPr="00640367" w14:paraId="326E2364" w14:textId="77777777" w:rsidTr="00CB7AB2">
        <w:trPr>
          <w:trHeight w:val="300"/>
        </w:trPr>
        <w:tc>
          <w:tcPr>
            <w:tcW w:w="2411" w:type="dxa"/>
            <w:tcBorders>
              <w:top w:val="nil"/>
              <w:bottom w:val="nil"/>
            </w:tcBorders>
            <w:noWrap/>
            <w:vAlign w:val="center"/>
          </w:tcPr>
          <w:p w14:paraId="2C22AB5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Lead (ii)</w:t>
            </w:r>
          </w:p>
        </w:tc>
        <w:tc>
          <w:tcPr>
            <w:tcW w:w="991" w:type="dxa"/>
            <w:tcBorders>
              <w:top w:val="nil"/>
              <w:bottom w:val="nil"/>
            </w:tcBorders>
            <w:noWrap/>
            <w:vAlign w:val="center"/>
          </w:tcPr>
          <w:p w14:paraId="49134733"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039F4446"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100AF59E"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37034370</w:t>
            </w:r>
          </w:p>
        </w:tc>
        <w:tc>
          <w:tcPr>
            <w:tcW w:w="1175" w:type="dxa"/>
            <w:tcBorders>
              <w:top w:val="nil"/>
              <w:bottom w:val="nil"/>
            </w:tcBorders>
            <w:vAlign w:val="center"/>
          </w:tcPr>
          <w:p w14:paraId="0F7D6D1E"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181417</w:t>
            </w:r>
          </w:p>
        </w:tc>
        <w:tc>
          <w:tcPr>
            <w:tcW w:w="912" w:type="dxa"/>
            <w:tcBorders>
              <w:top w:val="nil"/>
              <w:bottom w:val="nil"/>
            </w:tcBorders>
            <w:vAlign w:val="center"/>
          </w:tcPr>
          <w:p w14:paraId="59CFCCA6"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204.14</w:t>
            </w:r>
          </w:p>
        </w:tc>
        <w:tc>
          <w:tcPr>
            <w:tcW w:w="1417" w:type="dxa"/>
            <w:tcBorders>
              <w:top w:val="nil"/>
              <w:bottom w:val="nil"/>
            </w:tcBorders>
            <w:vAlign w:val="center"/>
          </w:tcPr>
          <w:p w14:paraId="13EAD15A"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HTc</w:t>
            </w:r>
            <w:proofErr w:type="spellEnd"/>
            <w:r w:rsidRPr="00640367">
              <w:rPr>
                <w:rFonts w:cs="Arial"/>
                <w:color w:val="000000" w:themeColor="text1"/>
                <w:sz w:val="14"/>
                <w:szCs w:val="14"/>
              </w:rPr>
              <w:t xml:space="preserve">, </w:t>
            </w:r>
            <w:proofErr w:type="spellStart"/>
            <w:r w:rsidRPr="00640367">
              <w:rPr>
                <w:rFonts w:cs="Arial"/>
                <w:color w:val="000000" w:themeColor="text1"/>
                <w:sz w:val="14"/>
                <w:szCs w:val="14"/>
              </w:rPr>
              <w:t>HTnc</w:t>
            </w:r>
            <w:proofErr w:type="spellEnd"/>
          </w:p>
        </w:tc>
      </w:tr>
      <w:tr w:rsidR="003C059F" w:rsidRPr="00640367" w14:paraId="6C52BE50" w14:textId="77777777" w:rsidTr="00CB7AB2">
        <w:trPr>
          <w:trHeight w:val="300"/>
        </w:trPr>
        <w:tc>
          <w:tcPr>
            <w:tcW w:w="2411" w:type="dxa"/>
            <w:tcBorders>
              <w:top w:val="nil"/>
              <w:bottom w:val="nil"/>
            </w:tcBorders>
            <w:noWrap/>
            <w:vAlign w:val="center"/>
          </w:tcPr>
          <w:p w14:paraId="465087EC"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Magnesium</w:t>
            </w:r>
          </w:p>
        </w:tc>
        <w:tc>
          <w:tcPr>
            <w:tcW w:w="991" w:type="dxa"/>
            <w:tcBorders>
              <w:top w:val="nil"/>
              <w:bottom w:val="nil"/>
            </w:tcBorders>
            <w:noWrap/>
            <w:vAlign w:val="center"/>
          </w:tcPr>
          <w:p w14:paraId="1A7B4559"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air</w:t>
            </w:r>
            <w:proofErr w:type="spellEnd"/>
          </w:p>
        </w:tc>
        <w:tc>
          <w:tcPr>
            <w:tcW w:w="424" w:type="dxa"/>
            <w:tcBorders>
              <w:top w:val="nil"/>
              <w:bottom w:val="nil"/>
            </w:tcBorders>
            <w:vAlign w:val="center"/>
          </w:tcPr>
          <w:p w14:paraId="06202E4B"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1B9CA740"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1154733</w:t>
            </w:r>
          </w:p>
        </w:tc>
        <w:tc>
          <w:tcPr>
            <w:tcW w:w="1175" w:type="dxa"/>
            <w:tcBorders>
              <w:top w:val="nil"/>
              <w:bottom w:val="nil"/>
            </w:tcBorders>
            <w:vAlign w:val="center"/>
          </w:tcPr>
          <w:p w14:paraId="63C8F7F9"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981557</w:t>
            </w:r>
          </w:p>
        </w:tc>
        <w:tc>
          <w:tcPr>
            <w:tcW w:w="912" w:type="dxa"/>
            <w:tcBorders>
              <w:top w:val="nil"/>
              <w:bottom w:val="nil"/>
            </w:tcBorders>
            <w:vAlign w:val="center"/>
          </w:tcPr>
          <w:p w14:paraId="2FDDEE5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1.18</w:t>
            </w:r>
          </w:p>
        </w:tc>
        <w:tc>
          <w:tcPr>
            <w:tcW w:w="1417" w:type="dxa"/>
            <w:tcBorders>
              <w:top w:val="nil"/>
              <w:bottom w:val="nil"/>
            </w:tcBorders>
            <w:vAlign w:val="center"/>
          </w:tcPr>
          <w:p w14:paraId="700E36A1"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HTnc</w:t>
            </w:r>
            <w:proofErr w:type="spellEnd"/>
          </w:p>
        </w:tc>
      </w:tr>
      <w:tr w:rsidR="003C059F" w:rsidRPr="00640367" w14:paraId="4F96B7EA" w14:textId="77777777" w:rsidTr="00CB7AB2">
        <w:trPr>
          <w:trHeight w:val="300"/>
        </w:trPr>
        <w:tc>
          <w:tcPr>
            <w:tcW w:w="2411" w:type="dxa"/>
            <w:tcBorders>
              <w:top w:val="nil"/>
              <w:bottom w:val="nil"/>
            </w:tcBorders>
            <w:noWrap/>
            <w:vAlign w:val="center"/>
          </w:tcPr>
          <w:p w14:paraId="3D5BFE9F"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Magnesium</w:t>
            </w:r>
          </w:p>
        </w:tc>
        <w:tc>
          <w:tcPr>
            <w:tcW w:w="991" w:type="dxa"/>
            <w:tcBorders>
              <w:top w:val="nil"/>
              <w:bottom w:val="nil"/>
            </w:tcBorders>
            <w:noWrap/>
            <w:vAlign w:val="center"/>
          </w:tcPr>
          <w:p w14:paraId="0D43E179"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002D8BEB"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6E5D693F"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3342570782</w:t>
            </w:r>
          </w:p>
        </w:tc>
        <w:tc>
          <w:tcPr>
            <w:tcW w:w="1175" w:type="dxa"/>
            <w:tcBorders>
              <w:top w:val="nil"/>
              <w:bottom w:val="nil"/>
            </w:tcBorders>
            <w:vAlign w:val="center"/>
          </w:tcPr>
          <w:p w14:paraId="109B7C8B"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87352044</w:t>
            </w:r>
          </w:p>
        </w:tc>
        <w:tc>
          <w:tcPr>
            <w:tcW w:w="912" w:type="dxa"/>
            <w:tcBorders>
              <w:top w:val="nil"/>
              <w:bottom w:val="nil"/>
            </w:tcBorders>
            <w:vAlign w:val="center"/>
          </w:tcPr>
          <w:p w14:paraId="38059C84"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38.27</w:t>
            </w:r>
          </w:p>
        </w:tc>
        <w:tc>
          <w:tcPr>
            <w:tcW w:w="1417" w:type="dxa"/>
            <w:tcBorders>
              <w:top w:val="nil"/>
              <w:bottom w:val="nil"/>
            </w:tcBorders>
            <w:vAlign w:val="center"/>
          </w:tcPr>
          <w:p w14:paraId="4A523A63"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HTnc</w:t>
            </w:r>
            <w:proofErr w:type="spellEnd"/>
          </w:p>
        </w:tc>
      </w:tr>
      <w:tr w:rsidR="003C059F" w:rsidRPr="00640367" w14:paraId="721AD989" w14:textId="77777777" w:rsidTr="00CB7AB2">
        <w:trPr>
          <w:trHeight w:val="300"/>
        </w:trPr>
        <w:tc>
          <w:tcPr>
            <w:tcW w:w="2411" w:type="dxa"/>
            <w:tcBorders>
              <w:top w:val="nil"/>
              <w:bottom w:val="nil"/>
            </w:tcBorders>
            <w:noWrap/>
            <w:vAlign w:val="center"/>
          </w:tcPr>
          <w:p w14:paraId="641A5E94"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Manganese</w:t>
            </w:r>
            <w:proofErr w:type="spellEnd"/>
            <w:r w:rsidRPr="00640367">
              <w:rPr>
                <w:rFonts w:cs="Arial"/>
                <w:color w:val="000000" w:themeColor="text1"/>
                <w:sz w:val="14"/>
                <w:szCs w:val="14"/>
                <w:lang w:val="de-CH" w:eastAsia="de-CH"/>
              </w:rPr>
              <w:t xml:space="preserve"> (ii)</w:t>
            </w:r>
          </w:p>
        </w:tc>
        <w:tc>
          <w:tcPr>
            <w:tcW w:w="991" w:type="dxa"/>
            <w:tcBorders>
              <w:top w:val="nil"/>
              <w:bottom w:val="nil"/>
            </w:tcBorders>
            <w:noWrap/>
            <w:vAlign w:val="center"/>
          </w:tcPr>
          <w:p w14:paraId="62AB340C"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air</w:t>
            </w:r>
            <w:proofErr w:type="spellEnd"/>
          </w:p>
        </w:tc>
        <w:tc>
          <w:tcPr>
            <w:tcW w:w="424" w:type="dxa"/>
            <w:tcBorders>
              <w:top w:val="nil"/>
              <w:bottom w:val="nil"/>
            </w:tcBorders>
            <w:vAlign w:val="center"/>
          </w:tcPr>
          <w:p w14:paraId="5CF899DB"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48335D2B"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373923</w:t>
            </w:r>
          </w:p>
        </w:tc>
        <w:tc>
          <w:tcPr>
            <w:tcW w:w="1175" w:type="dxa"/>
            <w:tcBorders>
              <w:top w:val="nil"/>
              <w:bottom w:val="nil"/>
            </w:tcBorders>
            <w:vAlign w:val="center"/>
          </w:tcPr>
          <w:p w14:paraId="758A2910"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335009</w:t>
            </w:r>
          </w:p>
        </w:tc>
        <w:tc>
          <w:tcPr>
            <w:tcW w:w="912" w:type="dxa"/>
            <w:tcBorders>
              <w:top w:val="nil"/>
              <w:bottom w:val="nil"/>
            </w:tcBorders>
            <w:vAlign w:val="center"/>
          </w:tcPr>
          <w:p w14:paraId="505640F9"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1.12</w:t>
            </w:r>
          </w:p>
        </w:tc>
        <w:tc>
          <w:tcPr>
            <w:tcW w:w="1417" w:type="dxa"/>
            <w:tcBorders>
              <w:top w:val="nil"/>
              <w:bottom w:val="nil"/>
            </w:tcBorders>
            <w:vAlign w:val="center"/>
          </w:tcPr>
          <w:p w14:paraId="18077B88"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ET</w:t>
            </w:r>
          </w:p>
        </w:tc>
      </w:tr>
      <w:tr w:rsidR="003C059F" w:rsidRPr="00640367" w14:paraId="39AFB128" w14:textId="77777777" w:rsidTr="00CB7AB2">
        <w:trPr>
          <w:trHeight w:val="300"/>
        </w:trPr>
        <w:tc>
          <w:tcPr>
            <w:tcW w:w="2411" w:type="dxa"/>
            <w:tcBorders>
              <w:top w:val="nil"/>
              <w:bottom w:val="nil"/>
            </w:tcBorders>
            <w:noWrap/>
            <w:vAlign w:val="center"/>
          </w:tcPr>
          <w:p w14:paraId="0B184167"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Manganese</w:t>
            </w:r>
            <w:proofErr w:type="spellEnd"/>
            <w:r w:rsidRPr="00640367">
              <w:rPr>
                <w:rFonts w:cs="Arial"/>
                <w:color w:val="000000" w:themeColor="text1"/>
                <w:sz w:val="14"/>
                <w:szCs w:val="14"/>
                <w:lang w:val="de-CH" w:eastAsia="de-CH"/>
              </w:rPr>
              <w:t xml:space="preserve"> (ii)</w:t>
            </w:r>
          </w:p>
        </w:tc>
        <w:tc>
          <w:tcPr>
            <w:tcW w:w="991" w:type="dxa"/>
            <w:tcBorders>
              <w:top w:val="nil"/>
              <w:bottom w:val="nil"/>
            </w:tcBorders>
            <w:noWrap/>
            <w:vAlign w:val="center"/>
          </w:tcPr>
          <w:p w14:paraId="3C91BDCC"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3E2B097C"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1417B3B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265531820</w:t>
            </w:r>
          </w:p>
        </w:tc>
        <w:tc>
          <w:tcPr>
            <w:tcW w:w="1175" w:type="dxa"/>
            <w:tcBorders>
              <w:top w:val="nil"/>
              <w:bottom w:val="nil"/>
            </w:tcBorders>
            <w:vAlign w:val="center"/>
          </w:tcPr>
          <w:p w14:paraId="6C571D65"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2462527</w:t>
            </w:r>
          </w:p>
        </w:tc>
        <w:tc>
          <w:tcPr>
            <w:tcW w:w="912" w:type="dxa"/>
            <w:tcBorders>
              <w:top w:val="nil"/>
              <w:bottom w:val="nil"/>
            </w:tcBorders>
            <w:vAlign w:val="center"/>
          </w:tcPr>
          <w:p w14:paraId="650F8D52"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107.83</w:t>
            </w:r>
          </w:p>
        </w:tc>
        <w:tc>
          <w:tcPr>
            <w:tcW w:w="1417" w:type="dxa"/>
            <w:tcBorders>
              <w:top w:val="nil"/>
              <w:bottom w:val="nil"/>
            </w:tcBorders>
            <w:vAlign w:val="center"/>
          </w:tcPr>
          <w:p w14:paraId="20AD76B5"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ET</w:t>
            </w:r>
          </w:p>
        </w:tc>
      </w:tr>
      <w:tr w:rsidR="003C059F" w:rsidRPr="00640367" w14:paraId="1D391CBC" w14:textId="77777777" w:rsidTr="00CB7AB2">
        <w:trPr>
          <w:trHeight w:val="300"/>
        </w:trPr>
        <w:tc>
          <w:tcPr>
            <w:tcW w:w="2411" w:type="dxa"/>
            <w:tcBorders>
              <w:top w:val="nil"/>
              <w:bottom w:val="nil"/>
            </w:tcBorders>
            <w:noWrap/>
            <w:vAlign w:val="center"/>
          </w:tcPr>
          <w:p w14:paraId="242C163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Mercury (ii)</w:t>
            </w:r>
          </w:p>
        </w:tc>
        <w:tc>
          <w:tcPr>
            <w:tcW w:w="991" w:type="dxa"/>
            <w:tcBorders>
              <w:top w:val="nil"/>
              <w:bottom w:val="nil"/>
            </w:tcBorders>
            <w:noWrap/>
            <w:vAlign w:val="center"/>
          </w:tcPr>
          <w:p w14:paraId="4A5DD94F"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0D66798E"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2F51E580"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153107</w:t>
            </w:r>
          </w:p>
        </w:tc>
        <w:tc>
          <w:tcPr>
            <w:tcW w:w="1175" w:type="dxa"/>
            <w:tcBorders>
              <w:top w:val="nil"/>
              <w:bottom w:val="nil"/>
            </w:tcBorders>
            <w:vAlign w:val="center"/>
          </w:tcPr>
          <w:p w14:paraId="73DE19B7"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7669</w:t>
            </w:r>
          </w:p>
        </w:tc>
        <w:tc>
          <w:tcPr>
            <w:tcW w:w="912" w:type="dxa"/>
            <w:tcBorders>
              <w:top w:val="nil"/>
              <w:bottom w:val="nil"/>
            </w:tcBorders>
            <w:vAlign w:val="center"/>
          </w:tcPr>
          <w:p w14:paraId="2A8D86DB"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19.97</w:t>
            </w:r>
          </w:p>
        </w:tc>
        <w:tc>
          <w:tcPr>
            <w:tcW w:w="1417" w:type="dxa"/>
            <w:tcBorders>
              <w:top w:val="nil"/>
              <w:bottom w:val="nil"/>
            </w:tcBorders>
            <w:vAlign w:val="center"/>
          </w:tcPr>
          <w:p w14:paraId="127B3F53"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HTc</w:t>
            </w:r>
            <w:proofErr w:type="spellEnd"/>
            <w:r w:rsidRPr="00640367">
              <w:rPr>
                <w:rFonts w:cs="Arial"/>
                <w:color w:val="000000" w:themeColor="text1"/>
                <w:sz w:val="14"/>
                <w:szCs w:val="14"/>
              </w:rPr>
              <w:t xml:space="preserve">, </w:t>
            </w:r>
            <w:proofErr w:type="spellStart"/>
            <w:r w:rsidRPr="00640367">
              <w:rPr>
                <w:rFonts w:cs="Arial"/>
                <w:color w:val="000000" w:themeColor="text1"/>
                <w:sz w:val="14"/>
                <w:szCs w:val="14"/>
              </w:rPr>
              <w:t>HTnc</w:t>
            </w:r>
            <w:proofErr w:type="spellEnd"/>
          </w:p>
        </w:tc>
      </w:tr>
      <w:tr w:rsidR="003C059F" w:rsidRPr="00640367" w14:paraId="4C85961D" w14:textId="77777777" w:rsidTr="00CB7AB2">
        <w:trPr>
          <w:trHeight w:val="300"/>
        </w:trPr>
        <w:tc>
          <w:tcPr>
            <w:tcW w:w="2411" w:type="dxa"/>
            <w:tcBorders>
              <w:top w:val="nil"/>
              <w:bottom w:val="nil"/>
            </w:tcBorders>
            <w:noWrap/>
            <w:vAlign w:val="center"/>
          </w:tcPr>
          <w:p w14:paraId="33101A03"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Molybdenum</w:t>
            </w:r>
            <w:proofErr w:type="spellEnd"/>
            <w:r w:rsidRPr="00640367">
              <w:rPr>
                <w:rFonts w:cs="Arial"/>
                <w:color w:val="000000" w:themeColor="text1"/>
                <w:sz w:val="14"/>
                <w:szCs w:val="14"/>
                <w:lang w:val="de-CH" w:eastAsia="de-CH"/>
              </w:rPr>
              <w:t xml:space="preserve"> (vi)</w:t>
            </w:r>
          </w:p>
        </w:tc>
        <w:tc>
          <w:tcPr>
            <w:tcW w:w="991" w:type="dxa"/>
            <w:tcBorders>
              <w:top w:val="nil"/>
              <w:bottom w:val="nil"/>
            </w:tcBorders>
            <w:noWrap/>
            <w:vAlign w:val="center"/>
          </w:tcPr>
          <w:p w14:paraId="0BC2A408"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air</w:t>
            </w:r>
            <w:proofErr w:type="spellEnd"/>
          </w:p>
        </w:tc>
        <w:tc>
          <w:tcPr>
            <w:tcW w:w="424" w:type="dxa"/>
            <w:tcBorders>
              <w:top w:val="nil"/>
              <w:bottom w:val="nil"/>
            </w:tcBorders>
            <w:vAlign w:val="center"/>
          </w:tcPr>
          <w:p w14:paraId="451B9090"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4D85ACFE"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58013</w:t>
            </w:r>
          </w:p>
        </w:tc>
        <w:tc>
          <w:tcPr>
            <w:tcW w:w="1175" w:type="dxa"/>
            <w:tcBorders>
              <w:top w:val="nil"/>
              <w:bottom w:val="nil"/>
            </w:tcBorders>
            <w:vAlign w:val="center"/>
          </w:tcPr>
          <w:p w14:paraId="1C4A6D75"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55035</w:t>
            </w:r>
          </w:p>
        </w:tc>
        <w:tc>
          <w:tcPr>
            <w:tcW w:w="912" w:type="dxa"/>
            <w:tcBorders>
              <w:top w:val="nil"/>
              <w:bottom w:val="nil"/>
            </w:tcBorders>
            <w:vAlign w:val="center"/>
          </w:tcPr>
          <w:p w14:paraId="6E55EB88"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1.05</w:t>
            </w:r>
          </w:p>
        </w:tc>
        <w:tc>
          <w:tcPr>
            <w:tcW w:w="1417" w:type="dxa"/>
            <w:tcBorders>
              <w:top w:val="nil"/>
              <w:bottom w:val="nil"/>
            </w:tcBorders>
            <w:vAlign w:val="center"/>
          </w:tcPr>
          <w:p w14:paraId="7139ABE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HTnc</w:t>
            </w:r>
            <w:proofErr w:type="spellEnd"/>
          </w:p>
        </w:tc>
      </w:tr>
      <w:tr w:rsidR="003C059F" w:rsidRPr="00640367" w14:paraId="73D6205A" w14:textId="77777777" w:rsidTr="00CB7AB2">
        <w:trPr>
          <w:trHeight w:val="300"/>
        </w:trPr>
        <w:tc>
          <w:tcPr>
            <w:tcW w:w="2411" w:type="dxa"/>
            <w:tcBorders>
              <w:top w:val="nil"/>
              <w:bottom w:val="nil"/>
            </w:tcBorders>
            <w:noWrap/>
            <w:vAlign w:val="center"/>
          </w:tcPr>
          <w:p w14:paraId="3BDCA97B"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Molybdenum</w:t>
            </w:r>
            <w:proofErr w:type="spellEnd"/>
            <w:r w:rsidRPr="00640367">
              <w:rPr>
                <w:rFonts w:cs="Arial"/>
                <w:color w:val="000000" w:themeColor="text1"/>
                <w:sz w:val="14"/>
                <w:szCs w:val="14"/>
                <w:lang w:val="de-CH" w:eastAsia="de-CH"/>
              </w:rPr>
              <w:t xml:space="preserve"> (vi)</w:t>
            </w:r>
          </w:p>
        </w:tc>
        <w:tc>
          <w:tcPr>
            <w:tcW w:w="991" w:type="dxa"/>
            <w:tcBorders>
              <w:top w:val="nil"/>
              <w:bottom w:val="nil"/>
            </w:tcBorders>
            <w:noWrap/>
            <w:vAlign w:val="center"/>
          </w:tcPr>
          <w:p w14:paraId="1B5EB073"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1AA3DA4F"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1AFADAD3"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3621370</w:t>
            </w:r>
          </w:p>
        </w:tc>
        <w:tc>
          <w:tcPr>
            <w:tcW w:w="1175" w:type="dxa"/>
            <w:tcBorders>
              <w:top w:val="nil"/>
              <w:bottom w:val="nil"/>
            </w:tcBorders>
            <w:vAlign w:val="center"/>
          </w:tcPr>
          <w:p w14:paraId="24A98721"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530709</w:t>
            </w:r>
          </w:p>
        </w:tc>
        <w:tc>
          <w:tcPr>
            <w:tcW w:w="912" w:type="dxa"/>
            <w:tcBorders>
              <w:top w:val="nil"/>
              <w:bottom w:val="nil"/>
            </w:tcBorders>
            <w:vAlign w:val="center"/>
          </w:tcPr>
          <w:p w14:paraId="16B1B27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6.82</w:t>
            </w:r>
          </w:p>
        </w:tc>
        <w:tc>
          <w:tcPr>
            <w:tcW w:w="1417" w:type="dxa"/>
            <w:tcBorders>
              <w:top w:val="nil"/>
              <w:bottom w:val="nil"/>
            </w:tcBorders>
            <w:vAlign w:val="center"/>
          </w:tcPr>
          <w:p w14:paraId="3A193369"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HTnc</w:t>
            </w:r>
            <w:proofErr w:type="spellEnd"/>
          </w:p>
        </w:tc>
      </w:tr>
      <w:tr w:rsidR="003C059F" w:rsidRPr="00640367" w14:paraId="139306F3" w14:textId="77777777" w:rsidTr="00CB7AB2">
        <w:trPr>
          <w:trHeight w:val="300"/>
        </w:trPr>
        <w:tc>
          <w:tcPr>
            <w:tcW w:w="2411" w:type="dxa"/>
            <w:tcBorders>
              <w:top w:val="nil"/>
              <w:bottom w:val="nil"/>
            </w:tcBorders>
            <w:noWrap/>
            <w:vAlign w:val="center"/>
          </w:tcPr>
          <w:p w14:paraId="78A41B65"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Nickel (ii)</w:t>
            </w:r>
          </w:p>
        </w:tc>
        <w:tc>
          <w:tcPr>
            <w:tcW w:w="991" w:type="dxa"/>
            <w:tcBorders>
              <w:top w:val="nil"/>
              <w:bottom w:val="nil"/>
            </w:tcBorders>
            <w:noWrap/>
            <w:vAlign w:val="center"/>
          </w:tcPr>
          <w:p w14:paraId="4ABBF7E3"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2821A59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2DDA81C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58642655</w:t>
            </w:r>
          </w:p>
        </w:tc>
        <w:tc>
          <w:tcPr>
            <w:tcW w:w="1175" w:type="dxa"/>
            <w:tcBorders>
              <w:top w:val="nil"/>
              <w:bottom w:val="nil"/>
            </w:tcBorders>
            <w:vAlign w:val="center"/>
          </w:tcPr>
          <w:p w14:paraId="32B25730"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485537</w:t>
            </w:r>
          </w:p>
        </w:tc>
        <w:tc>
          <w:tcPr>
            <w:tcW w:w="912" w:type="dxa"/>
            <w:tcBorders>
              <w:top w:val="nil"/>
              <w:bottom w:val="nil"/>
            </w:tcBorders>
            <w:vAlign w:val="center"/>
          </w:tcPr>
          <w:p w14:paraId="7EC78B60"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120.78</w:t>
            </w:r>
          </w:p>
        </w:tc>
        <w:tc>
          <w:tcPr>
            <w:tcW w:w="1417" w:type="dxa"/>
            <w:tcBorders>
              <w:top w:val="nil"/>
              <w:bottom w:val="nil"/>
            </w:tcBorders>
            <w:vAlign w:val="center"/>
          </w:tcPr>
          <w:p w14:paraId="483AD1E5"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HTc</w:t>
            </w:r>
            <w:proofErr w:type="spellEnd"/>
            <w:r w:rsidRPr="00640367">
              <w:rPr>
                <w:rFonts w:cs="Arial"/>
                <w:color w:val="000000" w:themeColor="text1"/>
                <w:sz w:val="14"/>
                <w:szCs w:val="14"/>
              </w:rPr>
              <w:t xml:space="preserve">, </w:t>
            </w:r>
            <w:proofErr w:type="spellStart"/>
            <w:r w:rsidRPr="00640367">
              <w:rPr>
                <w:rFonts w:cs="Arial"/>
                <w:color w:val="000000" w:themeColor="text1"/>
                <w:sz w:val="14"/>
                <w:szCs w:val="14"/>
              </w:rPr>
              <w:t>HTnc</w:t>
            </w:r>
            <w:proofErr w:type="spellEnd"/>
          </w:p>
        </w:tc>
      </w:tr>
      <w:tr w:rsidR="003C059F" w:rsidRPr="00640367" w14:paraId="79DEF78C" w14:textId="77777777" w:rsidTr="00CB7AB2">
        <w:trPr>
          <w:trHeight w:val="300"/>
        </w:trPr>
        <w:tc>
          <w:tcPr>
            <w:tcW w:w="2411" w:type="dxa"/>
            <w:tcBorders>
              <w:top w:val="nil"/>
              <w:bottom w:val="nil"/>
            </w:tcBorders>
            <w:noWrap/>
            <w:vAlign w:val="center"/>
          </w:tcPr>
          <w:p w14:paraId="0A7E5A11"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Selenium</w:t>
            </w:r>
            <w:proofErr w:type="spellEnd"/>
            <w:r w:rsidRPr="00640367">
              <w:rPr>
                <w:rFonts w:cs="Arial"/>
                <w:color w:val="000000" w:themeColor="text1"/>
                <w:sz w:val="14"/>
                <w:szCs w:val="14"/>
                <w:lang w:val="de-CH" w:eastAsia="de-CH"/>
              </w:rPr>
              <w:t xml:space="preserve"> (iv)</w:t>
            </w:r>
          </w:p>
        </w:tc>
        <w:tc>
          <w:tcPr>
            <w:tcW w:w="991" w:type="dxa"/>
            <w:tcBorders>
              <w:top w:val="nil"/>
              <w:bottom w:val="nil"/>
            </w:tcBorders>
            <w:noWrap/>
            <w:vAlign w:val="center"/>
          </w:tcPr>
          <w:p w14:paraId="2C520416"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61738586"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27D6551A"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1129431</w:t>
            </w:r>
          </w:p>
        </w:tc>
        <w:tc>
          <w:tcPr>
            <w:tcW w:w="1175" w:type="dxa"/>
            <w:tcBorders>
              <w:top w:val="nil"/>
              <w:bottom w:val="nil"/>
            </w:tcBorders>
            <w:vAlign w:val="center"/>
          </w:tcPr>
          <w:p w14:paraId="648B7DBE"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48013</w:t>
            </w:r>
          </w:p>
        </w:tc>
        <w:tc>
          <w:tcPr>
            <w:tcW w:w="912" w:type="dxa"/>
            <w:tcBorders>
              <w:top w:val="nil"/>
              <w:bottom w:val="nil"/>
            </w:tcBorders>
            <w:vAlign w:val="center"/>
          </w:tcPr>
          <w:p w14:paraId="5663BDCF"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23.52</w:t>
            </w:r>
          </w:p>
        </w:tc>
        <w:tc>
          <w:tcPr>
            <w:tcW w:w="1417" w:type="dxa"/>
            <w:tcBorders>
              <w:top w:val="nil"/>
              <w:bottom w:val="nil"/>
            </w:tcBorders>
            <w:vAlign w:val="center"/>
          </w:tcPr>
          <w:p w14:paraId="4B759B98"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ET</w:t>
            </w:r>
          </w:p>
        </w:tc>
      </w:tr>
      <w:tr w:rsidR="003C059F" w:rsidRPr="00640367" w14:paraId="40B36C9F" w14:textId="77777777" w:rsidTr="00CB7AB2">
        <w:trPr>
          <w:trHeight w:val="300"/>
        </w:trPr>
        <w:tc>
          <w:tcPr>
            <w:tcW w:w="2411" w:type="dxa"/>
            <w:tcBorders>
              <w:top w:val="nil"/>
              <w:bottom w:val="nil"/>
            </w:tcBorders>
            <w:noWrap/>
            <w:vAlign w:val="center"/>
          </w:tcPr>
          <w:p w14:paraId="79CBB42F"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Silicon</w:t>
            </w:r>
          </w:p>
        </w:tc>
        <w:tc>
          <w:tcPr>
            <w:tcW w:w="991" w:type="dxa"/>
            <w:tcBorders>
              <w:top w:val="nil"/>
              <w:bottom w:val="nil"/>
            </w:tcBorders>
            <w:noWrap/>
            <w:vAlign w:val="center"/>
          </w:tcPr>
          <w:p w14:paraId="16CC78B8"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air</w:t>
            </w:r>
            <w:proofErr w:type="spellEnd"/>
          </w:p>
        </w:tc>
        <w:tc>
          <w:tcPr>
            <w:tcW w:w="424" w:type="dxa"/>
            <w:tcBorders>
              <w:top w:val="nil"/>
              <w:bottom w:val="nil"/>
            </w:tcBorders>
            <w:vAlign w:val="center"/>
          </w:tcPr>
          <w:p w14:paraId="3D3FF83F"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5A2354B6"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3338059</w:t>
            </w:r>
          </w:p>
        </w:tc>
        <w:tc>
          <w:tcPr>
            <w:tcW w:w="1175" w:type="dxa"/>
            <w:tcBorders>
              <w:top w:val="nil"/>
              <w:bottom w:val="nil"/>
            </w:tcBorders>
            <w:vAlign w:val="center"/>
          </w:tcPr>
          <w:p w14:paraId="1875C36E"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2954004</w:t>
            </w:r>
          </w:p>
        </w:tc>
        <w:tc>
          <w:tcPr>
            <w:tcW w:w="912" w:type="dxa"/>
            <w:tcBorders>
              <w:top w:val="nil"/>
              <w:bottom w:val="nil"/>
            </w:tcBorders>
            <w:vAlign w:val="center"/>
          </w:tcPr>
          <w:p w14:paraId="78D7095B"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1.13</w:t>
            </w:r>
          </w:p>
        </w:tc>
        <w:tc>
          <w:tcPr>
            <w:tcW w:w="1417" w:type="dxa"/>
            <w:tcBorders>
              <w:top w:val="nil"/>
              <w:bottom w:val="nil"/>
            </w:tcBorders>
            <w:vAlign w:val="center"/>
          </w:tcPr>
          <w:p w14:paraId="6C8EE350"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HTnc</w:t>
            </w:r>
            <w:proofErr w:type="spellEnd"/>
          </w:p>
        </w:tc>
      </w:tr>
      <w:tr w:rsidR="003C059F" w:rsidRPr="00640367" w14:paraId="46B060BC" w14:textId="77777777" w:rsidTr="00CB7AB2">
        <w:trPr>
          <w:trHeight w:val="300"/>
        </w:trPr>
        <w:tc>
          <w:tcPr>
            <w:tcW w:w="2411" w:type="dxa"/>
            <w:tcBorders>
              <w:top w:val="nil"/>
              <w:bottom w:val="nil"/>
            </w:tcBorders>
            <w:noWrap/>
            <w:vAlign w:val="center"/>
          </w:tcPr>
          <w:p w14:paraId="3E5AF3A4"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Silicon</w:t>
            </w:r>
          </w:p>
        </w:tc>
        <w:tc>
          <w:tcPr>
            <w:tcW w:w="991" w:type="dxa"/>
            <w:tcBorders>
              <w:top w:val="nil"/>
              <w:bottom w:val="nil"/>
            </w:tcBorders>
            <w:noWrap/>
            <w:vAlign w:val="center"/>
          </w:tcPr>
          <w:p w14:paraId="4241B94A"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6E6E1622"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105416C8"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13687488816</w:t>
            </w:r>
          </w:p>
        </w:tc>
        <w:tc>
          <w:tcPr>
            <w:tcW w:w="1175" w:type="dxa"/>
            <w:tcBorders>
              <w:top w:val="nil"/>
              <w:bottom w:val="nil"/>
            </w:tcBorders>
            <w:vAlign w:val="center"/>
          </w:tcPr>
          <w:p w14:paraId="04FAB6E0"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66672668</w:t>
            </w:r>
          </w:p>
        </w:tc>
        <w:tc>
          <w:tcPr>
            <w:tcW w:w="912" w:type="dxa"/>
            <w:tcBorders>
              <w:top w:val="nil"/>
              <w:bottom w:val="nil"/>
            </w:tcBorders>
            <w:vAlign w:val="center"/>
          </w:tcPr>
          <w:p w14:paraId="2146560A"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205.29</w:t>
            </w:r>
          </w:p>
        </w:tc>
        <w:tc>
          <w:tcPr>
            <w:tcW w:w="1417" w:type="dxa"/>
            <w:tcBorders>
              <w:top w:val="nil"/>
              <w:bottom w:val="nil"/>
            </w:tcBorders>
            <w:vAlign w:val="center"/>
          </w:tcPr>
          <w:p w14:paraId="225F8CFC"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HTnc</w:t>
            </w:r>
            <w:proofErr w:type="spellEnd"/>
          </w:p>
        </w:tc>
      </w:tr>
      <w:tr w:rsidR="003C059F" w:rsidRPr="00640367" w14:paraId="18C0C58F" w14:textId="77777777" w:rsidTr="00CB7AB2">
        <w:trPr>
          <w:trHeight w:val="300"/>
        </w:trPr>
        <w:tc>
          <w:tcPr>
            <w:tcW w:w="2411" w:type="dxa"/>
            <w:tcBorders>
              <w:top w:val="nil"/>
              <w:bottom w:val="nil"/>
            </w:tcBorders>
            <w:noWrap/>
            <w:vAlign w:val="center"/>
          </w:tcPr>
          <w:p w14:paraId="777BE72F"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Silver</w:t>
            </w:r>
            <w:proofErr w:type="spellEnd"/>
            <w:r w:rsidRPr="00640367">
              <w:rPr>
                <w:rFonts w:cs="Arial"/>
                <w:color w:val="000000" w:themeColor="text1"/>
                <w:sz w:val="14"/>
                <w:szCs w:val="14"/>
                <w:lang w:val="de-CH" w:eastAsia="de-CH"/>
              </w:rPr>
              <w:t xml:space="preserve"> (i)</w:t>
            </w:r>
          </w:p>
        </w:tc>
        <w:tc>
          <w:tcPr>
            <w:tcW w:w="991" w:type="dxa"/>
            <w:tcBorders>
              <w:top w:val="nil"/>
              <w:bottom w:val="nil"/>
            </w:tcBorders>
            <w:noWrap/>
            <w:vAlign w:val="center"/>
          </w:tcPr>
          <w:p w14:paraId="6760DC93"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air</w:t>
            </w:r>
            <w:proofErr w:type="spellEnd"/>
          </w:p>
        </w:tc>
        <w:tc>
          <w:tcPr>
            <w:tcW w:w="424" w:type="dxa"/>
            <w:tcBorders>
              <w:top w:val="nil"/>
              <w:bottom w:val="nil"/>
            </w:tcBorders>
            <w:vAlign w:val="center"/>
          </w:tcPr>
          <w:p w14:paraId="09FADFD4"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7869751F"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310</w:t>
            </w:r>
          </w:p>
        </w:tc>
        <w:tc>
          <w:tcPr>
            <w:tcW w:w="1175" w:type="dxa"/>
            <w:tcBorders>
              <w:top w:val="nil"/>
              <w:bottom w:val="nil"/>
            </w:tcBorders>
            <w:vAlign w:val="center"/>
          </w:tcPr>
          <w:p w14:paraId="00BF0D71"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54.17</w:t>
            </w:r>
          </w:p>
        </w:tc>
        <w:tc>
          <w:tcPr>
            <w:tcW w:w="912" w:type="dxa"/>
            <w:tcBorders>
              <w:top w:val="nil"/>
              <w:bottom w:val="nil"/>
            </w:tcBorders>
            <w:vAlign w:val="center"/>
          </w:tcPr>
          <w:p w14:paraId="3C73602C"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5.73</w:t>
            </w:r>
          </w:p>
        </w:tc>
        <w:tc>
          <w:tcPr>
            <w:tcW w:w="1417" w:type="dxa"/>
            <w:tcBorders>
              <w:top w:val="nil"/>
              <w:bottom w:val="nil"/>
            </w:tcBorders>
            <w:vAlign w:val="center"/>
          </w:tcPr>
          <w:p w14:paraId="313D53B3"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HTnc</w:t>
            </w:r>
            <w:proofErr w:type="spellEnd"/>
          </w:p>
        </w:tc>
      </w:tr>
      <w:tr w:rsidR="003C059F" w:rsidRPr="00640367" w14:paraId="0EF1DFA9" w14:textId="77777777" w:rsidTr="00CB7AB2">
        <w:trPr>
          <w:trHeight w:val="300"/>
        </w:trPr>
        <w:tc>
          <w:tcPr>
            <w:tcW w:w="2411" w:type="dxa"/>
            <w:tcBorders>
              <w:top w:val="nil"/>
              <w:bottom w:val="nil"/>
            </w:tcBorders>
            <w:noWrap/>
            <w:vAlign w:val="center"/>
          </w:tcPr>
          <w:p w14:paraId="3667B606"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Silver</w:t>
            </w:r>
            <w:proofErr w:type="spellEnd"/>
            <w:r w:rsidRPr="00640367">
              <w:rPr>
                <w:rFonts w:cs="Arial"/>
                <w:color w:val="000000" w:themeColor="text1"/>
                <w:sz w:val="14"/>
                <w:szCs w:val="14"/>
                <w:lang w:val="de-CH" w:eastAsia="de-CH"/>
              </w:rPr>
              <w:t xml:space="preserve"> (i)</w:t>
            </w:r>
          </w:p>
        </w:tc>
        <w:tc>
          <w:tcPr>
            <w:tcW w:w="991" w:type="dxa"/>
            <w:tcBorders>
              <w:top w:val="nil"/>
              <w:bottom w:val="nil"/>
            </w:tcBorders>
            <w:noWrap/>
            <w:vAlign w:val="center"/>
          </w:tcPr>
          <w:p w14:paraId="43BECB10"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0980F836"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33BEE977"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1810546</w:t>
            </w:r>
          </w:p>
        </w:tc>
        <w:tc>
          <w:tcPr>
            <w:tcW w:w="1175" w:type="dxa"/>
            <w:tcBorders>
              <w:top w:val="nil"/>
              <w:bottom w:val="nil"/>
            </w:tcBorders>
            <w:vAlign w:val="center"/>
          </w:tcPr>
          <w:p w14:paraId="3E0F3666"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1947</w:t>
            </w:r>
          </w:p>
        </w:tc>
        <w:tc>
          <w:tcPr>
            <w:tcW w:w="912" w:type="dxa"/>
            <w:tcBorders>
              <w:top w:val="nil"/>
              <w:bottom w:val="nil"/>
            </w:tcBorders>
            <w:vAlign w:val="center"/>
          </w:tcPr>
          <w:p w14:paraId="68A6BB6C"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929.78</w:t>
            </w:r>
          </w:p>
        </w:tc>
        <w:tc>
          <w:tcPr>
            <w:tcW w:w="1417" w:type="dxa"/>
            <w:tcBorders>
              <w:top w:val="nil"/>
              <w:bottom w:val="nil"/>
            </w:tcBorders>
            <w:vAlign w:val="center"/>
          </w:tcPr>
          <w:p w14:paraId="5F710C4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HTnc</w:t>
            </w:r>
            <w:proofErr w:type="spellEnd"/>
          </w:p>
        </w:tc>
      </w:tr>
      <w:tr w:rsidR="003C059F" w:rsidRPr="00640367" w14:paraId="0DBBD035" w14:textId="77777777" w:rsidTr="00CB7AB2">
        <w:trPr>
          <w:trHeight w:val="300"/>
        </w:trPr>
        <w:tc>
          <w:tcPr>
            <w:tcW w:w="2411" w:type="dxa"/>
            <w:tcBorders>
              <w:top w:val="nil"/>
              <w:bottom w:val="nil"/>
            </w:tcBorders>
            <w:noWrap/>
            <w:vAlign w:val="center"/>
          </w:tcPr>
          <w:p w14:paraId="701E0945"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Strontium (ii)</w:t>
            </w:r>
          </w:p>
        </w:tc>
        <w:tc>
          <w:tcPr>
            <w:tcW w:w="991" w:type="dxa"/>
            <w:tcBorders>
              <w:top w:val="nil"/>
              <w:bottom w:val="nil"/>
            </w:tcBorders>
            <w:noWrap/>
            <w:vAlign w:val="center"/>
          </w:tcPr>
          <w:p w14:paraId="4B5682B8"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50E1A0D6"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7AE42355"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122133692</w:t>
            </w:r>
          </w:p>
        </w:tc>
        <w:tc>
          <w:tcPr>
            <w:tcW w:w="1175" w:type="dxa"/>
            <w:tcBorders>
              <w:top w:val="nil"/>
              <w:bottom w:val="nil"/>
            </w:tcBorders>
            <w:vAlign w:val="center"/>
          </w:tcPr>
          <w:p w14:paraId="1D2C5BCF"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8791207</w:t>
            </w:r>
          </w:p>
        </w:tc>
        <w:tc>
          <w:tcPr>
            <w:tcW w:w="912" w:type="dxa"/>
            <w:tcBorders>
              <w:top w:val="nil"/>
              <w:bottom w:val="nil"/>
            </w:tcBorders>
            <w:vAlign w:val="center"/>
          </w:tcPr>
          <w:p w14:paraId="49CAC547"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13.89</w:t>
            </w:r>
          </w:p>
        </w:tc>
        <w:tc>
          <w:tcPr>
            <w:tcW w:w="1417" w:type="dxa"/>
            <w:tcBorders>
              <w:top w:val="nil"/>
              <w:bottom w:val="nil"/>
            </w:tcBorders>
            <w:vAlign w:val="center"/>
          </w:tcPr>
          <w:p w14:paraId="02FF0DA9"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ET</w:t>
            </w:r>
          </w:p>
        </w:tc>
      </w:tr>
      <w:tr w:rsidR="003C059F" w:rsidRPr="00640367" w14:paraId="0987B705" w14:textId="77777777" w:rsidTr="00CB7AB2">
        <w:trPr>
          <w:trHeight w:val="300"/>
        </w:trPr>
        <w:tc>
          <w:tcPr>
            <w:tcW w:w="2411" w:type="dxa"/>
            <w:tcBorders>
              <w:top w:val="nil"/>
              <w:bottom w:val="nil"/>
            </w:tcBorders>
            <w:noWrap/>
            <w:vAlign w:val="center"/>
          </w:tcPr>
          <w:p w14:paraId="792F437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Thallium (i)</w:t>
            </w:r>
          </w:p>
        </w:tc>
        <w:tc>
          <w:tcPr>
            <w:tcW w:w="991" w:type="dxa"/>
            <w:tcBorders>
              <w:top w:val="nil"/>
              <w:bottom w:val="nil"/>
            </w:tcBorders>
            <w:noWrap/>
            <w:vAlign w:val="center"/>
          </w:tcPr>
          <w:p w14:paraId="253D1922"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33F9F775"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17970FA2"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1245122</w:t>
            </w:r>
          </w:p>
        </w:tc>
        <w:tc>
          <w:tcPr>
            <w:tcW w:w="1175" w:type="dxa"/>
            <w:tcBorders>
              <w:top w:val="nil"/>
              <w:bottom w:val="nil"/>
            </w:tcBorders>
            <w:vAlign w:val="center"/>
          </w:tcPr>
          <w:p w14:paraId="193F824F"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971</w:t>
            </w:r>
          </w:p>
        </w:tc>
        <w:tc>
          <w:tcPr>
            <w:tcW w:w="912" w:type="dxa"/>
            <w:tcBorders>
              <w:top w:val="nil"/>
              <w:bottom w:val="nil"/>
            </w:tcBorders>
            <w:vAlign w:val="center"/>
          </w:tcPr>
          <w:p w14:paraId="3476DCFA"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1282.68</w:t>
            </w:r>
          </w:p>
        </w:tc>
        <w:tc>
          <w:tcPr>
            <w:tcW w:w="1417" w:type="dxa"/>
            <w:tcBorders>
              <w:top w:val="nil"/>
              <w:bottom w:val="nil"/>
            </w:tcBorders>
            <w:vAlign w:val="center"/>
          </w:tcPr>
          <w:p w14:paraId="4F083936"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HTnc</w:t>
            </w:r>
            <w:proofErr w:type="spellEnd"/>
          </w:p>
        </w:tc>
      </w:tr>
      <w:tr w:rsidR="003C059F" w:rsidRPr="00640367" w14:paraId="72AC8D53" w14:textId="77777777" w:rsidTr="00CB7AB2">
        <w:trPr>
          <w:trHeight w:val="411"/>
        </w:trPr>
        <w:tc>
          <w:tcPr>
            <w:tcW w:w="2411" w:type="dxa"/>
            <w:tcBorders>
              <w:top w:val="nil"/>
              <w:bottom w:val="nil"/>
            </w:tcBorders>
            <w:noWrap/>
            <w:vAlign w:val="center"/>
          </w:tcPr>
          <w:p w14:paraId="3684EB98" w14:textId="77777777" w:rsidR="003C059F" w:rsidRPr="00640367" w:rsidRDefault="003C059F" w:rsidP="00CB7AB2">
            <w:pPr>
              <w:spacing w:after="0"/>
              <w:rPr>
                <w:rFonts w:cs="Arial"/>
                <w:color w:val="000000"/>
                <w:sz w:val="14"/>
                <w:szCs w:val="14"/>
                <w:lang w:eastAsia="de-CH"/>
              </w:rPr>
            </w:pPr>
            <w:r w:rsidRPr="00640367">
              <w:rPr>
                <w:rFonts w:cs="Arial"/>
                <w:color w:val="000000" w:themeColor="text1"/>
                <w:sz w:val="14"/>
                <w:szCs w:val="14"/>
                <w:lang w:eastAsia="de-CH"/>
              </w:rPr>
              <w:t>Transformation, to annual crop, irrigated</w:t>
            </w:r>
          </w:p>
        </w:tc>
        <w:tc>
          <w:tcPr>
            <w:tcW w:w="991" w:type="dxa"/>
            <w:tcBorders>
              <w:top w:val="nil"/>
              <w:bottom w:val="nil"/>
            </w:tcBorders>
            <w:noWrap/>
            <w:vAlign w:val="center"/>
          </w:tcPr>
          <w:p w14:paraId="244F0993"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natural</w:t>
            </w:r>
            <w:proofErr w:type="spellEnd"/>
            <w:r w:rsidRPr="00640367">
              <w:rPr>
                <w:rFonts w:cs="Arial"/>
                <w:color w:val="000000" w:themeColor="text1"/>
                <w:sz w:val="14"/>
                <w:szCs w:val="14"/>
                <w:lang w:val="de-CH" w:eastAsia="de-CH"/>
              </w:rPr>
              <w:t xml:space="preserve"> </w:t>
            </w:r>
            <w:proofErr w:type="spellStart"/>
            <w:r w:rsidRPr="00640367">
              <w:rPr>
                <w:rFonts w:cs="Arial"/>
                <w:color w:val="000000" w:themeColor="text1"/>
                <w:sz w:val="14"/>
                <w:szCs w:val="14"/>
                <w:lang w:val="de-CH" w:eastAsia="de-CH"/>
              </w:rPr>
              <w:t>resource</w:t>
            </w:r>
            <w:proofErr w:type="spellEnd"/>
          </w:p>
        </w:tc>
        <w:tc>
          <w:tcPr>
            <w:tcW w:w="424" w:type="dxa"/>
            <w:tcBorders>
              <w:top w:val="nil"/>
              <w:bottom w:val="nil"/>
            </w:tcBorders>
            <w:vAlign w:val="center"/>
          </w:tcPr>
          <w:p w14:paraId="072F20B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m</w:t>
            </w:r>
            <w:r w:rsidRPr="00640367">
              <w:rPr>
                <w:rFonts w:cs="Arial"/>
                <w:color w:val="000000" w:themeColor="text1"/>
                <w:sz w:val="14"/>
                <w:szCs w:val="14"/>
                <w:vertAlign w:val="superscript"/>
                <w:lang w:val="de-CH" w:eastAsia="de-CH"/>
              </w:rPr>
              <w:t>2</w:t>
            </w:r>
          </w:p>
        </w:tc>
        <w:tc>
          <w:tcPr>
            <w:tcW w:w="1175" w:type="dxa"/>
            <w:tcBorders>
              <w:top w:val="nil"/>
              <w:bottom w:val="nil"/>
            </w:tcBorders>
            <w:noWrap/>
            <w:vAlign w:val="center"/>
          </w:tcPr>
          <w:p w14:paraId="360633C4"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3774284</w:t>
            </w:r>
          </w:p>
        </w:tc>
        <w:tc>
          <w:tcPr>
            <w:tcW w:w="1175" w:type="dxa"/>
            <w:tcBorders>
              <w:top w:val="nil"/>
              <w:bottom w:val="nil"/>
            </w:tcBorders>
            <w:vAlign w:val="center"/>
          </w:tcPr>
          <w:p w14:paraId="26FCBDA5"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7548555</w:t>
            </w:r>
          </w:p>
        </w:tc>
        <w:tc>
          <w:tcPr>
            <w:tcW w:w="912" w:type="dxa"/>
            <w:tcBorders>
              <w:top w:val="nil"/>
              <w:bottom w:val="nil"/>
            </w:tcBorders>
            <w:vAlign w:val="center"/>
          </w:tcPr>
          <w:p w14:paraId="49043BCE"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0.50</w:t>
            </w:r>
          </w:p>
        </w:tc>
        <w:tc>
          <w:tcPr>
            <w:tcW w:w="1417" w:type="dxa"/>
            <w:tcBorders>
              <w:top w:val="nil"/>
              <w:bottom w:val="nil"/>
            </w:tcBorders>
            <w:vAlign w:val="center"/>
          </w:tcPr>
          <w:p w14:paraId="42773802"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LU</w:t>
            </w:r>
          </w:p>
        </w:tc>
      </w:tr>
      <w:tr w:rsidR="003C059F" w:rsidRPr="00640367" w14:paraId="64979C25" w14:textId="77777777" w:rsidTr="00CB7AB2">
        <w:trPr>
          <w:trHeight w:val="515"/>
        </w:trPr>
        <w:tc>
          <w:tcPr>
            <w:tcW w:w="2411" w:type="dxa"/>
            <w:tcBorders>
              <w:top w:val="nil"/>
              <w:bottom w:val="nil"/>
            </w:tcBorders>
            <w:noWrap/>
            <w:vAlign w:val="center"/>
          </w:tcPr>
          <w:p w14:paraId="60B698DE"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lastRenderedPageBreak/>
              <w:t xml:space="preserve">Transformation, </w:t>
            </w:r>
            <w:proofErr w:type="spellStart"/>
            <w:r w:rsidRPr="00640367">
              <w:rPr>
                <w:rFonts w:cs="Arial"/>
                <w:color w:val="000000" w:themeColor="text1"/>
                <w:sz w:val="14"/>
                <w:szCs w:val="14"/>
                <w:lang w:val="de-CH" w:eastAsia="de-CH"/>
              </w:rPr>
              <w:t>to</w:t>
            </w:r>
            <w:proofErr w:type="spellEnd"/>
            <w:r w:rsidRPr="00640367">
              <w:rPr>
                <w:rFonts w:cs="Arial"/>
                <w:color w:val="000000" w:themeColor="text1"/>
                <w:sz w:val="14"/>
                <w:szCs w:val="14"/>
                <w:lang w:val="de-CH" w:eastAsia="de-CH"/>
              </w:rPr>
              <w:t xml:space="preserve"> permanent </w:t>
            </w:r>
            <w:proofErr w:type="spellStart"/>
            <w:r w:rsidRPr="00640367">
              <w:rPr>
                <w:rFonts w:cs="Arial"/>
                <w:color w:val="000000" w:themeColor="text1"/>
                <w:sz w:val="14"/>
                <w:szCs w:val="14"/>
                <w:lang w:val="de-CH" w:eastAsia="de-CH"/>
              </w:rPr>
              <w:t>crop</w:t>
            </w:r>
            <w:proofErr w:type="spellEnd"/>
            <w:r w:rsidRPr="00640367">
              <w:rPr>
                <w:rFonts w:cs="Arial"/>
                <w:color w:val="000000" w:themeColor="text1"/>
                <w:sz w:val="14"/>
                <w:szCs w:val="14"/>
                <w:lang w:val="de-CH" w:eastAsia="de-CH"/>
              </w:rPr>
              <w:t xml:space="preserve">, </w:t>
            </w:r>
            <w:proofErr w:type="spellStart"/>
            <w:r w:rsidRPr="00640367">
              <w:rPr>
                <w:rFonts w:cs="Arial"/>
                <w:color w:val="000000" w:themeColor="text1"/>
                <w:sz w:val="14"/>
                <w:szCs w:val="14"/>
                <w:lang w:val="de-CH" w:eastAsia="de-CH"/>
              </w:rPr>
              <w:t>irrigated</w:t>
            </w:r>
            <w:proofErr w:type="spellEnd"/>
            <w:r w:rsidRPr="00640367">
              <w:rPr>
                <w:rFonts w:cs="Arial"/>
                <w:color w:val="000000" w:themeColor="text1"/>
                <w:sz w:val="14"/>
                <w:szCs w:val="14"/>
                <w:lang w:val="de-CH" w:eastAsia="de-CH"/>
              </w:rPr>
              <w:t>, intensive</w:t>
            </w:r>
          </w:p>
        </w:tc>
        <w:tc>
          <w:tcPr>
            <w:tcW w:w="991" w:type="dxa"/>
            <w:tcBorders>
              <w:top w:val="nil"/>
              <w:bottom w:val="nil"/>
            </w:tcBorders>
            <w:noWrap/>
            <w:vAlign w:val="center"/>
          </w:tcPr>
          <w:p w14:paraId="58137642"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natural</w:t>
            </w:r>
            <w:proofErr w:type="spellEnd"/>
            <w:r w:rsidRPr="00640367">
              <w:rPr>
                <w:rFonts w:cs="Arial"/>
                <w:color w:val="000000" w:themeColor="text1"/>
                <w:sz w:val="14"/>
                <w:szCs w:val="14"/>
                <w:lang w:val="de-CH" w:eastAsia="de-CH"/>
              </w:rPr>
              <w:t xml:space="preserve"> </w:t>
            </w:r>
            <w:proofErr w:type="spellStart"/>
            <w:r w:rsidRPr="00640367">
              <w:rPr>
                <w:rFonts w:cs="Arial"/>
                <w:color w:val="000000" w:themeColor="text1"/>
                <w:sz w:val="14"/>
                <w:szCs w:val="14"/>
                <w:lang w:val="de-CH" w:eastAsia="de-CH"/>
              </w:rPr>
              <w:t>resource</w:t>
            </w:r>
            <w:proofErr w:type="spellEnd"/>
          </w:p>
        </w:tc>
        <w:tc>
          <w:tcPr>
            <w:tcW w:w="424" w:type="dxa"/>
            <w:tcBorders>
              <w:top w:val="nil"/>
              <w:bottom w:val="nil"/>
            </w:tcBorders>
            <w:vAlign w:val="center"/>
          </w:tcPr>
          <w:p w14:paraId="7DAC943F"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m</w:t>
            </w:r>
            <w:r w:rsidRPr="00640367">
              <w:rPr>
                <w:rFonts w:cs="Arial"/>
                <w:color w:val="000000" w:themeColor="text1"/>
                <w:sz w:val="14"/>
                <w:szCs w:val="14"/>
                <w:vertAlign w:val="superscript"/>
                <w:lang w:val="de-CH" w:eastAsia="de-CH"/>
              </w:rPr>
              <w:t>2</w:t>
            </w:r>
          </w:p>
        </w:tc>
        <w:tc>
          <w:tcPr>
            <w:tcW w:w="1175" w:type="dxa"/>
            <w:tcBorders>
              <w:top w:val="nil"/>
              <w:bottom w:val="nil"/>
            </w:tcBorders>
            <w:noWrap/>
            <w:vAlign w:val="center"/>
          </w:tcPr>
          <w:p w14:paraId="60C01FA8"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913</w:t>
            </w:r>
          </w:p>
        </w:tc>
        <w:tc>
          <w:tcPr>
            <w:tcW w:w="1175" w:type="dxa"/>
            <w:tcBorders>
              <w:top w:val="nil"/>
              <w:bottom w:val="nil"/>
            </w:tcBorders>
            <w:vAlign w:val="center"/>
          </w:tcPr>
          <w:p w14:paraId="458B6A17"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1825</w:t>
            </w:r>
          </w:p>
        </w:tc>
        <w:tc>
          <w:tcPr>
            <w:tcW w:w="912" w:type="dxa"/>
            <w:tcBorders>
              <w:top w:val="nil"/>
              <w:bottom w:val="nil"/>
            </w:tcBorders>
            <w:vAlign w:val="center"/>
          </w:tcPr>
          <w:p w14:paraId="1071CA14"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0.50</w:t>
            </w:r>
          </w:p>
        </w:tc>
        <w:tc>
          <w:tcPr>
            <w:tcW w:w="1417" w:type="dxa"/>
            <w:tcBorders>
              <w:top w:val="nil"/>
              <w:bottom w:val="nil"/>
            </w:tcBorders>
            <w:vAlign w:val="center"/>
          </w:tcPr>
          <w:p w14:paraId="78620CF2"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LU</w:t>
            </w:r>
          </w:p>
        </w:tc>
      </w:tr>
      <w:tr w:rsidR="003C059F" w:rsidRPr="00640367" w14:paraId="6B9F5B93" w14:textId="77777777" w:rsidTr="00CB7AB2">
        <w:trPr>
          <w:trHeight w:val="477"/>
        </w:trPr>
        <w:tc>
          <w:tcPr>
            <w:tcW w:w="2411" w:type="dxa"/>
            <w:tcBorders>
              <w:top w:val="nil"/>
              <w:bottom w:val="nil"/>
            </w:tcBorders>
            <w:noWrap/>
            <w:vAlign w:val="center"/>
          </w:tcPr>
          <w:p w14:paraId="274E176D" w14:textId="77777777" w:rsidR="003C059F" w:rsidRPr="00640367" w:rsidRDefault="003C059F" w:rsidP="00CB7AB2">
            <w:pPr>
              <w:spacing w:after="0"/>
              <w:rPr>
                <w:rFonts w:cs="Arial"/>
                <w:color w:val="000000"/>
                <w:sz w:val="14"/>
                <w:szCs w:val="14"/>
                <w:lang w:eastAsia="de-CH"/>
              </w:rPr>
            </w:pPr>
            <w:r w:rsidRPr="00640367">
              <w:rPr>
                <w:rFonts w:cs="Arial"/>
                <w:color w:val="000000" w:themeColor="text1"/>
                <w:sz w:val="14"/>
                <w:szCs w:val="14"/>
                <w:lang w:eastAsia="de-CH"/>
              </w:rPr>
              <w:t>Transformation, to shrub land, sclerophyllous</w:t>
            </w:r>
          </w:p>
        </w:tc>
        <w:tc>
          <w:tcPr>
            <w:tcW w:w="991" w:type="dxa"/>
            <w:tcBorders>
              <w:top w:val="nil"/>
              <w:bottom w:val="nil"/>
            </w:tcBorders>
            <w:noWrap/>
            <w:vAlign w:val="center"/>
          </w:tcPr>
          <w:p w14:paraId="79E57E38"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natural</w:t>
            </w:r>
            <w:proofErr w:type="spellEnd"/>
            <w:r w:rsidRPr="00640367">
              <w:rPr>
                <w:rFonts w:cs="Arial"/>
                <w:color w:val="000000" w:themeColor="text1"/>
                <w:sz w:val="14"/>
                <w:szCs w:val="14"/>
                <w:lang w:val="de-CH" w:eastAsia="de-CH"/>
              </w:rPr>
              <w:t xml:space="preserve"> </w:t>
            </w:r>
            <w:proofErr w:type="spellStart"/>
            <w:r w:rsidRPr="00640367">
              <w:rPr>
                <w:rFonts w:cs="Arial"/>
                <w:color w:val="000000" w:themeColor="text1"/>
                <w:sz w:val="14"/>
                <w:szCs w:val="14"/>
                <w:lang w:val="de-CH" w:eastAsia="de-CH"/>
              </w:rPr>
              <w:t>resource</w:t>
            </w:r>
            <w:proofErr w:type="spellEnd"/>
          </w:p>
        </w:tc>
        <w:tc>
          <w:tcPr>
            <w:tcW w:w="424" w:type="dxa"/>
            <w:tcBorders>
              <w:top w:val="nil"/>
              <w:bottom w:val="nil"/>
            </w:tcBorders>
            <w:vAlign w:val="center"/>
          </w:tcPr>
          <w:p w14:paraId="74283170"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m</w:t>
            </w:r>
            <w:r w:rsidRPr="00640367">
              <w:rPr>
                <w:rFonts w:cs="Arial"/>
                <w:color w:val="000000" w:themeColor="text1"/>
                <w:sz w:val="14"/>
                <w:szCs w:val="14"/>
                <w:vertAlign w:val="superscript"/>
                <w:lang w:val="de-CH" w:eastAsia="de-CH"/>
              </w:rPr>
              <w:t>2</w:t>
            </w:r>
          </w:p>
        </w:tc>
        <w:tc>
          <w:tcPr>
            <w:tcW w:w="1175" w:type="dxa"/>
            <w:tcBorders>
              <w:top w:val="nil"/>
              <w:bottom w:val="nil"/>
            </w:tcBorders>
            <w:noWrap/>
            <w:vAlign w:val="center"/>
          </w:tcPr>
          <w:p w14:paraId="44FD82B5"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27336960</w:t>
            </w:r>
          </w:p>
        </w:tc>
        <w:tc>
          <w:tcPr>
            <w:tcW w:w="1175" w:type="dxa"/>
            <w:tcBorders>
              <w:top w:val="nil"/>
              <w:bottom w:val="nil"/>
            </w:tcBorders>
            <w:vAlign w:val="center"/>
          </w:tcPr>
          <w:p w14:paraId="4C8C3EAF"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74730667</w:t>
            </w:r>
          </w:p>
        </w:tc>
        <w:tc>
          <w:tcPr>
            <w:tcW w:w="912" w:type="dxa"/>
            <w:tcBorders>
              <w:top w:val="nil"/>
              <w:bottom w:val="nil"/>
            </w:tcBorders>
            <w:vAlign w:val="center"/>
          </w:tcPr>
          <w:p w14:paraId="3B4D8CC0"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0.37</w:t>
            </w:r>
          </w:p>
        </w:tc>
        <w:tc>
          <w:tcPr>
            <w:tcW w:w="1417" w:type="dxa"/>
            <w:tcBorders>
              <w:top w:val="nil"/>
              <w:bottom w:val="nil"/>
            </w:tcBorders>
            <w:vAlign w:val="center"/>
          </w:tcPr>
          <w:p w14:paraId="291D7F0A"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LU</w:t>
            </w:r>
          </w:p>
        </w:tc>
      </w:tr>
      <w:tr w:rsidR="003C059F" w:rsidRPr="00640367" w14:paraId="4F35D36E" w14:textId="77777777" w:rsidTr="00CB7AB2">
        <w:trPr>
          <w:trHeight w:val="300"/>
        </w:trPr>
        <w:tc>
          <w:tcPr>
            <w:tcW w:w="2411" w:type="dxa"/>
            <w:tcBorders>
              <w:top w:val="nil"/>
              <w:bottom w:val="nil"/>
            </w:tcBorders>
            <w:noWrap/>
            <w:vAlign w:val="center"/>
          </w:tcPr>
          <w:p w14:paraId="5B89186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Tungsten</w:t>
            </w:r>
          </w:p>
        </w:tc>
        <w:tc>
          <w:tcPr>
            <w:tcW w:w="991" w:type="dxa"/>
            <w:tcBorders>
              <w:top w:val="nil"/>
              <w:bottom w:val="nil"/>
            </w:tcBorders>
            <w:noWrap/>
            <w:vAlign w:val="center"/>
          </w:tcPr>
          <w:p w14:paraId="357A06F4"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air</w:t>
            </w:r>
            <w:proofErr w:type="spellEnd"/>
          </w:p>
        </w:tc>
        <w:tc>
          <w:tcPr>
            <w:tcW w:w="424" w:type="dxa"/>
            <w:tcBorders>
              <w:top w:val="nil"/>
              <w:bottom w:val="nil"/>
            </w:tcBorders>
            <w:vAlign w:val="center"/>
          </w:tcPr>
          <w:p w14:paraId="256988D2"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5CB2B362"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693</w:t>
            </w:r>
          </w:p>
        </w:tc>
        <w:tc>
          <w:tcPr>
            <w:tcW w:w="1175" w:type="dxa"/>
            <w:tcBorders>
              <w:top w:val="nil"/>
              <w:bottom w:val="nil"/>
            </w:tcBorders>
            <w:vAlign w:val="center"/>
          </w:tcPr>
          <w:p w14:paraId="4E98A14D"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1.51</w:t>
            </w:r>
          </w:p>
        </w:tc>
        <w:tc>
          <w:tcPr>
            <w:tcW w:w="912" w:type="dxa"/>
            <w:tcBorders>
              <w:top w:val="nil"/>
              <w:bottom w:val="nil"/>
            </w:tcBorders>
            <w:vAlign w:val="center"/>
          </w:tcPr>
          <w:p w14:paraId="5070D3A0"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457.71</w:t>
            </w:r>
          </w:p>
        </w:tc>
        <w:tc>
          <w:tcPr>
            <w:tcW w:w="1417" w:type="dxa"/>
            <w:tcBorders>
              <w:top w:val="nil"/>
              <w:bottom w:val="nil"/>
            </w:tcBorders>
            <w:vAlign w:val="center"/>
          </w:tcPr>
          <w:p w14:paraId="13737400"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ECO</w:t>
            </w:r>
          </w:p>
        </w:tc>
      </w:tr>
      <w:tr w:rsidR="003C059F" w:rsidRPr="00640367" w14:paraId="3887BF12" w14:textId="77777777" w:rsidTr="00CB7AB2">
        <w:trPr>
          <w:trHeight w:val="300"/>
        </w:trPr>
        <w:tc>
          <w:tcPr>
            <w:tcW w:w="2411" w:type="dxa"/>
            <w:tcBorders>
              <w:top w:val="nil"/>
              <w:bottom w:val="nil"/>
            </w:tcBorders>
            <w:noWrap/>
            <w:vAlign w:val="center"/>
          </w:tcPr>
          <w:p w14:paraId="5EFCFBF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Tungsten</w:t>
            </w:r>
          </w:p>
        </w:tc>
        <w:tc>
          <w:tcPr>
            <w:tcW w:w="991" w:type="dxa"/>
            <w:tcBorders>
              <w:top w:val="nil"/>
              <w:bottom w:val="nil"/>
            </w:tcBorders>
            <w:noWrap/>
            <w:vAlign w:val="center"/>
          </w:tcPr>
          <w:p w14:paraId="2A5B7792"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1206D60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2B4DE160"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2405421</w:t>
            </w:r>
          </w:p>
        </w:tc>
        <w:tc>
          <w:tcPr>
            <w:tcW w:w="1175" w:type="dxa"/>
            <w:tcBorders>
              <w:top w:val="nil"/>
              <w:bottom w:val="nil"/>
            </w:tcBorders>
            <w:vAlign w:val="center"/>
          </w:tcPr>
          <w:p w14:paraId="65CBEC00"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1277365</w:t>
            </w:r>
          </w:p>
        </w:tc>
        <w:tc>
          <w:tcPr>
            <w:tcW w:w="912" w:type="dxa"/>
            <w:tcBorders>
              <w:top w:val="nil"/>
              <w:bottom w:val="nil"/>
            </w:tcBorders>
            <w:vAlign w:val="center"/>
          </w:tcPr>
          <w:p w14:paraId="5B29AAD1"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1.88</w:t>
            </w:r>
          </w:p>
        </w:tc>
        <w:tc>
          <w:tcPr>
            <w:tcW w:w="1417" w:type="dxa"/>
            <w:tcBorders>
              <w:top w:val="nil"/>
              <w:bottom w:val="nil"/>
            </w:tcBorders>
            <w:vAlign w:val="center"/>
          </w:tcPr>
          <w:p w14:paraId="688B0690"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ECO</w:t>
            </w:r>
          </w:p>
        </w:tc>
      </w:tr>
      <w:tr w:rsidR="003C059F" w:rsidRPr="00640367" w14:paraId="460A7EF1" w14:textId="77777777" w:rsidTr="00CB7AB2">
        <w:trPr>
          <w:trHeight w:val="300"/>
        </w:trPr>
        <w:tc>
          <w:tcPr>
            <w:tcW w:w="2411" w:type="dxa"/>
            <w:tcBorders>
              <w:top w:val="nil"/>
              <w:bottom w:val="nil"/>
            </w:tcBorders>
            <w:noWrap/>
            <w:vAlign w:val="center"/>
          </w:tcPr>
          <w:p w14:paraId="4AB9D99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Vanadium (v)</w:t>
            </w:r>
          </w:p>
        </w:tc>
        <w:tc>
          <w:tcPr>
            <w:tcW w:w="991" w:type="dxa"/>
            <w:tcBorders>
              <w:top w:val="nil"/>
              <w:bottom w:val="nil"/>
            </w:tcBorders>
            <w:noWrap/>
            <w:vAlign w:val="center"/>
          </w:tcPr>
          <w:p w14:paraId="56DCB38B"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bottom w:val="nil"/>
            </w:tcBorders>
            <w:vAlign w:val="center"/>
          </w:tcPr>
          <w:p w14:paraId="6BE0BED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bottom w:val="nil"/>
            </w:tcBorders>
            <w:noWrap/>
            <w:vAlign w:val="center"/>
          </w:tcPr>
          <w:p w14:paraId="2806857E"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28250086</w:t>
            </w:r>
          </w:p>
        </w:tc>
        <w:tc>
          <w:tcPr>
            <w:tcW w:w="1175" w:type="dxa"/>
            <w:tcBorders>
              <w:top w:val="nil"/>
              <w:bottom w:val="nil"/>
            </w:tcBorders>
            <w:vAlign w:val="center"/>
          </w:tcPr>
          <w:p w14:paraId="1D3BF397"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230515</w:t>
            </w:r>
          </w:p>
        </w:tc>
        <w:tc>
          <w:tcPr>
            <w:tcW w:w="912" w:type="dxa"/>
            <w:tcBorders>
              <w:top w:val="nil"/>
              <w:bottom w:val="nil"/>
            </w:tcBorders>
            <w:vAlign w:val="center"/>
          </w:tcPr>
          <w:p w14:paraId="1FFC9FE7"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122.55</w:t>
            </w:r>
          </w:p>
        </w:tc>
        <w:tc>
          <w:tcPr>
            <w:tcW w:w="1417" w:type="dxa"/>
            <w:tcBorders>
              <w:top w:val="nil"/>
              <w:bottom w:val="nil"/>
            </w:tcBorders>
            <w:vAlign w:val="center"/>
          </w:tcPr>
          <w:p w14:paraId="398F35AA"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HTnc</w:t>
            </w:r>
            <w:proofErr w:type="spellEnd"/>
          </w:p>
        </w:tc>
      </w:tr>
      <w:tr w:rsidR="003C059F" w:rsidRPr="00640367" w14:paraId="1000D41A" w14:textId="77777777" w:rsidTr="00CB7AB2">
        <w:trPr>
          <w:trHeight w:val="300"/>
        </w:trPr>
        <w:tc>
          <w:tcPr>
            <w:tcW w:w="2411" w:type="dxa"/>
            <w:tcBorders>
              <w:top w:val="nil"/>
            </w:tcBorders>
            <w:noWrap/>
            <w:vAlign w:val="center"/>
          </w:tcPr>
          <w:p w14:paraId="1BB4C8A2"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Zinc</w:t>
            </w:r>
            <w:proofErr w:type="spellEnd"/>
            <w:r w:rsidRPr="00640367">
              <w:rPr>
                <w:rFonts w:cs="Arial"/>
                <w:color w:val="000000" w:themeColor="text1"/>
                <w:sz w:val="14"/>
                <w:szCs w:val="14"/>
                <w:lang w:val="de-CH" w:eastAsia="de-CH"/>
              </w:rPr>
              <w:t xml:space="preserve"> (ii)</w:t>
            </w:r>
          </w:p>
        </w:tc>
        <w:tc>
          <w:tcPr>
            <w:tcW w:w="991" w:type="dxa"/>
            <w:tcBorders>
              <w:top w:val="nil"/>
            </w:tcBorders>
            <w:noWrap/>
            <w:vAlign w:val="center"/>
          </w:tcPr>
          <w:p w14:paraId="0181A39B"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water</w:t>
            </w:r>
            <w:proofErr w:type="spellEnd"/>
          </w:p>
        </w:tc>
        <w:tc>
          <w:tcPr>
            <w:tcW w:w="424" w:type="dxa"/>
            <w:tcBorders>
              <w:top w:val="nil"/>
            </w:tcBorders>
            <w:vAlign w:val="center"/>
          </w:tcPr>
          <w:p w14:paraId="656E1FF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kg</w:t>
            </w:r>
          </w:p>
        </w:tc>
        <w:tc>
          <w:tcPr>
            <w:tcW w:w="1175" w:type="dxa"/>
            <w:tcBorders>
              <w:top w:val="nil"/>
            </w:tcBorders>
            <w:noWrap/>
            <w:vAlign w:val="center"/>
          </w:tcPr>
          <w:p w14:paraId="4CCE0CF8"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84539972</w:t>
            </w:r>
          </w:p>
        </w:tc>
        <w:tc>
          <w:tcPr>
            <w:tcW w:w="1175" w:type="dxa"/>
            <w:tcBorders>
              <w:top w:val="nil"/>
            </w:tcBorders>
            <w:vAlign w:val="center"/>
          </w:tcPr>
          <w:p w14:paraId="17D46628"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2055222</w:t>
            </w:r>
          </w:p>
        </w:tc>
        <w:tc>
          <w:tcPr>
            <w:tcW w:w="912" w:type="dxa"/>
            <w:tcBorders>
              <w:top w:val="nil"/>
            </w:tcBorders>
            <w:vAlign w:val="center"/>
          </w:tcPr>
          <w:p w14:paraId="4A5FBAC3"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lang w:val="de-CH" w:eastAsia="de-CH"/>
              </w:rPr>
              <w:t>41.13</w:t>
            </w:r>
          </w:p>
        </w:tc>
        <w:tc>
          <w:tcPr>
            <w:tcW w:w="1417" w:type="dxa"/>
            <w:tcBorders>
              <w:top w:val="nil"/>
            </w:tcBorders>
            <w:vAlign w:val="center"/>
          </w:tcPr>
          <w:p w14:paraId="558CA773" w14:textId="77777777" w:rsidR="003C059F" w:rsidRPr="00640367" w:rsidRDefault="003C059F" w:rsidP="00CB7AB2">
            <w:pPr>
              <w:spacing w:after="0"/>
              <w:jc w:val="right"/>
              <w:rPr>
                <w:rFonts w:cs="Arial"/>
                <w:color w:val="000000"/>
                <w:sz w:val="14"/>
                <w:szCs w:val="14"/>
                <w:lang w:val="de-CH" w:eastAsia="de-CH"/>
              </w:rPr>
            </w:pPr>
            <w:r w:rsidRPr="00640367">
              <w:rPr>
                <w:rFonts w:cs="Arial"/>
                <w:color w:val="000000" w:themeColor="text1"/>
                <w:sz w:val="14"/>
                <w:szCs w:val="14"/>
              </w:rPr>
              <w:t xml:space="preserve">ET, </w:t>
            </w:r>
            <w:proofErr w:type="spellStart"/>
            <w:r w:rsidRPr="00640367">
              <w:rPr>
                <w:rFonts w:cs="Arial"/>
                <w:color w:val="000000" w:themeColor="text1"/>
                <w:sz w:val="14"/>
                <w:szCs w:val="14"/>
              </w:rPr>
              <w:t>HTnc</w:t>
            </w:r>
            <w:proofErr w:type="spellEnd"/>
          </w:p>
        </w:tc>
      </w:tr>
    </w:tbl>
    <w:p w14:paraId="0AD59D73" w14:textId="77777777" w:rsidR="003C059F" w:rsidRDefault="003C059F" w:rsidP="003C059F">
      <w:pPr>
        <w:rPr>
          <w:rFonts w:cs="Arial"/>
          <w:lang w:val="fr-CH"/>
        </w:rPr>
      </w:pPr>
    </w:p>
    <w:p w14:paraId="4005FA80" w14:textId="77777777" w:rsidR="003C059F" w:rsidRPr="00640367" w:rsidRDefault="003C059F" w:rsidP="003C059F">
      <w:pPr>
        <w:rPr>
          <w:rFonts w:cs="Arial"/>
          <w:lang w:val="fr-CH"/>
        </w:rPr>
      </w:pPr>
    </w:p>
    <w:p w14:paraId="4067E368" w14:textId="77777777" w:rsidR="003C059F" w:rsidRPr="00640367" w:rsidRDefault="003C059F" w:rsidP="003C059F">
      <w:pPr>
        <w:pStyle w:val="Descripcin"/>
      </w:pPr>
      <w:r w:rsidRPr="00640367">
        <w:t xml:space="preserve">Table S5. Number, median and mean of characterization factors between the EF v3.1 LCIA method of different software implementations. Impact categories shown: AD = Acidification; ET = Freshwater ecotoxicity; FE = Freshwater eutrophication; CC = Climate change; </w:t>
      </w:r>
      <w:proofErr w:type="spellStart"/>
      <w:r w:rsidRPr="00640367">
        <w:t>HTc</w:t>
      </w:r>
      <w:proofErr w:type="spellEnd"/>
      <w:r w:rsidRPr="00640367">
        <w:t>/</w:t>
      </w:r>
      <w:proofErr w:type="spellStart"/>
      <w:r w:rsidRPr="00640367">
        <w:t>HTnc</w:t>
      </w:r>
      <w:proofErr w:type="spellEnd"/>
      <w:r w:rsidRPr="00640367">
        <w:t xml:space="preserve"> = Human toxicity, cancer/non-cancer; IR = Ionizing radiation; LU = Land use; ME = Marine eutrophication; OD = Ozone depletion; PM = Particulate matter; POF = Photochemical ozone formation; RU = Resource use, fossils; RUM = Resource use, minerals &amp; metals; TE = Terrestrial eutrophication; WU = Water use.</w:t>
      </w:r>
    </w:p>
    <w:tbl>
      <w:tblPr>
        <w:tblW w:w="9038" w:type="dxa"/>
        <w:tblCellMar>
          <w:left w:w="70" w:type="dxa"/>
          <w:right w:w="70" w:type="dxa"/>
        </w:tblCellMar>
        <w:tblLook w:val="04A0" w:firstRow="1" w:lastRow="0" w:firstColumn="1" w:lastColumn="0" w:noHBand="0" w:noVBand="1"/>
      </w:tblPr>
      <w:tblGrid>
        <w:gridCol w:w="638"/>
        <w:gridCol w:w="638"/>
        <w:gridCol w:w="992"/>
        <w:gridCol w:w="993"/>
        <w:gridCol w:w="160"/>
        <w:gridCol w:w="567"/>
        <w:gridCol w:w="1061"/>
        <w:gridCol w:w="1206"/>
        <w:gridCol w:w="160"/>
        <w:gridCol w:w="639"/>
        <w:gridCol w:w="921"/>
        <w:gridCol w:w="1063"/>
      </w:tblGrid>
      <w:tr w:rsidR="003C059F" w:rsidRPr="00640367" w14:paraId="43BEAB3D" w14:textId="77777777" w:rsidTr="00CB7AB2">
        <w:trPr>
          <w:trHeight w:val="300"/>
        </w:trPr>
        <w:tc>
          <w:tcPr>
            <w:tcW w:w="638" w:type="dxa"/>
            <w:tcBorders>
              <w:top w:val="single" w:sz="12" w:space="0" w:color="auto"/>
              <w:left w:val="nil"/>
              <w:right w:val="nil"/>
            </w:tcBorders>
            <w:noWrap/>
            <w:vAlign w:val="center"/>
          </w:tcPr>
          <w:p w14:paraId="6C8BDDA0" w14:textId="77777777" w:rsidR="003C059F" w:rsidRPr="00640367" w:rsidRDefault="003C059F" w:rsidP="00CB7AB2">
            <w:pPr>
              <w:spacing w:after="0"/>
              <w:rPr>
                <w:rFonts w:cs="Arial"/>
                <w:b/>
                <w:bCs/>
                <w:color w:val="000000"/>
                <w:sz w:val="14"/>
                <w:szCs w:val="14"/>
                <w:lang w:eastAsia="de-CH"/>
              </w:rPr>
            </w:pPr>
          </w:p>
        </w:tc>
        <w:tc>
          <w:tcPr>
            <w:tcW w:w="2623" w:type="dxa"/>
            <w:gridSpan w:val="3"/>
            <w:tcBorders>
              <w:top w:val="single" w:sz="12" w:space="0" w:color="auto"/>
              <w:left w:val="nil"/>
              <w:bottom w:val="single" w:sz="8" w:space="0" w:color="auto"/>
              <w:right w:val="nil"/>
            </w:tcBorders>
            <w:noWrap/>
            <w:vAlign w:val="center"/>
          </w:tcPr>
          <w:p w14:paraId="4CC242F4" w14:textId="77777777" w:rsidR="003C059F" w:rsidRPr="00640367" w:rsidRDefault="003C059F" w:rsidP="00CB7AB2">
            <w:pPr>
              <w:spacing w:after="0"/>
              <w:rPr>
                <w:rFonts w:cs="Arial"/>
                <w:b/>
                <w:bCs/>
                <w:color w:val="000000"/>
                <w:sz w:val="14"/>
                <w:szCs w:val="14"/>
                <w:lang w:val="de-CH" w:eastAsia="de-CH"/>
              </w:rPr>
            </w:pPr>
            <w:proofErr w:type="spellStart"/>
            <w:r w:rsidRPr="00640367">
              <w:rPr>
                <w:rFonts w:cs="Arial"/>
                <w:b/>
                <w:bCs/>
                <w:color w:val="000000" w:themeColor="text1"/>
                <w:sz w:val="14"/>
                <w:szCs w:val="14"/>
                <w:lang w:val="de-CH" w:eastAsia="de-CH"/>
              </w:rPr>
              <w:t>Brightway</w:t>
            </w:r>
            <w:proofErr w:type="spellEnd"/>
          </w:p>
        </w:tc>
        <w:tc>
          <w:tcPr>
            <w:tcW w:w="160" w:type="dxa"/>
            <w:tcBorders>
              <w:top w:val="single" w:sz="12" w:space="0" w:color="auto"/>
            </w:tcBorders>
          </w:tcPr>
          <w:p w14:paraId="538F5FD5" w14:textId="77777777" w:rsidR="003C059F" w:rsidRPr="00640367" w:rsidRDefault="003C059F" w:rsidP="00CB7AB2">
            <w:pPr>
              <w:spacing w:after="0"/>
              <w:rPr>
                <w:rFonts w:cs="Arial"/>
                <w:b/>
                <w:bCs/>
                <w:color w:val="000000"/>
                <w:sz w:val="14"/>
                <w:szCs w:val="14"/>
                <w:lang w:val="de-CH" w:eastAsia="de-CH"/>
              </w:rPr>
            </w:pPr>
          </w:p>
        </w:tc>
        <w:tc>
          <w:tcPr>
            <w:tcW w:w="2834" w:type="dxa"/>
            <w:gridSpan w:val="3"/>
            <w:tcBorders>
              <w:top w:val="single" w:sz="12" w:space="0" w:color="auto"/>
              <w:left w:val="nil"/>
              <w:bottom w:val="single" w:sz="8" w:space="0" w:color="auto"/>
              <w:right w:val="nil"/>
            </w:tcBorders>
            <w:noWrap/>
            <w:vAlign w:val="center"/>
          </w:tcPr>
          <w:p w14:paraId="3E5C5C60" w14:textId="77777777" w:rsidR="003C059F" w:rsidRPr="00640367" w:rsidRDefault="003C059F" w:rsidP="00CB7AB2">
            <w:pPr>
              <w:spacing w:after="0"/>
              <w:rPr>
                <w:rFonts w:cs="Arial"/>
                <w:b/>
                <w:bCs/>
                <w:color w:val="000000"/>
                <w:sz w:val="14"/>
                <w:szCs w:val="14"/>
                <w:lang w:val="de-CH" w:eastAsia="de-CH"/>
              </w:rPr>
            </w:pPr>
            <w:proofErr w:type="spellStart"/>
            <w:r w:rsidRPr="00640367">
              <w:rPr>
                <w:rFonts w:cs="Arial"/>
                <w:b/>
                <w:bCs/>
                <w:color w:val="000000" w:themeColor="text1"/>
                <w:sz w:val="14"/>
                <w:szCs w:val="14"/>
                <w:lang w:val="de-CH" w:eastAsia="de-CH"/>
              </w:rPr>
              <w:t>SimaPro</w:t>
            </w:r>
            <w:proofErr w:type="spellEnd"/>
          </w:p>
        </w:tc>
        <w:tc>
          <w:tcPr>
            <w:tcW w:w="160" w:type="dxa"/>
            <w:tcBorders>
              <w:top w:val="single" w:sz="12" w:space="0" w:color="auto"/>
            </w:tcBorders>
          </w:tcPr>
          <w:p w14:paraId="78509B39" w14:textId="77777777" w:rsidR="003C059F" w:rsidRPr="00640367" w:rsidRDefault="003C059F" w:rsidP="00CB7AB2">
            <w:pPr>
              <w:spacing w:after="0"/>
              <w:rPr>
                <w:rFonts w:cs="Arial"/>
                <w:b/>
                <w:bCs/>
                <w:color w:val="000000"/>
                <w:sz w:val="14"/>
                <w:szCs w:val="14"/>
                <w:lang w:val="de-CH" w:eastAsia="de-CH"/>
              </w:rPr>
            </w:pPr>
          </w:p>
        </w:tc>
        <w:tc>
          <w:tcPr>
            <w:tcW w:w="2623" w:type="dxa"/>
            <w:gridSpan w:val="3"/>
            <w:tcBorders>
              <w:top w:val="single" w:sz="12" w:space="0" w:color="auto"/>
              <w:left w:val="nil"/>
              <w:bottom w:val="single" w:sz="8" w:space="0" w:color="auto"/>
              <w:right w:val="nil"/>
            </w:tcBorders>
            <w:noWrap/>
            <w:vAlign w:val="center"/>
          </w:tcPr>
          <w:p w14:paraId="475FDD6E" w14:textId="77777777" w:rsidR="003C059F" w:rsidRPr="00640367" w:rsidRDefault="003C059F" w:rsidP="00CB7AB2">
            <w:pPr>
              <w:spacing w:after="0"/>
              <w:rPr>
                <w:rFonts w:cs="Arial"/>
                <w:b/>
                <w:bCs/>
                <w:color w:val="000000"/>
                <w:sz w:val="14"/>
                <w:szCs w:val="14"/>
                <w:lang w:val="de-CH" w:eastAsia="de-CH"/>
              </w:rPr>
            </w:pPr>
            <w:proofErr w:type="spellStart"/>
            <w:r w:rsidRPr="00640367">
              <w:rPr>
                <w:rFonts w:cs="Arial"/>
                <w:b/>
                <w:bCs/>
                <w:color w:val="000000" w:themeColor="text1"/>
                <w:sz w:val="14"/>
                <w:szCs w:val="14"/>
                <w:lang w:val="de-CH" w:eastAsia="de-CH"/>
              </w:rPr>
              <w:t>OpenLCA</w:t>
            </w:r>
            <w:proofErr w:type="spellEnd"/>
          </w:p>
        </w:tc>
      </w:tr>
      <w:tr w:rsidR="003C059F" w:rsidRPr="00640367" w14:paraId="38360F25" w14:textId="77777777" w:rsidTr="00CB7AB2">
        <w:trPr>
          <w:trHeight w:val="300"/>
        </w:trPr>
        <w:tc>
          <w:tcPr>
            <w:tcW w:w="638" w:type="dxa"/>
            <w:tcBorders>
              <w:top w:val="nil"/>
              <w:left w:val="nil"/>
              <w:bottom w:val="single" w:sz="8" w:space="0" w:color="auto"/>
              <w:right w:val="nil"/>
            </w:tcBorders>
            <w:noWrap/>
            <w:vAlign w:val="center"/>
            <w:hideMark/>
          </w:tcPr>
          <w:p w14:paraId="04BC1AAE" w14:textId="77777777" w:rsidR="003C059F" w:rsidRPr="00640367" w:rsidRDefault="003C059F" w:rsidP="00CB7AB2">
            <w:pPr>
              <w:spacing w:after="0"/>
              <w:rPr>
                <w:rFonts w:cs="Arial"/>
                <w:b/>
                <w:bCs/>
                <w:color w:val="000000"/>
                <w:sz w:val="14"/>
                <w:szCs w:val="14"/>
                <w:lang w:val="de-CH" w:eastAsia="de-CH"/>
              </w:rPr>
            </w:pPr>
            <w:r w:rsidRPr="00640367">
              <w:rPr>
                <w:rFonts w:cs="Arial"/>
                <w:b/>
                <w:bCs/>
                <w:color w:val="000000" w:themeColor="text1"/>
                <w:sz w:val="14"/>
                <w:szCs w:val="14"/>
                <w:lang w:val="de-CH" w:eastAsia="de-CH"/>
              </w:rPr>
              <w:t>Method</w:t>
            </w:r>
          </w:p>
        </w:tc>
        <w:tc>
          <w:tcPr>
            <w:tcW w:w="638" w:type="dxa"/>
            <w:tcBorders>
              <w:top w:val="single" w:sz="8" w:space="0" w:color="auto"/>
              <w:left w:val="nil"/>
              <w:bottom w:val="single" w:sz="8" w:space="0" w:color="auto"/>
              <w:right w:val="nil"/>
            </w:tcBorders>
            <w:noWrap/>
            <w:vAlign w:val="center"/>
            <w:hideMark/>
          </w:tcPr>
          <w:p w14:paraId="3F583EAE" w14:textId="77777777" w:rsidR="003C059F" w:rsidRPr="00640367" w:rsidRDefault="003C059F" w:rsidP="00CB7AB2">
            <w:pPr>
              <w:spacing w:after="0"/>
              <w:rPr>
                <w:rFonts w:cs="Arial"/>
                <w:b/>
                <w:bCs/>
                <w:color w:val="000000"/>
                <w:sz w:val="14"/>
                <w:szCs w:val="14"/>
                <w:lang w:val="de-CH" w:eastAsia="de-CH"/>
              </w:rPr>
            </w:pPr>
            <w:r w:rsidRPr="00640367">
              <w:rPr>
                <w:rFonts w:cs="Arial"/>
                <w:b/>
                <w:bCs/>
                <w:color w:val="000000" w:themeColor="text1"/>
                <w:sz w:val="14"/>
                <w:szCs w:val="14"/>
                <w:lang w:val="de-CH" w:eastAsia="de-CH"/>
              </w:rPr>
              <w:t>n</w:t>
            </w:r>
          </w:p>
        </w:tc>
        <w:tc>
          <w:tcPr>
            <w:tcW w:w="992" w:type="dxa"/>
            <w:tcBorders>
              <w:top w:val="single" w:sz="8" w:space="0" w:color="auto"/>
              <w:left w:val="nil"/>
              <w:bottom w:val="single" w:sz="8" w:space="0" w:color="auto"/>
              <w:right w:val="nil"/>
            </w:tcBorders>
            <w:noWrap/>
            <w:vAlign w:val="center"/>
            <w:hideMark/>
          </w:tcPr>
          <w:p w14:paraId="37697F44" w14:textId="77777777" w:rsidR="003C059F" w:rsidRPr="00640367" w:rsidRDefault="003C059F" w:rsidP="00CB7AB2">
            <w:pPr>
              <w:spacing w:after="0"/>
              <w:rPr>
                <w:rFonts w:cs="Arial"/>
                <w:b/>
                <w:bCs/>
                <w:color w:val="000000"/>
                <w:sz w:val="14"/>
                <w:szCs w:val="14"/>
                <w:lang w:val="de-CH" w:eastAsia="de-CH"/>
              </w:rPr>
            </w:pPr>
            <w:r w:rsidRPr="00640367">
              <w:rPr>
                <w:rFonts w:cs="Arial"/>
                <w:b/>
                <w:bCs/>
                <w:color w:val="000000" w:themeColor="text1"/>
                <w:sz w:val="14"/>
                <w:szCs w:val="14"/>
                <w:lang w:val="de-CH" w:eastAsia="de-CH"/>
              </w:rPr>
              <w:t>median</w:t>
            </w:r>
          </w:p>
        </w:tc>
        <w:tc>
          <w:tcPr>
            <w:tcW w:w="993" w:type="dxa"/>
            <w:tcBorders>
              <w:top w:val="single" w:sz="8" w:space="0" w:color="auto"/>
              <w:left w:val="nil"/>
              <w:bottom w:val="single" w:sz="8" w:space="0" w:color="auto"/>
              <w:right w:val="nil"/>
            </w:tcBorders>
            <w:noWrap/>
            <w:vAlign w:val="center"/>
            <w:hideMark/>
          </w:tcPr>
          <w:p w14:paraId="65441650" w14:textId="77777777" w:rsidR="003C059F" w:rsidRPr="00640367" w:rsidRDefault="003C059F" w:rsidP="00CB7AB2">
            <w:pPr>
              <w:spacing w:after="0"/>
              <w:rPr>
                <w:rFonts w:cs="Arial"/>
                <w:b/>
                <w:bCs/>
                <w:color w:val="000000"/>
                <w:sz w:val="14"/>
                <w:szCs w:val="14"/>
                <w:lang w:val="de-CH" w:eastAsia="de-CH"/>
              </w:rPr>
            </w:pPr>
            <w:proofErr w:type="spellStart"/>
            <w:r w:rsidRPr="00640367">
              <w:rPr>
                <w:rFonts w:cs="Arial"/>
                <w:b/>
                <w:bCs/>
                <w:color w:val="000000" w:themeColor="text1"/>
                <w:sz w:val="14"/>
                <w:szCs w:val="14"/>
                <w:lang w:val="de-CH" w:eastAsia="de-CH"/>
              </w:rPr>
              <w:t>mean</w:t>
            </w:r>
            <w:proofErr w:type="spellEnd"/>
          </w:p>
        </w:tc>
        <w:tc>
          <w:tcPr>
            <w:tcW w:w="160" w:type="dxa"/>
            <w:tcBorders>
              <w:bottom w:val="single" w:sz="8" w:space="0" w:color="auto"/>
            </w:tcBorders>
          </w:tcPr>
          <w:p w14:paraId="0018E743" w14:textId="77777777" w:rsidR="003C059F" w:rsidRPr="00640367" w:rsidRDefault="003C059F" w:rsidP="00CB7AB2">
            <w:pPr>
              <w:spacing w:after="0"/>
              <w:rPr>
                <w:rFonts w:cs="Arial"/>
                <w:b/>
                <w:bCs/>
                <w:color w:val="000000"/>
                <w:sz w:val="14"/>
                <w:szCs w:val="14"/>
                <w:lang w:val="de-CH" w:eastAsia="de-CH"/>
              </w:rPr>
            </w:pPr>
          </w:p>
        </w:tc>
        <w:tc>
          <w:tcPr>
            <w:tcW w:w="567" w:type="dxa"/>
            <w:tcBorders>
              <w:top w:val="single" w:sz="8" w:space="0" w:color="auto"/>
              <w:left w:val="nil"/>
              <w:bottom w:val="single" w:sz="8" w:space="0" w:color="auto"/>
              <w:right w:val="nil"/>
            </w:tcBorders>
            <w:noWrap/>
            <w:vAlign w:val="center"/>
            <w:hideMark/>
          </w:tcPr>
          <w:p w14:paraId="566CB3E7" w14:textId="77777777" w:rsidR="003C059F" w:rsidRPr="00640367" w:rsidRDefault="003C059F" w:rsidP="00CB7AB2">
            <w:pPr>
              <w:spacing w:after="0"/>
              <w:rPr>
                <w:rFonts w:cs="Arial"/>
                <w:b/>
                <w:bCs/>
                <w:color w:val="000000"/>
                <w:sz w:val="14"/>
                <w:szCs w:val="14"/>
                <w:lang w:val="de-CH" w:eastAsia="de-CH"/>
              </w:rPr>
            </w:pPr>
            <w:r w:rsidRPr="00640367">
              <w:rPr>
                <w:rFonts w:cs="Arial"/>
                <w:b/>
                <w:bCs/>
                <w:color w:val="000000" w:themeColor="text1"/>
                <w:sz w:val="14"/>
                <w:szCs w:val="14"/>
                <w:lang w:val="de-CH" w:eastAsia="de-CH"/>
              </w:rPr>
              <w:t>n</w:t>
            </w:r>
          </w:p>
        </w:tc>
        <w:tc>
          <w:tcPr>
            <w:tcW w:w="1061" w:type="dxa"/>
            <w:tcBorders>
              <w:top w:val="single" w:sz="8" w:space="0" w:color="auto"/>
              <w:left w:val="nil"/>
              <w:bottom w:val="single" w:sz="8" w:space="0" w:color="auto"/>
              <w:right w:val="nil"/>
            </w:tcBorders>
            <w:noWrap/>
            <w:vAlign w:val="center"/>
            <w:hideMark/>
          </w:tcPr>
          <w:p w14:paraId="233E9876" w14:textId="77777777" w:rsidR="003C059F" w:rsidRPr="00640367" w:rsidRDefault="003C059F" w:rsidP="00CB7AB2">
            <w:pPr>
              <w:spacing w:after="0"/>
              <w:rPr>
                <w:rFonts w:cs="Arial"/>
                <w:b/>
                <w:bCs/>
                <w:color w:val="000000"/>
                <w:sz w:val="14"/>
                <w:szCs w:val="14"/>
                <w:lang w:val="de-CH" w:eastAsia="de-CH"/>
              </w:rPr>
            </w:pPr>
            <w:r w:rsidRPr="00640367">
              <w:rPr>
                <w:rFonts w:cs="Arial"/>
                <w:b/>
                <w:bCs/>
                <w:color w:val="000000" w:themeColor="text1"/>
                <w:sz w:val="14"/>
                <w:szCs w:val="14"/>
                <w:lang w:val="de-CH" w:eastAsia="de-CH"/>
              </w:rPr>
              <w:t>median</w:t>
            </w:r>
          </w:p>
        </w:tc>
        <w:tc>
          <w:tcPr>
            <w:tcW w:w="1206" w:type="dxa"/>
            <w:tcBorders>
              <w:top w:val="single" w:sz="8" w:space="0" w:color="auto"/>
              <w:left w:val="nil"/>
              <w:bottom w:val="single" w:sz="8" w:space="0" w:color="auto"/>
              <w:right w:val="nil"/>
            </w:tcBorders>
            <w:noWrap/>
            <w:vAlign w:val="center"/>
            <w:hideMark/>
          </w:tcPr>
          <w:p w14:paraId="336BAB6D" w14:textId="77777777" w:rsidR="003C059F" w:rsidRPr="00640367" w:rsidRDefault="003C059F" w:rsidP="00CB7AB2">
            <w:pPr>
              <w:spacing w:after="0"/>
              <w:rPr>
                <w:rFonts w:cs="Arial"/>
                <w:b/>
                <w:bCs/>
                <w:color w:val="000000"/>
                <w:sz w:val="14"/>
                <w:szCs w:val="14"/>
                <w:lang w:val="de-CH" w:eastAsia="de-CH"/>
              </w:rPr>
            </w:pPr>
            <w:proofErr w:type="spellStart"/>
            <w:r w:rsidRPr="00640367">
              <w:rPr>
                <w:rFonts w:cs="Arial"/>
                <w:b/>
                <w:bCs/>
                <w:color w:val="000000" w:themeColor="text1"/>
                <w:sz w:val="14"/>
                <w:szCs w:val="14"/>
                <w:lang w:val="de-CH" w:eastAsia="de-CH"/>
              </w:rPr>
              <w:t>mean</w:t>
            </w:r>
            <w:proofErr w:type="spellEnd"/>
          </w:p>
        </w:tc>
        <w:tc>
          <w:tcPr>
            <w:tcW w:w="160" w:type="dxa"/>
            <w:tcBorders>
              <w:bottom w:val="single" w:sz="8" w:space="0" w:color="auto"/>
            </w:tcBorders>
          </w:tcPr>
          <w:p w14:paraId="449C5628" w14:textId="77777777" w:rsidR="003C059F" w:rsidRPr="00640367" w:rsidRDefault="003C059F" w:rsidP="00CB7AB2">
            <w:pPr>
              <w:spacing w:after="0"/>
              <w:rPr>
                <w:rFonts w:cs="Arial"/>
                <w:b/>
                <w:bCs/>
                <w:color w:val="000000"/>
                <w:sz w:val="14"/>
                <w:szCs w:val="14"/>
                <w:lang w:val="de-CH" w:eastAsia="de-CH"/>
              </w:rPr>
            </w:pPr>
          </w:p>
        </w:tc>
        <w:tc>
          <w:tcPr>
            <w:tcW w:w="639" w:type="dxa"/>
            <w:tcBorders>
              <w:top w:val="single" w:sz="8" w:space="0" w:color="auto"/>
              <w:left w:val="nil"/>
              <w:bottom w:val="single" w:sz="8" w:space="0" w:color="auto"/>
              <w:right w:val="nil"/>
            </w:tcBorders>
            <w:noWrap/>
            <w:vAlign w:val="center"/>
            <w:hideMark/>
          </w:tcPr>
          <w:p w14:paraId="3CA2030A" w14:textId="77777777" w:rsidR="003C059F" w:rsidRPr="00640367" w:rsidRDefault="003C059F" w:rsidP="00CB7AB2">
            <w:pPr>
              <w:spacing w:after="0"/>
              <w:rPr>
                <w:rFonts w:cs="Arial"/>
                <w:b/>
                <w:bCs/>
                <w:color w:val="000000"/>
                <w:sz w:val="14"/>
                <w:szCs w:val="14"/>
                <w:lang w:val="de-CH" w:eastAsia="de-CH"/>
              </w:rPr>
            </w:pPr>
            <w:r w:rsidRPr="00640367">
              <w:rPr>
                <w:rFonts w:cs="Arial"/>
                <w:b/>
                <w:bCs/>
                <w:color w:val="000000" w:themeColor="text1"/>
                <w:sz w:val="14"/>
                <w:szCs w:val="14"/>
                <w:lang w:val="de-CH" w:eastAsia="de-CH"/>
              </w:rPr>
              <w:t>n</w:t>
            </w:r>
          </w:p>
        </w:tc>
        <w:tc>
          <w:tcPr>
            <w:tcW w:w="921" w:type="dxa"/>
            <w:tcBorders>
              <w:top w:val="single" w:sz="8" w:space="0" w:color="auto"/>
              <w:left w:val="nil"/>
              <w:bottom w:val="single" w:sz="8" w:space="0" w:color="auto"/>
              <w:right w:val="nil"/>
            </w:tcBorders>
            <w:noWrap/>
            <w:vAlign w:val="center"/>
            <w:hideMark/>
          </w:tcPr>
          <w:p w14:paraId="2E5B6D8D" w14:textId="77777777" w:rsidR="003C059F" w:rsidRPr="00640367" w:rsidRDefault="003C059F" w:rsidP="00CB7AB2">
            <w:pPr>
              <w:spacing w:after="0"/>
              <w:rPr>
                <w:rFonts w:cs="Arial"/>
                <w:b/>
                <w:bCs/>
                <w:color w:val="000000"/>
                <w:sz w:val="14"/>
                <w:szCs w:val="14"/>
                <w:lang w:val="de-CH" w:eastAsia="de-CH"/>
              </w:rPr>
            </w:pPr>
            <w:r w:rsidRPr="00640367">
              <w:rPr>
                <w:rFonts w:cs="Arial"/>
                <w:b/>
                <w:bCs/>
                <w:color w:val="000000" w:themeColor="text1"/>
                <w:sz w:val="14"/>
                <w:szCs w:val="14"/>
                <w:lang w:val="de-CH" w:eastAsia="de-CH"/>
              </w:rPr>
              <w:t>median</w:t>
            </w:r>
          </w:p>
        </w:tc>
        <w:tc>
          <w:tcPr>
            <w:tcW w:w="1063" w:type="dxa"/>
            <w:tcBorders>
              <w:top w:val="single" w:sz="8" w:space="0" w:color="auto"/>
              <w:left w:val="nil"/>
              <w:bottom w:val="single" w:sz="8" w:space="0" w:color="auto"/>
              <w:right w:val="nil"/>
            </w:tcBorders>
            <w:noWrap/>
            <w:vAlign w:val="center"/>
            <w:hideMark/>
          </w:tcPr>
          <w:p w14:paraId="048688AD" w14:textId="77777777" w:rsidR="003C059F" w:rsidRPr="00640367" w:rsidRDefault="003C059F" w:rsidP="00CB7AB2">
            <w:pPr>
              <w:spacing w:after="0"/>
              <w:rPr>
                <w:rFonts w:cs="Arial"/>
                <w:b/>
                <w:bCs/>
                <w:color w:val="000000"/>
                <w:sz w:val="14"/>
                <w:szCs w:val="14"/>
                <w:lang w:val="de-CH" w:eastAsia="de-CH"/>
              </w:rPr>
            </w:pPr>
            <w:proofErr w:type="spellStart"/>
            <w:r w:rsidRPr="00640367">
              <w:rPr>
                <w:rFonts w:cs="Arial"/>
                <w:b/>
                <w:bCs/>
                <w:color w:val="000000" w:themeColor="text1"/>
                <w:sz w:val="14"/>
                <w:szCs w:val="14"/>
                <w:lang w:val="de-CH" w:eastAsia="de-CH"/>
              </w:rPr>
              <w:t>mean</w:t>
            </w:r>
            <w:proofErr w:type="spellEnd"/>
          </w:p>
        </w:tc>
      </w:tr>
      <w:tr w:rsidR="003C059F" w:rsidRPr="00640367" w14:paraId="21F8C464" w14:textId="77777777" w:rsidTr="00CB7AB2">
        <w:trPr>
          <w:trHeight w:val="300"/>
        </w:trPr>
        <w:tc>
          <w:tcPr>
            <w:tcW w:w="638" w:type="dxa"/>
            <w:tcBorders>
              <w:top w:val="single" w:sz="8" w:space="0" w:color="auto"/>
              <w:left w:val="nil"/>
              <w:bottom w:val="nil"/>
              <w:right w:val="nil"/>
            </w:tcBorders>
            <w:noWrap/>
            <w:vAlign w:val="center"/>
            <w:hideMark/>
          </w:tcPr>
          <w:p w14:paraId="0CEFBE0F"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AD</w:t>
            </w:r>
          </w:p>
        </w:tc>
        <w:tc>
          <w:tcPr>
            <w:tcW w:w="638" w:type="dxa"/>
            <w:tcBorders>
              <w:top w:val="single" w:sz="8" w:space="0" w:color="auto"/>
              <w:left w:val="nil"/>
              <w:bottom w:val="nil"/>
              <w:right w:val="nil"/>
            </w:tcBorders>
            <w:noWrap/>
            <w:vAlign w:val="center"/>
            <w:hideMark/>
          </w:tcPr>
          <w:p w14:paraId="645B011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17</w:t>
            </w:r>
          </w:p>
        </w:tc>
        <w:tc>
          <w:tcPr>
            <w:tcW w:w="992" w:type="dxa"/>
            <w:tcBorders>
              <w:top w:val="single" w:sz="8" w:space="0" w:color="auto"/>
              <w:left w:val="nil"/>
              <w:bottom w:val="nil"/>
              <w:right w:val="nil"/>
            </w:tcBorders>
            <w:noWrap/>
            <w:vAlign w:val="center"/>
            <w:hideMark/>
          </w:tcPr>
          <w:p w14:paraId="1245BFA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1.31</w:t>
            </w:r>
          </w:p>
        </w:tc>
        <w:tc>
          <w:tcPr>
            <w:tcW w:w="993" w:type="dxa"/>
            <w:tcBorders>
              <w:top w:val="single" w:sz="8" w:space="0" w:color="auto"/>
              <w:left w:val="nil"/>
              <w:bottom w:val="nil"/>
              <w:right w:val="nil"/>
            </w:tcBorders>
            <w:noWrap/>
            <w:vAlign w:val="center"/>
            <w:hideMark/>
          </w:tcPr>
          <w:p w14:paraId="18D70E0A"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1.50</w:t>
            </w:r>
          </w:p>
        </w:tc>
        <w:tc>
          <w:tcPr>
            <w:tcW w:w="160" w:type="dxa"/>
            <w:tcBorders>
              <w:top w:val="single" w:sz="8" w:space="0" w:color="auto"/>
            </w:tcBorders>
          </w:tcPr>
          <w:p w14:paraId="0D426656" w14:textId="77777777" w:rsidR="003C059F" w:rsidRPr="00640367" w:rsidRDefault="003C059F" w:rsidP="00CB7AB2">
            <w:pPr>
              <w:spacing w:after="0"/>
              <w:rPr>
                <w:rFonts w:cs="Arial"/>
                <w:color w:val="000000"/>
                <w:sz w:val="14"/>
                <w:szCs w:val="14"/>
                <w:lang w:val="de-CH" w:eastAsia="de-CH"/>
              </w:rPr>
            </w:pPr>
          </w:p>
        </w:tc>
        <w:tc>
          <w:tcPr>
            <w:tcW w:w="567" w:type="dxa"/>
            <w:tcBorders>
              <w:top w:val="single" w:sz="8" w:space="0" w:color="auto"/>
              <w:left w:val="nil"/>
              <w:bottom w:val="nil"/>
              <w:right w:val="nil"/>
            </w:tcBorders>
            <w:noWrap/>
            <w:vAlign w:val="center"/>
            <w:hideMark/>
          </w:tcPr>
          <w:p w14:paraId="475C966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18</w:t>
            </w:r>
          </w:p>
        </w:tc>
        <w:tc>
          <w:tcPr>
            <w:tcW w:w="1061" w:type="dxa"/>
            <w:tcBorders>
              <w:top w:val="single" w:sz="8" w:space="0" w:color="auto"/>
              <w:left w:val="nil"/>
              <w:bottom w:val="nil"/>
              <w:right w:val="nil"/>
            </w:tcBorders>
            <w:noWrap/>
            <w:vAlign w:val="center"/>
            <w:hideMark/>
          </w:tcPr>
          <w:p w14:paraId="4602F13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1.31</w:t>
            </w:r>
          </w:p>
        </w:tc>
        <w:tc>
          <w:tcPr>
            <w:tcW w:w="1206" w:type="dxa"/>
            <w:tcBorders>
              <w:top w:val="single" w:sz="8" w:space="0" w:color="auto"/>
              <w:left w:val="nil"/>
              <w:bottom w:val="nil"/>
              <w:right w:val="nil"/>
            </w:tcBorders>
            <w:noWrap/>
            <w:vAlign w:val="center"/>
            <w:hideMark/>
          </w:tcPr>
          <w:p w14:paraId="79ECB83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1.49</w:t>
            </w:r>
          </w:p>
        </w:tc>
        <w:tc>
          <w:tcPr>
            <w:tcW w:w="160" w:type="dxa"/>
            <w:tcBorders>
              <w:top w:val="single" w:sz="8" w:space="0" w:color="auto"/>
            </w:tcBorders>
          </w:tcPr>
          <w:p w14:paraId="09645C78" w14:textId="77777777" w:rsidR="003C059F" w:rsidRPr="00640367" w:rsidRDefault="003C059F" w:rsidP="00CB7AB2">
            <w:pPr>
              <w:spacing w:after="0"/>
              <w:rPr>
                <w:rFonts w:cs="Arial"/>
                <w:color w:val="000000"/>
                <w:sz w:val="14"/>
                <w:szCs w:val="14"/>
                <w:lang w:val="de-CH" w:eastAsia="de-CH"/>
              </w:rPr>
            </w:pPr>
          </w:p>
        </w:tc>
        <w:tc>
          <w:tcPr>
            <w:tcW w:w="639" w:type="dxa"/>
            <w:tcBorders>
              <w:top w:val="single" w:sz="8" w:space="0" w:color="auto"/>
              <w:left w:val="nil"/>
              <w:bottom w:val="nil"/>
              <w:right w:val="nil"/>
            </w:tcBorders>
            <w:noWrap/>
            <w:vAlign w:val="center"/>
            <w:hideMark/>
          </w:tcPr>
          <w:p w14:paraId="6A3C218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14</w:t>
            </w:r>
          </w:p>
        </w:tc>
        <w:tc>
          <w:tcPr>
            <w:tcW w:w="921" w:type="dxa"/>
            <w:tcBorders>
              <w:top w:val="single" w:sz="8" w:space="0" w:color="auto"/>
              <w:left w:val="nil"/>
              <w:bottom w:val="nil"/>
              <w:right w:val="nil"/>
            </w:tcBorders>
            <w:noWrap/>
            <w:vAlign w:val="center"/>
            <w:hideMark/>
          </w:tcPr>
          <w:p w14:paraId="1FDE881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1.22</w:t>
            </w:r>
          </w:p>
        </w:tc>
        <w:tc>
          <w:tcPr>
            <w:tcW w:w="1063" w:type="dxa"/>
            <w:tcBorders>
              <w:top w:val="single" w:sz="8" w:space="0" w:color="auto"/>
              <w:left w:val="nil"/>
              <w:bottom w:val="nil"/>
              <w:right w:val="nil"/>
            </w:tcBorders>
            <w:noWrap/>
            <w:vAlign w:val="center"/>
            <w:hideMark/>
          </w:tcPr>
          <w:p w14:paraId="3717AA9B"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1.46</w:t>
            </w:r>
          </w:p>
        </w:tc>
      </w:tr>
      <w:tr w:rsidR="003C059F" w:rsidRPr="00640367" w14:paraId="5CCC2034" w14:textId="77777777" w:rsidTr="00CB7AB2">
        <w:trPr>
          <w:trHeight w:val="300"/>
        </w:trPr>
        <w:tc>
          <w:tcPr>
            <w:tcW w:w="638" w:type="dxa"/>
            <w:tcBorders>
              <w:top w:val="nil"/>
              <w:left w:val="nil"/>
              <w:bottom w:val="nil"/>
              <w:right w:val="nil"/>
            </w:tcBorders>
            <w:noWrap/>
            <w:vAlign w:val="center"/>
            <w:hideMark/>
          </w:tcPr>
          <w:p w14:paraId="5F930020"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ET</w:t>
            </w:r>
          </w:p>
        </w:tc>
        <w:tc>
          <w:tcPr>
            <w:tcW w:w="638" w:type="dxa"/>
            <w:tcBorders>
              <w:top w:val="nil"/>
              <w:left w:val="nil"/>
              <w:bottom w:val="nil"/>
              <w:right w:val="nil"/>
            </w:tcBorders>
            <w:noWrap/>
            <w:vAlign w:val="center"/>
            <w:hideMark/>
          </w:tcPr>
          <w:p w14:paraId="2578B6A0"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2231</w:t>
            </w:r>
          </w:p>
        </w:tc>
        <w:tc>
          <w:tcPr>
            <w:tcW w:w="992" w:type="dxa"/>
            <w:tcBorders>
              <w:top w:val="nil"/>
              <w:left w:val="nil"/>
              <w:bottom w:val="nil"/>
              <w:right w:val="nil"/>
            </w:tcBorders>
            <w:noWrap/>
            <w:vAlign w:val="center"/>
            <w:hideMark/>
          </w:tcPr>
          <w:p w14:paraId="2302DA4A"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1409.4</w:t>
            </w:r>
          </w:p>
        </w:tc>
        <w:tc>
          <w:tcPr>
            <w:tcW w:w="993" w:type="dxa"/>
            <w:tcBorders>
              <w:top w:val="nil"/>
              <w:left w:val="nil"/>
              <w:bottom w:val="nil"/>
              <w:right w:val="nil"/>
            </w:tcBorders>
            <w:noWrap/>
            <w:vAlign w:val="center"/>
            <w:hideMark/>
          </w:tcPr>
          <w:p w14:paraId="3F7D0B45"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14048406</w:t>
            </w:r>
          </w:p>
        </w:tc>
        <w:tc>
          <w:tcPr>
            <w:tcW w:w="160" w:type="dxa"/>
          </w:tcPr>
          <w:p w14:paraId="3B262D5C" w14:textId="77777777" w:rsidR="003C059F" w:rsidRPr="00640367" w:rsidRDefault="003C059F" w:rsidP="00CB7AB2">
            <w:pPr>
              <w:spacing w:after="0"/>
              <w:rPr>
                <w:rFonts w:cs="Arial"/>
                <w:color w:val="000000"/>
                <w:sz w:val="14"/>
                <w:szCs w:val="14"/>
                <w:lang w:val="de-CH" w:eastAsia="de-CH"/>
              </w:rPr>
            </w:pPr>
          </w:p>
        </w:tc>
        <w:tc>
          <w:tcPr>
            <w:tcW w:w="567" w:type="dxa"/>
            <w:tcBorders>
              <w:top w:val="nil"/>
              <w:left w:val="nil"/>
              <w:bottom w:val="nil"/>
              <w:right w:val="nil"/>
            </w:tcBorders>
            <w:noWrap/>
            <w:vAlign w:val="center"/>
            <w:hideMark/>
          </w:tcPr>
          <w:p w14:paraId="42A6ED5A"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2226</w:t>
            </w:r>
          </w:p>
        </w:tc>
        <w:tc>
          <w:tcPr>
            <w:tcW w:w="1061" w:type="dxa"/>
            <w:tcBorders>
              <w:top w:val="nil"/>
              <w:left w:val="nil"/>
              <w:bottom w:val="nil"/>
              <w:right w:val="nil"/>
            </w:tcBorders>
            <w:noWrap/>
            <w:vAlign w:val="center"/>
            <w:hideMark/>
          </w:tcPr>
          <w:p w14:paraId="18EC61C0"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923.5</w:t>
            </w:r>
          </w:p>
        </w:tc>
        <w:tc>
          <w:tcPr>
            <w:tcW w:w="1206" w:type="dxa"/>
            <w:tcBorders>
              <w:top w:val="nil"/>
              <w:left w:val="nil"/>
              <w:bottom w:val="nil"/>
              <w:right w:val="nil"/>
            </w:tcBorders>
            <w:noWrap/>
            <w:vAlign w:val="center"/>
            <w:hideMark/>
          </w:tcPr>
          <w:p w14:paraId="3F6EC43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13195172</w:t>
            </w:r>
          </w:p>
        </w:tc>
        <w:tc>
          <w:tcPr>
            <w:tcW w:w="160" w:type="dxa"/>
          </w:tcPr>
          <w:p w14:paraId="176B2890" w14:textId="77777777" w:rsidR="003C059F" w:rsidRPr="00640367" w:rsidRDefault="003C059F" w:rsidP="00CB7AB2">
            <w:pPr>
              <w:spacing w:after="0"/>
              <w:rPr>
                <w:rFonts w:cs="Arial"/>
                <w:color w:val="000000"/>
                <w:sz w:val="14"/>
                <w:szCs w:val="14"/>
                <w:lang w:val="de-CH" w:eastAsia="de-CH"/>
              </w:rPr>
            </w:pPr>
          </w:p>
        </w:tc>
        <w:tc>
          <w:tcPr>
            <w:tcW w:w="639" w:type="dxa"/>
            <w:tcBorders>
              <w:top w:val="nil"/>
              <w:left w:val="nil"/>
              <w:bottom w:val="nil"/>
              <w:right w:val="nil"/>
            </w:tcBorders>
            <w:noWrap/>
            <w:vAlign w:val="center"/>
            <w:hideMark/>
          </w:tcPr>
          <w:p w14:paraId="04FFCBF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1994</w:t>
            </w:r>
          </w:p>
        </w:tc>
        <w:tc>
          <w:tcPr>
            <w:tcW w:w="921" w:type="dxa"/>
            <w:tcBorders>
              <w:top w:val="nil"/>
              <w:left w:val="nil"/>
              <w:bottom w:val="nil"/>
              <w:right w:val="nil"/>
            </w:tcBorders>
            <w:noWrap/>
            <w:vAlign w:val="center"/>
            <w:hideMark/>
          </w:tcPr>
          <w:p w14:paraId="6440B0A6"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1534.3</w:t>
            </w:r>
          </w:p>
        </w:tc>
        <w:tc>
          <w:tcPr>
            <w:tcW w:w="1063" w:type="dxa"/>
            <w:tcBorders>
              <w:top w:val="nil"/>
              <w:left w:val="nil"/>
              <w:bottom w:val="nil"/>
              <w:right w:val="nil"/>
            </w:tcBorders>
            <w:noWrap/>
            <w:vAlign w:val="center"/>
            <w:hideMark/>
          </w:tcPr>
          <w:p w14:paraId="20C5BC0E"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12980302</w:t>
            </w:r>
          </w:p>
        </w:tc>
      </w:tr>
      <w:tr w:rsidR="003C059F" w:rsidRPr="00640367" w14:paraId="6BD8F046" w14:textId="77777777" w:rsidTr="00CB7AB2">
        <w:trPr>
          <w:trHeight w:val="300"/>
        </w:trPr>
        <w:tc>
          <w:tcPr>
            <w:tcW w:w="638" w:type="dxa"/>
            <w:tcBorders>
              <w:top w:val="nil"/>
              <w:left w:val="nil"/>
              <w:bottom w:val="nil"/>
              <w:right w:val="nil"/>
            </w:tcBorders>
            <w:noWrap/>
            <w:vAlign w:val="center"/>
            <w:hideMark/>
          </w:tcPr>
          <w:p w14:paraId="1DFC50CC"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FE</w:t>
            </w:r>
          </w:p>
        </w:tc>
        <w:tc>
          <w:tcPr>
            <w:tcW w:w="638" w:type="dxa"/>
            <w:tcBorders>
              <w:top w:val="nil"/>
              <w:left w:val="nil"/>
              <w:bottom w:val="nil"/>
              <w:right w:val="nil"/>
            </w:tcBorders>
            <w:noWrap/>
            <w:vAlign w:val="center"/>
            <w:hideMark/>
          </w:tcPr>
          <w:p w14:paraId="73B456C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11</w:t>
            </w:r>
          </w:p>
        </w:tc>
        <w:tc>
          <w:tcPr>
            <w:tcW w:w="992" w:type="dxa"/>
            <w:tcBorders>
              <w:top w:val="nil"/>
              <w:left w:val="nil"/>
              <w:bottom w:val="nil"/>
              <w:right w:val="nil"/>
            </w:tcBorders>
            <w:noWrap/>
            <w:vAlign w:val="center"/>
            <w:hideMark/>
          </w:tcPr>
          <w:p w14:paraId="68722B1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0.33</w:t>
            </w:r>
          </w:p>
        </w:tc>
        <w:tc>
          <w:tcPr>
            <w:tcW w:w="993" w:type="dxa"/>
            <w:tcBorders>
              <w:top w:val="nil"/>
              <w:left w:val="nil"/>
              <w:bottom w:val="nil"/>
              <w:right w:val="nil"/>
            </w:tcBorders>
            <w:noWrap/>
            <w:vAlign w:val="center"/>
            <w:hideMark/>
          </w:tcPr>
          <w:p w14:paraId="7EEC1BE5"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0.44</w:t>
            </w:r>
          </w:p>
        </w:tc>
        <w:tc>
          <w:tcPr>
            <w:tcW w:w="160" w:type="dxa"/>
          </w:tcPr>
          <w:p w14:paraId="42F71AC6" w14:textId="77777777" w:rsidR="003C059F" w:rsidRPr="00640367" w:rsidRDefault="003C059F" w:rsidP="00CB7AB2">
            <w:pPr>
              <w:spacing w:after="0"/>
              <w:rPr>
                <w:rFonts w:cs="Arial"/>
                <w:color w:val="000000"/>
                <w:sz w:val="14"/>
                <w:szCs w:val="14"/>
                <w:lang w:val="de-CH" w:eastAsia="de-CH"/>
              </w:rPr>
            </w:pPr>
          </w:p>
        </w:tc>
        <w:tc>
          <w:tcPr>
            <w:tcW w:w="567" w:type="dxa"/>
            <w:tcBorders>
              <w:top w:val="nil"/>
              <w:left w:val="nil"/>
              <w:bottom w:val="nil"/>
              <w:right w:val="nil"/>
            </w:tcBorders>
            <w:noWrap/>
            <w:vAlign w:val="center"/>
            <w:hideMark/>
          </w:tcPr>
          <w:p w14:paraId="1CCAFE11"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12</w:t>
            </w:r>
          </w:p>
        </w:tc>
        <w:tc>
          <w:tcPr>
            <w:tcW w:w="1061" w:type="dxa"/>
            <w:tcBorders>
              <w:top w:val="nil"/>
              <w:left w:val="nil"/>
              <w:bottom w:val="nil"/>
              <w:right w:val="nil"/>
            </w:tcBorders>
            <w:noWrap/>
            <w:vAlign w:val="center"/>
            <w:hideMark/>
          </w:tcPr>
          <w:p w14:paraId="32818760"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0.325</w:t>
            </w:r>
          </w:p>
        </w:tc>
        <w:tc>
          <w:tcPr>
            <w:tcW w:w="1206" w:type="dxa"/>
            <w:tcBorders>
              <w:top w:val="nil"/>
              <w:left w:val="nil"/>
              <w:bottom w:val="nil"/>
              <w:right w:val="nil"/>
            </w:tcBorders>
            <w:noWrap/>
            <w:vAlign w:val="center"/>
            <w:hideMark/>
          </w:tcPr>
          <w:p w14:paraId="2E33465E"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0.37</w:t>
            </w:r>
          </w:p>
        </w:tc>
        <w:tc>
          <w:tcPr>
            <w:tcW w:w="160" w:type="dxa"/>
          </w:tcPr>
          <w:p w14:paraId="001F4B7C" w14:textId="77777777" w:rsidR="003C059F" w:rsidRPr="00640367" w:rsidRDefault="003C059F" w:rsidP="00CB7AB2">
            <w:pPr>
              <w:spacing w:after="0"/>
              <w:rPr>
                <w:rFonts w:cs="Arial"/>
                <w:color w:val="000000"/>
                <w:sz w:val="14"/>
                <w:szCs w:val="14"/>
                <w:lang w:val="de-CH" w:eastAsia="de-CH"/>
              </w:rPr>
            </w:pPr>
          </w:p>
        </w:tc>
        <w:tc>
          <w:tcPr>
            <w:tcW w:w="639" w:type="dxa"/>
            <w:tcBorders>
              <w:top w:val="nil"/>
              <w:left w:val="nil"/>
              <w:bottom w:val="nil"/>
              <w:right w:val="nil"/>
            </w:tcBorders>
            <w:noWrap/>
            <w:vAlign w:val="center"/>
            <w:hideMark/>
          </w:tcPr>
          <w:p w14:paraId="4B9F8486"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10</w:t>
            </w:r>
          </w:p>
        </w:tc>
        <w:tc>
          <w:tcPr>
            <w:tcW w:w="921" w:type="dxa"/>
            <w:tcBorders>
              <w:top w:val="nil"/>
              <w:left w:val="nil"/>
              <w:bottom w:val="nil"/>
              <w:right w:val="nil"/>
            </w:tcBorders>
            <w:noWrap/>
            <w:vAlign w:val="center"/>
            <w:hideMark/>
          </w:tcPr>
          <w:p w14:paraId="41ABF68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0.33</w:t>
            </w:r>
          </w:p>
        </w:tc>
        <w:tc>
          <w:tcPr>
            <w:tcW w:w="1063" w:type="dxa"/>
            <w:tcBorders>
              <w:top w:val="nil"/>
              <w:left w:val="nil"/>
              <w:bottom w:val="nil"/>
              <w:right w:val="nil"/>
            </w:tcBorders>
            <w:noWrap/>
            <w:vAlign w:val="center"/>
            <w:hideMark/>
          </w:tcPr>
          <w:p w14:paraId="7D1D65D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0.45</w:t>
            </w:r>
          </w:p>
        </w:tc>
      </w:tr>
      <w:tr w:rsidR="003C059F" w:rsidRPr="00640367" w14:paraId="50AE84B1" w14:textId="77777777" w:rsidTr="00CB7AB2">
        <w:trPr>
          <w:trHeight w:val="300"/>
        </w:trPr>
        <w:tc>
          <w:tcPr>
            <w:tcW w:w="638" w:type="dxa"/>
            <w:tcBorders>
              <w:top w:val="nil"/>
              <w:left w:val="nil"/>
              <w:bottom w:val="nil"/>
              <w:right w:val="nil"/>
            </w:tcBorders>
            <w:noWrap/>
            <w:vAlign w:val="center"/>
            <w:hideMark/>
          </w:tcPr>
          <w:p w14:paraId="7C86A15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ME</w:t>
            </w:r>
          </w:p>
        </w:tc>
        <w:tc>
          <w:tcPr>
            <w:tcW w:w="638" w:type="dxa"/>
            <w:tcBorders>
              <w:top w:val="nil"/>
              <w:left w:val="nil"/>
              <w:bottom w:val="nil"/>
              <w:right w:val="nil"/>
            </w:tcBorders>
            <w:noWrap/>
            <w:vAlign w:val="center"/>
            <w:hideMark/>
          </w:tcPr>
          <w:p w14:paraId="53E886CF"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29</w:t>
            </w:r>
          </w:p>
        </w:tc>
        <w:tc>
          <w:tcPr>
            <w:tcW w:w="992" w:type="dxa"/>
            <w:tcBorders>
              <w:top w:val="nil"/>
              <w:left w:val="nil"/>
              <w:bottom w:val="nil"/>
              <w:right w:val="nil"/>
            </w:tcBorders>
            <w:noWrap/>
            <w:vAlign w:val="center"/>
            <w:hideMark/>
          </w:tcPr>
          <w:p w14:paraId="1A8884F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0.304</w:t>
            </w:r>
          </w:p>
        </w:tc>
        <w:tc>
          <w:tcPr>
            <w:tcW w:w="993" w:type="dxa"/>
            <w:tcBorders>
              <w:top w:val="nil"/>
              <w:left w:val="nil"/>
              <w:bottom w:val="nil"/>
              <w:right w:val="nil"/>
            </w:tcBorders>
            <w:noWrap/>
            <w:vAlign w:val="center"/>
            <w:hideMark/>
          </w:tcPr>
          <w:p w14:paraId="0261184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0.33</w:t>
            </w:r>
          </w:p>
        </w:tc>
        <w:tc>
          <w:tcPr>
            <w:tcW w:w="160" w:type="dxa"/>
          </w:tcPr>
          <w:p w14:paraId="61ECFF88" w14:textId="77777777" w:rsidR="003C059F" w:rsidRPr="00640367" w:rsidRDefault="003C059F" w:rsidP="00CB7AB2">
            <w:pPr>
              <w:spacing w:after="0"/>
              <w:rPr>
                <w:rFonts w:cs="Arial"/>
                <w:color w:val="000000"/>
                <w:sz w:val="14"/>
                <w:szCs w:val="14"/>
                <w:lang w:val="de-CH" w:eastAsia="de-CH"/>
              </w:rPr>
            </w:pPr>
          </w:p>
        </w:tc>
        <w:tc>
          <w:tcPr>
            <w:tcW w:w="567" w:type="dxa"/>
            <w:tcBorders>
              <w:top w:val="nil"/>
              <w:left w:val="nil"/>
              <w:bottom w:val="nil"/>
              <w:right w:val="nil"/>
            </w:tcBorders>
            <w:noWrap/>
            <w:vAlign w:val="center"/>
            <w:hideMark/>
          </w:tcPr>
          <w:p w14:paraId="5C13F6E6"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24</w:t>
            </w:r>
          </w:p>
        </w:tc>
        <w:tc>
          <w:tcPr>
            <w:tcW w:w="1061" w:type="dxa"/>
            <w:tcBorders>
              <w:top w:val="nil"/>
              <w:left w:val="nil"/>
              <w:bottom w:val="nil"/>
              <w:right w:val="nil"/>
            </w:tcBorders>
            <w:noWrap/>
            <w:vAlign w:val="center"/>
            <w:hideMark/>
          </w:tcPr>
          <w:p w14:paraId="04F3B504"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0.304</w:t>
            </w:r>
          </w:p>
        </w:tc>
        <w:tc>
          <w:tcPr>
            <w:tcW w:w="1206" w:type="dxa"/>
            <w:tcBorders>
              <w:top w:val="nil"/>
              <w:left w:val="nil"/>
              <w:bottom w:val="nil"/>
              <w:right w:val="nil"/>
            </w:tcBorders>
            <w:noWrap/>
            <w:vAlign w:val="center"/>
            <w:hideMark/>
          </w:tcPr>
          <w:p w14:paraId="14741DAB"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0.37</w:t>
            </w:r>
          </w:p>
        </w:tc>
        <w:tc>
          <w:tcPr>
            <w:tcW w:w="160" w:type="dxa"/>
          </w:tcPr>
          <w:p w14:paraId="45A2D9F9" w14:textId="77777777" w:rsidR="003C059F" w:rsidRPr="00640367" w:rsidRDefault="003C059F" w:rsidP="00CB7AB2">
            <w:pPr>
              <w:spacing w:after="0"/>
              <w:rPr>
                <w:rFonts w:cs="Arial"/>
                <w:color w:val="000000"/>
                <w:sz w:val="14"/>
                <w:szCs w:val="14"/>
                <w:lang w:val="de-CH" w:eastAsia="de-CH"/>
              </w:rPr>
            </w:pPr>
          </w:p>
        </w:tc>
        <w:tc>
          <w:tcPr>
            <w:tcW w:w="639" w:type="dxa"/>
            <w:tcBorders>
              <w:top w:val="nil"/>
              <w:left w:val="nil"/>
              <w:bottom w:val="nil"/>
              <w:right w:val="nil"/>
            </w:tcBorders>
            <w:noWrap/>
            <w:vAlign w:val="center"/>
            <w:hideMark/>
          </w:tcPr>
          <w:p w14:paraId="13910FC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23</w:t>
            </w:r>
          </w:p>
        </w:tc>
        <w:tc>
          <w:tcPr>
            <w:tcW w:w="921" w:type="dxa"/>
            <w:tcBorders>
              <w:top w:val="nil"/>
              <w:left w:val="nil"/>
              <w:bottom w:val="nil"/>
              <w:right w:val="nil"/>
            </w:tcBorders>
            <w:noWrap/>
            <w:vAlign w:val="center"/>
            <w:hideMark/>
          </w:tcPr>
          <w:p w14:paraId="3F173BD4"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0.304</w:t>
            </w:r>
          </w:p>
        </w:tc>
        <w:tc>
          <w:tcPr>
            <w:tcW w:w="1063" w:type="dxa"/>
            <w:tcBorders>
              <w:top w:val="nil"/>
              <w:left w:val="nil"/>
              <w:bottom w:val="nil"/>
              <w:right w:val="nil"/>
            </w:tcBorders>
            <w:noWrap/>
            <w:vAlign w:val="center"/>
            <w:hideMark/>
          </w:tcPr>
          <w:p w14:paraId="795F1B7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0.34</w:t>
            </w:r>
          </w:p>
        </w:tc>
      </w:tr>
      <w:tr w:rsidR="003C059F" w:rsidRPr="00640367" w14:paraId="75C0783A" w14:textId="77777777" w:rsidTr="00CB7AB2">
        <w:trPr>
          <w:trHeight w:val="300"/>
        </w:trPr>
        <w:tc>
          <w:tcPr>
            <w:tcW w:w="638" w:type="dxa"/>
            <w:tcBorders>
              <w:top w:val="nil"/>
              <w:left w:val="nil"/>
              <w:bottom w:val="nil"/>
              <w:right w:val="nil"/>
            </w:tcBorders>
            <w:noWrap/>
            <w:vAlign w:val="center"/>
            <w:hideMark/>
          </w:tcPr>
          <w:p w14:paraId="522564EC"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TE</w:t>
            </w:r>
          </w:p>
        </w:tc>
        <w:tc>
          <w:tcPr>
            <w:tcW w:w="638" w:type="dxa"/>
            <w:tcBorders>
              <w:top w:val="nil"/>
              <w:left w:val="nil"/>
              <w:bottom w:val="nil"/>
              <w:right w:val="nil"/>
            </w:tcBorders>
            <w:noWrap/>
            <w:vAlign w:val="center"/>
            <w:hideMark/>
          </w:tcPr>
          <w:p w14:paraId="7F9D9DC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14</w:t>
            </w:r>
          </w:p>
        </w:tc>
        <w:tc>
          <w:tcPr>
            <w:tcW w:w="992" w:type="dxa"/>
            <w:tcBorders>
              <w:top w:val="nil"/>
              <w:left w:val="nil"/>
              <w:bottom w:val="nil"/>
              <w:right w:val="nil"/>
            </w:tcBorders>
            <w:noWrap/>
            <w:vAlign w:val="center"/>
            <w:hideMark/>
          </w:tcPr>
          <w:p w14:paraId="5CBAD8A6"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4.26</w:t>
            </w:r>
          </w:p>
        </w:tc>
        <w:tc>
          <w:tcPr>
            <w:tcW w:w="993" w:type="dxa"/>
            <w:tcBorders>
              <w:top w:val="nil"/>
              <w:left w:val="nil"/>
              <w:bottom w:val="nil"/>
              <w:right w:val="nil"/>
            </w:tcBorders>
            <w:noWrap/>
            <w:vAlign w:val="center"/>
            <w:hideMark/>
          </w:tcPr>
          <w:p w14:paraId="07162DC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6.74</w:t>
            </w:r>
          </w:p>
        </w:tc>
        <w:tc>
          <w:tcPr>
            <w:tcW w:w="160" w:type="dxa"/>
          </w:tcPr>
          <w:p w14:paraId="78E7CE9C" w14:textId="77777777" w:rsidR="003C059F" w:rsidRPr="00640367" w:rsidRDefault="003C059F" w:rsidP="00CB7AB2">
            <w:pPr>
              <w:spacing w:after="0"/>
              <w:rPr>
                <w:rFonts w:cs="Arial"/>
                <w:color w:val="000000"/>
                <w:sz w:val="14"/>
                <w:szCs w:val="14"/>
                <w:lang w:val="de-CH" w:eastAsia="de-CH"/>
              </w:rPr>
            </w:pPr>
          </w:p>
        </w:tc>
        <w:tc>
          <w:tcPr>
            <w:tcW w:w="567" w:type="dxa"/>
            <w:tcBorders>
              <w:top w:val="nil"/>
              <w:left w:val="nil"/>
              <w:bottom w:val="nil"/>
              <w:right w:val="nil"/>
            </w:tcBorders>
            <w:noWrap/>
            <w:vAlign w:val="center"/>
            <w:hideMark/>
          </w:tcPr>
          <w:p w14:paraId="6FEE3F4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11</w:t>
            </w:r>
          </w:p>
        </w:tc>
        <w:tc>
          <w:tcPr>
            <w:tcW w:w="1061" w:type="dxa"/>
            <w:tcBorders>
              <w:top w:val="nil"/>
              <w:left w:val="nil"/>
              <w:bottom w:val="nil"/>
              <w:right w:val="nil"/>
            </w:tcBorders>
            <w:noWrap/>
            <w:vAlign w:val="center"/>
            <w:hideMark/>
          </w:tcPr>
          <w:p w14:paraId="21FDF2A4"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4.26</w:t>
            </w:r>
          </w:p>
        </w:tc>
        <w:tc>
          <w:tcPr>
            <w:tcW w:w="1206" w:type="dxa"/>
            <w:tcBorders>
              <w:top w:val="nil"/>
              <w:left w:val="nil"/>
              <w:bottom w:val="nil"/>
              <w:right w:val="nil"/>
            </w:tcBorders>
            <w:noWrap/>
            <w:vAlign w:val="center"/>
            <w:hideMark/>
          </w:tcPr>
          <w:p w14:paraId="2652367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7.72</w:t>
            </w:r>
          </w:p>
        </w:tc>
        <w:tc>
          <w:tcPr>
            <w:tcW w:w="160" w:type="dxa"/>
          </w:tcPr>
          <w:p w14:paraId="3AFFAE72" w14:textId="77777777" w:rsidR="003C059F" w:rsidRPr="00640367" w:rsidRDefault="003C059F" w:rsidP="00CB7AB2">
            <w:pPr>
              <w:spacing w:after="0"/>
              <w:rPr>
                <w:rFonts w:cs="Arial"/>
                <w:color w:val="000000"/>
                <w:sz w:val="14"/>
                <w:szCs w:val="14"/>
                <w:lang w:val="de-CH" w:eastAsia="de-CH"/>
              </w:rPr>
            </w:pPr>
          </w:p>
        </w:tc>
        <w:tc>
          <w:tcPr>
            <w:tcW w:w="639" w:type="dxa"/>
            <w:tcBorders>
              <w:top w:val="nil"/>
              <w:left w:val="nil"/>
              <w:bottom w:val="nil"/>
              <w:right w:val="nil"/>
            </w:tcBorders>
            <w:noWrap/>
            <w:vAlign w:val="center"/>
            <w:hideMark/>
          </w:tcPr>
          <w:p w14:paraId="7DD42EFE"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11</w:t>
            </w:r>
          </w:p>
        </w:tc>
        <w:tc>
          <w:tcPr>
            <w:tcW w:w="921" w:type="dxa"/>
            <w:tcBorders>
              <w:top w:val="nil"/>
              <w:left w:val="nil"/>
              <w:bottom w:val="nil"/>
              <w:right w:val="nil"/>
            </w:tcBorders>
            <w:noWrap/>
            <w:vAlign w:val="center"/>
            <w:hideMark/>
          </w:tcPr>
          <w:p w14:paraId="501BAF7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4.26</w:t>
            </w:r>
          </w:p>
        </w:tc>
        <w:tc>
          <w:tcPr>
            <w:tcW w:w="1063" w:type="dxa"/>
            <w:tcBorders>
              <w:top w:val="nil"/>
              <w:left w:val="nil"/>
              <w:bottom w:val="nil"/>
              <w:right w:val="nil"/>
            </w:tcBorders>
            <w:noWrap/>
            <w:vAlign w:val="center"/>
            <w:hideMark/>
          </w:tcPr>
          <w:p w14:paraId="51278FB2"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6.68</w:t>
            </w:r>
          </w:p>
        </w:tc>
      </w:tr>
      <w:tr w:rsidR="003C059F" w:rsidRPr="00640367" w14:paraId="4D9F150E" w14:textId="77777777" w:rsidTr="00CB7AB2">
        <w:trPr>
          <w:trHeight w:val="300"/>
        </w:trPr>
        <w:tc>
          <w:tcPr>
            <w:tcW w:w="638" w:type="dxa"/>
            <w:tcBorders>
              <w:top w:val="nil"/>
              <w:left w:val="nil"/>
              <w:bottom w:val="nil"/>
              <w:right w:val="nil"/>
            </w:tcBorders>
            <w:noWrap/>
            <w:vAlign w:val="center"/>
            <w:hideMark/>
          </w:tcPr>
          <w:p w14:paraId="73D13DBB"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CC</w:t>
            </w:r>
          </w:p>
        </w:tc>
        <w:tc>
          <w:tcPr>
            <w:tcW w:w="638" w:type="dxa"/>
            <w:tcBorders>
              <w:top w:val="nil"/>
              <w:left w:val="nil"/>
              <w:bottom w:val="nil"/>
              <w:right w:val="nil"/>
            </w:tcBorders>
            <w:noWrap/>
            <w:vAlign w:val="center"/>
            <w:hideMark/>
          </w:tcPr>
          <w:p w14:paraId="3D3A281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92</w:t>
            </w:r>
          </w:p>
        </w:tc>
        <w:tc>
          <w:tcPr>
            <w:tcW w:w="992" w:type="dxa"/>
            <w:tcBorders>
              <w:top w:val="nil"/>
              <w:left w:val="nil"/>
              <w:bottom w:val="nil"/>
              <w:right w:val="nil"/>
            </w:tcBorders>
            <w:noWrap/>
            <w:vAlign w:val="center"/>
            <w:hideMark/>
          </w:tcPr>
          <w:p w14:paraId="7B20EF9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160</w:t>
            </w:r>
          </w:p>
        </w:tc>
        <w:tc>
          <w:tcPr>
            <w:tcW w:w="993" w:type="dxa"/>
            <w:tcBorders>
              <w:top w:val="nil"/>
              <w:left w:val="nil"/>
              <w:bottom w:val="nil"/>
              <w:right w:val="nil"/>
            </w:tcBorders>
            <w:noWrap/>
            <w:vAlign w:val="center"/>
            <w:hideMark/>
          </w:tcPr>
          <w:p w14:paraId="39956481"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3351</w:t>
            </w:r>
          </w:p>
        </w:tc>
        <w:tc>
          <w:tcPr>
            <w:tcW w:w="160" w:type="dxa"/>
          </w:tcPr>
          <w:p w14:paraId="333D761E" w14:textId="77777777" w:rsidR="003C059F" w:rsidRPr="00640367" w:rsidRDefault="003C059F" w:rsidP="00CB7AB2">
            <w:pPr>
              <w:spacing w:after="0"/>
              <w:rPr>
                <w:rFonts w:cs="Arial"/>
                <w:color w:val="000000"/>
                <w:sz w:val="14"/>
                <w:szCs w:val="14"/>
                <w:lang w:val="de-CH" w:eastAsia="de-CH"/>
              </w:rPr>
            </w:pPr>
          </w:p>
        </w:tc>
        <w:tc>
          <w:tcPr>
            <w:tcW w:w="567" w:type="dxa"/>
            <w:tcBorders>
              <w:top w:val="nil"/>
              <w:left w:val="nil"/>
              <w:bottom w:val="nil"/>
              <w:right w:val="nil"/>
            </w:tcBorders>
            <w:noWrap/>
            <w:vAlign w:val="center"/>
            <w:hideMark/>
          </w:tcPr>
          <w:p w14:paraId="57E91ACA"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91</w:t>
            </w:r>
          </w:p>
        </w:tc>
        <w:tc>
          <w:tcPr>
            <w:tcW w:w="1061" w:type="dxa"/>
            <w:tcBorders>
              <w:top w:val="nil"/>
              <w:left w:val="nil"/>
              <w:bottom w:val="nil"/>
              <w:right w:val="nil"/>
            </w:tcBorders>
            <w:noWrap/>
            <w:vAlign w:val="center"/>
            <w:hideMark/>
          </w:tcPr>
          <w:p w14:paraId="24B5929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79.4</w:t>
            </w:r>
          </w:p>
        </w:tc>
        <w:tc>
          <w:tcPr>
            <w:tcW w:w="1206" w:type="dxa"/>
            <w:tcBorders>
              <w:top w:val="nil"/>
              <w:left w:val="nil"/>
              <w:bottom w:val="nil"/>
              <w:right w:val="nil"/>
            </w:tcBorders>
            <w:noWrap/>
            <w:vAlign w:val="center"/>
            <w:hideMark/>
          </w:tcPr>
          <w:p w14:paraId="64C4C70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3371</w:t>
            </w:r>
          </w:p>
        </w:tc>
        <w:tc>
          <w:tcPr>
            <w:tcW w:w="160" w:type="dxa"/>
          </w:tcPr>
          <w:p w14:paraId="6C1519A8" w14:textId="77777777" w:rsidR="003C059F" w:rsidRPr="00640367" w:rsidRDefault="003C059F" w:rsidP="00CB7AB2">
            <w:pPr>
              <w:spacing w:after="0"/>
              <w:rPr>
                <w:rFonts w:cs="Arial"/>
                <w:color w:val="000000"/>
                <w:sz w:val="14"/>
                <w:szCs w:val="14"/>
                <w:lang w:val="de-CH" w:eastAsia="de-CH"/>
              </w:rPr>
            </w:pPr>
          </w:p>
        </w:tc>
        <w:tc>
          <w:tcPr>
            <w:tcW w:w="639" w:type="dxa"/>
            <w:tcBorders>
              <w:top w:val="nil"/>
              <w:left w:val="nil"/>
              <w:bottom w:val="nil"/>
              <w:right w:val="nil"/>
            </w:tcBorders>
            <w:noWrap/>
            <w:vAlign w:val="center"/>
            <w:hideMark/>
          </w:tcPr>
          <w:p w14:paraId="00863D5E"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74</w:t>
            </w:r>
          </w:p>
        </w:tc>
        <w:tc>
          <w:tcPr>
            <w:tcW w:w="921" w:type="dxa"/>
            <w:tcBorders>
              <w:top w:val="nil"/>
              <w:left w:val="nil"/>
              <w:bottom w:val="nil"/>
              <w:right w:val="nil"/>
            </w:tcBorders>
            <w:noWrap/>
            <w:vAlign w:val="center"/>
            <w:hideMark/>
          </w:tcPr>
          <w:p w14:paraId="38ECF1E0"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160.5</w:t>
            </w:r>
          </w:p>
        </w:tc>
        <w:tc>
          <w:tcPr>
            <w:tcW w:w="1063" w:type="dxa"/>
            <w:tcBorders>
              <w:top w:val="nil"/>
              <w:left w:val="nil"/>
              <w:bottom w:val="nil"/>
              <w:right w:val="nil"/>
            </w:tcBorders>
            <w:noWrap/>
            <w:vAlign w:val="center"/>
            <w:hideMark/>
          </w:tcPr>
          <w:p w14:paraId="7507F71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3388</w:t>
            </w:r>
          </w:p>
        </w:tc>
      </w:tr>
      <w:tr w:rsidR="003C059F" w:rsidRPr="00640367" w14:paraId="24DA59EB" w14:textId="77777777" w:rsidTr="00CB7AB2">
        <w:trPr>
          <w:trHeight w:val="300"/>
        </w:trPr>
        <w:tc>
          <w:tcPr>
            <w:tcW w:w="638" w:type="dxa"/>
            <w:tcBorders>
              <w:top w:val="nil"/>
              <w:left w:val="nil"/>
              <w:bottom w:val="nil"/>
              <w:right w:val="nil"/>
            </w:tcBorders>
            <w:noWrap/>
            <w:vAlign w:val="center"/>
            <w:hideMark/>
          </w:tcPr>
          <w:p w14:paraId="6AF7A2E9"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HTc</w:t>
            </w:r>
            <w:proofErr w:type="spellEnd"/>
          </w:p>
        </w:tc>
        <w:tc>
          <w:tcPr>
            <w:tcW w:w="638" w:type="dxa"/>
            <w:tcBorders>
              <w:top w:val="nil"/>
              <w:left w:val="nil"/>
              <w:bottom w:val="nil"/>
              <w:right w:val="nil"/>
            </w:tcBorders>
            <w:noWrap/>
            <w:vAlign w:val="center"/>
            <w:hideMark/>
          </w:tcPr>
          <w:p w14:paraId="3931A2E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352</w:t>
            </w:r>
          </w:p>
        </w:tc>
        <w:tc>
          <w:tcPr>
            <w:tcW w:w="992" w:type="dxa"/>
            <w:tcBorders>
              <w:top w:val="nil"/>
              <w:left w:val="nil"/>
              <w:bottom w:val="nil"/>
              <w:right w:val="nil"/>
            </w:tcBorders>
            <w:noWrap/>
            <w:vAlign w:val="center"/>
            <w:hideMark/>
          </w:tcPr>
          <w:p w14:paraId="4043651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9.8202E-07</w:t>
            </w:r>
          </w:p>
        </w:tc>
        <w:tc>
          <w:tcPr>
            <w:tcW w:w="993" w:type="dxa"/>
            <w:tcBorders>
              <w:top w:val="nil"/>
              <w:left w:val="nil"/>
              <w:bottom w:val="nil"/>
              <w:right w:val="nil"/>
            </w:tcBorders>
            <w:noWrap/>
            <w:vAlign w:val="center"/>
            <w:hideMark/>
          </w:tcPr>
          <w:p w14:paraId="7489EFC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1.13</w:t>
            </w:r>
          </w:p>
        </w:tc>
        <w:tc>
          <w:tcPr>
            <w:tcW w:w="160" w:type="dxa"/>
          </w:tcPr>
          <w:p w14:paraId="6AC0AFFC" w14:textId="77777777" w:rsidR="003C059F" w:rsidRPr="00640367" w:rsidRDefault="003C059F" w:rsidP="00CB7AB2">
            <w:pPr>
              <w:spacing w:after="0"/>
              <w:rPr>
                <w:rFonts w:cs="Arial"/>
                <w:color w:val="000000"/>
                <w:sz w:val="14"/>
                <w:szCs w:val="14"/>
                <w:lang w:val="de-CH" w:eastAsia="de-CH"/>
              </w:rPr>
            </w:pPr>
          </w:p>
        </w:tc>
        <w:tc>
          <w:tcPr>
            <w:tcW w:w="567" w:type="dxa"/>
            <w:tcBorders>
              <w:top w:val="nil"/>
              <w:left w:val="nil"/>
              <w:bottom w:val="nil"/>
              <w:right w:val="nil"/>
            </w:tcBorders>
            <w:noWrap/>
            <w:vAlign w:val="center"/>
            <w:hideMark/>
          </w:tcPr>
          <w:p w14:paraId="7D2C38C6"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614</w:t>
            </w:r>
          </w:p>
        </w:tc>
        <w:tc>
          <w:tcPr>
            <w:tcW w:w="1061" w:type="dxa"/>
            <w:tcBorders>
              <w:top w:val="nil"/>
              <w:left w:val="nil"/>
              <w:bottom w:val="nil"/>
              <w:right w:val="nil"/>
            </w:tcBorders>
            <w:noWrap/>
            <w:vAlign w:val="center"/>
            <w:hideMark/>
          </w:tcPr>
          <w:p w14:paraId="248B092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1.3311E-08</w:t>
            </w:r>
          </w:p>
        </w:tc>
        <w:tc>
          <w:tcPr>
            <w:tcW w:w="1206" w:type="dxa"/>
            <w:tcBorders>
              <w:top w:val="nil"/>
              <w:left w:val="nil"/>
              <w:bottom w:val="nil"/>
              <w:right w:val="nil"/>
            </w:tcBorders>
            <w:noWrap/>
            <w:vAlign w:val="center"/>
            <w:hideMark/>
          </w:tcPr>
          <w:p w14:paraId="04EAF55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0.65</w:t>
            </w:r>
          </w:p>
        </w:tc>
        <w:tc>
          <w:tcPr>
            <w:tcW w:w="160" w:type="dxa"/>
          </w:tcPr>
          <w:p w14:paraId="44D39C3E" w14:textId="77777777" w:rsidR="003C059F" w:rsidRPr="00640367" w:rsidRDefault="003C059F" w:rsidP="00CB7AB2">
            <w:pPr>
              <w:spacing w:after="0"/>
              <w:rPr>
                <w:rFonts w:cs="Arial"/>
                <w:color w:val="000000"/>
                <w:sz w:val="14"/>
                <w:szCs w:val="14"/>
                <w:lang w:val="de-CH" w:eastAsia="de-CH"/>
              </w:rPr>
            </w:pPr>
          </w:p>
        </w:tc>
        <w:tc>
          <w:tcPr>
            <w:tcW w:w="639" w:type="dxa"/>
            <w:tcBorders>
              <w:top w:val="nil"/>
              <w:left w:val="nil"/>
              <w:bottom w:val="nil"/>
              <w:right w:val="nil"/>
            </w:tcBorders>
            <w:noWrap/>
            <w:vAlign w:val="center"/>
            <w:hideMark/>
          </w:tcPr>
          <w:p w14:paraId="051DDDDA"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290</w:t>
            </w:r>
          </w:p>
        </w:tc>
        <w:tc>
          <w:tcPr>
            <w:tcW w:w="921" w:type="dxa"/>
            <w:tcBorders>
              <w:top w:val="nil"/>
              <w:left w:val="nil"/>
              <w:bottom w:val="nil"/>
              <w:right w:val="nil"/>
            </w:tcBorders>
            <w:noWrap/>
            <w:vAlign w:val="center"/>
            <w:hideMark/>
          </w:tcPr>
          <w:p w14:paraId="65D4BA2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1.36E-06</w:t>
            </w:r>
          </w:p>
        </w:tc>
        <w:tc>
          <w:tcPr>
            <w:tcW w:w="1063" w:type="dxa"/>
            <w:tcBorders>
              <w:top w:val="nil"/>
              <w:left w:val="nil"/>
              <w:bottom w:val="nil"/>
              <w:right w:val="nil"/>
            </w:tcBorders>
            <w:noWrap/>
            <w:vAlign w:val="center"/>
            <w:hideMark/>
          </w:tcPr>
          <w:p w14:paraId="2CF7433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0.87</w:t>
            </w:r>
          </w:p>
        </w:tc>
      </w:tr>
      <w:tr w:rsidR="003C059F" w:rsidRPr="00640367" w14:paraId="080FFEA0" w14:textId="77777777" w:rsidTr="00CB7AB2">
        <w:trPr>
          <w:trHeight w:val="300"/>
        </w:trPr>
        <w:tc>
          <w:tcPr>
            <w:tcW w:w="638" w:type="dxa"/>
            <w:tcBorders>
              <w:top w:val="nil"/>
              <w:left w:val="nil"/>
              <w:bottom w:val="nil"/>
              <w:right w:val="nil"/>
            </w:tcBorders>
            <w:noWrap/>
            <w:vAlign w:val="center"/>
            <w:hideMark/>
          </w:tcPr>
          <w:p w14:paraId="67B8440A" w14:textId="77777777" w:rsidR="003C059F" w:rsidRPr="00640367" w:rsidRDefault="003C059F" w:rsidP="00CB7AB2">
            <w:pPr>
              <w:spacing w:after="0"/>
              <w:rPr>
                <w:rFonts w:cs="Arial"/>
                <w:color w:val="000000"/>
                <w:sz w:val="14"/>
                <w:szCs w:val="14"/>
                <w:lang w:val="de-CH" w:eastAsia="de-CH"/>
              </w:rPr>
            </w:pPr>
            <w:proofErr w:type="spellStart"/>
            <w:r w:rsidRPr="00640367">
              <w:rPr>
                <w:rFonts w:cs="Arial"/>
                <w:color w:val="000000" w:themeColor="text1"/>
                <w:sz w:val="14"/>
                <w:szCs w:val="14"/>
                <w:lang w:val="de-CH" w:eastAsia="de-CH"/>
              </w:rPr>
              <w:t>HTnc</w:t>
            </w:r>
            <w:proofErr w:type="spellEnd"/>
          </w:p>
        </w:tc>
        <w:tc>
          <w:tcPr>
            <w:tcW w:w="638" w:type="dxa"/>
            <w:tcBorders>
              <w:top w:val="nil"/>
              <w:left w:val="nil"/>
              <w:bottom w:val="nil"/>
              <w:right w:val="nil"/>
            </w:tcBorders>
            <w:noWrap/>
            <w:vAlign w:val="center"/>
            <w:hideMark/>
          </w:tcPr>
          <w:p w14:paraId="23173244"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1883</w:t>
            </w:r>
          </w:p>
        </w:tc>
        <w:tc>
          <w:tcPr>
            <w:tcW w:w="992" w:type="dxa"/>
            <w:tcBorders>
              <w:top w:val="nil"/>
              <w:left w:val="nil"/>
              <w:bottom w:val="nil"/>
              <w:right w:val="nil"/>
            </w:tcBorders>
            <w:noWrap/>
            <w:vAlign w:val="center"/>
            <w:hideMark/>
          </w:tcPr>
          <w:p w14:paraId="4BF00D21"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4.5275E-07</w:t>
            </w:r>
          </w:p>
        </w:tc>
        <w:tc>
          <w:tcPr>
            <w:tcW w:w="993" w:type="dxa"/>
            <w:tcBorders>
              <w:top w:val="nil"/>
              <w:left w:val="nil"/>
              <w:bottom w:val="nil"/>
              <w:right w:val="nil"/>
            </w:tcBorders>
            <w:noWrap/>
            <w:vAlign w:val="center"/>
            <w:hideMark/>
          </w:tcPr>
          <w:p w14:paraId="53348E31"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0.00073</w:t>
            </w:r>
          </w:p>
        </w:tc>
        <w:tc>
          <w:tcPr>
            <w:tcW w:w="160" w:type="dxa"/>
          </w:tcPr>
          <w:p w14:paraId="223FDA86" w14:textId="77777777" w:rsidR="003C059F" w:rsidRPr="00640367" w:rsidRDefault="003C059F" w:rsidP="00CB7AB2">
            <w:pPr>
              <w:spacing w:after="0"/>
              <w:rPr>
                <w:rFonts w:cs="Arial"/>
                <w:color w:val="000000"/>
                <w:sz w:val="14"/>
                <w:szCs w:val="14"/>
                <w:lang w:val="de-CH" w:eastAsia="de-CH"/>
              </w:rPr>
            </w:pPr>
          </w:p>
        </w:tc>
        <w:tc>
          <w:tcPr>
            <w:tcW w:w="567" w:type="dxa"/>
            <w:tcBorders>
              <w:top w:val="nil"/>
              <w:left w:val="nil"/>
              <w:bottom w:val="nil"/>
              <w:right w:val="nil"/>
            </w:tcBorders>
            <w:noWrap/>
            <w:vAlign w:val="center"/>
            <w:hideMark/>
          </w:tcPr>
          <w:p w14:paraId="06AF0FAA"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1878</w:t>
            </w:r>
          </w:p>
        </w:tc>
        <w:tc>
          <w:tcPr>
            <w:tcW w:w="1061" w:type="dxa"/>
            <w:tcBorders>
              <w:top w:val="nil"/>
              <w:left w:val="nil"/>
              <w:bottom w:val="nil"/>
              <w:right w:val="nil"/>
            </w:tcBorders>
            <w:noWrap/>
            <w:vAlign w:val="center"/>
            <w:hideMark/>
          </w:tcPr>
          <w:p w14:paraId="04F89D1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3.2514E-07</w:t>
            </w:r>
          </w:p>
        </w:tc>
        <w:tc>
          <w:tcPr>
            <w:tcW w:w="1206" w:type="dxa"/>
            <w:tcBorders>
              <w:top w:val="nil"/>
              <w:left w:val="nil"/>
              <w:bottom w:val="nil"/>
              <w:right w:val="nil"/>
            </w:tcBorders>
            <w:noWrap/>
            <w:vAlign w:val="center"/>
            <w:hideMark/>
          </w:tcPr>
          <w:p w14:paraId="50AF34E6"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0.00073</w:t>
            </w:r>
          </w:p>
        </w:tc>
        <w:tc>
          <w:tcPr>
            <w:tcW w:w="160" w:type="dxa"/>
          </w:tcPr>
          <w:p w14:paraId="6C8D4893" w14:textId="77777777" w:rsidR="003C059F" w:rsidRPr="00640367" w:rsidRDefault="003C059F" w:rsidP="00CB7AB2">
            <w:pPr>
              <w:spacing w:after="0"/>
              <w:rPr>
                <w:rFonts w:cs="Arial"/>
                <w:color w:val="000000"/>
                <w:sz w:val="14"/>
                <w:szCs w:val="14"/>
                <w:lang w:val="de-CH" w:eastAsia="de-CH"/>
              </w:rPr>
            </w:pPr>
          </w:p>
        </w:tc>
        <w:tc>
          <w:tcPr>
            <w:tcW w:w="639" w:type="dxa"/>
            <w:tcBorders>
              <w:top w:val="nil"/>
              <w:left w:val="nil"/>
              <w:bottom w:val="nil"/>
              <w:right w:val="nil"/>
            </w:tcBorders>
            <w:noWrap/>
            <w:vAlign w:val="center"/>
            <w:hideMark/>
          </w:tcPr>
          <w:p w14:paraId="0326144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1678</w:t>
            </w:r>
          </w:p>
        </w:tc>
        <w:tc>
          <w:tcPr>
            <w:tcW w:w="921" w:type="dxa"/>
            <w:tcBorders>
              <w:top w:val="nil"/>
              <w:left w:val="nil"/>
              <w:bottom w:val="nil"/>
              <w:right w:val="nil"/>
            </w:tcBorders>
            <w:noWrap/>
            <w:vAlign w:val="center"/>
            <w:hideMark/>
          </w:tcPr>
          <w:p w14:paraId="66E3EE2F"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4.43E-07</w:t>
            </w:r>
          </w:p>
        </w:tc>
        <w:tc>
          <w:tcPr>
            <w:tcW w:w="1063" w:type="dxa"/>
            <w:tcBorders>
              <w:top w:val="nil"/>
              <w:left w:val="nil"/>
              <w:bottom w:val="nil"/>
              <w:right w:val="nil"/>
            </w:tcBorders>
            <w:noWrap/>
            <w:vAlign w:val="center"/>
            <w:hideMark/>
          </w:tcPr>
          <w:p w14:paraId="5135627C"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0.00072</w:t>
            </w:r>
          </w:p>
        </w:tc>
      </w:tr>
      <w:tr w:rsidR="003C059F" w:rsidRPr="00640367" w14:paraId="27C5C9EE" w14:textId="77777777" w:rsidTr="00CB7AB2">
        <w:trPr>
          <w:trHeight w:val="300"/>
        </w:trPr>
        <w:tc>
          <w:tcPr>
            <w:tcW w:w="638" w:type="dxa"/>
            <w:tcBorders>
              <w:top w:val="nil"/>
              <w:left w:val="nil"/>
              <w:bottom w:val="nil"/>
              <w:right w:val="nil"/>
            </w:tcBorders>
            <w:noWrap/>
            <w:vAlign w:val="center"/>
            <w:hideMark/>
          </w:tcPr>
          <w:p w14:paraId="68A7EFDA"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IR</w:t>
            </w:r>
          </w:p>
        </w:tc>
        <w:tc>
          <w:tcPr>
            <w:tcW w:w="638" w:type="dxa"/>
            <w:tcBorders>
              <w:top w:val="nil"/>
              <w:left w:val="nil"/>
              <w:bottom w:val="nil"/>
              <w:right w:val="nil"/>
            </w:tcBorders>
            <w:noWrap/>
            <w:vAlign w:val="center"/>
            <w:hideMark/>
          </w:tcPr>
          <w:p w14:paraId="0DA97316"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79</w:t>
            </w:r>
          </w:p>
        </w:tc>
        <w:tc>
          <w:tcPr>
            <w:tcW w:w="992" w:type="dxa"/>
            <w:tcBorders>
              <w:top w:val="nil"/>
              <w:left w:val="nil"/>
              <w:bottom w:val="nil"/>
              <w:right w:val="nil"/>
            </w:tcBorders>
            <w:noWrap/>
            <w:vAlign w:val="center"/>
            <w:hideMark/>
          </w:tcPr>
          <w:p w14:paraId="38B0D441"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0.0429</w:t>
            </w:r>
          </w:p>
        </w:tc>
        <w:tc>
          <w:tcPr>
            <w:tcW w:w="993" w:type="dxa"/>
            <w:tcBorders>
              <w:top w:val="nil"/>
              <w:left w:val="nil"/>
              <w:bottom w:val="nil"/>
              <w:right w:val="nil"/>
            </w:tcBorders>
            <w:noWrap/>
            <w:vAlign w:val="center"/>
            <w:hideMark/>
          </w:tcPr>
          <w:p w14:paraId="72CBA37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1.98</w:t>
            </w:r>
          </w:p>
        </w:tc>
        <w:tc>
          <w:tcPr>
            <w:tcW w:w="160" w:type="dxa"/>
          </w:tcPr>
          <w:p w14:paraId="094B14FA" w14:textId="77777777" w:rsidR="003C059F" w:rsidRPr="00640367" w:rsidRDefault="003C059F" w:rsidP="00CB7AB2">
            <w:pPr>
              <w:spacing w:after="0"/>
              <w:rPr>
                <w:rFonts w:cs="Arial"/>
                <w:color w:val="000000"/>
                <w:sz w:val="14"/>
                <w:szCs w:val="14"/>
                <w:lang w:val="de-CH" w:eastAsia="de-CH"/>
              </w:rPr>
            </w:pPr>
          </w:p>
        </w:tc>
        <w:tc>
          <w:tcPr>
            <w:tcW w:w="567" w:type="dxa"/>
            <w:tcBorders>
              <w:top w:val="nil"/>
              <w:left w:val="nil"/>
              <w:bottom w:val="nil"/>
              <w:right w:val="nil"/>
            </w:tcBorders>
            <w:noWrap/>
            <w:vAlign w:val="center"/>
            <w:hideMark/>
          </w:tcPr>
          <w:p w14:paraId="20708155"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62</w:t>
            </w:r>
          </w:p>
        </w:tc>
        <w:tc>
          <w:tcPr>
            <w:tcW w:w="1061" w:type="dxa"/>
            <w:tcBorders>
              <w:top w:val="nil"/>
              <w:left w:val="nil"/>
              <w:bottom w:val="nil"/>
              <w:right w:val="nil"/>
            </w:tcBorders>
            <w:noWrap/>
            <w:vAlign w:val="center"/>
            <w:hideMark/>
          </w:tcPr>
          <w:p w14:paraId="171E4A6F"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0.04075</w:t>
            </w:r>
          </w:p>
        </w:tc>
        <w:tc>
          <w:tcPr>
            <w:tcW w:w="1206" w:type="dxa"/>
            <w:tcBorders>
              <w:top w:val="nil"/>
              <w:left w:val="nil"/>
              <w:bottom w:val="nil"/>
              <w:right w:val="nil"/>
            </w:tcBorders>
            <w:noWrap/>
            <w:vAlign w:val="center"/>
            <w:hideMark/>
          </w:tcPr>
          <w:p w14:paraId="001A52C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1.78</w:t>
            </w:r>
          </w:p>
        </w:tc>
        <w:tc>
          <w:tcPr>
            <w:tcW w:w="160" w:type="dxa"/>
          </w:tcPr>
          <w:p w14:paraId="0CE65697" w14:textId="77777777" w:rsidR="003C059F" w:rsidRPr="00640367" w:rsidRDefault="003C059F" w:rsidP="00CB7AB2">
            <w:pPr>
              <w:spacing w:after="0"/>
              <w:rPr>
                <w:rFonts w:cs="Arial"/>
                <w:color w:val="000000"/>
                <w:sz w:val="14"/>
                <w:szCs w:val="14"/>
                <w:lang w:val="de-CH" w:eastAsia="de-CH"/>
              </w:rPr>
            </w:pPr>
          </w:p>
        </w:tc>
        <w:tc>
          <w:tcPr>
            <w:tcW w:w="639" w:type="dxa"/>
            <w:tcBorders>
              <w:top w:val="nil"/>
              <w:left w:val="nil"/>
              <w:bottom w:val="nil"/>
              <w:right w:val="nil"/>
            </w:tcBorders>
            <w:noWrap/>
            <w:vAlign w:val="center"/>
            <w:hideMark/>
          </w:tcPr>
          <w:p w14:paraId="7B949E7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72</w:t>
            </w:r>
          </w:p>
        </w:tc>
        <w:tc>
          <w:tcPr>
            <w:tcW w:w="921" w:type="dxa"/>
            <w:tcBorders>
              <w:top w:val="nil"/>
              <w:left w:val="nil"/>
              <w:bottom w:val="nil"/>
              <w:right w:val="nil"/>
            </w:tcBorders>
            <w:noWrap/>
            <w:vAlign w:val="center"/>
            <w:hideMark/>
          </w:tcPr>
          <w:p w14:paraId="0F9051FB"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0.0408</w:t>
            </w:r>
          </w:p>
        </w:tc>
        <w:tc>
          <w:tcPr>
            <w:tcW w:w="1063" w:type="dxa"/>
            <w:tcBorders>
              <w:top w:val="nil"/>
              <w:left w:val="nil"/>
              <w:bottom w:val="nil"/>
              <w:right w:val="nil"/>
            </w:tcBorders>
            <w:noWrap/>
            <w:vAlign w:val="center"/>
            <w:hideMark/>
          </w:tcPr>
          <w:p w14:paraId="2EA5C00F"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2.17</w:t>
            </w:r>
          </w:p>
        </w:tc>
      </w:tr>
      <w:tr w:rsidR="003C059F" w:rsidRPr="00640367" w14:paraId="260A4C63" w14:textId="77777777" w:rsidTr="00CB7AB2">
        <w:trPr>
          <w:trHeight w:val="300"/>
        </w:trPr>
        <w:tc>
          <w:tcPr>
            <w:tcW w:w="638" w:type="dxa"/>
            <w:tcBorders>
              <w:top w:val="nil"/>
              <w:left w:val="nil"/>
              <w:bottom w:val="nil"/>
              <w:right w:val="nil"/>
            </w:tcBorders>
            <w:noWrap/>
            <w:vAlign w:val="center"/>
            <w:hideMark/>
          </w:tcPr>
          <w:p w14:paraId="69E07810"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LU</w:t>
            </w:r>
          </w:p>
        </w:tc>
        <w:tc>
          <w:tcPr>
            <w:tcW w:w="638" w:type="dxa"/>
            <w:tcBorders>
              <w:top w:val="nil"/>
              <w:left w:val="nil"/>
              <w:bottom w:val="nil"/>
              <w:right w:val="nil"/>
            </w:tcBorders>
            <w:noWrap/>
            <w:vAlign w:val="center"/>
            <w:hideMark/>
          </w:tcPr>
          <w:p w14:paraId="636AFE6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121</w:t>
            </w:r>
          </w:p>
        </w:tc>
        <w:tc>
          <w:tcPr>
            <w:tcW w:w="992" w:type="dxa"/>
            <w:tcBorders>
              <w:top w:val="nil"/>
              <w:left w:val="nil"/>
              <w:bottom w:val="nil"/>
              <w:right w:val="nil"/>
            </w:tcBorders>
            <w:noWrap/>
            <w:vAlign w:val="center"/>
            <w:hideMark/>
          </w:tcPr>
          <w:p w14:paraId="1AAE107B"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50.946</w:t>
            </w:r>
          </w:p>
        </w:tc>
        <w:tc>
          <w:tcPr>
            <w:tcW w:w="993" w:type="dxa"/>
            <w:tcBorders>
              <w:top w:val="nil"/>
              <w:left w:val="nil"/>
              <w:bottom w:val="nil"/>
              <w:right w:val="nil"/>
            </w:tcBorders>
            <w:noWrap/>
            <w:vAlign w:val="center"/>
            <w:hideMark/>
          </w:tcPr>
          <w:p w14:paraId="22BB037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148.4</w:t>
            </w:r>
          </w:p>
        </w:tc>
        <w:tc>
          <w:tcPr>
            <w:tcW w:w="160" w:type="dxa"/>
          </w:tcPr>
          <w:p w14:paraId="7B80E2B0" w14:textId="77777777" w:rsidR="003C059F" w:rsidRPr="00640367" w:rsidRDefault="003C059F" w:rsidP="00CB7AB2">
            <w:pPr>
              <w:spacing w:after="0"/>
              <w:rPr>
                <w:rFonts w:cs="Arial"/>
                <w:color w:val="000000"/>
                <w:sz w:val="14"/>
                <w:szCs w:val="14"/>
                <w:lang w:val="de-CH" w:eastAsia="de-CH"/>
              </w:rPr>
            </w:pPr>
          </w:p>
        </w:tc>
        <w:tc>
          <w:tcPr>
            <w:tcW w:w="567" w:type="dxa"/>
            <w:tcBorders>
              <w:top w:val="nil"/>
              <w:left w:val="nil"/>
              <w:bottom w:val="nil"/>
              <w:right w:val="nil"/>
            </w:tcBorders>
            <w:noWrap/>
            <w:vAlign w:val="center"/>
            <w:hideMark/>
          </w:tcPr>
          <w:p w14:paraId="1A8580D0"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118</w:t>
            </w:r>
          </w:p>
        </w:tc>
        <w:tc>
          <w:tcPr>
            <w:tcW w:w="1061" w:type="dxa"/>
            <w:tcBorders>
              <w:top w:val="nil"/>
              <w:left w:val="nil"/>
              <w:bottom w:val="nil"/>
              <w:right w:val="nil"/>
            </w:tcBorders>
            <w:noWrap/>
            <w:vAlign w:val="center"/>
            <w:hideMark/>
          </w:tcPr>
          <w:p w14:paraId="0EAB5D3E"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50.946</w:t>
            </w:r>
          </w:p>
        </w:tc>
        <w:tc>
          <w:tcPr>
            <w:tcW w:w="1206" w:type="dxa"/>
            <w:tcBorders>
              <w:top w:val="nil"/>
              <w:left w:val="nil"/>
              <w:bottom w:val="nil"/>
              <w:right w:val="nil"/>
            </w:tcBorders>
            <w:noWrap/>
            <w:vAlign w:val="center"/>
            <w:hideMark/>
          </w:tcPr>
          <w:p w14:paraId="5F24D76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151.8</w:t>
            </w:r>
          </w:p>
        </w:tc>
        <w:tc>
          <w:tcPr>
            <w:tcW w:w="160" w:type="dxa"/>
          </w:tcPr>
          <w:p w14:paraId="2368A05A" w14:textId="77777777" w:rsidR="003C059F" w:rsidRPr="00640367" w:rsidRDefault="003C059F" w:rsidP="00CB7AB2">
            <w:pPr>
              <w:spacing w:after="0"/>
              <w:rPr>
                <w:rFonts w:cs="Arial"/>
                <w:color w:val="000000"/>
                <w:sz w:val="14"/>
                <w:szCs w:val="14"/>
                <w:lang w:val="de-CH" w:eastAsia="de-CH"/>
              </w:rPr>
            </w:pPr>
          </w:p>
        </w:tc>
        <w:tc>
          <w:tcPr>
            <w:tcW w:w="639" w:type="dxa"/>
            <w:tcBorders>
              <w:top w:val="nil"/>
              <w:left w:val="nil"/>
              <w:bottom w:val="nil"/>
              <w:right w:val="nil"/>
            </w:tcBorders>
            <w:noWrap/>
            <w:vAlign w:val="center"/>
            <w:hideMark/>
          </w:tcPr>
          <w:p w14:paraId="7FDC61E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121</w:t>
            </w:r>
          </w:p>
        </w:tc>
        <w:tc>
          <w:tcPr>
            <w:tcW w:w="921" w:type="dxa"/>
            <w:tcBorders>
              <w:top w:val="nil"/>
              <w:left w:val="nil"/>
              <w:bottom w:val="nil"/>
              <w:right w:val="nil"/>
            </w:tcBorders>
            <w:noWrap/>
            <w:vAlign w:val="center"/>
            <w:hideMark/>
          </w:tcPr>
          <w:p w14:paraId="44A5BB02"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50.946</w:t>
            </w:r>
          </w:p>
        </w:tc>
        <w:tc>
          <w:tcPr>
            <w:tcW w:w="1063" w:type="dxa"/>
            <w:tcBorders>
              <w:top w:val="nil"/>
              <w:left w:val="nil"/>
              <w:bottom w:val="nil"/>
              <w:right w:val="nil"/>
            </w:tcBorders>
            <w:noWrap/>
            <w:vAlign w:val="center"/>
            <w:hideMark/>
          </w:tcPr>
          <w:p w14:paraId="25040396"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148.4</w:t>
            </w:r>
          </w:p>
        </w:tc>
      </w:tr>
      <w:tr w:rsidR="003C059F" w:rsidRPr="00640367" w14:paraId="42101DA4" w14:textId="77777777" w:rsidTr="00CB7AB2">
        <w:trPr>
          <w:trHeight w:val="300"/>
        </w:trPr>
        <w:tc>
          <w:tcPr>
            <w:tcW w:w="638" w:type="dxa"/>
            <w:tcBorders>
              <w:top w:val="nil"/>
              <w:left w:val="nil"/>
              <w:bottom w:val="nil"/>
              <w:right w:val="nil"/>
            </w:tcBorders>
            <w:noWrap/>
            <w:vAlign w:val="center"/>
            <w:hideMark/>
          </w:tcPr>
          <w:p w14:paraId="742142F6"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OD</w:t>
            </w:r>
          </w:p>
        </w:tc>
        <w:tc>
          <w:tcPr>
            <w:tcW w:w="638" w:type="dxa"/>
            <w:tcBorders>
              <w:top w:val="nil"/>
              <w:left w:val="nil"/>
              <w:bottom w:val="nil"/>
              <w:right w:val="nil"/>
            </w:tcBorders>
            <w:noWrap/>
            <w:vAlign w:val="center"/>
            <w:hideMark/>
          </w:tcPr>
          <w:p w14:paraId="3B12BEC5"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20</w:t>
            </w:r>
          </w:p>
        </w:tc>
        <w:tc>
          <w:tcPr>
            <w:tcW w:w="992" w:type="dxa"/>
            <w:tcBorders>
              <w:top w:val="nil"/>
              <w:left w:val="nil"/>
              <w:bottom w:val="nil"/>
              <w:right w:val="nil"/>
            </w:tcBorders>
            <w:noWrap/>
            <w:vAlign w:val="center"/>
            <w:hideMark/>
          </w:tcPr>
          <w:p w14:paraId="592D5884"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0.72</w:t>
            </w:r>
          </w:p>
        </w:tc>
        <w:tc>
          <w:tcPr>
            <w:tcW w:w="993" w:type="dxa"/>
            <w:tcBorders>
              <w:top w:val="nil"/>
              <w:left w:val="nil"/>
              <w:bottom w:val="nil"/>
              <w:right w:val="nil"/>
            </w:tcBorders>
            <w:noWrap/>
            <w:vAlign w:val="center"/>
            <w:hideMark/>
          </w:tcPr>
          <w:p w14:paraId="3BA9AEB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2.27</w:t>
            </w:r>
          </w:p>
        </w:tc>
        <w:tc>
          <w:tcPr>
            <w:tcW w:w="160" w:type="dxa"/>
          </w:tcPr>
          <w:p w14:paraId="779FCE55" w14:textId="77777777" w:rsidR="003C059F" w:rsidRPr="00640367" w:rsidRDefault="003C059F" w:rsidP="00CB7AB2">
            <w:pPr>
              <w:spacing w:after="0"/>
              <w:rPr>
                <w:rFonts w:cs="Arial"/>
                <w:color w:val="000000"/>
                <w:sz w:val="14"/>
                <w:szCs w:val="14"/>
                <w:lang w:val="de-CH" w:eastAsia="de-CH"/>
              </w:rPr>
            </w:pPr>
          </w:p>
        </w:tc>
        <w:tc>
          <w:tcPr>
            <w:tcW w:w="567" w:type="dxa"/>
            <w:tcBorders>
              <w:top w:val="nil"/>
              <w:left w:val="nil"/>
              <w:bottom w:val="nil"/>
              <w:right w:val="nil"/>
            </w:tcBorders>
            <w:noWrap/>
            <w:vAlign w:val="center"/>
            <w:hideMark/>
          </w:tcPr>
          <w:p w14:paraId="48BB93C1"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23</w:t>
            </w:r>
          </w:p>
        </w:tc>
        <w:tc>
          <w:tcPr>
            <w:tcW w:w="1061" w:type="dxa"/>
            <w:tcBorders>
              <w:top w:val="nil"/>
              <w:left w:val="nil"/>
              <w:bottom w:val="nil"/>
              <w:right w:val="nil"/>
            </w:tcBorders>
            <w:noWrap/>
            <w:vAlign w:val="center"/>
            <w:hideMark/>
          </w:tcPr>
          <w:p w14:paraId="5F203D2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0.72</w:t>
            </w:r>
          </w:p>
        </w:tc>
        <w:tc>
          <w:tcPr>
            <w:tcW w:w="1206" w:type="dxa"/>
            <w:tcBorders>
              <w:top w:val="nil"/>
              <w:left w:val="nil"/>
              <w:bottom w:val="nil"/>
              <w:right w:val="nil"/>
            </w:tcBorders>
            <w:noWrap/>
            <w:vAlign w:val="center"/>
            <w:hideMark/>
          </w:tcPr>
          <w:p w14:paraId="72D64260"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1.39</w:t>
            </w:r>
          </w:p>
        </w:tc>
        <w:tc>
          <w:tcPr>
            <w:tcW w:w="160" w:type="dxa"/>
          </w:tcPr>
          <w:p w14:paraId="20BD54D6" w14:textId="77777777" w:rsidR="003C059F" w:rsidRPr="00640367" w:rsidRDefault="003C059F" w:rsidP="00CB7AB2">
            <w:pPr>
              <w:spacing w:after="0"/>
              <w:rPr>
                <w:rFonts w:cs="Arial"/>
                <w:color w:val="000000"/>
                <w:sz w:val="14"/>
                <w:szCs w:val="14"/>
                <w:lang w:val="de-CH" w:eastAsia="de-CH"/>
              </w:rPr>
            </w:pPr>
          </w:p>
        </w:tc>
        <w:tc>
          <w:tcPr>
            <w:tcW w:w="639" w:type="dxa"/>
            <w:tcBorders>
              <w:top w:val="nil"/>
              <w:left w:val="nil"/>
              <w:bottom w:val="nil"/>
              <w:right w:val="nil"/>
            </w:tcBorders>
            <w:noWrap/>
            <w:vAlign w:val="center"/>
            <w:hideMark/>
          </w:tcPr>
          <w:p w14:paraId="1A6C683E"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17</w:t>
            </w:r>
          </w:p>
        </w:tc>
        <w:tc>
          <w:tcPr>
            <w:tcW w:w="921" w:type="dxa"/>
            <w:tcBorders>
              <w:top w:val="nil"/>
              <w:left w:val="nil"/>
              <w:bottom w:val="nil"/>
              <w:right w:val="nil"/>
            </w:tcBorders>
            <w:noWrap/>
            <w:vAlign w:val="center"/>
            <w:hideMark/>
          </w:tcPr>
          <w:p w14:paraId="4BE7C57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0.72</w:t>
            </w:r>
          </w:p>
        </w:tc>
        <w:tc>
          <w:tcPr>
            <w:tcW w:w="1063" w:type="dxa"/>
            <w:tcBorders>
              <w:top w:val="nil"/>
              <w:left w:val="nil"/>
              <w:bottom w:val="nil"/>
              <w:right w:val="nil"/>
            </w:tcBorders>
            <w:noWrap/>
            <w:vAlign w:val="center"/>
            <w:hideMark/>
          </w:tcPr>
          <w:p w14:paraId="158FA094"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1.73</w:t>
            </w:r>
          </w:p>
        </w:tc>
      </w:tr>
      <w:tr w:rsidR="003C059F" w:rsidRPr="00640367" w14:paraId="01103FBF" w14:textId="77777777" w:rsidTr="00CB7AB2">
        <w:trPr>
          <w:trHeight w:val="300"/>
        </w:trPr>
        <w:tc>
          <w:tcPr>
            <w:tcW w:w="638" w:type="dxa"/>
            <w:tcBorders>
              <w:top w:val="nil"/>
              <w:left w:val="nil"/>
              <w:bottom w:val="nil"/>
              <w:right w:val="nil"/>
            </w:tcBorders>
            <w:noWrap/>
            <w:vAlign w:val="center"/>
            <w:hideMark/>
          </w:tcPr>
          <w:p w14:paraId="7F4DE82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PM</w:t>
            </w:r>
          </w:p>
        </w:tc>
        <w:tc>
          <w:tcPr>
            <w:tcW w:w="638" w:type="dxa"/>
            <w:tcBorders>
              <w:top w:val="nil"/>
              <w:left w:val="nil"/>
              <w:bottom w:val="nil"/>
              <w:right w:val="nil"/>
            </w:tcBorders>
            <w:noWrap/>
            <w:vAlign w:val="center"/>
            <w:hideMark/>
          </w:tcPr>
          <w:p w14:paraId="6AD1111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24</w:t>
            </w:r>
          </w:p>
        </w:tc>
        <w:tc>
          <w:tcPr>
            <w:tcW w:w="992" w:type="dxa"/>
            <w:tcBorders>
              <w:top w:val="nil"/>
              <w:left w:val="nil"/>
              <w:bottom w:val="nil"/>
              <w:right w:val="nil"/>
            </w:tcBorders>
            <w:noWrap/>
            <w:vAlign w:val="center"/>
            <w:hideMark/>
          </w:tcPr>
          <w:p w14:paraId="718A6EA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0.000008</w:t>
            </w:r>
          </w:p>
        </w:tc>
        <w:tc>
          <w:tcPr>
            <w:tcW w:w="993" w:type="dxa"/>
            <w:tcBorders>
              <w:top w:val="nil"/>
              <w:left w:val="nil"/>
              <w:bottom w:val="nil"/>
              <w:right w:val="nil"/>
            </w:tcBorders>
            <w:noWrap/>
            <w:vAlign w:val="center"/>
            <w:hideMark/>
          </w:tcPr>
          <w:p w14:paraId="66C41D3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4.20E-05</w:t>
            </w:r>
          </w:p>
        </w:tc>
        <w:tc>
          <w:tcPr>
            <w:tcW w:w="160" w:type="dxa"/>
          </w:tcPr>
          <w:p w14:paraId="0CA290E5" w14:textId="77777777" w:rsidR="003C059F" w:rsidRPr="00640367" w:rsidRDefault="003C059F" w:rsidP="00CB7AB2">
            <w:pPr>
              <w:spacing w:after="0"/>
              <w:rPr>
                <w:rFonts w:cs="Arial"/>
                <w:color w:val="000000"/>
                <w:sz w:val="14"/>
                <w:szCs w:val="14"/>
                <w:lang w:val="de-CH" w:eastAsia="de-CH"/>
              </w:rPr>
            </w:pPr>
          </w:p>
        </w:tc>
        <w:tc>
          <w:tcPr>
            <w:tcW w:w="567" w:type="dxa"/>
            <w:tcBorders>
              <w:top w:val="nil"/>
              <w:left w:val="nil"/>
              <w:bottom w:val="nil"/>
              <w:right w:val="nil"/>
            </w:tcBorders>
            <w:noWrap/>
            <w:vAlign w:val="center"/>
            <w:hideMark/>
          </w:tcPr>
          <w:p w14:paraId="539D4B9A"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25</w:t>
            </w:r>
          </w:p>
        </w:tc>
        <w:tc>
          <w:tcPr>
            <w:tcW w:w="1061" w:type="dxa"/>
            <w:tcBorders>
              <w:top w:val="nil"/>
              <w:left w:val="nil"/>
              <w:bottom w:val="nil"/>
              <w:right w:val="nil"/>
            </w:tcBorders>
            <w:noWrap/>
            <w:vAlign w:val="center"/>
            <w:hideMark/>
          </w:tcPr>
          <w:p w14:paraId="546A2571"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0.000008</w:t>
            </w:r>
          </w:p>
        </w:tc>
        <w:tc>
          <w:tcPr>
            <w:tcW w:w="1206" w:type="dxa"/>
            <w:tcBorders>
              <w:top w:val="nil"/>
              <w:left w:val="nil"/>
              <w:bottom w:val="nil"/>
              <w:right w:val="nil"/>
            </w:tcBorders>
            <w:noWrap/>
            <w:vAlign w:val="center"/>
            <w:hideMark/>
          </w:tcPr>
          <w:p w14:paraId="072B395E"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3.63E-05</w:t>
            </w:r>
          </w:p>
        </w:tc>
        <w:tc>
          <w:tcPr>
            <w:tcW w:w="160" w:type="dxa"/>
          </w:tcPr>
          <w:p w14:paraId="20449268" w14:textId="77777777" w:rsidR="003C059F" w:rsidRPr="00640367" w:rsidRDefault="003C059F" w:rsidP="00CB7AB2">
            <w:pPr>
              <w:spacing w:after="0"/>
              <w:rPr>
                <w:rFonts w:cs="Arial"/>
                <w:color w:val="000000"/>
                <w:sz w:val="14"/>
                <w:szCs w:val="14"/>
                <w:lang w:val="de-CH" w:eastAsia="de-CH"/>
              </w:rPr>
            </w:pPr>
          </w:p>
        </w:tc>
        <w:tc>
          <w:tcPr>
            <w:tcW w:w="639" w:type="dxa"/>
            <w:tcBorders>
              <w:top w:val="nil"/>
              <w:left w:val="nil"/>
              <w:bottom w:val="nil"/>
              <w:right w:val="nil"/>
            </w:tcBorders>
            <w:noWrap/>
            <w:vAlign w:val="center"/>
            <w:hideMark/>
          </w:tcPr>
          <w:p w14:paraId="01B16FA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20</w:t>
            </w:r>
          </w:p>
        </w:tc>
        <w:tc>
          <w:tcPr>
            <w:tcW w:w="921" w:type="dxa"/>
            <w:tcBorders>
              <w:top w:val="nil"/>
              <w:left w:val="nil"/>
              <w:bottom w:val="nil"/>
              <w:right w:val="nil"/>
            </w:tcBorders>
            <w:noWrap/>
            <w:vAlign w:val="center"/>
            <w:hideMark/>
          </w:tcPr>
          <w:p w14:paraId="0F154BA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0.000008</w:t>
            </w:r>
          </w:p>
        </w:tc>
        <w:tc>
          <w:tcPr>
            <w:tcW w:w="1063" w:type="dxa"/>
            <w:tcBorders>
              <w:top w:val="nil"/>
              <w:left w:val="nil"/>
              <w:bottom w:val="nil"/>
              <w:right w:val="nil"/>
            </w:tcBorders>
            <w:noWrap/>
            <w:vAlign w:val="center"/>
            <w:hideMark/>
          </w:tcPr>
          <w:p w14:paraId="3F036A42"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3.53E-05</w:t>
            </w:r>
          </w:p>
        </w:tc>
      </w:tr>
      <w:tr w:rsidR="003C059F" w:rsidRPr="00640367" w14:paraId="152BC733" w14:textId="77777777" w:rsidTr="00CB7AB2">
        <w:trPr>
          <w:trHeight w:val="300"/>
        </w:trPr>
        <w:tc>
          <w:tcPr>
            <w:tcW w:w="638" w:type="dxa"/>
            <w:tcBorders>
              <w:top w:val="nil"/>
              <w:left w:val="nil"/>
              <w:bottom w:val="nil"/>
              <w:right w:val="nil"/>
            </w:tcBorders>
            <w:noWrap/>
            <w:vAlign w:val="center"/>
            <w:hideMark/>
          </w:tcPr>
          <w:p w14:paraId="676A26BA"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POF</w:t>
            </w:r>
          </w:p>
        </w:tc>
        <w:tc>
          <w:tcPr>
            <w:tcW w:w="638" w:type="dxa"/>
            <w:tcBorders>
              <w:top w:val="nil"/>
              <w:left w:val="nil"/>
              <w:bottom w:val="nil"/>
              <w:right w:val="nil"/>
            </w:tcBorders>
            <w:noWrap/>
            <w:vAlign w:val="center"/>
            <w:hideMark/>
          </w:tcPr>
          <w:p w14:paraId="6E5C8B14"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166</w:t>
            </w:r>
          </w:p>
        </w:tc>
        <w:tc>
          <w:tcPr>
            <w:tcW w:w="992" w:type="dxa"/>
            <w:tcBorders>
              <w:top w:val="nil"/>
              <w:left w:val="nil"/>
              <w:bottom w:val="nil"/>
              <w:right w:val="nil"/>
            </w:tcBorders>
            <w:noWrap/>
            <w:vAlign w:val="center"/>
            <w:hideMark/>
          </w:tcPr>
          <w:p w14:paraId="6F507DF1"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0.534</w:t>
            </w:r>
          </w:p>
        </w:tc>
        <w:tc>
          <w:tcPr>
            <w:tcW w:w="993" w:type="dxa"/>
            <w:tcBorders>
              <w:top w:val="nil"/>
              <w:left w:val="nil"/>
              <w:bottom w:val="nil"/>
              <w:right w:val="nil"/>
            </w:tcBorders>
            <w:noWrap/>
            <w:vAlign w:val="center"/>
            <w:hideMark/>
          </w:tcPr>
          <w:p w14:paraId="7DFC742B"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0.61</w:t>
            </w:r>
          </w:p>
        </w:tc>
        <w:tc>
          <w:tcPr>
            <w:tcW w:w="160" w:type="dxa"/>
          </w:tcPr>
          <w:p w14:paraId="59018BEF" w14:textId="77777777" w:rsidR="003C059F" w:rsidRPr="00640367" w:rsidRDefault="003C059F" w:rsidP="00CB7AB2">
            <w:pPr>
              <w:spacing w:after="0"/>
              <w:rPr>
                <w:rFonts w:cs="Arial"/>
                <w:color w:val="000000"/>
                <w:sz w:val="14"/>
                <w:szCs w:val="14"/>
                <w:lang w:val="de-CH" w:eastAsia="de-CH"/>
              </w:rPr>
            </w:pPr>
          </w:p>
        </w:tc>
        <w:tc>
          <w:tcPr>
            <w:tcW w:w="567" w:type="dxa"/>
            <w:tcBorders>
              <w:top w:val="nil"/>
              <w:left w:val="nil"/>
              <w:bottom w:val="nil"/>
              <w:right w:val="nil"/>
            </w:tcBorders>
            <w:noWrap/>
            <w:vAlign w:val="center"/>
            <w:hideMark/>
          </w:tcPr>
          <w:p w14:paraId="2B62227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168</w:t>
            </w:r>
          </w:p>
        </w:tc>
        <w:tc>
          <w:tcPr>
            <w:tcW w:w="1061" w:type="dxa"/>
            <w:tcBorders>
              <w:top w:val="nil"/>
              <w:left w:val="nil"/>
              <w:bottom w:val="nil"/>
              <w:right w:val="nil"/>
            </w:tcBorders>
            <w:noWrap/>
            <w:vAlign w:val="center"/>
            <w:hideMark/>
          </w:tcPr>
          <w:p w14:paraId="6ED13CD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0.5045</w:t>
            </w:r>
          </w:p>
        </w:tc>
        <w:tc>
          <w:tcPr>
            <w:tcW w:w="1206" w:type="dxa"/>
            <w:tcBorders>
              <w:top w:val="nil"/>
              <w:left w:val="nil"/>
              <w:bottom w:val="nil"/>
              <w:right w:val="nil"/>
            </w:tcBorders>
            <w:noWrap/>
            <w:vAlign w:val="center"/>
            <w:hideMark/>
          </w:tcPr>
          <w:p w14:paraId="6C180FD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0.608</w:t>
            </w:r>
          </w:p>
        </w:tc>
        <w:tc>
          <w:tcPr>
            <w:tcW w:w="160" w:type="dxa"/>
          </w:tcPr>
          <w:p w14:paraId="7224C887" w14:textId="77777777" w:rsidR="003C059F" w:rsidRPr="00640367" w:rsidRDefault="003C059F" w:rsidP="00CB7AB2">
            <w:pPr>
              <w:spacing w:after="0"/>
              <w:rPr>
                <w:rFonts w:cs="Arial"/>
                <w:color w:val="000000"/>
                <w:sz w:val="14"/>
                <w:szCs w:val="14"/>
                <w:lang w:val="de-CH" w:eastAsia="de-CH"/>
              </w:rPr>
            </w:pPr>
          </w:p>
        </w:tc>
        <w:tc>
          <w:tcPr>
            <w:tcW w:w="639" w:type="dxa"/>
            <w:tcBorders>
              <w:top w:val="nil"/>
              <w:left w:val="nil"/>
              <w:bottom w:val="nil"/>
              <w:right w:val="nil"/>
            </w:tcBorders>
            <w:noWrap/>
            <w:vAlign w:val="center"/>
            <w:hideMark/>
          </w:tcPr>
          <w:p w14:paraId="082DD50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126</w:t>
            </w:r>
          </w:p>
        </w:tc>
        <w:tc>
          <w:tcPr>
            <w:tcW w:w="921" w:type="dxa"/>
            <w:tcBorders>
              <w:top w:val="nil"/>
              <w:left w:val="nil"/>
              <w:bottom w:val="nil"/>
              <w:right w:val="nil"/>
            </w:tcBorders>
            <w:noWrap/>
            <w:vAlign w:val="center"/>
            <w:hideMark/>
          </w:tcPr>
          <w:p w14:paraId="61519234"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0.534</w:t>
            </w:r>
          </w:p>
        </w:tc>
        <w:tc>
          <w:tcPr>
            <w:tcW w:w="1063" w:type="dxa"/>
            <w:tcBorders>
              <w:top w:val="nil"/>
              <w:left w:val="nil"/>
              <w:bottom w:val="nil"/>
              <w:right w:val="nil"/>
            </w:tcBorders>
            <w:noWrap/>
            <w:vAlign w:val="center"/>
            <w:hideMark/>
          </w:tcPr>
          <w:p w14:paraId="1162C4F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0.62</w:t>
            </w:r>
          </w:p>
        </w:tc>
      </w:tr>
      <w:tr w:rsidR="003C059F" w:rsidRPr="00640367" w14:paraId="6956DE77" w14:textId="77777777" w:rsidTr="00CB7AB2">
        <w:trPr>
          <w:trHeight w:val="300"/>
        </w:trPr>
        <w:tc>
          <w:tcPr>
            <w:tcW w:w="638" w:type="dxa"/>
            <w:tcBorders>
              <w:top w:val="nil"/>
              <w:left w:val="nil"/>
              <w:bottom w:val="nil"/>
              <w:right w:val="nil"/>
            </w:tcBorders>
            <w:noWrap/>
            <w:vAlign w:val="center"/>
            <w:hideMark/>
          </w:tcPr>
          <w:p w14:paraId="4B85A63A"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RU</w:t>
            </w:r>
          </w:p>
        </w:tc>
        <w:tc>
          <w:tcPr>
            <w:tcW w:w="638" w:type="dxa"/>
            <w:tcBorders>
              <w:top w:val="nil"/>
              <w:left w:val="nil"/>
              <w:bottom w:val="nil"/>
              <w:right w:val="nil"/>
            </w:tcBorders>
            <w:noWrap/>
            <w:vAlign w:val="center"/>
            <w:hideMark/>
          </w:tcPr>
          <w:p w14:paraId="6146C97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7</w:t>
            </w:r>
          </w:p>
        </w:tc>
        <w:tc>
          <w:tcPr>
            <w:tcW w:w="992" w:type="dxa"/>
            <w:tcBorders>
              <w:top w:val="nil"/>
              <w:left w:val="nil"/>
              <w:bottom w:val="nil"/>
              <w:right w:val="nil"/>
            </w:tcBorders>
            <w:noWrap/>
            <w:vAlign w:val="center"/>
            <w:hideMark/>
          </w:tcPr>
          <w:p w14:paraId="73AC0EF4"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36</w:t>
            </w:r>
          </w:p>
        </w:tc>
        <w:tc>
          <w:tcPr>
            <w:tcW w:w="993" w:type="dxa"/>
            <w:tcBorders>
              <w:top w:val="nil"/>
              <w:left w:val="nil"/>
              <w:bottom w:val="nil"/>
              <w:right w:val="nil"/>
            </w:tcBorders>
            <w:noWrap/>
            <w:vAlign w:val="center"/>
            <w:hideMark/>
          </w:tcPr>
          <w:p w14:paraId="2AC6AB57"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80021</w:t>
            </w:r>
          </w:p>
        </w:tc>
        <w:tc>
          <w:tcPr>
            <w:tcW w:w="160" w:type="dxa"/>
          </w:tcPr>
          <w:p w14:paraId="22A7F675" w14:textId="77777777" w:rsidR="003C059F" w:rsidRPr="00640367" w:rsidRDefault="003C059F" w:rsidP="00CB7AB2">
            <w:pPr>
              <w:spacing w:after="0"/>
              <w:rPr>
                <w:rFonts w:cs="Arial"/>
                <w:color w:val="000000"/>
                <w:sz w:val="14"/>
                <w:szCs w:val="14"/>
                <w:lang w:val="de-CH" w:eastAsia="de-CH"/>
              </w:rPr>
            </w:pPr>
          </w:p>
        </w:tc>
        <w:tc>
          <w:tcPr>
            <w:tcW w:w="567" w:type="dxa"/>
            <w:tcBorders>
              <w:top w:val="nil"/>
              <w:left w:val="nil"/>
              <w:bottom w:val="nil"/>
              <w:right w:val="nil"/>
            </w:tcBorders>
            <w:noWrap/>
            <w:vAlign w:val="center"/>
            <w:hideMark/>
          </w:tcPr>
          <w:p w14:paraId="20A6B5C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10</w:t>
            </w:r>
          </w:p>
        </w:tc>
        <w:tc>
          <w:tcPr>
            <w:tcW w:w="1061" w:type="dxa"/>
            <w:tcBorders>
              <w:top w:val="nil"/>
              <w:left w:val="nil"/>
              <w:bottom w:val="nil"/>
              <w:right w:val="nil"/>
            </w:tcBorders>
            <w:noWrap/>
            <w:vAlign w:val="center"/>
            <w:hideMark/>
          </w:tcPr>
          <w:p w14:paraId="369873E0"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35.9</w:t>
            </w:r>
          </w:p>
        </w:tc>
        <w:tc>
          <w:tcPr>
            <w:tcW w:w="1206" w:type="dxa"/>
            <w:tcBorders>
              <w:top w:val="nil"/>
              <w:left w:val="nil"/>
              <w:bottom w:val="nil"/>
              <w:right w:val="nil"/>
            </w:tcBorders>
            <w:noWrap/>
            <w:vAlign w:val="center"/>
            <w:hideMark/>
          </w:tcPr>
          <w:p w14:paraId="11A2376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56026</w:t>
            </w:r>
          </w:p>
        </w:tc>
        <w:tc>
          <w:tcPr>
            <w:tcW w:w="160" w:type="dxa"/>
          </w:tcPr>
          <w:p w14:paraId="173390BB" w14:textId="77777777" w:rsidR="003C059F" w:rsidRPr="00640367" w:rsidRDefault="003C059F" w:rsidP="00CB7AB2">
            <w:pPr>
              <w:spacing w:after="0"/>
              <w:rPr>
                <w:rFonts w:cs="Arial"/>
                <w:color w:val="000000"/>
                <w:sz w:val="14"/>
                <w:szCs w:val="14"/>
                <w:lang w:val="de-CH" w:eastAsia="de-CH"/>
              </w:rPr>
            </w:pPr>
          </w:p>
        </w:tc>
        <w:tc>
          <w:tcPr>
            <w:tcW w:w="639" w:type="dxa"/>
            <w:tcBorders>
              <w:top w:val="nil"/>
              <w:left w:val="nil"/>
              <w:bottom w:val="nil"/>
              <w:right w:val="nil"/>
            </w:tcBorders>
            <w:noWrap/>
            <w:vAlign w:val="center"/>
            <w:hideMark/>
          </w:tcPr>
          <w:p w14:paraId="30441F84"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7</w:t>
            </w:r>
          </w:p>
        </w:tc>
        <w:tc>
          <w:tcPr>
            <w:tcW w:w="921" w:type="dxa"/>
            <w:tcBorders>
              <w:top w:val="nil"/>
              <w:left w:val="nil"/>
              <w:bottom w:val="nil"/>
              <w:right w:val="nil"/>
            </w:tcBorders>
            <w:noWrap/>
            <w:vAlign w:val="center"/>
            <w:hideMark/>
          </w:tcPr>
          <w:p w14:paraId="4079CCAA"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36</w:t>
            </w:r>
          </w:p>
        </w:tc>
        <w:tc>
          <w:tcPr>
            <w:tcW w:w="1063" w:type="dxa"/>
            <w:tcBorders>
              <w:top w:val="nil"/>
              <w:left w:val="nil"/>
              <w:bottom w:val="nil"/>
              <w:right w:val="nil"/>
            </w:tcBorders>
            <w:noWrap/>
            <w:vAlign w:val="center"/>
            <w:hideMark/>
          </w:tcPr>
          <w:p w14:paraId="1BAD7B10"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80021</w:t>
            </w:r>
          </w:p>
        </w:tc>
      </w:tr>
      <w:tr w:rsidR="003C059F" w:rsidRPr="00640367" w14:paraId="6CFFAA6A" w14:textId="77777777" w:rsidTr="00CB7AB2">
        <w:trPr>
          <w:trHeight w:val="300"/>
        </w:trPr>
        <w:tc>
          <w:tcPr>
            <w:tcW w:w="638" w:type="dxa"/>
            <w:tcBorders>
              <w:top w:val="nil"/>
              <w:left w:val="nil"/>
              <w:bottom w:val="nil"/>
              <w:right w:val="nil"/>
            </w:tcBorders>
            <w:noWrap/>
            <w:vAlign w:val="center"/>
            <w:hideMark/>
          </w:tcPr>
          <w:p w14:paraId="44A16A46"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RUM</w:t>
            </w:r>
          </w:p>
        </w:tc>
        <w:tc>
          <w:tcPr>
            <w:tcW w:w="638" w:type="dxa"/>
            <w:tcBorders>
              <w:top w:val="nil"/>
              <w:left w:val="nil"/>
              <w:bottom w:val="nil"/>
              <w:right w:val="nil"/>
            </w:tcBorders>
            <w:noWrap/>
            <w:vAlign w:val="center"/>
            <w:hideMark/>
          </w:tcPr>
          <w:p w14:paraId="7F76E09C"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60</w:t>
            </w:r>
          </w:p>
        </w:tc>
        <w:tc>
          <w:tcPr>
            <w:tcW w:w="992" w:type="dxa"/>
            <w:tcBorders>
              <w:top w:val="nil"/>
              <w:left w:val="nil"/>
              <w:bottom w:val="nil"/>
              <w:right w:val="nil"/>
            </w:tcBorders>
            <w:noWrap/>
            <w:vAlign w:val="center"/>
            <w:hideMark/>
          </w:tcPr>
          <w:p w14:paraId="0E93B111"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3.83E-05</w:t>
            </w:r>
          </w:p>
        </w:tc>
        <w:tc>
          <w:tcPr>
            <w:tcW w:w="993" w:type="dxa"/>
            <w:tcBorders>
              <w:top w:val="nil"/>
              <w:left w:val="nil"/>
              <w:bottom w:val="nil"/>
              <w:right w:val="nil"/>
            </w:tcBorders>
            <w:noWrap/>
            <w:vAlign w:val="center"/>
            <w:hideMark/>
          </w:tcPr>
          <w:p w14:paraId="52FC9E55"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1.65</w:t>
            </w:r>
          </w:p>
        </w:tc>
        <w:tc>
          <w:tcPr>
            <w:tcW w:w="160" w:type="dxa"/>
          </w:tcPr>
          <w:p w14:paraId="405315D2" w14:textId="77777777" w:rsidR="003C059F" w:rsidRPr="00640367" w:rsidRDefault="003C059F" w:rsidP="00CB7AB2">
            <w:pPr>
              <w:spacing w:after="0"/>
              <w:rPr>
                <w:rFonts w:cs="Arial"/>
                <w:color w:val="000000"/>
                <w:sz w:val="14"/>
                <w:szCs w:val="14"/>
                <w:lang w:val="de-CH" w:eastAsia="de-CH"/>
              </w:rPr>
            </w:pPr>
          </w:p>
        </w:tc>
        <w:tc>
          <w:tcPr>
            <w:tcW w:w="567" w:type="dxa"/>
            <w:tcBorders>
              <w:top w:val="nil"/>
              <w:left w:val="nil"/>
              <w:bottom w:val="nil"/>
              <w:right w:val="nil"/>
            </w:tcBorders>
            <w:noWrap/>
            <w:vAlign w:val="center"/>
            <w:hideMark/>
          </w:tcPr>
          <w:p w14:paraId="4E78E531"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44</w:t>
            </w:r>
          </w:p>
        </w:tc>
        <w:tc>
          <w:tcPr>
            <w:tcW w:w="1061" w:type="dxa"/>
            <w:tcBorders>
              <w:top w:val="nil"/>
              <w:left w:val="nil"/>
              <w:bottom w:val="nil"/>
              <w:right w:val="nil"/>
            </w:tcBorders>
            <w:noWrap/>
            <w:vAlign w:val="center"/>
            <w:hideMark/>
          </w:tcPr>
          <w:p w14:paraId="0EFD62B8"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0.000053</w:t>
            </w:r>
          </w:p>
        </w:tc>
        <w:tc>
          <w:tcPr>
            <w:tcW w:w="1206" w:type="dxa"/>
            <w:tcBorders>
              <w:top w:val="nil"/>
              <w:left w:val="nil"/>
              <w:bottom w:val="nil"/>
              <w:right w:val="nil"/>
            </w:tcBorders>
            <w:noWrap/>
            <w:vAlign w:val="center"/>
            <w:hideMark/>
          </w:tcPr>
          <w:p w14:paraId="29C0DF1F"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2.24</w:t>
            </w:r>
          </w:p>
        </w:tc>
        <w:tc>
          <w:tcPr>
            <w:tcW w:w="160" w:type="dxa"/>
          </w:tcPr>
          <w:p w14:paraId="673C7D87" w14:textId="77777777" w:rsidR="003C059F" w:rsidRPr="00640367" w:rsidRDefault="003C059F" w:rsidP="00CB7AB2">
            <w:pPr>
              <w:spacing w:after="0"/>
              <w:rPr>
                <w:rFonts w:cs="Arial"/>
                <w:color w:val="000000"/>
                <w:sz w:val="14"/>
                <w:szCs w:val="14"/>
                <w:lang w:val="de-CH" w:eastAsia="de-CH"/>
              </w:rPr>
            </w:pPr>
          </w:p>
        </w:tc>
        <w:tc>
          <w:tcPr>
            <w:tcW w:w="639" w:type="dxa"/>
            <w:tcBorders>
              <w:top w:val="nil"/>
              <w:left w:val="nil"/>
              <w:bottom w:val="nil"/>
              <w:right w:val="nil"/>
            </w:tcBorders>
            <w:noWrap/>
            <w:vAlign w:val="center"/>
            <w:hideMark/>
          </w:tcPr>
          <w:p w14:paraId="16A89902"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60</w:t>
            </w:r>
          </w:p>
        </w:tc>
        <w:tc>
          <w:tcPr>
            <w:tcW w:w="921" w:type="dxa"/>
            <w:tcBorders>
              <w:top w:val="nil"/>
              <w:left w:val="nil"/>
              <w:bottom w:val="nil"/>
              <w:right w:val="nil"/>
            </w:tcBorders>
            <w:noWrap/>
            <w:vAlign w:val="center"/>
            <w:hideMark/>
          </w:tcPr>
          <w:p w14:paraId="5D02A9F5"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3.83E-05</w:t>
            </w:r>
          </w:p>
        </w:tc>
        <w:tc>
          <w:tcPr>
            <w:tcW w:w="1063" w:type="dxa"/>
            <w:tcBorders>
              <w:top w:val="nil"/>
              <w:left w:val="nil"/>
              <w:bottom w:val="nil"/>
              <w:right w:val="nil"/>
            </w:tcBorders>
            <w:noWrap/>
            <w:vAlign w:val="center"/>
            <w:hideMark/>
          </w:tcPr>
          <w:p w14:paraId="4A3EF9B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1.65</w:t>
            </w:r>
          </w:p>
        </w:tc>
      </w:tr>
      <w:tr w:rsidR="003C059F" w:rsidRPr="00640367" w14:paraId="47E7C55D" w14:textId="77777777" w:rsidTr="00CB7AB2">
        <w:trPr>
          <w:trHeight w:val="300"/>
        </w:trPr>
        <w:tc>
          <w:tcPr>
            <w:tcW w:w="638" w:type="dxa"/>
            <w:tcBorders>
              <w:top w:val="nil"/>
              <w:left w:val="nil"/>
              <w:bottom w:val="single" w:sz="8" w:space="0" w:color="auto"/>
              <w:right w:val="nil"/>
            </w:tcBorders>
            <w:noWrap/>
            <w:vAlign w:val="center"/>
            <w:hideMark/>
          </w:tcPr>
          <w:p w14:paraId="27398DC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WU</w:t>
            </w:r>
          </w:p>
        </w:tc>
        <w:tc>
          <w:tcPr>
            <w:tcW w:w="638" w:type="dxa"/>
            <w:tcBorders>
              <w:top w:val="nil"/>
              <w:left w:val="nil"/>
              <w:bottom w:val="single" w:sz="8" w:space="0" w:color="auto"/>
              <w:right w:val="nil"/>
            </w:tcBorders>
            <w:noWrap/>
            <w:vAlign w:val="center"/>
            <w:hideMark/>
          </w:tcPr>
          <w:p w14:paraId="66011370"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4</w:t>
            </w:r>
          </w:p>
        </w:tc>
        <w:tc>
          <w:tcPr>
            <w:tcW w:w="992" w:type="dxa"/>
            <w:tcBorders>
              <w:top w:val="nil"/>
              <w:left w:val="nil"/>
              <w:bottom w:val="single" w:sz="8" w:space="0" w:color="auto"/>
              <w:right w:val="nil"/>
            </w:tcBorders>
            <w:noWrap/>
            <w:vAlign w:val="center"/>
            <w:hideMark/>
          </w:tcPr>
          <w:p w14:paraId="52538B19"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42.95</w:t>
            </w:r>
          </w:p>
        </w:tc>
        <w:tc>
          <w:tcPr>
            <w:tcW w:w="993" w:type="dxa"/>
            <w:tcBorders>
              <w:top w:val="nil"/>
              <w:left w:val="nil"/>
              <w:bottom w:val="single" w:sz="8" w:space="0" w:color="auto"/>
              <w:right w:val="nil"/>
            </w:tcBorders>
            <w:noWrap/>
            <w:vAlign w:val="center"/>
            <w:hideMark/>
          </w:tcPr>
          <w:p w14:paraId="6A0C2EFF"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42.95</w:t>
            </w:r>
          </w:p>
        </w:tc>
        <w:tc>
          <w:tcPr>
            <w:tcW w:w="160" w:type="dxa"/>
            <w:tcBorders>
              <w:bottom w:val="single" w:sz="8" w:space="0" w:color="auto"/>
            </w:tcBorders>
          </w:tcPr>
          <w:p w14:paraId="7073E292" w14:textId="77777777" w:rsidR="003C059F" w:rsidRPr="00640367" w:rsidRDefault="003C059F" w:rsidP="00CB7AB2">
            <w:pPr>
              <w:spacing w:after="0"/>
              <w:rPr>
                <w:rFonts w:cs="Arial"/>
                <w:color w:val="000000"/>
                <w:sz w:val="14"/>
                <w:szCs w:val="14"/>
                <w:lang w:val="de-CH" w:eastAsia="de-CH"/>
              </w:rPr>
            </w:pPr>
          </w:p>
        </w:tc>
        <w:tc>
          <w:tcPr>
            <w:tcW w:w="567" w:type="dxa"/>
            <w:tcBorders>
              <w:top w:val="nil"/>
              <w:left w:val="nil"/>
              <w:bottom w:val="single" w:sz="8" w:space="0" w:color="auto"/>
              <w:right w:val="nil"/>
            </w:tcBorders>
            <w:noWrap/>
            <w:vAlign w:val="center"/>
            <w:hideMark/>
          </w:tcPr>
          <w:p w14:paraId="28C7F77F"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803</w:t>
            </w:r>
          </w:p>
        </w:tc>
        <w:tc>
          <w:tcPr>
            <w:tcW w:w="1061" w:type="dxa"/>
            <w:tcBorders>
              <w:top w:val="nil"/>
              <w:left w:val="nil"/>
              <w:bottom w:val="single" w:sz="8" w:space="0" w:color="auto"/>
              <w:right w:val="nil"/>
            </w:tcBorders>
            <w:noWrap/>
            <w:vAlign w:val="center"/>
            <w:hideMark/>
          </w:tcPr>
          <w:p w14:paraId="1A6E91BD"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6.98</w:t>
            </w:r>
          </w:p>
        </w:tc>
        <w:tc>
          <w:tcPr>
            <w:tcW w:w="1206" w:type="dxa"/>
            <w:tcBorders>
              <w:top w:val="nil"/>
              <w:left w:val="nil"/>
              <w:bottom w:val="single" w:sz="8" w:space="0" w:color="auto"/>
              <w:right w:val="nil"/>
            </w:tcBorders>
            <w:noWrap/>
            <w:vAlign w:val="center"/>
            <w:hideMark/>
          </w:tcPr>
          <w:p w14:paraId="1ED9C7E5"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9.62</w:t>
            </w:r>
          </w:p>
        </w:tc>
        <w:tc>
          <w:tcPr>
            <w:tcW w:w="160" w:type="dxa"/>
            <w:tcBorders>
              <w:bottom w:val="single" w:sz="8" w:space="0" w:color="auto"/>
            </w:tcBorders>
          </w:tcPr>
          <w:p w14:paraId="23D65391" w14:textId="77777777" w:rsidR="003C059F" w:rsidRPr="00640367" w:rsidRDefault="003C059F" w:rsidP="00CB7AB2">
            <w:pPr>
              <w:spacing w:after="0"/>
              <w:rPr>
                <w:rFonts w:cs="Arial"/>
                <w:color w:val="000000"/>
                <w:sz w:val="14"/>
                <w:szCs w:val="14"/>
                <w:lang w:val="de-CH" w:eastAsia="de-CH"/>
              </w:rPr>
            </w:pPr>
          </w:p>
        </w:tc>
        <w:tc>
          <w:tcPr>
            <w:tcW w:w="639" w:type="dxa"/>
            <w:tcBorders>
              <w:top w:val="nil"/>
              <w:left w:val="nil"/>
              <w:bottom w:val="single" w:sz="8" w:space="0" w:color="auto"/>
              <w:right w:val="nil"/>
            </w:tcBorders>
            <w:noWrap/>
            <w:vAlign w:val="center"/>
            <w:hideMark/>
          </w:tcPr>
          <w:p w14:paraId="70509E11"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3</w:t>
            </w:r>
          </w:p>
        </w:tc>
        <w:tc>
          <w:tcPr>
            <w:tcW w:w="921" w:type="dxa"/>
            <w:tcBorders>
              <w:top w:val="nil"/>
              <w:left w:val="nil"/>
              <w:bottom w:val="single" w:sz="8" w:space="0" w:color="auto"/>
              <w:right w:val="nil"/>
            </w:tcBorders>
            <w:noWrap/>
            <w:vAlign w:val="center"/>
            <w:hideMark/>
          </w:tcPr>
          <w:p w14:paraId="5FCCDB73"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42.95</w:t>
            </w:r>
          </w:p>
        </w:tc>
        <w:tc>
          <w:tcPr>
            <w:tcW w:w="1063" w:type="dxa"/>
            <w:tcBorders>
              <w:top w:val="nil"/>
              <w:left w:val="nil"/>
              <w:bottom w:val="single" w:sz="8" w:space="0" w:color="auto"/>
              <w:right w:val="nil"/>
            </w:tcBorders>
            <w:noWrap/>
            <w:vAlign w:val="center"/>
            <w:hideMark/>
          </w:tcPr>
          <w:p w14:paraId="510BAC8F" w14:textId="77777777" w:rsidR="003C059F" w:rsidRPr="00640367" w:rsidRDefault="003C059F" w:rsidP="00CB7AB2">
            <w:pPr>
              <w:spacing w:after="0"/>
              <w:rPr>
                <w:rFonts w:cs="Arial"/>
                <w:color w:val="000000"/>
                <w:sz w:val="14"/>
                <w:szCs w:val="14"/>
                <w:lang w:val="de-CH" w:eastAsia="de-CH"/>
              </w:rPr>
            </w:pPr>
            <w:r w:rsidRPr="00640367">
              <w:rPr>
                <w:rFonts w:cs="Arial"/>
                <w:color w:val="000000" w:themeColor="text1"/>
                <w:sz w:val="14"/>
                <w:szCs w:val="14"/>
                <w:lang w:val="de-CH" w:eastAsia="de-CH"/>
              </w:rPr>
              <w:t>42.95</w:t>
            </w:r>
          </w:p>
        </w:tc>
      </w:tr>
    </w:tbl>
    <w:p w14:paraId="218B4B57" w14:textId="77777777" w:rsidR="003C059F" w:rsidRPr="00640367" w:rsidRDefault="003C059F" w:rsidP="003C059F">
      <w:pPr>
        <w:rPr>
          <w:rFonts w:cs="Arial"/>
        </w:rPr>
      </w:pPr>
    </w:p>
    <w:p w14:paraId="77D6182D" w14:textId="77777777" w:rsidR="003C059F" w:rsidRPr="00640367" w:rsidRDefault="003C059F" w:rsidP="003C059F">
      <w:pPr>
        <w:rPr>
          <w:rFonts w:cs="Arial"/>
        </w:rPr>
      </w:pPr>
    </w:p>
    <w:p w14:paraId="6B6A72CD" w14:textId="77777777" w:rsidR="003C059F" w:rsidRPr="00640367" w:rsidRDefault="003C059F" w:rsidP="003C059F">
      <w:pPr>
        <w:rPr>
          <w:rFonts w:cs="Arial"/>
        </w:rPr>
      </w:pPr>
      <w:r w:rsidRPr="00640367">
        <w:rPr>
          <w:noProof/>
        </w:rPr>
        <w:lastRenderedPageBreak/>
        <w:drawing>
          <wp:inline distT="0" distB="0" distL="0" distR="0" wp14:anchorId="35F2755E" wp14:editId="318D6886">
            <wp:extent cx="5400040" cy="2160270"/>
            <wp:effectExtent l="0" t="0" r="0" b="0"/>
            <wp:docPr id="1338940495" name="Picture 1">
              <a:extLst xmlns:a="http://schemas.openxmlformats.org/drawingml/2006/main">
                <a:ext uri="{FF2B5EF4-FFF2-40B4-BE49-F238E27FC236}">
                  <a16:creationId xmlns:a16="http://schemas.microsoft.com/office/drawing/2014/main" id="{00000000-0008-0000-1F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1F00-000002000000}"/>
                        </a:ext>
                      </a:extLst>
                    </pic:cNvPr>
                    <pic:cNvPicPr>
                      <a:picLocks noChangeAspect="1"/>
                    </pic:cNvPicPr>
                  </pic:nvPicPr>
                  <pic:blipFill>
                    <a:blip r:embed="rId8"/>
                    <a:stretch>
                      <a:fillRect/>
                    </a:stretch>
                  </pic:blipFill>
                  <pic:spPr>
                    <a:xfrm>
                      <a:off x="0" y="0"/>
                      <a:ext cx="5400040" cy="2160270"/>
                    </a:xfrm>
                    <a:prstGeom prst="rect">
                      <a:avLst/>
                    </a:prstGeom>
                  </pic:spPr>
                </pic:pic>
              </a:graphicData>
            </a:graphic>
          </wp:inline>
        </w:drawing>
      </w:r>
    </w:p>
    <w:p w14:paraId="6DC3176F" w14:textId="77777777" w:rsidR="003C059F" w:rsidRPr="00640367" w:rsidRDefault="003C059F" w:rsidP="003C059F">
      <w:pPr>
        <w:pStyle w:val="Descripcin"/>
      </w:pPr>
      <w:r w:rsidRPr="00640367">
        <w:t xml:space="preserve">Figure S1. Overview of median (A) and mean (B) logarithmic change of characterization factors from the </w:t>
      </w:r>
      <w:proofErr w:type="spellStart"/>
      <w:r w:rsidRPr="00640367">
        <w:t>SimaPro</w:t>
      </w:r>
      <w:proofErr w:type="spellEnd"/>
      <w:r w:rsidRPr="00640367">
        <w:t xml:space="preserve"> to the </w:t>
      </w:r>
      <w:proofErr w:type="spellStart"/>
      <w:r w:rsidRPr="00640367">
        <w:t>Brightway</w:t>
      </w:r>
      <w:proofErr w:type="spellEnd"/>
      <w:r w:rsidRPr="00640367">
        <w:t xml:space="preserve"> implementation and </w:t>
      </w:r>
      <w:proofErr w:type="spellStart"/>
      <w:r w:rsidRPr="00640367">
        <w:t>OpenLCA</w:t>
      </w:r>
      <w:proofErr w:type="spellEnd"/>
      <w:r w:rsidRPr="00640367">
        <w:t xml:space="preserve"> to the </w:t>
      </w:r>
      <w:proofErr w:type="spellStart"/>
      <w:r w:rsidRPr="00640367">
        <w:t>Brightway</w:t>
      </w:r>
      <w:proofErr w:type="spellEnd"/>
      <w:r w:rsidRPr="00640367">
        <w:t xml:space="preserve"> implementation. Impact categories shown: AD = Acidification; ET = Freshwater ecotoxicity; FE = Freshwater eutrophication; CC = Climate change; </w:t>
      </w:r>
      <w:proofErr w:type="spellStart"/>
      <w:r w:rsidRPr="00640367">
        <w:t>HTc</w:t>
      </w:r>
      <w:proofErr w:type="spellEnd"/>
      <w:r w:rsidRPr="00640367">
        <w:t>/</w:t>
      </w:r>
      <w:proofErr w:type="spellStart"/>
      <w:r w:rsidRPr="00640367">
        <w:t>HTnc</w:t>
      </w:r>
      <w:proofErr w:type="spellEnd"/>
      <w:r w:rsidRPr="00640367">
        <w:t xml:space="preserve"> = Human toxicity, cancer/non-cancer; IR = Ionizing radiation; LU = Land use; ME = Marine eutrophication; OD = Ozone depletion; PM = Particulate matter; POF = Photochemical ozone formation; RU = Resource use, fossils; RUM = Resource use, minerals &amp; metals; TE = Terrestrial eutrophication; WU = Water use.</w:t>
      </w:r>
    </w:p>
    <w:p w14:paraId="7066EBFE" w14:textId="77777777" w:rsidR="003C059F" w:rsidRPr="00640367" w:rsidRDefault="003C059F" w:rsidP="003C059F"/>
    <w:p w14:paraId="3778540E" w14:textId="77777777" w:rsidR="003C059F" w:rsidRPr="00640367" w:rsidRDefault="003C059F" w:rsidP="003C059F">
      <w:pPr>
        <w:pStyle w:val="Descripcin"/>
      </w:pPr>
      <w:r w:rsidRPr="00640367">
        <w:t xml:space="preserve">Table S6. Deviation of environmental impacts from ecoinvent LCI with </w:t>
      </w:r>
      <w:proofErr w:type="spellStart"/>
      <w:r w:rsidRPr="00640367">
        <w:t>SimaPro</w:t>
      </w:r>
      <w:proofErr w:type="spellEnd"/>
      <w:r w:rsidRPr="00640367">
        <w:t xml:space="preserve"> nomenclature to the original (</w:t>
      </w:r>
      <w:proofErr w:type="spellStart"/>
      <w:r w:rsidRPr="00640367">
        <w:t>Brightway</w:t>
      </w:r>
      <w:proofErr w:type="spellEnd"/>
      <w:r w:rsidRPr="00640367">
        <w:t xml:space="preserve">) implementation. Change of environmental impacts between the ecoinvent LCI database with </w:t>
      </w:r>
      <w:proofErr w:type="spellStart"/>
      <w:r w:rsidRPr="00640367">
        <w:t>SimaPro</w:t>
      </w:r>
      <w:proofErr w:type="spellEnd"/>
      <w:r w:rsidRPr="00640367">
        <w:t xml:space="preserve"> nomenclature to the original (</w:t>
      </w:r>
      <w:proofErr w:type="spellStart"/>
      <w:r w:rsidRPr="00640367">
        <w:t>Brightway</w:t>
      </w:r>
      <w:proofErr w:type="spellEnd"/>
      <w:r w:rsidRPr="00640367">
        <w:t>) implementation. The overall change in environmental impacts across the database is shown using the median factor of change (</w:t>
      </w:r>
      <w:r w:rsidRPr="00640367">
        <w:rPr>
          <w:i/>
          <w:iCs/>
        </w:rPr>
        <w:t>F</w:t>
      </w:r>
      <w:r w:rsidRPr="00640367">
        <w:rPr>
          <w:i/>
          <w:iCs/>
          <w:vertAlign w:val="subscript"/>
        </w:rPr>
        <w:t>M</w:t>
      </w:r>
      <w:r w:rsidRPr="00640367">
        <w:t>). Additionally, the share of LCIs that changed less than 5% (P</w:t>
      </w:r>
      <w:r w:rsidRPr="00640367">
        <w:rPr>
          <w:vertAlign w:val="subscript"/>
        </w:rPr>
        <w:t>&lt;5%</w:t>
      </w:r>
      <w:r w:rsidRPr="00640367">
        <w:t>), more than 5% (P</w:t>
      </w:r>
      <w:r w:rsidRPr="00640367">
        <w:rPr>
          <w:vertAlign w:val="subscript"/>
        </w:rPr>
        <w:t>&gt;5%</w:t>
      </w:r>
      <w:r w:rsidRPr="00640367">
        <w:t>), more than 20% (P</w:t>
      </w:r>
      <w:r w:rsidRPr="00640367">
        <w:rPr>
          <w:vertAlign w:val="subscript"/>
        </w:rPr>
        <w:t>&gt;20%</w:t>
      </w:r>
      <w:r w:rsidRPr="00640367">
        <w:t>) and more than 50% (P</w:t>
      </w:r>
      <w:r w:rsidRPr="00640367">
        <w:rPr>
          <w:vertAlign w:val="subscript"/>
        </w:rPr>
        <w:t>&gt;50%</w:t>
      </w:r>
      <w:r w:rsidRPr="00640367">
        <w:t>) are shown.</w:t>
      </w:r>
    </w:p>
    <w:tbl>
      <w:tblPr>
        <w:tblW w:w="8504" w:type="dxa"/>
        <w:tblCellMar>
          <w:top w:w="28" w:type="dxa"/>
          <w:left w:w="28" w:type="dxa"/>
          <w:bottom w:w="28" w:type="dxa"/>
          <w:right w:w="28" w:type="dxa"/>
        </w:tblCellMar>
        <w:tblLook w:val="04A0" w:firstRow="1" w:lastRow="0" w:firstColumn="1" w:lastColumn="0" w:noHBand="0" w:noVBand="1"/>
      </w:tblPr>
      <w:tblGrid>
        <w:gridCol w:w="385"/>
        <w:gridCol w:w="486"/>
        <w:gridCol w:w="503"/>
        <w:gridCol w:w="518"/>
        <w:gridCol w:w="486"/>
        <w:gridCol w:w="535"/>
        <w:gridCol w:w="535"/>
        <w:gridCol w:w="486"/>
        <w:gridCol w:w="535"/>
        <w:gridCol w:w="486"/>
        <w:gridCol w:w="535"/>
        <w:gridCol w:w="486"/>
        <w:gridCol w:w="486"/>
        <w:gridCol w:w="486"/>
        <w:gridCol w:w="503"/>
        <w:gridCol w:w="518"/>
        <w:gridCol w:w="535"/>
      </w:tblGrid>
      <w:tr w:rsidR="003C059F" w:rsidRPr="00640367" w14:paraId="3028DA3E" w14:textId="77777777" w:rsidTr="00CB7AB2">
        <w:trPr>
          <w:trHeight w:val="300"/>
        </w:trPr>
        <w:tc>
          <w:tcPr>
            <w:tcW w:w="385" w:type="dxa"/>
            <w:tcBorders>
              <w:top w:val="single" w:sz="12" w:space="0" w:color="auto"/>
              <w:left w:val="nil"/>
              <w:bottom w:val="single" w:sz="4" w:space="0" w:color="auto"/>
              <w:right w:val="nil"/>
            </w:tcBorders>
            <w:noWrap/>
            <w:vAlign w:val="center"/>
            <w:hideMark/>
          </w:tcPr>
          <w:p w14:paraId="1E3D5C67" w14:textId="77777777" w:rsidR="003C059F" w:rsidRPr="00640367" w:rsidRDefault="003C059F" w:rsidP="00CB7AB2">
            <w:pPr>
              <w:spacing w:after="0"/>
              <w:rPr>
                <w:rFonts w:cs="Arial"/>
                <w:color w:val="000000" w:themeColor="text1"/>
                <w:sz w:val="12"/>
                <w:szCs w:val="12"/>
                <w:lang w:eastAsia="de-CH"/>
              </w:rPr>
            </w:pPr>
          </w:p>
        </w:tc>
        <w:tc>
          <w:tcPr>
            <w:tcW w:w="486" w:type="dxa"/>
            <w:tcBorders>
              <w:top w:val="single" w:sz="12" w:space="0" w:color="auto"/>
              <w:left w:val="nil"/>
              <w:bottom w:val="single" w:sz="4" w:space="0" w:color="auto"/>
              <w:right w:val="nil"/>
            </w:tcBorders>
            <w:noWrap/>
            <w:vAlign w:val="center"/>
            <w:hideMark/>
          </w:tcPr>
          <w:p w14:paraId="330EA18D" w14:textId="77777777" w:rsidR="003C059F" w:rsidRPr="00640367" w:rsidRDefault="003C059F" w:rsidP="00CB7AB2">
            <w:pPr>
              <w:spacing w:after="0"/>
              <w:rPr>
                <w:rFonts w:cs="Arial"/>
                <w:color w:val="000000" w:themeColor="text1"/>
                <w:sz w:val="12"/>
                <w:szCs w:val="12"/>
                <w:lang w:eastAsia="de-CH"/>
              </w:rPr>
            </w:pPr>
            <w:r w:rsidRPr="00640367">
              <w:rPr>
                <w:rFonts w:cs="Arial"/>
                <w:b/>
                <w:bCs/>
                <w:color w:val="000000" w:themeColor="text1"/>
                <w:sz w:val="12"/>
                <w:szCs w:val="12"/>
              </w:rPr>
              <w:t>AD</w:t>
            </w:r>
          </w:p>
        </w:tc>
        <w:tc>
          <w:tcPr>
            <w:tcW w:w="503" w:type="dxa"/>
            <w:tcBorders>
              <w:top w:val="single" w:sz="12" w:space="0" w:color="auto"/>
              <w:left w:val="nil"/>
              <w:bottom w:val="single" w:sz="4" w:space="0" w:color="auto"/>
              <w:right w:val="nil"/>
            </w:tcBorders>
            <w:noWrap/>
            <w:vAlign w:val="center"/>
            <w:hideMark/>
          </w:tcPr>
          <w:p w14:paraId="535878A9" w14:textId="77777777" w:rsidR="003C059F" w:rsidRPr="00640367" w:rsidRDefault="003C059F" w:rsidP="00CB7AB2">
            <w:pPr>
              <w:spacing w:after="0"/>
              <w:rPr>
                <w:rFonts w:cs="Arial"/>
                <w:b/>
                <w:bCs/>
                <w:color w:val="000000" w:themeColor="text1"/>
                <w:sz w:val="12"/>
                <w:szCs w:val="12"/>
                <w:lang w:eastAsia="de-CH"/>
              </w:rPr>
            </w:pPr>
            <w:r w:rsidRPr="00640367">
              <w:rPr>
                <w:rFonts w:cs="Arial"/>
                <w:b/>
                <w:bCs/>
                <w:color w:val="000000" w:themeColor="text1"/>
                <w:sz w:val="12"/>
                <w:szCs w:val="12"/>
              </w:rPr>
              <w:t>CC</w:t>
            </w:r>
          </w:p>
        </w:tc>
        <w:tc>
          <w:tcPr>
            <w:tcW w:w="518" w:type="dxa"/>
            <w:tcBorders>
              <w:top w:val="single" w:sz="12" w:space="0" w:color="auto"/>
              <w:left w:val="nil"/>
              <w:bottom w:val="single" w:sz="4" w:space="0" w:color="auto"/>
              <w:right w:val="nil"/>
            </w:tcBorders>
            <w:noWrap/>
            <w:vAlign w:val="center"/>
            <w:hideMark/>
          </w:tcPr>
          <w:p w14:paraId="0419CE74" w14:textId="77777777" w:rsidR="003C059F" w:rsidRPr="00640367" w:rsidRDefault="003C059F" w:rsidP="00CB7AB2">
            <w:pPr>
              <w:spacing w:after="0"/>
              <w:rPr>
                <w:rFonts w:cs="Arial"/>
                <w:b/>
                <w:bCs/>
                <w:color w:val="000000" w:themeColor="text1"/>
                <w:sz w:val="12"/>
                <w:szCs w:val="12"/>
                <w:lang w:eastAsia="de-CH"/>
              </w:rPr>
            </w:pPr>
            <w:r w:rsidRPr="00640367">
              <w:rPr>
                <w:rFonts w:cs="Arial"/>
                <w:b/>
                <w:bCs/>
                <w:color w:val="000000" w:themeColor="text1"/>
                <w:sz w:val="12"/>
                <w:szCs w:val="12"/>
              </w:rPr>
              <w:t>ET</w:t>
            </w:r>
          </w:p>
        </w:tc>
        <w:tc>
          <w:tcPr>
            <w:tcW w:w="486" w:type="dxa"/>
            <w:tcBorders>
              <w:top w:val="single" w:sz="12" w:space="0" w:color="auto"/>
              <w:left w:val="nil"/>
              <w:bottom w:val="single" w:sz="4" w:space="0" w:color="auto"/>
              <w:right w:val="nil"/>
            </w:tcBorders>
            <w:noWrap/>
            <w:vAlign w:val="center"/>
            <w:hideMark/>
          </w:tcPr>
          <w:p w14:paraId="6D11F08F" w14:textId="77777777" w:rsidR="003C059F" w:rsidRPr="00640367" w:rsidRDefault="003C059F" w:rsidP="00CB7AB2">
            <w:pPr>
              <w:spacing w:after="0"/>
              <w:rPr>
                <w:rFonts w:cs="Arial"/>
                <w:b/>
                <w:bCs/>
                <w:color w:val="000000" w:themeColor="text1"/>
                <w:sz w:val="12"/>
                <w:szCs w:val="12"/>
                <w:lang w:eastAsia="de-CH"/>
              </w:rPr>
            </w:pPr>
            <w:r w:rsidRPr="00640367">
              <w:rPr>
                <w:rFonts w:cs="Arial"/>
                <w:b/>
                <w:bCs/>
                <w:color w:val="000000" w:themeColor="text1"/>
                <w:sz w:val="12"/>
                <w:szCs w:val="12"/>
              </w:rPr>
              <w:t>FE</w:t>
            </w:r>
          </w:p>
        </w:tc>
        <w:tc>
          <w:tcPr>
            <w:tcW w:w="535" w:type="dxa"/>
            <w:tcBorders>
              <w:top w:val="single" w:sz="12" w:space="0" w:color="auto"/>
              <w:left w:val="nil"/>
              <w:bottom w:val="single" w:sz="4" w:space="0" w:color="auto"/>
              <w:right w:val="nil"/>
            </w:tcBorders>
            <w:noWrap/>
            <w:vAlign w:val="center"/>
            <w:hideMark/>
          </w:tcPr>
          <w:p w14:paraId="64469588" w14:textId="77777777" w:rsidR="003C059F" w:rsidRPr="00640367" w:rsidRDefault="003C059F" w:rsidP="00CB7AB2">
            <w:pPr>
              <w:spacing w:after="0"/>
              <w:rPr>
                <w:rFonts w:cs="Arial"/>
                <w:b/>
                <w:bCs/>
                <w:color w:val="000000" w:themeColor="text1"/>
                <w:sz w:val="12"/>
                <w:szCs w:val="12"/>
                <w:lang w:eastAsia="de-CH"/>
              </w:rPr>
            </w:pPr>
            <w:proofErr w:type="spellStart"/>
            <w:r w:rsidRPr="00640367">
              <w:rPr>
                <w:rFonts w:cs="Arial"/>
                <w:b/>
                <w:bCs/>
                <w:color w:val="000000" w:themeColor="text1"/>
                <w:sz w:val="12"/>
                <w:szCs w:val="12"/>
              </w:rPr>
              <w:t>HTc</w:t>
            </w:r>
            <w:proofErr w:type="spellEnd"/>
          </w:p>
        </w:tc>
        <w:tc>
          <w:tcPr>
            <w:tcW w:w="535" w:type="dxa"/>
            <w:tcBorders>
              <w:top w:val="single" w:sz="12" w:space="0" w:color="auto"/>
              <w:left w:val="nil"/>
              <w:bottom w:val="single" w:sz="4" w:space="0" w:color="auto"/>
              <w:right w:val="nil"/>
            </w:tcBorders>
            <w:noWrap/>
            <w:vAlign w:val="center"/>
            <w:hideMark/>
          </w:tcPr>
          <w:p w14:paraId="02E37EB7" w14:textId="77777777" w:rsidR="003C059F" w:rsidRPr="00640367" w:rsidRDefault="003C059F" w:rsidP="00CB7AB2">
            <w:pPr>
              <w:spacing w:after="0"/>
              <w:rPr>
                <w:rFonts w:cs="Arial"/>
                <w:b/>
                <w:bCs/>
                <w:color w:val="000000" w:themeColor="text1"/>
                <w:sz w:val="12"/>
                <w:szCs w:val="12"/>
                <w:lang w:eastAsia="de-CH"/>
              </w:rPr>
            </w:pPr>
            <w:proofErr w:type="spellStart"/>
            <w:r w:rsidRPr="00640367">
              <w:rPr>
                <w:rFonts w:cs="Arial"/>
                <w:b/>
                <w:bCs/>
                <w:color w:val="000000" w:themeColor="text1"/>
                <w:sz w:val="12"/>
                <w:szCs w:val="12"/>
              </w:rPr>
              <w:t>HTnc</w:t>
            </w:r>
            <w:proofErr w:type="spellEnd"/>
          </w:p>
        </w:tc>
        <w:tc>
          <w:tcPr>
            <w:tcW w:w="486" w:type="dxa"/>
            <w:tcBorders>
              <w:top w:val="single" w:sz="12" w:space="0" w:color="auto"/>
              <w:left w:val="nil"/>
              <w:bottom w:val="single" w:sz="4" w:space="0" w:color="auto"/>
              <w:right w:val="nil"/>
            </w:tcBorders>
            <w:noWrap/>
            <w:vAlign w:val="center"/>
            <w:hideMark/>
          </w:tcPr>
          <w:p w14:paraId="6C80F311" w14:textId="77777777" w:rsidR="003C059F" w:rsidRPr="00640367" w:rsidRDefault="003C059F" w:rsidP="00CB7AB2">
            <w:pPr>
              <w:spacing w:after="0"/>
              <w:rPr>
                <w:rFonts w:cs="Arial"/>
                <w:b/>
                <w:bCs/>
                <w:color w:val="000000" w:themeColor="text1"/>
                <w:sz w:val="12"/>
                <w:szCs w:val="12"/>
                <w:lang w:eastAsia="de-CH"/>
              </w:rPr>
            </w:pPr>
            <w:r w:rsidRPr="00640367">
              <w:rPr>
                <w:rFonts w:cs="Arial"/>
                <w:b/>
                <w:bCs/>
                <w:color w:val="000000" w:themeColor="text1"/>
                <w:sz w:val="12"/>
                <w:szCs w:val="12"/>
              </w:rPr>
              <w:t>IR</w:t>
            </w:r>
          </w:p>
        </w:tc>
        <w:tc>
          <w:tcPr>
            <w:tcW w:w="535" w:type="dxa"/>
            <w:tcBorders>
              <w:top w:val="single" w:sz="12" w:space="0" w:color="auto"/>
              <w:left w:val="nil"/>
              <w:bottom w:val="single" w:sz="4" w:space="0" w:color="auto"/>
              <w:right w:val="nil"/>
            </w:tcBorders>
            <w:noWrap/>
            <w:vAlign w:val="center"/>
            <w:hideMark/>
          </w:tcPr>
          <w:p w14:paraId="29F9C30C" w14:textId="77777777" w:rsidR="003C059F" w:rsidRPr="00640367" w:rsidRDefault="003C059F" w:rsidP="00CB7AB2">
            <w:pPr>
              <w:spacing w:after="0"/>
              <w:rPr>
                <w:rFonts w:cs="Arial"/>
                <w:b/>
                <w:bCs/>
                <w:color w:val="000000" w:themeColor="text1"/>
                <w:sz w:val="12"/>
                <w:szCs w:val="12"/>
                <w:lang w:eastAsia="de-CH"/>
              </w:rPr>
            </w:pPr>
            <w:r w:rsidRPr="00640367">
              <w:rPr>
                <w:rFonts w:cs="Arial"/>
                <w:b/>
                <w:bCs/>
                <w:color w:val="000000" w:themeColor="text1"/>
                <w:sz w:val="12"/>
                <w:szCs w:val="12"/>
              </w:rPr>
              <w:t>LU</w:t>
            </w:r>
          </w:p>
        </w:tc>
        <w:tc>
          <w:tcPr>
            <w:tcW w:w="486" w:type="dxa"/>
            <w:tcBorders>
              <w:top w:val="single" w:sz="12" w:space="0" w:color="auto"/>
              <w:left w:val="nil"/>
              <w:bottom w:val="single" w:sz="4" w:space="0" w:color="auto"/>
              <w:right w:val="nil"/>
            </w:tcBorders>
            <w:noWrap/>
            <w:vAlign w:val="center"/>
            <w:hideMark/>
          </w:tcPr>
          <w:p w14:paraId="6DBC751B" w14:textId="77777777" w:rsidR="003C059F" w:rsidRPr="00640367" w:rsidRDefault="003C059F" w:rsidP="00CB7AB2">
            <w:pPr>
              <w:spacing w:after="0"/>
              <w:rPr>
                <w:rFonts w:cs="Arial"/>
                <w:b/>
                <w:bCs/>
                <w:color w:val="000000" w:themeColor="text1"/>
                <w:sz w:val="12"/>
                <w:szCs w:val="12"/>
                <w:lang w:eastAsia="de-CH"/>
              </w:rPr>
            </w:pPr>
            <w:r w:rsidRPr="00640367">
              <w:rPr>
                <w:rFonts w:cs="Arial"/>
                <w:b/>
                <w:bCs/>
                <w:color w:val="000000" w:themeColor="text1"/>
                <w:sz w:val="12"/>
                <w:szCs w:val="12"/>
              </w:rPr>
              <w:t>ME</w:t>
            </w:r>
          </w:p>
        </w:tc>
        <w:tc>
          <w:tcPr>
            <w:tcW w:w="535" w:type="dxa"/>
            <w:tcBorders>
              <w:top w:val="single" w:sz="12" w:space="0" w:color="auto"/>
              <w:left w:val="nil"/>
              <w:bottom w:val="single" w:sz="4" w:space="0" w:color="auto"/>
              <w:right w:val="nil"/>
            </w:tcBorders>
            <w:noWrap/>
            <w:vAlign w:val="center"/>
            <w:hideMark/>
          </w:tcPr>
          <w:p w14:paraId="71E56D2A" w14:textId="77777777" w:rsidR="003C059F" w:rsidRPr="00640367" w:rsidRDefault="003C059F" w:rsidP="00CB7AB2">
            <w:pPr>
              <w:spacing w:after="0"/>
              <w:rPr>
                <w:rFonts w:cs="Arial"/>
                <w:b/>
                <w:bCs/>
                <w:color w:val="000000" w:themeColor="text1"/>
                <w:sz w:val="12"/>
                <w:szCs w:val="12"/>
                <w:lang w:eastAsia="de-CH"/>
              </w:rPr>
            </w:pPr>
            <w:r w:rsidRPr="00640367">
              <w:rPr>
                <w:rFonts w:cs="Arial"/>
                <w:b/>
                <w:bCs/>
                <w:color w:val="000000" w:themeColor="text1"/>
                <w:sz w:val="12"/>
                <w:szCs w:val="12"/>
              </w:rPr>
              <w:t>OD</w:t>
            </w:r>
          </w:p>
        </w:tc>
        <w:tc>
          <w:tcPr>
            <w:tcW w:w="486" w:type="dxa"/>
            <w:tcBorders>
              <w:top w:val="single" w:sz="12" w:space="0" w:color="auto"/>
              <w:left w:val="nil"/>
              <w:bottom w:val="single" w:sz="4" w:space="0" w:color="auto"/>
              <w:right w:val="nil"/>
            </w:tcBorders>
            <w:noWrap/>
            <w:vAlign w:val="center"/>
            <w:hideMark/>
          </w:tcPr>
          <w:p w14:paraId="0999D4BB" w14:textId="77777777" w:rsidR="003C059F" w:rsidRPr="00640367" w:rsidRDefault="003C059F" w:rsidP="00CB7AB2">
            <w:pPr>
              <w:spacing w:after="0"/>
              <w:rPr>
                <w:rFonts w:cs="Arial"/>
                <w:b/>
                <w:bCs/>
                <w:color w:val="000000" w:themeColor="text1"/>
                <w:sz w:val="12"/>
                <w:szCs w:val="12"/>
                <w:lang w:eastAsia="de-CH"/>
              </w:rPr>
            </w:pPr>
            <w:r w:rsidRPr="00640367">
              <w:rPr>
                <w:rFonts w:cs="Arial"/>
                <w:b/>
                <w:bCs/>
                <w:color w:val="000000" w:themeColor="text1"/>
                <w:sz w:val="12"/>
                <w:szCs w:val="12"/>
              </w:rPr>
              <w:t>PM</w:t>
            </w:r>
          </w:p>
        </w:tc>
        <w:tc>
          <w:tcPr>
            <w:tcW w:w="486" w:type="dxa"/>
            <w:tcBorders>
              <w:top w:val="single" w:sz="12" w:space="0" w:color="auto"/>
              <w:left w:val="nil"/>
              <w:bottom w:val="single" w:sz="4" w:space="0" w:color="auto"/>
              <w:right w:val="nil"/>
            </w:tcBorders>
            <w:noWrap/>
            <w:vAlign w:val="center"/>
            <w:hideMark/>
          </w:tcPr>
          <w:p w14:paraId="6D82AFC5" w14:textId="77777777" w:rsidR="003C059F" w:rsidRPr="00640367" w:rsidRDefault="003C059F" w:rsidP="00CB7AB2">
            <w:pPr>
              <w:spacing w:after="0"/>
              <w:rPr>
                <w:rFonts w:cs="Arial"/>
                <w:b/>
                <w:bCs/>
                <w:color w:val="000000" w:themeColor="text1"/>
                <w:sz w:val="12"/>
                <w:szCs w:val="12"/>
                <w:lang w:eastAsia="de-CH"/>
              </w:rPr>
            </w:pPr>
            <w:r w:rsidRPr="00640367">
              <w:rPr>
                <w:rFonts w:cs="Arial"/>
                <w:b/>
                <w:bCs/>
                <w:color w:val="000000" w:themeColor="text1"/>
                <w:sz w:val="12"/>
                <w:szCs w:val="12"/>
              </w:rPr>
              <w:t>POF</w:t>
            </w:r>
          </w:p>
        </w:tc>
        <w:tc>
          <w:tcPr>
            <w:tcW w:w="486" w:type="dxa"/>
            <w:tcBorders>
              <w:top w:val="single" w:sz="12" w:space="0" w:color="auto"/>
              <w:left w:val="nil"/>
              <w:bottom w:val="single" w:sz="4" w:space="0" w:color="auto"/>
              <w:right w:val="nil"/>
            </w:tcBorders>
            <w:noWrap/>
            <w:vAlign w:val="center"/>
            <w:hideMark/>
          </w:tcPr>
          <w:p w14:paraId="499E0E5A" w14:textId="77777777" w:rsidR="003C059F" w:rsidRPr="00640367" w:rsidRDefault="003C059F" w:rsidP="00CB7AB2">
            <w:pPr>
              <w:spacing w:after="0"/>
              <w:rPr>
                <w:rFonts w:cs="Arial"/>
                <w:b/>
                <w:bCs/>
                <w:color w:val="000000" w:themeColor="text1"/>
                <w:sz w:val="12"/>
                <w:szCs w:val="12"/>
                <w:lang w:eastAsia="de-CH"/>
              </w:rPr>
            </w:pPr>
            <w:r w:rsidRPr="00640367">
              <w:rPr>
                <w:rFonts w:cs="Arial"/>
                <w:b/>
                <w:bCs/>
                <w:color w:val="000000" w:themeColor="text1"/>
                <w:sz w:val="12"/>
                <w:szCs w:val="12"/>
              </w:rPr>
              <w:t>RU</w:t>
            </w:r>
          </w:p>
        </w:tc>
        <w:tc>
          <w:tcPr>
            <w:tcW w:w="503" w:type="dxa"/>
            <w:tcBorders>
              <w:top w:val="single" w:sz="12" w:space="0" w:color="auto"/>
              <w:left w:val="nil"/>
              <w:bottom w:val="single" w:sz="4" w:space="0" w:color="auto"/>
              <w:right w:val="nil"/>
            </w:tcBorders>
            <w:noWrap/>
            <w:vAlign w:val="center"/>
            <w:hideMark/>
          </w:tcPr>
          <w:p w14:paraId="4F998137" w14:textId="77777777" w:rsidR="003C059F" w:rsidRPr="00640367" w:rsidRDefault="003C059F" w:rsidP="00CB7AB2">
            <w:pPr>
              <w:spacing w:after="0"/>
              <w:rPr>
                <w:rFonts w:cs="Arial"/>
                <w:b/>
                <w:bCs/>
                <w:color w:val="000000" w:themeColor="text1"/>
                <w:sz w:val="12"/>
                <w:szCs w:val="12"/>
                <w:lang w:eastAsia="de-CH"/>
              </w:rPr>
            </w:pPr>
            <w:r w:rsidRPr="00640367">
              <w:rPr>
                <w:rFonts w:cs="Arial"/>
                <w:b/>
                <w:bCs/>
                <w:color w:val="000000" w:themeColor="text1"/>
                <w:sz w:val="12"/>
                <w:szCs w:val="12"/>
              </w:rPr>
              <w:t>TE</w:t>
            </w:r>
          </w:p>
        </w:tc>
        <w:tc>
          <w:tcPr>
            <w:tcW w:w="518" w:type="dxa"/>
            <w:tcBorders>
              <w:top w:val="single" w:sz="12" w:space="0" w:color="auto"/>
              <w:left w:val="nil"/>
              <w:bottom w:val="single" w:sz="4" w:space="0" w:color="auto"/>
              <w:right w:val="nil"/>
            </w:tcBorders>
            <w:noWrap/>
            <w:vAlign w:val="center"/>
            <w:hideMark/>
          </w:tcPr>
          <w:p w14:paraId="4EFEF1BF" w14:textId="77777777" w:rsidR="003C059F" w:rsidRPr="00640367" w:rsidRDefault="003C059F" w:rsidP="00CB7AB2">
            <w:pPr>
              <w:spacing w:after="0"/>
              <w:rPr>
                <w:rFonts w:cs="Arial"/>
                <w:b/>
                <w:bCs/>
                <w:color w:val="000000" w:themeColor="text1"/>
                <w:sz w:val="12"/>
                <w:szCs w:val="12"/>
                <w:lang w:eastAsia="de-CH"/>
              </w:rPr>
            </w:pPr>
            <w:r w:rsidRPr="00640367">
              <w:rPr>
                <w:rFonts w:cs="Arial"/>
                <w:b/>
                <w:bCs/>
                <w:color w:val="000000" w:themeColor="text1"/>
                <w:sz w:val="12"/>
                <w:szCs w:val="12"/>
              </w:rPr>
              <w:t>RUM</w:t>
            </w:r>
          </w:p>
        </w:tc>
        <w:tc>
          <w:tcPr>
            <w:tcW w:w="535" w:type="dxa"/>
            <w:tcBorders>
              <w:top w:val="single" w:sz="12" w:space="0" w:color="auto"/>
              <w:left w:val="nil"/>
              <w:bottom w:val="single" w:sz="4" w:space="0" w:color="auto"/>
              <w:right w:val="nil"/>
            </w:tcBorders>
            <w:noWrap/>
            <w:vAlign w:val="center"/>
            <w:hideMark/>
          </w:tcPr>
          <w:p w14:paraId="258D1344" w14:textId="77777777" w:rsidR="003C059F" w:rsidRPr="00640367" w:rsidRDefault="003C059F" w:rsidP="00CB7AB2">
            <w:pPr>
              <w:spacing w:after="0"/>
              <w:rPr>
                <w:rFonts w:cs="Arial"/>
                <w:b/>
                <w:bCs/>
                <w:color w:val="000000" w:themeColor="text1"/>
                <w:sz w:val="12"/>
                <w:szCs w:val="12"/>
                <w:lang w:eastAsia="de-CH"/>
              </w:rPr>
            </w:pPr>
            <w:r w:rsidRPr="00640367">
              <w:rPr>
                <w:rFonts w:cs="Arial"/>
                <w:b/>
                <w:bCs/>
                <w:color w:val="000000" w:themeColor="text1"/>
                <w:sz w:val="12"/>
                <w:szCs w:val="12"/>
              </w:rPr>
              <w:t>WU</w:t>
            </w:r>
          </w:p>
        </w:tc>
      </w:tr>
      <w:tr w:rsidR="003C059F" w:rsidRPr="00640367" w14:paraId="0C7985C9" w14:textId="77777777" w:rsidTr="00CB7AB2">
        <w:trPr>
          <w:trHeight w:val="300"/>
        </w:trPr>
        <w:tc>
          <w:tcPr>
            <w:tcW w:w="385" w:type="dxa"/>
            <w:tcBorders>
              <w:top w:val="single" w:sz="4" w:space="0" w:color="000000" w:themeColor="text1"/>
              <w:left w:val="nil"/>
              <w:bottom w:val="nil"/>
              <w:right w:val="nil"/>
            </w:tcBorders>
            <w:noWrap/>
            <w:vAlign w:val="center"/>
            <w:hideMark/>
          </w:tcPr>
          <w:p w14:paraId="2A493B64"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lang w:eastAsia="de-CH"/>
              </w:rPr>
              <w:t>F</w:t>
            </w:r>
            <w:r w:rsidRPr="00640367">
              <w:rPr>
                <w:rFonts w:cs="Arial"/>
                <w:color w:val="000000" w:themeColor="text1"/>
                <w:sz w:val="12"/>
                <w:szCs w:val="12"/>
                <w:vertAlign w:val="subscript"/>
                <w:lang w:eastAsia="de-CH"/>
              </w:rPr>
              <w:t>M</w:t>
            </w:r>
          </w:p>
        </w:tc>
        <w:tc>
          <w:tcPr>
            <w:tcW w:w="486" w:type="dxa"/>
            <w:tcBorders>
              <w:top w:val="single" w:sz="4" w:space="0" w:color="000000" w:themeColor="text1"/>
              <w:left w:val="nil"/>
              <w:bottom w:val="nil"/>
              <w:right w:val="nil"/>
            </w:tcBorders>
            <w:noWrap/>
            <w:vAlign w:val="center"/>
            <w:hideMark/>
          </w:tcPr>
          <w:p w14:paraId="56782E03"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w:t>
            </w:r>
          </w:p>
        </w:tc>
        <w:tc>
          <w:tcPr>
            <w:tcW w:w="503" w:type="dxa"/>
            <w:tcBorders>
              <w:top w:val="single" w:sz="4" w:space="0" w:color="000000" w:themeColor="text1"/>
              <w:left w:val="nil"/>
              <w:bottom w:val="nil"/>
              <w:right w:val="nil"/>
            </w:tcBorders>
            <w:noWrap/>
            <w:vAlign w:val="center"/>
            <w:hideMark/>
          </w:tcPr>
          <w:p w14:paraId="5B8A1C41"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w:t>
            </w:r>
          </w:p>
        </w:tc>
        <w:tc>
          <w:tcPr>
            <w:tcW w:w="518" w:type="dxa"/>
            <w:tcBorders>
              <w:top w:val="single" w:sz="4" w:space="0" w:color="000000" w:themeColor="text1"/>
              <w:left w:val="nil"/>
              <w:bottom w:val="nil"/>
              <w:right w:val="nil"/>
            </w:tcBorders>
            <w:noWrap/>
            <w:vAlign w:val="center"/>
            <w:hideMark/>
          </w:tcPr>
          <w:p w14:paraId="5C6ACA6B"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w:t>
            </w:r>
          </w:p>
        </w:tc>
        <w:tc>
          <w:tcPr>
            <w:tcW w:w="486" w:type="dxa"/>
            <w:tcBorders>
              <w:top w:val="single" w:sz="4" w:space="0" w:color="000000" w:themeColor="text1"/>
              <w:left w:val="nil"/>
              <w:bottom w:val="nil"/>
              <w:right w:val="nil"/>
            </w:tcBorders>
            <w:noWrap/>
            <w:vAlign w:val="center"/>
            <w:hideMark/>
          </w:tcPr>
          <w:p w14:paraId="07E45ECA"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w:t>
            </w:r>
          </w:p>
        </w:tc>
        <w:tc>
          <w:tcPr>
            <w:tcW w:w="535" w:type="dxa"/>
            <w:tcBorders>
              <w:top w:val="single" w:sz="4" w:space="0" w:color="000000" w:themeColor="text1"/>
              <w:left w:val="nil"/>
              <w:bottom w:val="nil"/>
              <w:right w:val="nil"/>
            </w:tcBorders>
            <w:noWrap/>
            <w:vAlign w:val="center"/>
            <w:hideMark/>
          </w:tcPr>
          <w:p w14:paraId="5F151EC8"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w:t>
            </w:r>
          </w:p>
        </w:tc>
        <w:tc>
          <w:tcPr>
            <w:tcW w:w="535" w:type="dxa"/>
            <w:tcBorders>
              <w:top w:val="single" w:sz="4" w:space="0" w:color="000000" w:themeColor="text1"/>
              <w:left w:val="nil"/>
              <w:bottom w:val="nil"/>
              <w:right w:val="nil"/>
            </w:tcBorders>
            <w:noWrap/>
            <w:vAlign w:val="center"/>
            <w:hideMark/>
          </w:tcPr>
          <w:p w14:paraId="484ACFB9"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w:t>
            </w:r>
          </w:p>
        </w:tc>
        <w:tc>
          <w:tcPr>
            <w:tcW w:w="486" w:type="dxa"/>
            <w:tcBorders>
              <w:top w:val="single" w:sz="4" w:space="0" w:color="000000" w:themeColor="text1"/>
              <w:left w:val="nil"/>
              <w:bottom w:val="nil"/>
              <w:right w:val="nil"/>
            </w:tcBorders>
            <w:noWrap/>
            <w:vAlign w:val="center"/>
            <w:hideMark/>
          </w:tcPr>
          <w:p w14:paraId="790FC9B7"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w:t>
            </w:r>
          </w:p>
        </w:tc>
        <w:tc>
          <w:tcPr>
            <w:tcW w:w="535" w:type="dxa"/>
            <w:tcBorders>
              <w:top w:val="single" w:sz="4" w:space="0" w:color="000000" w:themeColor="text1"/>
              <w:left w:val="nil"/>
              <w:bottom w:val="nil"/>
              <w:right w:val="nil"/>
            </w:tcBorders>
            <w:noWrap/>
            <w:vAlign w:val="center"/>
            <w:hideMark/>
          </w:tcPr>
          <w:p w14:paraId="6DBA65B1"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w:t>
            </w:r>
          </w:p>
        </w:tc>
        <w:tc>
          <w:tcPr>
            <w:tcW w:w="486" w:type="dxa"/>
            <w:tcBorders>
              <w:top w:val="single" w:sz="4" w:space="0" w:color="000000" w:themeColor="text1"/>
              <w:left w:val="nil"/>
              <w:bottom w:val="nil"/>
              <w:right w:val="nil"/>
            </w:tcBorders>
            <w:noWrap/>
            <w:vAlign w:val="center"/>
            <w:hideMark/>
          </w:tcPr>
          <w:p w14:paraId="22DC2D04"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w:t>
            </w:r>
          </w:p>
        </w:tc>
        <w:tc>
          <w:tcPr>
            <w:tcW w:w="535" w:type="dxa"/>
            <w:tcBorders>
              <w:top w:val="single" w:sz="4" w:space="0" w:color="000000" w:themeColor="text1"/>
              <w:left w:val="nil"/>
              <w:bottom w:val="nil"/>
              <w:right w:val="nil"/>
            </w:tcBorders>
            <w:noWrap/>
            <w:vAlign w:val="center"/>
            <w:hideMark/>
          </w:tcPr>
          <w:p w14:paraId="73B7B3B6"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w:t>
            </w:r>
          </w:p>
        </w:tc>
        <w:tc>
          <w:tcPr>
            <w:tcW w:w="486" w:type="dxa"/>
            <w:tcBorders>
              <w:top w:val="single" w:sz="4" w:space="0" w:color="000000" w:themeColor="text1"/>
              <w:left w:val="nil"/>
              <w:bottom w:val="nil"/>
              <w:right w:val="nil"/>
            </w:tcBorders>
            <w:noWrap/>
            <w:vAlign w:val="center"/>
            <w:hideMark/>
          </w:tcPr>
          <w:p w14:paraId="69765556"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w:t>
            </w:r>
          </w:p>
        </w:tc>
        <w:tc>
          <w:tcPr>
            <w:tcW w:w="486" w:type="dxa"/>
            <w:tcBorders>
              <w:top w:val="single" w:sz="4" w:space="0" w:color="000000" w:themeColor="text1"/>
              <w:left w:val="nil"/>
              <w:bottom w:val="nil"/>
              <w:right w:val="nil"/>
            </w:tcBorders>
            <w:noWrap/>
            <w:vAlign w:val="center"/>
            <w:hideMark/>
          </w:tcPr>
          <w:p w14:paraId="7BB4A69F"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w:t>
            </w:r>
          </w:p>
        </w:tc>
        <w:tc>
          <w:tcPr>
            <w:tcW w:w="486" w:type="dxa"/>
            <w:tcBorders>
              <w:top w:val="single" w:sz="4" w:space="0" w:color="000000" w:themeColor="text1"/>
              <w:left w:val="nil"/>
              <w:bottom w:val="nil"/>
              <w:right w:val="nil"/>
            </w:tcBorders>
            <w:noWrap/>
            <w:vAlign w:val="center"/>
            <w:hideMark/>
          </w:tcPr>
          <w:p w14:paraId="5C690E8E"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w:t>
            </w:r>
          </w:p>
        </w:tc>
        <w:tc>
          <w:tcPr>
            <w:tcW w:w="503" w:type="dxa"/>
            <w:tcBorders>
              <w:top w:val="single" w:sz="4" w:space="0" w:color="000000" w:themeColor="text1"/>
              <w:left w:val="nil"/>
              <w:bottom w:val="nil"/>
              <w:right w:val="nil"/>
            </w:tcBorders>
            <w:noWrap/>
            <w:vAlign w:val="center"/>
            <w:hideMark/>
          </w:tcPr>
          <w:p w14:paraId="456053E6"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w:t>
            </w:r>
          </w:p>
        </w:tc>
        <w:tc>
          <w:tcPr>
            <w:tcW w:w="518" w:type="dxa"/>
            <w:tcBorders>
              <w:top w:val="single" w:sz="4" w:space="0" w:color="000000" w:themeColor="text1"/>
              <w:left w:val="nil"/>
              <w:bottom w:val="nil"/>
              <w:right w:val="nil"/>
            </w:tcBorders>
            <w:noWrap/>
            <w:vAlign w:val="center"/>
            <w:hideMark/>
          </w:tcPr>
          <w:p w14:paraId="1B7F7121"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-1.03</w:t>
            </w:r>
          </w:p>
        </w:tc>
        <w:tc>
          <w:tcPr>
            <w:tcW w:w="535" w:type="dxa"/>
            <w:tcBorders>
              <w:top w:val="single" w:sz="4" w:space="0" w:color="000000" w:themeColor="text1"/>
              <w:left w:val="nil"/>
              <w:bottom w:val="nil"/>
              <w:right w:val="nil"/>
            </w:tcBorders>
            <w:noWrap/>
            <w:vAlign w:val="center"/>
            <w:hideMark/>
          </w:tcPr>
          <w:p w14:paraId="0323B8E9"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30.16</w:t>
            </w:r>
          </w:p>
        </w:tc>
      </w:tr>
      <w:tr w:rsidR="003C059F" w:rsidRPr="00640367" w14:paraId="3C9F2E96" w14:textId="77777777" w:rsidTr="00CB7AB2">
        <w:trPr>
          <w:trHeight w:val="300"/>
        </w:trPr>
        <w:tc>
          <w:tcPr>
            <w:tcW w:w="385" w:type="dxa"/>
            <w:tcBorders>
              <w:top w:val="nil"/>
              <w:left w:val="nil"/>
              <w:bottom w:val="nil"/>
              <w:right w:val="nil"/>
            </w:tcBorders>
            <w:noWrap/>
            <w:vAlign w:val="center"/>
            <w:hideMark/>
          </w:tcPr>
          <w:p w14:paraId="2D0E19E9"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P</w:t>
            </w:r>
            <w:r w:rsidRPr="00640367">
              <w:rPr>
                <w:rFonts w:cs="Arial"/>
                <w:color w:val="000000" w:themeColor="text1"/>
                <w:sz w:val="12"/>
                <w:szCs w:val="12"/>
                <w:vertAlign w:val="subscript"/>
              </w:rPr>
              <w:t>&lt;5%</w:t>
            </w:r>
          </w:p>
        </w:tc>
        <w:tc>
          <w:tcPr>
            <w:tcW w:w="486" w:type="dxa"/>
            <w:tcBorders>
              <w:top w:val="nil"/>
              <w:left w:val="nil"/>
              <w:bottom w:val="nil"/>
              <w:right w:val="nil"/>
            </w:tcBorders>
            <w:noWrap/>
            <w:vAlign w:val="center"/>
            <w:hideMark/>
          </w:tcPr>
          <w:p w14:paraId="1104B85C"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100%</w:t>
            </w:r>
          </w:p>
        </w:tc>
        <w:tc>
          <w:tcPr>
            <w:tcW w:w="503" w:type="dxa"/>
            <w:tcBorders>
              <w:top w:val="nil"/>
              <w:left w:val="nil"/>
              <w:bottom w:val="nil"/>
              <w:right w:val="nil"/>
            </w:tcBorders>
            <w:noWrap/>
            <w:vAlign w:val="center"/>
            <w:hideMark/>
          </w:tcPr>
          <w:p w14:paraId="7D2158E7"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100%</w:t>
            </w:r>
          </w:p>
        </w:tc>
        <w:tc>
          <w:tcPr>
            <w:tcW w:w="518" w:type="dxa"/>
            <w:tcBorders>
              <w:top w:val="nil"/>
              <w:left w:val="nil"/>
              <w:bottom w:val="nil"/>
              <w:right w:val="nil"/>
            </w:tcBorders>
            <w:noWrap/>
            <w:vAlign w:val="center"/>
            <w:hideMark/>
          </w:tcPr>
          <w:p w14:paraId="035C9650"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98.8%</w:t>
            </w:r>
          </w:p>
        </w:tc>
        <w:tc>
          <w:tcPr>
            <w:tcW w:w="486" w:type="dxa"/>
            <w:tcBorders>
              <w:top w:val="nil"/>
              <w:left w:val="nil"/>
              <w:bottom w:val="nil"/>
              <w:right w:val="nil"/>
            </w:tcBorders>
            <w:noWrap/>
            <w:vAlign w:val="center"/>
            <w:hideMark/>
          </w:tcPr>
          <w:p w14:paraId="11FF24A7"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100%</w:t>
            </w:r>
          </w:p>
        </w:tc>
        <w:tc>
          <w:tcPr>
            <w:tcW w:w="535" w:type="dxa"/>
            <w:tcBorders>
              <w:top w:val="nil"/>
              <w:left w:val="nil"/>
              <w:bottom w:val="nil"/>
              <w:right w:val="nil"/>
            </w:tcBorders>
            <w:noWrap/>
            <w:vAlign w:val="center"/>
            <w:hideMark/>
          </w:tcPr>
          <w:p w14:paraId="042DC6E1"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93.4%</w:t>
            </w:r>
          </w:p>
        </w:tc>
        <w:tc>
          <w:tcPr>
            <w:tcW w:w="535" w:type="dxa"/>
            <w:tcBorders>
              <w:top w:val="nil"/>
              <w:left w:val="nil"/>
              <w:bottom w:val="nil"/>
              <w:right w:val="nil"/>
            </w:tcBorders>
            <w:noWrap/>
            <w:vAlign w:val="center"/>
            <w:hideMark/>
          </w:tcPr>
          <w:p w14:paraId="6B335FA8"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94.3%</w:t>
            </w:r>
          </w:p>
        </w:tc>
        <w:tc>
          <w:tcPr>
            <w:tcW w:w="486" w:type="dxa"/>
            <w:tcBorders>
              <w:top w:val="nil"/>
              <w:left w:val="nil"/>
              <w:bottom w:val="nil"/>
              <w:right w:val="nil"/>
            </w:tcBorders>
            <w:noWrap/>
            <w:vAlign w:val="center"/>
            <w:hideMark/>
          </w:tcPr>
          <w:p w14:paraId="2CE99988"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100%</w:t>
            </w:r>
          </w:p>
        </w:tc>
        <w:tc>
          <w:tcPr>
            <w:tcW w:w="535" w:type="dxa"/>
            <w:tcBorders>
              <w:top w:val="nil"/>
              <w:left w:val="nil"/>
              <w:bottom w:val="nil"/>
              <w:right w:val="nil"/>
            </w:tcBorders>
            <w:noWrap/>
            <w:vAlign w:val="center"/>
            <w:hideMark/>
          </w:tcPr>
          <w:p w14:paraId="18B3C6A8"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96.6%</w:t>
            </w:r>
          </w:p>
        </w:tc>
        <w:tc>
          <w:tcPr>
            <w:tcW w:w="486" w:type="dxa"/>
            <w:tcBorders>
              <w:top w:val="nil"/>
              <w:left w:val="nil"/>
              <w:bottom w:val="nil"/>
              <w:right w:val="nil"/>
            </w:tcBorders>
            <w:noWrap/>
            <w:vAlign w:val="center"/>
            <w:hideMark/>
          </w:tcPr>
          <w:p w14:paraId="43D8E31D"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100%</w:t>
            </w:r>
          </w:p>
        </w:tc>
        <w:tc>
          <w:tcPr>
            <w:tcW w:w="535" w:type="dxa"/>
            <w:tcBorders>
              <w:top w:val="nil"/>
              <w:left w:val="nil"/>
              <w:bottom w:val="nil"/>
              <w:right w:val="nil"/>
            </w:tcBorders>
            <w:noWrap/>
            <w:vAlign w:val="center"/>
            <w:hideMark/>
          </w:tcPr>
          <w:p w14:paraId="728D9F55"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95.1%</w:t>
            </w:r>
          </w:p>
        </w:tc>
        <w:tc>
          <w:tcPr>
            <w:tcW w:w="486" w:type="dxa"/>
            <w:tcBorders>
              <w:top w:val="nil"/>
              <w:left w:val="nil"/>
              <w:bottom w:val="nil"/>
              <w:right w:val="nil"/>
            </w:tcBorders>
            <w:noWrap/>
            <w:vAlign w:val="center"/>
            <w:hideMark/>
          </w:tcPr>
          <w:p w14:paraId="3E266AE0"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100%</w:t>
            </w:r>
          </w:p>
        </w:tc>
        <w:tc>
          <w:tcPr>
            <w:tcW w:w="486" w:type="dxa"/>
            <w:tcBorders>
              <w:top w:val="nil"/>
              <w:left w:val="nil"/>
              <w:bottom w:val="nil"/>
              <w:right w:val="nil"/>
            </w:tcBorders>
            <w:noWrap/>
            <w:vAlign w:val="center"/>
            <w:hideMark/>
          </w:tcPr>
          <w:p w14:paraId="62DEFBE6"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100%</w:t>
            </w:r>
          </w:p>
        </w:tc>
        <w:tc>
          <w:tcPr>
            <w:tcW w:w="486" w:type="dxa"/>
            <w:tcBorders>
              <w:top w:val="nil"/>
              <w:left w:val="nil"/>
              <w:bottom w:val="nil"/>
              <w:right w:val="nil"/>
            </w:tcBorders>
            <w:noWrap/>
            <w:vAlign w:val="center"/>
            <w:hideMark/>
          </w:tcPr>
          <w:p w14:paraId="1F728F4F"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100%</w:t>
            </w:r>
          </w:p>
        </w:tc>
        <w:tc>
          <w:tcPr>
            <w:tcW w:w="503" w:type="dxa"/>
            <w:tcBorders>
              <w:top w:val="nil"/>
              <w:left w:val="nil"/>
              <w:bottom w:val="nil"/>
              <w:right w:val="nil"/>
            </w:tcBorders>
            <w:noWrap/>
            <w:vAlign w:val="center"/>
            <w:hideMark/>
          </w:tcPr>
          <w:p w14:paraId="08F07AA2"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100%</w:t>
            </w:r>
          </w:p>
        </w:tc>
        <w:tc>
          <w:tcPr>
            <w:tcW w:w="518" w:type="dxa"/>
            <w:tcBorders>
              <w:top w:val="nil"/>
              <w:left w:val="nil"/>
              <w:bottom w:val="nil"/>
              <w:right w:val="nil"/>
            </w:tcBorders>
            <w:noWrap/>
            <w:vAlign w:val="center"/>
            <w:hideMark/>
          </w:tcPr>
          <w:p w14:paraId="0C9D3D6C"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67.6%</w:t>
            </w:r>
          </w:p>
        </w:tc>
        <w:tc>
          <w:tcPr>
            <w:tcW w:w="535" w:type="dxa"/>
            <w:tcBorders>
              <w:top w:val="nil"/>
              <w:left w:val="nil"/>
              <w:bottom w:val="nil"/>
              <w:right w:val="nil"/>
            </w:tcBorders>
            <w:noWrap/>
            <w:vAlign w:val="center"/>
            <w:hideMark/>
          </w:tcPr>
          <w:p w14:paraId="0749FDED"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8.6%</w:t>
            </w:r>
          </w:p>
        </w:tc>
      </w:tr>
      <w:tr w:rsidR="003C059F" w:rsidRPr="00640367" w14:paraId="2584EB50" w14:textId="77777777" w:rsidTr="00CB7AB2">
        <w:trPr>
          <w:trHeight w:val="300"/>
        </w:trPr>
        <w:tc>
          <w:tcPr>
            <w:tcW w:w="385" w:type="dxa"/>
            <w:tcBorders>
              <w:top w:val="nil"/>
              <w:left w:val="nil"/>
              <w:bottom w:val="nil"/>
              <w:right w:val="nil"/>
            </w:tcBorders>
            <w:noWrap/>
            <w:vAlign w:val="center"/>
            <w:hideMark/>
          </w:tcPr>
          <w:p w14:paraId="41CB00E4"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P</w:t>
            </w:r>
            <w:r w:rsidRPr="00640367">
              <w:rPr>
                <w:rFonts w:cs="Arial"/>
                <w:color w:val="000000" w:themeColor="text1"/>
                <w:sz w:val="12"/>
                <w:szCs w:val="12"/>
                <w:vertAlign w:val="subscript"/>
              </w:rPr>
              <w:t>&gt;5%</w:t>
            </w:r>
          </w:p>
        </w:tc>
        <w:tc>
          <w:tcPr>
            <w:tcW w:w="486" w:type="dxa"/>
            <w:tcBorders>
              <w:top w:val="nil"/>
              <w:left w:val="nil"/>
              <w:bottom w:val="nil"/>
              <w:right w:val="nil"/>
            </w:tcBorders>
            <w:noWrap/>
            <w:vAlign w:val="center"/>
            <w:hideMark/>
          </w:tcPr>
          <w:p w14:paraId="23EE00D9"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03" w:type="dxa"/>
            <w:tcBorders>
              <w:top w:val="nil"/>
              <w:left w:val="nil"/>
              <w:bottom w:val="nil"/>
              <w:right w:val="nil"/>
            </w:tcBorders>
            <w:noWrap/>
            <w:vAlign w:val="center"/>
            <w:hideMark/>
          </w:tcPr>
          <w:p w14:paraId="7CA34C63"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18" w:type="dxa"/>
            <w:tcBorders>
              <w:top w:val="nil"/>
              <w:left w:val="nil"/>
              <w:bottom w:val="nil"/>
              <w:right w:val="nil"/>
            </w:tcBorders>
            <w:noWrap/>
            <w:vAlign w:val="center"/>
            <w:hideMark/>
          </w:tcPr>
          <w:p w14:paraId="1FB65DB7"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1.2%</w:t>
            </w:r>
          </w:p>
        </w:tc>
        <w:tc>
          <w:tcPr>
            <w:tcW w:w="486" w:type="dxa"/>
            <w:tcBorders>
              <w:top w:val="nil"/>
              <w:left w:val="nil"/>
              <w:bottom w:val="nil"/>
              <w:right w:val="nil"/>
            </w:tcBorders>
            <w:noWrap/>
            <w:vAlign w:val="center"/>
            <w:hideMark/>
          </w:tcPr>
          <w:p w14:paraId="3235F09A"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35" w:type="dxa"/>
            <w:tcBorders>
              <w:top w:val="nil"/>
              <w:left w:val="nil"/>
              <w:bottom w:val="nil"/>
              <w:right w:val="nil"/>
            </w:tcBorders>
            <w:noWrap/>
            <w:vAlign w:val="center"/>
            <w:hideMark/>
          </w:tcPr>
          <w:p w14:paraId="5A5C037C"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6.6%</w:t>
            </w:r>
          </w:p>
        </w:tc>
        <w:tc>
          <w:tcPr>
            <w:tcW w:w="535" w:type="dxa"/>
            <w:tcBorders>
              <w:top w:val="nil"/>
              <w:left w:val="nil"/>
              <w:bottom w:val="nil"/>
              <w:right w:val="nil"/>
            </w:tcBorders>
            <w:noWrap/>
            <w:vAlign w:val="center"/>
            <w:hideMark/>
          </w:tcPr>
          <w:p w14:paraId="16FE8716"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5.7%</w:t>
            </w:r>
          </w:p>
        </w:tc>
        <w:tc>
          <w:tcPr>
            <w:tcW w:w="486" w:type="dxa"/>
            <w:tcBorders>
              <w:top w:val="nil"/>
              <w:left w:val="nil"/>
              <w:bottom w:val="nil"/>
              <w:right w:val="nil"/>
            </w:tcBorders>
            <w:noWrap/>
            <w:vAlign w:val="center"/>
            <w:hideMark/>
          </w:tcPr>
          <w:p w14:paraId="3D912511"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35" w:type="dxa"/>
            <w:tcBorders>
              <w:top w:val="nil"/>
              <w:left w:val="nil"/>
              <w:bottom w:val="nil"/>
              <w:right w:val="nil"/>
            </w:tcBorders>
            <w:noWrap/>
            <w:vAlign w:val="center"/>
            <w:hideMark/>
          </w:tcPr>
          <w:p w14:paraId="0447E15C"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3.4%</w:t>
            </w:r>
          </w:p>
        </w:tc>
        <w:tc>
          <w:tcPr>
            <w:tcW w:w="486" w:type="dxa"/>
            <w:tcBorders>
              <w:top w:val="nil"/>
              <w:left w:val="nil"/>
              <w:bottom w:val="nil"/>
              <w:right w:val="nil"/>
            </w:tcBorders>
            <w:noWrap/>
            <w:vAlign w:val="center"/>
            <w:hideMark/>
          </w:tcPr>
          <w:p w14:paraId="549D3447"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35" w:type="dxa"/>
            <w:tcBorders>
              <w:top w:val="nil"/>
              <w:left w:val="nil"/>
              <w:bottom w:val="nil"/>
              <w:right w:val="nil"/>
            </w:tcBorders>
            <w:noWrap/>
            <w:vAlign w:val="center"/>
            <w:hideMark/>
          </w:tcPr>
          <w:p w14:paraId="2DEB67ED"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4.9%</w:t>
            </w:r>
          </w:p>
        </w:tc>
        <w:tc>
          <w:tcPr>
            <w:tcW w:w="486" w:type="dxa"/>
            <w:tcBorders>
              <w:top w:val="nil"/>
              <w:left w:val="nil"/>
              <w:bottom w:val="nil"/>
              <w:right w:val="nil"/>
            </w:tcBorders>
            <w:noWrap/>
            <w:vAlign w:val="center"/>
            <w:hideMark/>
          </w:tcPr>
          <w:p w14:paraId="3AFECAA9"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486" w:type="dxa"/>
            <w:tcBorders>
              <w:top w:val="nil"/>
              <w:left w:val="nil"/>
              <w:bottom w:val="nil"/>
              <w:right w:val="nil"/>
            </w:tcBorders>
            <w:noWrap/>
            <w:vAlign w:val="center"/>
            <w:hideMark/>
          </w:tcPr>
          <w:p w14:paraId="5BB18DE2"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486" w:type="dxa"/>
            <w:tcBorders>
              <w:top w:val="nil"/>
              <w:left w:val="nil"/>
              <w:bottom w:val="nil"/>
              <w:right w:val="nil"/>
            </w:tcBorders>
            <w:noWrap/>
            <w:vAlign w:val="center"/>
            <w:hideMark/>
          </w:tcPr>
          <w:p w14:paraId="459D04CC"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03" w:type="dxa"/>
            <w:tcBorders>
              <w:top w:val="nil"/>
              <w:left w:val="nil"/>
              <w:bottom w:val="nil"/>
              <w:right w:val="nil"/>
            </w:tcBorders>
            <w:noWrap/>
            <w:vAlign w:val="center"/>
            <w:hideMark/>
          </w:tcPr>
          <w:p w14:paraId="33CDDCF4"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18" w:type="dxa"/>
            <w:tcBorders>
              <w:top w:val="nil"/>
              <w:left w:val="nil"/>
              <w:bottom w:val="nil"/>
              <w:right w:val="nil"/>
            </w:tcBorders>
            <w:noWrap/>
            <w:vAlign w:val="center"/>
            <w:hideMark/>
          </w:tcPr>
          <w:p w14:paraId="7BA2441E"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32.4%</w:t>
            </w:r>
          </w:p>
        </w:tc>
        <w:tc>
          <w:tcPr>
            <w:tcW w:w="535" w:type="dxa"/>
            <w:tcBorders>
              <w:top w:val="nil"/>
              <w:left w:val="nil"/>
              <w:bottom w:val="nil"/>
              <w:right w:val="nil"/>
            </w:tcBorders>
            <w:noWrap/>
            <w:vAlign w:val="center"/>
            <w:hideMark/>
          </w:tcPr>
          <w:p w14:paraId="1B1C3E0B"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91.4%</w:t>
            </w:r>
          </w:p>
        </w:tc>
      </w:tr>
      <w:tr w:rsidR="003C059F" w:rsidRPr="00640367" w14:paraId="00C26185" w14:textId="77777777" w:rsidTr="00CB7AB2">
        <w:trPr>
          <w:trHeight w:val="300"/>
        </w:trPr>
        <w:tc>
          <w:tcPr>
            <w:tcW w:w="385" w:type="dxa"/>
            <w:tcBorders>
              <w:top w:val="nil"/>
              <w:left w:val="nil"/>
              <w:bottom w:val="nil"/>
              <w:right w:val="nil"/>
            </w:tcBorders>
            <w:noWrap/>
            <w:vAlign w:val="center"/>
            <w:hideMark/>
          </w:tcPr>
          <w:p w14:paraId="77442231"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P</w:t>
            </w:r>
            <w:r w:rsidRPr="00640367">
              <w:rPr>
                <w:rFonts w:cs="Arial"/>
                <w:color w:val="000000" w:themeColor="text1"/>
                <w:sz w:val="12"/>
                <w:szCs w:val="12"/>
                <w:vertAlign w:val="subscript"/>
              </w:rPr>
              <w:t>&gt;20%</w:t>
            </w:r>
          </w:p>
        </w:tc>
        <w:tc>
          <w:tcPr>
            <w:tcW w:w="486" w:type="dxa"/>
            <w:tcBorders>
              <w:top w:val="nil"/>
              <w:left w:val="nil"/>
              <w:bottom w:val="nil"/>
              <w:right w:val="nil"/>
            </w:tcBorders>
            <w:noWrap/>
            <w:vAlign w:val="center"/>
            <w:hideMark/>
          </w:tcPr>
          <w:p w14:paraId="0BE0B29B"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03" w:type="dxa"/>
            <w:tcBorders>
              <w:top w:val="nil"/>
              <w:left w:val="nil"/>
              <w:bottom w:val="nil"/>
              <w:right w:val="nil"/>
            </w:tcBorders>
            <w:noWrap/>
            <w:vAlign w:val="center"/>
            <w:hideMark/>
          </w:tcPr>
          <w:p w14:paraId="4630A113"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18" w:type="dxa"/>
            <w:tcBorders>
              <w:top w:val="nil"/>
              <w:left w:val="nil"/>
              <w:bottom w:val="nil"/>
              <w:right w:val="nil"/>
            </w:tcBorders>
            <w:noWrap/>
            <w:vAlign w:val="center"/>
            <w:hideMark/>
          </w:tcPr>
          <w:p w14:paraId="52A03BA7"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0.5%</w:t>
            </w:r>
          </w:p>
        </w:tc>
        <w:tc>
          <w:tcPr>
            <w:tcW w:w="486" w:type="dxa"/>
            <w:tcBorders>
              <w:top w:val="nil"/>
              <w:left w:val="nil"/>
              <w:bottom w:val="nil"/>
              <w:right w:val="nil"/>
            </w:tcBorders>
            <w:noWrap/>
            <w:vAlign w:val="center"/>
            <w:hideMark/>
          </w:tcPr>
          <w:p w14:paraId="681D6921"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35" w:type="dxa"/>
            <w:tcBorders>
              <w:top w:val="nil"/>
              <w:left w:val="nil"/>
              <w:bottom w:val="nil"/>
              <w:right w:val="nil"/>
            </w:tcBorders>
            <w:noWrap/>
            <w:vAlign w:val="center"/>
            <w:hideMark/>
          </w:tcPr>
          <w:p w14:paraId="4B5713AB"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2.6%</w:t>
            </w:r>
          </w:p>
        </w:tc>
        <w:tc>
          <w:tcPr>
            <w:tcW w:w="535" w:type="dxa"/>
            <w:tcBorders>
              <w:top w:val="nil"/>
              <w:left w:val="nil"/>
              <w:bottom w:val="nil"/>
              <w:right w:val="nil"/>
            </w:tcBorders>
            <w:noWrap/>
            <w:vAlign w:val="center"/>
            <w:hideMark/>
          </w:tcPr>
          <w:p w14:paraId="669A6A8D"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1.5%</w:t>
            </w:r>
          </w:p>
        </w:tc>
        <w:tc>
          <w:tcPr>
            <w:tcW w:w="486" w:type="dxa"/>
            <w:tcBorders>
              <w:top w:val="nil"/>
              <w:left w:val="nil"/>
              <w:bottom w:val="nil"/>
              <w:right w:val="nil"/>
            </w:tcBorders>
            <w:noWrap/>
            <w:vAlign w:val="center"/>
            <w:hideMark/>
          </w:tcPr>
          <w:p w14:paraId="4CF67E7C"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35" w:type="dxa"/>
            <w:tcBorders>
              <w:top w:val="nil"/>
              <w:left w:val="nil"/>
              <w:bottom w:val="nil"/>
              <w:right w:val="nil"/>
            </w:tcBorders>
            <w:noWrap/>
            <w:vAlign w:val="center"/>
            <w:hideMark/>
          </w:tcPr>
          <w:p w14:paraId="275F3E07"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1.9%</w:t>
            </w:r>
          </w:p>
        </w:tc>
        <w:tc>
          <w:tcPr>
            <w:tcW w:w="486" w:type="dxa"/>
            <w:tcBorders>
              <w:top w:val="nil"/>
              <w:left w:val="nil"/>
              <w:bottom w:val="nil"/>
              <w:right w:val="nil"/>
            </w:tcBorders>
            <w:noWrap/>
            <w:vAlign w:val="center"/>
            <w:hideMark/>
          </w:tcPr>
          <w:p w14:paraId="0BDB6A5D"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35" w:type="dxa"/>
            <w:tcBorders>
              <w:top w:val="nil"/>
              <w:left w:val="nil"/>
              <w:bottom w:val="nil"/>
              <w:right w:val="nil"/>
            </w:tcBorders>
            <w:noWrap/>
            <w:vAlign w:val="center"/>
            <w:hideMark/>
          </w:tcPr>
          <w:p w14:paraId="7B8C20C3"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0.9%</w:t>
            </w:r>
          </w:p>
        </w:tc>
        <w:tc>
          <w:tcPr>
            <w:tcW w:w="486" w:type="dxa"/>
            <w:tcBorders>
              <w:top w:val="nil"/>
              <w:left w:val="nil"/>
              <w:bottom w:val="nil"/>
              <w:right w:val="nil"/>
            </w:tcBorders>
            <w:noWrap/>
            <w:vAlign w:val="center"/>
            <w:hideMark/>
          </w:tcPr>
          <w:p w14:paraId="49D1D4C5"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486" w:type="dxa"/>
            <w:tcBorders>
              <w:top w:val="nil"/>
              <w:left w:val="nil"/>
              <w:bottom w:val="nil"/>
              <w:right w:val="nil"/>
            </w:tcBorders>
            <w:noWrap/>
            <w:vAlign w:val="center"/>
            <w:hideMark/>
          </w:tcPr>
          <w:p w14:paraId="11DC740B"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486" w:type="dxa"/>
            <w:tcBorders>
              <w:top w:val="nil"/>
              <w:left w:val="nil"/>
              <w:bottom w:val="nil"/>
              <w:right w:val="nil"/>
            </w:tcBorders>
            <w:noWrap/>
            <w:vAlign w:val="center"/>
            <w:hideMark/>
          </w:tcPr>
          <w:p w14:paraId="515C81BE"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03" w:type="dxa"/>
            <w:tcBorders>
              <w:top w:val="nil"/>
              <w:left w:val="nil"/>
              <w:bottom w:val="nil"/>
              <w:right w:val="nil"/>
            </w:tcBorders>
            <w:noWrap/>
            <w:vAlign w:val="center"/>
            <w:hideMark/>
          </w:tcPr>
          <w:p w14:paraId="64EA3541"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18" w:type="dxa"/>
            <w:tcBorders>
              <w:top w:val="nil"/>
              <w:left w:val="nil"/>
              <w:bottom w:val="nil"/>
              <w:right w:val="nil"/>
            </w:tcBorders>
            <w:noWrap/>
            <w:vAlign w:val="center"/>
            <w:hideMark/>
          </w:tcPr>
          <w:p w14:paraId="0809F9A6"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13.9%</w:t>
            </w:r>
          </w:p>
        </w:tc>
        <w:tc>
          <w:tcPr>
            <w:tcW w:w="535" w:type="dxa"/>
            <w:tcBorders>
              <w:top w:val="nil"/>
              <w:left w:val="nil"/>
              <w:bottom w:val="nil"/>
              <w:right w:val="nil"/>
            </w:tcBorders>
            <w:noWrap/>
            <w:vAlign w:val="center"/>
            <w:hideMark/>
          </w:tcPr>
          <w:p w14:paraId="01BB1286"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90.8%</w:t>
            </w:r>
          </w:p>
        </w:tc>
      </w:tr>
      <w:tr w:rsidR="003C059F" w:rsidRPr="00640367" w14:paraId="69AD765A" w14:textId="77777777" w:rsidTr="00CB7AB2">
        <w:trPr>
          <w:trHeight w:val="300"/>
        </w:trPr>
        <w:tc>
          <w:tcPr>
            <w:tcW w:w="385" w:type="dxa"/>
            <w:tcBorders>
              <w:top w:val="nil"/>
              <w:left w:val="nil"/>
              <w:bottom w:val="nil"/>
              <w:right w:val="nil"/>
            </w:tcBorders>
            <w:noWrap/>
            <w:vAlign w:val="center"/>
            <w:hideMark/>
          </w:tcPr>
          <w:p w14:paraId="3C23DFB2"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P</w:t>
            </w:r>
            <w:r w:rsidRPr="00640367">
              <w:rPr>
                <w:rFonts w:cs="Arial"/>
                <w:color w:val="000000" w:themeColor="text1"/>
                <w:sz w:val="12"/>
                <w:szCs w:val="12"/>
                <w:vertAlign w:val="subscript"/>
              </w:rPr>
              <w:t>&gt;50%</w:t>
            </w:r>
          </w:p>
        </w:tc>
        <w:tc>
          <w:tcPr>
            <w:tcW w:w="486" w:type="dxa"/>
            <w:tcBorders>
              <w:top w:val="nil"/>
              <w:left w:val="nil"/>
              <w:bottom w:val="nil"/>
              <w:right w:val="nil"/>
            </w:tcBorders>
            <w:noWrap/>
            <w:vAlign w:val="center"/>
            <w:hideMark/>
          </w:tcPr>
          <w:p w14:paraId="474978DD"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03" w:type="dxa"/>
            <w:tcBorders>
              <w:top w:val="nil"/>
              <w:left w:val="nil"/>
              <w:bottom w:val="nil"/>
              <w:right w:val="nil"/>
            </w:tcBorders>
            <w:noWrap/>
            <w:vAlign w:val="center"/>
            <w:hideMark/>
          </w:tcPr>
          <w:p w14:paraId="68AE8EC6"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18" w:type="dxa"/>
            <w:tcBorders>
              <w:top w:val="nil"/>
              <w:left w:val="nil"/>
              <w:bottom w:val="nil"/>
              <w:right w:val="nil"/>
            </w:tcBorders>
            <w:noWrap/>
            <w:vAlign w:val="center"/>
            <w:hideMark/>
          </w:tcPr>
          <w:p w14:paraId="0BA82FA1"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0.2%</w:t>
            </w:r>
          </w:p>
        </w:tc>
        <w:tc>
          <w:tcPr>
            <w:tcW w:w="486" w:type="dxa"/>
            <w:tcBorders>
              <w:top w:val="nil"/>
              <w:left w:val="nil"/>
              <w:bottom w:val="nil"/>
              <w:right w:val="nil"/>
            </w:tcBorders>
            <w:noWrap/>
            <w:vAlign w:val="center"/>
            <w:hideMark/>
          </w:tcPr>
          <w:p w14:paraId="4E37E3F7"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35" w:type="dxa"/>
            <w:tcBorders>
              <w:top w:val="nil"/>
              <w:left w:val="nil"/>
              <w:bottom w:val="nil"/>
              <w:right w:val="nil"/>
            </w:tcBorders>
            <w:noWrap/>
            <w:vAlign w:val="center"/>
            <w:hideMark/>
          </w:tcPr>
          <w:p w14:paraId="51316893"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0.0%</w:t>
            </w:r>
          </w:p>
        </w:tc>
        <w:tc>
          <w:tcPr>
            <w:tcW w:w="535" w:type="dxa"/>
            <w:tcBorders>
              <w:top w:val="nil"/>
              <w:left w:val="nil"/>
              <w:bottom w:val="nil"/>
              <w:right w:val="nil"/>
            </w:tcBorders>
            <w:noWrap/>
            <w:vAlign w:val="center"/>
            <w:hideMark/>
          </w:tcPr>
          <w:p w14:paraId="6F85B42E"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0.1%</w:t>
            </w:r>
          </w:p>
        </w:tc>
        <w:tc>
          <w:tcPr>
            <w:tcW w:w="486" w:type="dxa"/>
            <w:tcBorders>
              <w:top w:val="nil"/>
              <w:left w:val="nil"/>
              <w:bottom w:val="nil"/>
              <w:right w:val="nil"/>
            </w:tcBorders>
            <w:noWrap/>
            <w:vAlign w:val="center"/>
            <w:hideMark/>
          </w:tcPr>
          <w:p w14:paraId="775E2E50"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35" w:type="dxa"/>
            <w:tcBorders>
              <w:top w:val="nil"/>
              <w:left w:val="nil"/>
              <w:bottom w:val="nil"/>
              <w:right w:val="nil"/>
            </w:tcBorders>
            <w:noWrap/>
            <w:vAlign w:val="center"/>
            <w:hideMark/>
          </w:tcPr>
          <w:p w14:paraId="73239896"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1.4%</w:t>
            </w:r>
          </w:p>
        </w:tc>
        <w:tc>
          <w:tcPr>
            <w:tcW w:w="486" w:type="dxa"/>
            <w:tcBorders>
              <w:top w:val="nil"/>
              <w:left w:val="nil"/>
              <w:bottom w:val="nil"/>
              <w:right w:val="nil"/>
            </w:tcBorders>
            <w:noWrap/>
            <w:vAlign w:val="center"/>
            <w:hideMark/>
          </w:tcPr>
          <w:p w14:paraId="37A1B77E"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35" w:type="dxa"/>
            <w:tcBorders>
              <w:top w:val="nil"/>
              <w:left w:val="nil"/>
              <w:bottom w:val="nil"/>
              <w:right w:val="nil"/>
            </w:tcBorders>
            <w:noWrap/>
            <w:vAlign w:val="center"/>
            <w:hideMark/>
          </w:tcPr>
          <w:p w14:paraId="52092022"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0.2%</w:t>
            </w:r>
          </w:p>
        </w:tc>
        <w:tc>
          <w:tcPr>
            <w:tcW w:w="486" w:type="dxa"/>
            <w:tcBorders>
              <w:top w:val="nil"/>
              <w:left w:val="nil"/>
              <w:bottom w:val="nil"/>
              <w:right w:val="nil"/>
            </w:tcBorders>
            <w:noWrap/>
            <w:vAlign w:val="center"/>
            <w:hideMark/>
          </w:tcPr>
          <w:p w14:paraId="43229D81"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486" w:type="dxa"/>
            <w:tcBorders>
              <w:top w:val="nil"/>
              <w:left w:val="nil"/>
              <w:bottom w:val="nil"/>
              <w:right w:val="nil"/>
            </w:tcBorders>
            <w:noWrap/>
            <w:vAlign w:val="center"/>
            <w:hideMark/>
          </w:tcPr>
          <w:p w14:paraId="22013FF2"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486" w:type="dxa"/>
            <w:tcBorders>
              <w:top w:val="nil"/>
              <w:left w:val="nil"/>
              <w:bottom w:val="nil"/>
              <w:right w:val="nil"/>
            </w:tcBorders>
            <w:noWrap/>
            <w:vAlign w:val="center"/>
            <w:hideMark/>
          </w:tcPr>
          <w:p w14:paraId="24FEF7D7"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03" w:type="dxa"/>
            <w:tcBorders>
              <w:top w:val="nil"/>
              <w:left w:val="nil"/>
              <w:bottom w:val="nil"/>
              <w:right w:val="nil"/>
            </w:tcBorders>
            <w:noWrap/>
            <w:vAlign w:val="center"/>
            <w:hideMark/>
          </w:tcPr>
          <w:p w14:paraId="6476AD2C"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0%</w:t>
            </w:r>
          </w:p>
        </w:tc>
        <w:tc>
          <w:tcPr>
            <w:tcW w:w="518" w:type="dxa"/>
            <w:tcBorders>
              <w:top w:val="nil"/>
              <w:left w:val="nil"/>
              <w:bottom w:val="nil"/>
              <w:right w:val="nil"/>
            </w:tcBorders>
            <w:noWrap/>
            <w:vAlign w:val="center"/>
            <w:hideMark/>
          </w:tcPr>
          <w:p w14:paraId="37DE686C"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3.0%</w:t>
            </w:r>
          </w:p>
        </w:tc>
        <w:tc>
          <w:tcPr>
            <w:tcW w:w="535" w:type="dxa"/>
            <w:tcBorders>
              <w:top w:val="nil"/>
              <w:left w:val="nil"/>
              <w:bottom w:val="nil"/>
              <w:right w:val="nil"/>
            </w:tcBorders>
            <w:noWrap/>
            <w:vAlign w:val="center"/>
            <w:hideMark/>
          </w:tcPr>
          <w:p w14:paraId="6A58BF3D" w14:textId="77777777" w:rsidR="003C059F" w:rsidRPr="00640367" w:rsidRDefault="003C059F" w:rsidP="00CB7AB2">
            <w:pPr>
              <w:spacing w:after="0"/>
              <w:rPr>
                <w:rFonts w:cs="Arial"/>
                <w:color w:val="000000" w:themeColor="text1"/>
                <w:sz w:val="12"/>
                <w:szCs w:val="12"/>
                <w:lang w:eastAsia="de-CH"/>
              </w:rPr>
            </w:pPr>
            <w:r w:rsidRPr="00640367">
              <w:rPr>
                <w:rFonts w:cs="Arial"/>
                <w:color w:val="000000" w:themeColor="text1"/>
                <w:sz w:val="12"/>
                <w:szCs w:val="12"/>
              </w:rPr>
              <w:t>89.5%</w:t>
            </w:r>
          </w:p>
        </w:tc>
      </w:tr>
      <w:tr w:rsidR="003C059F" w:rsidRPr="00640367" w14:paraId="1B024446" w14:textId="77777777" w:rsidTr="00CB7AB2">
        <w:trPr>
          <w:trHeight w:val="300"/>
        </w:trPr>
        <w:tc>
          <w:tcPr>
            <w:tcW w:w="385" w:type="dxa"/>
            <w:tcBorders>
              <w:top w:val="nil"/>
              <w:left w:val="nil"/>
              <w:bottom w:val="single" w:sz="12" w:space="0" w:color="000000" w:themeColor="text1"/>
              <w:right w:val="nil"/>
            </w:tcBorders>
            <w:noWrap/>
            <w:vAlign w:val="center"/>
          </w:tcPr>
          <w:p w14:paraId="3EA249D0" w14:textId="77777777" w:rsidR="003C059F" w:rsidRPr="00640367" w:rsidRDefault="003C059F" w:rsidP="00CB7AB2">
            <w:pPr>
              <w:spacing w:after="0"/>
              <w:rPr>
                <w:rFonts w:cs="Arial"/>
                <w:color w:val="000000" w:themeColor="text1"/>
                <w:sz w:val="12"/>
                <w:szCs w:val="12"/>
              </w:rPr>
            </w:pPr>
          </w:p>
        </w:tc>
        <w:tc>
          <w:tcPr>
            <w:tcW w:w="486" w:type="dxa"/>
            <w:tcBorders>
              <w:top w:val="nil"/>
              <w:left w:val="nil"/>
              <w:bottom w:val="single" w:sz="12" w:space="0" w:color="000000" w:themeColor="text1"/>
              <w:right w:val="nil"/>
            </w:tcBorders>
            <w:noWrap/>
            <w:vAlign w:val="center"/>
          </w:tcPr>
          <w:p w14:paraId="72F698B6" w14:textId="77777777" w:rsidR="003C059F" w:rsidRPr="00640367" w:rsidRDefault="003C059F" w:rsidP="00CB7AB2">
            <w:pPr>
              <w:spacing w:after="0"/>
              <w:rPr>
                <w:rFonts w:cs="Arial"/>
                <w:color w:val="000000" w:themeColor="text1"/>
                <w:sz w:val="12"/>
                <w:szCs w:val="12"/>
                <w:lang w:eastAsia="de-CH"/>
              </w:rPr>
            </w:pPr>
          </w:p>
        </w:tc>
        <w:tc>
          <w:tcPr>
            <w:tcW w:w="503" w:type="dxa"/>
            <w:tcBorders>
              <w:top w:val="nil"/>
              <w:left w:val="nil"/>
              <w:bottom w:val="single" w:sz="12" w:space="0" w:color="000000" w:themeColor="text1"/>
              <w:right w:val="nil"/>
            </w:tcBorders>
            <w:noWrap/>
            <w:vAlign w:val="center"/>
          </w:tcPr>
          <w:p w14:paraId="794D6A63" w14:textId="77777777" w:rsidR="003C059F" w:rsidRPr="00640367" w:rsidRDefault="003C059F" w:rsidP="00CB7AB2">
            <w:pPr>
              <w:spacing w:after="0"/>
              <w:rPr>
                <w:rFonts w:cs="Arial"/>
                <w:color w:val="000000" w:themeColor="text1"/>
                <w:sz w:val="12"/>
                <w:szCs w:val="12"/>
                <w:lang w:eastAsia="de-CH"/>
              </w:rPr>
            </w:pPr>
          </w:p>
        </w:tc>
        <w:tc>
          <w:tcPr>
            <w:tcW w:w="518" w:type="dxa"/>
            <w:tcBorders>
              <w:top w:val="nil"/>
              <w:left w:val="nil"/>
              <w:bottom w:val="single" w:sz="12" w:space="0" w:color="000000" w:themeColor="text1"/>
              <w:right w:val="nil"/>
            </w:tcBorders>
            <w:noWrap/>
            <w:vAlign w:val="center"/>
          </w:tcPr>
          <w:p w14:paraId="29F743F0" w14:textId="77777777" w:rsidR="003C059F" w:rsidRPr="00640367" w:rsidRDefault="003C059F" w:rsidP="00CB7AB2">
            <w:pPr>
              <w:spacing w:after="0"/>
              <w:rPr>
                <w:rFonts w:cs="Arial"/>
                <w:color w:val="000000" w:themeColor="text1"/>
                <w:sz w:val="12"/>
                <w:szCs w:val="12"/>
                <w:lang w:eastAsia="de-CH"/>
              </w:rPr>
            </w:pPr>
          </w:p>
        </w:tc>
        <w:tc>
          <w:tcPr>
            <w:tcW w:w="486" w:type="dxa"/>
            <w:tcBorders>
              <w:top w:val="nil"/>
              <w:left w:val="nil"/>
              <w:bottom w:val="single" w:sz="12" w:space="0" w:color="000000" w:themeColor="text1"/>
              <w:right w:val="nil"/>
            </w:tcBorders>
            <w:noWrap/>
            <w:vAlign w:val="center"/>
          </w:tcPr>
          <w:p w14:paraId="0DF61E4A" w14:textId="77777777" w:rsidR="003C059F" w:rsidRPr="00640367" w:rsidRDefault="003C059F" w:rsidP="00CB7AB2">
            <w:pPr>
              <w:spacing w:after="0"/>
              <w:rPr>
                <w:rFonts w:cs="Arial"/>
                <w:color w:val="000000" w:themeColor="text1"/>
                <w:sz w:val="12"/>
                <w:szCs w:val="12"/>
                <w:lang w:eastAsia="de-CH"/>
              </w:rPr>
            </w:pPr>
          </w:p>
        </w:tc>
        <w:tc>
          <w:tcPr>
            <w:tcW w:w="535" w:type="dxa"/>
            <w:tcBorders>
              <w:top w:val="nil"/>
              <w:left w:val="nil"/>
              <w:bottom w:val="single" w:sz="12" w:space="0" w:color="000000" w:themeColor="text1"/>
              <w:right w:val="nil"/>
            </w:tcBorders>
            <w:noWrap/>
            <w:vAlign w:val="center"/>
          </w:tcPr>
          <w:p w14:paraId="35F4B707" w14:textId="77777777" w:rsidR="003C059F" w:rsidRPr="00640367" w:rsidRDefault="003C059F" w:rsidP="00CB7AB2">
            <w:pPr>
              <w:spacing w:after="0"/>
              <w:rPr>
                <w:rFonts w:cs="Arial"/>
                <w:color w:val="000000" w:themeColor="text1"/>
                <w:sz w:val="12"/>
                <w:szCs w:val="12"/>
                <w:lang w:eastAsia="de-CH"/>
              </w:rPr>
            </w:pPr>
          </w:p>
        </w:tc>
        <w:tc>
          <w:tcPr>
            <w:tcW w:w="535" w:type="dxa"/>
            <w:tcBorders>
              <w:top w:val="nil"/>
              <w:left w:val="nil"/>
              <w:bottom w:val="single" w:sz="12" w:space="0" w:color="000000" w:themeColor="text1"/>
              <w:right w:val="nil"/>
            </w:tcBorders>
            <w:noWrap/>
            <w:vAlign w:val="center"/>
          </w:tcPr>
          <w:p w14:paraId="081E5F96" w14:textId="77777777" w:rsidR="003C059F" w:rsidRPr="00640367" w:rsidRDefault="003C059F" w:rsidP="00CB7AB2">
            <w:pPr>
              <w:spacing w:after="0"/>
              <w:rPr>
                <w:rFonts w:cs="Arial"/>
                <w:color w:val="000000" w:themeColor="text1"/>
                <w:sz w:val="12"/>
                <w:szCs w:val="12"/>
                <w:lang w:eastAsia="de-CH"/>
              </w:rPr>
            </w:pPr>
          </w:p>
        </w:tc>
        <w:tc>
          <w:tcPr>
            <w:tcW w:w="486" w:type="dxa"/>
            <w:tcBorders>
              <w:top w:val="nil"/>
              <w:left w:val="nil"/>
              <w:bottom w:val="single" w:sz="12" w:space="0" w:color="000000" w:themeColor="text1"/>
              <w:right w:val="nil"/>
            </w:tcBorders>
            <w:noWrap/>
            <w:vAlign w:val="center"/>
          </w:tcPr>
          <w:p w14:paraId="1045C161" w14:textId="77777777" w:rsidR="003C059F" w:rsidRPr="00640367" w:rsidRDefault="003C059F" w:rsidP="00CB7AB2">
            <w:pPr>
              <w:spacing w:after="0"/>
              <w:rPr>
                <w:rFonts w:cs="Arial"/>
                <w:color w:val="000000" w:themeColor="text1"/>
                <w:sz w:val="12"/>
                <w:szCs w:val="12"/>
                <w:lang w:eastAsia="de-CH"/>
              </w:rPr>
            </w:pPr>
          </w:p>
        </w:tc>
        <w:tc>
          <w:tcPr>
            <w:tcW w:w="535" w:type="dxa"/>
            <w:tcBorders>
              <w:top w:val="nil"/>
              <w:left w:val="nil"/>
              <w:bottom w:val="single" w:sz="12" w:space="0" w:color="000000" w:themeColor="text1"/>
              <w:right w:val="nil"/>
            </w:tcBorders>
            <w:noWrap/>
            <w:vAlign w:val="center"/>
          </w:tcPr>
          <w:p w14:paraId="5F186F71" w14:textId="77777777" w:rsidR="003C059F" w:rsidRPr="00640367" w:rsidRDefault="003C059F" w:rsidP="00CB7AB2">
            <w:pPr>
              <w:spacing w:after="0"/>
              <w:rPr>
                <w:rFonts w:cs="Arial"/>
                <w:color w:val="000000" w:themeColor="text1"/>
                <w:sz w:val="12"/>
                <w:szCs w:val="12"/>
                <w:lang w:eastAsia="de-CH"/>
              </w:rPr>
            </w:pPr>
          </w:p>
        </w:tc>
        <w:tc>
          <w:tcPr>
            <w:tcW w:w="486" w:type="dxa"/>
            <w:tcBorders>
              <w:top w:val="nil"/>
              <w:left w:val="nil"/>
              <w:bottom w:val="single" w:sz="12" w:space="0" w:color="000000" w:themeColor="text1"/>
              <w:right w:val="nil"/>
            </w:tcBorders>
            <w:noWrap/>
            <w:vAlign w:val="center"/>
          </w:tcPr>
          <w:p w14:paraId="47782DA6" w14:textId="77777777" w:rsidR="003C059F" w:rsidRPr="00640367" w:rsidRDefault="003C059F" w:rsidP="00CB7AB2">
            <w:pPr>
              <w:spacing w:after="0"/>
              <w:rPr>
                <w:rFonts w:cs="Arial"/>
                <w:color w:val="000000" w:themeColor="text1"/>
                <w:sz w:val="12"/>
                <w:szCs w:val="12"/>
                <w:lang w:eastAsia="de-CH"/>
              </w:rPr>
            </w:pPr>
          </w:p>
        </w:tc>
        <w:tc>
          <w:tcPr>
            <w:tcW w:w="535" w:type="dxa"/>
            <w:tcBorders>
              <w:top w:val="nil"/>
              <w:left w:val="nil"/>
              <w:bottom w:val="single" w:sz="12" w:space="0" w:color="000000" w:themeColor="text1"/>
              <w:right w:val="nil"/>
            </w:tcBorders>
            <w:noWrap/>
            <w:vAlign w:val="center"/>
          </w:tcPr>
          <w:p w14:paraId="687C0CD9" w14:textId="77777777" w:rsidR="003C059F" w:rsidRPr="00640367" w:rsidRDefault="003C059F" w:rsidP="00CB7AB2">
            <w:pPr>
              <w:spacing w:after="0"/>
              <w:rPr>
                <w:rFonts w:cs="Arial"/>
                <w:color w:val="000000" w:themeColor="text1"/>
                <w:sz w:val="12"/>
                <w:szCs w:val="12"/>
                <w:lang w:eastAsia="de-CH"/>
              </w:rPr>
            </w:pPr>
          </w:p>
        </w:tc>
        <w:tc>
          <w:tcPr>
            <w:tcW w:w="486" w:type="dxa"/>
            <w:tcBorders>
              <w:top w:val="nil"/>
              <w:left w:val="nil"/>
              <w:bottom w:val="single" w:sz="12" w:space="0" w:color="000000" w:themeColor="text1"/>
              <w:right w:val="nil"/>
            </w:tcBorders>
            <w:noWrap/>
            <w:vAlign w:val="center"/>
          </w:tcPr>
          <w:p w14:paraId="7A05CEF9" w14:textId="77777777" w:rsidR="003C059F" w:rsidRPr="00640367" w:rsidRDefault="003C059F" w:rsidP="00CB7AB2">
            <w:pPr>
              <w:spacing w:after="0"/>
              <w:rPr>
                <w:rFonts w:cs="Arial"/>
                <w:color w:val="000000" w:themeColor="text1"/>
                <w:sz w:val="12"/>
                <w:szCs w:val="12"/>
                <w:lang w:eastAsia="de-CH"/>
              </w:rPr>
            </w:pPr>
          </w:p>
        </w:tc>
        <w:tc>
          <w:tcPr>
            <w:tcW w:w="486" w:type="dxa"/>
            <w:tcBorders>
              <w:top w:val="nil"/>
              <w:left w:val="nil"/>
              <w:bottom w:val="single" w:sz="12" w:space="0" w:color="000000" w:themeColor="text1"/>
              <w:right w:val="nil"/>
            </w:tcBorders>
            <w:noWrap/>
            <w:vAlign w:val="center"/>
          </w:tcPr>
          <w:p w14:paraId="4BE2271C" w14:textId="77777777" w:rsidR="003C059F" w:rsidRPr="00640367" w:rsidRDefault="003C059F" w:rsidP="00CB7AB2">
            <w:pPr>
              <w:spacing w:after="0"/>
              <w:rPr>
                <w:rFonts w:cs="Arial"/>
                <w:color w:val="000000" w:themeColor="text1"/>
                <w:sz w:val="12"/>
                <w:szCs w:val="12"/>
                <w:lang w:eastAsia="de-CH"/>
              </w:rPr>
            </w:pPr>
          </w:p>
        </w:tc>
        <w:tc>
          <w:tcPr>
            <w:tcW w:w="486" w:type="dxa"/>
            <w:tcBorders>
              <w:top w:val="nil"/>
              <w:left w:val="nil"/>
              <w:bottom w:val="single" w:sz="12" w:space="0" w:color="000000" w:themeColor="text1"/>
              <w:right w:val="nil"/>
            </w:tcBorders>
            <w:noWrap/>
            <w:vAlign w:val="center"/>
          </w:tcPr>
          <w:p w14:paraId="3E03325E" w14:textId="77777777" w:rsidR="003C059F" w:rsidRPr="00640367" w:rsidRDefault="003C059F" w:rsidP="00CB7AB2">
            <w:pPr>
              <w:spacing w:after="0"/>
              <w:rPr>
                <w:rFonts w:cs="Arial"/>
                <w:color w:val="000000" w:themeColor="text1"/>
                <w:sz w:val="12"/>
                <w:szCs w:val="12"/>
                <w:lang w:eastAsia="de-CH"/>
              </w:rPr>
            </w:pPr>
          </w:p>
        </w:tc>
        <w:tc>
          <w:tcPr>
            <w:tcW w:w="503" w:type="dxa"/>
            <w:tcBorders>
              <w:top w:val="nil"/>
              <w:left w:val="nil"/>
              <w:bottom w:val="single" w:sz="12" w:space="0" w:color="000000" w:themeColor="text1"/>
              <w:right w:val="nil"/>
            </w:tcBorders>
            <w:noWrap/>
            <w:vAlign w:val="center"/>
          </w:tcPr>
          <w:p w14:paraId="1BB007C8" w14:textId="77777777" w:rsidR="003C059F" w:rsidRPr="00640367" w:rsidRDefault="003C059F" w:rsidP="00CB7AB2">
            <w:pPr>
              <w:spacing w:after="0"/>
              <w:rPr>
                <w:rFonts w:cs="Arial"/>
                <w:color w:val="000000" w:themeColor="text1"/>
                <w:sz w:val="12"/>
                <w:szCs w:val="12"/>
                <w:lang w:eastAsia="de-CH"/>
              </w:rPr>
            </w:pPr>
          </w:p>
        </w:tc>
        <w:tc>
          <w:tcPr>
            <w:tcW w:w="518" w:type="dxa"/>
            <w:tcBorders>
              <w:top w:val="nil"/>
              <w:left w:val="nil"/>
              <w:bottom w:val="single" w:sz="12" w:space="0" w:color="000000" w:themeColor="text1"/>
              <w:right w:val="nil"/>
            </w:tcBorders>
            <w:noWrap/>
            <w:vAlign w:val="center"/>
          </w:tcPr>
          <w:p w14:paraId="4B275002" w14:textId="77777777" w:rsidR="003C059F" w:rsidRPr="00640367" w:rsidRDefault="003C059F" w:rsidP="00CB7AB2">
            <w:pPr>
              <w:spacing w:after="0"/>
              <w:rPr>
                <w:rFonts w:cs="Arial"/>
                <w:color w:val="000000" w:themeColor="text1"/>
                <w:sz w:val="12"/>
                <w:szCs w:val="12"/>
                <w:lang w:eastAsia="de-CH"/>
              </w:rPr>
            </w:pPr>
          </w:p>
        </w:tc>
        <w:tc>
          <w:tcPr>
            <w:tcW w:w="535" w:type="dxa"/>
            <w:tcBorders>
              <w:top w:val="nil"/>
              <w:left w:val="nil"/>
              <w:bottom w:val="single" w:sz="12" w:space="0" w:color="000000" w:themeColor="text1"/>
              <w:right w:val="nil"/>
            </w:tcBorders>
            <w:noWrap/>
            <w:vAlign w:val="center"/>
          </w:tcPr>
          <w:p w14:paraId="3E353A16" w14:textId="77777777" w:rsidR="003C059F" w:rsidRPr="00640367" w:rsidRDefault="003C059F" w:rsidP="00CB7AB2">
            <w:pPr>
              <w:spacing w:after="0"/>
              <w:rPr>
                <w:rFonts w:cs="Arial"/>
                <w:color w:val="000000" w:themeColor="text1"/>
                <w:sz w:val="12"/>
                <w:szCs w:val="12"/>
                <w:lang w:eastAsia="de-CH"/>
              </w:rPr>
            </w:pPr>
          </w:p>
        </w:tc>
      </w:tr>
    </w:tbl>
    <w:p w14:paraId="4101E295" w14:textId="77777777" w:rsidR="003C059F" w:rsidRPr="00640367" w:rsidDel="00F11C21" w:rsidRDefault="003C059F" w:rsidP="003C059F">
      <w:pPr>
        <w:rPr>
          <w:rFonts w:cs="Arial"/>
        </w:rPr>
      </w:pPr>
    </w:p>
    <w:p w14:paraId="005E4DF7" w14:textId="77777777" w:rsidR="003C059F" w:rsidRPr="00640367" w:rsidRDefault="003C059F" w:rsidP="003C059F">
      <w:pPr>
        <w:spacing w:after="0"/>
        <w:rPr>
          <w:rFonts w:cs="Arial"/>
        </w:rPr>
      </w:pPr>
      <w:r w:rsidRPr="00640367">
        <w:rPr>
          <w:rFonts w:cs="Arial"/>
        </w:rPr>
        <w:br w:type="page"/>
      </w:r>
    </w:p>
    <w:p w14:paraId="3CE1BC6C" w14:textId="77777777" w:rsidR="003C059F" w:rsidRPr="00640367" w:rsidRDefault="003C059F" w:rsidP="003C059F">
      <w:pPr>
        <w:pStyle w:val="Descripcin"/>
      </w:pPr>
      <w:r w:rsidRPr="00640367">
        <w:lastRenderedPageBreak/>
        <w:t>Table S7. Summary of the total number of LCIs and ecoinvent LCI copies used in the three investigated food LCI databases, before and after updating them to ecoinvent v3.11. Column suffixes denote the original ("orig") and updated ("</w:t>
      </w:r>
      <w:proofErr w:type="spellStart"/>
      <w:r w:rsidRPr="00640367">
        <w:t>upd</w:t>
      </w:r>
      <w:proofErr w:type="spellEnd"/>
      <w:r w:rsidRPr="00640367">
        <w:t>") versions of each database: AGF = Agri-footprint; AGB = AGRIBALYSE®; WFLDB = World Food LCA Database.</w:t>
      </w:r>
    </w:p>
    <w:tbl>
      <w:tblPr>
        <w:tblStyle w:val="Tablanormal2"/>
        <w:tblW w:w="8505" w:type="dxa"/>
        <w:tblLayout w:type="fixed"/>
        <w:tblCellMar>
          <w:top w:w="28" w:type="dxa"/>
          <w:left w:w="28" w:type="dxa"/>
          <w:bottom w:w="28" w:type="dxa"/>
          <w:right w:w="28" w:type="dxa"/>
        </w:tblCellMar>
        <w:tblLook w:val="04A0" w:firstRow="1" w:lastRow="0" w:firstColumn="1" w:lastColumn="0" w:noHBand="0" w:noVBand="1"/>
      </w:tblPr>
      <w:tblGrid>
        <w:gridCol w:w="2762"/>
        <w:gridCol w:w="958"/>
        <w:gridCol w:w="957"/>
        <w:gridCol w:w="957"/>
        <w:gridCol w:w="973"/>
        <w:gridCol w:w="940"/>
        <w:gridCol w:w="958"/>
      </w:tblGrid>
      <w:tr w:rsidR="003C059F" w:rsidRPr="00640367" w14:paraId="2B6B93D4" w14:textId="77777777" w:rsidTr="00CB7AB2">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762" w:type="dxa"/>
            <w:tcBorders>
              <w:top w:val="single" w:sz="12" w:space="0" w:color="000000" w:themeColor="text1"/>
              <w:bottom w:val="single" w:sz="8" w:space="0" w:color="auto"/>
            </w:tcBorders>
            <w:noWrap/>
            <w:hideMark/>
          </w:tcPr>
          <w:p w14:paraId="3B063DD9" w14:textId="77777777" w:rsidR="003C059F" w:rsidRPr="00640367" w:rsidRDefault="003C059F" w:rsidP="00CB7AB2">
            <w:pPr>
              <w:spacing w:after="0"/>
              <w:rPr>
                <w:rFonts w:cs="Arial"/>
                <w:b w:val="0"/>
                <w:bCs w:val="0"/>
                <w:sz w:val="14"/>
                <w:szCs w:val="14"/>
                <w:lang w:eastAsia="de-CH"/>
              </w:rPr>
            </w:pPr>
          </w:p>
        </w:tc>
        <w:tc>
          <w:tcPr>
            <w:tcW w:w="958" w:type="dxa"/>
            <w:tcBorders>
              <w:top w:val="single" w:sz="12" w:space="0" w:color="000000" w:themeColor="text1"/>
              <w:bottom w:val="single" w:sz="8" w:space="0" w:color="auto"/>
            </w:tcBorders>
            <w:noWrap/>
            <w:hideMark/>
          </w:tcPr>
          <w:p w14:paraId="797F820C" w14:textId="77777777" w:rsidR="003C059F" w:rsidRPr="00640367" w:rsidRDefault="003C059F" w:rsidP="00CB7AB2">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14"/>
                <w:szCs w:val="14"/>
                <w:lang w:eastAsia="de-CH"/>
              </w:rPr>
            </w:pPr>
            <w:proofErr w:type="spellStart"/>
            <w:r w:rsidRPr="00640367">
              <w:rPr>
                <w:rFonts w:cs="Arial"/>
                <w:b w:val="0"/>
                <w:bCs w:val="0"/>
                <w:color w:val="000000" w:themeColor="text1"/>
                <w:sz w:val="14"/>
                <w:szCs w:val="14"/>
                <w:lang w:eastAsia="de-CH"/>
              </w:rPr>
              <w:t>AGF</w:t>
            </w:r>
            <w:r w:rsidRPr="00640367">
              <w:rPr>
                <w:rFonts w:cs="Arial"/>
                <w:b w:val="0"/>
                <w:bCs w:val="0"/>
                <w:color w:val="000000" w:themeColor="text1"/>
                <w:sz w:val="14"/>
                <w:szCs w:val="14"/>
                <w:vertAlign w:val="subscript"/>
                <w:lang w:eastAsia="de-CH"/>
              </w:rPr>
              <w:t>orig</w:t>
            </w:r>
            <w:proofErr w:type="spellEnd"/>
          </w:p>
        </w:tc>
        <w:tc>
          <w:tcPr>
            <w:tcW w:w="957" w:type="dxa"/>
            <w:tcBorders>
              <w:top w:val="single" w:sz="12" w:space="0" w:color="000000" w:themeColor="text1"/>
              <w:bottom w:val="single" w:sz="8" w:space="0" w:color="auto"/>
            </w:tcBorders>
            <w:noWrap/>
            <w:hideMark/>
          </w:tcPr>
          <w:p w14:paraId="2BAD0CDB" w14:textId="77777777" w:rsidR="003C059F" w:rsidRPr="00640367" w:rsidRDefault="003C059F" w:rsidP="00CB7AB2">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14"/>
                <w:szCs w:val="14"/>
                <w:lang w:eastAsia="de-CH"/>
              </w:rPr>
            </w:pPr>
            <w:proofErr w:type="spellStart"/>
            <w:r w:rsidRPr="00640367">
              <w:rPr>
                <w:rFonts w:cs="Arial"/>
                <w:b w:val="0"/>
                <w:bCs w:val="0"/>
                <w:color w:val="000000" w:themeColor="text1"/>
                <w:sz w:val="14"/>
                <w:szCs w:val="14"/>
                <w:lang w:eastAsia="de-CH"/>
              </w:rPr>
              <w:t>AGF</w:t>
            </w:r>
            <w:r w:rsidRPr="00640367">
              <w:rPr>
                <w:rFonts w:cs="Arial"/>
                <w:b w:val="0"/>
                <w:bCs w:val="0"/>
                <w:color w:val="000000" w:themeColor="text1"/>
                <w:sz w:val="14"/>
                <w:szCs w:val="14"/>
                <w:vertAlign w:val="subscript"/>
                <w:lang w:eastAsia="de-CH"/>
              </w:rPr>
              <w:t>upd</w:t>
            </w:r>
            <w:proofErr w:type="spellEnd"/>
          </w:p>
        </w:tc>
        <w:tc>
          <w:tcPr>
            <w:tcW w:w="957" w:type="dxa"/>
            <w:tcBorders>
              <w:top w:val="single" w:sz="12" w:space="0" w:color="000000" w:themeColor="text1"/>
              <w:bottom w:val="single" w:sz="8" w:space="0" w:color="auto"/>
            </w:tcBorders>
            <w:noWrap/>
            <w:hideMark/>
          </w:tcPr>
          <w:p w14:paraId="28D30933" w14:textId="77777777" w:rsidR="003C059F" w:rsidRPr="00640367" w:rsidRDefault="003C059F" w:rsidP="00CB7AB2">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14"/>
                <w:szCs w:val="14"/>
                <w:lang w:eastAsia="de-CH"/>
              </w:rPr>
            </w:pPr>
            <w:proofErr w:type="spellStart"/>
            <w:r w:rsidRPr="00640367">
              <w:rPr>
                <w:rFonts w:cs="Arial"/>
                <w:b w:val="0"/>
                <w:bCs w:val="0"/>
                <w:color w:val="000000" w:themeColor="text1"/>
                <w:sz w:val="14"/>
                <w:szCs w:val="14"/>
                <w:lang w:eastAsia="de-CH"/>
              </w:rPr>
              <w:t>AGB</w:t>
            </w:r>
            <w:r w:rsidRPr="00640367">
              <w:rPr>
                <w:rFonts w:cs="Arial"/>
                <w:b w:val="0"/>
                <w:bCs w:val="0"/>
                <w:color w:val="000000" w:themeColor="text1"/>
                <w:sz w:val="14"/>
                <w:szCs w:val="14"/>
                <w:vertAlign w:val="subscript"/>
                <w:lang w:eastAsia="de-CH"/>
              </w:rPr>
              <w:t>orig</w:t>
            </w:r>
            <w:proofErr w:type="spellEnd"/>
          </w:p>
        </w:tc>
        <w:tc>
          <w:tcPr>
            <w:tcW w:w="973" w:type="dxa"/>
            <w:tcBorders>
              <w:top w:val="single" w:sz="12" w:space="0" w:color="000000" w:themeColor="text1"/>
              <w:bottom w:val="single" w:sz="8" w:space="0" w:color="auto"/>
            </w:tcBorders>
            <w:noWrap/>
            <w:hideMark/>
          </w:tcPr>
          <w:p w14:paraId="4314A29F" w14:textId="77777777" w:rsidR="003C059F" w:rsidRPr="00640367" w:rsidRDefault="003C059F" w:rsidP="00CB7AB2">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14"/>
                <w:szCs w:val="14"/>
                <w:lang w:eastAsia="de-CH"/>
              </w:rPr>
            </w:pPr>
            <w:proofErr w:type="spellStart"/>
            <w:r w:rsidRPr="00640367">
              <w:rPr>
                <w:rFonts w:cs="Arial"/>
                <w:b w:val="0"/>
                <w:bCs w:val="0"/>
                <w:color w:val="000000" w:themeColor="text1"/>
                <w:sz w:val="14"/>
                <w:szCs w:val="14"/>
                <w:lang w:eastAsia="de-CH"/>
              </w:rPr>
              <w:t>AGB</w:t>
            </w:r>
            <w:r w:rsidRPr="00640367">
              <w:rPr>
                <w:rFonts w:cs="Arial"/>
                <w:b w:val="0"/>
                <w:bCs w:val="0"/>
                <w:color w:val="000000" w:themeColor="text1"/>
                <w:sz w:val="14"/>
                <w:szCs w:val="14"/>
                <w:vertAlign w:val="subscript"/>
                <w:lang w:eastAsia="de-CH"/>
              </w:rPr>
              <w:t>upd</w:t>
            </w:r>
            <w:proofErr w:type="spellEnd"/>
          </w:p>
        </w:tc>
        <w:tc>
          <w:tcPr>
            <w:tcW w:w="940" w:type="dxa"/>
            <w:tcBorders>
              <w:top w:val="single" w:sz="12" w:space="0" w:color="000000" w:themeColor="text1"/>
              <w:bottom w:val="single" w:sz="8" w:space="0" w:color="auto"/>
            </w:tcBorders>
            <w:noWrap/>
            <w:hideMark/>
          </w:tcPr>
          <w:p w14:paraId="09AF9757" w14:textId="77777777" w:rsidR="003C059F" w:rsidRPr="00640367" w:rsidRDefault="003C059F" w:rsidP="00CB7AB2">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14"/>
                <w:szCs w:val="14"/>
                <w:lang w:eastAsia="de-CH"/>
              </w:rPr>
            </w:pPr>
            <w:proofErr w:type="spellStart"/>
            <w:r w:rsidRPr="00640367">
              <w:rPr>
                <w:rFonts w:cs="Arial"/>
                <w:b w:val="0"/>
                <w:bCs w:val="0"/>
                <w:color w:val="000000" w:themeColor="text1"/>
                <w:sz w:val="14"/>
                <w:szCs w:val="14"/>
                <w:lang w:eastAsia="de-CH"/>
              </w:rPr>
              <w:t>WFLDB</w:t>
            </w:r>
            <w:r w:rsidRPr="00640367">
              <w:rPr>
                <w:rFonts w:cs="Arial"/>
                <w:b w:val="0"/>
                <w:bCs w:val="0"/>
                <w:color w:val="000000" w:themeColor="text1"/>
                <w:sz w:val="14"/>
                <w:szCs w:val="14"/>
                <w:vertAlign w:val="subscript"/>
                <w:lang w:eastAsia="de-CH"/>
              </w:rPr>
              <w:t>orig</w:t>
            </w:r>
            <w:proofErr w:type="spellEnd"/>
          </w:p>
        </w:tc>
        <w:tc>
          <w:tcPr>
            <w:tcW w:w="958" w:type="dxa"/>
            <w:tcBorders>
              <w:top w:val="single" w:sz="12" w:space="0" w:color="000000" w:themeColor="text1"/>
              <w:bottom w:val="single" w:sz="8" w:space="0" w:color="auto"/>
            </w:tcBorders>
            <w:noWrap/>
            <w:hideMark/>
          </w:tcPr>
          <w:p w14:paraId="304D9576" w14:textId="77777777" w:rsidR="003C059F" w:rsidRPr="00640367" w:rsidRDefault="003C059F" w:rsidP="00CB7AB2">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14"/>
                <w:szCs w:val="14"/>
                <w:lang w:eastAsia="de-CH"/>
              </w:rPr>
            </w:pPr>
            <w:proofErr w:type="spellStart"/>
            <w:r w:rsidRPr="00640367">
              <w:rPr>
                <w:rFonts w:cs="Arial"/>
                <w:b w:val="0"/>
                <w:bCs w:val="0"/>
                <w:color w:val="000000" w:themeColor="text1"/>
                <w:sz w:val="14"/>
                <w:szCs w:val="14"/>
                <w:lang w:eastAsia="de-CH"/>
              </w:rPr>
              <w:t>WFLDB</w:t>
            </w:r>
            <w:r w:rsidRPr="00640367">
              <w:rPr>
                <w:rFonts w:cs="Arial"/>
                <w:b w:val="0"/>
                <w:bCs w:val="0"/>
                <w:color w:val="000000" w:themeColor="text1"/>
                <w:sz w:val="14"/>
                <w:szCs w:val="14"/>
                <w:vertAlign w:val="subscript"/>
                <w:lang w:eastAsia="de-CH"/>
              </w:rPr>
              <w:t>upd</w:t>
            </w:r>
            <w:proofErr w:type="spellEnd"/>
          </w:p>
        </w:tc>
      </w:tr>
      <w:tr w:rsidR="003C059F" w:rsidRPr="00640367" w14:paraId="5A0AACE4" w14:textId="77777777" w:rsidTr="00CB7AB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762" w:type="dxa"/>
            <w:tcBorders>
              <w:top w:val="single" w:sz="12" w:space="0" w:color="000000" w:themeColor="text1"/>
              <w:bottom w:val="single" w:sz="8" w:space="0" w:color="auto"/>
            </w:tcBorders>
            <w:noWrap/>
          </w:tcPr>
          <w:p w14:paraId="5912FC30" w14:textId="77777777" w:rsidR="003C059F" w:rsidRPr="00640367" w:rsidRDefault="003C059F" w:rsidP="00CB7AB2">
            <w:pPr>
              <w:spacing w:after="0"/>
              <w:rPr>
                <w:rFonts w:cs="Arial"/>
                <w:b w:val="0"/>
                <w:bCs w:val="0"/>
                <w:sz w:val="14"/>
                <w:szCs w:val="14"/>
                <w:lang w:eastAsia="de-CH"/>
              </w:rPr>
            </w:pPr>
            <w:r w:rsidRPr="00640367">
              <w:rPr>
                <w:rFonts w:cs="Arial"/>
                <w:b w:val="0"/>
                <w:bCs w:val="0"/>
                <w:sz w:val="14"/>
                <w:szCs w:val="14"/>
                <w:lang w:eastAsia="de-CH"/>
              </w:rPr>
              <w:t>Total number of LCIs</w:t>
            </w:r>
          </w:p>
        </w:tc>
        <w:tc>
          <w:tcPr>
            <w:tcW w:w="1915" w:type="dxa"/>
            <w:gridSpan w:val="2"/>
            <w:tcBorders>
              <w:top w:val="single" w:sz="12" w:space="0" w:color="000000" w:themeColor="text1"/>
              <w:bottom w:val="single" w:sz="8" w:space="0" w:color="auto"/>
            </w:tcBorders>
            <w:noWrap/>
          </w:tcPr>
          <w:p w14:paraId="4861A4EA"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5,062</w:t>
            </w:r>
          </w:p>
        </w:tc>
        <w:tc>
          <w:tcPr>
            <w:tcW w:w="1930" w:type="dxa"/>
            <w:gridSpan w:val="2"/>
            <w:tcBorders>
              <w:top w:val="single" w:sz="12" w:space="0" w:color="000000" w:themeColor="text1"/>
              <w:bottom w:val="single" w:sz="8" w:space="0" w:color="auto"/>
            </w:tcBorders>
            <w:noWrap/>
          </w:tcPr>
          <w:p w14:paraId="650078ED"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21,612</w:t>
            </w:r>
          </w:p>
        </w:tc>
        <w:tc>
          <w:tcPr>
            <w:tcW w:w="1898" w:type="dxa"/>
            <w:gridSpan w:val="2"/>
            <w:tcBorders>
              <w:top w:val="single" w:sz="12" w:space="0" w:color="000000" w:themeColor="text1"/>
              <w:bottom w:val="single" w:sz="8" w:space="0" w:color="auto"/>
            </w:tcBorders>
            <w:noWrap/>
          </w:tcPr>
          <w:p w14:paraId="5E2C06B8"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3,489</w:t>
            </w:r>
          </w:p>
        </w:tc>
      </w:tr>
      <w:tr w:rsidR="003C059F" w:rsidRPr="00640367" w14:paraId="4DC92F48" w14:textId="77777777" w:rsidTr="00CB7AB2">
        <w:trPr>
          <w:trHeight w:val="57"/>
        </w:trPr>
        <w:tc>
          <w:tcPr>
            <w:cnfStyle w:val="001000000000" w:firstRow="0" w:lastRow="0" w:firstColumn="1" w:lastColumn="0" w:oddVBand="0" w:evenVBand="0" w:oddHBand="0" w:evenHBand="0" w:firstRowFirstColumn="0" w:firstRowLastColumn="0" w:lastRowFirstColumn="0" w:lastRowLastColumn="0"/>
            <w:tcW w:w="2762" w:type="dxa"/>
            <w:tcBorders>
              <w:top w:val="single" w:sz="8" w:space="0" w:color="auto"/>
              <w:bottom w:val="single" w:sz="8" w:space="0" w:color="auto"/>
              <w:right w:val="nil"/>
            </w:tcBorders>
            <w:noWrap/>
            <w:vAlign w:val="center"/>
          </w:tcPr>
          <w:p w14:paraId="66977DD1" w14:textId="77777777" w:rsidR="003C059F" w:rsidRPr="00640367" w:rsidRDefault="003C059F" w:rsidP="00CB7AB2">
            <w:pPr>
              <w:spacing w:after="0"/>
              <w:rPr>
                <w:rFonts w:cs="Arial"/>
                <w:i/>
                <w:iCs/>
                <w:color w:val="000000"/>
                <w:sz w:val="14"/>
                <w:szCs w:val="14"/>
                <w:lang w:eastAsia="de-CH"/>
              </w:rPr>
            </w:pPr>
            <w:r w:rsidRPr="00640367">
              <w:rPr>
                <w:rFonts w:cs="Arial"/>
                <w:b w:val="0"/>
                <w:bCs w:val="0"/>
                <w:color w:val="000000" w:themeColor="text1"/>
                <w:sz w:val="14"/>
                <w:szCs w:val="14"/>
                <w:lang w:eastAsia="de-CH"/>
              </w:rPr>
              <w:t xml:space="preserve">ecoinvent LCI copies </w:t>
            </w:r>
          </w:p>
        </w:tc>
        <w:tc>
          <w:tcPr>
            <w:tcW w:w="1915" w:type="dxa"/>
            <w:gridSpan w:val="2"/>
            <w:tcBorders>
              <w:top w:val="single" w:sz="8" w:space="0" w:color="auto"/>
              <w:left w:val="nil"/>
              <w:bottom w:val="single" w:sz="8" w:space="0" w:color="auto"/>
              <w:right w:val="nil"/>
            </w:tcBorders>
            <w:vAlign w:val="center"/>
          </w:tcPr>
          <w:p w14:paraId="5CC2B6B5"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109</w:t>
            </w:r>
          </w:p>
        </w:tc>
        <w:tc>
          <w:tcPr>
            <w:tcW w:w="1930" w:type="dxa"/>
            <w:gridSpan w:val="2"/>
            <w:tcBorders>
              <w:top w:val="single" w:sz="8" w:space="0" w:color="auto"/>
              <w:left w:val="nil"/>
              <w:bottom w:val="single" w:sz="8" w:space="0" w:color="auto"/>
              <w:right w:val="nil"/>
            </w:tcBorders>
            <w:vAlign w:val="center"/>
          </w:tcPr>
          <w:p w14:paraId="34E81A4B"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sz w:val="14"/>
                <w:szCs w:val="14"/>
              </w:rPr>
            </w:pPr>
            <w:r w:rsidRPr="00640367">
              <w:rPr>
                <w:sz w:val="14"/>
                <w:szCs w:val="14"/>
              </w:rPr>
              <w:t>1,885</w:t>
            </w:r>
          </w:p>
        </w:tc>
        <w:tc>
          <w:tcPr>
            <w:tcW w:w="1898" w:type="dxa"/>
            <w:gridSpan w:val="2"/>
            <w:tcBorders>
              <w:top w:val="single" w:sz="8" w:space="0" w:color="auto"/>
              <w:left w:val="nil"/>
              <w:bottom w:val="single" w:sz="8" w:space="0" w:color="auto"/>
              <w:right w:val="nil"/>
            </w:tcBorders>
            <w:vAlign w:val="center"/>
          </w:tcPr>
          <w:p w14:paraId="47456F3C"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sz w:val="14"/>
                <w:szCs w:val="14"/>
              </w:rPr>
            </w:pPr>
            <w:r w:rsidRPr="00640367">
              <w:rPr>
                <w:sz w:val="14"/>
                <w:szCs w:val="14"/>
              </w:rPr>
              <w:t>1,150</w:t>
            </w:r>
          </w:p>
        </w:tc>
      </w:tr>
      <w:tr w:rsidR="003C059F" w:rsidRPr="00640367" w14:paraId="0BB2DB68" w14:textId="77777777" w:rsidTr="00CB7AB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762" w:type="dxa"/>
            <w:tcBorders>
              <w:top w:val="single" w:sz="8" w:space="0" w:color="auto"/>
              <w:bottom w:val="single" w:sz="8" w:space="0" w:color="auto"/>
              <w:right w:val="nil"/>
            </w:tcBorders>
            <w:noWrap/>
            <w:vAlign w:val="center"/>
            <w:hideMark/>
          </w:tcPr>
          <w:p w14:paraId="3A27B8DF" w14:textId="77777777" w:rsidR="003C059F" w:rsidRPr="00640367" w:rsidRDefault="003C059F" w:rsidP="00CB7AB2">
            <w:pPr>
              <w:spacing w:after="0"/>
              <w:rPr>
                <w:rFonts w:cs="Arial"/>
                <w:b w:val="0"/>
                <w:bCs w:val="0"/>
                <w:color w:val="000000"/>
                <w:sz w:val="14"/>
                <w:szCs w:val="14"/>
                <w:lang w:eastAsia="de-CH"/>
              </w:rPr>
            </w:pPr>
            <w:r w:rsidRPr="00640367">
              <w:rPr>
                <w:rFonts w:cs="Arial"/>
                <w:b w:val="0"/>
                <w:bCs w:val="0"/>
                <w:sz w:val="14"/>
                <w:szCs w:val="14"/>
                <w:lang w:eastAsia="de-CH"/>
              </w:rPr>
              <w:t>Implemented ecoinvent background version</w:t>
            </w:r>
          </w:p>
        </w:tc>
        <w:tc>
          <w:tcPr>
            <w:tcW w:w="958" w:type="dxa"/>
            <w:tcBorders>
              <w:top w:val="single" w:sz="8" w:space="0" w:color="auto"/>
              <w:left w:val="nil"/>
              <w:bottom w:val="single" w:sz="8" w:space="0" w:color="auto"/>
              <w:right w:val="nil"/>
            </w:tcBorders>
            <w:noWrap/>
            <w:vAlign w:val="center"/>
            <w:hideMark/>
          </w:tcPr>
          <w:p w14:paraId="20EC0314"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V3.10.1</w:t>
            </w:r>
          </w:p>
        </w:tc>
        <w:tc>
          <w:tcPr>
            <w:tcW w:w="957" w:type="dxa"/>
            <w:tcBorders>
              <w:top w:val="single" w:sz="8" w:space="0" w:color="auto"/>
              <w:left w:val="nil"/>
              <w:bottom w:val="single" w:sz="8" w:space="0" w:color="auto"/>
              <w:right w:val="nil"/>
            </w:tcBorders>
            <w:vAlign w:val="center"/>
          </w:tcPr>
          <w:p w14:paraId="193ED55C"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V3.11</w:t>
            </w:r>
          </w:p>
        </w:tc>
        <w:tc>
          <w:tcPr>
            <w:tcW w:w="957" w:type="dxa"/>
            <w:tcBorders>
              <w:top w:val="single" w:sz="8" w:space="0" w:color="auto"/>
              <w:left w:val="nil"/>
              <w:bottom w:val="single" w:sz="8" w:space="0" w:color="auto"/>
              <w:right w:val="nil"/>
            </w:tcBorders>
            <w:noWrap/>
            <w:vAlign w:val="center"/>
            <w:hideMark/>
          </w:tcPr>
          <w:p w14:paraId="1A8BDBA7"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V3.9.1</w:t>
            </w:r>
          </w:p>
        </w:tc>
        <w:tc>
          <w:tcPr>
            <w:tcW w:w="973" w:type="dxa"/>
            <w:tcBorders>
              <w:top w:val="single" w:sz="8" w:space="0" w:color="auto"/>
              <w:left w:val="nil"/>
              <w:bottom w:val="single" w:sz="8" w:space="0" w:color="auto"/>
              <w:right w:val="nil"/>
            </w:tcBorders>
            <w:vAlign w:val="center"/>
          </w:tcPr>
          <w:p w14:paraId="0276561C"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V3.11</w:t>
            </w:r>
          </w:p>
        </w:tc>
        <w:tc>
          <w:tcPr>
            <w:tcW w:w="940" w:type="dxa"/>
            <w:tcBorders>
              <w:top w:val="single" w:sz="8" w:space="0" w:color="auto"/>
              <w:left w:val="nil"/>
              <w:bottom w:val="single" w:sz="8" w:space="0" w:color="auto"/>
              <w:right w:val="nil"/>
            </w:tcBorders>
            <w:noWrap/>
            <w:vAlign w:val="center"/>
            <w:hideMark/>
          </w:tcPr>
          <w:p w14:paraId="10D22BBE"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V3.5</w:t>
            </w:r>
          </w:p>
        </w:tc>
        <w:tc>
          <w:tcPr>
            <w:tcW w:w="958" w:type="dxa"/>
            <w:tcBorders>
              <w:top w:val="single" w:sz="8" w:space="0" w:color="auto"/>
              <w:left w:val="nil"/>
              <w:bottom w:val="single" w:sz="8" w:space="0" w:color="auto"/>
            </w:tcBorders>
            <w:vAlign w:val="center"/>
          </w:tcPr>
          <w:p w14:paraId="69E4DB02"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V3.11</w:t>
            </w:r>
          </w:p>
        </w:tc>
      </w:tr>
      <w:tr w:rsidR="003C059F" w:rsidRPr="00640367" w14:paraId="504B9C85" w14:textId="77777777" w:rsidTr="00CB7AB2">
        <w:trPr>
          <w:trHeight w:val="57"/>
        </w:trPr>
        <w:tc>
          <w:tcPr>
            <w:cnfStyle w:val="001000000000" w:firstRow="0" w:lastRow="0" w:firstColumn="1" w:lastColumn="0" w:oddVBand="0" w:evenVBand="0" w:oddHBand="0" w:evenHBand="0" w:firstRowFirstColumn="0" w:firstRowLastColumn="0" w:lastRowFirstColumn="0" w:lastRowLastColumn="0"/>
            <w:tcW w:w="2762" w:type="dxa"/>
            <w:tcBorders>
              <w:top w:val="single" w:sz="8" w:space="0" w:color="auto"/>
              <w:bottom w:val="nil"/>
              <w:right w:val="nil"/>
            </w:tcBorders>
            <w:noWrap/>
            <w:vAlign w:val="center"/>
            <w:hideMark/>
          </w:tcPr>
          <w:p w14:paraId="6797EC09" w14:textId="77777777" w:rsidR="003C059F" w:rsidRPr="00640367" w:rsidRDefault="003C059F" w:rsidP="00CB7AB2">
            <w:pPr>
              <w:spacing w:after="0"/>
              <w:ind w:left="112"/>
              <w:rPr>
                <w:rFonts w:cs="Arial"/>
                <w:b w:val="0"/>
                <w:bCs w:val="0"/>
                <w:color w:val="000000"/>
                <w:sz w:val="14"/>
                <w:szCs w:val="14"/>
                <w:lang w:eastAsia="de-CH"/>
              </w:rPr>
            </w:pPr>
            <w:r w:rsidRPr="00640367">
              <w:rPr>
                <w:rFonts w:cs="Arial"/>
                <w:b w:val="0"/>
                <w:bCs w:val="0"/>
                <w:color w:val="000000" w:themeColor="text1"/>
                <w:sz w:val="14"/>
                <w:szCs w:val="14"/>
                <w:lang w:eastAsia="de-CH"/>
              </w:rPr>
              <w:t>... updated to new LCI version</w:t>
            </w:r>
          </w:p>
        </w:tc>
        <w:tc>
          <w:tcPr>
            <w:tcW w:w="958" w:type="dxa"/>
            <w:tcBorders>
              <w:top w:val="single" w:sz="8" w:space="0" w:color="auto"/>
              <w:left w:val="nil"/>
              <w:bottom w:val="nil"/>
              <w:right w:val="nil"/>
            </w:tcBorders>
            <w:noWrap/>
            <w:vAlign w:val="center"/>
            <w:hideMark/>
          </w:tcPr>
          <w:p w14:paraId="4A470B82"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proofErr w:type="spellStart"/>
            <w:r w:rsidRPr="00640367">
              <w:rPr>
                <w:rFonts w:cs="Arial"/>
                <w:color w:val="000000" w:themeColor="text1"/>
                <w:sz w:val="14"/>
                <w:szCs w:val="14"/>
                <w:lang w:eastAsia="de-CH"/>
              </w:rPr>
              <w:t>n.a.</w:t>
            </w:r>
            <w:proofErr w:type="spellEnd"/>
          </w:p>
        </w:tc>
        <w:tc>
          <w:tcPr>
            <w:tcW w:w="957" w:type="dxa"/>
            <w:tcBorders>
              <w:top w:val="single" w:sz="8" w:space="0" w:color="auto"/>
              <w:left w:val="nil"/>
              <w:bottom w:val="nil"/>
              <w:right w:val="nil"/>
            </w:tcBorders>
            <w:noWrap/>
            <w:vAlign w:val="center"/>
            <w:hideMark/>
          </w:tcPr>
          <w:p w14:paraId="229145D5"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109</w:t>
            </w:r>
          </w:p>
        </w:tc>
        <w:tc>
          <w:tcPr>
            <w:tcW w:w="957" w:type="dxa"/>
            <w:tcBorders>
              <w:top w:val="single" w:sz="8" w:space="0" w:color="auto"/>
              <w:left w:val="nil"/>
              <w:bottom w:val="nil"/>
              <w:right w:val="nil"/>
            </w:tcBorders>
            <w:noWrap/>
            <w:vAlign w:val="center"/>
            <w:hideMark/>
          </w:tcPr>
          <w:p w14:paraId="3A30BA6C"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proofErr w:type="spellStart"/>
            <w:r w:rsidRPr="00640367">
              <w:rPr>
                <w:rFonts w:cs="Arial"/>
                <w:color w:val="000000" w:themeColor="text1"/>
                <w:sz w:val="14"/>
                <w:szCs w:val="14"/>
                <w:lang w:eastAsia="de-CH"/>
              </w:rPr>
              <w:t>n.a.</w:t>
            </w:r>
            <w:proofErr w:type="spellEnd"/>
          </w:p>
        </w:tc>
        <w:tc>
          <w:tcPr>
            <w:tcW w:w="973" w:type="dxa"/>
            <w:tcBorders>
              <w:top w:val="single" w:sz="8" w:space="0" w:color="auto"/>
              <w:left w:val="nil"/>
              <w:bottom w:val="nil"/>
              <w:right w:val="nil"/>
            </w:tcBorders>
            <w:noWrap/>
            <w:vAlign w:val="center"/>
            <w:hideMark/>
          </w:tcPr>
          <w:p w14:paraId="7A6C83FE"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1,872</w:t>
            </w:r>
          </w:p>
        </w:tc>
        <w:tc>
          <w:tcPr>
            <w:tcW w:w="940" w:type="dxa"/>
            <w:tcBorders>
              <w:top w:val="single" w:sz="8" w:space="0" w:color="auto"/>
              <w:left w:val="nil"/>
              <w:bottom w:val="nil"/>
              <w:right w:val="nil"/>
            </w:tcBorders>
            <w:noWrap/>
            <w:vAlign w:val="center"/>
            <w:hideMark/>
          </w:tcPr>
          <w:p w14:paraId="3010A168"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proofErr w:type="spellStart"/>
            <w:r w:rsidRPr="00640367">
              <w:rPr>
                <w:rFonts w:cs="Arial"/>
                <w:color w:val="000000" w:themeColor="text1"/>
                <w:sz w:val="14"/>
                <w:szCs w:val="14"/>
                <w:lang w:eastAsia="de-CH"/>
              </w:rPr>
              <w:t>n.a.</w:t>
            </w:r>
            <w:proofErr w:type="spellEnd"/>
          </w:p>
        </w:tc>
        <w:tc>
          <w:tcPr>
            <w:tcW w:w="958" w:type="dxa"/>
            <w:tcBorders>
              <w:top w:val="single" w:sz="8" w:space="0" w:color="auto"/>
              <w:left w:val="nil"/>
              <w:bottom w:val="nil"/>
            </w:tcBorders>
            <w:noWrap/>
            <w:vAlign w:val="center"/>
            <w:hideMark/>
          </w:tcPr>
          <w:p w14:paraId="090CEF79"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1,139</w:t>
            </w:r>
          </w:p>
        </w:tc>
      </w:tr>
      <w:tr w:rsidR="003C059F" w:rsidRPr="00640367" w14:paraId="21A1A075" w14:textId="77777777" w:rsidTr="00CB7AB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762" w:type="dxa"/>
            <w:tcBorders>
              <w:top w:val="nil"/>
              <w:bottom w:val="nil"/>
            </w:tcBorders>
            <w:noWrap/>
            <w:vAlign w:val="center"/>
          </w:tcPr>
          <w:p w14:paraId="7FC0708E" w14:textId="77777777" w:rsidR="003C059F" w:rsidRPr="00640367" w:rsidRDefault="003C059F" w:rsidP="00CB7AB2">
            <w:pPr>
              <w:spacing w:after="0"/>
              <w:ind w:left="254"/>
              <w:rPr>
                <w:rFonts w:cs="Arial"/>
                <w:color w:val="000000"/>
                <w:sz w:val="14"/>
                <w:szCs w:val="14"/>
                <w:lang w:eastAsia="de-CH"/>
              </w:rPr>
            </w:pPr>
            <w:r w:rsidRPr="00640367">
              <w:rPr>
                <w:rFonts w:cs="Arial"/>
                <w:b w:val="0"/>
                <w:bCs w:val="0"/>
                <w:color w:val="000000" w:themeColor="text1"/>
                <w:sz w:val="14"/>
                <w:szCs w:val="14"/>
                <w:lang w:eastAsia="de-CH"/>
              </w:rPr>
              <w:t xml:space="preserve">… updated using direct mapping </w:t>
            </w:r>
          </w:p>
        </w:tc>
        <w:tc>
          <w:tcPr>
            <w:tcW w:w="958" w:type="dxa"/>
            <w:tcBorders>
              <w:top w:val="nil"/>
              <w:left w:val="nil"/>
              <w:bottom w:val="nil"/>
            </w:tcBorders>
            <w:noWrap/>
            <w:vAlign w:val="center"/>
          </w:tcPr>
          <w:p w14:paraId="14AAFA6A"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proofErr w:type="spellStart"/>
            <w:r w:rsidRPr="00640367">
              <w:rPr>
                <w:rFonts w:cs="Arial"/>
                <w:color w:val="000000" w:themeColor="text1"/>
                <w:sz w:val="14"/>
                <w:szCs w:val="14"/>
                <w:lang w:eastAsia="de-CH"/>
              </w:rPr>
              <w:t>n.a.</w:t>
            </w:r>
            <w:proofErr w:type="spellEnd"/>
          </w:p>
        </w:tc>
        <w:tc>
          <w:tcPr>
            <w:tcW w:w="957" w:type="dxa"/>
            <w:tcBorders>
              <w:top w:val="nil"/>
              <w:bottom w:val="nil"/>
            </w:tcBorders>
            <w:vAlign w:val="center"/>
          </w:tcPr>
          <w:p w14:paraId="7E556D86"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41</w:t>
            </w:r>
          </w:p>
        </w:tc>
        <w:tc>
          <w:tcPr>
            <w:tcW w:w="957" w:type="dxa"/>
            <w:tcBorders>
              <w:top w:val="nil"/>
              <w:bottom w:val="nil"/>
            </w:tcBorders>
            <w:noWrap/>
            <w:vAlign w:val="center"/>
          </w:tcPr>
          <w:p w14:paraId="2E57B6A6"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proofErr w:type="spellStart"/>
            <w:r w:rsidRPr="00640367">
              <w:rPr>
                <w:rFonts w:cs="Arial"/>
                <w:color w:val="000000" w:themeColor="text1"/>
                <w:sz w:val="14"/>
                <w:szCs w:val="14"/>
                <w:lang w:eastAsia="de-CH"/>
              </w:rPr>
              <w:t>n.a.</w:t>
            </w:r>
            <w:proofErr w:type="spellEnd"/>
          </w:p>
        </w:tc>
        <w:tc>
          <w:tcPr>
            <w:tcW w:w="973" w:type="dxa"/>
            <w:tcBorders>
              <w:top w:val="nil"/>
              <w:bottom w:val="nil"/>
            </w:tcBorders>
            <w:vAlign w:val="center"/>
          </w:tcPr>
          <w:p w14:paraId="7606D9A4"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1,463</w:t>
            </w:r>
          </w:p>
        </w:tc>
        <w:tc>
          <w:tcPr>
            <w:tcW w:w="940" w:type="dxa"/>
            <w:tcBorders>
              <w:top w:val="nil"/>
              <w:bottom w:val="nil"/>
              <w:right w:val="nil"/>
            </w:tcBorders>
            <w:noWrap/>
            <w:vAlign w:val="center"/>
          </w:tcPr>
          <w:p w14:paraId="7FD85286"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proofErr w:type="spellStart"/>
            <w:r w:rsidRPr="00640367">
              <w:rPr>
                <w:rFonts w:cs="Arial"/>
                <w:color w:val="000000" w:themeColor="text1"/>
                <w:sz w:val="14"/>
                <w:szCs w:val="14"/>
                <w:lang w:eastAsia="de-CH"/>
              </w:rPr>
              <w:t>n.a.</w:t>
            </w:r>
            <w:proofErr w:type="spellEnd"/>
          </w:p>
        </w:tc>
        <w:tc>
          <w:tcPr>
            <w:tcW w:w="958" w:type="dxa"/>
            <w:tcBorders>
              <w:top w:val="nil"/>
              <w:left w:val="nil"/>
              <w:bottom w:val="nil"/>
            </w:tcBorders>
            <w:noWrap/>
            <w:vAlign w:val="center"/>
          </w:tcPr>
          <w:p w14:paraId="28E2D8BD"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840</w:t>
            </w:r>
          </w:p>
        </w:tc>
      </w:tr>
      <w:tr w:rsidR="003C059F" w:rsidRPr="00640367" w14:paraId="0466BFD8" w14:textId="77777777" w:rsidTr="00CB7AB2">
        <w:trPr>
          <w:trHeight w:val="57"/>
        </w:trPr>
        <w:tc>
          <w:tcPr>
            <w:cnfStyle w:val="001000000000" w:firstRow="0" w:lastRow="0" w:firstColumn="1" w:lastColumn="0" w:oddVBand="0" w:evenVBand="0" w:oddHBand="0" w:evenHBand="0" w:firstRowFirstColumn="0" w:firstRowLastColumn="0" w:lastRowFirstColumn="0" w:lastRowLastColumn="0"/>
            <w:tcW w:w="2762" w:type="dxa"/>
            <w:tcBorders>
              <w:top w:val="nil"/>
              <w:bottom w:val="nil"/>
            </w:tcBorders>
            <w:noWrap/>
            <w:vAlign w:val="center"/>
          </w:tcPr>
          <w:p w14:paraId="50955B28" w14:textId="77777777" w:rsidR="003C059F" w:rsidRPr="00640367" w:rsidRDefault="003C059F" w:rsidP="00CB7AB2">
            <w:pPr>
              <w:spacing w:after="0"/>
              <w:ind w:left="254"/>
              <w:rPr>
                <w:rFonts w:cs="Arial"/>
                <w:color w:val="000000"/>
                <w:sz w:val="14"/>
                <w:szCs w:val="14"/>
                <w:lang w:eastAsia="de-CH"/>
              </w:rPr>
            </w:pPr>
            <w:r w:rsidRPr="00640367">
              <w:rPr>
                <w:rFonts w:cs="Arial"/>
                <w:b w:val="0"/>
                <w:bCs w:val="0"/>
                <w:color w:val="000000" w:themeColor="text1"/>
                <w:sz w:val="14"/>
                <w:szCs w:val="14"/>
                <w:lang w:eastAsia="de-CH"/>
              </w:rPr>
              <w:t>… updated using correspondence files</w:t>
            </w:r>
          </w:p>
        </w:tc>
        <w:tc>
          <w:tcPr>
            <w:tcW w:w="958" w:type="dxa"/>
            <w:tcBorders>
              <w:top w:val="nil"/>
              <w:left w:val="nil"/>
              <w:bottom w:val="nil"/>
            </w:tcBorders>
            <w:noWrap/>
            <w:vAlign w:val="center"/>
          </w:tcPr>
          <w:p w14:paraId="0CD6DF48"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proofErr w:type="spellStart"/>
            <w:r w:rsidRPr="00640367">
              <w:rPr>
                <w:rFonts w:cs="Arial"/>
                <w:color w:val="000000" w:themeColor="text1"/>
                <w:sz w:val="14"/>
                <w:szCs w:val="14"/>
                <w:lang w:eastAsia="de-CH"/>
              </w:rPr>
              <w:t>n.a.</w:t>
            </w:r>
            <w:proofErr w:type="spellEnd"/>
          </w:p>
        </w:tc>
        <w:tc>
          <w:tcPr>
            <w:tcW w:w="957" w:type="dxa"/>
            <w:tcBorders>
              <w:top w:val="nil"/>
              <w:bottom w:val="nil"/>
            </w:tcBorders>
            <w:vAlign w:val="center"/>
          </w:tcPr>
          <w:p w14:paraId="2A408727"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2</w:t>
            </w:r>
          </w:p>
        </w:tc>
        <w:tc>
          <w:tcPr>
            <w:tcW w:w="957" w:type="dxa"/>
            <w:tcBorders>
              <w:top w:val="nil"/>
              <w:bottom w:val="nil"/>
            </w:tcBorders>
            <w:noWrap/>
            <w:vAlign w:val="center"/>
          </w:tcPr>
          <w:p w14:paraId="088DAD47"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proofErr w:type="spellStart"/>
            <w:r w:rsidRPr="00640367">
              <w:rPr>
                <w:rFonts w:cs="Arial"/>
                <w:color w:val="000000" w:themeColor="text1"/>
                <w:sz w:val="14"/>
                <w:szCs w:val="14"/>
                <w:lang w:eastAsia="de-CH"/>
              </w:rPr>
              <w:t>n.a.</w:t>
            </w:r>
            <w:proofErr w:type="spellEnd"/>
          </w:p>
        </w:tc>
        <w:tc>
          <w:tcPr>
            <w:tcW w:w="973" w:type="dxa"/>
            <w:tcBorders>
              <w:top w:val="nil"/>
              <w:bottom w:val="nil"/>
            </w:tcBorders>
            <w:vAlign w:val="center"/>
          </w:tcPr>
          <w:p w14:paraId="3E3D228F"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399</w:t>
            </w:r>
          </w:p>
        </w:tc>
        <w:tc>
          <w:tcPr>
            <w:tcW w:w="940" w:type="dxa"/>
            <w:tcBorders>
              <w:top w:val="nil"/>
              <w:bottom w:val="nil"/>
              <w:right w:val="nil"/>
            </w:tcBorders>
            <w:noWrap/>
            <w:vAlign w:val="center"/>
          </w:tcPr>
          <w:p w14:paraId="4A639068"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proofErr w:type="spellStart"/>
            <w:r w:rsidRPr="00640367">
              <w:rPr>
                <w:rFonts w:cs="Arial"/>
                <w:color w:val="000000" w:themeColor="text1"/>
                <w:sz w:val="14"/>
                <w:szCs w:val="14"/>
                <w:lang w:eastAsia="de-CH"/>
              </w:rPr>
              <w:t>n.a.</w:t>
            </w:r>
            <w:proofErr w:type="spellEnd"/>
          </w:p>
        </w:tc>
        <w:tc>
          <w:tcPr>
            <w:tcW w:w="958" w:type="dxa"/>
            <w:tcBorders>
              <w:top w:val="nil"/>
              <w:left w:val="nil"/>
              <w:bottom w:val="nil"/>
            </w:tcBorders>
            <w:noWrap/>
            <w:vAlign w:val="center"/>
          </w:tcPr>
          <w:p w14:paraId="68A7B20E"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266</w:t>
            </w:r>
          </w:p>
        </w:tc>
      </w:tr>
      <w:tr w:rsidR="003C059F" w:rsidRPr="00640367" w14:paraId="3081D58A" w14:textId="77777777" w:rsidTr="00CB7AB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762" w:type="dxa"/>
            <w:tcBorders>
              <w:top w:val="nil"/>
              <w:bottom w:val="nil"/>
            </w:tcBorders>
            <w:noWrap/>
            <w:vAlign w:val="center"/>
          </w:tcPr>
          <w:p w14:paraId="74DA8580" w14:textId="77777777" w:rsidR="003C059F" w:rsidRPr="00640367" w:rsidRDefault="003C059F" w:rsidP="00CB7AB2">
            <w:pPr>
              <w:spacing w:after="0"/>
              <w:ind w:left="254"/>
              <w:rPr>
                <w:rFonts w:cs="Arial"/>
                <w:color w:val="000000"/>
                <w:sz w:val="14"/>
                <w:szCs w:val="14"/>
                <w:lang w:eastAsia="de-CH"/>
              </w:rPr>
            </w:pPr>
            <w:r w:rsidRPr="00640367">
              <w:rPr>
                <w:rFonts w:cs="Arial"/>
                <w:b w:val="0"/>
                <w:bCs w:val="0"/>
                <w:color w:val="000000" w:themeColor="text1"/>
                <w:sz w:val="14"/>
                <w:szCs w:val="14"/>
                <w:lang w:eastAsia="de-CH"/>
              </w:rPr>
              <w:t>… updated using LLM</w:t>
            </w:r>
          </w:p>
        </w:tc>
        <w:tc>
          <w:tcPr>
            <w:tcW w:w="958" w:type="dxa"/>
            <w:tcBorders>
              <w:top w:val="nil"/>
              <w:left w:val="nil"/>
              <w:bottom w:val="nil"/>
            </w:tcBorders>
            <w:noWrap/>
            <w:vAlign w:val="center"/>
          </w:tcPr>
          <w:p w14:paraId="7E407D00"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proofErr w:type="spellStart"/>
            <w:r w:rsidRPr="00640367">
              <w:rPr>
                <w:rFonts w:cs="Arial"/>
                <w:color w:val="000000" w:themeColor="text1"/>
                <w:sz w:val="14"/>
                <w:szCs w:val="14"/>
                <w:lang w:eastAsia="de-CH"/>
              </w:rPr>
              <w:t>n.a.</w:t>
            </w:r>
            <w:proofErr w:type="spellEnd"/>
          </w:p>
        </w:tc>
        <w:tc>
          <w:tcPr>
            <w:tcW w:w="957" w:type="dxa"/>
            <w:tcBorders>
              <w:top w:val="nil"/>
              <w:bottom w:val="nil"/>
            </w:tcBorders>
            <w:vAlign w:val="center"/>
          </w:tcPr>
          <w:p w14:paraId="0B0872CC"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0</w:t>
            </w:r>
          </w:p>
        </w:tc>
        <w:tc>
          <w:tcPr>
            <w:tcW w:w="957" w:type="dxa"/>
            <w:tcBorders>
              <w:top w:val="nil"/>
              <w:bottom w:val="nil"/>
            </w:tcBorders>
            <w:noWrap/>
            <w:vAlign w:val="center"/>
          </w:tcPr>
          <w:p w14:paraId="5E28B115"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proofErr w:type="spellStart"/>
            <w:r w:rsidRPr="00640367">
              <w:rPr>
                <w:rFonts w:cs="Arial"/>
                <w:color w:val="000000" w:themeColor="text1"/>
                <w:sz w:val="14"/>
                <w:szCs w:val="14"/>
                <w:lang w:eastAsia="de-CH"/>
              </w:rPr>
              <w:t>n.a.</w:t>
            </w:r>
            <w:proofErr w:type="spellEnd"/>
          </w:p>
        </w:tc>
        <w:tc>
          <w:tcPr>
            <w:tcW w:w="973" w:type="dxa"/>
            <w:tcBorders>
              <w:top w:val="nil"/>
              <w:bottom w:val="nil"/>
            </w:tcBorders>
            <w:vAlign w:val="center"/>
          </w:tcPr>
          <w:p w14:paraId="5A1E5C94"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0</w:t>
            </w:r>
          </w:p>
        </w:tc>
        <w:tc>
          <w:tcPr>
            <w:tcW w:w="940" w:type="dxa"/>
            <w:tcBorders>
              <w:top w:val="nil"/>
              <w:bottom w:val="nil"/>
              <w:right w:val="nil"/>
            </w:tcBorders>
            <w:noWrap/>
            <w:vAlign w:val="center"/>
          </w:tcPr>
          <w:p w14:paraId="59D26D76"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proofErr w:type="spellStart"/>
            <w:r w:rsidRPr="00640367">
              <w:rPr>
                <w:rFonts w:cs="Arial"/>
                <w:color w:val="000000" w:themeColor="text1"/>
                <w:sz w:val="14"/>
                <w:szCs w:val="14"/>
                <w:lang w:eastAsia="de-CH"/>
              </w:rPr>
              <w:t>n.a.</w:t>
            </w:r>
            <w:proofErr w:type="spellEnd"/>
          </w:p>
        </w:tc>
        <w:tc>
          <w:tcPr>
            <w:tcW w:w="958" w:type="dxa"/>
            <w:tcBorders>
              <w:top w:val="nil"/>
              <w:left w:val="nil"/>
              <w:bottom w:val="nil"/>
            </w:tcBorders>
            <w:noWrap/>
            <w:vAlign w:val="center"/>
          </w:tcPr>
          <w:p w14:paraId="78BE1D95"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8</w:t>
            </w:r>
          </w:p>
        </w:tc>
      </w:tr>
      <w:tr w:rsidR="003C059F" w:rsidRPr="00640367" w14:paraId="255600E8" w14:textId="77777777" w:rsidTr="00CB7AB2">
        <w:trPr>
          <w:trHeight w:val="57"/>
        </w:trPr>
        <w:tc>
          <w:tcPr>
            <w:cnfStyle w:val="001000000000" w:firstRow="0" w:lastRow="0" w:firstColumn="1" w:lastColumn="0" w:oddVBand="0" w:evenVBand="0" w:oddHBand="0" w:evenHBand="0" w:firstRowFirstColumn="0" w:firstRowLastColumn="0" w:lastRowFirstColumn="0" w:lastRowLastColumn="0"/>
            <w:tcW w:w="2762" w:type="dxa"/>
            <w:tcBorders>
              <w:top w:val="nil"/>
              <w:bottom w:val="nil"/>
            </w:tcBorders>
            <w:noWrap/>
            <w:vAlign w:val="center"/>
          </w:tcPr>
          <w:p w14:paraId="7FE9E512" w14:textId="77777777" w:rsidR="003C059F" w:rsidRPr="00640367" w:rsidRDefault="003C059F" w:rsidP="00CB7AB2">
            <w:pPr>
              <w:spacing w:after="0"/>
              <w:ind w:left="254"/>
              <w:rPr>
                <w:rFonts w:cs="Arial"/>
                <w:color w:val="000000"/>
                <w:sz w:val="14"/>
                <w:szCs w:val="14"/>
                <w:lang w:eastAsia="de-CH"/>
              </w:rPr>
            </w:pPr>
            <w:r w:rsidRPr="00640367">
              <w:rPr>
                <w:rFonts w:cs="Arial"/>
                <w:b w:val="0"/>
                <w:bCs w:val="0"/>
                <w:color w:val="000000" w:themeColor="text1"/>
                <w:sz w:val="14"/>
                <w:szCs w:val="14"/>
                <w:lang w:eastAsia="de-CH"/>
              </w:rPr>
              <w:t>… updated using custom mapping</w:t>
            </w:r>
          </w:p>
        </w:tc>
        <w:tc>
          <w:tcPr>
            <w:tcW w:w="958" w:type="dxa"/>
            <w:tcBorders>
              <w:top w:val="nil"/>
              <w:left w:val="nil"/>
              <w:bottom w:val="nil"/>
            </w:tcBorders>
            <w:noWrap/>
            <w:vAlign w:val="center"/>
          </w:tcPr>
          <w:p w14:paraId="4B05F0DA"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proofErr w:type="spellStart"/>
            <w:r w:rsidRPr="00640367">
              <w:rPr>
                <w:rFonts w:cs="Arial"/>
                <w:color w:val="000000" w:themeColor="text1"/>
                <w:sz w:val="14"/>
                <w:szCs w:val="14"/>
                <w:lang w:eastAsia="de-CH"/>
              </w:rPr>
              <w:t>n.a.</w:t>
            </w:r>
            <w:proofErr w:type="spellEnd"/>
          </w:p>
        </w:tc>
        <w:tc>
          <w:tcPr>
            <w:tcW w:w="957" w:type="dxa"/>
            <w:tcBorders>
              <w:top w:val="nil"/>
              <w:bottom w:val="nil"/>
            </w:tcBorders>
            <w:vAlign w:val="center"/>
          </w:tcPr>
          <w:p w14:paraId="3DF5CB10"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66</w:t>
            </w:r>
          </w:p>
        </w:tc>
        <w:tc>
          <w:tcPr>
            <w:tcW w:w="957" w:type="dxa"/>
            <w:tcBorders>
              <w:top w:val="nil"/>
              <w:bottom w:val="nil"/>
            </w:tcBorders>
            <w:noWrap/>
            <w:vAlign w:val="center"/>
          </w:tcPr>
          <w:p w14:paraId="197C05EC"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proofErr w:type="spellStart"/>
            <w:r w:rsidRPr="00640367">
              <w:rPr>
                <w:rFonts w:cs="Arial"/>
                <w:color w:val="000000" w:themeColor="text1"/>
                <w:sz w:val="14"/>
                <w:szCs w:val="14"/>
                <w:lang w:eastAsia="de-CH"/>
              </w:rPr>
              <w:t>n.a.</w:t>
            </w:r>
            <w:proofErr w:type="spellEnd"/>
          </w:p>
        </w:tc>
        <w:tc>
          <w:tcPr>
            <w:tcW w:w="973" w:type="dxa"/>
            <w:tcBorders>
              <w:top w:val="nil"/>
              <w:bottom w:val="nil"/>
            </w:tcBorders>
            <w:vAlign w:val="center"/>
          </w:tcPr>
          <w:p w14:paraId="45FBF1CC"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10</w:t>
            </w:r>
          </w:p>
        </w:tc>
        <w:tc>
          <w:tcPr>
            <w:tcW w:w="940" w:type="dxa"/>
            <w:tcBorders>
              <w:top w:val="nil"/>
              <w:bottom w:val="nil"/>
              <w:right w:val="nil"/>
            </w:tcBorders>
            <w:noWrap/>
            <w:vAlign w:val="center"/>
          </w:tcPr>
          <w:p w14:paraId="6D77E863"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proofErr w:type="spellStart"/>
            <w:r w:rsidRPr="00640367">
              <w:rPr>
                <w:rFonts w:cs="Arial"/>
                <w:color w:val="000000" w:themeColor="text1"/>
                <w:sz w:val="14"/>
                <w:szCs w:val="14"/>
                <w:lang w:eastAsia="de-CH"/>
              </w:rPr>
              <w:t>n.a.</w:t>
            </w:r>
            <w:proofErr w:type="spellEnd"/>
          </w:p>
        </w:tc>
        <w:tc>
          <w:tcPr>
            <w:tcW w:w="958" w:type="dxa"/>
            <w:tcBorders>
              <w:top w:val="nil"/>
              <w:left w:val="nil"/>
              <w:bottom w:val="nil"/>
            </w:tcBorders>
            <w:noWrap/>
            <w:vAlign w:val="center"/>
          </w:tcPr>
          <w:p w14:paraId="2C1B1088" w14:textId="77777777" w:rsidR="003C059F" w:rsidRPr="00640367"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25</w:t>
            </w:r>
          </w:p>
        </w:tc>
      </w:tr>
      <w:tr w:rsidR="003C059F" w:rsidRPr="00E51B8A" w14:paraId="32DE61ED" w14:textId="77777777" w:rsidTr="00CB7AB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762" w:type="dxa"/>
            <w:tcBorders>
              <w:top w:val="nil"/>
              <w:bottom w:val="nil"/>
            </w:tcBorders>
            <w:noWrap/>
            <w:vAlign w:val="center"/>
            <w:hideMark/>
          </w:tcPr>
          <w:p w14:paraId="6F6D9367" w14:textId="77777777" w:rsidR="003C059F" w:rsidRPr="00640367" w:rsidRDefault="003C059F" w:rsidP="00CB7AB2">
            <w:pPr>
              <w:spacing w:after="0"/>
              <w:ind w:left="112"/>
              <w:rPr>
                <w:rFonts w:cs="Arial"/>
                <w:b w:val="0"/>
                <w:bCs w:val="0"/>
                <w:color w:val="000000"/>
                <w:sz w:val="14"/>
                <w:szCs w:val="14"/>
                <w:lang w:eastAsia="de-CH"/>
              </w:rPr>
            </w:pPr>
            <w:r w:rsidRPr="00640367">
              <w:rPr>
                <w:rFonts w:cs="Arial"/>
                <w:b w:val="0"/>
                <w:bCs w:val="0"/>
                <w:color w:val="000000" w:themeColor="text1"/>
                <w:sz w:val="14"/>
                <w:szCs w:val="14"/>
                <w:lang w:eastAsia="de-CH"/>
              </w:rPr>
              <w:t>... not updated</w:t>
            </w:r>
          </w:p>
        </w:tc>
        <w:tc>
          <w:tcPr>
            <w:tcW w:w="958" w:type="dxa"/>
            <w:tcBorders>
              <w:top w:val="nil"/>
              <w:bottom w:val="nil"/>
              <w:right w:val="nil"/>
            </w:tcBorders>
            <w:noWrap/>
            <w:vAlign w:val="center"/>
            <w:hideMark/>
          </w:tcPr>
          <w:p w14:paraId="59BCCF6D"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109</w:t>
            </w:r>
          </w:p>
        </w:tc>
        <w:tc>
          <w:tcPr>
            <w:tcW w:w="957" w:type="dxa"/>
            <w:tcBorders>
              <w:top w:val="nil"/>
              <w:left w:val="nil"/>
              <w:bottom w:val="nil"/>
            </w:tcBorders>
            <w:noWrap/>
            <w:vAlign w:val="center"/>
            <w:hideMark/>
          </w:tcPr>
          <w:p w14:paraId="3B6E6FED"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0</w:t>
            </w:r>
          </w:p>
        </w:tc>
        <w:tc>
          <w:tcPr>
            <w:tcW w:w="957" w:type="dxa"/>
            <w:tcBorders>
              <w:top w:val="nil"/>
              <w:bottom w:val="nil"/>
            </w:tcBorders>
            <w:noWrap/>
            <w:vAlign w:val="center"/>
            <w:hideMark/>
          </w:tcPr>
          <w:p w14:paraId="16C89D15"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1,885</w:t>
            </w:r>
          </w:p>
        </w:tc>
        <w:tc>
          <w:tcPr>
            <w:tcW w:w="973" w:type="dxa"/>
            <w:tcBorders>
              <w:top w:val="nil"/>
              <w:bottom w:val="nil"/>
            </w:tcBorders>
            <w:noWrap/>
            <w:vAlign w:val="center"/>
            <w:hideMark/>
          </w:tcPr>
          <w:p w14:paraId="293EFB22"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13</w:t>
            </w:r>
          </w:p>
        </w:tc>
        <w:tc>
          <w:tcPr>
            <w:tcW w:w="940" w:type="dxa"/>
            <w:tcBorders>
              <w:top w:val="nil"/>
              <w:bottom w:val="nil"/>
              <w:right w:val="nil"/>
            </w:tcBorders>
            <w:noWrap/>
            <w:vAlign w:val="center"/>
            <w:hideMark/>
          </w:tcPr>
          <w:p w14:paraId="70350C48" w14:textId="77777777" w:rsidR="003C059F" w:rsidRPr="00640367"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1,150</w:t>
            </w:r>
          </w:p>
        </w:tc>
        <w:tc>
          <w:tcPr>
            <w:tcW w:w="958" w:type="dxa"/>
            <w:tcBorders>
              <w:top w:val="nil"/>
              <w:left w:val="nil"/>
              <w:bottom w:val="nil"/>
            </w:tcBorders>
            <w:noWrap/>
            <w:vAlign w:val="center"/>
            <w:hideMark/>
          </w:tcPr>
          <w:p w14:paraId="3E252A8E" w14:textId="77777777" w:rsidR="003C059F" w:rsidRPr="00E51B8A" w:rsidRDefault="003C059F" w:rsidP="00CB7A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14"/>
                <w:szCs w:val="14"/>
                <w:lang w:eastAsia="de-CH"/>
              </w:rPr>
            </w:pPr>
            <w:r w:rsidRPr="00640367">
              <w:rPr>
                <w:rFonts w:cs="Arial"/>
                <w:color w:val="000000" w:themeColor="text1"/>
                <w:sz w:val="14"/>
                <w:szCs w:val="14"/>
                <w:lang w:eastAsia="de-CH"/>
              </w:rPr>
              <w:t>11</w:t>
            </w:r>
          </w:p>
        </w:tc>
      </w:tr>
      <w:tr w:rsidR="003C059F" w:rsidRPr="00E51B8A" w14:paraId="6C6E5004" w14:textId="77777777" w:rsidTr="00CB7AB2">
        <w:trPr>
          <w:trHeight w:val="57"/>
        </w:trPr>
        <w:tc>
          <w:tcPr>
            <w:cnfStyle w:val="001000000000" w:firstRow="0" w:lastRow="0" w:firstColumn="1" w:lastColumn="0" w:oddVBand="0" w:evenVBand="0" w:oddHBand="0" w:evenHBand="0" w:firstRowFirstColumn="0" w:firstRowLastColumn="0" w:lastRowFirstColumn="0" w:lastRowLastColumn="0"/>
            <w:tcW w:w="2762" w:type="dxa"/>
            <w:tcBorders>
              <w:top w:val="nil"/>
              <w:bottom w:val="single" w:sz="12" w:space="0" w:color="000000" w:themeColor="text1"/>
            </w:tcBorders>
            <w:noWrap/>
            <w:vAlign w:val="center"/>
          </w:tcPr>
          <w:p w14:paraId="185FA0DC" w14:textId="77777777" w:rsidR="003C059F" w:rsidRPr="00E51B8A" w:rsidRDefault="003C059F" w:rsidP="00CB7AB2">
            <w:pPr>
              <w:spacing w:after="0"/>
              <w:ind w:left="252"/>
              <w:rPr>
                <w:rFonts w:cs="Arial"/>
                <w:b w:val="0"/>
                <w:bCs w:val="0"/>
                <w:color w:val="000000"/>
                <w:sz w:val="14"/>
                <w:szCs w:val="14"/>
                <w:lang w:eastAsia="de-CH"/>
              </w:rPr>
            </w:pPr>
          </w:p>
        </w:tc>
        <w:tc>
          <w:tcPr>
            <w:tcW w:w="958" w:type="dxa"/>
            <w:tcBorders>
              <w:top w:val="nil"/>
              <w:bottom w:val="single" w:sz="12" w:space="0" w:color="000000" w:themeColor="text1"/>
            </w:tcBorders>
            <w:noWrap/>
            <w:vAlign w:val="center"/>
          </w:tcPr>
          <w:p w14:paraId="27AAD0A5" w14:textId="77777777" w:rsidR="003C059F" w:rsidRPr="00E51B8A"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p>
        </w:tc>
        <w:tc>
          <w:tcPr>
            <w:tcW w:w="957" w:type="dxa"/>
            <w:tcBorders>
              <w:top w:val="nil"/>
              <w:bottom w:val="single" w:sz="12" w:space="0" w:color="000000" w:themeColor="text1"/>
            </w:tcBorders>
            <w:noWrap/>
            <w:vAlign w:val="center"/>
          </w:tcPr>
          <w:p w14:paraId="5F1310AC" w14:textId="77777777" w:rsidR="003C059F" w:rsidRPr="00E51B8A"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p>
        </w:tc>
        <w:tc>
          <w:tcPr>
            <w:tcW w:w="957" w:type="dxa"/>
            <w:tcBorders>
              <w:top w:val="nil"/>
              <w:bottom w:val="single" w:sz="12" w:space="0" w:color="000000" w:themeColor="text1"/>
            </w:tcBorders>
            <w:noWrap/>
            <w:vAlign w:val="center"/>
          </w:tcPr>
          <w:p w14:paraId="7973824E" w14:textId="77777777" w:rsidR="003C059F" w:rsidRPr="00E51B8A"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p>
        </w:tc>
        <w:tc>
          <w:tcPr>
            <w:tcW w:w="973" w:type="dxa"/>
            <w:tcBorders>
              <w:top w:val="nil"/>
              <w:bottom w:val="single" w:sz="12" w:space="0" w:color="000000" w:themeColor="text1"/>
            </w:tcBorders>
            <w:noWrap/>
            <w:vAlign w:val="center"/>
          </w:tcPr>
          <w:p w14:paraId="5F5AD2C9" w14:textId="77777777" w:rsidR="003C059F" w:rsidRPr="00E51B8A"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p>
        </w:tc>
        <w:tc>
          <w:tcPr>
            <w:tcW w:w="940" w:type="dxa"/>
            <w:tcBorders>
              <w:top w:val="nil"/>
              <w:bottom w:val="single" w:sz="12" w:space="0" w:color="000000" w:themeColor="text1"/>
            </w:tcBorders>
            <w:noWrap/>
            <w:vAlign w:val="center"/>
          </w:tcPr>
          <w:p w14:paraId="3A554ACD" w14:textId="77777777" w:rsidR="003C059F" w:rsidRPr="00E51B8A"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p>
        </w:tc>
        <w:tc>
          <w:tcPr>
            <w:tcW w:w="958" w:type="dxa"/>
            <w:tcBorders>
              <w:top w:val="nil"/>
              <w:bottom w:val="single" w:sz="12" w:space="0" w:color="000000" w:themeColor="text1"/>
            </w:tcBorders>
            <w:noWrap/>
            <w:vAlign w:val="center"/>
          </w:tcPr>
          <w:p w14:paraId="752375E2" w14:textId="77777777" w:rsidR="003C059F" w:rsidRPr="00E51B8A" w:rsidRDefault="003C059F" w:rsidP="00CB7AB2">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de-CH"/>
              </w:rPr>
            </w:pPr>
          </w:p>
        </w:tc>
      </w:tr>
    </w:tbl>
    <w:p w14:paraId="5F009F77" w14:textId="77777777" w:rsidR="003C059F" w:rsidRDefault="003C059F" w:rsidP="003C059F">
      <w:pPr>
        <w:rPr>
          <w:rFonts w:cs="Arial"/>
        </w:rPr>
      </w:pPr>
    </w:p>
    <w:p w14:paraId="4966E1C0" w14:textId="77777777" w:rsidR="003C059F" w:rsidRDefault="003C059F"/>
    <w:sectPr w:rsidR="003C059F" w:rsidSect="003C059F">
      <w:pgSz w:w="11906" w:h="16838"/>
      <w:pgMar w:top="1418" w:right="1701" w:bottom="1418" w:left="1701" w:header="709" w:footer="709" w:gutter="0"/>
      <w:lnNumType w:countBy="1" w:distance="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CE3F081" w14:textId="77777777" w:rsidR="00D74E7C" w:rsidRDefault="00D74E7C" w:rsidP="003C059F">
      <w:pPr>
        <w:spacing w:after="0"/>
      </w:pPr>
      <w:r>
        <w:separator/>
      </w:r>
    </w:p>
  </w:endnote>
  <w:endnote w:type="continuationSeparator" w:id="0">
    <w:p w14:paraId="048EC8A9" w14:textId="77777777" w:rsidR="00D74E7C" w:rsidRDefault="00D74E7C" w:rsidP="003C05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298C513" w14:textId="77777777" w:rsidR="00D74E7C" w:rsidRDefault="00D74E7C" w:rsidP="003C059F">
      <w:pPr>
        <w:spacing w:after="0"/>
      </w:pPr>
      <w:r>
        <w:separator/>
      </w:r>
    </w:p>
  </w:footnote>
  <w:footnote w:type="continuationSeparator" w:id="0">
    <w:p w14:paraId="410614B5" w14:textId="77777777" w:rsidR="00D74E7C" w:rsidRDefault="00D74E7C" w:rsidP="003C059F">
      <w:pPr>
        <w:spacing w:after="0"/>
      </w:pPr>
      <w:r>
        <w:continuationSeparator/>
      </w:r>
    </w:p>
  </w:footnote>
  <w:footnote w:id="1">
    <w:p w14:paraId="18EF9A33" w14:textId="77777777" w:rsidR="003C059F" w:rsidRPr="000016D2" w:rsidRDefault="003C059F" w:rsidP="003C059F">
      <w:pPr>
        <w:pStyle w:val="Textonotapie"/>
      </w:pPr>
      <w:r>
        <w:rPr>
          <w:rStyle w:val="Refdenotaalpie"/>
        </w:rPr>
        <w:footnoteRef/>
      </w:r>
      <w:r>
        <w:t xml:space="preserve"> </w:t>
      </w:r>
      <w:r w:rsidRPr="000016D2">
        <w:t>Note that we follow the terminology of “biosphere flow” rather than the ISO</w:t>
      </w:r>
      <w:r>
        <w:t>-</w:t>
      </w:r>
      <w:r w:rsidRPr="000016D2">
        <w:t>defined term “elementary flows”, since it is more commonly used in LCA software implementations.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000000CC">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00000130">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1852D5"/>
    <w:multiLevelType w:val="hybridMultilevel"/>
    <w:tmpl w:val="F0DCA6C8"/>
    <w:lvl w:ilvl="0" w:tplc="B366F496">
      <w:start w:val="1"/>
      <w:numFmt w:val="decimal"/>
      <w:lvlText w:val="%1)"/>
      <w:lvlJc w:val="left"/>
      <w:pPr>
        <w:ind w:left="1020" w:hanging="360"/>
      </w:pPr>
    </w:lvl>
    <w:lvl w:ilvl="1" w:tplc="B5D2B11E">
      <w:start w:val="1"/>
      <w:numFmt w:val="decimal"/>
      <w:lvlText w:val="%2)"/>
      <w:lvlJc w:val="left"/>
      <w:pPr>
        <w:ind w:left="1020" w:hanging="360"/>
      </w:pPr>
    </w:lvl>
    <w:lvl w:ilvl="2" w:tplc="7E7E2BA4">
      <w:start w:val="1"/>
      <w:numFmt w:val="decimal"/>
      <w:lvlText w:val="%3)"/>
      <w:lvlJc w:val="left"/>
      <w:pPr>
        <w:ind w:left="1020" w:hanging="360"/>
      </w:pPr>
    </w:lvl>
    <w:lvl w:ilvl="3" w:tplc="A272990A">
      <w:start w:val="1"/>
      <w:numFmt w:val="decimal"/>
      <w:lvlText w:val="%4)"/>
      <w:lvlJc w:val="left"/>
      <w:pPr>
        <w:ind w:left="1020" w:hanging="360"/>
      </w:pPr>
    </w:lvl>
    <w:lvl w:ilvl="4" w:tplc="B492E98C">
      <w:start w:val="1"/>
      <w:numFmt w:val="decimal"/>
      <w:lvlText w:val="%5)"/>
      <w:lvlJc w:val="left"/>
      <w:pPr>
        <w:ind w:left="1020" w:hanging="360"/>
      </w:pPr>
    </w:lvl>
    <w:lvl w:ilvl="5" w:tplc="31AE659E">
      <w:start w:val="1"/>
      <w:numFmt w:val="decimal"/>
      <w:lvlText w:val="%6)"/>
      <w:lvlJc w:val="left"/>
      <w:pPr>
        <w:ind w:left="1020" w:hanging="360"/>
      </w:pPr>
    </w:lvl>
    <w:lvl w:ilvl="6" w:tplc="BC4C3D18">
      <w:start w:val="1"/>
      <w:numFmt w:val="decimal"/>
      <w:lvlText w:val="%7)"/>
      <w:lvlJc w:val="left"/>
      <w:pPr>
        <w:ind w:left="1020" w:hanging="360"/>
      </w:pPr>
    </w:lvl>
    <w:lvl w:ilvl="7" w:tplc="48868902">
      <w:start w:val="1"/>
      <w:numFmt w:val="decimal"/>
      <w:lvlText w:val="%8)"/>
      <w:lvlJc w:val="left"/>
      <w:pPr>
        <w:ind w:left="1020" w:hanging="360"/>
      </w:pPr>
    </w:lvl>
    <w:lvl w:ilvl="8" w:tplc="912E14FE">
      <w:start w:val="1"/>
      <w:numFmt w:val="decimal"/>
      <w:lvlText w:val="%9)"/>
      <w:lvlJc w:val="left"/>
      <w:pPr>
        <w:ind w:left="1020" w:hanging="360"/>
      </w:pPr>
    </w:lvl>
  </w:abstractNum>
  <w:abstractNum w:abstractNumId="5" w15:restartNumberingAfterBreak="0">
    <w:nsid w:val="00F02F47"/>
    <w:multiLevelType w:val="hybridMultilevel"/>
    <w:tmpl w:val="1FF421FE"/>
    <w:lvl w:ilvl="0" w:tplc="E9C4AF14">
      <w:start w:val="1"/>
      <w:numFmt w:val="lowerRoman"/>
      <w:lvlText w:val="%1)"/>
      <w:lvlJc w:val="left"/>
      <w:pPr>
        <w:ind w:left="1420" w:hanging="72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6" w15:restartNumberingAfterBreak="0">
    <w:nsid w:val="08C1794F"/>
    <w:multiLevelType w:val="hybridMultilevel"/>
    <w:tmpl w:val="31A4DF92"/>
    <w:lvl w:ilvl="0" w:tplc="4BD6C614">
      <w:start w:val="1"/>
      <w:numFmt w:val="bullet"/>
      <w:lvlText w:val="-"/>
      <w:lvlJc w:val="left"/>
      <w:pPr>
        <w:ind w:left="1060" w:hanging="360"/>
      </w:pPr>
      <w:rPr>
        <w:rFonts w:ascii="Helvetica Neue" w:eastAsia="Times New Roman" w:hAnsi="Helvetica Neue"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AAF0590"/>
    <w:multiLevelType w:val="hybridMultilevel"/>
    <w:tmpl w:val="A3E4E5EE"/>
    <w:lvl w:ilvl="0" w:tplc="040A000F">
      <w:start w:val="1"/>
      <w:numFmt w:val="decimal"/>
      <w:lvlText w:val="%1."/>
      <w:lvlJc w:val="left"/>
      <w:pPr>
        <w:ind w:left="1060" w:hanging="360"/>
      </w:pPr>
      <w:rPr>
        <w:rFonts w:hint="default"/>
      </w:rPr>
    </w:lvl>
    <w:lvl w:ilvl="1" w:tplc="FFFFFFFF">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8" w15:restartNumberingAfterBreak="0">
    <w:nsid w:val="0DF75FDF"/>
    <w:multiLevelType w:val="hybridMultilevel"/>
    <w:tmpl w:val="8850D85A"/>
    <w:lvl w:ilvl="0" w:tplc="040A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1C3A0211"/>
    <w:multiLevelType w:val="hybridMultilevel"/>
    <w:tmpl w:val="E14239B6"/>
    <w:lvl w:ilvl="0" w:tplc="8AEE7526">
      <w:start w:val="1"/>
      <w:numFmt w:val="bullet"/>
      <w:lvlText w:val=""/>
      <w:lvlJc w:val="left"/>
      <w:pPr>
        <w:ind w:left="1080" w:hanging="360"/>
      </w:pPr>
      <w:rPr>
        <w:rFonts w:ascii="Symbol" w:hAnsi="Symbol"/>
      </w:rPr>
    </w:lvl>
    <w:lvl w:ilvl="1" w:tplc="C380772C">
      <w:start w:val="1"/>
      <w:numFmt w:val="bullet"/>
      <w:lvlText w:val=""/>
      <w:lvlJc w:val="left"/>
      <w:pPr>
        <w:ind w:left="1080" w:hanging="360"/>
      </w:pPr>
      <w:rPr>
        <w:rFonts w:ascii="Symbol" w:hAnsi="Symbol"/>
      </w:rPr>
    </w:lvl>
    <w:lvl w:ilvl="2" w:tplc="5FDAB682">
      <w:start w:val="1"/>
      <w:numFmt w:val="bullet"/>
      <w:lvlText w:val=""/>
      <w:lvlJc w:val="left"/>
      <w:pPr>
        <w:ind w:left="1080" w:hanging="360"/>
      </w:pPr>
      <w:rPr>
        <w:rFonts w:ascii="Symbol" w:hAnsi="Symbol"/>
      </w:rPr>
    </w:lvl>
    <w:lvl w:ilvl="3" w:tplc="247059B6">
      <w:start w:val="1"/>
      <w:numFmt w:val="bullet"/>
      <w:lvlText w:val=""/>
      <w:lvlJc w:val="left"/>
      <w:pPr>
        <w:ind w:left="1080" w:hanging="360"/>
      </w:pPr>
      <w:rPr>
        <w:rFonts w:ascii="Symbol" w:hAnsi="Symbol"/>
      </w:rPr>
    </w:lvl>
    <w:lvl w:ilvl="4" w:tplc="1FCE9BCA">
      <w:start w:val="1"/>
      <w:numFmt w:val="bullet"/>
      <w:lvlText w:val=""/>
      <w:lvlJc w:val="left"/>
      <w:pPr>
        <w:ind w:left="1080" w:hanging="360"/>
      </w:pPr>
      <w:rPr>
        <w:rFonts w:ascii="Symbol" w:hAnsi="Symbol"/>
      </w:rPr>
    </w:lvl>
    <w:lvl w:ilvl="5" w:tplc="1B004AB4">
      <w:start w:val="1"/>
      <w:numFmt w:val="bullet"/>
      <w:lvlText w:val=""/>
      <w:lvlJc w:val="left"/>
      <w:pPr>
        <w:ind w:left="1080" w:hanging="360"/>
      </w:pPr>
      <w:rPr>
        <w:rFonts w:ascii="Symbol" w:hAnsi="Symbol"/>
      </w:rPr>
    </w:lvl>
    <w:lvl w:ilvl="6" w:tplc="33328EAE">
      <w:start w:val="1"/>
      <w:numFmt w:val="bullet"/>
      <w:lvlText w:val=""/>
      <w:lvlJc w:val="left"/>
      <w:pPr>
        <w:ind w:left="1080" w:hanging="360"/>
      </w:pPr>
      <w:rPr>
        <w:rFonts w:ascii="Symbol" w:hAnsi="Symbol"/>
      </w:rPr>
    </w:lvl>
    <w:lvl w:ilvl="7" w:tplc="2F4CBEDA">
      <w:start w:val="1"/>
      <w:numFmt w:val="bullet"/>
      <w:lvlText w:val=""/>
      <w:lvlJc w:val="left"/>
      <w:pPr>
        <w:ind w:left="1080" w:hanging="360"/>
      </w:pPr>
      <w:rPr>
        <w:rFonts w:ascii="Symbol" w:hAnsi="Symbol"/>
      </w:rPr>
    </w:lvl>
    <w:lvl w:ilvl="8" w:tplc="57A846F2">
      <w:start w:val="1"/>
      <w:numFmt w:val="bullet"/>
      <w:lvlText w:val=""/>
      <w:lvlJc w:val="left"/>
      <w:pPr>
        <w:ind w:left="1080" w:hanging="360"/>
      </w:pPr>
      <w:rPr>
        <w:rFonts w:ascii="Symbol" w:hAnsi="Symbol"/>
      </w:rPr>
    </w:lvl>
  </w:abstractNum>
  <w:abstractNum w:abstractNumId="10" w15:restartNumberingAfterBreak="0">
    <w:nsid w:val="1D1159E9"/>
    <w:multiLevelType w:val="multilevel"/>
    <w:tmpl w:val="0809001F"/>
    <w:numStyleLink w:val="111111"/>
  </w:abstractNum>
  <w:abstractNum w:abstractNumId="11" w15:restartNumberingAfterBreak="0">
    <w:nsid w:val="24102DFA"/>
    <w:multiLevelType w:val="hybridMultilevel"/>
    <w:tmpl w:val="39D4E4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B231BC8"/>
    <w:multiLevelType w:val="hybridMultilevel"/>
    <w:tmpl w:val="9B5A6FA8"/>
    <w:lvl w:ilvl="0" w:tplc="174C021E">
      <w:start w:val="7"/>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5680BF8"/>
    <w:multiLevelType w:val="hybridMultilevel"/>
    <w:tmpl w:val="D6DAF298"/>
    <w:lvl w:ilvl="0" w:tplc="3E048D40">
      <w:start w:val="1"/>
      <w:numFmt w:val="decimal"/>
      <w:lvlText w:val="%1."/>
      <w:lvlJc w:val="left"/>
      <w:pPr>
        <w:ind w:left="1020" w:hanging="360"/>
      </w:pPr>
    </w:lvl>
    <w:lvl w:ilvl="1" w:tplc="78AAB4D8">
      <w:start w:val="1"/>
      <w:numFmt w:val="decimal"/>
      <w:lvlText w:val="%2."/>
      <w:lvlJc w:val="left"/>
      <w:pPr>
        <w:ind w:left="1020" w:hanging="360"/>
      </w:pPr>
    </w:lvl>
    <w:lvl w:ilvl="2" w:tplc="4706312E">
      <w:start w:val="1"/>
      <w:numFmt w:val="decimal"/>
      <w:lvlText w:val="%3."/>
      <w:lvlJc w:val="left"/>
      <w:pPr>
        <w:ind w:left="1020" w:hanging="360"/>
      </w:pPr>
    </w:lvl>
    <w:lvl w:ilvl="3" w:tplc="2B5CBD7C">
      <w:start w:val="1"/>
      <w:numFmt w:val="decimal"/>
      <w:lvlText w:val="%4."/>
      <w:lvlJc w:val="left"/>
      <w:pPr>
        <w:ind w:left="1020" w:hanging="360"/>
      </w:pPr>
    </w:lvl>
    <w:lvl w:ilvl="4" w:tplc="C772D938">
      <w:start w:val="1"/>
      <w:numFmt w:val="decimal"/>
      <w:lvlText w:val="%5."/>
      <w:lvlJc w:val="left"/>
      <w:pPr>
        <w:ind w:left="1020" w:hanging="360"/>
      </w:pPr>
    </w:lvl>
    <w:lvl w:ilvl="5" w:tplc="DCC64930">
      <w:start w:val="1"/>
      <w:numFmt w:val="decimal"/>
      <w:lvlText w:val="%6."/>
      <w:lvlJc w:val="left"/>
      <w:pPr>
        <w:ind w:left="1020" w:hanging="360"/>
      </w:pPr>
    </w:lvl>
    <w:lvl w:ilvl="6" w:tplc="30C69DD2">
      <w:start w:val="1"/>
      <w:numFmt w:val="decimal"/>
      <w:lvlText w:val="%7."/>
      <w:lvlJc w:val="left"/>
      <w:pPr>
        <w:ind w:left="1020" w:hanging="360"/>
      </w:pPr>
    </w:lvl>
    <w:lvl w:ilvl="7" w:tplc="0914A23A">
      <w:start w:val="1"/>
      <w:numFmt w:val="decimal"/>
      <w:lvlText w:val="%8."/>
      <w:lvlJc w:val="left"/>
      <w:pPr>
        <w:ind w:left="1020" w:hanging="360"/>
      </w:pPr>
    </w:lvl>
    <w:lvl w:ilvl="8" w:tplc="311C5726">
      <w:start w:val="1"/>
      <w:numFmt w:val="decimal"/>
      <w:lvlText w:val="%9."/>
      <w:lvlJc w:val="left"/>
      <w:pPr>
        <w:ind w:left="1020" w:hanging="360"/>
      </w:pPr>
    </w:lvl>
  </w:abstractNum>
  <w:abstractNum w:abstractNumId="14" w15:restartNumberingAfterBreak="0">
    <w:nsid w:val="3B3D45A2"/>
    <w:multiLevelType w:val="hybridMultilevel"/>
    <w:tmpl w:val="44F28698"/>
    <w:lvl w:ilvl="0" w:tplc="EA8C9AF4">
      <w:start w:val="1"/>
      <w:numFmt w:val="decimal"/>
      <w:lvlText w:val="%1)"/>
      <w:lvlJc w:val="left"/>
      <w:pPr>
        <w:ind w:left="1020" w:hanging="360"/>
      </w:pPr>
    </w:lvl>
    <w:lvl w:ilvl="1" w:tplc="FF3081CE">
      <w:start w:val="1"/>
      <w:numFmt w:val="decimal"/>
      <w:lvlText w:val="%2)"/>
      <w:lvlJc w:val="left"/>
      <w:pPr>
        <w:ind w:left="1020" w:hanging="360"/>
      </w:pPr>
    </w:lvl>
    <w:lvl w:ilvl="2" w:tplc="5BD09BBE">
      <w:start w:val="1"/>
      <w:numFmt w:val="decimal"/>
      <w:lvlText w:val="%3)"/>
      <w:lvlJc w:val="left"/>
      <w:pPr>
        <w:ind w:left="1020" w:hanging="360"/>
      </w:pPr>
    </w:lvl>
    <w:lvl w:ilvl="3" w:tplc="6DC23514">
      <w:start w:val="1"/>
      <w:numFmt w:val="decimal"/>
      <w:lvlText w:val="%4)"/>
      <w:lvlJc w:val="left"/>
      <w:pPr>
        <w:ind w:left="1020" w:hanging="360"/>
      </w:pPr>
    </w:lvl>
    <w:lvl w:ilvl="4" w:tplc="8894FCFA">
      <w:start w:val="1"/>
      <w:numFmt w:val="decimal"/>
      <w:lvlText w:val="%5)"/>
      <w:lvlJc w:val="left"/>
      <w:pPr>
        <w:ind w:left="1020" w:hanging="360"/>
      </w:pPr>
    </w:lvl>
    <w:lvl w:ilvl="5" w:tplc="95F8F730">
      <w:start w:val="1"/>
      <w:numFmt w:val="decimal"/>
      <w:lvlText w:val="%6)"/>
      <w:lvlJc w:val="left"/>
      <w:pPr>
        <w:ind w:left="1020" w:hanging="360"/>
      </w:pPr>
    </w:lvl>
    <w:lvl w:ilvl="6" w:tplc="77464E60">
      <w:start w:val="1"/>
      <w:numFmt w:val="decimal"/>
      <w:lvlText w:val="%7)"/>
      <w:lvlJc w:val="left"/>
      <w:pPr>
        <w:ind w:left="1020" w:hanging="360"/>
      </w:pPr>
    </w:lvl>
    <w:lvl w:ilvl="7" w:tplc="4A006902">
      <w:start w:val="1"/>
      <w:numFmt w:val="decimal"/>
      <w:lvlText w:val="%8)"/>
      <w:lvlJc w:val="left"/>
      <w:pPr>
        <w:ind w:left="1020" w:hanging="360"/>
      </w:pPr>
    </w:lvl>
    <w:lvl w:ilvl="8" w:tplc="E8C0B686">
      <w:start w:val="1"/>
      <w:numFmt w:val="decimal"/>
      <w:lvlText w:val="%9)"/>
      <w:lvlJc w:val="left"/>
      <w:pPr>
        <w:ind w:left="1020" w:hanging="360"/>
      </w:pPr>
    </w:lvl>
  </w:abstractNum>
  <w:abstractNum w:abstractNumId="15" w15:restartNumberingAfterBreak="0">
    <w:nsid w:val="3CB933CA"/>
    <w:multiLevelType w:val="hybridMultilevel"/>
    <w:tmpl w:val="9A5E9C96"/>
    <w:lvl w:ilvl="0" w:tplc="4BD6C614">
      <w:start w:val="1"/>
      <w:numFmt w:val="bullet"/>
      <w:lvlText w:val="-"/>
      <w:lvlJc w:val="left"/>
      <w:pPr>
        <w:ind w:left="1060" w:hanging="360"/>
      </w:pPr>
      <w:rPr>
        <w:rFonts w:ascii="Helvetica Neue" w:eastAsia="Times New Roman" w:hAnsi="Helvetica Neue" w:cs="Calibri" w:hint="default"/>
      </w:rPr>
    </w:lvl>
    <w:lvl w:ilvl="1" w:tplc="040A0003">
      <w:start w:val="1"/>
      <w:numFmt w:val="bullet"/>
      <w:lvlText w:val="o"/>
      <w:lvlJc w:val="left"/>
      <w:pPr>
        <w:ind w:left="1780" w:hanging="360"/>
      </w:pPr>
      <w:rPr>
        <w:rFonts w:ascii="Courier New" w:hAnsi="Courier New" w:cs="Courier New" w:hint="default"/>
      </w:rPr>
    </w:lvl>
    <w:lvl w:ilvl="2" w:tplc="040A0005" w:tentative="1">
      <w:start w:val="1"/>
      <w:numFmt w:val="bullet"/>
      <w:lvlText w:val=""/>
      <w:lvlJc w:val="left"/>
      <w:pPr>
        <w:ind w:left="2500" w:hanging="360"/>
      </w:pPr>
      <w:rPr>
        <w:rFonts w:ascii="Wingdings" w:hAnsi="Wingdings" w:hint="default"/>
      </w:rPr>
    </w:lvl>
    <w:lvl w:ilvl="3" w:tplc="040A0001" w:tentative="1">
      <w:start w:val="1"/>
      <w:numFmt w:val="bullet"/>
      <w:lvlText w:val=""/>
      <w:lvlJc w:val="left"/>
      <w:pPr>
        <w:ind w:left="3220" w:hanging="360"/>
      </w:pPr>
      <w:rPr>
        <w:rFonts w:ascii="Symbol" w:hAnsi="Symbol" w:hint="default"/>
      </w:rPr>
    </w:lvl>
    <w:lvl w:ilvl="4" w:tplc="040A0003" w:tentative="1">
      <w:start w:val="1"/>
      <w:numFmt w:val="bullet"/>
      <w:lvlText w:val="o"/>
      <w:lvlJc w:val="left"/>
      <w:pPr>
        <w:ind w:left="3940" w:hanging="360"/>
      </w:pPr>
      <w:rPr>
        <w:rFonts w:ascii="Courier New" w:hAnsi="Courier New" w:cs="Courier New" w:hint="default"/>
      </w:rPr>
    </w:lvl>
    <w:lvl w:ilvl="5" w:tplc="040A0005" w:tentative="1">
      <w:start w:val="1"/>
      <w:numFmt w:val="bullet"/>
      <w:lvlText w:val=""/>
      <w:lvlJc w:val="left"/>
      <w:pPr>
        <w:ind w:left="4660" w:hanging="360"/>
      </w:pPr>
      <w:rPr>
        <w:rFonts w:ascii="Wingdings" w:hAnsi="Wingdings" w:hint="default"/>
      </w:rPr>
    </w:lvl>
    <w:lvl w:ilvl="6" w:tplc="040A0001" w:tentative="1">
      <w:start w:val="1"/>
      <w:numFmt w:val="bullet"/>
      <w:lvlText w:val=""/>
      <w:lvlJc w:val="left"/>
      <w:pPr>
        <w:ind w:left="5380" w:hanging="360"/>
      </w:pPr>
      <w:rPr>
        <w:rFonts w:ascii="Symbol" w:hAnsi="Symbol" w:hint="default"/>
      </w:rPr>
    </w:lvl>
    <w:lvl w:ilvl="7" w:tplc="040A0003" w:tentative="1">
      <w:start w:val="1"/>
      <w:numFmt w:val="bullet"/>
      <w:lvlText w:val="o"/>
      <w:lvlJc w:val="left"/>
      <w:pPr>
        <w:ind w:left="6100" w:hanging="360"/>
      </w:pPr>
      <w:rPr>
        <w:rFonts w:ascii="Courier New" w:hAnsi="Courier New" w:cs="Courier New" w:hint="default"/>
      </w:rPr>
    </w:lvl>
    <w:lvl w:ilvl="8" w:tplc="040A0005" w:tentative="1">
      <w:start w:val="1"/>
      <w:numFmt w:val="bullet"/>
      <w:lvlText w:val=""/>
      <w:lvlJc w:val="left"/>
      <w:pPr>
        <w:ind w:left="6820" w:hanging="360"/>
      </w:pPr>
      <w:rPr>
        <w:rFonts w:ascii="Wingdings" w:hAnsi="Wingdings" w:hint="default"/>
      </w:rPr>
    </w:lvl>
  </w:abstractNum>
  <w:abstractNum w:abstractNumId="16" w15:restartNumberingAfterBreak="0">
    <w:nsid w:val="42475371"/>
    <w:multiLevelType w:val="hybridMultilevel"/>
    <w:tmpl w:val="9F18F6C4"/>
    <w:lvl w:ilvl="0" w:tplc="615A23B8">
      <w:start w:val="1"/>
      <w:numFmt w:val="decimal"/>
      <w:lvlText w:val="%1)"/>
      <w:lvlJc w:val="left"/>
      <w:pPr>
        <w:ind w:left="1020" w:hanging="360"/>
      </w:pPr>
    </w:lvl>
    <w:lvl w:ilvl="1" w:tplc="98E28C68">
      <w:start w:val="1"/>
      <w:numFmt w:val="decimal"/>
      <w:lvlText w:val="%2)"/>
      <w:lvlJc w:val="left"/>
      <w:pPr>
        <w:ind w:left="1020" w:hanging="360"/>
      </w:pPr>
    </w:lvl>
    <w:lvl w:ilvl="2" w:tplc="015EEC02">
      <w:start w:val="1"/>
      <w:numFmt w:val="decimal"/>
      <w:lvlText w:val="%3)"/>
      <w:lvlJc w:val="left"/>
      <w:pPr>
        <w:ind w:left="1020" w:hanging="360"/>
      </w:pPr>
    </w:lvl>
    <w:lvl w:ilvl="3" w:tplc="C024C0BC">
      <w:start w:val="1"/>
      <w:numFmt w:val="decimal"/>
      <w:lvlText w:val="%4)"/>
      <w:lvlJc w:val="left"/>
      <w:pPr>
        <w:ind w:left="1020" w:hanging="360"/>
      </w:pPr>
    </w:lvl>
    <w:lvl w:ilvl="4" w:tplc="9B220B70">
      <w:start w:val="1"/>
      <w:numFmt w:val="decimal"/>
      <w:lvlText w:val="%5)"/>
      <w:lvlJc w:val="left"/>
      <w:pPr>
        <w:ind w:left="1020" w:hanging="360"/>
      </w:pPr>
    </w:lvl>
    <w:lvl w:ilvl="5" w:tplc="4920C864">
      <w:start w:val="1"/>
      <w:numFmt w:val="decimal"/>
      <w:lvlText w:val="%6)"/>
      <w:lvlJc w:val="left"/>
      <w:pPr>
        <w:ind w:left="1020" w:hanging="360"/>
      </w:pPr>
    </w:lvl>
    <w:lvl w:ilvl="6" w:tplc="4C92CA80">
      <w:start w:val="1"/>
      <w:numFmt w:val="decimal"/>
      <w:lvlText w:val="%7)"/>
      <w:lvlJc w:val="left"/>
      <w:pPr>
        <w:ind w:left="1020" w:hanging="360"/>
      </w:pPr>
    </w:lvl>
    <w:lvl w:ilvl="7" w:tplc="206AFB12">
      <w:start w:val="1"/>
      <w:numFmt w:val="decimal"/>
      <w:lvlText w:val="%8)"/>
      <w:lvlJc w:val="left"/>
      <w:pPr>
        <w:ind w:left="1020" w:hanging="360"/>
      </w:pPr>
    </w:lvl>
    <w:lvl w:ilvl="8" w:tplc="9A182B26">
      <w:start w:val="1"/>
      <w:numFmt w:val="decimal"/>
      <w:lvlText w:val="%9)"/>
      <w:lvlJc w:val="left"/>
      <w:pPr>
        <w:ind w:left="1020" w:hanging="360"/>
      </w:pPr>
    </w:lvl>
  </w:abstractNum>
  <w:abstractNum w:abstractNumId="17" w15:restartNumberingAfterBreak="0">
    <w:nsid w:val="487C03D3"/>
    <w:multiLevelType w:val="hybridMultilevel"/>
    <w:tmpl w:val="BB4E44A6"/>
    <w:lvl w:ilvl="0" w:tplc="CFA47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7F4A40"/>
    <w:multiLevelType w:val="hybridMultilevel"/>
    <w:tmpl w:val="1D3E18EE"/>
    <w:lvl w:ilvl="0" w:tplc="9BA493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CD57DB"/>
    <w:multiLevelType w:val="hybridMultilevel"/>
    <w:tmpl w:val="6332DFDC"/>
    <w:lvl w:ilvl="0" w:tplc="4BD6C614">
      <w:start w:val="1"/>
      <w:numFmt w:val="bullet"/>
      <w:lvlText w:val="-"/>
      <w:lvlJc w:val="left"/>
      <w:pPr>
        <w:ind w:left="1060" w:hanging="360"/>
      </w:pPr>
      <w:rPr>
        <w:rFonts w:ascii="Helvetica Neue" w:eastAsia="Times New Roman" w:hAnsi="Helvetica Neue"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5DB7769E"/>
    <w:multiLevelType w:val="hybridMultilevel"/>
    <w:tmpl w:val="DCC88AE0"/>
    <w:lvl w:ilvl="0" w:tplc="C0D06F6C">
      <w:start w:val="10"/>
      <w:numFmt w:val="bullet"/>
      <w:lvlText w:val=""/>
      <w:lvlJc w:val="left"/>
      <w:pPr>
        <w:ind w:left="1060" w:hanging="360"/>
      </w:pPr>
      <w:rPr>
        <w:rFonts w:ascii="Wingdings" w:eastAsia="Times New Roman" w:hAnsi="Wingdings" w:cs="Calibri" w:hint="default"/>
      </w:rPr>
    </w:lvl>
    <w:lvl w:ilvl="1" w:tplc="040A0003" w:tentative="1">
      <w:start w:val="1"/>
      <w:numFmt w:val="bullet"/>
      <w:lvlText w:val="o"/>
      <w:lvlJc w:val="left"/>
      <w:pPr>
        <w:ind w:left="1780" w:hanging="360"/>
      </w:pPr>
      <w:rPr>
        <w:rFonts w:ascii="Courier New" w:hAnsi="Courier New" w:cs="Courier New" w:hint="default"/>
      </w:rPr>
    </w:lvl>
    <w:lvl w:ilvl="2" w:tplc="040A0005" w:tentative="1">
      <w:start w:val="1"/>
      <w:numFmt w:val="bullet"/>
      <w:lvlText w:val=""/>
      <w:lvlJc w:val="left"/>
      <w:pPr>
        <w:ind w:left="2500" w:hanging="360"/>
      </w:pPr>
      <w:rPr>
        <w:rFonts w:ascii="Wingdings" w:hAnsi="Wingdings" w:hint="default"/>
      </w:rPr>
    </w:lvl>
    <w:lvl w:ilvl="3" w:tplc="040A0001" w:tentative="1">
      <w:start w:val="1"/>
      <w:numFmt w:val="bullet"/>
      <w:lvlText w:val=""/>
      <w:lvlJc w:val="left"/>
      <w:pPr>
        <w:ind w:left="3220" w:hanging="360"/>
      </w:pPr>
      <w:rPr>
        <w:rFonts w:ascii="Symbol" w:hAnsi="Symbol" w:hint="default"/>
      </w:rPr>
    </w:lvl>
    <w:lvl w:ilvl="4" w:tplc="040A0003" w:tentative="1">
      <w:start w:val="1"/>
      <w:numFmt w:val="bullet"/>
      <w:lvlText w:val="o"/>
      <w:lvlJc w:val="left"/>
      <w:pPr>
        <w:ind w:left="3940" w:hanging="360"/>
      </w:pPr>
      <w:rPr>
        <w:rFonts w:ascii="Courier New" w:hAnsi="Courier New" w:cs="Courier New" w:hint="default"/>
      </w:rPr>
    </w:lvl>
    <w:lvl w:ilvl="5" w:tplc="040A0005" w:tentative="1">
      <w:start w:val="1"/>
      <w:numFmt w:val="bullet"/>
      <w:lvlText w:val=""/>
      <w:lvlJc w:val="left"/>
      <w:pPr>
        <w:ind w:left="4660" w:hanging="360"/>
      </w:pPr>
      <w:rPr>
        <w:rFonts w:ascii="Wingdings" w:hAnsi="Wingdings" w:hint="default"/>
      </w:rPr>
    </w:lvl>
    <w:lvl w:ilvl="6" w:tplc="040A0001" w:tentative="1">
      <w:start w:val="1"/>
      <w:numFmt w:val="bullet"/>
      <w:lvlText w:val=""/>
      <w:lvlJc w:val="left"/>
      <w:pPr>
        <w:ind w:left="5380" w:hanging="360"/>
      </w:pPr>
      <w:rPr>
        <w:rFonts w:ascii="Symbol" w:hAnsi="Symbol" w:hint="default"/>
      </w:rPr>
    </w:lvl>
    <w:lvl w:ilvl="7" w:tplc="040A0003" w:tentative="1">
      <w:start w:val="1"/>
      <w:numFmt w:val="bullet"/>
      <w:lvlText w:val="o"/>
      <w:lvlJc w:val="left"/>
      <w:pPr>
        <w:ind w:left="6100" w:hanging="360"/>
      </w:pPr>
      <w:rPr>
        <w:rFonts w:ascii="Courier New" w:hAnsi="Courier New" w:cs="Courier New" w:hint="default"/>
      </w:rPr>
    </w:lvl>
    <w:lvl w:ilvl="8" w:tplc="040A0005" w:tentative="1">
      <w:start w:val="1"/>
      <w:numFmt w:val="bullet"/>
      <w:lvlText w:val=""/>
      <w:lvlJc w:val="left"/>
      <w:pPr>
        <w:ind w:left="6820" w:hanging="360"/>
      </w:pPr>
      <w:rPr>
        <w:rFonts w:ascii="Wingdings" w:hAnsi="Wingdings" w:hint="default"/>
      </w:rPr>
    </w:lvl>
  </w:abstractNum>
  <w:abstractNum w:abstractNumId="21" w15:restartNumberingAfterBreak="0">
    <w:nsid w:val="5F0C126A"/>
    <w:multiLevelType w:val="hybridMultilevel"/>
    <w:tmpl w:val="538475C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F766A79"/>
    <w:multiLevelType w:val="multilevel"/>
    <w:tmpl w:val="0809001F"/>
    <w:styleLink w:val="111111"/>
    <w:lvl w:ilvl="0">
      <w:start w:val="1"/>
      <w:numFmt w:val="decimal"/>
      <w:lvlText w:val="%1."/>
      <w:lvlJc w:val="left"/>
      <w:pPr>
        <w:ind w:left="360" w:hanging="360"/>
      </w:pPr>
      <w:rPr>
        <w:color w:val="FFFFFF" w:themeColor="background1"/>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BA031C"/>
    <w:multiLevelType w:val="hybridMultilevel"/>
    <w:tmpl w:val="F4CE258E"/>
    <w:lvl w:ilvl="0" w:tplc="1C2E8D1E">
      <w:start w:val="1"/>
      <w:numFmt w:val="decimal"/>
      <w:lvlText w:val="%1)"/>
      <w:lvlJc w:val="left"/>
      <w:pPr>
        <w:ind w:left="1020" w:hanging="360"/>
      </w:pPr>
    </w:lvl>
    <w:lvl w:ilvl="1" w:tplc="19009AC8">
      <w:start w:val="1"/>
      <w:numFmt w:val="decimal"/>
      <w:lvlText w:val="%2)"/>
      <w:lvlJc w:val="left"/>
      <w:pPr>
        <w:ind w:left="1020" w:hanging="360"/>
      </w:pPr>
    </w:lvl>
    <w:lvl w:ilvl="2" w:tplc="55DC2B2E">
      <w:start w:val="1"/>
      <w:numFmt w:val="decimal"/>
      <w:lvlText w:val="%3)"/>
      <w:lvlJc w:val="left"/>
      <w:pPr>
        <w:ind w:left="1020" w:hanging="360"/>
      </w:pPr>
    </w:lvl>
    <w:lvl w:ilvl="3" w:tplc="FE06E5F0">
      <w:start w:val="1"/>
      <w:numFmt w:val="decimal"/>
      <w:lvlText w:val="%4)"/>
      <w:lvlJc w:val="left"/>
      <w:pPr>
        <w:ind w:left="1020" w:hanging="360"/>
      </w:pPr>
    </w:lvl>
    <w:lvl w:ilvl="4" w:tplc="BD1C54EA">
      <w:start w:val="1"/>
      <w:numFmt w:val="decimal"/>
      <w:lvlText w:val="%5)"/>
      <w:lvlJc w:val="left"/>
      <w:pPr>
        <w:ind w:left="1020" w:hanging="360"/>
      </w:pPr>
    </w:lvl>
    <w:lvl w:ilvl="5" w:tplc="FFC24C50">
      <w:start w:val="1"/>
      <w:numFmt w:val="decimal"/>
      <w:lvlText w:val="%6)"/>
      <w:lvlJc w:val="left"/>
      <w:pPr>
        <w:ind w:left="1020" w:hanging="360"/>
      </w:pPr>
    </w:lvl>
    <w:lvl w:ilvl="6" w:tplc="21F64834">
      <w:start w:val="1"/>
      <w:numFmt w:val="decimal"/>
      <w:lvlText w:val="%7)"/>
      <w:lvlJc w:val="left"/>
      <w:pPr>
        <w:ind w:left="1020" w:hanging="360"/>
      </w:pPr>
    </w:lvl>
    <w:lvl w:ilvl="7" w:tplc="768674F8">
      <w:start w:val="1"/>
      <w:numFmt w:val="decimal"/>
      <w:lvlText w:val="%8)"/>
      <w:lvlJc w:val="left"/>
      <w:pPr>
        <w:ind w:left="1020" w:hanging="360"/>
      </w:pPr>
    </w:lvl>
    <w:lvl w:ilvl="8" w:tplc="B3DEBBFA">
      <w:start w:val="1"/>
      <w:numFmt w:val="decimal"/>
      <w:lvlText w:val="%9)"/>
      <w:lvlJc w:val="left"/>
      <w:pPr>
        <w:ind w:left="1020" w:hanging="360"/>
      </w:pPr>
    </w:lvl>
  </w:abstractNum>
  <w:abstractNum w:abstractNumId="24" w15:restartNumberingAfterBreak="0">
    <w:nsid w:val="653269F8"/>
    <w:multiLevelType w:val="hybridMultilevel"/>
    <w:tmpl w:val="13EA69F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7A544B16"/>
    <w:multiLevelType w:val="hybridMultilevel"/>
    <w:tmpl w:val="23C24C82"/>
    <w:lvl w:ilvl="0" w:tplc="D994AC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B54F93"/>
    <w:multiLevelType w:val="hybridMultilevel"/>
    <w:tmpl w:val="045EFCB2"/>
    <w:lvl w:ilvl="0" w:tplc="4BD6C614">
      <w:start w:val="1"/>
      <w:numFmt w:val="bullet"/>
      <w:lvlText w:val="-"/>
      <w:lvlJc w:val="left"/>
      <w:pPr>
        <w:ind w:left="1060" w:hanging="360"/>
      </w:pPr>
      <w:rPr>
        <w:rFonts w:ascii="Helvetica Neue" w:eastAsia="Times New Roman" w:hAnsi="Helvetica Neue"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7D127171"/>
    <w:multiLevelType w:val="hybridMultilevel"/>
    <w:tmpl w:val="8F46F0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ED04430"/>
    <w:multiLevelType w:val="hybridMultilevel"/>
    <w:tmpl w:val="631CB45C"/>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782608764">
    <w:abstractNumId w:val="22"/>
  </w:num>
  <w:num w:numId="2" w16cid:durableId="890464445">
    <w:abstractNumId w:val="10"/>
  </w:num>
  <w:num w:numId="3" w16cid:durableId="2038113990">
    <w:abstractNumId w:val="17"/>
  </w:num>
  <w:num w:numId="4" w16cid:durableId="1087964120">
    <w:abstractNumId w:val="18"/>
  </w:num>
  <w:num w:numId="5" w16cid:durableId="1314021936">
    <w:abstractNumId w:val="25"/>
  </w:num>
  <w:num w:numId="6" w16cid:durableId="859006450">
    <w:abstractNumId w:val="28"/>
  </w:num>
  <w:num w:numId="7" w16cid:durableId="903101041">
    <w:abstractNumId w:val="0"/>
  </w:num>
  <w:num w:numId="8" w16cid:durableId="1066875335">
    <w:abstractNumId w:val="1"/>
  </w:num>
  <w:num w:numId="9" w16cid:durableId="1291399339">
    <w:abstractNumId w:val="2"/>
  </w:num>
  <w:num w:numId="10" w16cid:durableId="1431584464">
    <w:abstractNumId w:val="3"/>
  </w:num>
  <w:num w:numId="11" w16cid:durableId="593126373">
    <w:abstractNumId w:val="15"/>
  </w:num>
  <w:num w:numId="12" w16cid:durableId="549611141">
    <w:abstractNumId w:val="19"/>
  </w:num>
  <w:num w:numId="13" w16cid:durableId="1866793499">
    <w:abstractNumId w:val="24"/>
  </w:num>
  <w:num w:numId="14" w16cid:durableId="1944460215">
    <w:abstractNumId w:val="26"/>
  </w:num>
  <w:num w:numId="15" w16cid:durableId="482502674">
    <w:abstractNumId w:val="7"/>
  </w:num>
  <w:num w:numId="16" w16cid:durableId="930309274">
    <w:abstractNumId w:val="8"/>
  </w:num>
  <w:num w:numId="17" w16cid:durableId="1477601136">
    <w:abstractNumId w:val="5"/>
  </w:num>
  <w:num w:numId="18" w16cid:durableId="1634944130">
    <w:abstractNumId w:val="20"/>
  </w:num>
  <w:num w:numId="19" w16cid:durableId="1191798506">
    <w:abstractNumId w:val="27"/>
  </w:num>
  <w:num w:numId="20" w16cid:durableId="941650558">
    <w:abstractNumId w:val="11"/>
  </w:num>
  <w:num w:numId="21" w16cid:durableId="1793204839">
    <w:abstractNumId w:val="12"/>
  </w:num>
  <w:num w:numId="22" w16cid:durableId="2129161029">
    <w:abstractNumId w:val="6"/>
  </w:num>
  <w:num w:numId="23" w16cid:durableId="94986912">
    <w:abstractNumId w:val="9"/>
  </w:num>
  <w:num w:numId="24" w16cid:durableId="1727609708">
    <w:abstractNumId w:val="16"/>
  </w:num>
  <w:num w:numId="25" w16cid:durableId="144787992">
    <w:abstractNumId w:val="23"/>
  </w:num>
  <w:num w:numId="26" w16cid:durableId="1567186961">
    <w:abstractNumId w:val="4"/>
  </w:num>
  <w:num w:numId="27" w16cid:durableId="1928152672">
    <w:abstractNumId w:val="13"/>
  </w:num>
  <w:num w:numId="28" w16cid:durableId="1281032662">
    <w:abstractNumId w:val="21"/>
  </w:num>
  <w:num w:numId="29" w16cid:durableId="1771586333">
    <w:abstractNumId w:val="1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9F"/>
    <w:rsid w:val="003C059F"/>
    <w:rsid w:val="004327CF"/>
    <w:rsid w:val="00D74E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EF8EA40"/>
  <w15:chartTrackingRefBased/>
  <w15:docId w15:val="{E46C12DD-36D3-FD43-BCDB-5C3C0F11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59F"/>
    <w:pPr>
      <w:spacing w:after="480" w:line="240" w:lineRule="auto"/>
    </w:pPr>
    <w:rPr>
      <w:rFonts w:ascii="Arial" w:eastAsia="Times New Roman" w:hAnsi="Arial" w:cs="Times New Roman"/>
      <w:kern w:val="0"/>
      <w:lang w:val="en-US" w:eastAsia="en-GB"/>
      <w14:ligatures w14:val="none"/>
    </w:rPr>
  </w:style>
  <w:style w:type="paragraph" w:styleId="Ttulo1">
    <w:name w:val="heading 1"/>
    <w:basedOn w:val="Normal"/>
    <w:next w:val="Normal"/>
    <w:link w:val="Ttulo1Car"/>
    <w:uiPriority w:val="9"/>
    <w:qFormat/>
    <w:rsid w:val="003C0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C0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3C05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3C05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05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05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05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05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05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05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C05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3C05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3C05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05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05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05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05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059F"/>
    <w:rPr>
      <w:rFonts w:eastAsiaTheme="majorEastAsia" w:cstheme="majorBidi"/>
      <w:color w:val="272727" w:themeColor="text1" w:themeTint="D8"/>
    </w:rPr>
  </w:style>
  <w:style w:type="paragraph" w:styleId="Ttulo">
    <w:name w:val="Title"/>
    <w:basedOn w:val="Normal"/>
    <w:next w:val="Normal"/>
    <w:link w:val="TtuloCar"/>
    <w:uiPriority w:val="10"/>
    <w:qFormat/>
    <w:rsid w:val="003C059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05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05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05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059F"/>
    <w:pPr>
      <w:spacing w:before="160"/>
      <w:jc w:val="center"/>
    </w:pPr>
    <w:rPr>
      <w:i/>
      <w:iCs/>
      <w:color w:val="404040" w:themeColor="text1" w:themeTint="BF"/>
    </w:rPr>
  </w:style>
  <w:style w:type="character" w:customStyle="1" w:styleId="CitaCar">
    <w:name w:val="Cita Car"/>
    <w:basedOn w:val="Fuentedeprrafopredeter"/>
    <w:link w:val="Cita"/>
    <w:uiPriority w:val="29"/>
    <w:rsid w:val="003C059F"/>
    <w:rPr>
      <w:i/>
      <w:iCs/>
      <w:color w:val="404040" w:themeColor="text1" w:themeTint="BF"/>
    </w:rPr>
  </w:style>
  <w:style w:type="paragraph" w:styleId="Prrafodelista">
    <w:name w:val="List Paragraph"/>
    <w:basedOn w:val="Normal"/>
    <w:uiPriority w:val="34"/>
    <w:qFormat/>
    <w:rsid w:val="003C059F"/>
    <w:pPr>
      <w:ind w:left="720"/>
      <w:contextualSpacing/>
    </w:pPr>
  </w:style>
  <w:style w:type="character" w:styleId="nfasisintenso">
    <w:name w:val="Intense Emphasis"/>
    <w:basedOn w:val="Fuentedeprrafopredeter"/>
    <w:uiPriority w:val="21"/>
    <w:qFormat/>
    <w:rsid w:val="003C059F"/>
    <w:rPr>
      <w:i/>
      <w:iCs/>
      <w:color w:val="0F4761" w:themeColor="accent1" w:themeShade="BF"/>
    </w:rPr>
  </w:style>
  <w:style w:type="paragraph" w:styleId="Citadestacada">
    <w:name w:val="Intense Quote"/>
    <w:basedOn w:val="Normal"/>
    <w:next w:val="Normal"/>
    <w:link w:val="CitadestacadaCar"/>
    <w:uiPriority w:val="30"/>
    <w:qFormat/>
    <w:rsid w:val="003C0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059F"/>
    <w:rPr>
      <w:i/>
      <w:iCs/>
      <w:color w:val="0F4761" w:themeColor="accent1" w:themeShade="BF"/>
    </w:rPr>
  </w:style>
  <w:style w:type="character" w:styleId="Referenciaintensa">
    <w:name w:val="Intense Reference"/>
    <w:basedOn w:val="Fuentedeprrafopredeter"/>
    <w:uiPriority w:val="32"/>
    <w:qFormat/>
    <w:rsid w:val="003C059F"/>
    <w:rPr>
      <w:b/>
      <w:bCs/>
      <w:smallCaps/>
      <w:color w:val="0F4761" w:themeColor="accent1" w:themeShade="BF"/>
      <w:spacing w:val="5"/>
    </w:rPr>
  </w:style>
  <w:style w:type="paragraph" w:styleId="Descripcin">
    <w:name w:val="caption"/>
    <w:basedOn w:val="Normal"/>
    <w:next w:val="Normal"/>
    <w:uiPriority w:val="35"/>
    <w:unhideWhenUsed/>
    <w:qFormat/>
    <w:rsid w:val="003C059F"/>
    <w:pPr>
      <w:spacing w:after="200"/>
      <w:jc w:val="center"/>
    </w:pPr>
    <w:rPr>
      <w:rFonts w:ascii="Helvetica Neue Light" w:eastAsia="Batang" w:hAnsi="Helvetica Neue Light" w:cstheme="minorBidi"/>
      <w:sz w:val="18"/>
      <w:szCs w:val="18"/>
      <w:lang w:eastAsia="en-US"/>
    </w:rPr>
  </w:style>
  <w:style w:type="numbering" w:styleId="111111">
    <w:name w:val="Outline List 2"/>
    <w:basedOn w:val="Sinlista"/>
    <w:uiPriority w:val="99"/>
    <w:semiHidden/>
    <w:unhideWhenUsed/>
    <w:rsid w:val="003C059F"/>
    <w:pPr>
      <w:numPr>
        <w:numId w:val="1"/>
      </w:numPr>
    </w:pPr>
  </w:style>
  <w:style w:type="character" w:styleId="Textodelmarcadordeposicin">
    <w:name w:val="Placeholder Text"/>
    <w:basedOn w:val="Fuentedeprrafopredeter"/>
    <w:uiPriority w:val="99"/>
    <w:semiHidden/>
    <w:rsid w:val="003C059F"/>
    <w:rPr>
      <w:color w:val="808080"/>
    </w:rPr>
  </w:style>
  <w:style w:type="paragraph" w:customStyle="1" w:styleId="Bibliografa1">
    <w:name w:val="Bibliografía1"/>
    <w:basedOn w:val="Normal"/>
    <w:rsid w:val="003C059F"/>
    <w:pPr>
      <w:spacing w:before="100" w:beforeAutospacing="1" w:after="100" w:afterAutospacing="1"/>
    </w:pPr>
    <w:rPr>
      <w:rFonts w:eastAsiaTheme="minorEastAsia"/>
      <w:lang w:eastAsia="es-ES_tradnl"/>
    </w:rPr>
  </w:style>
  <w:style w:type="character" w:styleId="Hipervnculo">
    <w:name w:val="Hyperlink"/>
    <w:basedOn w:val="Fuentedeprrafopredeter"/>
    <w:uiPriority w:val="99"/>
    <w:unhideWhenUsed/>
    <w:rsid w:val="003C059F"/>
    <w:rPr>
      <w:color w:val="0000FF"/>
      <w:u w:val="single"/>
    </w:rPr>
  </w:style>
  <w:style w:type="character" w:styleId="Mencinsinresolver">
    <w:name w:val="Unresolved Mention"/>
    <w:basedOn w:val="Fuentedeprrafopredeter"/>
    <w:uiPriority w:val="99"/>
    <w:semiHidden/>
    <w:unhideWhenUsed/>
    <w:rsid w:val="003C059F"/>
    <w:rPr>
      <w:color w:val="605E5C"/>
      <w:shd w:val="clear" w:color="auto" w:fill="E1DFDD"/>
    </w:rPr>
  </w:style>
  <w:style w:type="character" w:styleId="Nmerodelnea">
    <w:name w:val="line number"/>
    <w:basedOn w:val="Fuentedeprrafopredeter"/>
    <w:uiPriority w:val="99"/>
    <w:semiHidden/>
    <w:unhideWhenUsed/>
    <w:rsid w:val="003C059F"/>
  </w:style>
  <w:style w:type="paragraph" w:styleId="TtuloTDC">
    <w:name w:val="TOC Heading"/>
    <w:basedOn w:val="Ttulo1"/>
    <w:next w:val="Normal"/>
    <w:uiPriority w:val="39"/>
    <w:unhideWhenUsed/>
    <w:qFormat/>
    <w:rsid w:val="003C059F"/>
    <w:pPr>
      <w:spacing w:before="480" w:after="0" w:line="276" w:lineRule="auto"/>
      <w:outlineLvl w:val="9"/>
    </w:pPr>
    <w:rPr>
      <w:b/>
      <w:bCs/>
      <w:sz w:val="28"/>
      <w:szCs w:val="28"/>
      <w:lang w:eastAsia="es-ES_tradnl"/>
    </w:rPr>
  </w:style>
  <w:style w:type="paragraph" w:styleId="TDC2">
    <w:name w:val="toc 2"/>
    <w:basedOn w:val="Normal"/>
    <w:next w:val="Normal"/>
    <w:autoRedefine/>
    <w:uiPriority w:val="39"/>
    <w:unhideWhenUsed/>
    <w:rsid w:val="003C059F"/>
    <w:pPr>
      <w:spacing w:before="120" w:after="0"/>
      <w:ind w:left="240"/>
    </w:pPr>
    <w:rPr>
      <w:rFonts w:asciiTheme="minorHAnsi" w:hAnsiTheme="minorHAnsi" w:cstheme="minorHAnsi"/>
      <w:i/>
      <w:iCs/>
      <w:sz w:val="20"/>
      <w:szCs w:val="20"/>
    </w:rPr>
  </w:style>
  <w:style w:type="paragraph" w:styleId="TDC1">
    <w:name w:val="toc 1"/>
    <w:basedOn w:val="Normal"/>
    <w:next w:val="Normal"/>
    <w:autoRedefine/>
    <w:uiPriority w:val="39"/>
    <w:unhideWhenUsed/>
    <w:rsid w:val="003C059F"/>
    <w:pPr>
      <w:spacing w:before="240" w:after="120"/>
    </w:pPr>
    <w:rPr>
      <w:rFonts w:asciiTheme="minorHAnsi" w:hAnsiTheme="minorHAnsi" w:cstheme="minorHAnsi"/>
      <w:b/>
      <w:bCs/>
      <w:sz w:val="20"/>
      <w:szCs w:val="20"/>
    </w:rPr>
  </w:style>
  <w:style w:type="paragraph" w:styleId="TDC3">
    <w:name w:val="toc 3"/>
    <w:basedOn w:val="Normal"/>
    <w:next w:val="Normal"/>
    <w:autoRedefine/>
    <w:uiPriority w:val="39"/>
    <w:unhideWhenUsed/>
    <w:rsid w:val="003C059F"/>
    <w:pPr>
      <w:spacing w:after="0"/>
      <w:ind w:left="480"/>
    </w:pPr>
    <w:rPr>
      <w:rFonts w:asciiTheme="minorHAnsi" w:hAnsiTheme="minorHAnsi" w:cstheme="minorHAnsi"/>
      <w:sz w:val="20"/>
      <w:szCs w:val="20"/>
    </w:rPr>
  </w:style>
  <w:style w:type="paragraph" w:styleId="TDC4">
    <w:name w:val="toc 4"/>
    <w:basedOn w:val="Normal"/>
    <w:next w:val="Normal"/>
    <w:autoRedefine/>
    <w:uiPriority w:val="39"/>
    <w:unhideWhenUsed/>
    <w:rsid w:val="003C059F"/>
    <w:pPr>
      <w:spacing w:after="0"/>
      <w:ind w:left="720"/>
    </w:pPr>
    <w:rPr>
      <w:rFonts w:asciiTheme="minorHAnsi" w:hAnsiTheme="minorHAnsi" w:cstheme="minorHAnsi"/>
      <w:sz w:val="20"/>
      <w:szCs w:val="20"/>
    </w:rPr>
  </w:style>
  <w:style w:type="paragraph" w:styleId="TDC5">
    <w:name w:val="toc 5"/>
    <w:basedOn w:val="Normal"/>
    <w:next w:val="Normal"/>
    <w:autoRedefine/>
    <w:uiPriority w:val="39"/>
    <w:unhideWhenUsed/>
    <w:rsid w:val="003C059F"/>
    <w:pPr>
      <w:spacing w:after="0"/>
      <w:ind w:left="960"/>
    </w:pPr>
    <w:rPr>
      <w:rFonts w:asciiTheme="minorHAnsi" w:hAnsiTheme="minorHAnsi" w:cstheme="minorHAnsi"/>
      <w:sz w:val="20"/>
      <w:szCs w:val="20"/>
    </w:rPr>
  </w:style>
  <w:style w:type="paragraph" w:styleId="TDC6">
    <w:name w:val="toc 6"/>
    <w:basedOn w:val="Normal"/>
    <w:next w:val="Normal"/>
    <w:autoRedefine/>
    <w:uiPriority w:val="39"/>
    <w:unhideWhenUsed/>
    <w:rsid w:val="003C059F"/>
    <w:pPr>
      <w:spacing w:after="0"/>
      <w:ind w:left="1200"/>
    </w:pPr>
    <w:rPr>
      <w:rFonts w:asciiTheme="minorHAnsi" w:hAnsiTheme="minorHAnsi" w:cstheme="minorHAnsi"/>
      <w:sz w:val="20"/>
      <w:szCs w:val="20"/>
    </w:rPr>
  </w:style>
  <w:style w:type="paragraph" w:styleId="TDC7">
    <w:name w:val="toc 7"/>
    <w:basedOn w:val="Normal"/>
    <w:next w:val="Normal"/>
    <w:autoRedefine/>
    <w:uiPriority w:val="39"/>
    <w:unhideWhenUsed/>
    <w:rsid w:val="003C059F"/>
    <w:pPr>
      <w:spacing w:after="0"/>
      <w:ind w:left="1440"/>
    </w:pPr>
    <w:rPr>
      <w:rFonts w:asciiTheme="minorHAnsi" w:hAnsiTheme="minorHAnsi" w:cstheme="minorHAnsi"/>
      <w:sz w:val="20"/>
      <w:szCs w:val="20"/>
    </w:rPr>
  </w:style>
  <w:style w:type="paragraph" w:styleId="TDC8">
    <w:name w:val="toc 8"/>
    <w:basedOn w:val="Normal"/>
    <w:next w:val="Normal"/>
    <w:autoRedefine/>
    <w:uiPriority w:val="39"/>
    <w:unhideWhenUsed/>
    <w:rsid w:val="003C059F"/>
    <w:pPr>
      <w:spacing w:after="0"/>
      <w:ind w:left="1680"/>
    </w:pPr>
    <w:rPr>
      <w:rFonts w:asciiTheme="minorHAnsi" w:hAnsiTheme="minorHAnsi" w:cstheme="minorHAnsi"/>
      <w:sz w:val="20"/>
      <w:szCs w:val="20"/>
    </w:rPr>
  </w:style>
  <w:style w:type="paragraph" w:styleId="TDC9">
    <w:name w:val="toc 9"/>
    <w:basedOn w:val="Normal"/>
    <w:next w:val="Normal"/>
    <w:autoRedefine/>
    <w:uiPriority w:val="39"/>
    <w:unhideWhenUsed/>
    <w:rsid w:val="003C059F"/>
    <w:pPr>
      <w:spacing w:after="0"/>
      <w:ind w:left="1920"/>
    </w:pPr>
    <w:rPr>
      <w:rFonts w:asciiTheme="minorHAnsi" w:hAnsiTheme="minorHAnsi" w:cstheme="minorHAnsi"/>
      <w:sz w:val="20"/>
      <w:szCs w:val="20"/>
    </w:rPr>
  </w:style>
  <w:style w:type="character" w:styleId="Refdecomentario">
    <w:name w:val="annotation reference"/>
    <w:basedOn w:val="Fuentedeprrafopredeter"/>
    <w:uiPriority w:val="99"/>
    <w:semiHidden/>
    <w:unhideWhenUsed/>
    <w:rsid w:val="003C059F"/>
    <w:rPr>
      <w:sz w:val="16"/>
      <w:szCs w:val="16"/>
    </w:rPr>
  </w:style>
  <w:style w:type="paragraph" w:styleId="Textocomentario">
    <w:name w:val="annotation text"/>
    <w:basedOn w:val="Normal"/>
    <w:link w:val="TextocomentarioCar"/>
    <w:uiPriority w:val="99"/>
    <w:unhideWhenUsed/>
    <w:rsid w:val="003C059F"/>
    <w:rPr>
      <w:sz w:val="20"/>
      <w:szCs w:val="20"/>
    </w:rPr>
  </w:style>
  <w:style w:type="character" w:customStyle="1" w:styleId="TextocomentarioCar">
    <w:name w:val="Texto comentario Car"/>
    <w:basedOn w:val="Fuentedeprrafopredeter"/>
    <w:link w:val="Textocomentario"/>
    <w:uiPriority w:val="99"/>
    <w:rsid w:val="003C059F"/>
    <w:rPr>
      <w:rFonts w:ascii="Arial" w:eastAsia="Times New Roman" w:hAnsi="Arial" w:cs="Times New Roman"/>
      <w:kern w:val="0"/>
      <w:sz w:val="20"/>
      <w:szCs w:val="20"/>
      <w:lang w:val="en-US" w:eastAsia="en-GB"/>
      <w14:ligatures w14:val="none"/>
    </w:rPr>
  </w:style>
  <w:style w:type="paragraph" w:styleId="Asuntodelcomentario">
    <w:name w:val="annotation subject"/>
    <w:basedOn w:val="Textocomentario"/>
    <w:next w:val="Textocomentario"/>
    <w:link w:val="AsuntodelcomentarioCar"/>
    <w:uiPriority w:val="99"/>
    <w:semiHidden/>
    <w:unhideWhenUsed/>
    <w:rsid w:val="003C059F"/>
    <w:rPr>
      <w:b/>
      <w:bCs/>
    </w:rPr>
  </w:style>
  <w:style w:type="character" w:customStyle="1" w:styleId="AsuntodelcomentarioCar">
    <w:name w:val="Asunto del comentario Car"/>
    <w:basedOn w:val="TextocomentarioCar"/>
    <w:link w:val="Asuntodelcomentario"/>
    <w:uiPriority w:val="99"/>
    <w:semiHidden/>
    <w:rsid w:val="003C059F"/>
    <w:rPr>
      <w:rFonts w:ascii="Arial" w:eastAsia="Times New Roman" w:hAnsi="Arial" w:cs="Times New Roman"/>
      <w:b/>
      <w:bCs/>
      <w:kern w:val="0"/>
      <w:sz w:val="20"/>
      <w:szCs w:val="20"/>
      <w:lang w:val="en-US" w:eastAsia="en-GB"/>
      <w14:ligatures w14:val="none"/>
    </w:rPr>
  </w:style>
  <w:style w:type="paragraph" w:styleId="NormalWeb">
    <w:name w:val="Normal (Web)"/>
    <w:basedOn w:val="Normal"/>
    <w:uiPriority w:val="99"/>
    <w:unhideWhenUsed/>
    <w:rsid w:val="003C059F"/>
    <w:pPr>
      <w:spacing w:before="100" w:beforeAutospacing="1" w:after="100" w:afterAutospacing="1"/>
    </w:pPr>
    <w:rPr>
      <w:lang w:eastAsia="es-ES_tradnl"/>
    </w:rPr>
  </w:style>
  <w:style w:type="paragraph" w:customStyle="1" w:styleId="Bibliografa2">
    <w:name w:val="Bibliografía2"/>
    <w:basedOn w:val="Normal"/>
    <w:rsid w:val="003C059F"/>
    <w:pPr>
      <w:spacing w:before="100" w:beforeAutospacing="1" w:after="100" w:afterAutospacing="1"/>
    </w:pPr>
    <w:rPr>
      <w:rFonts w:eastAsiaTheme="minorEastAsia"/>
      <w:lang w:eastAsia="es-ES_tradnl"/>
    </w:rPr>
  </w:style>
  <w:style w:type="table" w:styleId="Tablanormal2">
    <w:name w:val="Plain Table 2"/>
    <w:basedOn w:val="Tablanormal"/>
    <w:uiPriority w:val="42"/>
    <w:rsid w:val="003C05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stildetaula1">
    <w:name w:val="Estil de taula 1"/>
    <w:rsid w:val="003C059F"/>
    <w:pPr>
      <w:pBdr>
        <w:top w:val="nil"/>
        <w:left w:val="nil"/>
        <w:bottom w:val="nil"/>
        <w:right w:val="nil"/>
        <w:between w:val="nil"/>
        <w:bar w:val="nil"/>
      </w:pBdr>
      <w:spacing w:after="0" w:line="240" w:lineRule="auto"/>
    </w:pPr>
    <w:rPr>
      <w:rFonts w:ascii="Helvetica Neue" w:eastAsia="Arial Unicode MS" w:hAnsi="Helvetica Neue" w:cs="Arial Unicode MS"/>
      <w:b/>
      <w:bCs/>
      <w:color w:val="000000"/>
      <w:kern w:val="0"/>
      <w:sz w:val="20"/>
      <w:szCs w:val="20"/>
      <w:bdr w:val="nil"/>
      <w:lang w:eastAsia="es-ES_tradnl"/>
      <w14:textOutline w14:w="0" w14:cap="flat" w14:cmpd="sng" w14:algn="ctr">
        <w14:noFill/>
        <w14:prstDash w14:val="solid"/>
        <w14:bevel/>
      </w14:textOutline>
      <w14:ligatures w14:val="none"/>
    </w:rPr>
  </w:style>
  <w:style w:type="paragraph" w:customStyle="1" w:styleId="Estildetaula2">
    <w:name w:val="Estil de taula 2"/>
    <w:rsid w:val="003C059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0"/>
      <w:szCs w:val="20"/>
      <w:bdr w:val="nil"/>
      <w:lang w:eastAsia="es-ES_tradnl"/>
      <w14:textOutline w14:w="0" w14:cap="flat" w14:cmpd="sng" w14:algn="ctr">
        <w14:noFill/>
        <w14:prstDash w14:val="solid"/>
        <w14:bevel/>
      </w14:textOutline>
      <w14:ligatures w14:val="none"/>
    </w:rPr>
  </w:style>
  <w:style w:type="character" w:styleId="Mencionar">
    <w:name w:val="Mention"/>
    <w:basedOn w:val="Fuentedeprrafopredeter"/>
    <w:uiPriority w:val="99"/>
    <w:unhideWhenUsed/>
    <w:rsid w:val="003C059F"/>
    <w:rPr>
      <w:color w:val="2B579A"/>
      <w:shd w:val="clear" w:color="auto" w:fill="E1DFDD"/>
    </w:rPr>
  </w:style>
  <w:style w:type="table" w:customStyle="1" w:styleId="TableNormal1">
    <w:name w:val="Table Normal1"/>
    <w:rsid w:val="003C059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s-ES_tradnl"/>
      <w14:ligatures w14:val="none"/>
    </w:rPr>
    <w:tblPr>
      <w:tblInd w:w="0" w:type="dxa"/>
      <w:tblCellMar>
        <w:top w:w="0" w:type="dxa"/>
        <w:left w:w="0" w:type="dxa"/>
        <w:bottom w:w="0" w:type="dxa"/>
        <w:right w:w="0" w:type="dxa"/>
      </w:tblCellMar>
    </w:tblPr>
  </w:style>
  <w:style w:type="table" w:styleId="Tablaconcuadrcula">
    <w:name w:val="Table Grid"/>
    <w:basedOn w:val="Tablanormal"/>
    <w:uiPriority w:val="39"/>
    <w:rsid w:val="003C0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3C059F"/>
  </w:style>
  <w:style w:type="paragraph" w:styleId="Revisin">
    <w:name w:val="Revision"/>
    <w:hidden/>
    <w:uiPriority w:val="99"/>
    <w:semiHidden/>
    <w:rsid w:val="003C059F"/>
    <w:pPr>
      <w:spacing w:after="0" w:line="240" w:lineRule="auto"/>
    </w:pPr>
    <w:rPr>
      <w:rFonts w:ascii="Arial" w:eastAsia="Times New Roman" w:hAnsi="Arial" w:cs="Times New Roman"/>
      <w:kern w:val="0"/>
      <w:lang w:val="en-US" w:eastAsia="en-GB"/>
      <w14:ligatures w14:val="none"/>
    </w:rPr>
  </w:style>
  <w:style w:type="paragraph" w:customStyle="1" w:styleId="EndNoteBibliographyTitle">
    <w:name w:val="EndNote Bibliography Title"/>
    <w:basedOn w:val="Normal"/>
    <w:link w:val="EndNoteBibliographyTitleZchn"/>
    <w:rsid w:val="003C059F"/>
    <w:pPr>
      <w:spacing w:after="0"/>
      <w:jc w:val="center"/>
    </w:pPr>
    <w:rPr>
      <w:rFonts w:cs="Arial"/>
      <w:noProof/>
      <w:lang w:val="en-GB"/>
    </w:rPr>
  </w:style>
  <w:style w:type="character" w:customStyle="1" w:styleId="EndNoteBibliographyTitleZchn">
    <w:name w:val="EndNote Bibliography Title Zchn"/>
    <w:basedOn w:val="Fuentedeprrafopredeter"/>
    <w:link w:val="EndNoteBibliographyTitle"/>
    <w:rsid w:val="003C059F"/>
    <w:rPr>
      <w:rFonts w:ascii="Arial" w:eastAsia="Times New Roman" w:hAnsi="Arial" w:cs="Arial"/>
      <w:noProof/>
      <w:kern w:val="0"/>
      <w:lang w:val="en-GB" w:eastAsia="en-GB"/>
      <w14:ligatures w14:val="none"/>
    </w:rPr>
  </w:style>
  <w:style w:type="paragraph" w:customStyle="1" w:styleId="EndNoteBibliography">
    <w:name w:val="EndNote Bibliography"/>
    <w:basedOn w:val="Normal"/>
    <w:link w:val="EndNoteBibliographyZchn"/>
    <w:rsid w:val="003C059F"/>
    <w:rPr>
      <w:rFonts w:cs="Arial"/>
      <w:noProof/>
      <w:lang w:val="en-GB"/>
    </w:rPr>
  </w:style>
  <w:style w:type="character" w:customStyle="1" w:styleId="EndNoteBibliographyZchn">
    <w:name w:val="EndNote Bibliography Zchn"/>
    <w:basedOn w:val="Fuentedeprrafopredeter"/>
    <w:link w:val="EndNoteBibliography"/>
    <w:rsid w:val="003C059F"/>
    <w:rPr>
      <w:rFonts w:ascii="Arial" w:eastAsia="Times New Roman" w:hAnsi="Arial" w:cs="Arial"/>
      <w:noProof/>
      <w:kern w:val="0"/>
      <w:lang w:val="en-GB" w:eastAsia="en-GB"/>
      <w14:ligatures w14:val="none"/>
    </w:rPr>
  </w:style>
  <w:style w:type="paragraph" w:styleId="Textonotapie">
    <w:name w:val="footnote text"/>
    <w:basedOn w:val="Normal"/>
    <w:link w:val="TextonotapieCar"/>
    <w:uiPriority w:val="99"/>
    <w:semiHidden/>
    <w:unhideWhenUsed/>
    <w:rsid w:val="003C059F"/>
    <w:pPr>
      <w:spacing w:after="0"/>
    </w:pPr>
    <w:rPr>
      <w:sz w:val="20"/>
      <w:szCs w:val="20"/>
    </w:rPr>
  </w:style>
  <w:style w:type="character" w:customStyle="1" w:styleId="TextonotapieCar">
    <w:name w:val="Texto nota pie Car"/>
    <w:basedOn w:val="Fuentedeprrafopredeter"/>
    <w:link w:val="Textonotapie"/>
    <w:uiPriority w:val="99"/>
    <w:semiHidden/>
    <w:rsid w:val="003C059F"/>
    <w:rPr>
      <w:rFonts w:ascii="Arial" w:eastAsia="Times New Roman" w:hAnsi="Arial" w:cs="Times New Roman"/>
      <w:kern w:val="0"/>
      <w:sz w:val="20"/>
      <w:szCs w:val="20"/>
      <w:lang w:val="en-US" w:eastAsia="en-GB"/>
      <w14:ligatures w14:val="none"/>
    </w:rPr>
  </w:style>
  <w:style w:type="character" w:styleId="Refdenotaalpie">
    <w:name w:val="footnote reference"/>
    <w:basedOn w:val="Fuentedeprrafopredeter"/>
    <w:uiPriority w:val="99"/>
    <w:semiHidden/>
    <w:unhideWhenUsed/>
    <w:rsid w:val="003C059F"/>
    <w:rPr>
      <w:vertAlign w:val="superscript"/>
    </w:rPr>
  </w:style>
  <w:style w:type="paragraph" w:styleId="Encabezado">
    <w:name w:val="header"/>
    <w:basedOn w:val="Normal"/>
    <w:link w:val="EncabezadoCar"/>
    <w:uiPriority w:val="99"/>
    <w:semiHidden/>
    <w:unhideWhenUsed/>
    <w:rsid w:val="003C059F"/>
    <w:pPr>
      <w:tabs>
        <w:tab w:val="center" w:pos="4513"/>
        <w:tab w:val="right" w:pos="9026"/>
      </w:tabs>
      <w:spacing w:after="0"/>
    </w:pPr>
  </w:style>
  <w:style w:type="character" w:customStyle="1" w:styleId="EncabezadoCar">
    <w:name w:val="Encabezado Car"/>
    <w:basedOn w:val="Fuentedeprrafopredeter"/>
    <w:link w:val="Encabezado"/>
    <w:uiPriority w:val="99"/>
    <w:semiHidden/>
    <w:rsid w:val="003C059F"/>
    <w:rPr>
      <w:rFonts w:ascii="Arial" w:eastAsia="Times New Roman" w:hAnsi="Arial" w:cs="Times New Roman"/>
      <w:kern w:val="0"/>
      <w:lang w:val="en-US" w:eastAsia="en-GB"/>
      <w14:ligatures w14:val="none"/>
    </w:rPr>
  </w:style>
  <w:style w:type="paragraph" w:styleId="Piedepgina">
    <w:name w:val="footer"/>
    <w:basedOn w:val="Normal"/>
    <w:link w:val="PiedepginaCar"/>
    <w:uiPriority w:val="99"/>
    <w:semiHidden/>
    <w:unhideWhenUsed/>
    <w:rsid w:val="003C059F"/>
    <w:pPr>
      <w:tabs>
        <w:tab w:val="center" w:pos="4513"/>
        <w:tab w:val="right" w:pos="9026"/>
      </w:tabs>
      <w:spacing w:after="0"/>
    </w:pPr>
  </w:style>
  <w:style w:type="character" w:customStyle="1" w:styleId="PiedepginaCar">
    <w:name w:val="Pie de página Car"/>
    <w:basedOn w:val="Fuentedeprrafopredeter"/>
    <w:link w:val="Piedepgina"/>
    <w:uiPriority w:val="99"/>
    <w:semiHidden/>
    <w:rsid w:val="003C059F"/>
    <w:rPr>
      <w:rFonts w:ascii="Arial" w:eastAsia="Times New Roman" w:hAnsi="Arial" w:cs="Times New Roman"/>
      <w:kern w:val="0"/>
      <w:lang w:val="en-US" w:eastAsia="en-GB"/>
      <w14:ligatures w14:val="none"/>
    </w:rPr>
  </w:style>
  <w:style w:type="character" w:styleId="Hipervnculovisitado">
    <w:name w:val="FollowedHyperlink"/>
    <w:basedOn w:val="Fuentedeprrafopredeter"/>
    <w:uiPriority w:val="99"/>
    <w:semiHidden/>
    <w:unhideWhenUsed/>
    <w:rsid w:val="003C059F"/>
    <w:rPr>
      <w:color w:val="96607D" w:themeColor="followedHyperlink"/>
      <w:u w:val="single"/>
    </w:rPr>
  </w:style>
  <w:style w:type="paragraph" w:customStyle="1" w:styleId="EndNote">
    <w:name w:val="EndNote"/>
    <w:basedOn w:val="EndNoteBibliography"/>
    <w:link w:val="EndNoteZchn"/>
    <w:qFormat/>
    <w:rsid w:val="003C059F"/>
    <w:pPr>
      <w:spacing w:after="240"/>
      <w:ind w:left="720" w:hanging="720"/>
    </w:pPr>
    <w:rPr>
      <w:sz w:val="22"/>
      <w:szCs w:val="22"/>
    </w:rPr>
  </w:style>
  <w:style w:type="character" w:customStyle="1" w:styleId="EndNoteZchn">
    <w:name w:val="EndNote Zchn"/>
    <w:basedOn w:val="EndNoteBibliographyZchn"/>
    <w:link w:val="EndNote"/>
    <w:rsid w:val="003C059F"/>
    <w:rPr>
      <w:rFonts w:ascii="Arial" w:eastAsia="Times New Roman" w:hAnsi="Arial" w:cs="Arial"/>
      <w:noProof/>
      <w:kern w:val="0"/>
      <w:sz w:val="22"/>
      <w:szCs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oan.munozliesa@agroscope.admin.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2280</Words>
  <Characters>12546</Characters>
  <Application>Microsoft Office Word</Application>
  <DocSecurity>0</DocSecurity>
  <Lines>104</Lines>
  <Paragraphs>29</Paragraphs>
  <ScaleCrop>false</ScaleCrop>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Muñoz Liesa</dc:creator>
  <cp:keywords/>
  <dc:description/>
  <cp:lastModifiedBy>Joan Muñoz Liesa</cp:lastModifiedBy>
  <cp:revision>1</cp:revision>
  <dcterms:created xsi:type="dcterms:W3CDTF">2026-06-22T13:33:00Z</dcterms:created>
  <dcterms:modified xsi:type="dcterms:W3CDTF">2026-06-22T13:35:00Z</dcterms:modified>
</cp:coreProperties>
</file>