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687D5" w14:textId="77777777" w:rsidR="007D263C" w:rsidRPr="0066381F" w:rsidRDefault="007D263C" w:rsidP="007D263C">
      <w:pPr>
        <w:jc w:val="center"/>
        <w:rPr>
          <w:rFonts w:asciiTheme="majorBidi" w:hAnsiTheme="majorBidi" w:cstheme="majorBidi"/>
          <w:b/>
          <w:szCs w:val="21"/>
          <w:shd w:val="clear" w:color="auto" w:fill="FFFFFF"/>
        </w:rPr>
      </w:pPr>
      <w:r w:rsidRPr="0066381F">
        <w:rPr>
          <w:rFonts w:asciiTheme="majorBidi" w:hAnsiTheme="majorBidi" w:cstheme="majorBidi"/>
          <w:b/>
          <w:szCs w:val="21"/>
          <w:shd w:val="clear" w:color="auto" w:fill="FFFFFF"/>
        </w:rPr>
        <w:t xml:space="preserve">TableS1 Number and origin of pig breeds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423"/>
        <w:gridCol w:w="4389"/>
      </w:tblGrid>
      <w:tr w:rsidR="007D263C" w:rsidRPr="0066381F" w14:paraId="239A884F" w14:textId="77777777" w:rsidTr="001838E7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7825B70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Breed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14:paraId="59EBF17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</w:tcPr>
          <w:p w14:paraId="4B9B65B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Origin</w:t>
            </w:r>
          </w:p>
        </w:tc>
      </w:tr>
      <w:tr w:rsidR="007D263C" w:rsidRPr="0066381F" w14:paraId="008519A7" w14:textId="77777777" w:rsidTr="001838E7">
        <w:tc>
          <w:tcPr>
            <w:tcW w:w="2405" w:type="dxa"/>
            <w:tcBorders>
              <w:top w:val="single" w:sz="4" w:space="0" w:color="auto"/>
            </w:tcBorders>
          </w:tcPr>
          <w:p w14:paraId="7A6BFC3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Duroc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1BB7A8B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44</w:t>
            </w:r>
          </w:p>
        </w:tc>
        <w:tc>
          <w:tcPr>
            <w:tcW w:w="4389" w:type="dxa"/>
            <w:tcBorders>
              <w:top w:val="single" w:sz="4" w:space="0" w:color="auto"/>
            </w:tcBorders>
          </w:tcPr>
          <w:p w14:paraId="6FCF588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Xuzhou </w:t>
            </w:r>
            <w:proofErr w:type="spellStart"/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Liuma</w:t>
            </w:r>
            <w:proofErr w:type="spellEnd"/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Technology Corporation</w:t>
            </w:r>
          </w:p>
        </w:tc>
      </w:tr>
      <w:tr w:rsidR="007D263C" w:rsidRPr="0066381F" w14:paraId="528D4E62" w14:textId="77777777" w:rsidTr="001838E7">
        <w:tc>
          <w:tcPr>
            <w:tcW w:w="2405" w:type="dxa"/>
          </w:tcPr>
          <w:p w14:paraId="0D35DC0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Landrace</w:t>
            </w:r>
          </w:p>
        </w:tc>
        <w:tc>
          <w:tcPr>
            <w:tcW w:w="1423" w:type="dxa"/>
          </w:tcPr>
          <w:p w14:paraId="6646F9D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4389" w:type="dxa"/>
          </w:tcPr>
          <w:p w14:paraId="4BECB29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Xuzhou </w:t>
            </w:r>
            <w:proofErr w:type="spellStart"/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Liuma</w:t>
            </w:r>
            <w:proofErr w:type="spellEnd"/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Technology Corporation</w:t>
            </w:r>
          </w:p>
        </w:tc>
      </w:tr>
      <w:tr w:rsidR="007D263C" w:rsidRPr="0066381F" w14:paraId="64F04F09" w14:textId="77777777" w:rsidTr="001838E7">
        <w:tc>
          <w:tcPr>
            <w:tcW w:w="2405" w:type="dxa"/>
          </w:tcPr>
          <w:p w14:paraId="1204F08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LargeWhite</w:t>
            </w:r>
            <w:proofErr w:type="spellEnd"/>
          </w:p>
        </w:tc>
        <w:tc>
          <w:tcPr>
            <w:tcW w:w="1423" w:type="dxa"/>
          </w:tcPr>
          <w:p w14:paraId="628C263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4389" w:type="dxa"/>
          </w:tcPr>
          <w:p w14:paraId="35A3B8A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Xuzhou </w:t>
            </w:r>
            <w:proofErr w:type="spellStart"/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Liuma</w:t>
            </w:r>
            <w:proofErr w:type="spellEnd"/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Technology Corporation</w:t>
            </w:r>
          </w:p>
        </w:tc>
      </w:tr>
      <w:tr w:rsidR="007D263C" w:rsidRPr="0066381F" w14:paraId="00C622E3" w14:textId="77777777" w:rsidTr="001838E7">
        <w:tc>
          <w:tcPr>
            <w:tcW w:w="2405" w:type="dxa"/>
          </w:tcPr>
          <w:p w14:paraId="72150114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Sujiang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</w:tcPr>
          <w:p w14:paraId="2AD7634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41</w:t>
            </w:r>
          </w:p>
        </w:tc>
        <w:tc>
          <w:tcPr>
            <w:tcW w:w="4389" w:type="dxa"/>
          </w:tcPr>
          <w:p w14:paraId="2408CDA6" w14:textId="77777777" w:rsidR="007D263C" w:rsidRPr="0066381F" w:rsidRDefault="007D263C" w:rsidP="001838E7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Jiangquhai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Breeding Farm, Taizhou, Jiangsu</w:t>
            </w:r>
          </w:p>
        </w:tc>
      </w:tr>
      <w:tr w:rsidR="007D263C" w:rsidRPr="0066381F" w14:paraId="5339300C" w14:textId="77777777" w:rsidTr="001838E7">
        <w:tc>
          <w:tcPr>
            <w:tcW w:w="2405" w:type="dxa"/>
          </w:tcPr>
          <w:p w14:paraId="4C35202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Diannan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small-ear pigs</w:t>
            </w:r>
          </w:p>
        </w:tc>
        <w:tc>
          <w:tcPr>
            <w:tcW w:w="1423" w:type="dxa"/>
          </w:tcPr>
          <w:p w14:paraId="2D2043A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4389" w:type="dxa"/>
          </w:tcPr>
          <w:p w14:paraId="49D032C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Xishuangbanna Prefecture </w:t>
            </w: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Diannan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Small-ear Pig Farm</w:t>
            </w:r>
          </w:p>
        </w:tc>
      </w:tr>
      <w:tr w:rsidR="007D263C" w:rsidRPr="0066381F" w14:paraId="07145941" w14:textId="77777777" w:rsidTr="001838E7">
        <w:tc>
          <w:tcPr>
            <w:tcW w:w="2405" w:type="dxa"/>
          </w:tcPr>
          <w:p w14:paraId="53F50CD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Erhualian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</w:tcPr>
          <w:p w14:paraId="7AFA245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4389" w:type="dxa"/>
          </w:tcPr>
          <w:p w14:paraId="6951ED9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Sutai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 Farm, Suzhou, Jiangsu</w:t>
            </w:r>
          </w:p>
        </w:tc>
      </w:tr>
      <w:tr w:rsidR="007D263C" w:rsidRPr="0066381F" w14:paraId="7CBD4D33" w14:textId="77777777" w:rsidTr="001838E7">
        <w:tc>
          <w:tcPr>
            <w:tcW w:w="2405" w:type="dxa"/>
          </w:tcPr>
          <w:p w14:paraId="32B0CA3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Wuzhishan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</w:tcPr>
          <w:p w14:paraId="434A4AE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</w:tc>
        <w:tc>
          <w:tcPr>
            <w:tcW w:w="4389" w:type="dxa"/>
          </w:tcPr>
          <w:p w14:paraId="1428CFE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Wuzhishan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City, Hainan</w:t>
            </w:r>
          </w:p>
        </w:tc>
      </w:tr>
      <w:tr w:rsidR="007D263C" w:rsidRPr="0066381F" w14:paraId="46FC80D8" w14:textId="77777777" w:rsidTr="001838E7">
        <w:tc>
          <w:tcPr>
            <w:tcW w:w="2405" w:type="dxa"/>
          </w:tcPr>
          <w:p w14:paraId="05478DC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Bama pigs</w:t>
            </w:r>
          </w:p>
        </w:tc>
        <w:tc>
          <w:tcPr>
            <w:tcW w:w="1423" w:type="dxa"/>
          </w:tcPr>
          <w:p w14:paraId="25169C4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4389" w:type="dxa"/>
          </w:tcPr>
          <w:p w14:paraId="6F7718B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Wujiang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Tianyu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Biological Technology </w:t>
            </w:r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Corporation</w:t>
            </w:r>
          </w:p>
        </w:tc>
      </w:tr>
      <w:tr w:rsidR="007D263C" w:rsidRPr="0066381F" w14:paraId="3867C2A3" w14:textId="77777777" w:rsidTr="001838E7">
        <w:tc>
          <w:tcPr>
            <w:tcW w:w="2405" w:type="dxa"/>
          </w:tcPr>
          <w:p w14:paraId="5FE7C04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Tibet pigs</w:t>
            </w:r>
          </w:p>
        </w:tc>
        <w:tc>
          <w:tcPr>
            <w:tcW w:w="1423" w:type="dxa"/>
          </w:tcPr>
          <w:p w14:paraId="58C732A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4389" w:type="dxa"/>
          </w:tcPr>
          <w:p w14:paraId="6CEF6E4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Collection of </w:t>
            </w: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Ganzi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Animal Husbandry, </w:t>
            </w: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Gushu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Town, </w:t>
            </w: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Kangding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>, Sichuan</w:t>
            </w:r>
          </w:p>
        </w:tc>
      </w:tr>
      <w:tr w:rsidR="007D263C" w:rsidRPr="0066381F" w14:paraId="236EA6E2" w14:textId="77777777" w:rsidTr="001838E7">
        <w:tc>
          <w:tcPr>
            <w:tcW w:w="2405" w:type="dxa"/>
          </w:tcPr>
          <w:p w14:paraId="7FA2BD74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Meishan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</w:tcPr>
          <w:p w14:paraId="214B0DF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4389" w:type="dxa"/>
          </w:tcPr>
          <w:p w14:paraId="57639C4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Zhenjiang </w:t>
            </w: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Muyuan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Animal Technology Development </w:t>
            </w:r>
            <w:r w:rsidRPr="0066381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Corporation</w:t>
            </w:r>
          </w:p>
        </w:tc>
      </w:tr>
      <w:tr w:rsidR="007D263C" w:rsidRPr="0066381F" w14:paraId="4EB96F0F" w14:textId="77777777" w:rsidTr="001838E7">
        <w:tc>
          <w:tcPr>
            <w:tcW w:w="2405" w:type="dxa"/>
          </w:tcPr>
          <w:p w14:paraId="6704FF3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Fengjing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</w:tcPr>
          <w:p w14:paraId="45BF0BD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</w:tc>
        <w:tc>
          <w:tcPr>
            <w:tcW w:w="4389" w:type="dxa"/>
          </w:tcPr>
          <w:p w14:paraId="4D36E9F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Sutai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Pig Farm, Suzhou, Jiangsu</w:t>
            </w:r>
          </w:p>
        </w:tc>
      </w:tr>
      <w:tr w:rsidR="007D263C" w:rsidRPr="0066381F" w14:paraId="082C3E1A" w14:textId="77777777" w:rsidTr="001838E7">
        <w:tc>
          <w:tcPr>
            <w:tcW w:w="2405" w:type="dxa"/>
          </w:tcPr>
          <w:p w14:paraId="3AE6683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Wild boars</w:t>
            </w:r>
          </w:p>
        </w:tc>
        <w:tc>
          <w:tcPr>
            <w:tcW w:w="1423" w:type="dxa"/>
          </w:tcPr>
          <w:p w14:paraId="3439EB8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4389" w:type="dxa"/>
          </w:tcPr>
          <w:p w14:paraId="2D0DDEE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gramStart"/>
            <w:r w:rsidRPr="0066381F">
              <w:rPr>
                <w:rFonts w:asciiTheme="majorBidi" w:hAnsiTheme="majorBidi" w:cstheme="majorBidi"/>
                <w:sz w:val="16"/>
                <w:szCs w:val="16"/>
              </w:rPr>
              <w:t>Market(</w:t>
            </w:r>
            <w:proofErr w:type="spellStart"/>
            <w:proofErr w:type="gram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>fromFujian</w:t>
            </w:r>
            <w:proofErr w:type="spellEnd"/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province and Heilongjiang province)</w:t>
            </w:r>
          </w:p>
        </w:tc>
      </w:tr>
    </w:tbl>
    <w:p w14:paraId="24570F30" w14:textId="77777777" w:rsidR="007D263C" w:rsidRPr="0066381F" w:rsidRDefault="007D263C" w:rsidP="007D263C">
      <w:pPr>
        <w:jc w:val="center"/>
        <w:rPr>
          <w:rFonts w:asciiTheme="majorBidi" w:hAnsiTheme="majorBidi" w:cstheme="majorBidi"/>
          <w:b/>
        </w:rPr>
      </w:pPr>
    </w:p>
    <w:p w14:paraId="3AEE7091" w14:textId="77777777" w:rsidR="007D263C" w:rsidRPr="0066381F" w:rsidRDefault="007D263C" w:rsidP="007D263C">
      <w:pPr>
        <w:jc w:val="center"/>
        <w:rPr>
          <w:rFonts w:asciiTheme="majorBidi" w:hAnsiTheme="majorBidi" w:cstheme="majorBidi"/>
          <w:b/>
        </w:rPr>
      </w:pPr>
    </w:p>
    <w:p w14:paraId="68613321" w14:textId="77777777" w:rsidR="007D263C" w:rsidRPr="0066381F" w:rsidRDefault="007D263C" w:rsidP="007D263C">
      <w:pPr>
        <w:jc w:val="center"/>
        <w:rPr>
          <w:rFonts w:asciiTheme="majorBidi" w:hAnsiTheme="majorBidi" w:cstheme="majorBidi"/>
        </w:rPr>
      </w:pPr>
      <w:r w:rsidRPr="0066381F">
        <w:rPr>
          <w:rFonts w:asciiTheme="majorBidi" w:hAnsiTheme="majorBidi" w:cstheme="majorBidi"/>
          <w:b/>
        </w:rPr>
        <w:t xml:space="preserve">Table S2 </w:t>
      </w:r>
      <w:proofErr w:type="gramStart"/>
      <w:r w:rsidRPr="0066381F">
        <w:rPr>
          <w:rFonts w:asciiTheme="majorBidi" w:hAnsiTheme="majorBidi" w:cstheme="majorBidi"/>
          <w:b/>
        </w:rPr>
        <w:t>The</w:t>
      </w:r>
      <w:proofErr w:type="gramEnd"/>
      <w:r w:rsidRPr="0066381F">
        <w:rPr>
          <w:rFonts w:asciiTheme="majorBidi" w:hAnsiTheme="majorBidi" w:cstheme="majorBidi"/>
          <w:b/>
        </w:rPr>
        <w:t xml:space="preserve"> primers for PCR, vectors construction and q-PCR</w:t>
      </w:r>
    </w:p>
    <w:tbl>
      <w:tblPr>
        <w:tblStyle w:val="TableGrid"/>
        <w:tblW w:w="892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3265"/>
        <w:gridCol w:w="3118"/>
        <w:gridCol w:w="1413"/>
      </w:tblGrid>
      <w:tr w:rsidR="007D263C" w:rsidRPr="0066381F" w14:paraId="550B1ACE" w14:textId="77777777" w:rsidTr="001838E7">
        <w:trPr>
          <w:jc w:val="center"/>
        </w:trPr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36BA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Name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4D5E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Forward primer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E033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Reverse primer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2B0E0CB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Purpose</w:t>
            </w:r>
          </w:p>
        </w:tc>
      </w:tr>
      <w:tr w:rsidR="007D263C" w:rsidRPr="0066381F" w14:paraId="4F78B47A" w14:textId="77777777" w:rsidTr="001838E7">
        <w:trPr>
          <w:jc w:val="center"/>
        </w:trPr>
        <w:tc>
          <w:tcPr>
            <w:tcW w:w="1130" w:type="dxa"/>
            <w:tcBorders>
              <w:top w:val="single" w:sz="4" w:space="0" w:color="auto"/>
            </w:tcBorders>
            <w:vAlign w:val="center"/>
          </w:tcPr>
          <w:p w14:paraId="2610258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TLR3</w:t>
            </w:r>
            <w:r w:rsidRPr="0066381F">
              <w:rPr>
                <w:rFonts w:asciiTheme="majorBidi" w:hAnsiTheme="majorBidi" w:cstheme="majorBidi"/>
                <w:sz w:val="13"/>
                <w:szCs w:val="13"/>
              </w:rPr>
              <w:t>-SINE-RIP</w:t>
            </w:r>
          </w:p>
        </w:tc>
        <w:tc>
          <w:tcPr>
            <w:tcW w:w="3265" w:type="dxa"/>
            <w:tcBorders>
              <w:top w:val="single" w:sz="4" w:space="0" w:color="auto"/>
            </w:tcBorders>
          </w:tcPr>
          <w:p w14:paraId="547BA97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AGGCTCTTCCAAATCAAGAAC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27203D4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GCCCACCTTTGACAAGCTC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1ADA9AF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RIPs identification </w:t>
            </w:r>
          </w:p>
        </w:tc>
      </w:tr>
      <w:tr w:rsidR="007D263C" w:rsidRPr="0066381F" w14:paraId="0F4AC659" w14:textId="77777777" w:rsidTr="001838E7">
        <w:trPr>
          <w:jc w:val="center"/>
        </w:trPr>
        <w:tc>
          <w:tcPr>
            <w:tcW w:w="1130" w:type="dxa"/>
            <w:vAlign w:val="center"/>
          </w:tcPr>
          <w:p w14:paraId="64B07A9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TLR5</w:t>
            </w:r>
            <w:r w:rsidRPr="0066381F">
              <w:rPr>
                <w:rFonts w:asciiTheme="majorBidi" w:hAnsiTheme="majorBidi" w:cstheme="majorBidi"/>
                <w:sz w:val="13"/>
                <w:szCs w:val="13"/>
              </w:rPr>
              <w:t>-LINE-RIP</w:t>
            </w:r>
          </w:p>
        </w:tc>
        <w:tc>
          <w:tcPr>
            <w:tcW w:w="3265" w:type="dxa"/>
          </w:tcPr>
          <w:p w14:paraId="615CF87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CAAAGCGTCTGTGGTCTCAA</w:t>
            </w:r>
          </w:p>
        </w:tc>
        <w:tc>
          <w:tcPr>
            <w:tcW w:w="3118" w:type="dxa"/>
          </w:tcPr>
          <w:p w14:paraId="46B574E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CCCACAGCATATGGAGGTTC</w:t>
            </w:r>
          </w:p>
        </w:tc>
        <w:tc>
          <w:tcPr>
            <w:tcW w:w="1413" w:type="dxa"/>
            <w:vMerge/>
          </w:tcPr>
          <w:p w14:paraId="3A52A32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19422D7C" w14:textId="77777777" w:rsidTr="001838E7">
        <w:trPr>
          <w:jc w:val="center"/>
        </w:trPr>
        <w:tc>
          <w:tcPr>
            <w:tcW w:w="1130" w:type="dxa"/>
            <w:vAlign w:val="center"/>
          </w:tcPr>
          <w:p w14:paraId="42A8055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bCs/>
                <w:i/>
                <w:color w:val="000000" w:themeColor="text1"/>
                <w:sz w:val="13"/>
                <w:szCs w:val="13"/>
              </w:rPr>
              <w:t>TLR6-</w:t>
            </w:r>
            <w:r w:rsidRPr="0066381F">
              <w:rPr>
                <w:rFonts w:asciiTheme="majorBidi" w:hAnsiTheme="majorBidi" w:cstheme="majorBidi"/>
                <w:bCs/>
                <w:color w:val="000000" w:themeColor="text1"/>
                <w:sz w:val="13"/>
                <w:szCs w:val="13"/>
              </w:rPr>
              <w:t>ERV-RIP</w:t>
            </w:r>
          </w:p>
        </w:tc>
        <w:tc>
          <w:tcPr>
            <w:tcW w:w="3265" w:type="dxa"/>
            <w:vAlign w:val="center"/>
          </w:tcPr>
          <w:p w14:paraId="42E2DA7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 xml:space="preserve">CCAGCTACCAGCTATGTGACTTT </w:t>
            </w:r>
          </w:p>
        </w:tc>
        <w:tc>
          <w:tcPr>
            <w:tcW w:w="3118" w:type="dxa"/>
            <w:vAlign w:val="center"/>
          </w:tcPr>
          <w:p w14:paraId="13E3CF9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GGTGATATCTCGCTATGACTTTGA</w:t>
            </w:r>
          </w:p>
        </w:tc>
        <w:tc>
          <w:tcPr>
            <w:tcW w:w="1413" w:type="dxa"/>
            <w:vMerge/>
          </w:tcPr>
          <w:p w14:paraId="25A07F5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67D1CECC" w14:textId="77777777" w:rsidTr="001838E7">
        <w:trPr>
          <w:jc w:val="center"/>
        </w:trPr>
        <w:tc>
          <w:tcPr>
            <w:tcW w:w="1130" w:type="dxa"/>
            <w:vAlign w:val="center"/>
          </w:tcPr>
          <w:p w14:paraId="1AD7B1B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bCs/>
                <w:i/>
                <w:color w:val="000000" w:themeColor="text1"/>
                <w:sz w:val="13"/>
                <w:szCs w:val="13"/>
              </w:rPr>
              <w:t>TLR7-</w:t>
            </w:r>
            <w:r w:rsidRPr="0066381F">
              <w:rPr>
                <w:rFonts w:asciiTheme="majorBidi" w:hAnsiTheme="majorBidi" w:cstheme="majorBidi"/>
                <w:bCs/>
                <w:color w:val="000000" w:themeColor="text1"/>
                <w:sz w:val="13"/>
                <w:szCs w:val="13"/>
              </w:rPr>
              <w:t>ERV-RIP</w:t>
            </w:r>
          </w:p>
        </w:tc>
        <w:tc>
          <w:tcPr>
            <w:tcW w:w="3265" w:type="dxa"/>
          </w:tcPr>
          <w:p w14:paraId="5FC9476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CTGGGGCCTGAGCCTTTT</w:t>
            </w:r>
          </w:p>
        </w:tc>
        <w:tc>
          <w:tcPr>
            <w:tcW w:w="3118" w:type="dxa"/>
          </w:tcPr>
          <w:p w14:paraId="47C5A57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GCTCAGATGTGATGGTGCTG</w:t>
            </w:r>
          </w:p>
        </w:tc>
        <w:tc>
          <w:tcPr>
            <w:tcW w:w="1413" w:type="dxa"/>
            <w:vMerge/>
          </w:tcPr>
          <w:p w14:paraId="0469BF0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6C4CB3AF" w14:textId="77777777" w:rsidTr="001838E7">
        <w:trPr>
          <w:jc w:val="center"/>
        </w:trPr>
        <w:tc>
          <w:tcPr>
            <w:tcW w:w="1130" w:type="dxa"/>
            <w:tcBorders>
              <w:bottom w:val="dashSmallGap" w:sz="4" w:space="0" w:color="auto"/>
            </w:tcBorders>
            <w:vAlign w:val="center"/>
          </w:tcPr>
          <w:p w14:paraId="76F759D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bCs/>
                <w:i/>
                <w:color w:val="000000" w:themeColor="text1"/>
                <w:sz w:val="13"/>
                <w:szCs w:val="13"/>
              </w:rPr>
              <w:t>TLR8-</w:t>
            </w:r>
            <w:r w:rsidRPr="0066381F">
              <w:rPr>
                <w:rFonts w:asciiTheme="majorBidi" w:hAnsiTheme="majorBidi" w:cstheme="majorBidi"/>
                <w:bCs/>
                <w:color w:val="000000" w:themeColor="text1"/>
                <w:sz w:val="13"/>
                <w:szCs w:val="13"/>
              </w:rPr>
              <w:t>SINE-RIP</w:t>
            </w:r>
          </w:p>
        </w:tc>
        <w:tc>
          <w:tcPr>
            <w:tcW w:w="3265" w:type="dxa"/>
            <w:tcBorders>
              <w:bottom w:val="dashSmallGap" w:sz="4" w:space="0" w:color="auto"/>
            </w:tcBorders>
          </w:tcPr>
          <w:p w14:paraId="0A3ECFB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ACAGGGCCAGGATTCCA</w:t>
            </w:r>
          </w:p>
        </w:tc>
        <w:tc>
          <w:tcPr>
            <w:tcW w:w="3118" w:type="dxa"/>
            <w:tcBorders>
              <w:bottom w:val="dashSmallGap" w:sz="4" w:space="0" w:color="auto"/>
            </w:tcBorders>
          </w:tcPr>
          <w:p w14:paraId="26B2AED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GACTGCTTCATGCATGGTT</w:t>
            </w:r>
          </w:p>
        </w:tc>
        <w:tc>
          <w:tcPr>
            <w:tcW w:w="1413" w:type="dxa"/>
            <w:vMerge/>
            <w:tcBorders>
              <w:bottom w:val="dashSmallGap" w:sz="4" w:space="0" w:color="auto"/>
            </w:tcBorders>
          </w:tcPr>
          <w:p w14:paraId="2FEB2DE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7B44A90D" w14:textId="77777777" w:rsidTr="001838E7">
        <w:trPr>
          <w:jc w:val="center"/>
        </w:trPr>
        <w:tc>
          <w:tcPr>
            <w:tcW w:w="1130" w:type="dxa"/>
            <w:tcBorders>
              <w:top w:val="dashSmallGap" w:sz="4" w:space="0" w:color="auto"/>
            </w:tcBorders>
            <w:vAlign w:val="center"/>
          </w:tcPr>
          <w:p w14:paraId="5596265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TLR6</w:t>
            </w:r>
            <w:r w:rsidRPr="0066381F">
              <w:rPr>
                <w:rFonts w:asciiTheme="majorBidi" w:hAnsiTheme="majorBidi" w:cstheme="majorBidi"/>
                <w:sz w:val="13"/>
                <w:szCs w:val="13"/>
              </w:rPr>
              <w:t>-promoter</w:t>
            </w:r>
          </w:p>
        </w:tc>
        <w:tc>
          <w:tcPr>
            <w:tcW w:w="3265" w:type="dxa"/>
            <w:tcBorders>
              <w:top w:val="dashSmallGap" w:sz="4" w:space="0" w:color="auto"/>
            </w:tcBorders>
            <w:vAlign w:val="center"/>
          </w:tcPr>
          <w:p w14:paraId="7C4931C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CGGGGTACCCCGTCCCATTACTCCATTTTGCAG</w:t>
            </w:r>
          </w:p>
        </w:tc>
        <w:tc>
          <w:tcPr>
            <w:tcW w:w="3118" w:type="dxa"/>
            <w:tcBorders>
              <w:top w:val="dashSmallGap" w:sz="4" w:space="0" w:color="auto"/>
            </w:tcBorders>
            <w:vAlign w:val="center"/>
          </w:tcPr>
          <w:p w14:paraId="1F07107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CCCAAGCTTGGGTACAACCCCCTCCTCACTTG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</w:tcBorders>
          </w:tcPr>
          <w:p w14:paraId="6D0F33D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vectors construction</w:t>
            </w:r>
          </w:p>
        </w:tc>
      </w:tr>
      <w:tr w:rsidR="007D263C" w:rsidRPr="0066381F" w14:paraId="211B74DF" w14:textId="77777777" w:rsidTr="001838E7">
        <w:trPr>
          <w:jc w:val="center"/>
        </w:trPr>
        <w:tc>
          <w:tcPr>
            <w:tcW w:w="1130" w:type="dxa"/>
          </w:tcPr>
          <w:p w14:paraId="141651E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ERV192</w:t>
            </w:r>
          </w:p>
        </w:tc>
        <w:tc>
          <w:tcPr>
            <w:tcW w:w="3265" w:type="dxa"/>
          </w:tcPr>
          <w:p w14:paraId="3751FB3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CGACGCGTAAAAAAGCAGTATGGTTTCTTGAGGC</w:t>
            </w:r>
          </w:p>
        </w:tc>
        <w:tc>
          <w:tcPr>
            <w:tcW w:w="3118" w:type="dxa"/>
          </w:tcPr>
          <w:p w14:paraId="5F1E579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GCCCTGACTTTTATGCCCGATATCGAATTCTGCCGAGACCAGCTCAGC(β-globin)</w:t>
            </w:r>
          </w:p>
        </w:tc>
        <w:tc>
          <w:tcPr>
            <w:tcW w:w="1413" w:type="dxa"/>
            <w:vMerge/>
          </w:tcPr>
          <w:p w14:paraId="2A1274E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22D7FB2A" w14:textId="77777777" w:rsidTr="001838E7">
        <w:trPr>
          <w:jc w:val="center"/>
        </w:trPr>
        <w:tc>
          <w:tcPr>
            <w:tcW w:w="1130" w:type="dxa"/>
          </w:tcPr>
          <w:p w14:paraId="355F564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265" w:type="dxa"/>
          </w:tcPr>
          <w:p w14:paraId="257D64F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3118" w:type="dxa"/>
          </w:tcPr>
          <w:p w14:paraId="56963D2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AAAGCCTGTTGGCACTGCGATATCGAATTCTGCCGAGACCAGCTCAGC(Oct4)</w:t>
            </w:r>
          </w:p>
        </w:tc>
        <w:tc>
          <w:tcPr>
            <w:tcW w:w="1413" w:type="dxa"/>
            <w:vMerge/>
          </w:tcPr>
          <w:p w14:paraId="5CB4E59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55E5E138" w14:textId="77777777" w:rsidTr="001838E7">
        <w:trPr>
          <w:jc w:val="center"/>
        </w:trPr>
        <w:tc>
          <w:tcPr>
            <w:tcW w:w="1130" w:type="dxa"/>
            <w:vAlign w:val="center"/>
          </w:tcPr>
          <w:p w14:paraId="52CB4E0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β-globin</w:t>
            </w:r>
          </w:p>
        </w:tc>
        <w:tc>
          <w:tcPr>
            <w:tcW w:w="3265" w:type="dxa"/>
            <w:vAlign w:val="center"/>
          </w:tcPr>
          <w:p w14:paraId="5C7D3F3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GCTGAGCTGGTCTCGGCAGAATTCGATATCGGGCATAAAAGTCAGGGC</w:t>
            </w:r>
          </w:p>
        </w:tc>
        <w:tc>
          <w:tcPr>
            <w:tcW w:w="3118" w:type="dxa"/>
          </w:tcPr>
          <w:p w14:paraId="4BEF885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CGGCTAGCTGTCAGAAGCAAATGTAAGCAATAGA</w:t>
            </w:r>
          </w:p>
        </w:tc>
        <w:tc>
          <w:tcPr>
            <w:tcW w:w="1413" w:type="dxa"/>
            <w:vMerge/>
          </w:tcPr>
          <w:p w14:paraId="3F4F07A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3D9C8A60" w14:textId="77777777" w:rsidTr="001838E7">
        <w:trPr>
          <w:jc w:val="center"/>
        </w:trPr>
        <w:tc>
          <w:tcPr>
            <w:tcW w:w="1130" w:type="dxa"/>
            <w:vAlign w:val="center"/>
          </w:tcPr>
          <w:p w14:paraId="6EFE00B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Oct4-F</w:t>
            </w:r>
          </w:p>
        </w:tc>
        <w:tc>
          <w:tcPr>
            <w:tcW w:w="3265" w:type="dxa"/>
            <w:vAlign w:val="center"/>
          </w:tcPr>
          <w:p w14:paraId="216EC22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GCTGAGCTGGTCTCGGCAGAATTCGATATCGCAGTGCCAACAGGCTTT</w:t>
            </w:r>
          </w:p>
        </w:tc>
        <w:tc>
          <w:tcPr>
            <w:tcW w:w="3118" w:type="dxa"/>
          </w:tcPr>
          <w:p w14:paraId="311C13B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CGGCTAGCGGGGAAGGTGGGCACCCCGA</w:t>
            </w:r>
          </w:p>
        </w:tc>
        <w:tc>
          <w:tcPr>
            <w:tcW w:w="1413" w:type="dxa"/>
            <w:vMerge/>
          </w:tcPr>
          <w:p w14:paraId="1D2C0A8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3013FDCF" w14:textId="77777777" w:rsidTr="001838E7">
        <w:trPr>
          <w:jc w:val="center"/>
        </w:trPr>
        <w:tc>
          <w:tcPr>
            <w:tcW w:w="1130" w:type="dxa"/>
            <w:tcBorders>
              <w:top w:val="dashSmallGap" w:sz="4" w:space="0" w:color="auto"/>
            </w:tcBorders>
          </w:tcPr>
          <w:p w14:paraId="39755A9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仿宋" w:hAnsiTheme="majorBidi" w:cstheme="majorBidi"/>
                <w:i/>
                <w:sz w:val="13"/>
                <w:szCs w:val="13"/>
              </w:rPr>
              <w:t>GAPDH</w:t>
            </w:r>
          </w:p>
        </w:tc>
        <w:tc>
          <w:tcPr>
            <w:tcW w:w="3265" w:type="dxa"/>
            <w:tcBorders>
              <w:top w:val="dashSmallGap" w:sz="4" w:space="0" w:color="auto"/>
            </w:tcBorders>
          </w:tcPr>
          <w:p w14:paraId="66214B4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 xml:space="preserve">ATCTTCCAGGAGCGAGATCCC </w:t>
            </w:r>
          </w:p>
        </w:tc>
        <w:tc>
          <w:tcPr>
            <w:tcW w:w="3118" w:type="dxa"/>
            <w:tcBorders>
              <w:top w:val="dashSmallGap" w:sz="4" w:space="0" w:color="auto"/>
            </w:tcBorders>
          </w:tcPr>
          <w:p w14:paraId="2651459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ATGGTTCACGCCCATCACAA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</w:tcBorders>
          </w:tcPr>
          <w:p w14:paraId="16E6D20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q-PCR</w:t>
            </w:r>
          </w:p>
        </w:tc>
      </w:tr>
      <w:tr w:rsidR="007D263C" w:rsidRPr="0066381F" w14:paraId="128E4DE3" w14:textId="77777777" w:rsidTr="001838E7">
        <w:trPr>
          <w:jc w:val="center"/>
        </w:trPr>
        <w:tc>
          <w:tcPr>
            <w:tcW w:w="1130" w:type="dxa"/>
            <w:vAlign w:val="center"/>
          </w:tcPr>
          <w:p w14:paraId="09FCA89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仿宋" w:hAnsiTheme="majorBidi" w:cstheme="majorBidi"/>
                <w:i/>
                <w:sz w:val="13"/>
                <w:szCs w:val="13"/>
              </w:rPr>
              <w:t>TLR1</w:t>
            </w:r>
          </w:p>
        </w:tc>
        <w:tc>
          <w:tcPr>
            <w:tcW w:w="3265" w:type="dxa"/>
            <w:vAlign w:val="center"/>
          </w:tcPr>
          <w:p w14:paraId="3CDBAF9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 xml:space="preserve">ATGGTGACAATCAGCAGAGC </w:t>
            </w:r>
          </w:p>
        </w:tc>
        <w:tc>
          <w:tcPr>
            <w:tcW w:w="3118" w:type="dxa"/>
          </w:tcPr>
          <w:p w14:paraId="52ED44A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TGGTTCCTTTAGCAGCCTTT</w:t>
            </w:r>
          </w:p>
        </w:tc>
        <w:tc>
          <w:tcPr>
            <w:tcW w:w="1413" w:type="dxa"/>
            <w:vMerge/>
          </w:tcPr>
          <w:p w14:paraId="736F5EA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0DD504E9" w14:textId="77777777" w:rsidTr="001838E7">
        <w:trPr>
          <w:jc w:val="center"/>
        </w:trPr>
        <w:tc>
          <w:tcPr>
            <w:tcW w:w="1130" w:type="dxa"/>
            <w:vAlign w:val="center"/>
          </w:tcPr>
          <w:p w14:paraId="784EB9A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i/>
                <w:sz w:val="13"/>
                <w:szCs w:val="13"/>
              </w:rPr>
              <w:t>TLR6</w:t>
            </w:r>
          </w:p>
        </w:tc>
        <w:tc>
          <w:tcPr>
            <w:tcW w:w="3265" w:type="dxa"/>
            <w:vAlign w:val="center"/>
          </w:tcPr>
          <w:p w14:paraId="7F34503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TTCACCTGGTCTTTCATCCA</w:t>
            </w:r>
          </w:p>
        </w:tc>
        <w:tc>
          <w:tcPr>
            <w:tcW w:w="3118" w:type="dxa"/>
          </w:tcPr>
          <w:p w14:paraId="14F6629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GCCCTTGAGTGAGTTCCAAT</w:t>
            </w:r>
          </w:p>
        </w:tc>
        <w:tc>
          <w:tcPr>
            <w:tcW w:w="1413" w:type="dxa"/>
            <w:vMerge/>
          </w:tcPr>
          <w:p w14:paraId="4B300FA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6E81937F" w14:textId="77777777" w:rsidTr="001838E7">
        <w:trPr>
          <w:jc w:val="center"/>
        </w:trPr>
        <w:tc>
          <w:tcPr>
            <w:tcW w:w="1130" w:type="dxa"/>
            <w:vAlign w:val="center"/>
          </w:tcPr>
          <w:p w14:paraId="402A1B9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i/>
                <w:sz w:val="13"/>
                <w:szCs w:val="13"/>
              </w:rPr>
              <w:t>MyD88</w:t>
            </w:r>
          </w:p>
        </w:tc>
        <w:tc>
          <w:tcPr>
            <w:tcW w:w="3265" w:type="dxa"/>
            <w:vAlign w:val="center"/>
          </w:tcPr>
          <w:p w14:paraId="2A7030A4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CAGACCAACTATCGGCTGAA</w:t>
            </w:r>
          </w:p>
        </w:tc>
        <w:tc>
          <w:tcPr>
            <w:tcW w:w="3118" w:type="dxa"/>
          </w:tcPr>
          <w:p w14:paraId="2D06C87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CAGGGATCAGTCGTTTCTGA</w:t>
            </w:r>
          </w:p>
        </w:tc>
        <w:tc>
          <w:tcPr>
            <w:tcW w:w="1413" w:type="dxa"/>
            <w:vMerge/>
          </w:tcPr>
          <w:p w14:paraId="784447C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6162CB2D" w14:textId="77777777" w:rsidTr="001838E7">
        <w:trPr>
          <w:jc w:val="center"/>
        </w:trPr>
        <w:tc>
          <w:tcPr>
            <w:tcW w:w="1130" w:type="dxa"/>
            <w:vAlign w:val="center"/>
          </w:tcPr>
          <w:p w14:paraId="7C046DF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i/>
                <w:sz w:val="13"/>
                <w:szCs w:val="13"/>
              </w:rPr>
              <w:t>RAC1</w:t>
            </w:r>
          </w:p>
        </w:tc>
        <w:tc>
          <w:tcPr>
            <w:tcW w:w="3265" w:type="dxa"/>
            <w:vAlign w:val="center"/>
          </w:tcPr>
          <w:p w14:paraId="50FC70A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 xml:space="preserve"> CTTATGGGATACGGCTGGAC</w:t>
            </w:r>
          </w:p>
        </w:tc>
        <w:tc>
          <w:tcPr>
            <w:tcW w:w="3118" w:type="dxa"/>
          </w:tcPr>
          <w:p w14:paraId="7F7BA11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GGTGATGGGAGTCAGCTTCT</w:t>
            </w:r>
          </w:p>
        </w:tc>
        <w:tc>
          <w:tcPr>
            <w:tcW w:w="1413" w:type="dxa"/>
            <w:vMerge/>
          </w:tcPr>
          <w:p w14:paraId="44E0066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65598C65" w14:textId="77777777" w:rsidTr="001838E7">
        <w:trPr>
          <w:jc w:val="center"/>
        </w:trPr>
        <w:tc>
          <w:tcPr>
            <w:tcW w:w="1130" w:type="dxa"/>
          </w:tcPr>
          <w:p w14:paraId="26195FC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proofErr w:type="spellStart"/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TOLLip</w:t>
            </w:r>
            <w:proofErr w:type="spellEnd"/>
          </w:p>
        </w:tc>
        <w:tc>
          <w:tcPr>
            <w:tcW w:w="3265" w:type="dxa"/>
          </w:tcPr>
          <w:p w14:paraId="367D2F3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GTCCTGATGCCCACAGTGTA</w:t>
            </w:r>
          </w:p>
        </w:tc>
        <w:tc>
          <w:tcPr>
            <w:tcW w:w="3118" w:type="dxa"/>
          </w:tcPr>
          <w:p w14:paraId="7B8A02F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ATCTGGAGCAGGGAGTTGAT</w:t>
            </w:r>
          </w:p>
        </w:tc>
        <w:tc>
          <w:tcPr>
            <w:tcW w:w="1413" w:type="dxa"/>
            <w:vMerge/>
          </w:tcPr>
          <w:p w14:paraId="78A176D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12165C10" w14:textId="77777777" w:rsidTr="001838E7">
        <w:trPr>
          <w:jc w:val="center"/>
        </w:trPr>
        <w:tc>
          <w:tcPr>
            <w:tcW w:w="1130" w:type="dxa"/>
          </w:tcPr>
          <w:p w14:paraId="376BDAA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TIRAP</w:t>
            </w:r>
          </w:p>
        </w:tc>
        <w:tc>
          <w:tcPr>
            <w:tcW w:w="3265" w:type="dxa"/>
          </w:tcPr>
          <w:p w14:paraId="3FAF277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CCAAGAGCTGGTCTCCTACC</w:t>
            </w:r>
          </w:p>
        </w:tc>
        <w:tc>
          <w:tcPr>
            <w:tcW w:w="3118" w:type="dxa"/>
          </w:tcPr>
          <w:p w14:paraId="3D898C9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GGAGAGACCTGACATCAACG</w:t>
            </w:r>
          </w:p>
        </w:tc>
        <w:tc>
          <w:tcPr>
            <w:tcW w:w="1413" w:type="dxa"/>
            <w:vMerge/>
          </w:tcPr>
          <w:p w14:paraId="60E37BE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1C809649" w14:textId="77777777" w:rsidTr="001838E7">
        <w:trPr>
          <w:jc w:val="center"/>
        </w:trPr>
        <w:tc>
          <w:tcPr>
            <w:tcW w:w="1130" w:type="dxa"/>
            <w:vAlign w:val="center"/>
          </w:tcPr>
          <w:p w14:paraId="7ED69C4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i/>
                <w:color w:val="000000"/>
                <w:sz w:val="13"/>
                <w:szCs w:val="13"/>
              </w:rPr>
              <w:t>TNFα</w:t>
            </w:r>
          </w:p>
        </w:tc>
        <w:tc>
          <w:tcPr>
            <w:tcW w:w="3265" w:type="dxa"/>
            <w:vAlign w:val="center"/>
          </w:tcPr>
          <w:p w14:paraId="0A36B1D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color w:val="000000"/>
                <w:sz w:val="13"/>
                <w:szCs w:val="13"/>
              </w:rPr>
              <w:t>ACCTCCTCTCTGCCATCAAG</w:t>
            </w:r>
          </w:p>
        </w:tc>
        <w:tc>
          <w:tcPr>
            <w:tcW w:w="3118" w:type="dxa"/>
          </w:tcPr>
          <w:p w14:paraId="6F51D27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color w:val="000000"/>
                <w:sz w:val="13"/>
                <w:szCs w:val="13"/>
              </w:rPr>
              <w:t xml:space="preserve"> ATAGTCGGGCAGGTTGATCT</w:t>
            </w:r>
          </w:p>
        </w:tc>
        <w:tc>
          <w:tcPr>
            <w:tcW w:w="1413" w:type="dxa"/>
            <w:vMerge/>
          </w:tcPr>
          <w:p w14:paraId="3104B42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73553CAE" w14:textId="77777777" w:rsidTr="001838E7">
        <w:trPr>
          <w:jc w:val="center"/>
        </w:trPr>
        <w:tc>
          <w:tcPr>
            <w:tcW w:w="1130" w:type="dxa"/>
          </w:tcPr>
          <w:p w14:paraId="0C123EF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i/>
                <w:color w:val="000000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IL-6</w:t>
            </w:r>
          </w:p>
        </w:tc>
        <w:tc>
          <w:tcPr>
            <w:tcW w:w="3265" w:type="dxa"/>
          </w:tcPr>
          <w:p w14:paraId="3307734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color w:val="000000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 xml:space="preserve"> GATGGCTACTGCCTTCCCTA</w:t>
            </w:r>
          </w:p>
        </w:tc>
        <w:tc>
          <w:tcPr>
            <w:tcW w:w="3118" w:type="dxa"/>
          </w:tcPr>
          <w:p w14:paraId="3FDD94C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GATTGGAAGCATCCGTCTTT</w:t>
            </w:r>
          </w:p>
        </w:tc>
        <w:tc>
          <w:tcPr>
            <w:tcW w:w="1413" w:type="dxa"/>
            <w:vMerge/>
          </w:tcPr>
          <w:p w14:paraId="32A15C0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D263C" w:rsidRPr="0066381F" w14:paraId="4BEFD960" w14:textId="77777777" w:rsidTr="001838E7">
        <w:trPr>
          <w:jc w:val="center"/>
        </w:trPr>
        <w:tc>
          <w:tcPr>
            <w:tcW w:w="1130" w:type="dxa"/>
            <w:tcBorders>
              <w:bottom w:val="single" w:sz="4" w:space="0" w:color="auto"/>
            </w:tcBorders>
          </w:tcPr>
          <w:p w14:paraId="2805D6E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i/>
                <w:sz w:val="13"/>
                <w:szCs w:val="13"/>
              </w:rPr>
              <w:t>IL-8</w:t>
            </w:r>
          </w:p>
        </w:tc>
        <w:tc>
          <w:tcPr>
            <w:tcW w:w="3265" w:type="dxa"/>
            <w:tcBorders>
              <w:bottom w:val="single" w:sz="4" w:space="0" w:color="auto"/>
            </w:tcBorders>
          </w:tcPr>
          <w:p w14:paraId="0311060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TGATTGTGGCAAAGGAGAAG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3F1FF17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66381F">
              <w:rPr>
                <w:rFonts w:asciiTheme="majorBidi" w:hAnsiTheme="majorBidi" w:cstheme="majorBidi"/>
                <w:sz w:val="13"/>
                <w:szCs w:val="13"/>
              </w:rPr>
              <w:t>TTCAAGTCCCCTTTGAGGAG</w:t>
            </w:r>
          </w:p>
        </w:tc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477E1B7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4B732678" w14:textId="77777777" w:rsidR="007D263C" w:rsidRPr="0066381F" w:rsidRDefault="007D263C" w:rsidP="007D263C">
      <w:pPr>
        <w:ind w:firstLineChars="700" w:firstLine="1471"/>
        <w:rPr>
          <w:rFonts w:asciiTheme="majorBidi" w:hAnsiTheme="majorBidi" w:cstheme="majorBidi"/>
          <w:b/>
          <w:bCs/>
          <w:szCs w:val="24"/>
        </w:rPr>
      </w:pPr>
    </w:p>
    <w:p w14:paraId="1B97A755" w14:textId="77777777" w:rsidR="007D263C" w:rsidRPr="0066381F" w:rsidRDefault="007D263C" w:rsidP="007D263C">
      <w:pPr>
        <w:ind w:firstLineChars="700" w:firstLine="1471"/>
        <w:rPr>
          <w:rFonts w:asciiTheme="majorBidi" w:hAnsiTheme="majorBidi" w:cstheme="majorBidi"/>
          <w:b/>
          <w:bCs/>
        </w:rPr>
      </w:pPr>
      <w:r w:rsidRPr="0066381F">
        <w:rPr>
          <w:rFonts w:asciiTheme="majorBidi" w:hAnsiTheme="majorBidi" w:cstheme="majorBidi"/>
          <w:b/>
          <w:bCs/>
          <w:szCs w:val="24"/>
        </w:rPr>
        <w:t xml:space="preserve">TableS3 Predicted </w:t>
      </w:r>
      <w:r w:rsidRPr="0066381F">
        <w:rPr>
          <w:rFonts w:asciiTheme="majorBidi" w:hAnsiTheme="majorBidi" w:cstheme="majorBidi"/>
          <w:b/>
          <w:bCs/>
          <w:color w:val="000000"/>
          <w:kern w:val="0"/>
          <w:szCs w:val="21"/>
        </w:rPr>
        <w:t>Structural variations</w:t>
      </w:r>
      <w:r w:rsidRPr="0066381F">
        <w:rPr>
          <w:rFonts w:asciiTheme="majorBidi" w:hAnsiTheme="majorBidi" w:cstheme="majorBidi"/>
          <w:b/>
          <w:bCs/>
          <w:szCs w:val="24"/>
        </w:rPr>
        <w:t xml:space="preserve"> of pig </w:t>
      </w:r>
      <w:r w:rsidRPr="0066381F">
        <w:rPr>
          <w:rFonts w:asciiTheme="majorBidi" w:hAnsiTheme="majorBidi" w:cstheme="majorBidi"/>
          <w:b/>
          <w:bCs/>
          <w:i/>
          <w:szCs w:val="24"/>
        </w:rPr>
        <w:t>TLRs</w:t>
      </w:r>
      <w:r w:rsidRPr="0066381F">
        <w:rPr>
          <w:rFonts w:asciiTheme="majorBidi" w:hAnsiTheme="majorBidi" w:cstheme="majorBidi"/>
          <w:b/>
          <w:bCs/>
          <w:szCs w:val="24"/>
        </w:rPr>
        <w:t xml:space="preserve"> </w:t>
      </w:r>
    </w:p>
    <w:p w14:paraId="23FB2446" w14:textId="77777777" w:rsidR="007D263C" w:rsidRPr="0066381F" w:rsidRDefault="007D263C" w:rsidP="007D263C">
      <w:pPr>
        <w:jc w:val="center"/>
        <w:rPr>
          <w:rFonts w:asciiTheme="majorBidi" w:hAnsiTheme="majorBidi" w:cstheme="majorBidi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737"/>
        <w:gridCol w:w="680"/>
      </w:tblGrid>
      <w:tr w:rsidR="007D263C" w:rsidRPr="0066381F" w14:paraId="11C323A5" w14:textId="77777777" w:rsidTr="001838E7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B545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bookmarkStart w:id="0" w:name="OLE_LINK20"/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CF6F4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TLR1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E248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B5DF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TLR3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115F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TLR4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5606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032F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TLR6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149D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TLR7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A717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TLR8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0543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TLR9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CE98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TLR10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8990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Total</w:t>
            </w:r>
          </w:p>
        </w:tc>
      </w:tr>
      <w:tr w:rsidR="007D263C" w:rsidRPr="0066381F" w14:paraId="13B0C8A5" w14:textId="77777777" w:rsidTr="001838E7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B27B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SVs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66F68D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65714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7529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91B4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8BFF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C588DA4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EA79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1267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1DD42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6016E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CAEF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</w:tr>
      <w:tr w:rsidR="007D263C" w:rsidRPr="0066381F" w14:paraId="79EE088C" w14:textId="77777777" w:rsidTr="001838E7">
        <w:trPr>
          <w:trHeight w:val="567"/>
          <w:jc w:val="center"/>
        </w:trPr>
        <w:tc>
          <w:tcPr>
            <w:tcW w:w="17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E1B0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SINE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83011D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962B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BCB8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C193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DF3F2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A86602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4BA9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6688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4D5B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76A83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1F1ED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</w:tr>
      <w:tr w:rsidR="007D263C" w:rsidRPr="0066381F" w14:paraId="4E539562" w14:textId="77777777" w:rsidTr="001838E7">
        <w:trPr>
          <w:trHeight w:val="567"/>
          <w:jc w:val="center"/>
        </w:trPr>
        <w:tc>
          <w:tcPr>
            <w:tcW w:w="17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CACDC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LINE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E45534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990B5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59B5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3641F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8E3C69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4B0562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5A6A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72D01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6857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7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BC54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C2FD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</w:tr>
      <w:tr w:rsidR="007D263C" w:rsidRPr="0066381F" w14:paraId="751F87B6" w14:textId="77777777" w:rsidTr="001838E7">
        <w:trPr>
          <w:trHeight w:val="567"/>
          <w:jc w:val="center"/>
        </w:trPr>
        <w:tc>
          <w:tcPr>
            <w:tcW w:w="17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6A15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ERV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8B9B25E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FCBFE7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ACF2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98A32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76C2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68C81F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28EE3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10701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9AD40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684A3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4E5C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</w:tr>
      <w:tr w:rsidR="007D263C" w:rsidRPr="0066381F" w14:paraId="6EDD90C8" w14:textId="77777777" w:rsidTr="001838E7">
        <w:trPr>
          <w:trHeight w:val="567"/>
          <w:jc w:val="center"/>
        </w:trPr>
        <w:tc>
          <w:tcPr>
            <w:tcW w:w="17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64674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Retrotransposons</w:t>
            </w:r>
          </w:p>
          <w:p w14:paraId="66E9BB5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/SVs</w:t>
            </w:r>
            <w:r w:rsidRPr="0066381F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 w:rsidRPr="0066381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FC5B5DA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28.58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EDE489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57.14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93548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57.14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1F3F38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C948AC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62.50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0F5B5B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71.43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A09E6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55.55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A884F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50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C0AAD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7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326FBB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6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52D75" w14:textId="77777777" w:rsidR="007D263C" w:rsidRPr="0066381F" w:rsidRDefault="007D263C" w:rsidP="001838E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6381F">
              <w:rPr>
                <w:rFonts w:asciiTheme="majorBidi" w:hAnsiTheme="majorBidi" w:cstheme="majorBidi"/>
                <w:sz w:val="16"/>
                <w:szCs w:val="16"/>
              </w:rPr>
              <w:t>60.38</w:t>
            </w:r>
          </w:p>
        </w:tc>
      </w:tr>
      <w:bookmarkEnd w:id="0"/>
    </w:tbl>
    <w:p w14:paraId="45083A19" w14:textId="77777777" w:rsidR="007D263C" w:rsidRPr="0066381F" w:rsidRDefault="007D263C" w:rsidP="007D263C">
      <w:pPr>
        <w:rPr>
          <w:rFonts w:asciiTheme="majorBidi" w:hAnsiTheme="majorBidi" w:cstheme="majorBidi"/>
        </w:rPr>
      </w:pPr>
    </w:p>
    <w:p w14:paraId="0B6BC964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字体管家甜甜圈 (非商业使用)">
    <w:altName w:val="Malgun Gothic Semilight"/>
    <w:charset w:val="86"/>
    <w:family w:val="swiss"/>
    <w:pitch w:val="variable"/>
    <w:sig w:usb0="A00002FF" w:usb1="7ACFFDFB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63C"/>
    <w:rsid w:val="007D263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1137A"/>
  <w15:chartTrackingRefBased/>
  <w15:docId w15:val="{167BF637-10AD-4F3D-8751-47C288BE4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63C"/>
    <w:pPr>
      <w:widowControl w:val="0"/>
      <w:spacing w:after="0" w:line="240" w:lineRule="auto"/>
      <w:jc w:val="both"/>
    </w:pPr>
    <w:rPr>
      <w:rFonts w:ascii="DengXian" w:eastAsia="DengXian" w:hAnsi="DengXian" w:cs="Arial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263C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2020-11-05T16:50:00Z</dcterms:created>
  <dcterms:modified xsi:type="dcterms:W3CDTF">2020-11-05T16:50:00Z</dcterms:modified>
</cp:coreProperties>
</file>