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7F4EC" w14:textId="68C1BA46" w:rsidR="002B57AE" w:rsidRPr="00010E99" w:rsidRDefault="002B57AE" w:rsidP="002B57AE">
      <w:pPr>
        <w:jc w:val="center"/>
        <w:rPr>
          <w:rFonts w:ascii="Arial" w:hAnsi="Arial" w:cs="Arial"/>
          <w:sz w:val="44"/>
          <w:szCs w:val="44"/>
        </w:rPr>
      </w:pPr>
      <w:r w:rsidRPr="00010E99">
        <w:rPr>
          <w:rFonts w:ascii="Arial" w:hAnsi="Arial" w:cs="Arial"/>
          <w:sz w:val="44"/>
          <w:szCs w:val="44"/>
        </w:rPr>
        <w:t xml:space="preserve">Supplementary </w:t>
      </w:r>
      <w:r w:rsidRPr="00010E99">
        <w:rPr>
          <w:rFonts w:ascii="Arial" w:hAnsi="Arial" w:cs="Arial"/>
          <w:sz w:val="44"/>
          <w:szCs w:val="44"/>
          <w:lang w:eastAsia="zh-CN"/>
        </w:rPr>
        <w:t>Information</w:t>
      </w:r>
      <w:r w:rsidRPr="00010E99">
        <w:rPr>
          <w:rFonts w:ascii="Arial" w:hAnsi="Arial" w:cs="Arial"/>
          <w:sz w:val="44"/>
          <w:szCs w:val="44"/>
        </w:rPr>
        <w:t xml:space="preserve"> </w:t>
      </w:r>
    </w:p>
    <w:p w14:paraId="7763B042" w14:textId="341A7359" w:rsidR="002B57AE" w:rsidRPr="00010E99" w:rsidRDefault="002B57AE" w:rsidP="002B57AE">
      <w:pPr>
        <w:jc w:val="center"/>
        <w:rPr>
          <w:rFonts w:ascii="Arial" w:hAnsi="Arial" w:cs="Arial"/>
          <w:sz w:val="44"/>
          <w:szCs w:val="44"/>
        </w:rPr>
      </w:pPr>
      <w:r w:rsidRPr="00010E99">
        <w:rPr>
          <w:rFonts w:ascii="Arial" w:hAnsi="Arial" w:cs="Arial"/>
          <w:sz w:val="44"/>
          <w:szCs w:val="44"/>
        </w:rPr>
        <w:t>for</w:t>
      </w:r>
    </w:p>
    <w:p w14:paraId="3066048F" w14:textId="77777777" w:rsidR="00F878C7" w:rsidRDefault="00F878C7" w:rsidP="00F878C7">
      <w:pPr>
        <w:spacing w:line="400" w:lineRule="exact"/>
        <w:jc w:val="center"/>
        <w:rPr>
          <w:rFonts w:ascii="Arial" w:hAnsi="Arial" w:cs="Arial"/>
          <w:b/>
          <w:bCs/>
          <w:sz w:val="28"/>
          <w:szCs w:val="32"/>
        </w:rPr>
      </w:pPr>
      <w:r w:rsidRPr="00862D40">
        <w:rPr>
          <w:rFonts w:ascii="Arial" w:hAnsi="Arial" w:cs="Arial"/>
          <w:b/>
          <w:bCs/>
          <w:sz w:val="28"/>
          <w:szCs w:val="32"/>
        </w:rPr>
        <w:t>Fluorine-incorporated</w:t>
      </w:r>
      <w:r>
        <w:rPr>
          <w:rFonts w:ascii="Arial" w:hAnsi="Arial" w:cs="Arial" w:hint="eastAsia"/>
          <w:b/>
          <w:bCs/>
          <w:sz w:val="28"/>
          <w:szCs w:val="32"/>
        </w:rPr>
        <w:t xml:space="preserve"> strain-released large </w:t>
      </w:r>
      <w:proofErr w:type="spellStart"/>
      <w:r w:rsidRPr="00301C90">
        <w:rPr>
          <w:rFonts w:ascii="Arial" w:hAnsi="Arial" w:cs="Arial"/>
          <w:b/>
          <w:bCs/>
          <w:sz w:val="28"/>
          <w:szCs w:val="32"/>
        </w:rPr>
        <w:t>ZnSe</w:t>
      </w:r>
      <w:proofErr w:type="spellEnd"/>
      <w:r w:rsidRPr="00301C90">
        <w:rPr>
          <w:rFonts w:ascii="Arial" w:hAnsi="Arial" w:cs="Arial"/>
          <w:b/>
          <w:bCs/>
          <w:sz w:val="28"/>
          <w:szCs w:val="32"/>
        </w:rPr>
        <w:t>/</w:t>
      </w:r>
      <w:proofErr w:type="spellStart"/>
      <w:proofErr w:type="gramStart"/>
      <w:r w:rsidRPr="00301C90">
        <w:rPr>
          <w:rFonts w:ascii="Arial" w:hAnsi="Arial" w:cs="Arial"/>
          <w:b/>
          <w:bCs/>
          <w:sz w:val="28"/>
          <w:szCs w:val="32"/>
        </w:rPr>
        <w:t>ZnS</w:t>
      </w:r>
      <w:r>
        <w:rPr>
          <w:rFonts w:ascii="Arial" w:hAnsi="Arial" w:cs="Arial" w:hint="eastAsia"/>
          <w:b/>
          <w:bCs/>
          <w:sz w:val="28"/>
          <w:szCs w:val="32"/>
        </w:rPr>
        <w:t>:F</w:t>
      </w:r>
      <w:proofErr w:type="spellEnd"/>
      <w:proofErr w:type="gramEnd"/>
      <w:r>
        <w:rPr>
          <w:rFonts w:ascii="Arial" w:hAnsi="Arial" w:cs="Arial" w:hint="eastAsia"/>
          <w:b/>
          <w:bCs/>
          <w:sz w:val="28"/>
          <w:szCs w:val="32"/>
        </w:rPr>
        <w:t xml:space="preserve"> quantum dots</w:t>
      </w:r>
      <w:r w:rsidRPr="00517047">
        <w:rPr>
          <w:rFonts w:ascii="Arial" w:hAnsi="Arial" w:cs="Arial" w:hint="eastAsia"/>
          <w:b/>
          <w:bCs/>
          <w:sz w:val="28"/>
          <w:szCs w:val="32"/>
        </w:rPr>
        <w:t xml:space="preserve"> </w:t>
      </w:r>
      <w:r w:rsidRPr="00A66092">
        <w:rPr>
          <w:rFonts w:ascii="Arial" w:hAnsi="Arial" w:cs="Arial"/>
          <w:b/>
          <w:bCs/>
          <w:sz w:val="28"/>
          <w:szCs w:val="32"/>
        </w:rPr>
        <w:t>enabling</w:t>
      </w:r>
      <w:r>
        <w:rPr>
          <w:rFonts w:ascii="Arial" w:hAnsi="Arial" w:cs="Arial" w:hint="eastAsia"/>
          <w:b/>
          <w:bCs/>
          <w:sz w:val="28"/>
          <w:szCs w:val="32"/>
        </w:rPr>
        <w:t xml:space="preserve"> high-e</w:t>
      </w:r>
      <w:r w:rsidRPr="00301C90">
        <w:rPr>
          <w:rFonts w:ascii="Arial" w:hAnsi="Arial" w:cs="Arial"/>
          <w:b/>
          <w:bCs/>
          <w:sz w:val="28"/>
          <w:szCs w:val="32"/>
        </w:rPr>
        <w:t>fficiency</w:t>
      </w:r>
      <w:r>
        <w:rPr>
          <w:rFonts w:ascii="Arial" w:hAnsi="Arial" w:cs="Arial" w:hint="eastAsia"/>
          <w:b/>
          <w:bCs/>
          <w:sz w:val="28"/>
          <w:szCs w:val="32"/>
        </w:rPr>
        <w:t xml:space="preserve"> and stable</w:t>
      </w:r>
      <w:r w:rsidRPr="00301C90">
        <w:rPr>
          <w:rFonts w:ascii="Arial" w:hAnsi="Arial" w:cs="Arial"/>
          <w:b/>
          <w:bCs/>
          <w:sz w:val="28"/>
          <w:szCs w:val="32"/>
        </w:rPr>
        <w:t xml:space="preserve"> </w:t>
      </w:r>
      <w:r>
        <w:rPr>
          <w:rFonts w:ascii="Arial" w:hAnsi="Arial" w:cs="Arial" w:hint="eastAsia"/>
          <w:b/>
          <w:bCs/>
          <w:sz w:val="28"/>
          <w:szCs w:val="32"/>
        </w:rPr>
        <w:t>pure</w:t>
      </w:r>
      <w:r w:rsidRPr="00301C90">
        <w:rPr>
          <w:rFonts w:ascii="Arial" w:hAnsi="Arial" w:cs="Arial"/>
          <w:b/>
          <w:bCs/>
          <w:sz w:val="28"/>
          <w:szCs w:val="32"/>
        </w:rPr>
        <w:t>-</w:t>
      </w:r>
      <w:r>
        <w:rPr>
          <w:rFonts w:ascii="Arial" w:hAnsi="Arial" w:cs="Arial" w:hint="eastAsia"/>
          <w:b/>
          <w:bCs/>
          <w:sz w:val="28"/>
          <w:szCs w:val="32"/>
        </w:rPr>
        <w:t>b</w:t>
      </w:r>
      <w:r w:rsidRPr="00301C90">
        <w:rPr>
          <w:rFonts w:ascii="Arial" w:hAnsi="Arial" w:cs="Arial"/>
          <w:b/>
          <w:bCs/>
          <w:sz w:val="28"/>
          <w:szCs w:val="32"/>
        </w:rPr>
        <w:t xml:space="preserve">lue </w:t>
      </w:r>
      <w:r>
        <w:rPr>
          <w:rFonts w:ascii="Arial" w:hAnsi="Arial" w:cs="Arial" w:hint="eastAsia"/>
          <w:b/>
          <w:bCs/>
          <w:sz w:val="28"/>
          <w:szCs w:val="32"/>
        </w:rPr>
        <w:t>l</w:t>
      </w:r>
      <w:r w:rsidRPr="00301C90">
        <w:rPr>
          <w:rFonts w:ascii="Arial" w:hAnsi="Arial" w:cs="Arial"/>
          <w:b/>
          <w:bCs/>
          <w:sz w:val="28"/>
          <w:szCs w:val="32"/>
        </w:rPr>
        <w:t>ight-</w:t>
      </w:r>
      <w:r>
        <w:rPr>
          <w:rFonts w:ascii="Arial" w:hAnsi="Arial" w:cs="Arial" w:hint="eastAsia"/>
          <w:b/>
          <w:bCs/>
          <w:sz w:val="28"/>
          <w:szCs w:val="32"/>
        </w:rPr>
        <w:t>e</w:t>
      </w:r>
      <w:r w:rsidRPr="00301C90">
        <w:rPr>
          <w:rFonts w:ascii="Arial" w:hAnsi="Arial" w:cs="Arial"/>
          <w:b/>
          <w:bCs/>
          <w:sz w:val="28"/>
          <w:szCs w:val="32"/>
        </w:rPr>
        <w:t xml:space="preserve">mitting </w:t>
      </w:r>
      <w:r>
        <w:rPr>
          <w:rFonts w:ascii="Arial" w:hAnsi="Arial" w:cs="Arial" w:hint="eastAsia"/>
          <w:b/>
          <w:bCs/>
          <w:sz w:val="28"/>
          <w:szCs w:val="32"/>
        </w:rPr>
        <w:t>d</w:t>
      </w:r>
      <w:r w:rsidRPr="00301C90">
        <w:rPr>
          <w:rFonts w:ascii="Arial" w:hAnsi="Arial" w:cs="Arial"/>
          <w:b/>
          <w:bCs/>
          <w:sz w:val="28"/>
          <w:szCs w:val="32"/>
        </w:rPr>
        <w:t>iode</w:t>
      </w:r>
      <w:r>
        <w:rPr>
          <w:rFonts w:ascii="Arial" w:hAnsi="Arial" w:cs="Arial" w:hint="eastAsia"/>
          <w:b/>
          <w:bCs/>
          <w:sz w:val="28"/>
          <w:szCs w:val="32"/>
        </w:rPr>
        <w:t>s</w:t>
      </w:r>
    </w:p>
    <w:p w14:paraId="399391D9" w14:textId="77777777" w:rsidR="002B57AE" w:rsidRDefault="002B57AE" w:rsidP="002B57AE">
      <w:pPr>
        <w:spacing w:line="360" w:lineRule="auto"/>
        <w:rPr>
          <w:szCs w:val="24"/>
        </w:rPr>
      </w:pPr>
    </w:p>
    <w:p w14:paraId="70143BC9" w14:textId="2032026B" w:rsidR="002B57AE" w:rsidRPr="00010E99" w:rsidRDefault="002B57AE" w:rsidP="002B57AE">
      <w:pPr>
        <w:spacing w:line="360" w:lineRule="auto"/>
        <w:rPr>
          <w:rFonts w:ascii="Arial" w:hAnsi="Arial" w:cs="Arial"/>
          <w:szCs w:val="24"/>
        </w:rPr>
      </w:pPr>
      <w:r w:rsidRPr="00010E99">
        <w:rPr>
          <w:rFonts w:ascii="Arial" w:hAnsi="Arial" w:cs="Arial"/>
          <w:szCs w:val="24"/>
        </w:rPr>
        <w:t>Zhiwei Long</w:t>
      </w:r>
      <w:r w:rsidRPr="00010E99">
        <w:rPr>
          <w:rFonts w:ascii="Arial" w:hAnsi="Arial" w:cs="Arial"/>
          <w:szCs w:val="24"/>
          <w:vertAlign w:val="superscript"/>
        </w:rPr>
        <w:t>1</w:t>
      </w:r>
      <w:r w:rsidRPr="00010E99">
        <w:rPr>
          <w:rFonts w:ascii="Arial" w:hAnsi="Arial" w:cs="Arial"/>
          <w:szCs w:val="24"/>
        </w:rPr>
        <w:t xml:space="preserve">, </w:t>
      </w:r>
      <w:proofErr w:type="spellStart"/>
      <w:r w:rsidRPr="00010E99">
        <w:rPr>
          <w:rFonts w:ascii="Arial" w:hAnsi="Arial" w:cs="Arial"/>
          <w:szCs w:val="24"/>
        </w:rPr>
        <w:t>Jiayun</w:t>
      </w:r>
      <w:proofErr w:type="spellEnd"/>
      <w:r w:rsidRPr="00010E99">
        <w:rPr>
          <w:rFonts w:ascii="Arial" w:hAnsi="Arial" w:cs="Arial"/>
          <w:szCs w:val="24"/>
        </w:rPr>
        <w:t xml:space="preserve"> Sun</w:t>
      </w:r>
      <w:r w:rsidRPr="00010E99">
        <w:rPr>
          <w:rFonts w:ascii="Arial" w:hAnsi="Arial" w:cs="Arial"/>
          <w:szCs w:val="24"/>
          <w:vertAlign w:val="superscript"/>
        </w:rPr>
        <w:t>1</w:t>
      </w:r>
      <w:r w:rsidRPr="00010E99">
        <w:rPr>
          <w:rFonts w:ascii="Arial" w:hAnsi="Arial" w:cs="Arial"/>
          <w:szCs w:val="24"/>
        </w:rPr>
        <w:t>, Qi Xiong</w:t>
      </w:r>
      <w:r w:rsidRPr="00010E99">
        <w:rPr>
          <w:rFonts w:ascii="Arial" w:hAnsi="Arial" w:cs="Arial"/>
          <w:szCs w:val="24"/>
          <w:vertAlign w:val="superscript"/>
        </w:rPr>
        <w:t>1</w:t>
      </w:r>
      <w:r w:rsidRPr="00010E99">
        <w:rPr>
          <w:rFonts w:ascii="Arial" w:hAnsi="Arial" w:cs="Arial"/>
          <w:szCs w:val="24"/>
        </w:rPr>
        <w:t>, Xiaoyong Mo</w:t>
      </w:r>
      <w:r w:rsidRPr="00010E99">
        <w:rPr>
          <w:rFonts w:ascii="Arial" w:hAnsi="Arial" w:cs="Arial"/>
          <w:szCs w:val="24"/>
          <w:vertAlign w:val="superscript"/>
        </w:rPr>
        <w:t>2</w:t>
      </w:r>
      <w:r w:rsidRPr="00010E99">
        <w:rPr>
          <w:rFonts w:ascii="Arial" w:hAnsi="Arial" w:cs="Arial"/>
          <w:szCs w:val="24"/>
        </w:rPr>
        <w:t>, Yulin Mao</w:t>
      </w:r>
      <w:r w:rsidRPr="00010E99">
        <w:rPr>
          <w:rFonts w:ascii="Arial" w:hAnsi="Arial" w:cs="Arial"/>
          <w:szCs w:val="24"/>
          <w:vertAlign w:val="superscript"/>
        </w:rPr>
        <w:t>3</w:t>
      </w:r>
      <w:r w:rsidRPr="00010E99">
        <w:rPr>
          <w:rFonts w:ascii="Arial" w:hAnsi="Arial" w:cs="Arial"/>
          <w:szCs w:val="24"/>
        </w:rPr>
        <w:t xml:space="preserve">, </w:t>
      </w:r>
      <w:proofErr w:type="spellStart"/>
      <w:r w:rsidRPr="00010E99">
        <w:rPr>
          <w:rFonts w:ascii="Arial" w:hAnsi="Arial" w:cs="Arial"/>
          <w:szCs w:val="24"/>
        </w:rPr>
        <w:t>Guichuan</w:t>
      </w:r>
      <w:proofErr w:type="spellEnd"/>
      <w:r w:rsidRPr="00010E99">
        <w:rPr>
          <w:rFonts w:ascii="Arial" w:hAnsi="Arial" w:cs="Arial"/>
          <w:szCs w:val="24"/>
        </w:rPr>
        <w:t xml:space="preserve"> Xing</w:t>
      </w:r>
      <w:r w:rsidRPr="00010E99">
        <w:rPr>
          <w:rFonts w:ascii="Arial" w:hAnsi="Arial" w:cs="Arial"/>
          <w:szCs w:val="24"/>
          <w:vertAlign w:val="superscript"/>
        </w:rPr>
        <w:t>3</w:t>
      </w:r>
      <w:r w:rsidRPr="00010E99">
        <w:rPr>
          <w:rFonts w:ascii="Arial" w:hAnsi="Arial" w:cs="Arial"/>
          <w:szCs w:val="24"/>
        </w:rPr>
        <w:t>, Wallace C.H. Choy</w:t>
      </w:r>
      <w:r w:rsidRPr="00010E99">
        <w:rPr>
          <w:rFonts w:ascii="Arial" w:hAnsi="Arial" w:cs="Arial"/>
          <w:szCs w:val="24"/>
          <w:vertAlign w:val="superscript"/>
        </w:rPr>
        <w:t>1</w:t>
      </w:r>
      <w:r w:rsidRPr="00010E99">
        <w:rPr>
          <w:rFonts w:ascii="Arial" w:hAnsi="Arial" w:cs="Arial"/>
          <w:szCs w:val="24"/>
        </w:rPr>
        <w:t>*</w:t>
      </w:r>
    </w:p>
    <w:p w14:paraId="6677D72D" w14:textId="272BEBF8" w:rsidR="002B57AE" w:rsidRPr="00010E99" w:rsidRDefault="002B57AE" w:rsidP="002B57AE">
      <w:pPr>
        <w:spacing w:line="360" w:lineRule="auto"/>
        <w:rPr>
          <w:rFonts w:ascii="Arial" w:hAnsi="Arial" w:cs="Arial"/>
          <w:sz w:val="36"/>
          <w:szCs w:val="24"/>
        </w:rPr>
      </w:pPr>
      <w:r w:rsidRPr="00010E99">
        <w:rPr>
          <w:rFonts w:ascii="Arial" w:hAnsi="Arial" w:cs="Arial"/>
          <w:sz w:val="22"/>
          <w:szCs w:val="24"/>
          <w:vertAlign w:val="superscript"/>
        </w:rPr>
        <w:t>1</w:t>
      </w:r>
      <w:r w:rsidRPr="00010E99">
        <w:rPr>
          <w:rFonts w:ascii="Arial" w:hAnsi="Arial" w:cs="Arial"/>
          <w:sz w:val="22"/>
          <w:szCs w:val="24"/>
        </w:rPr>
        <w:t xml:space="preserve">Department of Electrical and </w:t>
      </w:r>
      <w:r w:rsidR="009D45F7">
        <w:rPr>
          <w:rFonts w:ascii="Arial" w:hAnsi="Arial" w:cs="Arial" w:hint="eastAsia"/>
          <w:sz w:val="22"/>
          <w:szCs w:val="24"/>
          <w:lang w:eastAsia="zh-CN"/>
        </w:rPr>
        <w:t>Computer</w:t>
      </w:r>
      <w:r w:rsidRPr="00010E99">
        <w:rPr>
          <w:rFonts w:ascii="Arial" w:hAnsi="Arial" w:cs="Arial"/>
          <w:sz w:val="22"/>
          <w:szCs w:val="24"/>
        </w:rPr>
        <w:t xml:space="preserve"> Engineering, The University of Hong Kong, </w:t>
      </w:r>
      <w:proofErr w:type="spellStart"/>
      <w:r w:rsidRPr="00010E99">
        <w:rPr>
          <w:rFonts w:ascii="Arial" w:hAnsi="Arial" w:cs="Arial"/>
          <w:sz w:val="22"/>
          <w:szCs w:val="24"/>
        </w:rPr>
        <w:t>Pokfulam</w:t>
      </w:r>
      <w:proofErr w:type="spellEnd"/>
      <w:r w:rsidRPr="00010E99">
        <w:rPr>
          <w:rFonts w:ascii="Arial" w:hAnsi="Arial" w:cs="Arial"/>
          <w:sz w:val="22"/>
          <w:szCs w:val="24"/>
        </w:rPr>
        <w:t xml:space="preserve"> Road, Hong Kong, People’s Republic of China. </w:t>
      </w:r>
    </w:p>
    <w:p w14:paraId="1E86CB51" w14:textId="77777777" w:rsidR="002B57AE" w:rsidRPr="00010E99" w:rsidRDefault="002B57AE" w:rsidP="002B57AE">
      <w:pPr>
        <w:spacing w:line="360" w:lineRule="auto"/>
        <w:rPr>
          <w:rFonts w:ascii="Arial" w:hAnsi="Arial" w:cs="Arial"/>
          <w:sz w:val="22"/>
          <w:szCs w:val="24"/>
        </w:rPr>
      </w:pPr>
      <w:r w:rsidRPr="00010E99">
        <w:rPr>
          <w:rFonts w:ascii="Arial" w:hAnsi="Arial" w:cs="Arial"/>
          <w:sz w:val="22"/>
          <w:szCs w:val="24"/>
          <w:vertAlign w:val="superscript"/>
        </w:rPr>
        <w:t>2</w:t>
      </w:r>
      <w:r w:rsidRPr="00010E99">
        <w:rPr>
          <w:rFonts w:ascii="Arial" w:hAnsi="Arial" w:cs="Arial"/>
          <w:sz w:val="22"/>
          <w:szCs w:val="24"/>
        </w:rPr>
        <w:t xml:space="preserve">University Central Facilities, The University of Hong Kong, </w:t>
      </w:r>
      <w:proofErr w:type="spellStart"/>
      <w:r w:rsidRPr="00010E99">
        <w:rPr>
          <w:rFonts w:ascii="Arial" w:hAnsi="Arial" w:cs="Arial"/>
          <w:sz w:val="22"/>
          <w:szCs w:val="24"/>
        </w:rPr>
        <w:t>Pokfulam</w:t>
      </w:r>
      <w:proofErr w:type="spellEnd"/>
      <w:r w:rsidRPr="00010E99">
        <w:rPr>
          <w:rFonts w:ascii="Arial" w:hAnsi="Arial" w:cs="Arial"/>
          <w:sz w:val="22"/>
          <w:szCs w:val="24"/>
        </w:rPr>
        <w:t xml:space="preserve"> Road, Hong Kong, People’s Republic of China.</w:t>
      </w:r>
    </w:p>
    <w:p w14:paraId="3432A078" w14:textId="77777777" w:rsidR="002B57AE" w:rsidRPr="00010E99" w:rsidRDefault="002B57AE" w:rsidP="002B57AE">
      <w:pPr>
        <w:spacing w:line="360" w:lineRule="auto"/>
        <w:rPr>
          <w:rFonts w:ascii="Arial" w:hAnsi="Arial" w:cs="Arial"/>
          <w:sz w:val="22"/>
          <w:szCs w:val="24"/>
        </w:rPr>
      </w:pPr>
      <w:r w:rsidRPr="00010E99">
        <w:rPr>
          <w:rFonts w:ascii="Arial" w:hAnsi="Arial" w:cs="Arial"/>
          <w:sz w:val="22"/>
          <w:szCs w:val="24"/>
          <w:vertAlign w:val="superscript"/>
        </w:rPr>
        <w:t>3</w:t>
      </w:r>
      <w:r w:rsidRPr="00010E99">
        <w:rPr>
          <w:rFonts w:ascii="Arial" w:hAnsi="Arial" w:cs="Arial"/>
          <w:sz w:val="22"/>
          <w:szCs w:val="24"/>
        </w:rPr>
        <w:t xml:space="preserve">Institute of Applied Physics and Materials Engineering, University of Macau, Avenida da </w:t>
      </w:r>
      <w:proofErr w:type="spellStart"/>
      <w:r w:rsidRPr="00010E99">
        <w:rPr>
          <w:rFonts w:ascii="Arial" w:hAnsi="Arial" w:cs="Arial"/>
          <w:sz w:val="22"/>
          <w:szCs w:val="24"/>
        </w:rPr>
        <w:t>Universidade</w:t>
      </w:r>
      <w:proofErr w:type="spellEnd"/>
      <w:r w:rsidRPr="00010E99">
        <w:rPr>
          <w:rFonts w:ascii="Arial" w:hAnsi="Arial" w:cs="Arial"/>
          <w:sz w:val="22"/>
          <w:szCs w:val="24"/>
        </w:rPr>
        <w:t>, Taipa, Macau,</w:t>
      </w:r>
      <w:r w:rsidRPr="00010E99">
        <w:rPr>
          <w:rFonts w:ascii="Arial" w:hAnsi="Arial" w:cs="Arial"/>
          <w:color w:val="222222"/>
          <w:sz w:val="21"/>
          <w:szCs w:val="22"/>
          <w:shd w:val="clear" w:color="auto" w:fill="FFFFFF"/>
        </w:rPr>
        <w:t xml:space="preserve"> </w:t>
      </w:r>
      <w:r w:rsidRPr="00010E99">
        <w:rPr>
          <w:rFonts w:ascii="Arial" w:hAnsi="Arial" w:cs="Arial"/>
          <w:sz w:val="22"/>
          <w:szCs w:val="24"/>
        </w:rPr>
        <w:t>People’s Republic of China</w:t>
      </w:r>
    </w:p>
    <w:p w14:paraId="7AC6CAC0" w14:textId="23DF005C" w:rsidR="00992C62" w:rsidRPr="00010E99" w:rsidRDefault="002B57AE" w:rsidP="002B57AE">
      <w:pPr>
        <w:spacing w:line="360" w:lineRule="auto"/>
        <w:rPr>
          <w:rFonts w:ascii="Arial" w:hAnsi="Arial" w:cs="Arial"/>
          <w:szCs w:val="24"/>
          <w:lang w:eastAsia="zh-CN"/>
        </w:rPr>
      </w:pPr>
      <w:r w:rsidRPr="00010E99">
        <w:rPr>
          <w:rFonts w:ascii="Arial" w:hAnsi="Arial" w:cs="Arial"/>
          <w:szCs w:val="24"/>
        </w:rPr>
        <w:t xml:space="preserve">*Corresponding author: </w:t>
      </w:r>
      <w:hyperlink r:id="rId6" w:history="1">
        <w:r w:rsidRPr="00010E99">
          <w:rPr>
            <w:rStyle w:val="af2"/>
            <w:rFonts w:ascii="Arial" w:hAnsi="Arial" w:cs="Arial"/>
          </w:rPr>
          <w:t>chchoy</w:t>
        </w:r>
        <w:r w:rsidRPr="00010E99">
          <w:rPr>
            <w:rStyle w:val="af2"/>
            <w:rFonts w:ascii="Arial" w:hAnsi="Arial" w:cs="Arial"/>
            <w:szCs w:val="24"/>
          </w:rPr>
          <w:t xml:space="preserve">@eee.hku.hk </w:t>
        </w:r>
      </w:hyperlink>
    </w:p>
    <w:p w14:paraId="30AEE552" w14:textId="40A04C03" w:rsidR="002B57AE" w:rsidRDefault="002B57AE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4DA6424F" w14:textId="71D6AAAF" w:rsidR="005254DC" w:rsidRPr="00D42F72" w:rsidRDefault="005254DC" w:rsidP="00346CFE">
      <w:pPr>
        <w:rPr>
          <w:rFonts w:ascii="Arial" w:hAnsi="Arial" w:cs="Arial"/>
          <w:b/>
          <w:bCs/>
          <w:sz w:val="22"/>
          <w:szCs w:val="22"/>
          <w:lang w:eastAsia="zh-CN"/>
        </w:rPr>
      </w:pPr>
      <w:r w:rsidRPr="00D42F72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Table </w:t>
      </w:r>
      <w:r w:rsidRPr="00D42F72">
        <w:rPr>
          <w:rFonts w:ascii="Arial" w:hAnsi="Arial" w:cs="Arial" w:hint="eastAsia"/>
          <w:b/>
          <w:bCs/>
          <w:sz w:val="22"/>
          <w:szCs w:val="22"/>
          <w:lang w:eastAsia="zh-CN"/>
        </w:rPr>
        <w:t>S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1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 </w:t>
      </w:r>
      <w:r w:rsidRPr="00D42F72">
        <w:rPr>
          <w:rFonts w:ascii="Arial" w:hAnsi="Arial" w:cs="Arial"/>
          <w:sz w:val="22"/>
          <w:szCs w:val="22"/>
        </w:rPr>
        <w:t>|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 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T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he elastic constants and Young’s 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moduli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 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of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 Cd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,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 Zn-based chalcogenides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, and</w:t>
      </w:r>
      <w:r w:rsidRPr="00D42F72">
        <w:rPr>
          <w:rFonts w:hint="eastAsia"/>
          <w:sz w:val="36"/>
          <w:szCs w:val="24"/>
        </w:rPr>
        <w:t xml:space="preserve"> 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noble metals</w:t>
      </w:r>
      <w:r w:rsidR="00D42F72" w:rsidRPr="00D42F72">
        <w:rPr>
          <w:rFonts w:ascii="Arial" w:hAnsi="Arial" w:cs="Arial" w:hint="eastAsia"/>
          <w:b/>
          <w:bCs/>
          <w:sz w:val="22"/>
          <w:szCs w:val="22"/>
          <w:lang w:eastAsia="zh-CN"/>
        </w:rPr>
        <w:t>.</w:t>
      </w:r>
    </w:p>
    <w:tbl>
      <w:tblPr>
        <w:tblStyle w:val="af3"/>
        <w:tblpPr w:leftFromText="180" w:rightFromText="180" w:vertAnchor="text" w:horzAnchor="margin" w:tblpY="46"/>
        <w:tblW w:w="9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262"/>
        <w:gridCol w:w="1743"/>
        <w:gridCol w:w="640"/>
        <w:gridCol w:w="870"/>
        <w:gridCol w:w="1375"/>
        <w:gridCol w:w="2053"/>
        <w:gridCol w:w="1743"/>
      </w:tblGrid>
      <w:tr w:rsidR="00837DA4" w14:paraId="255D1A13" w14:textId="77777777" w:rsidTr="00721F34">
        <w:trPr>
          <w:trHeight w:val="579"/>
        </w:trPr>
        <w:tc>
          <w:tcPr>
            <w:tcW w:w="1112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E4AAEBB" w14:textId="77777777" w:rsidR="005254DC" w:rsidRPr="002161DC" w:rsidRDefault="005254DC" w:rsidP="006F681A">
            <w:pPr>
              <w:spacing w:line="240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Cubic structure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</w:tcBorders>
            <w:vAlign w:val="center"/>
          </w:tcPr>
          <w:p w14:paraId="121E3A91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/>
                <w:sz w:val="18"/>
              </w:rPr>
              <w:t>Lattice constant</w:t>
            </w:r>
          </w:p>
          <w:p w14:paraId="2CB97F41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/>
                <w:sz w:val="18"/>
              </w:rPr>
              <w:t>(</w:t>
            </w:r>
            <w:r w:rsidRPr="002161DC">
              <w:rPr>
                <w:rFonts w:ascii="Arial" w:hAnsi="Arial" w:cs="Arial" w:hint="eastAsia"/>
                <w:sz w:val="18"/>
              </w:rPr>
              <w:t>a</w:t>
            </w:r>
            <w:r w:rsidRPr="002161DC">
              <w:rPr>
                <w:rFonts w:ascii="Arial" w:hAnsi="Arial" w:cs="Arial" w:hint="eastAsia"/>
                <w:sz w:val="18"/>
                <w:vertAlign w:val="subscript"/>
              </w:rPr>
              <w:t>0</w:t>
            </w:r>
            <w:r w:rsidRPr="002161DC">
              <w:rPr>
                <w:rFonts w:ascii="Arial" w:hAnsi="Arial" w:cs="Arial" w:hint="eastAsia"/>
                <w:sz w:val="18"/>
              </w:rPr>
              <w:t xml:space="preserve">, </w:t>
            </w:r>
            <w:r w:rsidRPr="002161DC">
              <w:rPr>
                <w:rFonts w:ascii="Arial" w:hAnsi="Arial" w:cs="Arial"/>
                <w:sz w:val="18"/>
              </w:rPr>
              <w:t>Å)</w:t>
            </w:r>
          </w:p>
        </w:tc>
        <w:tc>
          <w:tcPr>
            <w:tcW w:w="28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3AB64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E</w:t>
            </w:r>
            <w:r w:rsidRPr="002161DC">
              <w:rPr>
                <w:rFonts w:ascii="Arial" w:hAnsi="Arial" w:cs="Arial"/>
                <w:sz w:val="18"/>
              </w:rPr>
              <w:t xml:space="preserve">lastic constants </w:t>
            </w:r>
            <w:r w:rsidRPr="002161DC">
              <w:rPr>
                <w:rFonts w:ascii="Arial" w:hAnsi="Arial" w:cs="Arial" w:hint="eastAsia"/>
                <w:sz w:val="18"/>
              </w:rPr>
              <w:t>(</w:t>
            </w:r>
            <w:proofErr w:type="spellStart"/>
            <w:r w:rsidRPr="002161DC">
              <w:rPr>
                <w:rFonts w:ascii="Arial" w:hAnsi="Arial" w:cs="Arial" w:hint="eastAsia"/>
                <w:sz w:val="18"/>
              </w:rPr>
              <w:t>GPa</w:t>
            </w:r>
            <w:proofErr w:type="spellEnd"/>
            <w:r w:rsidRPr="002161DC">
              <w:rPr>
                <w:rFonts w:ascii="Arial" w:hAnsi="Arial" w:cs="Arial" w:hint="eastAsia"/>
                <w:sz w:val="18"/>
              </w:rPr>
              <w:t>)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</w:tcBorders>
            <w:vAlign w:val="center"/>
          </w:tcPr>
          <w:p w14:paraId="1BE2FFCF" w14:textId="77777777" w:rsidR="005254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/>
                <w:sz w:val="18"/>
              </w:rPr>
              <w:t>Young’s</w:t>
            </w:r>
            <w:r w:rsidRPr="002161DC">
              <w:rPr>
                <w:rFonts w:ascii="Arial" w:hAnsi="Arial" w:cs="Arial" w:hint="eastAsia"/>
                <w:sz w:val="18"/>
              </w:rPr>
              <w:t xml:space="preserve"> </w:t>
            </w:r>
            <w:r w:rsidRPr="002161DC">
              <w:rPr>
                <w:rFonts w:ascii="Arial" w:hAnsi="Arial" w:cs="Arial"/>
                <w:sz w:val="18"/>
              </w:rPr>
              <w:t xml:space="preserve">modulus </w:t>
            </w:r>
          </w:p>
          <w:p w14:paraId="6E7C71ED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/>
                <w:sz w:val="18"/>
              </w:rPr>
              <w:t>(E</w:t>
            </w:r>
            <w:r w:rsidRPr="002161DC">
              <w:rPr>
                <w:rFonts w:ascii="Arial" w:hAnsi="Arial" w:cs="Arial" w:hint="eastAsia"/>
                <w:sz w:val="18"/>
              </w:rPr>
              <w:t xml:space="preserve">, </w:t>
            </w:r>
            <w:proofErr w:type="spellStart"/>
            <w:r w:rsidRPr="002161DC">
              <w:rPr>
                <w:rFonts w:ascii="Arial" w:hAnsi="Arial" w:cs="Arial" w:hint="eastAsia"/>
                <w:sz w:val="18"/>
              </w:rPr>
              <w:t>GPa</w:t>
            </w:r>
            <w:proofErr w:type="spellEnd"/>
            <w:r w:rsidRPr="002161DC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</w:tcBorders>
            <w:vAlign w:val="center"/>
          </w:tcPr>
          <w:p w14:paraId="372B871C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B</w:t>
            </w:r>
            <w:r w:rsidRPr="002161DC">
              <w:rPr>
                <w:rFonts w:ascii="Arial" w:hAnsi="Arial" w:cs="Arial"/>
                <w:sz w:val="18"/>
              </w:rPr>
              <w:t>ulk modulus</w:t>
            </w:r>
          </w:p>
          <w:p w14:paraId="1BEB1A4F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/>
                <w:sz w:val="18"/>
              </w:rPr>
              <w:t>(</w:t>
            </w:r>
            <w:r w:rsidRPr="002161DC">
              <w:rPr>
                <w:rFonts w:ascii="Arial" w:hAnsi="Arial" w:cs="Arial" w:hint="eastAsia"/>
                <w:sz w:val="18"/>
              </w:rPr>
              <w:t xml:space="preserve">B, </w:t>
            </w:r>
            <w:proofErr w:type="spellStart"/>
            <w:r w:rsidRPr="002161DC">
              <w:rPr>
                <w:rFonts w:ascii="Arial" w:hAnsi="Arial" w:cs="Arial" w:hint="eastAsia"/>
                <w:sz w:val="18"/>
              </w:rPr>
              <w:t>GPa</w:t>
            </w:r>
            <w:proofErr w:type="spellEnd"/>
            <w:r w:rsidRPr="002161DC">
              <w:rPr>
                <w:rFonts w:ascii="Arial" w:hAnsi="Arial" w:cs="Arial"/>
                <w:sz w:val="18"/>
              </w:rPr>
              <w:t>)</w:t>
            </w:r>
          </w:p>
        </w:tc>
      </w:tr>
      <w:tr w:rsidR="00837DA4" w14:paraId="79BA7E0E" w14:textId="77777777" w:rsidTr="00721F34">
        <w:trPr>
          <w:trHeight w:val="579"/>
        </w:trPr>
        <w:tc>
          <w:tcPr>
            <w:tcW w:w="111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FBE086A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vAlign w:val="center"/>
          </w:tcPr>
          <w:p w14:paraId="3855CF95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95162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 w:hint="eastAsia"/>
                <w:sz w:val="18"/>
              </w:rPr>
              <w:t>C</w:t>
            </w:r>
            <w:r w:rsidRPr="002161DC">
              <w:rPr>
                <w:rFonts w:ascii="Arial" w:hAnsi="Arial" w:cs="Arial" w:hint="eastAsia"/>
                <w:sz w:val="18"/>
                <w:vertAlign w:val="subscript"/>
              </w:rPr>
              <w:t>11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vAlign w:val="center"/>
          </w:tcPr>
          <w:p w14:paraId="3383F6AB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 w:hint="eastAsia"/>
                <w:sz w:val="18"/>
              </w:rPr>
              <w:t>C</w:t>
            </w:r>
            <w:r w:rsidRPr="002161DC">
              <w:rPr>
                <w:rFonts w:ascii="Arial" w:hAnsi="Arial" w:cs="Arial" w:hint="eastAsia"/>
                <w:sz w:val="18"/>
                <w:vertAlign w:val="subscript"/>
              </w:rPr>
              <w:t>12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vAlign w:val="center"/>
          </w:tcPr>
          <w:p w14:paraId="689ABE55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 w:hint="eastAsia"/>
                <w:sz w:val="18"/>
              </w:rPr>
              <w:t>C</w:t>
            </w:r>
            <w:r w:rsidRPr="002161DC">
              <w:rPr>
                <w:rFonts w:ascii="Arial" w:hAnsi="Arial" w:cs="Arial" w:hint="eastAsia"/>
                <w:sz w:val="18"/>
                <w:vertAlign w:val="subscript"/>
              </w:rPr>
              <w:t>44</w:t>
            </w:r>
          </w:p>
        </w:tc>
        <w:tc>
          <w:tcPr>
            <w:tcW w:w="2053" w:type="dxa"/>
            <w:vMerge/>
            <w:tcBorders>
              <w:bottom w:val="single" w:sz="4" w:space="0" w:color="auto"/>
            </w:tcBorders>
            <w:vAlign w:val="center"/>
          </w:tcPr>
          <w:p w14:paraId="1384B646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vAlign w:val="center"/>
          </w:tcPr>
          <w:p w14:paraId="6551446A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837DA4" w14:paraId="0353F769" w14:textId="77777777" w:rsidTr="00721F34">
        <w:trPr>
          <w:trHeight w:val="687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282E057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 w:hint="eastAsia"/>
                <w:sz w:val="18"/>
              </w:rPr>
              <w:t>ZnS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</w:tcBorders>
            <w:vAlign w:val="center"/>
          </w:tcPr>
          <w:p w14:paraId="71E529D1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/>
                <w:sz w:val="18"/>
              </w:rPr>
              <w:t>5.34</w:t>
            </w:r>
          </w:p>
        </w:tc>
        <w:tc>
          <w:tcPr>
            <w:tcW w:w="640" w:type="dxa"/>
            <w:tcBorders>
              <w:top w:val="single" w:sz="4" w:space="0" w:color="auto"/>
            </w:tcBorders>
            <w:vAlign w:val="center"/>
          </w:tcPr>
          <w:p w14:paraId="7F822A50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 w:hint="eastAsia"/>
                <w:sz w:val="18"/>
              </w:rPr>
              <w:t>118</w:t>
            </w:r>
          </w:p>
        </w:tc>
        <w:tc>
          <w:tcPr>
            <w:tcW w:w="870" w:type="dxa"/>
            <w:tcBorders>
              <w:top w:val="single" w:sz="4" w:space="0" w:color="auto"/>
            </w:tcBorders>
            <w:vAlign w:val="center"/>
          </w:tcPr>
          <w:p w14:paraId="3F9E4BDA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 w:hint="eastAsia"/>
                <w:sz w:val="18"/>
              </w:rPr>
              <w:t>72</w:t>
            </w:r>
          </w:p>
        </w:tc>
        <w:tc>
          <w:tcPr>
            <w:tcW w:w="1374" w:type="dxa"/>
            <w:tcBorders>
              <w:top w:val="single" w:sz="4" w:space="0" w:color="auto"/>
            </w:tcBorders>
            <w:vAlign w:val="center"/>
          </w:tcPr>
          <w:p w14:paraId="36D0CFB9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 w:hint="eastAsia"/>
                <w:sz w:val="18"/>
              </w:rPr>
              <w:t>75</w:t>
            </w:r>
          </w:p>
        </w:tc>
        <w:tc>
          <w:tcPr>
            <w:tcW w:w="2053" w:type="dxa"/>
            <w:tcBorders>
              <w:top w:val="single" w:sz="4" w:space="0" w:color="auto"/>
            </w:tcBorders>
            <w:vAlign w:val="center"/>
          </w:tcPr>
          <w:p w14:paraId="03BDCAC5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 w:hint="eastAsia"/>
                <w:sz w:val="18"/>
              </w:rPr>
              <w:t>119.</w:t>
            </w:r>
            <w:r>
              <w:rPr>
                <w:rFonts w:ascii="Arial" w:hAnsi="Arial" w:cs="Arial" w:hint="eastAsia"/>
                <w:sz w:val="18"/>
              </w:rPr>
              <w:t>1</w:t>
            </w:r>
          </w:p>
        </w:tc>
        <w:tc>
          <w:tcPr>
            <w:tcW w:w="1743" w:type="dxa"/>
            <w:tcBorders>
              <w:top w:val="single" w:sz="4" w:space="0" w:color="auto"/>
            </w:tcBorders>
            <w:vAlign w:val="center"/>
          </w:tcPr>
          <w:p w14:paraId="2318A3E3" w14:textId="77777777" w:rsidR="005254DC" w:rsidRPr="002161DC" w:rsidRDefault="005254DC" w:rsidP="006F681A">
            <w:pPr>
              <w:jc w:val="center"/>
              <w:rPr>
                <w:rFonts w:ascii="Arial" w:hAnsi="Arial" w:cs="Arial"/>
                <w:sz w:val="18"/>
              </w:rPr>
            </w:pPr>
            <w:r w:rsidRPr="002161DC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 w:hint="eastAsia"/>
                <w:sz w:val="18"/>
              </w:rPr>
              <w:t>7</w:t>
            </w:r>
            <w:r w:rsidRPr="002161DC">
              <w:rPr>
                <w:rFonts w:ascii="Arial" w:hAnsi="Arial" w:cs="Arial"/>
                <w:sz w:val="18"/>
              </w:rPr>
              <w:t>.</w:t>
            </w:r>
            <w:r>
              <w:rPr>
                <w:rFonts w:ascii="Arial" w:hAnsi="Arial" w:cs="Arial" w:hint="eastAsia"/>
                <w:sz w:val="18"/>
              </w:rPr>
              <w:t>3</w:t>
            </w:r>
          </w:p>
        </w:tc>
      </w:tr>
      <w:tr w:rsidR="00E036AE" w14:paraId="2DD19412" w14:textId="77777777" w:rsidTr="00721F34">
        <w:trPr>
          <w:trHeight w:val="687"/>
        </w:trPr>
        <w:tc>
          <w:tcPr>
            <w:tcW w:w="850" w:type="dxa"/>
            <w:vAlign w:val="center"/>
          </w:tcPr>
          <w:p w14:paraId="78AB4366" w14:textId="6809B402" w:rsidR="00E036AE" w:rsidRPr="002161DC" w:rsidRDefault="00E036AE" w:rsidP="006F681A">
            <w:pPr>
              <w:jc w:val="center"/>
              <w:rPr>
                <w:rFonts w:ascii="Arial" w:hAnsi="Arial" w:cs="Arial"/>
                <w:sz w:val="18"/>
                <w:lang w:eastAsia="zh-CN"/>
              </w:rPr>
            </w:pPr>
            <w:proofErr w:type="spellStart"/>
            <w:r w:rsidRPr="002161DC">
              <w:rPr>
                <w:rFonts w:ascii="Arial" w:hAnsi="Arial" w:cs="Arial" w:hint="eastAsia"/>
                <w:sz w:val="18"/>
              </w:rPr>
              <w:t>ZnSe</w:t>
            </w:r>
            <w:proofErr w:type="spellEnd"/>
          </w:p>
        </w:tc>
        <w:tc>
          <w:tcPr>
            <w:tcW w:w="2004" w:type="dxa"/>
            <w:gridSpan w:val="2"/>
            <w:vAlign w:val="center"/>
          </w:tcPr>
          <w:p w14:paraId="5D45A174" w14:textId="67EAA0FF" w:rsidR="00E036AE" w:rsidRPr="002161DC" w:rsidRDefault="00E036AE" w:rsidP="006F681A">
            <w:pPr>
              <w:jc w:val="center"/>
              <w:rPr>
                <w:rFonts w:ascii="Arial" w:hAnsi="Arial" w:cs="Arial"/>
                <w:sz w:val="18"/>
                <w:lang w:eastAsia="zh-CN"/>
              </w:rPr>
            </w:pPr>
            <w:r w:rsidRPr="002161DC">
              <w:rPr>
                <w:rFonts w:ascii="Arial" w:hAnsi="Arial" w:cs="Arial"/>
                <w:sz w:val="18"/>
              </w:rPr>
              <w:t>5.62</w:t>
            </w:r>
          </w:p>
        </w:tc>
        <w:tc>
          <w:tcPr>
            <w:tcW w:w="640" w:type="dxa"/>
            <w:vAlign w:val="center"/>
          </w:tcPr>
          <w:p w14:paraId="534FD3A7" w14:textId="1FDB29F4" w:rsidR="00E036AE" w:rsidRPr="002161DC" w:rsidRDefault="00E036AE" w:rsidP="006F681A">
            <w:pPr>
              <w:jc w:val="center"/>
              <w:rPr>
                <w:rFonts w:ascii="Arial" w:hAnsi="Arial" w:cs="Arial"/>
                <w:sz w:val="18"/>
                <w:lang w:eastAsia="zh-CN"/>
              </w:rPr>
            </w:pPr>
            <w:r w:rsidRPr="002161DC">
              <w:rPr>
                <w:rFonts w:ascii="Arial" w:hAnsi="Arial" w:cs="Arial" w:hint="eastAsia"/>
                <w:sz w:val="18"/>
              </w:rPr>
              <w:t>94</w:t>
            </w:r>
          </w:p>
        </w:tc>
        <w:tc>
          <w:tcPr>
            <w:tcW w:w="870" w:type="dxa"/>
            <w:vAlign w:val="center"/>
          </w:tcPr>
          <w:p w14:paraId="387798D1" w14:textId="0AD87ECF" w:rsidR="00E036AE" w:rsidRPr="002161DC" w:rsidRDefault="00E036AE" w:rsidP="006F681A">
            <w:pPr>
              <w:jc w:val="center"/>
              <w:rPr>
                <w:rFonts w:ascii="Arial" w:hAnsi="Arial" w:cs="Arial"/>
                <w:sz w:val="18"/>
                <w:lang w:eastAsia="zh-CN"/>
              </w:rPr>
            </w:pPr>
            <w:r w:rsidRPr="002161DC">
              <w:rPr>
                <w:rFonts w:ascii="Arial" w:hAnsi="Arial" w:cs="Arial" w:hint="eastAsia"/>
                <w:sz w:val="18"/>
              </w:rPr>
              <w:t>61</w:t>
            </w:r>
          </w:p>
        </w:tc>
        <w:tc>
          <w:tcPr>
            <w:tcW w:w="1374" w:type="dxa"/>
            <w:vAlign w:val="center"/>
          </w:tcPr>
          <w:p w14:paraId="5F2E5A06" w14:textId="0E0C0F77" w:rsidR="00E036AE" w:rsidRPr="002161DC" w:rsidRDefault="00E036AE" w:rsidP="006F681A">
            <w:pPr>
              <w:jc w:val="center"/>
              <w:rPr>
                <w:rFonts w:ascii="Arial" w:hAnsi="Arial" w:cs="Arial"/>
                <w:sz w:val="18"/>
                <w:lang w:eastAsia="zh-CN"/>
              </w:rPr>
            </w:pPr>
            <w:r w:rsidRPr="002161DC">
              <w:rPr>
                <w:rFonts w:ascii="Arial" w:hAnsi="Arial" w:cs="Arial" w:hint="eastAsia"/>
                <w:sz w:val="18"/>
              </w:rPr>
              <w:t>64</w:t>
            </w:r>
          </w:p>
        </w:tc>
        <w:tc>
          <w:tcPr>
            <w:tcW w:w="2053" w:type="dxa"/>
            <w:vAlign w:val="center"/>
          </w:tcPr>
          <w:p w14:paraId="104078B1" w14:textId="67A691E0" w:rsidR="00E036AE" w:rsidRPr="002161DC" w:rsidRDefault="00E036AE" w:rsidP="006F681A">
            <w:pPr>
              <w:jc w:val="center"/>
              <w:rPr>
                <w:rFonts w:ascii="Arial" w:hAnsi="Arial" w:cs="Arial"/>
                <w:sz w:val="18"/>
                <w:lang w:eastAsia="zh-CN"/>
              </w:rPr>
            </w:pPr>
            <w:r w:rsidRPr="002161DC">
              <w:rPr>
                <w:rFonts w:ascii="Arial" w:hAnsi="Arial" w:cs="Arial" w:hint="eastAsia"/>
                <w:sz w:val="18"/>
              </w:rPr>
              <w:t>95.5</w:t>
            </w:r>
          </w:p>
        </w:tc>
        <w:tc>
          <w:tcPr>
            <w:tcW w:w="1743" w:type="dxa"/>
            <w:vAlign w:val="center"/>
          </w:tcPr>
          <w:p w14:paraId="1462CFFB" w14:textId="3B6F84B0" w:rsidR="00E036AE" w:rsidRPr="002161DC" w:rsidRDefault="00E036AE" w:rsidP="006F681A">
            <w:pPr>
              <w:jc w:val="center"/>
              <w:rPr>
                <w:rFonts w:ascii="Arial" w:hAnsi="Arial" w:cs="Arial"/>
                <w:sz w:val="18"/>
                <w:lang w:eastAsia="zh-CN"/>
              </w:rPr>
            </w:pPr>
            <w:r w:rsidRPr="002161DC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 w:hint="eastAsia"/>
                <w:sz w:val="18"/>
              </w:rPr>
              <w:t>2.0</w:t>
            </w:r>
          </w:p>
        </w:tc>
      </w:tr>
      <w:tr w:rsidR="006F681A" w14:paraId="13E60657" w14:textId="77777777" w:rsidTr="00721F34">
        <w:trPr>
          <w:trHeight w:val="687"/>
        </w:trPr>
        <w:tc>
          <w:tcPr>
            <w:tcW w:w="850" w:type="dxa"/>
            <w:vAlign w:val="center"/>
          </w:tcPr>
          <w:p w14:paraId="0684AD85" w14:textId="7D1D4622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ZnTe</w:t>
            </w:r>
            <w:proofErr w:type="spellEnd"/>
          </w:p>
        </w:tc>
        <w:tc>
          <w:tcPr>
            <w:tcW w:w="2004" w:type="dxa"/>
            <w:gridSpan w:val="2"/>
            <w:vAlign w:val="center"/>
          </w:tcPr>
          <w:p w14:paraId="2B0182D0" w14:textId="67188940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40" w:type="dxa"/>
            <w:vAlign w:val="center"/>
          </w:tcPr>
          <w:p w14:paraId="74042194" w14:textId="335642A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70" w:type="dxa"/>
            <w:vAlign w:val="center"/>
          </w:tcPr>
          <w:p w14:paraId="5D89178F" w14:textId="0F48CC4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74" w:type="dxa"/>
            <w:vAlign w:val="center"/>
          </w:tcPr>
          <w:p w14:paraId="6F59BF42" w14:textId="76D27D90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bookmarkStart w:id="0" w:name="RANGE!E3"/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</w:t>
            </w:r>
            <w:bookmarkEnd w:id="0"/>
          </w:p>
        </w:tc>
        <w:tc>
          <w:tcPr>
            <w:tcW w:w="2053" w:type="dxa"/>
            <w:vAlign w:val="center"/>
          </w:tcPr>
          <w:p w14:paraId="610B3FE9" w14:textId="0427E41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90.1</w:t>
            </w:r>
          </w:p>
        </w:tc>
        <w:tc>
          <w:tcPr>
            <w:tcW w:w="1743" w:type="dxa"/>
            <w:vAlign w:val="center"/>
          </w:tcPr>
          <w:p w14:paraId="079FAE15" w14:textId="09670E78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55.3</w:t>
            </w:r>
          </w:p>
        </w:tc>
      </w:tr>
      <w:tr w:rsidR="006F681A" w14:paraId="5ED4C7E1" w14:textId="77777777" w:rsidTr="00721F34">
        <w:trPr>
          <w:trHeight w:val="687"/>
        </w:trPr>
        <w:tc>
          <w:tcPr>
            <w:tcW w:w="850" w:type="dxa"/>
            <w:vAlign w:val="center"/>
          </w:tcPr>
          <w:p w14:paraId="3C6D1937" w14:textId="51A2D494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CdS</w:t>
            </w:r>
            <w:proofErr w:type="spellEnd"/>
          </w:p>
        </w:tc>
        <w:tc>
          <w:tcPr>
            <w:tcW w:w="2004" w:type="dxa"/>
            <w:gridSpan w:val="2"/>
            <w:vAlign w:val="center"/>
          </w:tcPr>
          <w:p w14:paraId="406D1CEF" w14:textId="6EC21A70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5.94</w:t>
            </w:r>
          </w:p>
        </w:tc>
        <w:tc>
          <w:tcPr>
            <w:tcW w:w="640" w:type="dxa"/>
            <w:vAlign w:val="center"/>
          </w:tcPr>
          <w:p w14:paraId="34FBE161" w14:textId="277D3160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870" w:type="dxa"/>
            <w:vAlign w:val="center"/>
          </w:tcPr>
          <w:p w14:paraId="3E0216F0" w14:textId="08DBFEE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55.7</w:t>
            </w:r>
          </w:p>
        </w:tc>
        <w:tc>
          <w:tcPr>
            <w:tcW w:w="1374" w:type="dxa"/>
            <w:vAlign w:val="center"/>
          </w:tcPr>
          <w:p w14:paraId="7136C0B6" w14:textId="7ACF95C6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29.3</w:t>
            </w:r>
          </w:p>
        </w:tc>
        <w:tc>
          <w:tcPr>
            <w:tcW w:w="2053" w:type="dxa"/>
            <w:vAlign w:val="center"/>
          </w:tcPr>
          <w:p w14:paraId="5C8C09EA" w14:textId="08B1B84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42.8</w:t>
            </w:r>
          </w:p>
        </w:tc>
        <w:tc>
          <w:tcPr>
            <w:tcW w:w="1743" w:type="dxa"/>
            <w:vAlign w:val="center"/>
          </w:tcPr>
          <w:p w14:paraId="03654355" w14:textId="24F8470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bookmarkStart w:id="1" w:name="RANGE!G4"/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59.5</w:t>
            </w:r>
            <w:bookmarkEnd w:id="1"/>
          </w:p>
        </w:tc>
      </w:tr>
      <w:tr w:rsidR="006F681A" w14:paraId="139A2B2A" w14:textId="77777777" w:rsidTr="00721F34">
        <w:trPr>
          <w:trHeight w:val="687"/>
        </w:trPr>
        <w:tc>
          <w:tcPr>
            <w:tcW w:w="850" w:type="dxa"/>
            <w:vAlign w:val="center"/>
          </w:tcPr>
          <w:p w14:paraId="04EB0FAC" w14:textId="63CA98D5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CdSe</w:t>
            </w:r>
            <w:proofErr w:type="spellEnd"/>
          </w:p>
        </w:tc>
        <w:tc>
          <w:tcPr>
            <w:tcW w:w="2004" w:type="dxa"/>
            <w:gridSpan w:val="2"/>
            <w:vAlign w:val="center"/>
          </w:tcPr>
          <w:p w14:paraId="48C4FBF2" w14:textId="6E561EC9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6.16</w:t>
            </w:r>
          </w:p>
        </w:tc>
        <w:tc>
          <w:tcPr>
            <w:tcW w:w="640" w:type="dxa"/>
            <w:vAlign w:val="center"/>
          </w:tcPr>
          <w:p w14:paraId="4802512C" w14:textId="78E7E513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870" w:type="dxa"/>
            <w:vAlign w:val="center"/>
          </w:tcPr>
          <w:p w14:paraId="1BF0F228" w14:textId="734C0502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48.9</w:t>
            </w:r>
          </w:p>
        </w:tc>
        <w:tc>
          <w:tcPr>
            <w:tcW w:w="1374" w:type="dxa"/>
            <w:vAlign w:val="center"/>
          </w:tcPr>
          <w:p w14:paraId="0586B4F6" w14:textId="46690859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25.2</w:t>
            </w:r>
          </w:p>
        </w:tc>
        <w:tc>
          <w:tcPr>
            <w:tcW w:w="2053" w:type="dxa"/>
            <w:vAlign w:val="center"/>
          </w:tcPr>
          <w:p w14:paraId="1BD8FF56" w14:textId="46722A74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36.8</w:t>
            </w:r>
          </w:p>
        </w:tc>
        <w:tc>
          <w:tcPr>
            <w:tcW w:w="1743" w:type="dxa"/>
            <w:vAlign w:val="center"/>
          </w:tcPr>
          <w:p w14:paraId="6EC84208" w14:textId="24D3821A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52.2</w:t>
            </w:r>
          </w:p>
        </w:tc>
      </w:tr>
      <w:tr w:rsidR="006F681A" w14:paraId="0A1B8C51" w14:textId="77777777" w:rsidTr="00721F34">
        <w:trPr>
          <w:trHeight w:val="687"/>
        </w:trPr>
        <w:tc>
          <w:tcPr>
            <w:tcW w:w="850" w:type="dxa"/>
            <w:vAlign w:val="center"/>
          </w:tcPr>
          <w:p w14:paraId="0C4D684E" w14:textId="6132F0B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CdTe</w:t>
            </w:r>
            <w:proofErr w:type="spellEnd"/>
          </w:p>
        </w:tc>
        <w:tc>
          <w:tcPr>
            <w:tcW w:w="2004" w:type="dxa"/>
            <w:gridSpan w:val="2"/>
            <w:vAlign w:val="center"/>
          </w:tcPr>
          <w:p w14:paraId="10A72A3E" w14:textId="7A4A85E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6.64</w:t>
            </w:r>
          </w:p>
        </w:tc>
        <w:tc>
          <w:tcPr>
            <w:tcW w:w="640" w:type="dxa"/>
            <w:vAlign w:val="center"/>
          </w:tcPr>
          <w:p w14:paraId="780C3EF2" w14:textId="180104A8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70" w:type="dxa"/>
            <w:vAlign w:val="center"/>
          </w:tcPr>
          <w:p w14:paraId="08D7D37C" w14:textId="7A1C6AFB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41.8</w:t>
            </w:r>
          </w:p>
        </w:tc>
        <w:tc>
          <w:tcPr>
            <w:tcW w:w="1374" w:type="dxa"/>
            <w:vAlign w:val="center"/>
          </w:tcPr>
          <w:p w14:paraId="5AD90267" w14:textId="2F412A1A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22.3</w:t>
            </w:r>
          </w:p>
        </w:tc>
        <w:tc>
          <w:tcPr>
            <w:tcW w:w="2053" w:type="dxa"/>
            <w:vAlign w:val="center"/>
          </w:tcPr>
          <w:p w14:paraId="523E18C3" w14:textId="71F8F84A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41.3</w:t>
            </w:r>
          </w:p>
        </w:tc>
        <w:tc>
          <w:tcPr>
            <w:tcW w:w="1743" w:type="dxa"/>
            <w:vAlign w:val="center"/>
          </w:tcPr>
          <w:p w14:paraId="3348C788" w14:textId="775A2EB5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47.5</w:t>
            </w:r>
          </w:p>
        </w:tc>
      </w:tr>
      <w:tr w:rsidR="006F681A" w14:paraId="765FDAD9" w14:textId="77777777" w:rsidTr="00721F34">
        <w:trPr>
          <w:trHeight w:val="687"/>
        </w:trPr>
        <w:tc>
          <w:tcPr>
            <w:tcW w:w="850" w:type="dxa"/>
            <w:vAlign w:val="center"/>
          </w:tcPr>
          <w:p w14:paraId="11A5AC8E" w14:textId="59BED176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Ag</w:t>
            </w:r>
          </w:p>
        </w:tc>
        <w:tc>
          <w:tcPr>
            <w:tcW w:w="2004" w:type="dxa"/>
            <w:gridSpan w:val="2"/>
            <w:vAlign w:val="center"/>
          </w:tcPr>
          <w:p w14:paraId="1BD98F57" w14:textId="08767184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640" w:type="dxa"/>
            <w:vAlign w:val="center"/>
          </w:tcPr>
          <w:p w14:paraId="045CC896" w14:textId="42ED79AB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870" w:type="dxa"/>
            <w:vAlign w:val="center"/>
          </w:tcPr>
          <w:p w14:paraId="7687DD02" w14:textId="2B616F1D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1374" w:type="dxa"/>
            <w:vAlign w:val="center"/>
          </w:tcPr>
          <w:p w14:paraId="5536909C" w14:textId="53F064C8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2053" w:type="dxa"/>
            <w:vAlign w:val="center"/>
          </w:tcPr>
          <w:p w14:paraId="29568651" w14:textId="48571DC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0.81</w:t>
            </w:r>
          </w:p>
        </w:tc>
        <w:tc>
          <w:tcPr>
            <w:tcW w:w="1743" w:type="dxa"/>
            <w:vAlign w:val="center"/>
          </w:tcPr>
          <w:p w14:paraId="776B9C80" w14:textId="511F36CF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1.04</w:t>
            </w:r>
          </w:p>
        </w:tc>
      </w:tr>
      <w:tr w:rsidR="006F681A" w14:paraId="1A2ADD3E" w14:textId="77777777" w:rsidTr="00721F34">
        <w:trPr>
          <w:trHeight w:val="687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B791EA2" w14:textId="35868E46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Au</w:t>
            </w:r>
          </w:p>
        </w:tc>
        <w:tc>
          <w:tcPr>
            <w:tcW w:w="2004" w:type="dxa"/>
            <w:gridSpan w:val="2"/>
            <w:tcBorders>
              <w:bottom w:val="single" w:sz="4" w:space="0" w:color="auto"/>
            </w:tcBorders>
            <w:vAlign w:val="center"/>
          </w:tcPr>
          <w:p w14:paraId="4098F60F" w14:textId="060CDC90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vAlign w:val="center"/>
          </w:tcPr>
          <w:p w14:paraId="472462AF" w14:textId="36763E94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1.92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vAlign w:val="center"/>
          </w:tcPr>
          <w:p w14:paraId="59EAA71E" w14:textId="714B8B6E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1.63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vAlign w:val="center"/>
          </w:tcPr>
          <w:p w14:paraId="1A1A180C" w14:textId="7A30E8BA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2053" w:type="dxa"/>
            <w:tcBorders>
              <w:bottom w:val="single" w:sz="4" w:space="0" w:color="auto"/>
            </w:tcBorders>
            <w:vAlign w:val="center"/>
          </w:tcPr>
          <w:p w14:paraId="76193848" w14:textId="415D2BD2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40911DA3" w14:textId="2E66E1B2" w:rsidR="006F681A" w:rsidRPr="002161DC" w:rsidRDefault="006F681A" w:rsidP="006F681A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</w:rPr>
              <w:t>1.73</w:t>
            </w:r>
          </w:p>
        </w:tc>
      </w:tr>
    </w:tbl>
    <w:p w14:paraId="39C6A083" w14:textId="64D22C97" w:rsidR="00BD12AF" w:rsidRDefault="005254DC" w:rsidP="005254DC">
      <w:pPr>
        <w:pStyle w:val="EndNoteBibliography"/>
        <w:spacing w:line="240" w:lineRule="exact"/>
        <w:rPr>
          <w:rFonts w:ascii="Arial" w:hAnsi="Arial" w:cs="Arial"/>
          <w:sz w:val="18"/>
          <w:szCs w:val="21"/>
          <w:vertAlign w:val="superscript"/>
        </w:rPr>
      </w:pPr>
      <w:r w:rsidRPr="00C07A9B">
        <w:rPr>
          <w:rFonts w:ascii="Arial" w:hAnsi="Arial" w:cs="Arial"/>
          <w:sz w:val="18"/>
          <w:szCs w:val="21"/>
        </w:rPr>
        <w:t xml:space="preserve">The data </w:t>
      </w:r>
      <w:r w:rsidRPr="00C07A9B">
        <w:rPr>
          <w:rFonts w:ascii="Arial" w:hAnsi="Arial" w:cs="Arial" w:hint="eastAsia"/>
          <w:sz w:val="18"/>
          <w:szCs w:val="21"/>
        </w:rPr>
        <w:t>are</w:t>
      </w:r>
      <w:r w:rsidRPr="00C07A9B">
        <w:rPr>
          <w:rFonts w:ascii="Arial" w:hAnsi="Arial" w:cs="Arial"/>
          <w:sz w:val="18"/>
          <w:szCs w:val="21"/>
        </w:rPr>
        <w:t xml:space="preserve"> obtained by using generalized gradient approximation (GGA) approximation at ambient pressure</w:t>
      </w:r>
      <w:r w:rsidR="00463821" w:rsidRPr="00C07A9B">
        <w:rPr>
          <w:rFonts w:ascii="Arial" w:hAnsi="Arial" w:cs="Arial" w:hint="eastAsia"/>
          <w:sz w:val="18"/>
          <w:szCs w:val="21"/>
          <w:vertAlign w:val="superscript"/>
        </w:rPr>
        <w:t>1-3</w:t>
      </w:r>
    </w:p>
    <w:p w14:paraId="7173A3BA" w14:textId="6278FE56" w:rsidR="00186319" w:rsidRPr="00311175" w:rsidRDefault="00186319" w:rsidP="00D86A44">
      <w:pPr>
        <w:pStyle w:val="EndNoteBibliography"/>
        <w:spacing w:beforeLines="50" w:before="163" w:line="240" w:lineRule="exact"/>
        <w:ind w:firstLineChars="200" w:firstLine="420"/>
        <w:rPr>
          <w:rFonts w:ascii="Arial" w:hAnsi="Arial" w:cs="Arial"/>
        </w:rPr>
      </w:pPr>
      <w:r w:rsidRPr="00311175">
        <w:rPr>
          <w:rFonts w:ascii="Arial" w:hAnsi="Arial" w:cs="Arial"/>
          <w:sz w:val="21"/>
        </w:rPr>
        <w:t xml:space="preserve">Materials with low Young’s modulus can tolerate higher lattice strain, enabling </w:t>
      </w:r>
      <w:r w:rsidRPr="00311175">
        <w:rPr>
          <w:rFonts w:ascii="Arial" w:hAnsi="Arial" w:cs="Arial" w:hint="eastAsia"/>
          <w:sz w:val="21"/>
        </w:rPr>
        <w:t xml:space="preserve">a </w:t>
      </w:r>
      <w:r w:rsidRPr="00311175">
        <w:rPr>
          <w:rFonts w:ascii="Arial" w:hAnsi="Arial" w:cs="Arial"/>
          <w:sz w:val="21"/>
        </w:rPr>
        <w:t xml:space="preserve">coherent </w:t>
      </w:r>
      <w:r w:rsidRPr="00311175">
        <w:rPr>
          <w:rFonts w:ascii="Arial" w:hAnsi="Arial" w:cs="Arial" w:hint="eastAsia"/>
          <w:sz w:val="21"/>
        </w:rPr>
        <w:t xml:space="preserve">shell </w:t>
      </w:r>
      <w:r w:rsidRPr="00311175">
        <w:rPr>
          <w:rFonts w:ascii="Arial" w:hAnsi="Arial" w:cs="Arial"/>
          <w:sz w:val="21"/>
        </w:rPr>
        <w:t>growth.</w:t>
      </w:r>
      <w:r w:rsidRPr="00311175">
        <w:rPr>
          <w:rFonts w:hint="eastAsia"/>
          <w:sz w:val="21"/>
          <w:szCs w:val="24"/>
        </w:rPr>
        <w:t xml:space="preserve"> </w:t>
      </w:r>
      <w:r w:rsidRPr="00311175">
        <w:rPr>
          <w:rFonts w:ascii="Arial" w:hAnsi="Arial" w:cs="Arial" w:hint="eastAsia"/>
          <w:sz w:val="21"/>
        </w:rPr>
        <w:t xml:space="preserve">Consequently, a shell </w:t>
      </w:r>
      <w:r w:rsidRPr="00311175">
        <w:rPr>
          <w:rFonts w:ascii="Arial" w:hAnsi="Arial" w:cs="Arial"/>
          <w:sz w:val="21"/>
        </w:rPr>
        <w:t xml:space="preserve">layer </w:t>
      </w:r>
      <w:r w:rsidRPr="00311175">
        <w:rPr>
          <w:rFonts w:ascii="Arial" w:hAnsi="Arial" w:cs="Arial" w:hint="eastAsia"/>
          <w:sz w:val="21"/>
        </w:rPr>
        <w:t>of soft material</w:t>
      </w:r>
      <w:r w:rsidR="000977D1">
        <w:rPr>
          <w:rFonts w:ascii="Arial" w:hAnsi="Arial" w:cs="Arial" w:hint="eastAsia"/>
          <w:sz w:val="21"/>
        </w:rPr>
        <w:t xml:space="preserve"> </w:t>
      </w:r>
      <w:r w:rsidRPr="00311175">
        <w:rPr>
          <w:rFonts w:ascii="Arial" w:hAnsi="Arial" w:cs="Arial"/>
          <w:sz w:val="21"/>
        </w:rPr>
        <w:t xml:space="preserve">can be </w:t>
      </w:r>
      <w:r w:rsidRPr="00311175">
        <w:rPr>
          <w:rFonts w:ascii="Arial" w:hAnsi="Arial" w:cs="Arial" w:hint="eastAsia"/>
          <w:sz w:val="21"/>
        </w:rPr>
        <w:t xml:space="preserve">coherently </w:t>
      </w:r>
      <w:r w:rsidRPr="00311175">
        <w:rPr>
          <w:rFonts w:ascii="Arial" w:hAnsi="Arial" w:cs="Arial"/>
          <w:sz w:val="21"/>
        </w:rPr>
        <w:t xml:space="preserve">grown onto a wide variety of </w:t>
      </w:r>
      <w:r w:rsidRPr="00311175">
        <w:rPr>
          <w:rFonts w:ascii="Arial" w:hAnsi="Arial" w:cs="Arial" w:hint="eastAsia"/>
          <w:sz w:val="21"/>
        </w:rPr>
        <w:t>nanocrystal</w:t>
      </w:r>
      <w:r w:rsidRPr="00311175">
        <w:rPr>
          <w:rFonts w:ascii="Arial" w:hAnsi="Arial" w:cs="Arial"/>
          <w:sz w:val="21"/>
        </w:rPr>
        <w:t>s with precise control</w:t>
      </w:r>
      <w:r w:rsidRPr="00311175">
        <w:rPr>
          <w:rFonts w:ascii="Arial" w:hAnsi="Arial" w:cs="Arial" w:hint="eastAsia"/>
          <w:sz w:val="21"/>
        </w:rPr>
        <w:t xml:space="preserve"> of shell </w:t>
      </w:r>
      <w:r w:rsidRPr="00311175">
        <w:rPr>
          <w:rFonts w:ascii="Arial" w:hAnsi="Arial" w:cs="Arial"/>
          <w:sz w:val="21"/>
        </w:rPr>
        <w:t>thickness</w:t>
      </w:r>
      <w:r w:rsidR="004D5B6D">
        <w:rPr>
          <w:rFonts w:ascii="Arial" w:hAnsi="Arial" w:cs="Arial" w:hint="eastAsia"/>
          <w:sz w:val="21"/>
          <w:vertAlign w:val="superscript"/>
        </w:rPr>
        <w:t>4</w:t>
      </w:r>
      <w:r w:rsidR="000977D1">
        <w:rPr>
          <w:rFonts w:ascii="Arial" w:hAnsi="Arial" w:cs="Arial" w:hint="eastAsia"/>
          <w:sz w:val="21"/>
          <w:vertAlign w:val="superscript"/>
        </w:rPr>
        <w:t>,5</w:t>
      </w:r>
      <w:r w:rsidRPr="00311175">
        <w:rPr>
          <w:rFonts w:ascii="Arial" w:hAnsi="Arial" w:cs="Arial" w:hint="eastAsia"/>
          <w:sz w:val="21"/>
        </w:rPr>
        <w:t xml:space="preserve">. For instance, </w:t>
      </w:r>
      <w:r w:rsidRPr="00311175">
        <w:rPr>
          <w:rFonts w:ascii="Arial" w:hAnsi="Arial" w:cs="Arial"/>
          <w:sz w:val="21"/>
        </w:rPr>
        <w:t>uniform</w:t>
      </w:r>
      <w:r w:rsidRPr="00311175">
        <w:rPr>
          <w:rFonts w:hint="eastAsia"/>
          <w:sz w:val="21"/>
          <w:szCs w:val="24"/>
        </w:rPr>
        <w:t xml:space="preserve"> </w:t>
      </w:r>
      <w:r w:rsidRPr="00311175">
        <w:rPr>
          <w:rFonts w:ascii="Arial" w:hAnsi="Arial" w:cs="Arial" w:hint="eastAsia"/>
          <w:sz w:val="21"/>
        </w:rPr>
        <w:t xml:space="preserve">spherical </w:t>
      </w:r>
      <w:r w:rsidRPr="00311175">
        <w:rPr>
          <w:rFonts w:ascii="Arial" w:hAnsi="Arial" w:cs="Arial"/>
          <w:sz w:val="21"/>
        </w:rPr>
        <w:t>Au</w:t>
      </w:r>
      <w:r w:rsidRPr="00311175">
        <w:rPr>
          <w:rFonts w:ascii="Arial" w:hAnsi="Arial" w:cs="Arial" w:hint="eastAsia"/>
          <w:sz w:val="21"/>
        </w:rPr>
        <w:t>/</w:t>
      </w:r>
      <w:r w:rsidRPr="00311175">
        <w:rPr>
          <w:rFonts w:ascii="Arial" w:hAnsi="Arial" w:cs="Arial"/>
          <w:sz w:val="21"/>
        </w:rPr>
        <w:t>CdS</w:t>
      </w:r>
      <w:r w:rsidRPr="00311175">
        <w:rPr>
          <w:rFonts w:ascii="Arial" w:hAnsi="Arial" w:cs="Arial" w:hint="eastAsia"/>
          <w:sz w:val="21"/>
        </w:rPr>
        <w:t xml:space="preserve"> core/shell nanocrystals can be obtained </w:t>
      </w:r>
      <w:r w:rsidRPr="00311175">
        <w:rPr>
          <w:rFonts w:ascii="Arial" w:hAnsi="Arial" w:cs="Arial"/>
          <w:sz w:val="21"/>
        </w:rPr>
        <w:t>despite</w:t>
      </w:r>
      <w:r w:rsidRPr="00311175">
        <w:rPr>
          <w:rFonts w:ascii="Arial" w:hAnsi="Arial" w:cs="Arial" w:hint="eastAsia"/>
          <w:sz w:val="21"/>
        </w:rPr>
        <w:t xml:space="preserve"> a large </w:t>
      </w:r>
      <w:r w:rsidRPr="00311175">
        <w:rPr>
          <w:rFonts w:ascii="Arial" w:hAnsi="Arial" w:cs="Arial"/>
          <w:sz w:val="21"/>
        </w:rPr>
        <w:t>lattice mismatc</w:t>
      </w:r>
      <w:r w:rsidRPr="00311175">
        <w:rPr>
          <w:rFonts w:ascii="Arial" w:hAnsi="Arial" w:cs="Arial" w:hint="eastAsia"/>
          <w:sz w:val="21"/>
        </w:rPr>
        <w:t xml:space="preserve">h of </w:t>
      </w:r>
      <w:r w:rsidRPr="00311175">
        <w:rPr>
          <w:rFonts w:ascii="Arial" w:hAnsi="Arial" w:cs="Arial"/>
          <w:sz w:val="21"/>
        </w:rPr>
        <w:t>43%</w:t>
      </w:r>
      <w:r w:rsidR="000977D1">
        <w:rPr>
          <w:rFonts w:ascii="Arial" w:hAnsi="Arial" w:cs="Arial" w:hint="eastAsia"/>
          <w:sz w:val="21"/>
          <w:vertAlign w:val="superscript"/>
        </w:rPr>
        <w:t>6</w:t>
      </w:r>
      <w:r w:rsidRPr="00311175">
        <w:rPr>
          <w:rFonts w:ascii="Arial" w:hAnsi="Arial" w:cs="Arial" w:hint="eastAsia"/>
          <w:sz w:val="21"/>
        </w:rPr>
        <w:t xml:space="preserve">. </w:t>
      </w:r>
      <w:r w:rsidR="00BD12AF" w:rsidRPr="00311175">
        <w:rPr>
          <w:rFonts w:ascii="Arial" w:hAnsi="Arial" w:cs="Arial" w:hint="eastAsia"/>
          <w:sz w:val="21"/>
        </w:rPr>
        <w:t>Recently,</w:t>
      </w:r>
      <w:r w:rsidR="00BD12AF" w:rsidRPr="00311175">
        <w:rPr>
          <w:rFonts w:ascii="Arial" w:hAnsi="Arial" w:cs="Arial"/>
          <w:sz w:val="21"/>
        </w:rPr>
        <w:t xml:space="preserve"> </w:t>
      </w:r>
      <w:r w:rsidR="00BD12AF" w:rsidRPr="00311175">
        <w:rPr>
          <w:rFonts w:ascii="Arial" w:hAnsi="Arial" w:cs="Arial" w:hint="eastAsia"/>
          <w:sz w:val="21"/>
        </w:rPr>
        <w:t xml:space="preserve">the </w:t>
      </w:r>
      <w:r w:rsidR="00BD12AF" w:rsidRPr="00311175">
        <w:rPr>
          <w:rFonts w:ascii="Arial" w:hAnsi="Arial" w:cs="Arial"/>
          <w:sz w:val="21"/>
        </w:rPr>
        <w:t xml:space="preserve">CdSe/CdS </w:t>
      </w:r>
      <w:r w:rsidR="00BD12AF" w:rsidRPr="00311175">
        <w:rPr>
          <w:rFonts w:ascii="Arial" w:hAnsi="Arial" w:cs="Arial" w:hint="eastAsia"/>
          <w:sz w:val="21"/>
        </w:rPr>
        <w:t>QD system</w:t>
      </w:r>
      <w:r w:rsidR="00BD12AF" w:rsidRPr="00311175">
        <w:rPr>
          <w:rFonts w:ascii="Arial" w:hAnsi="Arial" w:cs="Arial"/>
          <w:sz w:val="21"/>
        </w:rPr>
        <w:t xml:space="preserve"> with precise</w:t>
      </w:r>
      <w:r w:rsidR="00BD12AF" w:rsidRPr="00311175">
        <w:rPr>
          <w:rFonts w:ascii="Arial" w:hAnsi="Arial" w:cs="Arial" w:hint="eastAsia"/>
          <w:sz w:val="21"/>
        </w:rPr>
        <w:t xml:space="preserve">ly controlled shell </w:t>
      </w:r>
      <w:r w:rsidR="00BD12AF" w:rsidRPr="00311175">
        <w:rPr>
          <w:rFonts w:ascii="Arial" w:hAnsi="Arial" w:cs="Arial"/>
          <w:sz w:val="21"/>
        </w:rPr>
        <w:t>thickness</w:t>
      </w:r>
      <w:r w:rsidR="00BD12AF" w:rsidRPr="00311175">
        <w:rPr>
          <w:rFonts w:ascii="Arial" w:hAnsi="Arial" w:cs="Arial" w:hint="eastAsia"/>
          <w:sz w:val="21"/>
        </w:rPr>
        <w:t xml:space="preserve">es </w:t>
      </w:r>
      <w:r w:rsidR="00BD12AF" w:rsidRPr="00311175">
        <w:rPr>
          <w:rFonts w:ascii="Arial" w:hAnsi="Arial" w:cs="Arial"/>
          <w:sz w:val="21"/>
        </w:rPr>
        <w:t xml:space="preserve">have been extensively </w:t>
      </w:r>
      <w:r w:rsidR="00BD12AF" w:rsidRPr="00311175">
        <w:rPr>
          <w:rFonts w:ascii="Arial" w:hAnsi="Arial" w:cs="Arial" w:hint="eastAsia"/>
          <w:sz w:val="21"/>
        </w:rPr>
        <w:t xml:space="preserve">investigated, </w:t>
      </w:r>
      <w:r w:rsidR="00BD12AF" w:rsidRPr="00311175">
        <w:rPr>
          <w:rFonts w:ascii="Arial" w:hAnsi="Arial" w:cs="Arial"/>
          <w:sz w:val="21"/>
        </w:rPr>
        <w:t>attaining</w:t>
      </w:r>
      <w:r w:rsidR="00BD12AF" w:rsidRPr="00311175">
        <w:rPr>
          <w:rFonts w:ascii="Arial" w:hAnsi="Arial" w:cs="Arial" w:hint="eastAsia"/>
          <w:sz w:val="21"/>
        </w:rPr>
        <w:t xml:space="preserve"> a </w:t>
      </w:r>
      <w:r w:rsidR="00BD12AF" w:rsidRPr="00311175">
        <w:rPr>
          <w:rFonts w:ascii="Arial" w:hAnsi="Arial" w:cs="Arial"/>
          <w:sz w:val="21"/>
        </w:rPr>
        <w:t xml:space="preserve">CdS shell thickness of up to 20 </w:t>
      </w:r>
      <w:r w:rsidR="00BD12AF" w:rsidRPr="00311175">
        <w:rPr>
          <w:rFonts w:ascii="Arial" w:hAnsi="Arial" w:cs="Arial" w:hint="eastAsia"/>
          <w:sz w:val="21"/>
        </w:rPr>
        <w:t>ML</w:t>
      </w:r>
      <w:r w:rsidR="00BD12AF" w:rsidRPr="00311175">
        <w:rPr>
          <w:rFonts w:ascii="Arial" w:hAnsi="Arial" w:cs="Arial"/>
          <w:sz w:val="21"/>
        </w:rPr>
        <w:t xml:space="preserve">s </w:t>
      </w:r>
      <w:r w:rsidR="00BD12AF" w:rsidRPr="00311175">
        <w:rPr>
          <w:rFonts w:ascii="Arial" w:hAnsi="Arial" w:cs="Arial" w:hint="eastAsia"/>
          <w:sz w:val="21"/>
        </w:rPr>
        <w:t xml:space="preserve">while simultaneously </w:t>
      </w:r>
      <w:r w:rsidR="00BD12AF" w:rsidRPr="00311175">
        <w:rPr>
          <w:rFonts w:ascii="Arial" w:hAnsi="Arial" w:cs="Arial"/>
          <w:sz w:val="21"/>
        </w:rPr>
        <w:t xml:space="preserve">maintaining high </w:t>
      </w:r>
      <w:r w:rsidR="00BD12AF" w:rsidRPr="00311175">
        <w:rPr>
          <w:rFonts w:ascii="Arial" w:hAnsi="Arial" w:cs="Arial" w:hint="eastAsia"/>
          <w:sz w:val="21"/>
        </w:rPr>
        <w:t>PL QYs</w:t>
      </w:r>
      <w:r w:rsidR="00BD12AF" w:rsidRPr="00311175">
        <w:rPr>
          <w:rFonts w:ascii="Arial" w:hAnsi="Arial" w:cs="Arial"/>
          <w:sz w:val="21"/>
        </w:rPr>
        <w:t xml:space="preserve"> and uniform morphologies</w:t>
      </w:r>
      <w:r w:rsidR="000977D1">
        <w:rPr>
          <w:rFonts w:ascii="Arial" w:hAnsi="Arial" w:cs="Arial" w:hint="eastAsia"/>
          <w:sz w:val="21"/>
          <w:vertAlign w:val="superscript"/>
        </w:rPr>
        <w:t>7</w:t>
      </w:r>
      <w:r w:rsidR="00BD12AF" w:rsidRPr="00311175">
        <w:rPr>
          <w:rFonts w:ascii="Arial" w:hAnsi="Arial" w:cs="Arial"/>
          <w:sz w:val="21"/>
          <w:vertAlign w:val="superscript"/>
        </w:rPr>
        <w:t>,</w:t>
      </w:r>
      <w:r w:rsidR="000977D1">
        <w:rPr>
          <w:rFonts w:ascii="Arial" w:hAnsi="Arial" w:cs="Arial" w:hint="eastAsia"/>
          <w:sz w:val="21"/>
          <w:vertAlign w:val="superscript"/>
        </w:rPr>
        <w:t>8</w:t>
      </w:r>
      <w:r w:rsidR="00BD12AF" w:rsidRPr="00311175">
        <w:rPr>
          <w:rFonts w:ascii="Arial" w:hAnsi="Arial" w:cs="Arial" w:hint="eastAsia"/>
          <w:sz w:val="21"/>
        </w:rPr>
        <w:t xml:space="preserve">. </w:t>
      </w:r>
      <w:r w:rsidRPr="00311175">
        <w:rPr>
          <w:rFonts w:ascii="Arial" w:hAnsi="Arial" w:cs="Arial" w:hint="eastAsia"/>
          <w:sz w:val="21"/>
          <w:szCs w:val="24"/>
        </w:rPr>
        <w:t>In contrast,</w:t>
      </w:r>
      <w:r w:rsidRPr="00311175">
        <w:rPr>
          <w:rFonts w:ascii="Arial" w:hAnsi="Arial" w:cs="Arial" w:hint="eastAsia"/>
          <w:sz w:val="21"/>
        </w:rPr>
        <w:t xml:space="preserve"> high </w:t>
      </w:r>
      <w:r w:rsidRPr="00311175">
        <w:rPr>
          <w:rFonts w:ascii="Arial" w:hAnsi="Arial" w:cs="Arial"/>
          <w:sz w:val="21"/>
          <w:szCs w:val="24"/>
        </w:rPr>
        <w:t>Young’s modulus</w:t>
      </w:r>
      <w:r w:rsidRPr="00311175">
        <w:rPr>
          <w:rFonts w:ascii="Arial" w:hAnsi="Arial" w:cs="Arial" w:hint="eastAsia"/>
          <w:sz w:val="21"/>
        </w:rPr>
        <w:t xml:space="preserve"> materials can have large strain energies </w:t>
      </w:r>
      <w:r w:rsidRPr="00311175">
        <w:rPr>
          <w:rFonts w:ascii="Arial" w:hAnsi="Arial" w:cs="Arial"/>
          <w:sz w:val="21"/>
        </w:rPr>
        <w:t>and</w:t>
      </w:r>
      <w:r w:rsidRPr="00311175">
        <w:rPr>
          <w:rFonts w:ascii="Arial" w:hAnsi="Arial" w:cs="Arial" w:hint="eastAsia"/>
          <w:sz w:val="21"/>
        </w:rPr>
        <w:t xml:space="preserve"> easily to form </w:t>
      </w:r>
      <w:r w:rsidRPr="00311175">
        <w:rPr>
          <w:rFonts w:ascii="Arial" w:hAnsi="Arial" w:cs="Arial"/>
          <w:sz w:val="21"/>
          <w:szCs w:val="24"/>
        </w:rPr>
        <w:t>dislocation defects</w:t>
      </w:r>
      <w:r w:rsidRPr="00311175">
        <w:rPr>
          <w:rFonts w:ascii="Arial" w:hAnsi="Arial" w:cs="Arial" w:hint="eastAsia"/>
          <w:sz w:val="21"/>
          <w:szCs w:val="24"/>
        </w:rPr>
        <w:t xml:space="preserve"> </w:t>
      </w:r>
      <w:r w:rsidRPr="00311175">
        <w:rPr>
          <w:rFonts w:ascii="Arial" w:hAnsi="Arial" w:cs="Arial" w:hint="eastAsia"/>
          <w:sz w:val="21"/>
        </w:rPr>
        <w:t xml:space="preserve">resulting in irregular shell </w:t>
      </w:r>
      <w:r w:rsidRPr="00311175">
        <w:rPr>
          <w:rFonts w:ascii="Arial" w:hAnsi="Arial" w:cs="Arial"/>
          <w:sz w:val="21"/>
        </w:rPr>
        <w:t>morphologies</w:t>
      </w:r>
      <w:r w:rsidRPr="00311175">
        <w:rPr>
          <w:rFonts w:ascii="Arial" w:hAnsi="Arial" w:cs="Arial" w:hint="eastAsia"/>
          <w:sz w:val="21"/>
        </w:rPr>
        <w:t xml:space="preserve"> as</w:t>
      </w:r>
      <w:r w:rsidRPr="00311175">
        <w:rPr>
          <w:rFonts w:ascii="Arial" w:hAnsi="Arial" w:cs="Arial"/>
          <w:sz w:val="21"/>
        </w:rPr>
        <w:t xml:space="preserve"> </w:t>
      </w:r>
      <w:r w:rsidRPr="00311175">
        <w:rPr>
          <w:rFonts w:ascii="Arial" w:hAnsi="Arial" w:cs="Arial" w:hint="eastAsia"/>
          <w:sz w:val="21"/>
        </w:rPr>
        <w:t xml:space="preserve">shell thickness </w:t>
      </w:r>
      <w:r w:rsidRPr="00311175">
        <w:rPr>
          <w:rFonts w:ascii="Arial" w:hAnsi="Arial" w:cs="Arial"/>
          <w:sz w:val="21"/>
        </w:rPr>
        <w:t xml:space="preserve">exceeds </w:t>
      </w:r>
      <w:r w:rsidRPr="00311175">
        <w:rPr>
          <w:rFonts w:ascii="Arial" w:hAnsi="Arial" w:cs="Arial" w:hint="eastAsia"/>
          <w:sz w:val="21"/>
        </w:rPr>
        <w:t>a</w:t>
      </w:r>
      <w:r w:rsidRPr="00311175">
        <w:rPr>
          <w:rFonts w:ascii="Arial" w:hAnsi="Arial" w:cs="Arial"/>
          <w:sz w:val="21"/>
        </w:rPr>
        <w:t xml:space="preserve"> critical value</w:t>
      </w:r>
      <w:r w:rsidRPr="00311175">
        <w:rPr>
          <w:rFonts w:ascii="Arial" w:hAnsi="Arial" w:cs="Arial" w:hint="eastAsia"/>
          <w:sz w:val="21"/>
        </w:rPr>
        <w:t xml:space="preserve">, </w:t>
      </w:r>
      <w:r w:rsidRPr="00311175">
        <w:rPr>
          <w:rFonts w:ascii="Arial" w:hAnsi="Arial" w:cs="Arial"/>
          <w:sz w:val="21"/>
        </w:rPr>
        <w:t xml:space="preserve">known </w:t>
      </w:r>
      <w:r w:rsidRPr="00311175">
        <w:rPr>
          <w:rFonts w:ascii="Arial" w:hAnsi="Arial" w:cs="Arial" w:hint="eastAsia"/>
          <w:sz w:val="21"/>
        </w:rPr>
        <w:t xml:space="preserve">as </w:t>
      </w:r>
      <w:r w:rsidRPr="00311175">
        <w:rPr>
          <w:rFonts w:ascii="Arial" w:hAnsi="Arial" w:cs="Arial"/>
          <w:sz w:val="21"/>
        </w:rPr>
        <w:t>island growth or Stranski-Krastanov</w:t>
      </w:r>
      <w:r w:rsidRPr="00311175">
        <w:rPr>
          <w:rFonts w:ascii="Arial" w:hAnsi="Arial" w:cs="Arial" w:hint="eastAsia"/>
          <w:sz w:val="21"/>
        </w:rPr>
        <w:t xml:space="preserve"> </w:t>
      </w:r>
      <w:r w:rsidRPr="00311175">
        <w:rPr>
          <w:rFonts w:ascii="Arial" w:hAnsi="Arial" w:cs="Arial"/>
          <w:sz w:val="21"/>
        </w:rPr>
        <w:t>growth</w:t>
      </w:r>
      <w:r w:rsidR="000977D1">
        <w:rPr>
          <w:rFonts w:ascii="Arial" w:hAnsi="Arial" w:cs="Arial" w:hint="eastAsia"/>
          <w:sz w:val="21"/>
          <w:vertAlign w:val="superscript"/>
        </w:rPr>
        <w:t>9</w:t>
      </w:r>
      <w:r w:rsidR="00C7311E">
        <w:rPr>
          <w:rFonts w:ascii="Arial" w:hAnsi="Arial" w:cs="Arial" w:hint="eastAsia"/>
          <w:sz w:val="21"/>
          <w:vertAlign w:val="superscript"/>
        </w:rPr>
        <w:t>,</w:t>
      </w:r>
      <w:r w:rsidR="000977D1">
        <w:rPr>
          <w:rFonts w:ascii="Arial" w:hAnsi="Arial" w:cs="Arial" w:hint="eastAsia"/>
          <w:sz w:val="21"/>
          <w:vertAlign w:val="superscript"/>
        </w:rPr>
        <w:t>10</w:t>
      </w:r>
      <w:r w:rsidRPr="00311175">
        <w:rPr>
          <w:rFonts w:ascii="Arial" w:hAnsi="Arial" w:cs="Arial" w:hint="eastAsia"/>
          <w:sz w:val="21"/>
        </w:rPr>
        <w:t>.</w:t>
      </w:r>
      <w:r w:rsidRPr="00311175">
        <w:rPr>
          <w:sz w:val="21"/>
          <w:szCs w:val="24"/>
        </w:rPr>
        <w:t xml:space="preserve"> </w:t>
      </w:r>
      <w:r w:rsidRPr="00311175">
        <w:rPr>
          <w:rFonts w:ascii="Arial" w:hAnsi="Arial" w:cs="Arial" w:hint="eastAsia"/>
          <w:sz w:val="21"/>
        </w:rPr>
        <w:t>N</w:t>
      </w:r>
      <w:r w:rsidRPr="00311175">
        <w:rPr>
          <w:rFonts w:ascii="Arial" w:hAnsi="Arial" w:cs="Arial"/>
          <w:sz w:val="21"/>
        </w:rPr>
        <w:t>evertheless</w:t>
      </w:r>
      <w:r w:rsidRPr="00311175">
        <w:rPr>
          <w:rFonts w:ascii="Arial" w:hAnsi="Arial" w:cs="Arial" w:hint="eastAsia"/>
          <w:sz w:val="21"/>
        </w:rPr>
        <w:t xml:space="preserve">, the </w:t>
      </w:r>
      <w:r w:rsidRPr="00311175">
        <w:rPr>
          <w:rFonts w:ascii="Arial" w:hAnsi="Arial" w:cs="Arial"/>
          <w:sz w:val="21"/>
          <w:szCs w:val="24"/>
        </w:rPr>
        <w:t>research on growing</w:t>
      </w:r>
      <w:r w:rsidRPr="00311175">
        <w:rPr>
          <w:rFonts w:ascii="Arial" w:hAnsi="Arial" w:cs="Arial" w:hint="eastAsia"/>
          <w:sz w:val="21"/>
          <w:szCs w:val="24"/>
        </w:rPr>
        <w:t xml:space="preserve"> </w:t>
      </w:r>
      <w:r w:rsidR="00A07C34" w:rsidRPr="00311175">
        <w:rPr>
          <w:rFonts w:ascii="Arial" w:hAnsi="Arial" w:cs="Arial" w:hint="eastAsia"/>
          <w:sz w:val="21"/>
          <w:szCs w:val="24"/>
        </w:rPr>
        <w:t xml:space="preserve">uniform </w:t>
      </w:r>
      <w:r w:rsidRPr="00311175">
        <w:rPr>
          <w:rFonts w:ascii="Arial" w:hAnsi="Arial" w:cs="Arial"/>
          <w:sz w:val="21"/>
          <w:szCs w:val="24"/>
        </w:rPr>
        <w:t>ZnS shell</w:t>
      </w:r>
      <w:r w:rsidRPr="00311175">
        <w:rPr>
          <w:rFonts w:ascii="Arial" w:hAnsi="Arial" w:cs="Arial" w:hint="eastAsia"/>
          <w:sz w:val="21"/>
          <w:szCs w:val="24"/>
        </w:rPr>
        <w:t>s</w:t>
      </w:r>
      <w:r w:rsidRPr="00311175">
        <w:rPr>
          <w:rFonts w:ascii="Arial" w:hAnsi="Arial" w:cs="Arial"/>
          <w:sz w:val="21"/>
          <w:szCs w:val="24"/>
        </w:rPr>
        <w:t xml:space="preserve"> </w:t>
      </w:r>
      <w:r w:rsidR="00A07C34" w:rsidRPr="00311175">
        <w:rPr>
          <w:rFonts w:ascii="Arial" w:hAnsi="Arial" w:cs="Arial" w:hint="eastAsia"/>
          <w:sz w:val="21"/>
          <w:szCs w:val="24"/>
        </w:rPr>
        <w:t xml:space="preserve">on </w:t>
      </w:r>
      <w:r w:rsidR="00A07C34" w:rsidRPr="00311175">
        <w:rPr>
          <w:rFonts w:ascii="Arial" w:hAnsi="Arial" w:cs="Arial"/>
          <w:sz w:val="21"/>
          <w:szCs w:val="24"/>
        </w:rPr>
        <w:t>crystalline</w:t>
      </w:r>
      <w:r w:rsidR="00A07C34" w:rsidRPr="00311175">
        <w:rPr>
          <w:rFonts w:ascii="Arial" w:hAnsi="Arial" w:cs="Arial" w:hint="eastAsia"/>
          <w:sz w:val="21"/>
          <w:szCs w:val="24"/>
        </w:rPr>
        <w:t xml:space="preserve"> QDs </w:t>
      </w:r>
      <w:r w:rsidRPr="00311175">
        <w:rPr>
          <w:rFonts w:ascii="Arial" w:hAnsi="Arial" w:cs="Arial" w:hint="eastAsia"/>
          <w:sz w:val="21"/>
          <w:szCs w:val="24"/>
        </w:rPr>
        <w:t xml:space="preserve">with thickness </w:t>
      </w:r>
      <w:r w:rsidRPr="00311175">
        <w:rPr>
          <w:rFonts w:ascii="Arial" w:hAnsi="Arial" w:cs="Arial"/>
          <w:sz w:val="21"/>
          <w:szCs w:val="24"/>
        </w:rPr>
        <w:t xml:space="preserve">exceeding 4 </w:t>
      </w:r>
      <w:r w:rsidRPr="00311175">
        <w:rPr>
          <w:rFonts w:ascii="Arial" w:hAnsi="Arial" w:cs="Arial" w:hint="eastAsia"/>
          <w:sz w:val="21"/>
          <w:szCs w:val="24"/>
        </w:rPr>
        <w:t>ML</w:t>
      </w:r>
      <w:r w:rsidRPr="00311175">
        <w:rPr>
          <w:rFonts w:ascii="Arial" w:hAnsi="Arial" w:cs="Arial"/>
          <w:sz w:val="21"/>
          <w:szCs w:val="24"/>
        </w:rPr>
        <w:t>s remains limited</w:t>
      </w:r>
      <w:r w:rsidR="00C54B9C" w:rsidRPr="00311175">
        <w:rPr>
          <w:rFonts w:ascii="Arial" w:hAnsi="Arial" w:cs="Arial" w:hint="eastAsia"/>
          <w:sz w:val="21"/>
          <w:szCs w:val="24"/>
        </w:rPr>
        <w:t xml:space="preserve"> due to</w:t>
      </w:r>
      <w:r w:rsidR="00C54B9C" w:rsidRPr="00311175">
        <w:rPr>
          <w:rFonts w:ascii="Arial" w:hAnsi="Arial" w:cs="Arial"/>
          <w:sz w:val="21"/>
          <w:szCs w:val="24"/>
        </w:rPr>
        <w:t xml:space="preserve"> </w:t>
      </w:r>
      <w:r w:rsidR="00C54B9C" w:rsidRPr="00311175">
        <w:rPr>
          <w:rFonts w:ascii="Arial" w:hAnsi="Arial" w:cs="Arial" w:hint="eastAsia"/>
          <w:sz w:val="21"/>
          <w:szCs w:val="24"/>
        </w:rPr>
        <w:t>its</w:t>
      </w:r>
      <w:r w:rsidR="00C54B9C" w:rsidRPr="00311175">
        <w:rPr>
          <w:rFonts w:ascii="Arial" w:hAnsi="Arial" w:cs="Arial"/>
          <w:sz w:val="21"/>
          <w:szCs w:val="24"/>
        </w:rPr>
        <w:t xml:space="preserve"> high Young’s modulus.</w:t>
      </w:r>
    </w:p>
    <w:p w14:paraId="66459F8A" w14:textId="43AEAF59" w:rsidR="005254DC" w:rsidRDefault="005254DC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14:paraId="003441A3" w14:textId="5B6C9CC4" w:rsidR="005254DC" w:rsidRPr="00D42F72" w:rsidRDefault="005254DC" w:rsidP="00C07A9B">
      <w:pPr>
        <w:spacing w:afterLines="50" w:after="163"/>
        <w:rPr>
          <w:rFonts w:ascii="Arial" w:hAnsi="Arial" w:cs="Arial"/>
          <w:b/>
          <w:bCs/>
          <w:sz w:val="22"/>
          <w:szCs w:val="22"/>
        </w:rPr>
      </w:pPr>
      <w:r w:rsidRPr="00D42F72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Table </w:t>
      </w:r>
      <w:r w:rsidRPr="00D42F72">
        <w:rPr>
          <w:rFonts w:ascii="Arial" w:hAnsi="Arial" w:cs="Arial" w:hint="eastAsia"/>
          <w:b/>
          <w:bCs/>
          <w:sz w:val="22"/>
          <w:szCs w:val="22"/>
          <w:lang w:eastAsia="zh-CN"/>
        </w:rPr>
        <w:t>S2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 </w:t>
      </w:r>
      <w:r w:rsidRPr="00D42F72">
        <w:rPr>
          <w:rFonts w:ascii="Arial" w:hAnsi="Arial" w:cs="Arial"/>
          <w:sz w:val="22"/>
          <w:szCs w:val="22"/>
        </w:rPr>
        <w:t>|</w:t>
      </w:r>
      <w:r w:rsidRPr="00D42F72">
        <w:rPr>
          <w:rFonts w:ascii="Arial" w:hAnsi="Arial" w:cs="Arial" w:hint="eastAsia"/>
          <w:b/>
          <w:bCs/>
          <w:sz w:val="22"/>
          <w:szCs w:val="22"/>
        </w:rPr>
        <w:t xml:space="preserve"> 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Comparison of </w:t>
      </w:r>
      <w:proofErr w:type="spellStart"/>
      <w:r w:rsidRPr="00D42F72">
        <w:rPr>
          <w:rFonts w:ascii="Arial" w:hAnsi="Arial" w:cs="Arial"/>
          <w:b/>
          <w:bCs/>
          <w:sz w:val="22"/>
          <w:szCs w:val="22"/>
        </w:rPr>
        <w:t>ZnSe</w:t>
      </w:r>
      <w:proofErr w:type="spellEnd"/>
      <w:r w:rsidRPr="00D42F72">
        <w:rPr>
          <w:rFonts w:ascii="Arial" w:hAnsi="Arial" w:cs="Arial"/>
          <w:b/>
          <w:bCs/>
          <w:sz w:val="22"/>
          <w:szCs w:val="22"/>
        </w:rPr>
        <w:t xml:space="preserve"> and doped </w:t>
      </w:r>
      <w:proofErr w:type="spellStart"/>
      <w:r w:rsidRPr="00D42F72">
        <w:rPr>
          <w:rFonts w:ascii="Arial" w:hAnsi="Arial" w:cs="Arial"/>
          <w:b/>
          <w:bCs/>
          <w:sz w:val="22"/>
          <w:szCs w:val="22"/>
        </w:rPr>
        <w:t>ZnSe</w:t>
      </w:r>
      <w:proofErr w:type="spellEnd"/>
      <w:r w:rsidRPr="00D42F72">
        <w:rPr>
          <w:rFonts w:ascii="Arial" w:hAnsi="Arial" w:cs="Arial"/>
          <w:b/>
          <w:bCs/>
          <w:sz w:val="22"/>
          <w:szCs w:val="22"/>
        </w:rPr>
        <w:t xml:space="preserve"> QD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-based Q</w:t>
      </w:r>
      <w:r w:rsidRPr="00D42F72">
        <w:rPr>
          <w:rFonts w:ascii="Arial" w:hAnsi="Arial" w:cs="Arial"/>
          <w:b/>
          <w:bCs/>
          <w:sz w:val="22"/>
          <w:szCs w:val="22"/>
        </w:rPr>
        <w:t>LEDs in previous literature</w:t>
      </w:r>
      <w:r w:rsidRPr="00D42F72">
        <w:rPr>
          <w:rFonts w:ascii="Arial" w:hAnsi="Arial" w:cs="Arial" w:hint="eastAsia"/>
          <w:b/>
          <w:bCs/>
          <w:sz w:val="22"/>
          <w:szCs w:val="22"/>
        </w:rPr>
        <w:t>s</w:t>
      </w:r>
      <w:r w:rsidRPr="00D42F72">
        <w:rPr>
          <w:rFonts w:ascii="Arial" w:hAnsi="Arial" w:cs="Arial"/>
          <w:b/>
          <w:bCs/>
          <w:sz w:val="22"/>
          <w:szCs w:val="22"/>
        </w:rPr>
        <w:t xml:space="preserve"> with the current work.</w:t>
      </w:r>
    </w:p>
    <w:tbl>
      <w:tblPr>
        <w:tblStyle w:val="af3"/>
        <w:tblW w:w="9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3"/>
        <w:gridCol w:w="3309"/>
        <w:gridCol w:w="623"/>
        <w:gridCol w:w="642"/>
        <w:gridCol w:w="1014"/>
        <w:gridCol w:w="2123"/>
        <w:gridCol w:w="33"/>
      </w:tblGrid>
      <w:tr w:rsidR="005254DC" w:rsidRPr="00AB098D" w14:paraId="05040257" w14:textId="77777777" w:rsidTr="004218E9">
        <w:trPr>
          <w:gridAfter w:val="1"/>
          <w:wAfter w:w="33" w:type="dxa"/>
          <w:trHeight w:val="709"/>
        </w:trPr>
        <w:tc>
          <w:tcPr>
            <w:tcW w:w="2063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FC6CC4D" w14:textId="77777777" w:rsidR="005254DC" w:rsidRPr="004F1721" w:rsidRDefault="005254DC" w:rsidP="00BB52DB">
            <w:pPr>
              <w:rPr>
                <w:rFonts w:ascii="Arial" w:hAnsi="Arial" w:cs="Arial"/>
                <w:b/>
                <w:bCs/>
                <w:sz w:val="15"/>
                <w:szCs w:val="16"/>
              </w:rPr>
            </w:pPr>
            <w:r w:rsidRPr="004F1721">
              <w:rPr>
                <w:rFonts w:ascii="Arial" w:hAnsi="Arial" w:cs="Arial"/>
                <w:b/>
                <w:bCs/>
                <w:sz w:val="15"/>
                <w:szCs w:val="16"/>
              </w:rPr>
              <w:t>QD structure</w:t>
            </w:r>
          </w:p>
        </w:tc>
        <w:tc>
          <w:tcPr>
            <w:tcW w:w="3309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89887C2" w14:textId="77777777" w:rsidR="005254DC" w:rsidRPr="004F1721" w:rsidRDefault="005254DC" w:rsidP="00BB52DB">
            <w:pPr>
              <w:rPr>
                <w:rFonts w:ascii="Arial" w:hAnsi="Arial" w:cs="Arial"/>
                <w:b/>
                <w:bCs/>
                <w:sz w:val="15"/>
                <w:szCs w:val="16"/>
              </w:rPr>
            </w:pPr>
            <w:r w:rsidRPr="004F1721">
              <w:rPr>
                <w:rFonts w:ascii="Arial" w:hAnsi="Arial" w:cs="Arial"/>
                <w:b/>
                <w:bCs/>
                <w:sz w:val="15"/>
                <w:szCs w:val="16"/>
              </w:rPr>
              <w:t>Device architecture</w:t>
            </w:r>
          </w:p>
        </w:tc>
        <w:tc>
          <w:tcPr>
            <w:tcW w:w="623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E9CE0FD" w14:textId="77777777" w:rsidR="005254DC" w:rsidRPr="004F1721" w:rsidRDefault="005254DC" w:rsidP="00BB52DB">
            <w:pPr>
              <w:spacing w:line="240" w:lineRule="exact"/>
              <w:rPr>
                <w:rStyle w:val="fontstyle01"/>
                <w:rFonts w:ascii="Arial" w:hAnsi="Arial" w:cs="Arial"/>
                <w:sz w:val="15"/>
              </w:rPr>
            </w:pPr>
            <w:r w:rsidRPr="004F1721">
              <w:rPr>
                <w:rStyle w:val="fontstyle01"/>
                <w:rFonts w:ascii="Arial" w:hAnsi="Arial" w:cs="Arial"/>
                <w:sz w:val="15"/>
              </w:rPr>
              <w:t>EL</w:t>
            </w:r>
          </w:p>
          <w:p w14:paraId="737016A2" w14:textId="77777777" w:rsidR="005254DC" w:rsidRPr="004F1721" w:rsidRDefault="005254DC" w:rsidP="00BB52DB">
            <w:pPr>
              <w:spacing w:line="240" w:lineRule="exact"/>
              <w:rPr>
                <w:rFonts w:ascii="Arial" w:hAnsi="Arial" w:cs="Arial"/>
                <w:b/>
                <w:bCs/>
                <w:color w:val="000000"/>
                <w:sz w:val="15"/>
                <w:szCs w:val="16"/>
              </w:rPr>
            </w:pPr>
            <w:r w:rsidRPr="004F1721">
              <w:rPr>
                <w:rStyle w:val="fontstyle01"/>
                <w:rFonts w:ascii="Arial" w:hAnsi="Arial" w:cs="Arial"/>
                <w:sz w:val="15"/>
              </w:rPr>
              <w:t>(nm)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E21450E" w14:textId="77777777" w:rsidR="005254DC" w:rsidRPr="004F1721" w:rsidRDefault="005254DC" w:rsidP="00BB52DB">
            <w:pPr>
              <w:spacing w:line="240" w:lineRule="exact"/>
              <w:rPr>
                <w:rFonts w:ascii="Arial" w:hAnsi="Arial" w:cs="Arial"/>
                <w:b/>
                <w:bCs/>
                <w:sz w:val="15"/>
                <w:szCs w:val="16"/>
              </w:rPr>
            </w:pPr>
            <w:r w:rsidRPr="004F1721">
              <w:rPr>
                <w:rFonts w:ascii="Arial" w:hAnsi="Arial" w:cs="Arial"/>
                <w:b/>
                <w:bCs/>
                <w:sz w:val="15"/>
                <w:szCs w:val="16"/>
              </w:rPr>
              <w:t>EQE</w:t>
            </w:r>
          </w:p>
          <w:p w14:paraId="4D62FBD5" w14:textId="77777777" w:rsidR="005254DC" w:rsidRPr="004F1721" w:rsidRDefault="005254DC" w:rsidP="00BB52DB">
            <w:pPr>
              <w:spacing w:line="240" w:lineRule="exact"/>
              <w:rPr>
                <w:rFonts w:ascii="Arial" w:hAnsi="Arial" w:cs="Arial"/>
                <w:b/>
                <w:bCs/>
                <w:sz w:val="15"/>
                <w:szCs w:val="16"/>
              </w:rPr>
            </w:pPr>
            <w:r w:rsidRPr="004F1721">
              <w:rPr>
                <w:rFonts w:ascii="Arial" w:hAnsi="Arial" w:cs="Arial"/>
                <w:b/>
                <w:bCs/>
                <w:sz w:val="15"/>
                <w:szCs w:val="16"/>
              </w:rPr>
              <w:t>(%)</w:t>
            </w:r>
          </w:p>
        </w:tc>
        <w:tc>
          <w:tcPr>
            <w:tcW w:w="101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63FABC" w14:textId="77777777" w:rsidR="005254DC" w:rsidRPr="004F1721" w:rsidRDefault="005254DC" w:rsidP="00BB52DB">
            <w:pPr>
              <w:spacing w:line="240" w:lineRule="exact"/>
              <w:rPr>
                <w:rFonts w:ascii="Arial" w:hAnsi="Arial" w:cs="Arial"/>
                <w:b/>
                <w:bCs/>
                <w:sz w:val="15"/>
                <w:szCs w:val="16"/>
              </w:rPr>
            </w:pPr>
            <w:r w:rsidRPr="004F1721">
              <w:rPr>
                <w:rFonts w:ascii="Arial" w:hAnsi="Arial" w:cs="Arial" w:hint="eastAsia"/>
                <w:b/>
                <w:bCs/>
                <w:sz w:val="15"/>
                <w:szCs w:val="16"/>
              </w:rPr>
              <w:t>Luminance</w:t>
            </w:r>
          </w:p>
          <w:p w14:paraId="3B96EEC4" w14:textId="77777777" w:rsidR="005254DC" w:rsidRPr="004F1721" w:rsidRDefault="005254DC" w:rsidP="00BB52DB">
            <w:pPr>
              <w:spacing w:line="240" w:lineRule="exact"/>
              <w:rPr>
                <w:rFonts w:ascii="Arial" w:hAnsi="Arial" w:cs="Arial"/>
                <w:b/>
                <w:bCs/>
                <w:sz w:val="15"/>
                <w:szCs w:val="16"/>
              </w:rPr>
            </w:pPr>
            <w:r w:rsidRPr="004F1721">
              <w:rPr>
                <w:rFonts w:ascii="Arial" w:hAnsi="Arial" w:cs="Arial" w:hint="eastAsia"/>
                <w:b/>
                <w:bCs/>
                <w:sz w:val="15"/>
                <w:szCs w:val="16"/>
              </w:rPr>
              <w:t>(cd m</w:t>
            </w:r>
            <w:r w:rsidRPr="004F1721">
              <w:rPr>
                <w:rFonts w:ascii="Arial" w:hAnsi="Arial" w:cs="Arial" w:hint="eastAsia"/>
                <w:b/>
                <w:bCs/>
                <w:sz w:val="15"/>
                <w:szCs w:val="16"/>
                <w:vertAlign w:val="superscript"/>
              </w:rPr>
              <w:t>-2</w:t>
            </w:r>
            <w:r w:rsidRPr="004F1721">
              <w:rPr>
                <w:rFonts w:ascii="Arial" w:hAnsi="Arial" w:cs="Arial" w:hint="eastAsia"/>
                <w:b/>
                <w:bCs/>
                <w:sz w:val="15"/>
                <w:szCs w:val="16"/>
              </w:rPr>
              <w:t>)</w:t>
            </w:r>
          </w:p>
        </w:tc>
        <w:tc>
          <w:tcPr>
            <w:tcW w:w="2123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852A155" w14:textId="77777777" w:rsidR="005254DC" w:rsidRPr="004F1721" w:rsidRDefault="005254DC" w:rsidP="00BB52DB">
            <w:pPr>
              <w:jc w:val="center"/>
              <w:rPr>
                <w:rFonts w:ascii="Arial" w:hAnsi="Arial" w:cs="Arial"/>
                <w:b/>
                <w:bCs/>
                <w:sz w:val="15"/>
                <w:szCs w:val="16"/>
              </w:rPr>
            </w:pPr>
            <w:r w:rsidRPr="004F1721">
              <w:rPr>
                <w:rFonts w:ascii="Arial" w:hAnsi="Arial" w:cs="Arial" w:hint="eastAsia"/>
                <w:b/>
                <w:bCs/>
                <w:sz w:val="15"/>
                <w:szCs w:val="16"/>
              </w:rPr>
              <w:t>Ref.</w:t>
            </w:r>
          </w:p>
        </w:tc>
      </w:tr>
      <w:tr w:rsidR="005254DC" w14:paraId="270EE9B6" w14:textId="77777777" w:rsidTr="004218E9">
        <w:trPr>
          <w:gridAfter w:val="1"/>
          <w:wAfter w:w="33" w:type="dxa"/>
          <w:trHeight w:val="406"/>
        </w:trPr>
        <w:tc>
          <w:tcPr>
            <w:tcW w:w="9774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5DA6986" w14:textId="77777777" w:rsidR="005254DC" w:rsidRPr="00B15E01" w:rsidRDefault="005254DC" w:rsidP="00110DBB">
            <w:pPr>
              <w:jc w:val="center"/>
              <w:rPr>
                <w:rFonts w:ascii="Arial" w:hAnsi="Arial" w:cs="Arial"/>
              </w:rPr>
            </w:pPr>
            <w:proofErr w:type="spellStart"/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ZnSe</w:t>
            </w:r>
            <w:proofErr w:type="spellEnd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 xml:space="preserve"> QD</w:t>
            </w:r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-based QLEDs</w:t>
            </w:r>
          </w:p>
        </w:tc>
      </w:tr>
      <w:tr w:rsidR="005254DC" w14:paraId="23CADDFA" w14:textId="77777777" w:rsidTr="004218E9">
        <w:trPr>
          <w:gridAfter w:val="1"/>
          <w:wAfter w:w="33" w:type="dxa"/>
          <w:trHeight w:val="392"/>
        </w:trPr>
        <w:tc>
          <w:tcPr>
            <w:tcW w:w="2063" w:type="dxa"/>
          </w:tcPr>
          <w:p w14:paraId="0228AF28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4F1721">
              <w:rPr>
                <w:rFonts w:ascii="Arial" w:hAnsi="Arial" w:cs="Arial"/>
                <w:sz w:val="15"/>
                <w:szCs w:val="15"/>
              </w:rPr>
              <w:t>ZnSe</w:t>
            </w:r>
            <w:proofErr w:type="spellEnd"/>
            <w:r w:rsidRPr="004F1721">
              <w:rPr>
                <w:rFonts w:ascii="Arial" w:hAnsi="Arial" w:cs="Arial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6DD4424F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ITO/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/QDs/CBP/MoO</w:t>
            </w: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  <w:vertAlign w:val="subscript"/>
              </w:rPr>
              <w:t>3</w:t>
            </w: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0300B40F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441</w:t>
            </w:r>
          </w:p>
        </w:tc>
        <w:tc>
          <w:tcPr>
            <w:tcW w:w="642" w:type="dxa"/>
          </w:tcPr>
          <w:p w14:paraId="4D086875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/</w:t>
            </w:r>
          </w:p>
        </w:tc>
        <w:tc>
          <w:tcPr>
            <w:tcW w:w="1014" w:type="dxa"/>
          </w:tcPr>
          <w:p w14:paraId="569C3582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1,170</w:t>
            </w:r>
          </w:p>
        </w:tc>
        <w:tc>
          <w:tcPr>
            <w:tcW w:w="2123" w:type="dxa"/>
          </w:tcPr>
          <w:p w14:paraId="41BDA760" w14:textId="77777777" w:rsidR="005254DC" w:rsidRPr="00451C48" w:rsidRDefault="005254DC" w:rsidP="00BB52DB">
            <w:pPr>
              <w:spacing w:line="240" w:lineRule="exact"/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451C48">
              <w:rPr>
                <w:rFonts w:ascii="Arial" w:hAnsi="Arial" w:cs="Arial"/>
                <w:i/>
                <w:iCs/>
                <w:sz w:val="15"/>
                <w:szCs w:val="15"/>
              </w:rPr>
              <w:t>Appl. Phys. Lett.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, </w:t>
            </w:r>
            <w:r w:rsidRPr="00451C48">
              <w:rPr>
                <w:rFonts w:ascii="Arial" w:hAnsi="Arial" w:cs="Arial" w:hint="eastAsia"/>
                <w:b/>
                <w:bCs/>
                <w:sz w:val="15"/>
                <w:szCs w:val="15"/>
              </w:rPr>
              <w:t>103</w:t>
            </w:r>
            <w:r w:rsidRPr="000F7226">
              <w:rPr>
                <w:rFonts w:ascii="Arial" w:hAnsi="Arial" w:cs="Arial"/>
                <w:sz w:val="15"/>
                <w:szCs w:val="15"/>
              </w:rPr>
              <w:t>,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053106 </w:t>
            </w:r>
            <w:r w:rsidRPr="000F7226">
              <w:rPr>
                <w:rFonts w:ascii="Arial" w:hAnsi="Arial" w:cs="Arial"/>
                <w:sz w:val="15"/>
                <w:szCs w:val="15"/>
              </w:rPr>
              <w:t>(2013).</w:t>
            </w:r>
          </w:p>
        </w:tc>
      </w:tr>
      <w:tr w:rsidR="005254DC" w14:paraId="61E7424E" w14:textId="77777777" w:rsidTr="004218E9">
        <w:trPr>
          <w:gridAfter w:val="1"/>
          <w:wAfter w:w="33" w:type="dxa"/>
          <w:trHeight w:val="392"/>
        </w:trPr>
        <w:tc>
          <w:tcPr>
            <w:tcW w:w="2063" w:type="dxa"/>
          </w:tcPr>
          <w:p w14:paraId="38B279F7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4F1721">
              <w:rPr>
                <w:rFonts w:ascii="Arial" w:hAnsi="Arial" w:cs="Arial"/>
                <w:sz w:val="15"/>
                <w:szCs w:val="15"/>
              </w:rPr>
              <w:t>ZnSe</w:t>
            </w:r>
            <w:proofErr w:type="spellEnd"/>
            <w:r w:rsidRPr="004F1721">
              <w:rPr>
                <w:rFonts w:ascii="Arial" w:hAnsi="Arial" w:cs="Arial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31FDD0C6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color w:val="auto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ITO/</w:t>
            </w:r>
            <w:proofErr w:type="gramStart"/>
            <w:r w:rsidRPr="004F1721">
              <w:rPr>
                <w:rFonts w:ascii="Arial" w:hAnsi="Arial" w:cs="Arial"/>
                <w:sz w:val="15"/>
                <w:szCs w:val="15"/>
              </w:rPr>
              <w:t>PEDOT:PSS</w:t>
            </w:r>
            <w:proofErr w:type="gramEnd"/>
            <w:r w:rsidRPr="004F1721">
              <w:rPr>
                <w:rFonts w:ascii="Arial" w:hAnsi="Arial" w:cs="Arial"/>
                <w:sz w:val="15"/>
                <w:szCs w:val="15"/>
              </w:rPr>
              <w:t>/PVK/QDs/</w:t>
            </w:r>
            <w:proofErr w:type="spellStart"/>
            <w:r w:rsidRPr="004F1721">
              <w:rPr>
                <w:rFonts w:ascii="Arial" w:hAnsi="Arial" w:cs="Arial"/>
                <w:sz w:val="15"/>
                <w:szCs w:val="15"/>
              </w:rPr>
              <w:t>ZnO</w:t>
            </w:r>
            <w:proofErr w:type="spellEnd"/>
            <w:r w:rsidRPr="004F1721">
              <w:rPr>
                <w:rFonts w:ascii="Arial" w:hAnsi="Arial" w:cs="Arial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713EFFD0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429</w:t>
            </w:r>
          </w:p>
        </w:tc>
        <w:tc>
          <w:tcPr>
            <w:tcW w:w="642" w:type="dxa"/>
          </w:tcPr>
          <w:p w14:paraId="18E8BE22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7.8</w:t>
            </w:r>
          </w:p>
        </w:tc>
        <w:tc>
          <w:tcPr>
            <w:tcW w:w="1014" w:type="dxa"/>
          </w:tcPr>
          <w:p w14:paraId="33D2E3A9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2,632</w:t>
            </w:r>
          </w:p>
        </w:tc>
        <w:tc>
          <w:tcPr>
            <w:tcW w:w="2123" w:type="dxa"/>
          </w:tcPr>
          <w:p w14:paraId="3C74A4E9" w14:textId="77777777" w:rsidR="005254DC" w:rsidRPr="00451C48" w:rsidRDefault="005254DC" w:rsidP="00BB52DB">
            <w:pPr>
              <w:spacing w:line="240" w:lineRule="exact"/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1F5D38">
              <w:rPr>
                <w:rFonts w:ascii="Arial" w:hAnsi="Arial" w:cs="Arial"/>
                <w:i/>
                <w:iCs/>
                <w:sz w:val="15"/>
                <w:szCs w:val="15"/>
              </w:rPr>
              <w:t>Nanoscale</w:t>
            </w:r>
            <w:r w:rsidRPr="000F7226">
              <w:rPr>
                <w:rFonts w:ascii="Arial" w:hAnsi="Arial" w:cs="Arial"/>
                <w:sz w:val="15"/>
                <w:szCs w:val="15"/>
              </w:rPr>
              <w:t>,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r w:rsidRPr="001F5D38">
              <w:rPr>
                <w:rFonts w:ascii="Arial" w:hAnsi="Arial" w:cs="Arial"/>
                <w:b/>
                <w:bCs/>
                <w:sz w:val="15"/>
                <w:szCs w:val="15"/>
              </w:rPr>
              <w:t>7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r w:rsidRPr="000F7226">
              <w:rPr>
                <w:rFonts w:ascii="Arial" w:hAnsi="Arial" w:cs="Arial"/>
                <w:sz w:val="15"/>
                <w:szCs w:val="15"/>
              </w:rPr>
              <w:t>2951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2959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2015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14:paraId="0E4C53CE" w14:textId="77777777" w:rsidTr="004218E9">
        <w:trPr>
          <w:gridAfter w:val="1"/>
          <w:wAfter w:w="33" w:type="dxa"/>
          <w:trHeight w:val="392"/>
        </w:trPr>
        <w:tc>
          <w:tcPr>
            <w:tcW w:w="2063" w:type="dxa"/>
          </w:tcPr>
          <w:p w14:paraId="7FE784FF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4F1721">
              <w:rPr>
                <w:rFonts w:ascii="Arial" w:hAnsi="Arial" w:cs="Arial"/>
                <w:sz w:val="15"/>
                <w:szCs w:val="15"/>
              </w:rPr>
              <w:t>ZnSe</w:t>
            </w:r>
            <w:proofErr w:type="spellEnd"/>
            <w:r w:rsidRPr="004F1721">
              <w:rPr>
                <w:rFonts w:ascii="Arial" w:hAnsi="Arial" w:cs="Arial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6FE62298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TFB:PVK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6ACA1A13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429</w:t>
            </w:r>
          </w:p>
        </w:tc>
        <w:tc>
          <w:tcPr>
            <w:tcW w:w="642" w:type="dxa"/>
          </w:tcPr>
          <w:p w14:paraId="66574AA7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7.4</w:t>
            </w:r>
          </w:p>
        </w:tc>
        <w:tc>
          <w:tcPr>
            <w:tcW w:w="1014" w:type="dxa"/>
          </w:tcPr>
          <w:p w14:paraId="3DD7DD55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2,856</w:t>
            </w:r>
          </w:p>
        </w:tc>
        <w:tc>
          <w:tcPr>
            <w:tcW w:w="2123" w:type="dxa"/>
          </w:tcPr>
          <w:p w14:paraId="1D52D89A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451C48">
              <w:rPr>
                <w:rFonts w:ascii="Arial" w:hAnsi="Arial" w:cs="Arial"/>
                <w:i/>
                <w:iCs/>
                <w:sz w:val="15"/>
                <w:szCs w:val="15"/>
              </w:rPr>
              <w:t>Org. Electron.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, </w:t>
            </w:r>
            <w:r w:rsidRPr="00026FC1">
              <w:rPr>
                <w:rFonts w:ascii="Arial" w:hAnsi="Arial" w:cs="Arial"/>
                <w:b/>
                <w:bCs/>
                <w:sz w:val="15"/>
                <w:szCs w:val="15"/>
              </w:rPr>
              <w:t>25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178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183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2015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14:paraId="506B7059" w14:textId="77777777" w:rsidTr="004218E9">
        <w:trPr>
          <w:gridAfter w:val="1"/>
          <w:wAfter w:w="33" w:type="dxa"/>
          <w:trHeight w:val="392"/>
        </w:trPr>
        <w:tc>
          <w:tcPr>
            <w:tcW w:w="2063" w:type="dxa"/>
          </w:tcPr>
          <w:p w14:paraId="2137C0BB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72E996EE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/PVK/</w:t>
            </w:r>
            <w:proofErr w:type="spellStart"/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QDs:TPD</w:t>
            </w:r>
            <w:proofErr w:type="spellEnd"/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06500FDE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434</w:t>
            </w:r>
          </w:p>
        </w:tc>
        <w:tc>
          <w:tcPr>
            <w:tcW w:w="642" w:type="dxa"/>
          </w:tcPr>
          <w:p w14:paraId="487D5E3C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6.9</w:t>
            </w:r>
          </w:p>
        </w:tc>
        <w:tc>
          <w:tcPr>
            <w:tcW w:w="1014" w:type="dxa"/>
          </w:tcPr>
          <w:p w14:paraId="0C95128B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450</w:t>
            </w:r>
          </w:p>
        </w:tc>
        <w:tc>
          <w:tcPr>
            <w:tcW w:w="2123" w:type="dxa"/>
            <w:vAlign w:val="center"/>
          </w:tcPr>
          <w:p w14:paraId="4DF523CE" w14:textId="77777777" w:rsidR="005254DC" w:rsidRPr="000F7226" w:rsidRDefault="005254DC" w:rsidP="0061682D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436453">
              <w:rPr>
                <w:rFonts w:ascii="Arial" w:hAnsi="Arial" w:cs="Arial"/>
                <w:i/>
                <w:iCs/>
                <w:sz w:val="15"/>
                <w:szCs w:val="15"/>
              </w:rPr>
              <w:t>Small</w:t>
            </w:r>
            <w:r w:rsidRPr="000F7226">
              <w:rPr>
                <w:rFonts w:ascii="Arial" w:hAnsi="Arial" w:cs="Arial"/>
                <w:sz w:val="15"/>
                <w:szCs w:val="15"/>
              </w:rPr>
              <w:t>,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</w:t>
            </w:r>
            <w:r w:rsidRPr="00436453">
              <w:rPr>
                <w:rFonts w:ascii="Arial" w:hAnsi="Arial" w:cs="Arial"/>
                <w:b/>
                <w:bCs/>
                <w:sz w:val="15"/>
                <w:szCs w:val="15"/>
              </w:rPr>
              <w:t>16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r w:rsidRPr="000F7226">
              <w:rPr>
                <w:rFonts w:ascii="Arial" w:hAnsi="Arial" w:cs="Arial"/>
                <w:sz w:val="15"/>
                <w:szCs w:val="15"/>
              </w:rPr>
              <w:t>2002109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2020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:rsidRPr="00E6692A" w14:paraId="4943CDE8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44C1F05B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5F2EADB8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/PVK/QDs/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1CCB63CE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445</w:t>
            </w:r>
          </w:p>
        </w:tc>
        <w:tc>
          <w:tcPr>
            <w:tcW w:w="642" w:type="dxa"/>
          </w:tcPr>
          <w:p w14:paraId="41C0A842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12.2</w:t>
            </w:r>
          </w:p>
        </w:tc>
        <w:tc>
          <w:tcPr>
            <w:tcW w:w="1014" w:type="dxa"/>
          </w:tcPr>
          <w:p w14:paraId="1703BE53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1,055</w:t>
            </w:r>
          </w:p>
        </w:tc>
        <w:tc>
          <w:tcPr>
            <w:tcW w:w="2123" w:type="dxa"/>
          </w:tcPr>
          <w:p w14:paraId="05A94189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451C48">
              <w:rPr>
                <w:rFonts w:ascii="Arial" w:hAnsi="Arial" w:cs="Arial"/>
                <w:i/>
                <w:iCs/>
                <w:sz w:val="15"/>
                <w:szCs w:val="15"/>
              </w:rPr>
              <w:t>Nano Lett.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, </w:t>
            </w:r>
            <w:r w:rsidRPr="00765768">
              <w:rPr>
                <w:rFonts w:ascii="Arial" w:hAnsi="Arial" w:cs="Arial"/>
                <w:b/>
                <w:bCs/>
                <w:sz w:val="15"/>
                <w:szCs w:val="15"/>
              </w:rPr>
              <w:t>21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7252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7260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2021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:rsidRPr="00E6692A" w14:paraId="0C492444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493F0C68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12CBC46E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/PVK/QDs/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ZnSnO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2E3B70DA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443</w:t>
            </w:r>
          </w:p>
        </w:tc>
        <w:tc>
          <w:tcPr>
            <w:tcW w:w="642" w:type="dxa"/>
          </w:tcPr>
          <w:p w14:paraId="39651A36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13.6</w:t>
            </w:r>
          </w:p>
        </w:tc>
        <w:tc>
          <w:tcPr>
            <w:tcW w:w="1014" w:type="dxa"/>
          </w:tcPr>
          <w:p w14:paraId="76AB5A3D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1,031</w:t>
            </w:r>
          </w:p>
        </w:tc>
        <w:tc>
          <w:tcPr>
            <w:tcW w:w="2123" w:type="dxa"/>
          </w:tcPr>
          <w:p w14:paraId="26B1C116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436453">
              <w:rPr>
                <w:rFonts w:ascii="Arial" w:hAnsi="Arial" w:cs="Arial"/>
                <w:i/>
                <w:iCs/>
                <w:sz w:val="15"/>
                <w:szCs w:val="15"/>
              </w:rPr>
              <w:t>ACS Photonics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, </w:t>
            </w:r>
            <w:r w:rsidRPr="00436453">
              <w:rPr>
                <w:rFonts w:ascii="Arial" w:hAnsi="Arial" w:cs="Arial" w:hint="eastAsia"/>
                <w:b/>
                <w:bCs/>
                <w:sz w:val="15"/>
                <w:szCs w:val="15"/>
              </w:rPr>
              <w:t>9</w:t>
            </w:r>
            <w:r>
              <w:rPr>
                <w:rFonts w:ascii="Arial" w:hAnsi="Arial" w:cs="Arial" w:hint="eastAsia"/>
                <w:sz w:val="15"/>
                <w:szCs w:val="15"/>
              </w:rPr>
              <w:t>, 1400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>
              <w:rPr>
                <w:rFonts w:ascii="Arial" w:hAnsi="Arial" w:cs="Arial" w:hint="eastAsia"/>
                <w:sz w:val="15"/>
                <w:szCs w:val="15"/>
              </w:rPr>
              <w:t>1408 (</w:t>
            </w:r>
            <w:r w:rsidRPr="000F7226">
              <w:rPr>
                <w:rFonts w:ascii="Arial" w:hAnsi="Arial" w:cs="Arial"/>
                <w:sz w:val="15"/>
                <w:szCs w:val="15"/>
              </w:rPr>
              <w:t>2022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:rsidRPr="00E6692A" w14:paraId="64B7A29F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6D00EBD0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576383B8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1FC11F1C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color w:val="auto"/>
                <w:sz w:val="15"/>
                <w:szCs w:val="15"/>
              </w:rPr>
              <w:t>456</w:t>
            </w:r>
          </w:p>
        </w:tc>
        <w:tc>
          <w:tcPr>
            <w:tcW w:w="642" w:type="dxa"/>
          </w:tcPr>
          <w:p w14:paraId="4ED332EA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4.2</w:t>
            </w:r>
          </w:p>
        </w:tc>
        <w:tc>
          <w:tcPr>
            <w:tcW w:w="1014" w:type="dxa"/>
          </w:tcPr>
          <w:p w14:paraId="17550843" w14:textId="77777777" w:rsidR="005254DC" w:rsidRPr="004F1721" w:rsidRDefault="005254DC" w:rsidP="00BB52DB">
            <w:pPr>
              <w:rPr>
                <w:rFonts w:ascii="Arial" w:hAnsi="Arial" w:cs="Arial"/>
                <w:sz w:val="15"/>
                <w:szCs w:val="15"/>
              </w:rPr>
            </w:pPr>
            <w:r w:rsidRPr="004F1721">
              <w:rPr>
                <w:rFonts w:ascii="Arial" w:hAnsi="Arial" w:cs="Arial"/>
                <w:sz w:val="15"/>
                <w:szCs w:val="15"/>
              </w:rPr>
              <w:t>1,223</w:t>
            </w:r>
          </w:p>
        </w:tc>
        <w:tc>
          <w:tcPr>
            <w:tcW w:w="2123" w:type="dxa"/>
          </w:tcPr>
          <w:p w14:paraId="342AB03B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436453">
              <w:rPr>
                <w:rFonts w:ascii="Arial" w:hAnsi="Arial" w:cs="Arial"/>
                <w:i/>
                <w:iCs/>
                <w:sz w:val="15"/>
                <w:szCs w:val="15"/>
              </w:rPr>
              <w:t>Nano Res</w:t>
            </w:r>
            <w:r w:rsidRPr="00436453">
              <w:rPr>
                <w:rFonts w:ascii="Arial" w:hAnsi="Arial" w:cs="Arial" w:hint="eastAsia"/>
                <w:i/>
                <w:iCs/>
                <w:sz w:val="15"/>
                <w:szCs w:val="15"/>
              </w:rPr>
              <w:t>.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, </w:t>
            </w:r>
            <w:r w:rsidRPr="00FD6F7F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  <w:r w:rsidRPr="00FD6F7F">
              <w:rPr>
                <w:rFonts w:ascii="Arial" w:hAnsi="Arial" w:cs="Arial" w:hint="eastAsia"/>
                <w:b/>
                <w:bCs/>
                <w:sz w:val="15"/>
                <w:szCs w:val="15"/>
              </w:rPr>
              <w:t>7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7020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7026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2024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14:paraId="71CC5255" w14:textId="77777777" w:rsidTr="004218E9">
        <w:trPr>
          <w:gridAfter w:val="1"/>
          <w:wAfter w:w="33" w:type="dxa"/>
          <w:trHeight w:val="170"/>
        </w:trPr>
        <w:tc>
          <w:tcPr>
            <w:tcW w:w="2063" w:type="dxa"/>
            <w:tcBorders>
              <w:bottom w:val="single" w:sz="8" w:space="0" w:color="auto"/>
            </w:tcBorders>
          </w:tcPr>
          <w:p w14:paraId="73E689C5" w14:textId="77777777" w:rsidR="005254DC" w:rsidRPr="00296ED2" w:rsidRDefault="005254DC" w:rsidP="00BB52DB">
            <w:pPr>
              <w:rPr>
                <w:rStyle w:val="fontstyle01"/>
                <w:rFonts w:ascii="Arial" w:hAnsi="Arial" w:cs="Arial"/>
                <w:color w:val="0000FF"/>
                <w:sz w:val="15"/>
                <w:szCs w:val="15"/>
              </w:rPr>
            </w:pPr>
            <w:proofErr w:type="spellStart"/>
            <w:r w:rsidRPr="004D0E44">
              <w:rPr>
                <w:rStyle w:val="fontstyle01"/>
                <w:rFonts w:ascii="Arial" w:hAnsi="Arial" w:cs="Arial"/>
                <w:color w:val="0000FF"/>
              </w:rPr>
              <w:t>ZnSe</w:t>
            </w:r>
            <w:proofErr w:type="spellEnd"/>
            <w:r w:rsidRPr="004D0E44">
              <w:rPr>
                <w:rStyle w:val="fontstyle01"/>
                <w:rFonts w:ascii="Arial" w:hAnsi="Arial" w:cs="Arial"/>
                <w:color w:val="0000FF"/>
              </w:rPr>
              <w:t>/ZnS</w:t>
            </w:r>
          </w:p>
        </w:tc>
        <w:tc>
          <w:tcPr>
            <w:tcW w:w="3309" w:type="dxa"/>
            <w:tcBorders>
              <w:bottom w:val="single" w:sz="8" w:space="0" w:color="auto"/>
            </w:tcBorders>
          </w:tcPr>
          <w:p w14:paraId="6E404CDD" w14:textId="77777777" w:rsidR="005254DC" w:rsidRPr="004D0E44" w:rsidRDefault="005254DC" w:rsidP="00BB52DB">
            <w:pPr>
              <w:rPr>
                <w:rStyle w:val="fontstyle01"/>
                <w:rFonts w:ascii="Arial" w:hAnsi="Arial" w:cs="Arial"/>
                <w:color w:val="0000FF"/>
              </w:rPr>
            </w:pPr>
            <w:r w:rsidRPr="004D0E44">
              <w:rPr>
                <w:rStyle w:val="fontstyle01"/>
                <w:rFonts w:ascii="Arial" w:hAnsi="Arial" w:cs="Arial"/>
                <w:color w:val="0000FF"/>
              </w:rPr>
              <w:t>ITO/</w:t>
            </w:r>
            <w:proofErr w:type="gramStart"/>
            <w:r w:rsidRPr="004D0E44">
              <w:rPr>
                <w:rStyle w:val="fontstyle01"/>
                <w:rFonts w:ascii="Arial" w:hAnsi="Arial" w:cs="Arial"/>
                <w:color w:val="0000FF"/>
              </w:rPr>
              <w:t>PEDOT:PSS</w:t>
            </w:r>
            <w:proofErr w:type="gramEnd"/>
            <w:r w:rsidRPr="004D0E44">
              <w:rPr>
                <w:rStyle w:val="fontstyle01"/>
                <w:rFonts w:ascii="Arial" w:hAnsi="Arial" w:cs="Arial"/>
                <w:color w:val="0000FF"/>
              </w:rPr>
              <w:t>/PF8Cz/QDs/</w:t>
            </w:r>
            <w:proofErr w:type="spellStart"/>
            <w:r w:rsidRPr="004D0E44">
              <w:rPr>
                <w:rStyle w:val="fontstyle01"/>
                <w:rFonts w:ascii="Arial" w:hAnsi="Arial" w:cs="Arial"/>
                <w:color w:val="0000FF"/>
              </w:rPr>
              <w:t>ZnMgO</w:t>
            </w:r>
            <w:proofErr w:type="spellEnd"/>
            <w:r w:rsidRPr="004D0E44">
              <w:rPr>
                <w:rStyle w:val="fontstyle01"/>
                <w:rFonts w:ascii="Arial" w:hAnsi="Arial" w:cs="Arial"/>
                <w:color w:val="0000FF"/>
              </w:rPr>
              <w:t>/Al</w:t>
            </w:r>
          </w:p>
        </w:tc>
        <w:tc>
          <w:tcPr>
            <w:tcW w:w="623" w:type="dxa"/>
            <w:tcBorders>
              <w:bottom w:val="single" w:sz="8" w:space="0" w:color="auto"/>
            </w:tcBorders>
          </w:tcPr>
          <w:p w14:paraId="33D1B5B1" w14:textId="77777777" w:rsidR="005254DC" w:rsidRPr="004D0E44" w:rsidRDefault="005254DC" w:rsidP="00BB52DB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 w:rsidRPr="004D0E44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451</w:t>
            </w:r>
          </w:p>
        </w:tc>
        <w:tc>
          <w:tcPr>
            <w:tcW w:w="642" w:type="dxa"/>
            <w:tcBorders>
              <w:bottom w:val="single" w:sz="8" w:space="0" w:color="auto"/>
            </w:tcBorders>
          </w:tcPr>
          <w:p w14:paraId="0F342770" w14:textId="77777777" w:rsidR="005254DC" w:rsidRPr="004D0E44" w:rsidRDefault="005254DC" w:rsidP="00BB52DB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 w:rsidRPr="004D0E44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24.5</w:t>
            </w:r>
          </w:p>
        </w:tc>
        <w:tc>
          <w:tcPr>
            <w:tcW w:w="1014" w:type="dxa"/>
            <w:tcBorders>
              <w:bottom w:val="single" w:sz="8" w:space="0" w:color="auto"/>
            </w:tcBorders>
          </w:tcPr>
          <w:p w14:paraId="5ED9A8E3" w14:textId="77777777" w:rsidR="005254DC" w:rsidRPr="004D0E44" w:rsidRDefault="005254DC" w:rsidP="00BB52DB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 w:rsidRPr="004D0E44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17,140</w:t>
            </w:r>
          </w:p>
        </w:tc>
        <w:tc>
          <w:tcPr>
            <w:tcW w:w="2123" w:type="dxa"/>
            <w:tcBorders>
              <w:bottom w:val="single" w:sz="8" w:space="0" w:color="auto"/>
            </w:tcBorders>
          </w:tcPr>
          <w:p w14:paraId="5F30E4F4" w14:textId="77777777" w:rsidR="005254DC" w:rsidRPr="004D0E44" w:rsidRDefault="005254DC" w:rsidP="00BB52DB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 w:rsidRPr="004D0E44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This work</w:t>
            </w:r>
          </w:p>
        </w:tc>
      </w:tr>
      <w:tr w:rsidR="005254DC" w14:paraId="24FB078D" w14:textId="77777777" w:rsidTr="004218E9">
        <w:trPr>
          <w:gridAfter w:val="1"/>
          <w:wAfter w:w="33" w:type="dxa"/>
          <w:trHeight w:val="393"/>
        </w:trPr>
        <w:tc>
          <w:tcPr>
            <w:tcW w:w="9774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67F8416" w14:textId="77777777" w:rsidR="005254DC" w:rsidRPr="00E1094B" w:rsidRDefault="005254DC" w:rsidP="00BB52DB">
            <w:pPr>
              <w:jc w:val="center"/>
              <w:rPr>
                <w:rFonts w:ascii="Arial" w:hAnsi="Arial" w:cs="Arial"/>
              </w:rPr>
            </w:pPr>
            <w:proofErr w:type="spellStart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>Te</w:t>
            </w:r>
            <w:proofErr w:type="spellEnd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 xml:space="preserve"> doped </w:t>
            </w:r>
            <w:proofErr w:type="spellStart"/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ZnSe</w:t>
            </w:r>
            <w:proofErr w:type="spellEnd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 xml:space="preserve"> QD</w:t>
            </w:r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-based QLEDs</w:t>
            </w:r>
          </w:p>
        </w:tc>
      </w:tr>
      <w:tr w:rsidR="005254DC" w:rsidRPr="00221A7B" w14:paraId="5C1135A4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  <w:tcBorders>
              <w:top w:val="single" w:sz="8" w:space="0" w:color="auto"/>
            </w:tcBorders>
          </w:tcPr>
          <w:p w14:paraId="4D5D719B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  <w:tcBorders>
              <w:top w:val="single" w:sz="8" w:space="0" w:color="auto"/>
            </w:tcBorders>
          </w:tcPr>
          <w:p w14:paraId="14DC28CB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/PVK/QDs/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  <w:tcBorders>
              <w:top w:val="single" w:sz="8" w:space="0" w:color="auto"/>
            </w:tcBorders>
          </w:tcPr>
          <w:p w14:paraId="5D15B349" w14:textId="77777777" w:rsidR="005254DC" w:rsidRPr="004F1721" w:rsidRDefault="005254DC" w:rsidP="00BB52DB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445</w:t>
            </w:r>
          </w:p>
        </w:tc>
        <w:tc>
          <w:tcPr>
            <w:tcW w:w="642" w:type="dxa"/>
            <w:tcBorders>
              <w:top w:val="single" w:sz="8" w:space="0" w:color="auto"/>
            </w:tcBorders>
          </w:tcPr>
          <w:p w14:paraId="248BD28F" w14:textId="77777777" w:rsidR="005254DC" w:rsidRPr="004F1721" w:rsidRDefault="005254DC" w:rsidP="00BB52DB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4.2</w:t>
            </w:r>
          </w:p>
        </w:tc>
        <w:tc>
          <w:tcPr>
            <w:tcW w:w="1014" w:type="dxa"/>
            <w:tcBorders>
              <w:top w:val="single" w:sz="8" w:space="0" w:color="auto"/>
            </w:tcBorders>
          </w:tcPr>
          <w:p w14:paraId="23198607" w14:textId="77777777" w:rsidR="005254DC" w:rsidRPr="004F1721" w:rsidRDefault="005254DC" w:rsidP="00BB52DB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 xml:space="preserve">1,195 </w:t>
            </w:r>
          </w:p>
        </w:tc>
        <w:tc>
          <w:tcPr>
            <w:tcW w:w="2123" w:type="dxa"/>
            <w:tcBorders>
              <w:top w:val="single" w:sz="8" w:space="0" w:color="auto"/>
            </w:tcBorders>
          </w:tcPr>
          <w:p w14:paraId="2537785C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7D7952">
              <w:rPr>
                <w:rFonts w:ascii="Arial" w:hAnsi="Arial" w:cs="Arial"/>
                <w:i/>
                <w:iCs/>
                <w:sz w:val="15"/>
                <w:szCs w:val="15"/>
              </w:rPr>
              <w:t>ACS Appl. Mater. Interfaces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r w:rsidRPr="007D7952">
              <w:rPr>
                <w:rFonts w:ascii="Arial" w:hAnsi="Arial" w:cs="Arial"/>
                <w:b/>
                <w:bCs/>
                <w:sz w:val="15"/>
                <w:szCs w:val="15"/>
              </w:rPr>
              <w:t>11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46062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46069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(2019)</w:t>
            </w:r>
          </w:p>
        </w:tc>
      </w:tr>
      <w:tr w:rsidR="005254DC" w:rsidRPr="00B15E01" w14:paraId="178C0DAC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1B43B4B7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ZnSeS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0F7885AF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/PVK/QDs/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1DAD3CB4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520</w:t>
            </w:r>
          </w:p>
        </w:tc>
        <w:tc>
          <w:tcPr>
            <w:tcW w:w="642" w:type="dxa"/>
          </w:tcPr>
          <w:p w14:paraId="19FE8CBA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7.6</w:t>
            </w:r>
          </w:p>
        </w:tc>
        <w:tc>
          <w:tcPr>
            <w:tcW w:w="1014" w:type="dxa"/>
          </w:tcPr>
          <w:p w14:paraId="55696C0C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 xml:space="preserve">18,420 </w:t>
            </w:r>
          </w:p>
        </w:tc>
        <w:tc>
          <w:tcPr>
            <w:tcW w:w="2123" w:type="dxa"/>
          </w:tcPr>
          <w:p w14:paraId="4862F634" w14:textId="77777777" w:rsidR="005254DC" w:rsidRPr="005003A6" w:rsidRDefault="005254DC" w:rsidP="00BB52DB">
            <w:pPr>
              <w:spacing w:line="240" w:lineRule="exact"/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2E3CC7">
              <w:rPr>
                <w:rFonts w:ascii="Arial" w:hAnsi="Arial" w:cs="Arial"/>
                <w:i/>
                <w:iCs/>
                <w:sz w:val="15"/>
                <w:szCs w:val="15"/>
              </w:rPr>
              <w:t>Chem</w:t>
            </w:r>
            <w:r w:rsidRPr="002E3CC7">
              <w:rPr>
                <w:rFonts w:ascii="Arial" w:hAnsi="Arial" w:cs="Arial" w:hint="eastAsia"/>
                <w:i/>
                <w:iCs/>
                <w:sz w:val="15"/>
                <w:szCs w:val="15"/>
              </w:rPr>
              <w:t>.</w:t>
            </w:r>
            <w:r w:rsidRPr="002E3CC7">
              <w:rPr>
                <w:rFonts w:ascii="Arial" w:hAnsi="Arial" w:cs="Arial"/>
                <w:i/>
                <w:iCs/>
                <w:sz w:val="15"/>
                <w:szCs w:val="15"/>
              </w:rPr>
              <w:t xml:space="preserve"> Mater</w:t>
            </w:r>
            <w:r w:rsidRPr="002E3CC7">
              <w:rPr>
                <w:rFonts w:ascii="Arial" w:hAnsi="Arial" w:cs="Arial" w:hint="eastAsia"/>
                <w:i/>
                <w:iCs/>
                <w:sz w:val="15"/>
                <w:szCs w:val="15"/>
              </w:rPr>
              <w:t>.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537402">
              <w:rPr>
                <w:rFonts w:ascii="Arial" w:hAnsi="Arial" w:cs="Arial"/>
                <w:b/>
                <w:bCs/>
                <w:sz w:val="15"/>
                <w:szCs w:val="15"/>
              </w:rPr>
              <w:t>32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5768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5775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2020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:rsidRPr="00B15E01" w14:paraId="235591E4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72F53EB9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ZnSeS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457424BC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/PVK/QDs/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13B21EEF" w14:textId="77777777" w:rsidR="005254DC" w:rsidRPr="004F1721" w:rsidRDefault="005254DC" w:rsidP="00BB52DB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447</w:t>
            </w:r>
          </w:p>
        </w:tc>
        <w:tc>
          <w:tcPr>
            <w:tcW w:w="642" w:type="dxa"/>
          </w:tcPr>
          <w:p w14:paraId="33597A1C" w14:textId="77777777" w:rsidR="005254DC" w:rsidRPr="004F1721" w:rsidRDefault="005254DC" w:rsidP="00BB52DB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9.5</w:t>
            </w:r>
          </w:p>
        </w:tc>
        <w:tc>
          <w:tcPr>
            <w:tcW w:w="1014" w:type="dxa"/>
          </w:tcPr>
          <w:p w14:paraId="0AAE625C" w14:textId="77777777" w:rsidR="005254DC" w:rsidRPr="004F1721" w:rsidRDefault="005254DC" w:rsidP="00BB52DB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2,904</w:t>
            </w:r>
          </w:p>
        </w:tc>
        <w:tc>
          <w:tcPr>
            <w:tcW w:w="2123" w:type="dxa"/>
          </w:tcPr>
          <w:p w14:paraId="5F002342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5003A6">
              <w:rPr>
                <w:rFonts w:ascii="Arial" w:hAnsi="Arial" w:cs="Arial"/>
                <w:i/>
                <w:iCs/>
                <w:sz w:val="15"/>
                <w:szCs w:val="15"/>
              </w:rPr>
              <w:t>ACS Energy Lett.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5003A6">
              <w:rPr>
                <w:rFonts w:ascii="Arial" w:hAnsi="Arial" w:cs="Arial"/>
                <w:b/>
                <w:bCs/>
                <w:sz w:val="15"/>
                <w:szCs w:val="15"/>
              </w:rPr>
              <w:t>5</w:t>
            </w:r>
            <w:r w:rsidRPr="000F7226">
              <w:rPr>
                <w:rFonts w:ascii="Arial" w:hAnsi="Arial" w:cs="Arial"/>
                <w:sz w:val="15"/>
                <w:szCs w:val="15"/>
              </w:rPr>
              <w:t>:1568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1576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2020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:rsidRPr="00B15E01" w14:paraId="44416337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24CA956C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0AD30F8D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5E085A5B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460</w:t>
            </w:r>
          </w:p>
        </w:tc>
        <w:tc>
          <w:tcPr>
            <w:tcW w:w="642" w:type="dxa"/>
          </w:tcPr>
          <w:p w14:paraId="017F2F80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20.2</w:t>
            </w:r>
          </w:p>
        </w:tc>
        <w:tc>
          <w:tcPr>
            <w:tcW w:w="1014" w:type="dxa"/>
          </w:tcPr>
          <w:p w14:paraId="074DFE32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88,900</w:t>
            </w:r>
          </w:p>
        </w:tc>
        <w:tc>
          <w:tcPr>
            <w:tcW w:w="2123" w:type="dxa"/>
          </w:tcPr>
          <w:p w14:paraId="561D7C96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6B1F41">
              <w:rPr>
                <w:rFonts w:ascii="Arial" w:hAnsi="Arial" w:cs="Arial"/>
                <w:i/>
                <w:iCs/>
                <w:sz w:val="15"/>
                <w:szCs w:val="15"/>
              </w:rPr>
              <w:t>Nature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E14F3C">
              <w:rPr>
                <w:rFonts w:ascii="Arial" w:hAnsi="Arial" w:cs="Arial"/>
                <w:b/>
                <w:bCs/>
                <w:sz w:val="15"/>
                <w:szCs w:val="15"/>
              </w:rPr>
              <w:t>586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385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389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2020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</w:p>
        </w:tc>
      </w:tr>
      <w:tr w:rsidR="005254DC" w:rsidRPr="00B15E01" w14:paraId="33D870EB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1B881989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ZnSeS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4F486D77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289C6020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523</w:t>
            </w:r>
          </w:p>
        </w:tc>
        <w:tc>
          <w:tcPr>
            <w:tcW w:w="642" w:type="dxa"/>
          </w:tcPr>
          <w:p w14:paraId="122062B3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10.1</w:t>
            </w:r>
          </w:p>
        </w:tc>
        <w:tc>
          <w:tcPr>
            <w:tcW w:w="1014" w:type="dxa"/>
          </w:tcPr>
          <w:p w14:paraId="7F7733E8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83,556</w:t>
            </w:r>
          </w:p>
        </w:tc>
        <w:tc>
          <w:tcPr>
            <w:tcW w:w="2123" w:type="dxa"/>
          </w:tcPr>
          <w:p w14:paraId="1B0F450B" w14:textId="77777777" w:rsidR="005254DC" w:rsidRPr="009E460C" w:rsidRDefault="005254DC" w:rsidP="00BB52DB">
            <w:pPr>
              <w:spacing w:line="240" w:lineRule="exact"/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9E2DA6">
              <w:rPr>
                <w:rFonts w:ascii="Arial" w:hAnsi="Arial" w:cs="Arial"/>
                <w:i/>
                <w:iCs/>
                <w:sz w:val="15"/>
                <w:szCs w:val="15"/>
              </w:rPr>
              <w:t>ACS Energy Lett.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r w:rsidRPr="009E2DA6">
              <w:rPr>
                <w:rFonts w:ascii="Arial" w:hAnsi="Arial" w:cs="Arial" w:hint="eastAsia"/>
                <w:b/>
                <w:bCs/>
                <w:sz w:val="15"/>
                <w:szCs w:val="15"/>
              </w:rPr>
              <w:t>8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r w:rsidRPr="000F7226">
              <w:rPr>
                <w:rFonts w:ascii="Arial" w:hAnsi="Arial" w:cs="Arial"/>
                <w:sz w:val="15"/>
                <w:szCs w:val="15"/>
              </w:rPr>
              <w:t>1131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>1140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2023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:rsidRPr="00B15E01" w14:paraId="2696C19C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1170AA83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2A4A0D7A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75F3C966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452</w:t>
            </w:r>
          </w:p>
        </w:tc>
        <w:tc>
          <w:tcPr>
            <w:tcW w:w="642" w:type="dxa"/>
          </w:tcPr>
          <w:p w14:paraId="24824438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18</w:t>
            </w:r>
            <w:r w:rsidRPr="004F1721">
              <w:rPr>
                <w:rStyle w:val="fontstyle01"/>
                <w:rFonts w:ascii="Arial" w:hAnsi="Arial" w:cs="Arial" w:hint="eastAsia"/>
                <w:b w:val="0"/>
                <w:bCs w:val="0"/>
                <w:sz w:val="15"/>
                <w:szCs w:val="15"/>
              </w:rPr>
              <w:t>.0</w:t>
            </w:r>
          </w:p>
        </w:tc>
        <w:tc>
          <w:tcPr>
            <w:tcW w:w="1014" w:type="dxa"/>
          </w:tcPr>
          <w:p w14:paraId="347FDD0E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3</w:t>
            </w:r>
            <w:r w:rsidRPr="004F1721">
              <w:rPr>
                <w:rStyle w:val="fontstyle01"/>
                <w:rFonts w:ascii="Arial" w:hAnsi="Arial" w:cs="Arial" w:hint="eastAsia"/>
                <w:b w:val="0"/>
                <w:bCs w:val="0"/>
                <w:sz w:val="15"/>
                <w:szCs w:val="15"/>
              </w:rPr>
              <w:t>,</w:t>
            </w: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520</w:t>
            </w:r>
          </w:p>
        </w:tc>
        <w:tc>
          <w:tcPr>
            <w:tcW w:w="2123" w:type="dxa"/>
          </w:tcPr>
          <w:p w14:paraId="28502B38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9E460C">
              <w:rPr>
                <w:rFonts w:ascii="Arial" w:hAnsi="Arial" w:cs="Arial"/>
                <w:i/>
                <w:iCs/>
                <w:sz w:val="15"/>
                <w:szCs w:val="15"/>
              </w:rPr>
              <w:t>Small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9E460C">
              <w:rPr>
                <w:rFonts w:ascii="Arial" w:hAnsi="Arial" w:cs="Arial"/>
                <w:b/>
                <w:bCs/>
                <w:sz w:val="15"/>
                <w:szCs w:val="15"/>
              </w:rPr>
              <w:t>19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2303247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2023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:rsidRPr="00B15E01" w14:paraId="46717EC9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008E5558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6F6CB202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37F5FAE7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448</w:t>
            </w:r>
          </w:p>
        </w:tc>
        <w:tc>
          <w:tcPr>
            <w:tcW w:w="642" w:type="dxa"/>
          </w:tcPr>
          <w:p w14:paraId="72A73ED1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 xml:space="preserve">10.9 </w:t>
            </w:r>
          </w:p>
        </w:tc>
        <w:tc>
          <w:tcPr>
            <w:tcW w:w="1014" w:type="dxa"/>
          </w:tcPr>
          <w:p w14:paraId="1521BC08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10,240</w:t>
            </w:r>
          </w:p>
        </w:tc>
        <w:tc>
          <w:tcPr>
            <w:tcW w:w="2123" w:type="dxa"/>
          </w:tcPr>
          <w:p w14:paraId="4A374C28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4D5D9E">
              <w:rPr>
                <w:rFonts w:ascii="Arial" w:hAnsi="Arial" w:cs="Arial"/>
                <w:i/>
                <w:iCs/>
                <w:sz w:val="15"/>
                <w:szCs w:val="15"/>
              </w:rPr>
              <w:t xml:space="preserve">Adv. </w:t>
            </w:r>
            <w:proofErr w:type="spellStart"/>
            <w:r w:rsidRPr="004D5D9E">
              <w:rPr>
                <w:rFonts w:ascii="Arial" w:hAnsi="Arial" w:cs="Arial"/>
                <w:i/>
                <w:iCs/>
                <w:sz w:val="15"/>
                <w:szCs w:val="15"/>
              </w:rPr>
              <w:t>Funct</w:t>
            </w:r>
            <w:proofErr w:type="spellEnd"/>
            <w:r w:rsidRPr="004D5D9E">
              <w:rPr>
                <w:rFonts w:ascii="Arial" w:hAnsi="Arial" w:cs="Arial"/>
                <w:i/>
                <w:iCs/>
                <w:sz w:val="15"/>
                <w:szCs w:val="15"/>
              </w:rPr>
              <w:t>. Mater.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r w:rsidRPr="004D5D9E">
              <w:rPr>
                <w:rFonts w:ascii="Arial" w:hAnsi="Arial" w:cs="Arial"/>
                <w:b/>
                <w:bCs/>
                <w:sz w:val="15"/>
                <w:szCs w:val="15"/>
              </w:rPr>
              <w:t>34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r w:rsidRPr="000F7226">
              <w:rPr>
                <w:rFonts w:ascii="Arial" w:hAnsi="Arial" w:cs="Arial"/>
                <w:sz w:val="15"/>
                <w:szCs w:val="15"/>
              </w:rPr>
              <w:t>2313811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2024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5254DC" w:rsidRPr="00B15E01" w14:paraId="52E95B26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0B19C036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75EF8D43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020B45A5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463</w:t>
            </w:r>
          </w:p>
        </w:tc>
        <w:tc>
          <w:tcPr>
            <w:tcW w:w="642" w:type="dxa"/>
          </w:tcPr>
          <w:p w14:paraId="057B79A0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17.2</w:t>
            </w:r>
          </w:p>
        </w:tc>
        <w:tc>
          <w:tcPr>
            <w:tcW w:w="1014" w:type="dxa"/>
          </w:tcPr>
          <w:p w14:paraId="6CF5A8D2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13,677</w:t>
            </w:r>
          </w:p>
        </w:tc>
        <w:tc>
          <w:tcPr>
            <w:tcW w:w="2123" w:type="dxa"/>
          </w:tcPr>
          <w:p w14:paraId="275A6BE1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A855FA">
              <w:rPr>
                <w:rFonts w:ascii="Arial" w:hAnsi="Arial" w:cs="Arial"/>
                <w:i/>
                <w:iCs/>
                <w:sz w:val="15"/>
                <w:szCs w:val="15"/>
              </w:rPr>
              <w:t>Chem. Eng. J.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A855FA">
              <w:rPr>
                <w:rFonts w:ascii="Arial" w:hAnsi="Arial" w:cs="Arial"/>
                <w:b/>
                <w:bCs/>
                <w:sz w:val="15"/>
                <w:szCs w:val="15"/>
              </w:rPr>
              <w:t>489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151347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2024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</w:p>
        </w:tc>
      </w:tr>
      <w:tr w:rsidR="005254DC" w:rsidRPr="00B15E01" w14:paraId="59E985F1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5D5A946C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ZnSeS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76FCE858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/PF8Cz/QDs/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5F6A747F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520</w:t>
            </w:r>
          </w:p>
        </w:tc>
        <w:tc>
          <w:tcPr>
            <w:tcW w:w="642" w:type="dxa"/>
          </w:tcPr>
          <w:p w14:paraId="12042825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21.7</w:t>
            </w:r>
          </w:p>
        </w:tc>
        <w:tc>
          <w:tcPr>
            <w:tcW w:w="1014" w:type="dxa"/>
          </w:tcPr>
          <w:p w14:paraId="4484DE85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52,040</w:t>
            </w:r>
          </w:p>
        </w:tc>
        <w:tc>
          <w:tcPr>
            <w:tcW w:w="2123" w:type="dxa"/>
          </w:tcPr>
          <w:p w14:paraId="38596E4E" w14:textId="77777777" w:rsidR="005254DC" w:rsidRPr="000F7226" w:rsidRDefault="005254DC" w:rsidP="00BB52DB">
            <w:pPr>
              <w:spacing w:line="240" w:lineRule="exact"/>
              <w:rPr>
                <w:rFonts w:ascii="Arial" w:hAnsi="Arial" w:cs="Arial"/>
                <w:sz w:val="15"/>
                <w:szCs w:val="15"/>
              </w:rPr>
            </w:pPr>
            <w:r w:rsidRPr="00CF3272">
              <w:rPr>
                <w:rFonts w:ascii="Arial" w:hAnsi="Arial" w:cs="Arial"/>
                <w:i/>
                <w:iCs/>
                <w:sz w:val="15"/>
                <w:szCs w:val="15"/>
              </w:rPr>
              <w:t>Nat. Commun.</w:t>
            </w:r>
            <w:r>
              <w:rPr>
                <w:rFonts w:ascii="Arial" w:hAnsi="Arial" w:cs="Arial" w:hint="eastAsia"/>
                <w:i/>
                <w:iCs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CF3272">
              <w:rPr>
                <w:rFonts w:ascii="Arial" w:hAnsi="Arial" w:cs="Arial"/>
                <w:b/>
                <w:bCs/>
                <w:sz w:val="15"/>
                <w:szCs w:val="15"/>
              </w:rPr>
              <w:t>16</w:t>
            </w:r>
            <w:r w:rsidRPr="000F7226">
              <w:rPr>
                <w:rFonts w:ascii="Arial" w:hAnsi="Arial" w:cs="Arial"/>
                <w:sz w:val="15"/>
                <w:szCs w:val="15"/>
              </w:rPr>
              <w:t>, 1945 (2025).</w:t>
            </w:r>
          </w:p>
        </w:tc>
      </w:tr>
      <w:tr w:rsidR="005254DC" w:rsidRPr="00B15E01" w14:paraId="386A961E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6EC4660F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ZnSeS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7F8C42C9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42EB043E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521</w:t>
            </w:r>
          </w:p>
        </w:tc>
        <w:tc>
          <w:tcPr>
            <w:tcW w:w="642" w:type="dxa"/>
          </w:tcPr>
          <w:p w14:paraId="4D0E95AA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20.6</w:t>
            </w:r>
          </w:p>
        </w:tc>
        <w:tc>
          <w:tcPr>
            <w:tcW w:w="1014" w:type="dxa"/>
          </w:tcPr>
          <w:p w14:paraId="43907E1D" w14:textId="77777777" w:rsidR="005254DC" w:rsidRPr="004F1721" w:rsidRDefault="005254DC" w:rsidP="00BB52DB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106,054</w:t>
            </w:r>
          </w:p>
        </w:tc>
        <w:tc>
          <w:tcPr>
            <w:tcW w:w="2123" w:type="dxa"/>
            <w:vAlign w:val="center"/>
          </w:tcPr>
          <w:p w14:paraId="1942F2D5" w14:textId="77777777" w:rsidR="005254DC" w:rsidRPr="000F7226" w:rsidRDefault="005254DC" w:rsidP="00BB52DB">
            <w:pPr>
              <w:spacing w:line="200" w:lineRule="exact"/>
              <w:rPr>
                <w:rFonts w:ascii="Arial" w:hAnsi="Arial" w:cs="Arial"/>
                <w:sz w:val="15"/>
                <w:szCs w:val="15"/>
              </w:rPr>
            </w:pPr>
            <w:r w:rsidRPr="00CF3272">
              <w:rPr>
                <w:rFonts w:ascii="Arial" w:hAnsi="Arial" w:cs="Arial"/>
                <w:i/>
                <w:iCs/>
                <w:sz w:val="15"/>
                <w:szCs w:val="15"/>
              </w:rPr>
              <w:t>Sci</w:t>
            </w:r>
            <w:r w:rsidRPr="00CF3272">
              <w:rPr>
                <w:rFonts w:ascii="Arial" w:hAnsi="Arial" w:cs="Arial" w:hint="eastAsia"/>
                <w:i/>
                <w:iCs/>
                <w:sz w:val="15"/>
                <w:szCs w:val="15"/>
              </w:rPr>
              <w:t>.</w:t>
            </w:r>
            <w:r w:rsidRPr="00CF3272">
              <w:rPr>
                <w:rFonts w:ascii="Arial" w:hAnsi="Arial" w:cs="Arial"/>
                <w:i/>
                <w:iCs/>
                <w:sz w:val="15"/>
                <w:szCs w:val="15"/>
              </w:rPr>
              <w:t xml:space="preserve"> Bull</w:t>
            </w:r>
            <w:r w:rsidRPr="00CF3272">
              <w:rPr>
                <w:rFonts w:ascii="Arial" w:hAnsi="Arial" w:cs="Arial" w:hint="eastAsia"/>
                <w:i/>
                <w:iCs/>
                <w:sz w:val="15"/>
                <w:szCs w:val="15"/>
              </w:rPr>
              <w:t>.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, </w:t>
            </w:r>
            <w:r w:rsidRPr="00CF3272">
              <w:rPr>
                <w:rFonts w:ascii="Arial" w:hAnsi="Arial" w:cs="Arial" w:hint="eastAsia"/>
                <w:b/>
                <w:bCs/>
                <w:sz w:val="15"/>
                <w:szCs w:val="15"/>
              </w:rPr>
              <w:t>70</w:t>
            </w:r>
            <w:r>
              <w:rPr>
                <w:rFonts w:ascii="Arial" w:hAnsi="Arial" w:cs="Arial" w:hint="eastAsia"/>
                <w:sz w:val="15"/>
                <w:szCs w:val="15"/>
              </w:rPr>
              <w:t>,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5B756F">
              <w:rPr>
                <w:rFonts w:ascii="Arial" w:hAnsi="Arial" w:cs="Arial" w:hint="eastAsia"/>
                <w:sz w:val="15"/>
                <w:szCs w:val="15"/>
              </w:rPr>
              <w:t>1619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5B756F">
              <w:rPr>
                <w:rFonts w:ascii="Arial" w:hAnsi="Arial" w:cs="Arial" w:hint="eastAsia"/>
                <w:sz w:val="15"/>
                <w:szCs w:val="15"/>
              </w:rPr>
              <w:t>1626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(</w:t>
            </w:r>
            <w:r w:rsidRPr="000F7226">
              <w:rPr>
                <w:rFonts w:ascii="Arial" w:hAnsi="Arial" w:cs="Arial"/>
                <w:sz w:val="15"/>
                <w:szCs w:val="15"/>
              </w:rPr>
              <w:t>2025</w:t>
            </w:r>
            <w:r>
              <w:rPr>
                <w:rFonts w:ascii="Arial" w:hAnsi="Arial" w:cs="Arial" w:hint="eastAsia"/>
                <w:sz w:val="15"/>
                <w:szCs w:val="15"/>
              </w:rPr>
              <w:t>)</w:t>
            </w:r>
            <w:r w:rsidRPr="000F7226">
              <w:rPr>
                <w:rFonts w:ascii="Arial" w:hAnsi="Arial" w:cs="Arial"/>
                <w:sz w:val="15"/>
                <w:szCs w:val="15"/>
              </w:rPr>
              <w:t>.</w:t>
            </w:r>
          </w:p>
        </w:tc>
      </w:tr>
      <w:tr w:rsidR="004218E9" w:rsidRPr="00B15E01" w14:paraId="67F99D52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</w:tcPr>
          <w:p w14:paraId="5B4BCE4B" w14:textId="2FE913A2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ZnSeTe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ZnSe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/ZnS</w:t>
            </w:r>
          </w:p>
        </w:tc>
        <w:tc>
          <w:tcPr>
            <w:tcW w:w="3309" w:type="dxa"/>
          </w:tcPr>
          <w:p w14:paraId="0636090A" w14:textId="69D1E1CF" w:rsidR="004218E9" w:rsidRPr="004F1721" w:rsidRDefault="005A3E94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</w:tcPr>
          <w:p w14:paraId="620574CF" w14:textId="30B1CB1C" w:rsidR="004218E9" w:rsidRPr="004F1721" w:rsidRDefault="005A3E94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  <w:lang w:eastAsia="zh-CN"/>
              </w:rPr>
            </w:pPr>
            <w:r>
              <w:rPr>
                <w:rStyle w:val="fontstyle01"/>
                <w:rFonts w:ascii="Arial" w:hAnsi="Arial" w:cs="Arial" w:hint="eastAsia"/>
                <w:b w:val="0"/>
                <w:bCs w:val="0"/>
                <w:sz w:val="15"/>
                <w:szCs w:val="15"/>
                <w:lang w:eastAsia="zh-CN"/>
              </w:rPr>
              <w:t>452</w:t>
            </w:r>
          </w:p>
        </w:tc>
        <w:tc>
          <w:tcPr>
            <w:tcW w:w="642" w:type="dxa"/>
          </w:tcPr>
          <w:p w14:paraId="065F218A" w14:textId="1CAE8696" w:rsidR="004218E9" w:rsidRPr="004F1721" w:rsidRDefault="005A3E94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  <w:lang w:eastAsia="zh-CN"/>
              </w:rPr>
            </w:pPr>
            <w:r>
              <w:rPr>
                <w:rStyle w:val="fontstyle01"/>
                <w:rFonts w:ascii="Arial" w:hAnsi="Arial" w:cs="Arial" w:hint="eastAsia"/>
                <w:b w:val="0"/>
                <w:bCs w:val="0"/>
                <w:sz w:val="15"/>
                <w:szCs w:val="15"/>
                <w:lang w:eastAsia="zh-CN"/>
              </w:rPr>
              <w:t>23.6</w:t>
            </w:r>
          </w:p>
        </w:tc>
        <w:tc>
          <w:tcPr>
            <w:tcW w:w="1014" w:type="dxa"/>
          </w:tcPr>
          <w:p w14:paraId="0A9653AC" w14:textId="1113EF50" w:rsidR="004218E9" w:rsidRPr="004F1721" w:rsidRDefault="003834BC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  <w:lang w:eastAsia="zh-CN"/>
              </w:rPr>
            </w:pPr>
            <w:r>
              <w:rPr>
                <w:rStyle w:val="fontstyle01"/>
                <w:rFonts w:ascii="Arial" w:hAnsi="Arial" w:cs="Arial" w:hint="eastAsia"/>
                <w:b w:val="0"/>
                <w:bCs w:val="0"/>
                <w:sz w:val="15"/>
                <w:szCs w:val="15"/>
                <w:lang w:eastAsia="zh-CN"/>
              </w:rPr>
              <w:t>13,296</w:t>
            </w:r>
          </w:p>
        </w:tc>
        <w:tc>
          <w:tcPr>
            <w:tcW w:w="2123" w:type="dxa"/>
            <w:vAlign w:val="center"/>
          </w:tcPr>
          <w:p w14:paraId="4414AB3A" w14:textId="536207A2" w:rsidR="004218E9" w:rsidRPr="00CF3272" w:rsidRDefault="006E4ADC" w:rsidP="004218E9">
            <w:pPr>
              <w:spacing w:line="200" w:lineRule="exact"/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6E4ADC">
              <w:rPr>
                <w:rFonts w:ascii="Arial" w:hAnsi="Arial" w:cs="Arial"/>
                <w:i/>
                <w:iCs/>
                <w:sz w:val="15"/>
                <w:szCs w:val="15"/>
              </w:rPr>
              <w:t>Nat. Photon.</w:t>
            </w:r>
            <w:r>
              <w:rPr>
                <w:rFonts w:ascii="Arial" w:hAnsi="Arial" w:cs="Arial" w:hint="eastAsia"/>
                <w:i/>
                <w:iCs/>
                <w:sz w:val="15"/>
                <w:szCs w:val="15"/>
                <w:lang w:eastAsia="zh-CN"/>
              </w:rPr>
              <w:t xml:space="preserve"> </w:t>
            </w:r>
            <w:r w:rsidRPr="006E4ADC">
              <w:rPr>
                <w:rFonts w:ascii="Arial" w:hAnsi="Arial" w:cs="Arial"/>
                <w:b/>
                <w:bCs/>
                <w:i/>
                <w:iCs/>
                <w:sz w:val="15"/>
                <w:szCs w:val="15"/>
              </w:rPr>
              <w:t>20</w:t>
            </w:r>
            <w:r w:rsidRPr="006E4ADC">
              <w:rPr>
                <w:rFonts w:ascii="Arial" w:hAnsi="Arial" w:cs="Arial"/>
                <w:i/>
                <w:iCs/>
                <w:sz w:val="15"/>
                <w:szCs w:val="15"/>
              </w:rPr>
              <w:t>, 571–578 (2026).</w:t>
            </w:r>
          </w:p>
        </w:tc>
      </w:tr>
      <w:tr w:rsidR="004218E9" w14:paraId="6997E678" w14:textId="77777777" w:rsidTr="004218E9">
        <w:trPr>
          <w:gridAfter w:val="1"/>
          <w:wAfter w:w="33" w:type="dxa"/>
          <w:trHeight w:val="405"/>
        </w:trPr>
        <w:tc>
          <w:tcPr>
            <w:tcW w:w="9774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C0DD456" w14:textId="77777777" w:rsidR="004218E9" w:rsidRDefault="004218E9" w:rsidP="004218E9">
            <w:pPr>
              <w:jc w:val="center"/>
            </w:pPr>
            <w:proofErr w:type="spellStart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>Te</w:t>
            </w:r>
            <w:proofErr w:type="spellEnd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>,</w:t>
            </w:r>
            <w:r w:rsidRPr="00036195">
              <w:rPr>
                <w:rStyle w:val="fontstyle01"/>
                <w:rFonts w:ascii="Arial" w:hAnsi="Arial" w:cs="Arial" w:hint="eastAsia"/>
                <w:sz w:val="18"/>
                <w:szCs w:val="18"/>
              </w:rPr>
              <w:t xml:space="preserve"> </w:t>
            </w:r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 xml:space="preserve">S co-doped </w:t>
            </w:r>
            <w:proofErr w:type="spellStart"/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ZnSe</w:t>
            </w:r>
            <w:proofErr w:type="spellEnd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 xml:space="preserve"> QD</w:t>
            </w:r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-based QLEDs</w:t>
            </w:r>
          </w:p>
        </w:tc>
      </w:tr>
      <w:tr w:rsidR="004218E9" w:rsidRPr="00B15E01" w14:paraId="0E2B9B7D" w14:textId="77777777" w:rsidTr="004218E9">
        <w:trPr>
          <w:gridAfter w:val="1"/>
          <w:wAfter w:w="33" w:type="dxa"/>
          <w:trHeight w:val="272"/>
        </w:trPr>
        <w:tc>
          <w:tcPr>
            <w:tcW w:w="2063" w:type="dxa"/>
            <w:tcBorders>
              <w:top w:val="single" w:sz="8" w:space="0" w:color="auto"/>
            </w:tcBorders>
          </w:tcPr>
          <w:p w14:paraId="037173EC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proofErr w:type="spellStart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ZnSeTeS</w:t>
            </w:r>
            <w:proofErr w:type="spellEnd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/</w:t>
            </w:r>
            <w:proofErr w:type="spellStart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ZnSe</w:t>
            </w:r>
            <w:proofErr w:type="spellEnd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/ZnS</w:t>
            </w:r>
          </w:p>
        </w:tc>
        <w:tc>
          <w:tcPr>
            <w:tcW w:w="3309" w:type="dxa"/>
            <w:tcBorders>
              <w:top w:val="single" w:sz="8" w:space="0" w:color="auto"/>
            </w:tcBorders>
          </w:tcPr>
          <w:p w14:paraId="3278CE8C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/PF8Cz/QDs/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  <w:tcBorders>
              <w:top w:val="single" w:sz="8" w:space="0" w:color="auto"/>
            </w:tcBorders>
          </w:tcPr>
          <w:p w14:paraId="5F9891F8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460</w:t>
            </w:r>
          </w:p>
        </w:tc>
        <w:tc>
          <w:tcPr>
            <w:tcW w:w="642" w:type="dxa"/>
            <w:tcBorders>
              <w:top w:val="single" w:sz="8" w:space="0" w:color="auto"/>
            </w:tcBorders>
          </w:tcPr>
          <w:p w14:paraId="7B24D160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24.7</w:t>
            </w:r>
          </w:p>
        </w:tc>
        <w:tc>
          <w:tcPr>
            <w:tcW w:w="1014" w:type="dxa"/>
            <w:tcBorders>
              <w:top w:val="single" w:sz="8" w:space="0" w:color="auto"/>
            </w:tcBorders>
          </w:tcPr>
          <w:p w14:paraId="4E813A7F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36,850 </w:t>
            </w:r>
          </w:p>
        </w:tc>
        <w:tc>
          <w:tcPr>
            <w:tcW w:w="2123" w:type="dxa"/>
            <w:tcBorders>
              <w:top w:val="single" w:sz="8" w:space="0" w:color="auto"/>
            </w:tcBorders>
            <w:vAlign w:val="center"/>
          </w:tcPr>
          <w:p w14:paraId="4EAE0642" w14:textId="77777777" w:rsidR="004218E9" w:rsidRDefault="004218E9" w:rsidP="004218E9">
            <w:pPr>
              <w:spacing w:line="200" w:lineRule="exact"/>
              <w:rPr>
                <w:rFonts w:ascii="Arial" w:hAnsi="Arial" w:cs="Arial"/>
                <w:sz w:val="15"/>
                <w:szCs w:val="15"/>
              </w:rPr>
            </w:pPr>
            <w:r w:rsidRPr="0098699B">
              <w:rPr>
                <w:rFonts w:ascii="Arial" w:hAnsi="Arial" w:cs="Arial"/>
                <w:i/>
                <w:iCs/>
                <w:sz w:val="15"/>
                <w:szCs w:val="15"/>
              </w:rPr>
              <w:t>Nature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98699B">
              <w:rPr>
                <w:rFonts w:ascii="Arial" w:hAnsi="Arial" w:cs="Arial"/>
                <w:b/>
                <w:bCs/>
                <w:sz w:val="15"/>
                <w:szCs w:val="15"/>
              </w:rPr>
              <w:t>639</w:t>
            </w:r>
            <w:r w:rsidRPr="000F7226">
              <w:rPr>
                <w:rFonts w:ascii="Arial" w:hAnsi="Arial" w:cs="Arial"/>
                <w:sz w:val="15"/>
                <w:szCs w:val="15"/>
              </w:rPr>
              <w:t>, 633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0F7226">
              <w:rPr>
                <w:rFonts w:ascii="Arial" w:hAnsi="Arial" w:cs="Arial"/>
                <w:sz w:val="15"/>
                <w:szCs w:val="15"/>
              </w:rPr>
              <w:t xml:space="preserve">638 </w:t>
            </w:r>
          </w:p>
          <w:p w14:paraId="0532EFF1" w14:textId="77777777" w:rsidR="004218E9" w:rsidRPr="000F7226" w:rsidRDefault="004218E9" w:rsidP="004218E9">
            <w:pPr>
              <w:spacing w:line="200" w:lineRule="exact"/>
              <w:rPr>
                <w:rFonts w:ascii="Arial" w:hAnsi="Arial" w:cs="Arial"/>
                <w:sz w:val="15"/>
                <w:szCs w:val="15"/>
              </w:rPr>
            </w:pPr>
            <w:r w:rsidRPr="000F7226">
              <w:rPr>
                <w:rFonts w:ascii="Arial" w:hAnsi="Arial" w:cs="Arial"/>
                <w:sz w:val="15"/>
                <w:szCs w:val="15"/>
              </w:rPr>
              <w:t>(2025)</w:t>
            </w:r>
          </w:p>
        </w:tc>
      </w:tr>
      <w:tr w:rsidR="004218E9" w14:paraId="170F59D6" w14:textId="77777777" w:rsidTr="004218E9">
        <w:trPr>
          <w:gridAfter w:val="1"/>
          <w:wAfter w:w="33" w:type="dxa"/>
          <w:trHeight w:val="404"/>
        </w:trPr>
        <w:tc>
          <w:tcPr>
            <w:tcW w:w="9774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9F8C0F5" w14:textId="77777777" w:rsidR="004218E9" w:rsidRPr="004D6A83" w:rsidRDefault="004218E9" w:rsidP="004218E9">
            <w:pPr>
              <w:jc w:val="center"/>
              <w:rPr>
                <w:rFonts w:ascii="Arial" w:hAnsi="Arial" w:cs="Arial"/>
                <w:b/>
                <w:bCs/>
              </w:rPr>
            </w:pPr>
            <w:r w:rsidRPr="00691142">
              <w:rPr>
                <w:rFonts w:ascii="Arial" w:hAnsi="Arial" w:cs="Arial"/>
                <w:b/>
                <w:bCs/>
                <w:sz w:val="18"/>
                <w:szCs w:val="18"/>
              </w:rPr>
              <w:t>Yb doped</w:t>
            </w:r>
            <w:r w:rsidRPr="00AF588C">
              <w:rPr>
                <w:rFonts w:ascii="Arial" w:hAnsi="Arial" w:cs="Arial"/>
                <w:sz w:val="28"/>
                <w:szCs w:val="21"/>
              </w:rPr>
              <w:t xml:space="preserve"> </w:t>
            </w:r>
            <w:proofErr w:type="spellStart"/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ZnSe</w:t>
            </w:r>
            <w:proofErr w:type="spellEnd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 xml:space="preserve"> QD</w:t>
            </w:r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-based QLEDs</w:t>
            </w:r>
          </w:p>
        </w:tc>
      </w:tr>
      <w:tr w:rsidR="004218E9" w14:paraId="2B8345A4" w14:textId="77777777" w:rsidTr="004218E9">
        <w:trPr>
          <w:gridAfter w:val="1"/>
          <w:wAfter w:w="33" w:type="dxa"/>
          <w:trHeight w:val="329"/>
        </w:trPr>
        <w:tc>
          <w:tcPr>
            <w:tcW w:w="206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F6309F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 xml:space="preserve">Yb: </w:t>
            </w:r>
            <w:proofErr w:type="spellStart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ZnSe</w:t>
            </w:r>
            <w:proofErr w:type="spellEnd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/ZnS</w:t>
            </w:r>
          </w:p>
        </w:tc>
        <w:tc>
          <w:tcPr>
            <w:tcW w:w="33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B42158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/Ag</w:t>
            </w:r>
          </w:p>
        </w:tc>
        <w:tc>
          <w:tcPr>
            <w:tcW w:w="62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E702827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455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C12B51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1.35</w:t>
            </w:r>
          </w:p>
        </w:tc>
        <w:tc>
          <w:tcPr>
            <w:tcW w:w="10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0A7C9BF" w14:textId="77777777" w:rsidR="004218E9" w:rsidRPr="004F1721" w:rsidRDefault="004218E9" w:rsidP="004218E9">
            <w:pPr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</w:t>
            </w:r>
            <w:r w:rsidRPr="004F1721">
              <w:rPr>
                <w:rStyle w:val="fontstyle01"/>
                <w:rFonts w:ascii="Arial" w:hAnsi="Arial" w:cs="Arial" w:hint="eastAsia"/>
                <w:b w:val="0"/>
                <w:bCs w:val="0"/>
                <w:sz w:val="15"/>
                <w:szCs w:val="15"/>
              </w:rPr>
              <w:t>,</w:t>
            </w: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337</w:t>
            </w:r>
          </w:p>
        </w:tc>
        <w:tc>
          <w:tcPr>
            <w:tcW w:w="2123" w:type="dxa"/>
            <w:tcBorders>
              <w:top w:val="single" w:sz="8" w:space="0" w:color="auto"/>
            </w:tcBorders>
            <w:vAlign w:val="center"/>
          </w:tcPr>
          <w:p w14:paraId="2FF38006" w14:textId="77777777" w:rsidR="004218E9" w:rsidRPr="0098699B" w:rsidRDefault="004218E9" w:rsidP="004218E9">
            <w:pPr>
              <w:spacing w:line="200" w:lineRule="exact"/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98699B">
              <w:rPr>
                <w:rFonts w:ascii="Arial" w:hAnsi="Arial" w:cs="Arial"/>
                <w:i/>
                <w:iCs/>
                <w:sz w:val="15"/>
                <w:szCs w:val="15"/>
              </w:rPr>
              <w:t>Adv. Mater.</w:t>
            </w:r>
            <w:r>
              <w:rPr>
                <w:rFonts w:ascii="Arial" w:hAnsi="Arial" w:cs="Arial" w:hint="eastAsia"/>
                <w:i/>
                <w:iCs/>
                <w:sz w:val="15"/>
                <w:szCs w:val="15"/>
              </w:rPr>
              <w:t xml:space="preserve"> </w:t>
            </w:r>
            <w:r w:rsidRPr="0098699B">
              <w:rPr>
                <w:rFonts w:ascii="Arial" w:hAnsi="Arial" w:cs="Arial" w:hint="eastAsia"/>
                <w:b/>
                <w:bCs/>
                <w:sz w:val="15"/>
                <w:szCs w:val="15"/>
              </w:rPr>
              <w:t>37</w:t>
            </w:r>
            <w:r>
              <w:rPr>
                <w:rFonts w:ascii="Arial" w:hAnsi="Arial" w:cs="Arial" w:hint="eastAsia"/>
                <w:i/>
                <w:iCs/>
                <w:sz w:val="15"/>
                <w:szCs w:val="15"/>
              </w:rPr>
              <w:t>,</w:t>
            </w:r>
            <w:r w:rsidRPr="0098699B">
              <w:rPr>
                <w:rFonts w:ascii="Arial" w:hAnsi="Arial" w:cs="Arial"/>
                <w:i/>
                <w:iCs/>
                <w:sz w:val="15"/>
                <w:szCs w:val="15"/>
              </w:rPr>
              <w:t xml:space="preserve"> </w:t>
            </w:r>
            <w:r w:rsidRPr="000F7226">
              <w:rPr>
                <w:rFonts w:ascii="Arial" w:hAnsi="Arial" w:cs="Arial"/>
                <w:sz w:val="15"/>
                <w:szCs w:val="15"/>
              </w:rPr>
              <w:t>2501500</w:t>
            </w:r>
            <w:r>
              <w:rPr>
                <w:rFonts w:ascii="Arial" w:hAnsi="Arial" w:cs="Arial" w:hint="eastAsia"/>
                <w:i/>
                <w:iCs/>
                <w:sz w:val="15"/>
                <w:szCs w:val="15"/>
              </w:rPr>
              <w:t xml:space="preserve"> </w:t>
            </w:r>
            <w:r w:rsidRPr="000F7226">
              <w:rPr>
                <w:rFonts w:ascii="Arial" w:hAnsi="Arial" w:cs="Arial"/>
                <w:sz w:val="15"/>
                <w:szCs w:val="15"/>
              </w:rPr>
              <w:t>(2025).</w:t>
            </w:r>
          </w:p>
        </w:tc>
      </w:tr>
      <w:tr w:rsidR="004218E9" w14:paraId="1181879A" w14:textId="77777777" w:rsidTr="004218E9">
        <w:trPr>
          <w:gridAfter w:val="1"/>
          <w:wAfter w:w="33" w:type="dxa"/>
          <w:trHeight w:val="402"/>
        </w:trPr>
        <w:tc>
          <w:tcPr>
            <w:tcW w:w="9774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61367C9" w14:textId="77777777" w:rsidR="004218E9" w:rsidRDefault="004218E9" w:rsidP="004218E9">
            <w:pPr>
              <w:jc w:val="center"/>
            </w:pPr>
            <w:r w:rsidRPr="00691142">
              <w:rPr>
                <w:rFonts w:ascii="Arial" w:hAnsi="Arial" w:cs="Arial" w:hint="eastAsia"/>
                <w:b/>
                <w:bCs/>
                <w:sz w:val="18"/>
                <w:szCs w:val="18"/>
              </w:rPr>
              <w:t>Cl</w:t>
            </w:r>
            <w:r w:rsidRPr="0069114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doped</w:t>
            </w:r>
            <w:r w:rsidRPr="00C24420">
              <w:rPr>
                <w:rFonts w:ascii="Arial" w:hAnsi="Arial" w:cs="Arial"/>
                <w:sz w:val="28"/>
                <w:szCs w:val="21"/>
              </w:rPr>
              <w:t xml:space="preserve"> </w:t>
            </w:r>
            <w:proofErr w:type="spellStart"/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ZnSe</w:t>
            </w:r>
            <w:proofErr w:type="spellEnd"/>
            <w:r w:rsidRPr="00691142">
              <w:rPr>
                <w:rStyle w:val="fontstyle01"/>
                <w:rFonts w:ascii="Arial" w:hAnsi="Arial" w:cs="Arial" w:hint="eastAsia"/>
                <w:sz w:val="18"/>
                <w:szCs w:val="18"/>
              </w:rPr>
              <w:t xml:space="preserve"> QD</w:t>
            </w:r>
            <w:r w:rsidRPr="00691142">
              <w:rPr>
                <w:rStyle w:val="fontstyle01"/>
                <w:rFonts w:ascii="Arial" w:hAnsi="Arial" w:cs="Arial"/>
                <w:sz w:val="18"/>
                <w:szCs w:val="18"/>
              </w:rPr>
              <w:t>-based QLEDs</w:t>
            </w:r>
          </w:p>
        </w:tc>
      </w:tr>
      <w:tr w:rsidR="004218E9" w14:paraId="3D9376C6" w14:textId="77777777" w:rsidTr="004218E9">
        <w:trPr>
          <w:trHeight w:val="329"/>
        </w:trPr>
        <w:tc>
          <w:tcPr>
            <w:tcW w:w="206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3BE2E8" w14:textId="77777777" w:rsidR="004218E9" w:rsidRPr="004F1721" w:rsidRDefault="004218E9" w:rsidP="004218E9">
            <w:pPr>
              <w:spacing w:line="200" w:lineRule="exact"/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 xml:space="preserve">Cl: </w:t>
            </w:r>
            <w:proofErr w:type="spellStart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ZnSe</w:t>
            </w:r>
            <w:proofErr w:type="spellEnd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/</w:t>
            </w:r>
            <w:proofErr w:type="spellStart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ZnSe</w:t>
            </w:r>
            <w:proofErr w:type="spellEnd"/>
            <w:r w:rsidRPr="004F1721">
              <w:rPr>
                <w:rFonts w:ascii="Arial" w:hAnsi="Arial" w:cs="Arial"/>
                <w:color w:val="000000"/>
                <w:sz w:val="15"/>
                <w:szCs w:val="15"/>
              </w:rPr>
              <w:t>/ZnS</w:t>
            </w:r>
          </w:p>
        </w:tc>
        <w:tc>
          <w:tcPr>
            <w:tcW w:w="33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7CAE74" w14:textId="77777777" w:rsidR="004218E9" w:rsidRPr="004F1721" w:rsidRDefault="004218E9" w:rsidP="004218E9">
            <w:pPr>
              <w:spacing w:line="200" w:lineRule="exact"/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ITO/</w:t>
            </w:r>
            <w:proofErr w:type="gram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PEDOT:PSS</w:t>
            </w:r>
            <w:proofErr w:type="gram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/TFB/QDs/</w:t>
            </w:r>
            <w:proofErr w:type="spellStart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ZnMgO</w:t>
            </w:r>
            <w:proofErr w:type="spellEnd"/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/Al</w:t>
            </w:r>
          </w:p>
        </w:tc>
        <w:tc>
          <w:tcPr>
            <w:tcW w:w="62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73D7F9F" w14:textId="77777777" w:rsidR="004218E9" w:rsidRPr="004F1721" w:rsidRDefault="004218E9" w:rsidP="004218E9">
            <w:pPr>
              <w:spacing w:line="200" w:lineRule="exact"/>
              <w:jc w:val="center"/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white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55A451" w14:textId="77777777" w:rsidR="004218E9" w:rsidRPr="004F1721" w:rsidRDefault="004218E9" w:rsidP="004218E9">
            <w:pPr>
              <w:spacing w:line="200" w:lineRule="exact"/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15</w:t>
            </w:r>
            <w:r w:rsidRPr="004F1721">
              <w:rPr>
                <w:rStyle w:val="fontstyle01"/>
                <w:rFonts w:ascii="Arial" w:hAnsi="Arial" w:cs="Arial" w:hint="eastAsia"/>
                <w:b w:val="0"/>
                <w:bCs w:val="0"/>
                <w:sz w:val="15"/>
                <w:szCs w:val="15"/>
              </w:rPr>
              <w:t>.0</w:t>
            </w:r>
          </w:p>
        </w:tc>
        <w:tc>
          <w:tcPr>
            <w:tcW w:w="101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98DA20D" w14:textId="77777777" w:rsidR="004218E9" w:rsidRPr="004F1721" w:rsidRDefault="004218E9" w:rsidP="004218E9">
            <w:pPr>
              <w:spacing w:line="200" w:lineRule="exact"/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</w:pPr>
            <w:r w:rsidRPr="004F1721">
              <w:rPr>
                <w:rStyle w:val="fontstyle01"/>
                <w:rFonts w:ascii="Arial" w:hAnsi="Arial" w:cs="Arial"/>
                <w:b w:val="0"/>
                <w:bCs w:val="0"/>
                <w:sz w:val="15"/>
                <w:szCs w:val="15"/>
              </w:rPr>
              <w:t>26,000</w:t>
            </w:r>
          </w:p>
        </w:tc>
        <w:tc>
          <w:tcPr>
            <w:tcW w:w="215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8E9269" w14:textId="77777777" w:rsidR="004218E9" w:rsidRPr="000F7226" w:rsidRDefault="004218E9" w:rsidP="004218E9">
            <w:pPr>
              <w:spacing w:line="200" w:lineRule="exact"/>
              <w:rPr>
                <w:rFonts w:ascii="Arial" w:hAnsi="Arial" w:cs="Arial"/>
                <w:sz w:val="15"/>
                <w:szCs w:val="15"/>
              </w:rPr>
            </w:pPr>
            <w:r w:rsidRPr="000F7226">
              <w:rPr>
                <w:rFonts w:ascii="Arial" w:hAnsi="Arial" w:cs="Arial"/>
                <w:i/>
                <w:iCs/>
                <w:sz w:val="15"/>
                <w:szCs w:val="15"/>
              </w:rPr>
              <w:t>Nat</w:t>
            </w:r>
            <w:r w:rsidRPr="000F7226">
              <w:rPr>
                <w:rFonts w:ascii="Arial" w:hAnsi="Arial" w:cs="Arial" w:hint="eastAsia"/>
                <w:i/>
                <w:iCs/>
                <w:sz w:val="15"/>
                <w:szCs w:val="15"/>
              </w:rPr>
              <w:t>.</w:t>
            </w:r>
            <w:r w:rsidRPr="000F7226">
              <w:rPr>
                <w:rFonts w:ascii="Arial" w:hAnsi="Arial" w:cs="Arial"/>
                <w:i/>
                <w:iCs/>
                <w:sz w:val="15"/>
                <w:szCs w:val="15"/>
              </w:rPr>
              <w:t xml:space="preserve"> Photon</w:t>
            </w:r>
            <w:r>
              <w:rPr>
                <w:rFonts w:ascii="Arial" w:hAnsi="Arial" w:cs="Arial" w:hint="eastAsia"/>
                <w:i/>
                <w:iCs/>
                <w:sz w:val="15"/>
                <w:szCs w:val="15"/>
              </w:rPr>
              <w:t xml:space="preserve">. </w:t>
            </w:r>
            <w:r w:rsidRPr="00CE69D8">
              <w:rPr>
                <w:rFonts w:ascii="Arial" w:hAnsi="Arial" w:cs="Arial" w:hint="eastAsia"/>
                <w:b/>
                <w:bCs/>
                <w:sz w:val="15"/>
                <w:szCs w:val="15"/>
              </w:rPr>
              <w:t>19</w:t>
            </w:r>
            <w:r w:rsidRPr="00CE69D8">
              <w:rPr>
                <w:rFonts w:ascii="Arial" w:hAnsi="Arial" w:cs="Arial" w:hint="eastAsia"/>
                <w:sz w:val="15"/>
                <w:szCs w:val="15"/>
              </w:rPr>
              <w:t>, 952</w:t>
            </w:r>
            <w:r w:rsidRPr="00317572">
              <w:rPr>
                <w:rFonts w:ascii="Arial" w:hAnsi="Arial" w:cs="Arial"/>
                <w:sz w:val="15"/>
                <w:szCs w:val="15"/>
              </w:rPr>
              <w:t>–</w:t>
            </w:r>
            <w:r w:rsidRPr="00CE69D8">
              <w:rPr>
                <w:rFonts w:ascii="Arial" w:hAnsi="Arial" w:cs="Arial" w:hint="eastAsia"/>
                <w:sz w:val="15"/>
                <w:szCs w:val="15"/>
              </w:rPr>
              <w:t xml:space="preserve">959 </w:t>
            </w:r>
            <w:r w:rsidRPr="000F7226">
              <w:rPr>
                <w:rFonts w:ascii="Arial" w:hAnsi="Arial" w:cs="Arial"/>
                <w:sz w:val="15"/>
                <w:szCs w:val="15"/>
              </w:rPr>
              <w:t>(2025)</w:t>
            </w:r>
            <w:r>
              <w:rPr>
                <w:rFonts w:ascii="Arial" w:hAnsi="Arial" w:cs="Arial" w:hint="eastAsia"/>
                <w:sz w:val="15"/>
                <w:szCs w:val="15"/>
              </w:rPr>
              <w:t>.</w:t>
            </w:r>
          </w:p>
        </w:tc>
      </w:tr>
    </w:tbl>
    <w:p w14:paraId="00A7B678" w14:textId="77777777" w:rsidR="009C5C39" w:rsidRDefault="009C5C39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14:paraId="3BA5A9C6" w14:textId="170C0913" w:rsidR="002B57AE" w:rsidRDefault="00DA7363" w:rsidP="00641BA9">
      <w:pPr>
        <w:pStyle w:val="SMHeading"/>
        <w:rPr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1856A069" wp14:editId="293D4432">
            <wp:extent cx="6171017" cy="5610225"/>
            <wp:effectExtent l="0" t="0" r="1270" b="0"/>
            <wp:docPr id="1240666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t="2371" r="7228" b="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73" cy="56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92A2C" w14:textId="24C730BE" w:rsidR="00DC76B7" w:rsidRPr="005076EF" w:rsidRDefault="0086084F" w:rsidP="005076EF">
      <w:pPr>
        <w:pStyle w:val="SMHeading"/>
        <w:keepLines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bookmarkStart w:id="2" w:name="OLE_LINK8"/>
      <w:r w:rsidRPr="00887B70">
        <w:rPr>
          <w:rFonts w:ascii="Arial" w:hAnsi="Arial" w:cs="Arial"/>
          <w:color w:val="auto"/>
          <w:sz w:val="21"/>
          <w:szCs w:val="21"/>
        </w:rPr>
        <w:t>Fig</w:t>
      </w:r>
      <w:r w:rsidR="008965DD"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887B70">
        <w:rPr>
          <w:rFonts w:ascii="Arial" w:hAnsi="Arial" w:cs="Arial"/>
          <w:color w:val="auto"/>
          <w:sz w:val="21"/>
          <w:szCs w:val="21"/>
        </w:rPr>
        <w:t xml:space="preserve"> S1.</w:t>
      </w:r>
      <w:r w:rsidRPr="00887B70">
        <w:rPr>
          <w:rFonts w:ascii="Arial" w:hAnsi="Arial" w:cs="Arial"/>
          <w:color w:val="auto"/>
          <w:sz w:val="21"/>
          <w:szCs w:val="21"/>
          <w:lang w:eastAsia="zh-CN"/>
        </w:rPr>
        <w:t xml:space="preserve"> </w:t>
      </w:r>
      <w:bookmarkEnd w:id="2"/>
      <w:r w:rsidR="000D4B7B"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The synthesis of C/S QDs with different shell precursors. </w:t>
      </w:r>
      <w:r w:rsidR="007066F8" w:rsidRPr="00887B70">
        <w:rPr>
          <w:rFonts w:ascii="Arial" w:hAnsi="Arial" w:cs="Arial"/>
          <w:color w:val="auto"/>
          <w:sz w:val="21"/>
          <w:szCs w:val="21"/>
          <w:lang w:eastAsia="zh-CN"/>
        </w:rPr>
        <w:t>a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,</w:t>
      </w:r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bookmarkStart w:id="3" w:name="OLE_LINK2"/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TEM image of the </w:t>
      </w:r>
      <w:proofErr w:type="spellStart"/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seed.</w:t>
      </w:r>
      <w:bookmarkEnd w:id="3"/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7066F8" w:rsidRPr="00887B70">
        <w:rPr>
          <w:rFonts w:ascii="Arial" w:hAnsi="Arial" w:cs="Arial"/>
          <w:color w:val="auto"/>
          <w:sz w:val="21"/>
          <w:szCs w:val="21"/>
          <w:lang w:eastAsia="zh-CN"/>
        </w:rPr>
        <w:t>b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,</w:t>
      </w:r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TEM image 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and size distribution statistic </w:t>
      </w:r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of the obtained large </w:t>
      </w:r>
      <w:proofErr w:type="spellStart"/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core QDs. </w:t>
      </w:r>
      <w:r w:rsidR="00DA7363">
        <w:rPr>
          <w:rFonts w:ascii="Arial" w:hAnsi="Arial" w:cs="Arial" w:hint="eastAsia"/>
          <w:color w:val="auto"/>
          <w:sz w:val="21"/>
          <w:szCs w:val="21"/>
          <w:lang w:eastAsia="zh-CN"/>
        </w:rPr>
        <w:t>c</w:t>
      </w:r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STEM image of the </w:t>
      </w:r>
      <w:proofErr w:type="spellStart"/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/ZnS QDs obtained from </w:t>
      </w:r>
      <w:r w:rsidR="00DA736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low-reactivity </w:t>
      </w:r>
      <w:proofErr w:type="gramStart"/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Zn(</w:t>
      </w:r>
      <w:proofErr w:type="gramEnd"/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OA)</w:t>
      </w:r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vertAlign w:val="subscript"/>
          <w:lang w:eastAsia="zh-CN"/>
        </w:rPr>
        <w:t>2</w:t>
      </w:r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precursor.</w:t>
      </w:r>
      <w:r w:rsidR="00DA736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DA7363" w:rsidRPr="00DA7363">
        <w:rPr>
          <w:rFonts w:ascii="Arial" w:hAnsi="Arial" w:cs="Arial" w:hint="eastAsia"/>
          <w:color w:val="auto"/>
          <w:sz w:val="21"/>
          <w:szCs w:val="21"/>
          <w:lang w:eastAsia="zh-CN"/>
        </w:rPr>
        <w:t>d</w:t>
      </w:r>
      <w:r w:rsidR="00DA736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</w:t>
      </w:r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HR-</w:t>
      </w:r>
      <w:bookmarkStart w:id="4" w:name="OLE_LINK3"/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STEM</w:t>
      </w:r>
      <w:bookmarkEnd w:id="4"/>
      <w:r w:rsidR="00DA7363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DA736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of interfacial alloyed C/S QD </w:t>
      </w:r>
      <w:r w:rsidR="00A70E5B" w:rsidRPr="00A70E5B">
        <w:rPr>
          <w:rFonts w:ascii="Arial" w:hAnsi="Arial" w:cs="Arial" w:hint="eastAsia"/>
          <w:color w:val="auto"/>
          <w:sz w:val="21"/>
          <w:szCs w:val="21"/>
          <w:lang w:eastAsia="zh-CN"/>
        </w:rPr>
        <w:t>e</w:t>
      </w:r>
      <w:r w:rsidR="00A70E5B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</w:t>
      </w:r>
      <w:r w:rsidR="00A70E5B" w:rsidRPr="00A70E5B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A70E5B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HR-STEM </w:t>
      </w:r>
      <w:r w:rsidR="00A70E5B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of defective C/S QD. </w:t>
      </w:r>
      <w:r w:rsidR="00A70E5B">
        <w:rPr>
          <w:rFonts w:ascii="Arial" w:hAnsi="Arial" w:cs="Arial" w:hint="eastAsia"/>
          <w:color w:val="auto"/>
          <w:sz w:val="21"/>
          <w:szCs w:val="21"/>
          <w:lang w:eastAsia="zh-CN"/>
        </w:rPr>
        <w:t>f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,</w:t>
      </w:r>
      <w:r w:rsidR="007066F8" w:rsidRPr="00887B70">
        <w:rPr>
          <w:rFonts w:ascii="Arial" w:hAnsi="Arial" w:cs="Arial"/>
          <w:sz w:val="21"/>
          <w:szCs w:val="21"/>
        </w:rPr>
        <w:t xml:space="preserve"> 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XPS Zn 2p profiles of </w:t>
      </w:r>
      <w:proofErr w:type="spellStart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/ZnS QDs obtained from</w:t>
      </w:r>
      <w:r w:rsidR="00A70E5B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low-reactivity </w:t>
      </w:r>
      <w:proofErr w:type="gramStart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Zn(</w:t>
      </w:r>
      <w:proofErr w:type="gramEnd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OA)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vertAlign w:val="subscript"/>
          <w:lang w:eastAsia="zh-CN"/>
        </w:rPr>
        <w:t>2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precursor and </w:t>
      </w:r>
      <w:r w:rsidR="00A70E5B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high-reactivity </w:t>
      </w:r>
      <w:proofErr w:type="gramStart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Zn(</w:t>
      </w:r>
      <w:proofErr w:type="gramEnd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OLA) precursors, with ZnS powders as reference. The Zn 2p spectrum of QDs </w:t>
      </w:r>
      <w:r w:rsidR="00A9634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obtained from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proofErr w:type="gramStart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Zn(</w:t>
      </w:r>
      <w:proofErr w:type="gramEnd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OA)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vertAlign w:val="subscript"/>
          <w:lang w:eastAsia="zh-CN"/>
        </w:rPr>
        <w:t>2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shows lower binding energies compared wit</w:t>
      </w:r>
      <w:r w:rsidR="00A9634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h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A9634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ZnS powders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indicating uncovered </w:t>
      </w:r>
      <w:proofErr w:type="spellStart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core surfaces or Zn vacancy defects in the ZnS shell</w:t>
      </w:r>
      <w:r w:rsidR="00BC3F5C">
        <w:rPr>
          <w:rFonts w:ascii="Arial" w:hAnsi="Arial" w:cs="Arial" w:hint="eastAsia"/>
          <w:b w:val="0"/>
          <w:bCs w:val="0"/>
          <w:color w:val="auto"/>
          <w:sz w:val="21"/>
          <w:szCs w:val="21"/>
          <w:vertAlign w:val="superscript"/>
          <w:lang w:eastAsia="zh-CN"/>
        </w:rPr>
        <w:t>1</w:t>
      </w:r>
      <w:r w:rsidR="00831B15">
        <w:rPr>
          <w:rFonts w:ascii="Arial" w:hAnsi="Arial" w:cs="Arial" w:hint="eastAsia"/>
          <w:b w:val="0"/>
          <w:bCs w:val="0"/>
          <w:color w:val="auto"/>
          <w:sz w:val="21"/>
          <w:szCs w:val="21"/>
          <w:vertAlign w:val="superscript"/>
          <w:lang w:eastAsia="zh-CN"/>
        </w:rPr>
        <w:t>1</w:t>
      </w:r>
      <w:r w:rsidR="00815E42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vertAlign w:val="superscript"/>
          <w:lang w:eastAsia="zh-CN"/>
        </w:rPr>
        <w:t>,</w:t>
      </w:r>
      <w:r w:rsidR="00BC3F5C">
        <w:rPr>
          <w:rFonts w:ascii="Arial" w:hAnsi="Arial" w:cs="Arial" w:hint="eastAsia"/>
          <w:b w:val="0"/>
          <w:bCs w:val="0"/>
          <w:color w:val="auto"/>
          <w:sz w:val="21"/>
          <w:szCs w:val="21"/>
          <w:vertAlign w:val="superscript"/>
          <w:lang w:eastAsia="zh-CN"/>
        </w:rPr>
        <w:t>1</w:t>
      </w:r>
      <w:r w:rsidR="00831B15">
        <w:rPr>
          <w:rFonts w:ascii="Arial" w:hAnsi="Arial" w:cs="Arial" w:hint="eastAsia"/>
          <w:b w:val="0"/>
          <w:bCs w:val="0"/>
          <w:color w:val="auto"/>
          <w:sz w:val="21"/>
          <w:szCs w:val="21"/>
          <w:vertAlign w:val="superscript"/>
          <w:lang w:eastAsia="zh-CN"/>
        </w:rPr>
        <w:t>2</w:t>
      </w:r>
      <w:r w:rsidR="007066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.</w:t>
      </w:r>
      <w:r w:rsidR="008665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A70E5B">
        <w:rPr>
          <w:rFonts w:ascii="Arial" w:hAnsi="Arial" w:cs="Arial" w:hint="eastAsia"/>
          <w:color w:val="auto"/>
          <w:sz w:val="21"/>
          <w:szCs w:val="21"/>
          <w:lang w:eastAsia="zh-CN"/>
        </w:rPr>
        <w:t>g</w:t>
      </w:r>
      <w:r w:rsidR="008665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, PL spectra of s-C/S QDs with different shell thickness</w:t>
      </w:r>
      <w:r w:rsidR="00D47776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es</w:t>
      </w:r>
      <w:r w:rsidR="008665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obtained from </w:t>
      </w:r>
      <w:proofErr w:type="gramStart"/>
      <w:r w:rsidR="008665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Zn(</w:t>
      </w:r>
      <w:proofErr w:type="gramEnd"/>
      <w:r w:rsidR="008665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OLA) precursor. </w:t>
      </w:r>
      <w:r w:rsidR="00A70E5B">
        <w:rPr>
          <w:rFonts w:ascii="Arial" w:hAnsi="Arial" w:cs="Arial" w:hint="eastAsia"/>
          <w:color w:val="auto"/>
          <w:sz w:val="21"/>
          <w:szCs w:val="21"/>
          <w:lang w:eastAsia="zh-CN"/>
        </w:rPr>
        <w:t>h</w:t>
      </w:r>
      <w:r w:rsidR="008665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A70E5B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</w:t>
      </w:r>
      <w:r w:rsidR="008665F8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TEM and elements distribution of s-C/S QDs with shell thickness of 3 MLs.</w:t>
      </w:r>
    </w:p>
    <w:p w14:paraId="62CE8A7F" w14:textId="75B532C2" w:rsidR="003B2695" w:rsidRDefault="00DC76B7" w:rsidP="00AD281A">
      <w:pPr>
        <w:pStyle w:val="SMHeading"/>
        <w:jc w:val="center"/>
        <w:rPr>
          <w:noProof/>
          <w:lang w:eastAsia="zh-CN"/>
        </w:rPr>
      </w:pPr>
      <w:r>
        <w:rPr>
          <w:noProof/>
        </w:rPr>
        <w:lastRenderedPageBreak/>
        <w:drawing>
          <wp:inline distT="0" distB="0" distL="0" distR="0" wp14:anchorId="0BE46B9A" wp14:editId="51E7C7A4">
            <wp:extent cx="5919764" cy="3695700"/>
            <wp:effectExtent l="0" t="0" r="5080" b="0"/>
            <wp:docPr id="2097987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5" t="9656" r="7053" b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89" cy="37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417B9" w14:textId="5BBE841B" w:rsidR="003B2695" w:rsidRPr="00264424" w:rsidRDefault="003B2695" w:rsidP="00264424">
      <w:pPr>
        <w:pStyle w:val="SMHeading"/>
        <w:keepLines/>
        <w:spacing w:before="0" w:line="240" w:lineRule="exact"/>
        <w:jc w:val="both"/>
        <w:rPr>
          <w:rFonts w:ascii="Arial" w:hAnsi="Arial" w:cs="Arial"/>
          <w:color w:val="auto"/>
          <w:sz w:val="21"/>
          <w:szCs w:val="21"/>
          <w:lang w:eastAsia="zh-CN"/>
        </w:rPr>
      </w:pPr>
      <w:bookmarkStart w:id="5" w:name="OLE_LINK15"/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>Fig. S</w:t>
      </w:r>
      <w:bookmarkEnd w:id="5"/>
      <w:r>
        <w:rPr>
          <w:rFonts w:ascii="Arial" w:hAnsi="Arial" w:cs="Arial" w:hint="eastAsia"/>
          <w:color w:val="auto"/>
          <w:sz w:val="21"/>
          <w:szCs w:val="21"/>
          <w:lang w:eastAsia="zh-CN"/>
        </w:rPr>
        <w:t>2</w:t>
      </w: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 xml:space="preserve">. 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TEM images of as-synthesized C/S QDs under </w:t>
      </w:r>
      <w:r w:rsidRPr="003B2695">
        <w:rPr>
          <w:rFonts w:ascii="Arial" w:hAnsi="Arial" w:cs="Arial"/>
          <w:color w:val="auto"/>
          <w:sz w:val="21"/>
          <w:szCs w:val="21"/>
          <w:lang w:eastAsia="zh-CN"/>
        </w:rPr>
        <w:t>three control series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. a</w:t>
      </w:r>
      <w:r w:rsidRPr="003B269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 </w:t>
      </w:r>
      <w:r w:rsidR="00730B9A" w:rsidRP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The </w:t>
      </w:r>
      <w:r w:rsidR="00730B9A" w:rsidRPr="00730B9A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pristine </w:t>
      </w:r>
      <w:r w:rsidR="000B4D47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C/S QDs</w:t>
      </w:r>
      <w:r w:rsidR="000B4D47" w:rsidRP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730B9A" w:rsidRP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sample</w:t>
      </w:r>
      <w:r w:rsidR="000B4D47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730B9A" w:rsidRP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without HF and EHA treatment. </w:t>
      </w:r>
      <w:r w:rsidR="00730B9A">
        <w:rPr>
          <w:rFonts w:ascii="Arial" w:hAnsi="Arial" w:cs="Arial" w:hint="eastAsia"/>
          <w:color w:val="auto"/>
          <w:sz w:val="21"/>
          <w:szCs w:val="21"/>
          <w:lang w:eastAsia="zh-CN"/>
        </w:rPr>
        <w:t>b</w:t>
      </w:r>
      <w:r w:rsidR="00730B9A" w:rsidRP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</w:t>
      </w:r>
      <w:r w:rsidRPr="00730B9A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C/S QDs obtained by adding 0.2 ml </w:t>
      </w:r>
      <w:r w:rsidR="00DC76B7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of </w:t>
      </w:r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10 </w:t>
      </w:r>
      <w:proofErr w:type="spellStart"/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wt</w:t>
      </w:r>
      <w:proofErr w:type="spellEnd"/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% </w:t>
      </w:r>
      <w:r w:rsidRPr="00730B9A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HF</w:t>
      </w:r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during the shell growth</w:t>
      </w:r>
      <w:r w:rsidRPr="00730B9A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. </w:t>
      </w:r>
      <w:r w:rsidR="00730B9A" w:rsidRPr="00730B9A">
        <w:rPr>
          <w:rFonts w:ascii="Arial" w:hAnsi="Arial" w:cs="Arial" w:hint="eastAsia"/>
          <w:color w:val="auto"/>
          <w:sz w:val="21"/>
          <w:szCs w:val="21"/>
          <w:lang w:eastAsia="zh-CN"/>
        </w:rPr>
        <w:t>c</w:t>
      </w:r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C/S QDs obtained by adding 0.2 ml </w:t>
      </w:r>
      <w:r w:rsidR="00DC76B7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of </w:t>
      </w:r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10 </w:t>
      </w:r>
      <w:proofErr w:type="spellStart"/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wt</w:t>
      </w:r>
      <w:proofErr w:type="spellEnd"/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% </w:t>
      </w:r>
      <w:r w:rsidR="00730B9A" w:rsidRPr="00730B9A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HF</w:t>
      </w:r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A912B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and 0.2 ml of EHA </w:t>
      </w:r>
      <w:r w:rsidR="00730B9A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during the shell growth</w:t>
      </w:r>
      <w:r w:rsidR="00730B9A" w:rsidRPr="00730B9A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.</w:t>
      </w:r>
      <w:r w:rsidR="00A912B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A912BC" w:rsidRPr="00A912BC">
        <w:rPr>
          <w:rFonts w:ascii="Arial" w:hAnsi="Arial" w:cs="Arial" w:hint="eastAsia"/>
          <w:color w:val="auto"/>
          <w:sz w:val="21"/>
          <w:szCs w:val="21"/>
          <w:lang w:eastAsia="zh-CN"/>
        </w:rPr>
        <w:t>d</w:t>
      </w:r>
      <w:r w:rsidR="00264424">
        <w:rPr>
          <w:rFonts w:ascii="Arial" w:hAnsi="Arial" w:cs="Arial" w:hint="eastAsia"/>
          <w:color w:val="auto"/>
          <w:sz w:val="21"/>
          <w:szCs w:val="21"/>
          <w:lang w:eastAsia="zh-CN"/>
        </w:rPr>
        <w:t>-f</w:t>
      </w:r>
      <w:r w:rsidR="00A912B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26442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STEM image of C/S QDs obtained by adding 0.</w:t>
      </w:r>
      <w:r w:rsidR="00DC76B7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2</w:t>
      </w:r>
      <w:r w:rsidR="0026442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ml </w:t>
      </w:r>
      <w:r w:rsidR="00DC76B7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of </w:t>
      </w:r>
      <w:r w:rsidR="0026442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10 </w:t>
      </w:r>
      <w:proofErr w:type="spellStart"/>
      <w:r w:rsidR="0026442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wt</w:t>
      </w:r>
      <w:proofErr w:type="spellEnd"/>
      <w:r w:rsidR="0026442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% </w:t>
      </w:r>
      <w:r w:rsidR="00264424" w:rsidRPr="00730B9A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HF</w:t>
      </w:r>
      <w:r w:rsidR="00DC76B7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and 0.1 ml of EHA</w:t>
      </w:r>
      <w:r w:rsidR="0026442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 and the corresponding</w:t>
      </w:r>
      <w:r w:rsidR="0028214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264424" w:rsidRPr="00264424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elements distribution mapping</w:t>
      </w:r>
      <w:r w:rsidR="0026442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images.</w:t>
      </w:r>
      <w:r w:rsidR="00264424" w:rsidRPr="00264424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0B7B8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During</w:t>
      </w:r>
      <w:r w:rsidR="000B7B86"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the shell growth</w:t>
      </w:r>
      <w:r w:rsidR="000B7B8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0B7B86" w:rsidRPr="000B7B8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when only HF is added 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to the </w:t>
      </w:r>
      <w:r w:rsidR="0026442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C/S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QD solution, the enriched F ions </w:t>
      </w:r>
      <w:r w:rsidR="000B7B8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would 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bond with </w:t>
      </w:r>
      <w:r w:rsidR="00524D52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the 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 precursor to form ZnF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vertAlign w:val="subscript"/>
          <w:lang w:eastAsia="zh-CN"/>
        </w:rPr>
        <w:t>2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nanoparticles.</w:t>
      </w:r>
    </w:p>
    <w:p w14:paraId="527E347D" w14:textId="6FF69C13" w:rsidR="00881702" w:rsidRDefault="00AD281A" w:rsidP="00AD281A">
      <w:pPr>
        <w:pStyle w:val="SMHeading"/>
        <w:jc w:val="center"/>
        <w:rPr>
          <w:rFonts w:ascii="Arial" w:hAnsi="Arial" w:cs="Arial"/>
          <w:lang w:eastAsia="zh-CN"/>
        </w:rPr>
      </w:pPr>
      <w:r>
        <w:rPr>
          <w:noProof/>
        </w:rPr>
        <w:drawing>
          <wp:inline distT="0" distB="0" distL="0" distR="0" wp14:anchorId="1B5C1111" wp14:editId="1844D26D">
            <wp:extent cx="5502996" cy="3658870"/>
            <wp:effectExtent l="0" t="0" r="2540" b="0"/>
            <wp:docPr id="19213277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5469" r="8966" b="3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94" cy="36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61E6D" w14:textId="338F41C8" w:rsidR="00881702" w:rsidRPr="00887B70" w:rsidRDefault="00881702" w:rsidP="0066102C">
      <w:pPr>
        <w:pStyle w:val="SMHeading"/>
        <w:spacing w:before="0"/>
        <w:rPr>
          <w:rFonts w:ascii="Arial" w:hAnsi="Arial" w:cs="Arial"/>
          <w:color w:val="auto"/>
          <w:sz w:val="21"/>
          <w:szCs w:val="21"/>
          <w:lang w:eastAsia="zh-CN"/>
        </w:rPr>
      </w:pPr>
      <w:r w:rsidRPr="00887B70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 w:rsidR="008965DD"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887B70">
        <w:rPr>
          <w:rFonts w:ascii="Arial" w:hAnsi="Arial" w:cs="Arial"/>
          <w:color w:val="auto"/>
          <w:sz w:val="21"/>
          <w:szCs w:val="21"/>
          <w:lang w:eastAsia="zh-CN"/>
        </w:rPr>
        <w:t xml:space="preserve"> S</w:t>
      </w:r>
      <w:r w:rsidR="004C632E">
        <w:rPr>
          <w:rFonts w:ascii="Arial" w:hAnsi="Arial" w:cs="Arial" w:hint="eastAsia"/>
          <w:color w:val="auto"/>
          <w:sz w:val="21"/>
          <w:szCs w:val="21"/>
          <w:lang w:eastAsia="zh-CN"/>
        </w:rPr>
        <w:t>3</w:t>
      </w:r>
      <w:r w:rsidRPr="00887B70">
        <w:rPr>
          <w:rFonts w:ascii="Arial" w:hAnsi="Arial" w:cs="Arial"/>
          <w:color w:val="auto"/>
          <w:sz w:val="21"/>
          <w:szCs w:val="21"/>
          <w:lang w:eastAsia="zh-CN"/>
        </w:rPr>
        <w:t>.</w:t>
      </w:r>
      <w:r w:rsidRPr="00887B70">
        <w:rPr>
          <w:rFonts w:ascii="Arial" w:hAnsi="Arial" w:cs="Arial"/>
          <w:color w:val="auto"/>
          <w:sz w:val="21"/>
          <w:szCs w:val="21"/>
        </w:rPr>
        <w:t xml:space="preserve"> STEM images and elements distribution mapping of </w:t>
      </w:r>
      <w:r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thick-shell </w:t>
      </w:r>
      <w:proofErr w:type="spellStart"/>
      <w:r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>s</w:t>
      </w:r>
      <w:r w:rsidR="00887B70">
        <w:rPr>
          <w:rFonts w:ascii="Arial" w:hAnsi="Arial" w:cs="Arial" w:hint="eastAsia"/>
          <w:color w:val="auto"/>
          <w:sz w:val="21"/>
          <w:szCs w:val="21"/>
          <w:lang w:eastAsia="zh-CN"/>
        </w:rPr>
        <w:t>r</w:t>
      </w:r>
      <w:proofErr w:type="spellEnd"/>
      <w:r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>-C/S</w:t>
      </w:r>
      <w:r w:rsidR="004C632E">
        <w:rPr>
          <w:rFonts w:ascii="Arial" w:hAnsi="Arial" w:cs="Arial" w:hint="eastAsia"/>
          <w:color w:val="auto"/>
          <w:sz w:val="21"/>
          <w:szCs w:val="21"/>
          <w:lang w:eastAsia="zh-CN"/>
        </w:rPr>
        <w:t>(8ML)</w:t>
      </w:r>
      <w:r w:rsidRPr="00887B70">
        <w:rPr>
          <w:rFonts w:ascii="Arial" w:hAnsi="Arial" w:cs="Arial"/>
          <w:color w:val="auto"/>
          <w:sz w:val="21"/>
          <w:szCs w:val="21"/>
        </w:rPr>
        <w:t xml:space="preserve"> QDs</w:t>
      </w:r>
      <w:r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</w:p>
    <w:p w14:paraId="4C44D231" w14:textId="33DE65B9" w:rsidR="00F77FD9" w:rsidRDefault="003F3698" w:rsidP="00815E42">
      <w:pPr>
        <w:pStyle w:val="SMHeading"/>
        <w:jc w:val="center"/>
        <w:rPr>
          <w:rFonts w:ascii="Arial" w:hAnsi="Arial" w:cs="Arial"/>
          <w:lang w:eastAsia="zh-CN"/>
        </w:rPr>
      </w:pPr>
      <w:r>
        <w:rPr>
          <w:noProof/>
        </w:rPr>
        <w:lastRenderedPageBreak/>
        <w:drawing>
          <wp:inline distT="0" distB="0" distL="0" distR="0" wp14:anchorId="42394B78" wp14:editId="3C9EA6AA">
            <wp:extent cx="5598543" cy="2962988"/>
            <wp:effectExtent l="0" t="0" r="2540" b="8890"/>
            <wp:docPr id="30730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39" cy="300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413A" w14:textId="61917876" w:rsidR="005F5DD4" w:rsidRPr="005F5DD4" w:rsidRDefault="00F77FD9" w:rsidP="005F5DD4">
      <w:pPr>
        <w:pStyle w:val="SMHeading"/>
        <w:keepLines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 w:rsidR="008965DD"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 xml:space="preserve"> S</w:t>
      </w:r>
      <w:r w:rsidR="004C632E">
        <w:rPr>
          <w:rFonts w:ascii="Arial" w:hAnsi="Arial" w:cs="Arial" w:hint="eastAsia"/>
          <w:color w:val="auto"/>
          <w:sz w:val="21"/>
          <w:szCs w:val="21"/>
          <w:lang w:eastAsia="zh-CN"/>
        </w:rPr>
        <w:t>4</w:t>
      </w:r>
      <w:r w:rsidR="005F5DD4"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 xml:space="preserve"> Structure stability </w:t>
      </w:r>
      <w:r w:rsidR="003F3698" w:rsidRPr="00BF0D09">
        <w:rPr>
          <w:rFonts w:ascii="Arial" w:hAnsi="Arial" w:cs="Arial" w:hint="eastAsia"/>
          <w:color w:val="auto"/>
          <w:sz w:val="21"/>
          <w:szCs w:val="21"/>
          <w:lang w:eastAsia="zh-CN"/>
        </w:rPr>
        <w:t>test</w:t>
      </w: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 xml:space="preserve"> of QDs by electron beam irradiation.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Morphology evolution of (</w:t>
      </w:r>
      <w:r w:rsidRPr="00BF0D09">
        <w:rPr>
          <w:rFonts w:ascii="Arial" w:hAnsi="Arial" w:cs="Arial" w:hint="eastAsia"/>
          <w:color w:val="auto"/>
          <w:sz w:val="21"/>
          <w:szCs w:val="21"/>
          <w:lang w:eastAsia="zh-CN"/>
        </w:rPr>
        <w:t>a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) </w:t>
      </w:r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s-C/S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(3ML), (</w:t>
      </w:r>
      <w:r w:rsidRPr="00BF0D09">
        <w:rPr>
          <w:rFonts w:ascii="Arial" w:hAnsi="Arial" w:cs="Arial" w:hint="eastAsia"/>
          <w:color w:val="auto"/>
          <w:sz w:val="21"/>
          <w:szCs w:val="21"/>
          <w:lang w:eastAsia="zh-CN"/>
        </w:rPr>
        <w:t>b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) </w:t>
      </w:r>
      <w:proofErr w:type="spellStart"/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(4ML), and (</w:t>
      </w:r>
      <w:r w:rsidRPr="00BF0D09">
        <w:rPr>
          <w:rFonts w:ascii="Arial" w:hAnsi="Arial" w:cs="Arial" w:hint="eastAsia"/>
          <w:color w:val="auto"/>
          <w:sz w:val="21"/>
          <w:szCs w:val="21"/>
          <w:lang w:eastAsia="zh-CN"/>
        </w:rPr>
        <w:t>c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) </w:t>
      </w:r>
      <w:proofErr w:type="spellStart"/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(8ML) QDs under electron beam irradiation with indicated times. After electron beam irradiation at a dose of 16,000 e/nm²·s for five minutes, voids observed in TEM </w:t>
      </w:r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result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of the thin-shell </w:t>
      </w:r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s-C/S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(3ML)</w:t>
      </w:r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QDs. By contrast, the thick-shell </w:t>
      </w:r>
      <w:proofErr w:type="spellStart"/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 w:rsidRPr="00BF0D0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</w:t>
      </w:r>
      <w:r w:rsidRPr="00BF0D0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(8ML) QDs do not exhibit void formation after irradiation</w:t>
      </w:r>
      <w:r w:rsidR="005076EF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.</w:t>
      </w:r>
    </w:p>
    <w:p w14:paraId="50665BB6" w14:textId="0070A205" w:rsidR="005F5DD4" w:rsidRDefault="005F5DD4" w:rsidP="00691A69">
      <w:pPr>
        <w:pStyle w:val="SMHeading"/>
        <w:spacing w:before="0"/>
        <w:jc w:val="center"/>
        <w:rPr>
          <w:noProof/>
          <w:lang w:eastAsia="zh-CN"/>
        </w:rPr>
      </w:pPr>
      <w:r>
        <w:rPr>
          <w:noProof/>
        </w:rPr>
        <w:drawing>
          <wp:inline distT="0" distB="0" distL="0" distR="0" wp14:anchorId="625CF800" wp14:editId="0FB9DEB7">
            <wp:extent cx="5653380" cy="4171950"/>
            <wp:effectExtent l="0" t="0" r="5080" b="0"/>
            <wp:docPr id="20625780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2259" r="8662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49" cy="41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6E701" w14:textId="06663FED" w:rsidR="004B76FE" w:rsidRPr="006943B3" w:rsidRDefault="005F5DD4" w:rsidP="004B76FE">
      <w:pPr>
        <w:pStyle w:val="SMHeading"/>
        <w:keepLines/>
        <w:widowControl w:val="0"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 xml:space="preserve"> S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5.</w:t>
      </w: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 xml:space="preserve"> </w:t>
      </w:r>
      <w:r w:rsidR="004B76FE" w:rsidRPr="006943B3">
        <w:rPr>
          <w:rFonts w:ascii="Arial" w:hAnsi="Arial" w:cs="Arial"/>
          <w:color w:val="auto"/>
          <w:sz w:val="21"/>
          <w:szCs w:val="21"/>
          <w:lang w:eastAsia="zh-CN"/>
        </w:rPr>
        <w:t>High-resolution TEM images QDs.</w:t>
      </w:r>
      <w:r w:rsidR="004B76FE" w:rsidRPr="006943B3"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 a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</w:t>
      </w:r>
      <w:r w:rsidR="004B76FE" w:rsidRPr="006943B3"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 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s-C/S</w:t>
      </w:r>
      <w:r w:rsidR="004B76FE" w:rsidRPr="006943B3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QDs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. A</w:t>
      </w:r>
      <w:r w:rsidR="004B76FE" w:rsidRPr="006943B3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certain proportion of 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s-C/S </w:t>
      </w:r>
      <w:r w:rsidR="004B76FE" w:rsidRPr="006943B3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QDs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with shell thickness of </w:t>
      </w:r>
      <w:r w:rsidR="004B76FE" w:rsidRPr="006943B3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~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4 MLs</w:t>
      </w:r>
      <w:r w:rsidR="004B76FE" w:rsidRPr="006943B3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show distorted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4B76FE" w:rsidRPr="006943B3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lattice arrangement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which are marked with </w:t>
      </w:r>
      <w:r w:rsidR="004B76FE" w:rsidRPr="006943B3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dashed circle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. </w:t>
      </w:r>
      <w:r w:rsidR="004B76FE" w:rsidRPr="006943B3">
        <w:rPr>
          <w:rFonts w:ascii="Arial" w:hAnsi="Arial" w:cs="Arial" w:hint="eastAsia"/>
          <w:color w:val="auto"/>
          <w:sz w:val="21"/>
          <w:szCs w:val="21"/>
          <w:lang w:eastAsia="zh-CN"/>
        </w:rPr>
        <w:t>b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3D13E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The</w:t>
      </w:r>
      <w:r w:rsidR="003D13EC" w:rsidRPr="003D13EC">
        <w:t xml:space="preserve"> </w:t>
      </w:r>
      <w:r w:rsidR="003D13EC" w:rsidRPr="003D13EC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TEM images</w:t>
      </w:r>
      <w:r w:rsidR="003D13E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proofErr w:type="spellStart"/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</w:t>
      </w:r>
      <w:r w:rsidR="004B76FE" w:rsidRPr="006943B3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QDs</w:t>
      </w:r>
      <w:r w:rsidR="003D13E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3D13EC" w:rsidRPr="003D13EC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which show no lattice-distorted QD</w:t>
      </w:r>
      <w:r w:rsidR="0066102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</w:t>
      </w:r>
      <w:r w:rsidR="004B76FE" w:rsidRPr="006943B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.</w:t>
      </w:r>
    </w:p>
    <w:p w14:paraId="073C8C56" w14:textId="7E690593" w:rsidR="00691A69" w:rsidRPr="00691A69" w:rsidRDefault="00691A69" w:rsidP="009359B4">
      <w:pPr>
        <w:pStyle w:val="SMHeading"/>
        <w:keepLines/>
        <w:spacing w:before="0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041A1C0F" wp14:editId="5566CC0B">
            <wp:extent cx="5829300" cy="2267132"/>
            <wp:effectExtent l="0" t="0" r="0" b="0"/>
            <wp:docPr id="7040310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5246" r="6595"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68" cy="22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BC2A9" w14:textId="6BB7CE1E" w:rsidR="00E94432" w:rsidRPr="00E94432" w:rsidRDefault="0080753C" w:rsidP="00E94432">
      <w:pPr>
        <w:pStyle w:val="SMHeading"/>
        <w:keepLines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 w:rsidR="008965DD"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 xml:space="preserve"> S</w:t>
      </w:r>
      <w:r w:rsidR="0099616B">
        <w:rPr>
          <w:rFonts w:ascii="Arial" w:hAnsi="Arial" w:cs="Arial" w:hint="eastAsia"/>
          <w:color w:val="auto"/>
          <w:sz w:val="21"/>
          <w:szCs w:val="21"/>
          <w:lang w:eastAsia="zh-CN"/>
        </w:rPr>
        <w:t>6</w:t>
      </w:r>
      <w:r w:rsidRPr="00BF0D09">
        <w:rPr>
          <w:rFonts w:ascii="Arial" w:hAnsi="Arial" w:cs="Arial"/>
          <w:color w:val="auto"/>
          <w:sz w:val="21"/>
          <w:szCs w:val="21"/>
          <w:lang w:eastAsia="zh-CN"/>
        </w:rPr>
        <w:t xml:space="preserve">. </w:t>
      </w:r>
      <w:r w:rsidR="00691A69" w:rsidRPr="00887B70">
        <w:rPr>
          <w:rFonts w:ascii="Arial" w:hAnsi="Arial" w:cs="Arial"/>
          <w:color w:val="auto"/>
          <w:sz w:val="21"/>
          <w:szCs w:val="21"/>
          <w:lang w:eastAsia="zh-CN"/>
        </w:rPr>
        <w:t xml:space="preserve">XRD patterns of </w:t>
      </w:r>
      <w:r w:rsidR="00691A69"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s-C/S and </w:t>
      </w:r>
      <w:proofErr w:type="spellStart"/>
      <w:r w:rsidR="00691A69"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>sr</w:t>
      </w:r>
      <w:proofErr w:type="spellEnd"/>
      <w:r w:rsidR="00691A69"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>-C/S QDs</w:t>
      </w:r>
      <w:r w:rsidR="00691A69" w:rsidRPr="00887B70">
        <w:rPr>
          <w:rFonts w:ascii="Arial" w:hAnsi="Arial" w:cs="Arial"/>
          <w:color w:val="auto"/>
          <w:sz w:val="21"/>
          <w:szCs w:val="21"/>
          <w:lang w:eastAsia="zh-CN"/>
        </w:rPr>
        <w:t>.</w:t>
      </w:r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691A69"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>a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</w:t>
      </w:r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s-C/S QDs with different shell thicknesses obtained from high-reactivity </w:t>
      </w:r>
      <w:proofErr w:type="gramStart"/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(</w:t>
      </w:r>
      <w:proofErr w:type="gramEnd"/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OLA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)</w:t>
      </w:r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and OT shell precursors. </w:t>
      </w:r>
      <w:r w:rsidR="00691A69" w:rsidRPr="00887B70">
        <w:rPr>
          <w:rFonts w:ascii="Arial" w:hAnsi="Arial" w:cs="Arial" w:hint="eastAsia"/>
          <w:color w:val="auto"/>
          <w:sz w:val="21"/>
          <w:szCs w:val="21"/>
          <w:lang w:eastAsia="zh-CN"/>
        </w:rPr>
        <w:t>b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</w:t>
      </w:r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proofErr w:type="spellStart"/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s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r</w:t>
      </w:r>
      <w:proofErr w:type="spellEnd"/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-C/S QD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s </w:t>
      </w:r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obtained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from</w:t>
      </w:r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proofErr w:type="gramStart"/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(</w:t>
      </w:r>
      <w:proofErr w:type="gramEnd"/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OLA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)</w:t>
      </w:r>
      <w:r w:rsidR="00691A69" w:rsidRPr="00887B70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and OT shell precursors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with </w:t>
      </w:r>
      <w:r w:rsid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the additives of 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HF</w:t>
      </w:r>
      <w:r w:rsid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691A6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and</w:t>
      </w:r>
      <w:r w:rsid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691A69" w:rsidRPr="00887B7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EHA.</w:t>
      </w:r>
      <w:r w:rsidR="00691A69" w:rsidRPr="00691A69"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 </w:t>
      </w:r>
      <w:r w:rsidR="00691A69"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c, </w:t>
      </w:r>
      <w:r w:rsid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T</w:t>
      </w:r>
      <w:r w:rsidR="00691A69" w:rsidRP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he </w:t>
      </w:r>
      <w:r w:rsidR="00691A69" w:rsidRPr="00691A6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XRD patterns</w:t>
      </w:r>
      <w:r w:rsid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of</w:t>
      </w:r>
      <w:r w:rsidR="00BC6A78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different shelled </w:t>
      </w:r>
      <w:r w:rsidR="00691A69" w:rsidRPr="00691A6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QDs</w:t>
      </w:r>
      <w:r w:rsid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in a range of 25-32</w:t>
      </w:r>
      <w:r w:rsid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°</w:t>
      </w:r>
      <w:r w:rsidR="00691A69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.</w:t>
      </w:r>
    </w:p>
    <w:p w14:paraId="79A29544" w14:textId="11E72539" w:rsidR="00B05D63" w:rsidRDefault="00E94432" w:rsidP="00641BA9">
      <w:pPr>
        <w:pStyle w:val="SMHeading"/>
        <w:jc w:val="center"/>
        <w:rPr>
          <w:rFonts w:ascii="Arial" w:hAnsi="Arial" w:cs="Arial"/>
          <w:lang w:eastAsia="zh-CN"/>
        </w:rPr>
      </w:pPr>
      <w:r>
        <w:rPr>
          <w:noProof/>
        </w:rPr>
        <w:drawing>
          <wp:inline distT="0" distB="0" distL="0" distR="0" wp14:anchorId="0F0A293C" wp14:editId="0D0A6F2A">
            <wp:extent cx="5741835" cy="3923972"/>
            <wp:effectExtent l="0" t="0" r="0" b="635"/>
            <wp:docPr id="605494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" r="6594" b="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48" cy="392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6736D" w14:textId="4B3F18CA" w:rsidR="00295EF5" w:rsidRPr="00C66A32" w:rsidRDefault="00B05D63" w:rsidP="00E94432">
      <w:pPr>
        <w:pStyle w:val="SMHeading"/>
        <w:keepLines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 w:rsidRPr="000A340E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 w:rsidR="00C90A10"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0A340E">
        <w:rPr>
          <w:rFonts w:ascii="Arial" w:hAnsi="Arial" w:cs="Arial"/>
          <w:color w:val="auto"/>
          <w:sz w:val="21"/>
          <w:szCs w:val="21"/>
          <w:lang w:eastAsia="zh-CN"/>
        </w:rPr>
        <w:t xml:space="preserve"> S</w:t>
      </w:r>
      <w:r w:rsidR="00425C80">
        <w:rPr>
          <w:rFonts w:ascii="Arial" w:hAnsi="Arial" w:cs="Arial" w:hint="eastAsia"/>
          <w:color w:val="auto"/>
          <w:sz w:val="21"/>
          <w:szCs w:val="21"/>
          <w:lang w:eastAsia="zh-CN"/>
        </w:rPr>
        <w:t>7</w:t>
      </w:r>
      <w:r w:rsidRPr="000A340E">
        <w:rPr>
          <w:rFonts w:ascii="Arial" w:hAnsi="Arial" w:cs="Arial"/>
          <w:color w:val="auto"/>
          <w:sz w:val="21"/>
          <w:szCs w:val="21"/>
          <w:lang w:eastAsia="zh-CN"/>
        </w:rPr>
        <w:t xml:space="preserve">. </w:t>
      </w:r>
      <w:r w:rsidR="00425C80">
        <w:rPr>
          <w:rFonts w:ascii="Arial" w:hAnsi="Arial" w:cs="Arial" w:hint="eastAsia"/>
          <w:color w:val="auto"/>
          <w:sz w:val="21"/>
          <w:szCs w:val="21"/>
          <w:lang w:eastAsia="zh-CN"/>
        </w:rPr>
        <w:t>a,</w:t>
      </w:r>
      <w:r w:rsidR="00425C80" w:rsidRPr="00425C80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DE054C" w:rsidRPr="00DE054C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XPS spectra of Zn 2p for the indicated QDs.</w:t>
      </w:r>
      <w:r w:rsidR="00DE054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454953">
        <w:rPr>
          <w:rFonts w:ascii="Arial" w:hAnsi="Arial" w:cs="Arial" w:hint="eastAsia"/>
          <w:color w:val="auto"/>
          <w:sz w:val="21"/>
          <w:szCs w:val="21"/>
          <w:lang w:eastAsia="zh-CN"/>
        </w:rPr>
        <w:t>b</w:t>
      </w:r>
      <w:r w:rsidR="00DE054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DE054C" w:rsidRPr="00DE054C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XPS spectra of F 1s for the indicated QDs</w:t>
      </w:r>
      <w:r w:rsidR="00DE054C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.</w:t>
      </w:r>
      <w:r w:rsidR="00DE054C" w:rsidRPr="00DE054C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454953">
        <w:rPr>
          <w:rFonts w:ascii="Arial" w:hAnsi="Arial" w:cs="Arial" w:hint="eastAsia"/>
          <w:color w:val="auto"/>
          <w:sz w:val="21"/>
          <w:szCs w:val="21"/>
          <w:lang w:eastAsia="zh-CN"/>
        </w:rPr>
        <w:t>c</w:t>
      </w:r>
      <w:r w:rsidR="006702AE" w:rsidRPr="000A340E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</w:t>
      </w:r>
      <w:r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765F16" w:rsidRPr="000A340E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HR-TEM image of </w:t>
      </w:r>
      <w:r w:rsidR="00765F1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the </w:t>
      </w:r>
      <w:r w:rsidR="00FC2623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double-shelled </w:t>
      </w:r>
      <w:proofErr w:type="spellStart"/>
      <w:r w:rsidR="00765F16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765F16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/</w:t>
      </w:r>
      <w:proofErr w:type="spellStart"/>
      <w:proofErr w:type="gramStart"/>
      <w:r w:rsidR="00765F16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ZnS:F</w:t>
      </w:r>
      <w:proofErr w:type="spellEnd"/>
      <w:proofErr w:type="gramEnd"/>
      <w:r w:rsidR="00765F16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/ZnS QDs</w:t>
      </w:r>
      <w:r w:rsidR="00765F1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, which were obtained by</w:t>
      </w:r>
      <w:r w:rsidR="00765F16" w:rsidRPr="00765F1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epitaxially </w:t>
      </w:r>
      <w:r w:rsidR="00765F1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growing</w:t>
      </w:r>
      <w:r w:rsidR="00765F16" w:rsidRPr="00765F1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thin ZnS shell onto the </w:t>
      </w:r>
      <w:proofErr w:type="spellStart"/>
      <w:r w:rsidR="00765F16" w:rsidRPr="00765F1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 w:rsidR="00765F16" w:rsidRPr="00765F1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-C/S(8ML) QDs</w:t>
      </w:r>
      <w:r w:rsidR="00891A58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.</w:t>
      </w:r>
      <w:r w:rsidR="00765F1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454953">
        <w:rPr>
          <w:rFonts w:ascii="Arial" w:hAnsi="Arial" w:cs="Arial" w:hint="eastAsia"/>
          <w:color w:val="auto"/>
          <w:sz w:val="21"/>
          <w:szCs w:val="21"/>
          <w:lang w:eastAsia="zh-CN"/>
        </w:rPr>
        <w:t>d</w:t>
      </w:r>
      <w:r w:rsidR="00891A58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891A58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Normalized PL spectra of shell-doped </w:t>
      </w:r>
      <w:proofErr w:type="spellStart"/>
      <w:r w:rsidR="00891A58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891A58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/ZnS QDs and core-doped </w:t>
      </w:r>
      <w:proofErr w:type="spellStart"/>
      <w:r w:rsidR="00891A58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891A58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/ZnS QDs.</w:t>
      </w:r>
      <w:r w:rsidR="00C66A32" w:rsidRPr="00846D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454953">
        <w:rPr>
          <w:rFonts w:ascii="Arial" w:hAnsi="Arial" w:cs="Arial" w:hint="eastAsia"/>
          <w:color w:val="auto"/>
          <w:sz w:val="21"/>
          <w:szCs w:val="21"/>
          <w:lang w:eastAsia="zh-CN"/>
        </w:rPr>
        <w:t>e</w:t>
      </w:r>
      <w:r w:rsidR="00C66A32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Se 3d XPS spectra of </w:t>
      </w:r>
      <w:proofErr w:type="spellStart"/>
      <w:r w:rsidR="00C66A32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C66A32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and core-doped </w:t>
      </w:r>
      <w:proofErr w:type="spellStart"/>
      <w:r w:rsidR="00C66A32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C66A32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/ZnS QDs. </w:t>
      </w:r>
      <w:r w:rsidR="00454953">
        <w:rPr>
          <w:rFonts w:ascii="Arial" w:hAnsi="Arial" w:cs="Arial" w:hint="eastAsia"/>
          <w:color w:val="auto"/>
          <w:sz w:val="21"/>
          <w:szCs w:val="21"/>
          <w:lang w:eastAsia="zh-CN"/>
        </w:rPr>
        <w:t>f</w:t>
      </w:r>
      <w:r w:rsidR="00C66A32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Se 3d XPS spectra of </w:t>
      </w:r>
      <w:proofErr w:type="spellStart"/>
      <w:r w:rsidR="00C66A32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ZnSe</w:t>
      </w:r>
      <w:proofErr w:type="spellEnd"/>
      <w:r w:rsidR="00C66A32" w:rsidRPr="000A340E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core and indicated core/shell QDs.</w:t>
      </w:r>
    </w:p>
    <w:p w14:paraId="1821FECA" w14:textId="70CF6966" w:rsidR="00925D2D" w:rsidRDefault="008A59D2" w:rsidP="009359B4">
      <w:pPr>
        <w:pStyle w:val="SMHeading"/>
        <w:keepLines/>
        <w:spacing w:after="0"/>
        <w:jc w:val="center"/>
        <w:rPr>
          <w:rFonts w:ascii="Arial" w:hAnsi="Arial" w:cs="Arial"/>
          <w:b w:val="0"/>
          <w:bCs w:val="0"/>
          <w:color w:val="auto"/>
          <w:lang w:eastAsia="zh-CN"/>
        </w:rPr>
      </w:pPr>
      <w:r>
        <w:rPr>
          <w:noProof/>
        </w:rPr>
        <w:lastRenderedPageBreak/>
        <w:drawing>
          <wp:inline distT="0" distB="0" distL="0" distR="0" wp14:anchorId="20D59F05" wp14:editId="2A2490B8">
            <wp:extent cx="5730949" cy="4746671"/>
            <wp:effectExtent l="0" t="0" r="3175" b="0"/>
            <wp:docPr id="18457378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" t="1949" r="6022" b="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9" cy="47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A4AA6" w14:textId="1E647436" w:rsidR="00865DBC" w:rsidRDefault="00925D2D" w:rsidP="006855A0">
      <w:pPr>
        <w:pStyle w:val="AppendixHead"/>
        <w:spacing w:before="0" w:line="240" w:lineRule="exact"/>
        <w:jc w:val="both"/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</w:pPr>
      <w:r w:rsidRPr="00C90A10">
        <w:rPr>
          <w:rFonts w:ascii="Arial" w:hAnsi="Arial" w:cs="Arial"/>
          <w:sz w:val="21"/>
          <w:szCs w:val="21"/>
        </w:rPr>
        <w:t>Fig</w:t>
      </w:r>
      <w:r w:rsidR="00C90A10">
        <w:rPr>
          <w:rFonts w:ascii="Arial" w:hAnsi="Arial" w:cs="Arial" w:hint="eastAsia"/>
          <w:sz w:val="21"/>
          <w:szCs w:val="21"/>
          <w:lang w:eastAsia="zh-CN"/>
        </w:rPr>
        <w:t>.</w:t>
      </w:r>
      <w:r w:rsidRPr="00C90A10">
        <w:rPr>
          <w:rFonts w:ascii="Arial" w:hAnsi="Arial" w:cs="Arial"/>
          <w:sz w:val="21"/>
          <w:szCs w:val="21"/>
        </w:rPr>
        <w:t xml:space="preserve"> S</w:t>
      </w:r>
      <w:r w:rsidR="00295EF5">
        <w:rPr>
          <w:rFonts w:ascii="Arial" w:eastAsiaTheme="minorEastAsia" w:hAnsi="Arial" w:cs="Arial" w:hint="eastAsia"/>
          <w:sz w:val="21"/>
          <w:szCs w:val="21"/>
          <w:lang w:eastAsia="zh-CN"/>
        </w:rPr>
        <w:t>8</w:t>
      </w:r>
      <w:r w:rsidRPr="00C90A10">
        <w:rPr>
          <w:rFonts w:ascii="Arial" w:hAnsi="Arial" w:cs="Arial"/>
          <w:sz w:val="21"/>
          <w:szCs w:val="21"/>
        </w:rPr>
        <w:t>.</w:t>
      </w:r>
      <w:r w:rsidRPr="00C90A10">
        <w:rPr>
          <w:rFonts w:ascii="Arial" w:hAnsi="Arial" w:cs="Arial"/>
          <w:sz w:val="21"/>
          <w:szCs w:val="21"/>
          <w:lang w:eastAsia="zh-CN"/>
        </w:rPr>
        <w:t xml:space="preserve"> Enhanced</w:t>
      </w:r>
      <w:r w:rsidRPr="00C90A10">
        <w:rPr>
          <w:rFonts w:ascii="Arial" w:hAnsi="Arial" w:cs="Arial"/>
          <w:sz w:val="21"/>
          <w:szCs w:val="21"/>
        </w:rPr>
        <w:t xml:space="preserve"> </w:t>
      </w:r>
      <w:r w:rsidRPr="00C90A10">
        <w:rPr>
          <w:rFonts w:ascii="Arial" w:hAnsi="Arial" w:cs="Arial"/>
          <w:sz w:val="21"/>
          <w:szCs w:val="21"/>
          <w:lang w:eastAsia="zh-CN"/>
        </w:rPr>
        <w:t>dispersibility of QDs with EHA ligands. a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, Photographs of crude QD reaction solution after injecting 0.3 ml of diluted HF solution at 300 °C (top) and cooled down to room temperature (bottom). </w:t>
      </w:r>
      <w:r w:rsidRPr="00C90A10">
        <w:rPr>
          <w:rFonts w:ascii="Arial" w:hAnsi="Arial" w:cs="Arial"/>
          <w:sz w:val="21"/>
          <w:szCs w:val="21"/>
          <w:lang w:eastAsia="zh-CN"/>
        </w:rPr>
        <w:t>b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, STEM images of HF treated QDs. </w:t>
      </w:r>
      <w:r w:rsidRPr="00C90A10">
        <w:rPr>
          <w:rFonts w:ascii="Arial" w:hAnsi="Arial" w:cs="Arial"/>
          <w:sz w:val="21"/>
          <w:szCs w:val="21"/>
          <w:lang w:eastAsia="zh-CN"/>
        </w:rPr>
        <w:t>c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, Photographs of HF&amp;EHA treated QDs solution. </w:t>
      </w:r>
      <w:r w:rsidRPr="00C90A10">
        <w:rPr>
          <w:rFonts w:ascii="Arial" w:hAnsi="Arial" w:cs="Arial"/>
          <w:sz w:val="21"/>
          <w:szCs w:val="21"/>
          <w:lang w:eastAsia="zh-CN"/>
        </w:rPr>
        <w:t>d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, STEM image of HF&amp;EHA post-treated QDs. </w:t>
      </w:r>
      <w:r w:rsidRPr="00C90A10">
        <w:rPr>
          <w:rFonts w:ascii="Arial" w:hAnsi="Arial" w:cs="Arial"/>
          <w:sz w:val="21"/>
          <w:szCs w:val="21"/>
          <w:lang w:eastAsia="zh-CN"/>
        </w:rPr>
        <w:t>e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, Size distribution of QDs dispersed in octane measured with DLS characterizations for HF-treated, HF&amp;EHA-treated C/S QDs at the specified concentrations. </w:t>
      </w:r>
      <w:r w:rsidRPr="00C90A10">
        <w:rPr>
          <w:rFonts w:ascii="Arial" w:hAnsi="Arial" w:cs="Arial"/>
          <w:sz w:val="21"/>
          <w:szCs w:val="21"/>
          <w:lang w:eastAsia="zh-CN"/>
        </w:rPr>
        <w:t>f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, </w:t>
      </w:r>
      <w:r w:rsidR="008E4F84">
        <w:rPr>
          <w:rFonts w:ascii="Arial" w:eastAsiaTheme="minorEastAsia" w:hAnsi="Arial" w:cs="Arial" w:hint="eastAsia"/>
          <w:b w:val="0"/>
          <w:bCs w:val="0"/>
          <w:sz w:val="21"/>
          <w:szCs w:val="21"/>
          <w:lang w:eastAsia="zh-CN"/>
        </w:rPr>
        <w:t>V</w:t>
      </w:r>
      <w:r w:rsidR="008E4F84" w:rsidRPr="008E4F84">
        <w:rPr>
          <w:rFonts w:ascii="Arial" w:hAnsi="Arial" w:cs="Arial"/>
          <w:b w:val="0"/>
          <w:bCs w:val="0"/>
          <w:sz w:val="21"/>
          <w:szCs w:val="21"/>
          <w:lang w:eastAsia="zh-CN"/>
        </w:rPr>
        <w:t>ariation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 of solubility of QDs in octane with the number of purifications. </w:t>
      </w:r>
      <w:r w:rsidRPr="00C90A10">
        <w:rPr>
          <w:rFonts w:ascii="Arial" w:hAnsi="Arial" w:cs="Arial"/>
          <w:sz w:val="21"/>
          <w:szCs w:val="21"/>
          <w:lang w:eastAsia="zh-CN"/>
        </w:rPr>
        <w:t>g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, Photographs of dried QD powders and the QD solution obtained by directly dissolving the powders in octane. </w:t>
      </w:r>
      <w:r w:rsidRPr="00C90A10">
        <w:rPr>
          <w:rFonts w:ascii="Arial" w:hAnsi="Arial" w:cs="Arial"/>
          <w:sz w:val="21"/>
          <w:szCs w:val="21"/>
          <w:lang w:eastAsia="zh-CN"/>
        </w:rPr>
        <w:t>h</w:t>
      </w:r>
      <w:r w:rsidRPr="00C90A10">
        <w:rPr>
          <w:rFonts w:ascii="Arial" w:hAnsi="Arial" w:cs="Arial"/>
          <w:b w:val="0"/>
          <w:bCs w:val="0"/>
          <w:sz w:val="21"/>
          <w:szCs w:val="21"/>
          <w:lang w:eastAsia="zh-CN"/>
        </w:rPr>
        <w:t>,</w:t>
      </w:r>
      <w:r w:rsidR="00B62B3B" w:rsidRPr="00B62B3B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 </w:t>
      </w:r>
      <w:r w:rsidR="00B62B3B" w:rsidRPr="00E51698">
        <w:rPr>
          <w:rFonts w:ascii="Arial" w:hAnsi="Arial" w:cs="Arial"/>
          <w:b w:val="0"/>
          <w:bCs w:val="0"/>
          <w:sz w:val="21"/>
          <w:szCs w:val="21"/>
          <w:lang w:eastAsia="zh-CN"/>
        </w:rPr>
        <w:t>FTIR spectra of pristine QD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 xml:space="preserve"> powders</w:t>
      </w:r>
      <w:r w:rsidR="00B62B3B" w:rsidRPr="00E51698">
        <w:rPr>
          <w:rFonts w:ascii="Arial" w:hAnsi="Arial" w:cs="Arial"/>
          <w:b w:val="0"/>
          <w:bCs w:val="0"/>
          <w:sz w:val="21"/>
          <w:szCs w:val="21"/>
          <w:lang w:eastAsia="zh-CN"/>
        </w:rPr>
        <w:t xml:space="preserve"> and HF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>&amp;</w:t>
      </w:r>
      <w:r w:rsidR="00B62B3B" w:rsidRPr="00E51698">
        <w:rPr>
          <w:rFonts w:ascii="Arial" w:hAnsi="Arial" w:cs="Arial"/>
          <w:b w:val="0"/>
          <w:bCs w:val="0"/>
          <w:sz w:val="21"/>
          <w:szCs w:val="21"/>
          <w:lang w:eastAsia="zh-CN"/>
        </w:rPr>
        <w:t>EHA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>-</w:t>
      </w:r>
      <w:r w:rsidR="00B62B3B" w:rsidRPr="00E51698">
        <w:rPr>
          <w:rFonts w:ascii="Arial" w:hAnsi="Arial" w:cs="Arial"/>
          <w:b w:val="0"/>
          <w:bCs w:val="0"/>
          <w:sz w:val="21"/>
          <w:szCs w:val="21"/>
          <w:lang w:eastAsia="zh-CN"/>
        </w:rPr>
        <w:t>treated QD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 xml:space="preserve"> powders; all QDs were washed 3 times with n-hexane and ethanol</w:t>
      </w:r>
      <w:r w:rsidR="00B62B3B" w:rsidRPr="00E51698">
        <w:rPr>
          <w:rFonts w:ascii="Arial" w:hAnsi="Arial" w:cs="Arial"/>
          <w:b w:val="0"/>
          <w:bCs w:val="0"/>
          <w:sz w:val="21"/>
          <w:szCs w:val="21"/>
          <w:lang w:eastAsia="zh-CN"/>
        </w:rPr>
        <w:t>.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 xml:space="preserve"> </w:t>
      </w:r>
      <w:proofErr w:type="spellStart"/>
      <w:r w:rsidR="00B62B3B">
        <w:rPr>
          <w:rFonts w:ascii="Arial" w:eastAsiaTheme="minorEastAsia" w:hAnsi="Arial" w:cs="Arial" w:hint="eastAsia"/>
          <w:sz w:val="21"/>
          <w:szCs w:val="21"/>
          <w:lang w:eastAsia="zh-CN"/>
        </w:rPr>
        <w:t>i</w:t>
      </w:r>
      <w:proofErr w:type="spellEnd"/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 xml:space="preserve">, High-resolution TEM image of the pristine QDs </w:t>
      </w:r>
      <w:r w:rsidR="00B62B3B">
        <w:rPr>
          <w:rFonts w:ascii="Arial" w:eastAsiaTheme="minorEastAsia" w:hAnsi="Arial" w:cs="Arial" w:hint="eastAsia"/>
          <w:b w:val="0"/>
          <w:bCs w:val="0"/>
          <w:sz w:val="21"/>
          <w:szCs w:val="21"/>
          <w:lang w:eastAsia="zh-CN"/>
        </w:rPr>
        <w:t>and</w:t>
      </w:r>
      <w:r w:rsidR="00B62B3B" w:rsidRPr="00B62B3B">
        <w:rPr>
          <w:rFonts w:ascii="Arial" w:eastAsiaTheme="minorEastAsia" w:hAnsi="Arial" w:cs="Arial"/>
          <w:b w:val="0"/>
          <w:bCs w:val="0"/>
          <w:kern w:val="0"/>
          <w:sz w:val="21"/>
          <w:szCs w:val="21"/>
          <w:lang w:eastAsia="zh-CN"/>
        </w:rPr>
        <w:t xml:space="preserve"> </w:t>
      </w:r>
      <w:r w:rsidR="00B62B3B" w:rsidRPr="00B62B3B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>HF&amp;EHA treated QDs</w:t>
      </w:r>
      <w:r w:rsidR="00B62B3B">
        <w:rPr>
          <w:rFonts w:ascii="Arial" w:eastAsiaTheme="minorEastAsia" w:hAnsi="Arial" w:cs="Arial" w:hint="eastAsia"/>
          <w:b w:val="0"/>
          <w:bCs w:val="0"/>
          <w:sz w:val="21"/>
          <w:szCs w:val="21"/>
          <w:lang w:eastAsia="zh-CN"/>
        </w:rPr>
        <w:t xml:space="preserve"> 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 xml:space="preserve">terminated with </w:t>
      </w:r>
      <w:r w:rsidR="00B62B3B">
        <w:rPr>
          <w:rFonts w:ascii="Arial" w:eastAsiaTheme="minorEastAsia" w:hAnsi="Arial" w:cs="Arial" w:hint="eastAsia"/>
          <w:b w:val="0"/>
          <w:bCs w:val="0"/>
          <w:sz w:val="21"/>
          <w:szCs w:val="21"/>
          <w:lang w:eastAsia="zh-CN"/>
        </w:rPr>
        <w:t>EHA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 xml:space="preserve">, OLA and OT ligands, showing </w:t>
      </w:r>
      <w:r w:rsidR="00B62B3B">
        <w:rPr>
          <w:rFonts w:ascii="Arial" w:eastAsiaTheme="minorEastAsia" w:hAnsi="Arial" w:cs="Arial" w:hint="eastAsia"/>
          <w:b w:val="0"/>
          <w:bCs w:val="0"/>
          <w:sz w:val="21"/>
          <w:szCs w:val="21"/>
          <w:lang w:eastAsia="zh-CN"/>
        </w:rPr>
        <w:t>a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 xml:space="preserve"> </w:t>
      </w:r>
      <w:r w:rsidR="00B62B3B" w:rsidRPr="00B62B3B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>narrow</w:t>
      </w:r>
      <w:r w:rsidR="00B62B3B">
        <w:rPr>
          <w:rFonts w:ascii="Arial" w:eastAsiaTheme="minorEastAsia" w:hAnsi="Arial" w:cs="Arial" w:hint="eastAsia"/>
          <w:b w:val="0"/>
          <w:bCs w:val="0"/>
          <w:sz w:val="21"/>
          <w:szCs w:val="21"/>
          <w:lang w:eastAsia="zh-CN"/>
        </w:rPr>
        <w:t>er</w:t>
      </w:r>
      <w:r w:rsidR="00B62B3B" w:rsidRPr="00B62B3B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 xml:space="preserve"> </w:t>
      </w:r>
      <w:r w:rsidR="00B62B3B" w:rsidRPr="00E51698">
        <w:rPr>
          <w:rFonts w:ascii="Arial" w:eastAsiaTheme="minorEastAsia" w:hAnsi="Arial" w:cs="Arial"/>
          <w:b w:val="0"/>
          <w:bCs w:val="0"/>
          <w:sz w:val="21"/>
          <w:szCs w:val="21"/>
          <w:lang w:eastAsia="zh-CN"/>
        </w:rPr>
        <w:t>interdot spacing</w:t>
      </w:r>
      <w:r w:rsidR="00B62B3B">
        <w:rPr>
          <w:rFonts w:ascii="Arial" w:eastAsiaTheme="minorEastAsia" w:hAnsi="Arial" w:cs="Arial" w:hint="eastAsia"/>
          <w:b w:val="0"/>
          <w:bCs w:val="0"/>
          <w:sz w:val="21"/>
          <w:szCs w:val="21"/>
          <w:lang w:eastAsia="zh-CN"/>
        </w:rPr>
        <w:t>.</w:t>
      </w:r>
    </w:p>
    <w:p w14:paraId="6934FEFF" w14:textId="1BA00295" w:rsidR="00A40146" w:rsidRPr="002B4B69" w:rsidRDefault="009359B4" w:rsidP="006855A0">
      <w:pPr>
        <w:pStyle w:val="AppendixHead"/>
        <w:spacing w:beforeLines="50" w:before="163" w:line="240" w:lineRule="exact"/>
        <w:ind w:firstLineChars="200" w:firstLine="440"/>
        <w:jc w:val="both"/>
        <w:rPr>
          <w:rFonts w:ascii="Arial" w:eastAsiaTheme="minorEastAsia" w:hAnsi="Arial" w:cs="Arial"/>
          <w:b w:val="0"/>
          <w:bCs w:val="0"/>
          <w:sz w:val="22"/>
          <w:szCs w:val="22"/>
          <w:lang w:eastAsia="zh-CN"/>
        </w:rPr>
      </w:pP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Noted that the reaction solution changed from clear to turbid when HF was introduced alone during the subsequent shell growth</w:t>
      </w:r>
      <w:r w:rsidR="003333CE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 xml:space="preserve"> (</w:t>
      </w:r>
      <w:bookmarkStart w:id="6" w:name="OLE_LINK11"/>
      <w:r w:rsidR="0055229B" w:rsidRPr="002B4B69">
        <w:rPr>
          <w:rFonts w:ascii="Arial" w:hAnsi="Arial" w:cs="Arial" w:hint="eastAsia"/>
          <w:b w:val="0"/>
          <w:bCs w:val="0"/>
          <w:color w:val="0000FF"/>
          <w:sz w:val="22"/>
          <w:szCs w:val="18"/>
        </w:rPr>
        <w:t>Fig. S</w:t>
      </w:r>
      <w:r w:rsidR="0055229B" w:rsidRPr="002B4B69">
        <w:rPr>
          <w:rFonts w:ascii="Arial" w:eastAsiaTheme="minorEastAsia" w:hAnsi="Arial" w:cs="Arial" w:hint="eastAsia"/>
          <w:b w:val="0"/>
          <w:bCs w:val="0"/>
          <w:color w:val="0000FF"/>
          <w:sz w:val="22"/>
          <w:szCs w:val="18"/>
          <w:lang w:eastAsia="zh-CN"/>
        </w:rPr>
        <w:t>8a</w:t>
      </w:r>
      <w:bookmarkEnd w:id="6"/>
      <w:r w:rsidR="003333CE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>)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, the obtained QDs tend to aggregate</w:t>
      </w:r>
      <w:r w:rsidR="005076EF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 xml:space="preserve"> (</w:t>
      </w:r>
      <w:r w:rsidR="005076EF" w:rsidRPr="002B4B69">
        <w:rPr>
          <w:rFonts w:ascii="Arial" w:hAnsi="Arial" w:cs="Arial"/>
          <w:b w:val="0"/>
          <w:bCs w:val="0"/>
          <w:color w:val="0000FF"/>
          <w:sz w:val="22"/>
          <w:szCs w:val="18"/>
        </w:rPr>
        <w:t>Fig. S8</w:t>
      </w:r>
      <w:r w:rsidR="005076EF" w:rsidRPr="002B4B69">
        <w:rPr>
          <w:rFonts w:ascii="Arial" w:hAnsi="Arial" w:cs="Arial" w:hint="eastAsia"/>
          <w:b w:val="0"/>
          <w:bCs w:val="0"/>
          <w:color w:val="0000FF"/>
          <w:sz w:val="22"/>
          <w:szCs w:val="18"/>
        </w:rPr>
        <w:t>b</w:t>
      </w:r>
      <w:r w:rsidR="005076EF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>)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. Because hydrogen ions can effectively detach the long-chain ligands and the surface-adsorbed F ions significantly reduce the solubility of QDs in nonpolar solvents</w:t>
      </w:r>
      <w:r w:rsidR="00BC3F5C" w:rsidRPr="002B4B69">
        <w:rPr>
          <w:rFonts w:ascii="Arial" w:eastAsiaTheme="minorEastAsia" w:hAnsi="Arial" w:cs="Arial" w:hint="eastAsia"/>
          <w:b w:val="0"/>
          <w:bCs w:val="0"/>
          <w:noProof/>
          <w:sz w:val="22"/>
          <w:szCs w:val="18"/>
          <w:vertAlign w:val="superscript"/>
          <w:lang w:eastAsia="zh-CN"/>
        </w:rPr>
        <w:t>13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. After adding moderate EHA, the turbid QD solution became clear and free from aggregates even for highly-packed QDs</w:t>
      </w:r>
      <w:r w:rsidR="005076EF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 xml:space="preserve"> (</w:t>
      </w:r>
      <w:r w:rsidR="005076EF" w:rsidRPr="002B4B69">
        <w:rPr>
          <w:rFonts w:ascii="Arial" w:hAnsi="Arial" w:cs="Arial"/>
          <w:b w:val="0"/>
          <w:bCs w:val="0"/>
          <w:color w:val="0000FF"/>
          <w:sz w:val="22"/>
          <w:szCs w:val="18"/>
        </w:rPr>
        <w:t>Fig. S8</w:t>
      </w:r>
      <w:proofErr w:type="gramStart"/>
      <w:r w:rsidR="005076EF" w:rsidRPr="002B4B69">
        <w:rPr>
          <w:rFonts w:ascii="Arial" w:eastAsiaTheme="minorEastAsia" w:hAnsi="Arial" w:cs="Arial" w:hint="eastAsia"/>
          <w:b w:val="0"/>
          <w:bCs w:val="0"/>
          <w:color w:val="0000FF"/>
          <w:sz w:val="22"/>
          <w:szCs w:val="18"/>
          <w:lang w:eastAsia="zh-CN"/>
        </w:rPr>
        <w:t>c,d</w:t>
      </w:r>
      <w:proofErr w:type="gramEnd"/>
      <w:r w:rsidR="005076EF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>)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 xml:space="preserve">. </w:t>
      </w:r>
      <w:r w:rsidR="003501B3" w:rsidRPr="002B4B69">
        <w:rPr>
          <w:rFonts w:ascii="Arial" w:hAnsi="Arial" w:cs="Arial"/>
          <w:b w:val="0"/>
          <w:bCs w:val="0"/>
          <w:sz w:val="22"/>
          <w:szCs w:val="18"/>
        </w:rPr>
        <w:t>The dynamic light-scattering (DLS) measurements of purified QDs validate that the addition of EHA can effectively prevent the aggregation of QDs in solution even under high concentrations</w:t>
      </w:r>
      <w:r w:rsidR="003501B3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 xml:space="preserve"> for the </w:t>
      </w:r>
      <w:bookmarkStart w:id="7" w:name="OLE_LINK13"/>
      <w:r w:rsidR="003501B3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>purified</w:t>
      </w:r>
      <w:bookmarkEnd w:id="7"/>
      <w:r w:rsidR="003501B3" w:rsidRPr="002B4B69">
        <w:rPr>
          <w:rFonts w:ascii="Arial" w:hAnsi="Arial" w:cs="Arial"/>
          <w:b w:val="0"/>
          <w:bCs w:val="0"/>
          <w:sz w:val="22"/>
          <w:szCs w:val="18"/>
        </w:rPr>
        <w:t xml:space="preserve"> </w:t>
      </w:r>
      <w:r w:rsidR="006855A0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 xml:space="preserve">QDs </w:t>
      </w:r>
      <w:r w:rsidR="003501B3" w:rsidRPr="002B4B69">
        <w:rPr>
          <w:rFonts w:ascii="Arial" w:hAnsi="Arial" w:cs="Arial"/>
          <w:b w:val="0"/>
          <w:bCs w:val="0"/>
          <w:sz w:val="22"/>
          <w:szCs w:val="18"/>
        </w:rPr>
        <w:t>(</w:t>
      </w:r>
      <w:r w:rsidR="003501B3" w:rsidRPr="002B4B69">
        <w:rPr>
          <w:rFonts w:ascii="Arial" w:hAnsi="Arial" w:cs="Arial"/>
          <w:b w:val="0"/>
          <w:bCs w:val="0"/>
          <w:color w:val="0000FF"/>
          <w:sz w:val="22"/>
          <w:szCs w:val="18"/>
        </w:rPr>
        <w:t>Fig. S</w:t>
      </w:r>
      <w:r w:rsidR="003501B3" w:rsidRPr="002B4B69">
        <w:rPr>
          <w:rFonts w:ascii="Arial" w:hAnsi="Arial" w:cs="Arial" w:hint="eastAsia"/>
          <w:b w:val="0"/>
          <w:bCs w:val="0"/>
          <w:color w:val="0000FF"/>
          <w:sz w:val="22"/>
          <w:szCs w:val="18"/>
        </w:rPr>
        <w:t>8</w:t>
      </w:r>
      <w:r w:rsidR="003501B3" w:rsidRPr="002B4B69">
        <w:rPr>
          <w:rFonts w:ascii="Arial" w:hAnsi="Arial" w:cs="Arial"/>
          <w:b w:val="0"/>
          <w:bCs w:val="0"/>
          <w:color w:val="0000FF"/>
          <w:sz w:val="22"/>
          <w:szCs w:val="18"/>
        </w:rPr>
        <w:t>e</w:t>
      </w:r>
      <w:r w:rsidR="003501B3" w:rsidRPr="002B4B69">
        <w:rPr>
          <w:rFonts w:ascii="Arial" w:hAnsi="Arial" w:cs="Arial"/>
          <w:b w:val="0"/>
          <w:bCs w:val="0"/>
          <w:sz w:val="22"/>
          <w:szCs w:val="18"/>
        </w:rPr>
        <w:t xml:space="preserve">). 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The EHA molecule contains eight carbon atoms with a branched-chain structure, which increases the intramolecular entropy and minimizes the enthalpy for destroying the </w:t>
      </w:r>
      <w:bookmarkStart w:id="8" w:name="OLE_LINK9"/>
      <w:r w:rsidRPr="002B4B69">
        <w:rPr>
          <w:rFonts w:ascii="Arial" w:hAnsi="Arial" w:cs="Arial"/>
          <w:b w:val="0"/>
          <w:bCs w:val="0"/>
          <w:sz w:val="22"/>
          <w:szCs w:val="18"/>
        </w:rPr>
        <w:t>chain−chain interactions, thus substantially enhancing</w:t>
      </w:r>
      <w:bookmarkEnd w:id="8"/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 the solubility of large-sized QDs</w:t>
      </w:r>
      <w:r w:rsidR="00BC3F5C" w:rsidRPr="002B4B69">
        <w:rPr>
          <w:rFonts w:ascii="Arial" w:eastAsiaTheme="minorEastAsia" w:hAnsi="Arial" w:cs="Arial" w:hint="eastAsia"/>
          <w:b w:val="0"/>
          <w:bCs w:val="0"/>
          <w:noProof/>
          <w:sz w:val="22"/>
          <w:szCs w:val="18"/>
          <w:vertAlign w:val="superscript"/>
          <w:lang w:eastAsia="zh-CN"/>
        </w:rPr>
        <w:t>14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>.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The solubility of resultant HF&amp;EHA-treated QDs maintains 650 mg/ml after four rounds of purification (</w:t>
      </w:r>
      <w:r w:rsidRPr="002B4B69">
        <w:rPr>
          <w:rFonts w:ascii="Arial" w:hAnsi="Arial" w:cs="Arial" w:hint="eastAsia"/>
          <w:b w:val="0"/>
          <w:bCs w:val="0"/>
          <w:color w:val="0000FF"/>
          <w:sz w:val="22"/>
          <w:szCs w:val="18"/>
        </w:rPr>
        <w:t>Fig. S</w:t>
      </w:r>
      <w:r w:rsidR="003333CE" w:rsidRPr="002B4B69">
        <w:rPr>
          <w:rFonts w:ascii="Arial" w:eastAsiaTheme="minorEastAsia" w:hAnsi="Arial" w:cs="Arial" w:hint="eastAsia"/>
          <w:b w:val="0"/>
          <w:bCs w:val="0"/>
          <w:color w:val="0000FF"/>
          <w:sz w:val="22"/>
          <w:szCs w:val="18"/>
          <w:lang w:eastAsia="zh-CN"/>
        </w:rPr>
        <w:t>8</w:t>
      </w:r>
      <w:r w:rsidRPr="002B4B69">
        <w:rPr>
          <w:rFonts w:ascii="Arial" w:hAnsi="Arial" w:cs="Arial" w:hint="eastAsia"/>
          <w:b w:val="0"/>
          <w:bCs w:val="0"/>
          <w:color w:val="0000FF"/>
          <w:sz w:val="22"/>
          <w:szCs w:val="18"/>
        </w:rPr>
        <w:t>f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). Importantly, after being dried under vacuum, the purified QD powders can be completely dispersed in octane with a concentration of up to 500 mg/ml (</w:t>
      </w:r>
      <w:r w:rsidRPr="002B4B69">
        <w:rPr>
          <w:rFonts w:ascii="Arial" w:hAnsi="Arial" w:cs="Arial" w:hint="eastAsia"/>
          <w:b w:val="0"/>
          <w:bCs w:val="0"/>
          <w:color w:val="0000FF"/>
          <w:sz w:val="22"/>
          <w:szCs w:val="18"/>
        </w:rPr>
        <w:t>Fig. S</w:t>
      </w:r>
      <w:r w:rsidR="003333CE" w:rsidRPr="002B4B69">
        <w:rPr>
          <w:rFonts w:ascii="Arial" w:eastAsiaTheme="minorEastAsia" w:hAnsi="Arial" w:cs="Arial" w:hint="eastAsia"/>
          <w:b w:val="0"/>
          <w:bCs w:val="0"/>
          <w:color w:val="0000FF"/>
          <w:sz w:val="22"/>
          <w:szCs w:val="18"/>
          <w:lang w:eastAsia="zh-CN"/>
        </w:rPr>
        <w:t>8</w:t>
      </w:r>
      <w:r w:rsidRPr="002B4B69">
        <w:rPr>
          <w:rFonts w:ascii="Arial" w:hAnsi="Arial" w:cs="Arial" w:hint="eastAsia"/>
          <w:b w:val="0"/>
          <w:bCs w:val="0"/>
          <w:color w:val="0000FF"/>
          <w:sz w:val="22"/>
          <w:szCs w:val="18"/>
        </w:rPr>
        <w:t>g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).</w:t>
      </w:r>
      <w:r w:rsidRPr="002B4B69">
        <w:rPr>
          <w:rFonts w:ascii="Arial" w:hAnsi="Arial" w:cs="Arial" w:hint="eastAsia"/>
          <w:b w:val="0"/>
          <w:bCs w:val="0"/>
          <w:sz w:val="22"/>
          <w:szCs w:val="18"/>
          <w:lang w:eastAsia="zh-CN"/>
        </w:rPr>
        <w:t xml:space="preserve"> 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>Fourier transform infrared spectroscopy (FTIR) spectra of the pristine and HF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&amp;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EHA-treated QDs are shown in </w:t>
      </w:r>
      <w:r w:rsidRPr="002B4B69">
        <w:rPr>
          <w:rFonts w:ascii="Arial" w:hAnsi="Arial" w:cs="Arial"/>
          <w:b w:val="0"/>
          <w:bCs w:val="0"/>
          <w:color w:val="0000FF"/>
          <w:sz w:val="22"/>
          <w:szCs w:val="18"/>
        </w:rPr>
        <w:t xml:space="preserve">Fig. </w:t>
      </w:r>
      <w:r w:rsidRPr="002B4B69">
        <w:rPr>
          <w:rFonts w:ascii="Arial" w:hAnsi="Arial" w:cs="Arial" w:hint="eastAsia"/>
          <w:b w:val="0"/>
          <w:bCs w:val="0"/>
          <w:color w:val="0000FF"/>
          <w:sz w:val="22"/>
          <w:szCs w:val="18"/>
        </w:rPr>
        <w:t>S</w:t>
      </w:r>
      <w:r w:rsidR="003333CE" w:rsidRPr="002B4B69">
        <w:rPr>
          <w:rFonts w:ascii="Arial" w:eastAsiaTheme="minorEastAsia" w:hAnsi="Arial" w:cs="Arial" w:hint="eastAsia"/>
          <w:b w:val="0"/>
          <w:bCs w:val="0"/>
          <w:color w:val="0000FF"/>
          <w:sz w:val="22"/>
          <w:szCs w:val="18"/>
          <w:lang w:eastAsia="zh-CN"/>
        </w:rPr>
        <w:t>8h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>. The characteristic vibration intensity of −CH</w:t>
      </w:r>
      <w:r w:rsidRPr="002B4B69">
        <w:rPr>
          <w:rFonts w:ascii="Arial" w:hAnsi="Arial" w:cs="Arial"/>
          <w:b w:val="0"/>
          <w:bCs w:val="0"/>
          <w:sz w:val="22"/>
          <w:szCs w:val="18"/>
          <w:vertAlign w:val="subscript"/>
        </w:rPr>
        <w:t>3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 (2957 cm</w:t>
      </w:r>
      <w:r w:rsidRPr="002B4B69">
        <w:rPr>
          <w:rFonts w:ascii="Arial" w:hAnsi="Arial" w:cs="Arial"/>
          <w:b w:val="0"/>
          <w:bCs w:val="0"/>
          <w:sz w:val="22"/>
          <w:szCs w:val="18"/>
          <w:vertAlign w:val="superscript"/>
        </w:rPr>
        <w:t>-1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 and 2872 cm</w:t>
      </w:r>
      <w:r w:rsidRPr="002B4B69">
        <w:rPr>
          <w:rFonts w:ascii="Arial" w:hAnsi="Arial" w:cs="Arial"/>
          <w:b w:val="0"/>
          <w:bCs w:val="0"/>
          <w:sz w:val="22"/>
          <w:szCs w:val="18"/>
          <w:vertAlign w:val="superscript"/>
        </w:rPr>
        <w:t>-1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>) of the HF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&amp;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>EHA-treated QDs is enhanced while the intensity of −COO</w:t>
      </w:r>
      <w:r w:rsidRPr="002B4B69">
        <w:rPr>
          <w:rFonts w:ascii="Arial" w:hAnsi="Arial" w:cs="Arial"/>
          <w:b w:val="0"/>
          <w:bCs w:val="0"/>
          <w:sz w:val="22"/>
          <w:szCs w:val="18"/>
          <w:vertAlign w:val="superscript"/>
        </w:rPr>
        <w:t>−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 vibrations (1563 cm</w:t>
      </w:r>
      <w:r w:rsidRPr="002B4B69">
        <w:rPr>
          <w:rFonts w:ascii="Arial" w:hAnsi="Arial" w:cs="Arial"/>
          <w:b w:val="0"/>
          <w:bCs w:val="0"/>
          <w:sz w:val="22"/>
          <w:szCs w:val="18"/>
          <w:vertAlign w:val="superscript"/>
        </w:rPr>
        <w:t>-1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 and 1439 cm</w:t>
      </w:r>
      <w:r w:rsidRPr="002B4B69">
        <w:rPr>
          <w:rFonts w:ascii="Arial" w:hAnsi="Arial" w:cs="Arial"/>
          <w:b w:val="0"/>
          <w:bCs w:val="0"/>
          <w:sz w:val="22"/>
          <w:szCs w:val="18"/>
          <w:vertAlign w:val="superscript"/>
        </w:rPr>
        <w:t>-1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) is reduced, indicating the replacement of long-chain 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lastRenderedPageBreak/>
        <w:t>ligand oleic acid by EHA. Additionally, the intensity of −CH</w:t>
      </w:r>
      <w:r w:rsidRPr="002B4B69">
        <w:rPr>
          <w:rFonts w:ascii="Arial" w:hAnsi="Arial" w:cs="Arial"/>
          <w:b w:val="0"/>
          <w:bCs w:val="0"/>
          <w:sz w:val="22"/>
          <w:szCs w:val="18"/>
          <w:vertAlign w:val="subscript"/>
        </w:rPr>
        <w:t>2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 vibrations is</w:t>
      </w:r>
      <w:r w:rsidRPr="002B4B69">
        <w:rPr>
          <w:rFonts w:ascii="Arial" w:hAnsi="Arial" w:cs="Arial"/>
          <w:sz w:val="22"/>
          <w:szCs w:val="18"/>
        </w:rPr>
        <w:t xml:space="preserve"> 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>distinctly reduced, indicating a lower ligand density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,</w:t>
      </w:r>
      <w:r w:rsidRPr="002B4B69">
        <w:rPr>
          <w:rFonts w:ascii="Arial" w:hAnsi="Arial" w:cs="Arial"/>
          <w:b w:val="0"/>
          <w:bCs w:val="0"/>
          <w:sz w:val="22"/>
          <w:szCs w:val="18"/>
        </w:rPr>
        <w:t xml:space="preserve"> which can also be co</w:t>
      </w:r>
      <w:r w:rsidRPr="002B4B69">
        <w:rPr>
          <w:rFonts w:ascii="Arial" w:hAnsi="Arial" w:cs="Arial" w:hint="eastAsia"/>
          <w:b w:val="0"/>
          <w:bCs w:val="0"/>
          <w:sz w:val="22"/>
          <w:szCs w:val="18"/>
        </w:rPr>
        <w:t>nfirmed by the TEM characterizations that show narrower interdot spacings</w:t>
      </w:r>
      <w:r w:rsidR="005076EF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 xml:space="preserve"> (</w:t>
      </w:r>
      <w:r w:rsidR="005076EF" w:rsidRPr="002B4B69">
        <w:rPr>
          <w:rFonts w:ascii="Arial" w:hAnsi="Arial" w:cs="Arial"/>
          <w:b w:val="0"/>
          <w:bCs w:val="0"/>
          <w:color w:val="0000FF"/>
          <w:sz w:val="22"/>
          <w:szCs w:val="18"/>
        </w:rPr>
        <w:t>Fig. S</w:t>
      </w:r>
      <w:r w:rsidR="005076EF" w:rsidRPr="002B4B69">
        <w:rPr>
          <w:rFonts w:ascii="Arial" w:eastAsiaTheme="minorEastAsia" w:hAnsi="Arial" w:cs="Arial" w:hint="eastAsia"/>
          <w:b w:val="0"/>
          <w:bCs w:val="0"/>
          <w:color w:val="0000FF"/>
          <w:sz w:val="22"/>
          <w:szCs w:val="18"/>
          <w:lang w:eastAsia="zh-CN"/>
        </w:rPr>
        <w:t>8i</w:t>
      </w:r>
      <w:r w:rsidR="005076EF"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>)</w:t>
      </w:r>
      <w:r w:rsidRPr="002B4B69">
        <w:rPr>
          <w:rFonts w:ascii="Arial" w:eastAsiaTheme="minorEastAsia" w:hAnsi="Arial" w:cs="Arial" w:hint="eastAsia"/>
          <w:b w:val="0"/>
          <w:bCs w:val="0"/>
          <w:sz w:val="22"/>
          <w:szCs w:val="18"/>
          <w:lang w:eastAsia="zh-CN"/>
        </w:rPr>
        <w:t>.</w:t>
      </w:r>
    </w:p>
    <w:p w14:paraId="2D9085B2" w14:textId="37A2521D" w:rsidR="00295EF5" w:rsidRDefault="00A40146" w:rsidP="00295EF5">
      <w:pPr>
        <w:pStyle w:val="SMHeading"/>
        <w:jc w:val="center"/>
        <w:rPr>
          <w:rFonts w:ascii="Arial" w:hAnsi="Arial" w:cs="Arial"/>
          <w:b w:val="0"/>
          <w:bCs w:val="0"/>
          <w:color w:val="auto"/>
          <w:lang w:eastAsia="zh-CN"/>
        </w:rPr>
      </w:pPr>
      <w:r>
        <w:rPr>
          <w:noProof/>
        </w:rPr>
        <w:drawing>
          <wp:inline distT="0" distB="0" distL="0" distR="0" wp14:anchorId="74A09DBC" wp14:editId="2378DCD3">
            <wp:extent cx="6252691" cy="3644265"/>
            <wp:effectExtent l="0" t="0" r="0" b="0"/>
            <wp:docPr id="2779354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3622" r="3445" b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33" cy="36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97A11" w14:textId="2F0B0817" w:rsidR="00954616" w:rsidRPr="00BC1F4A" w:rsidRDefault="00295EF5" w:rsidP="00BC1F4A">
      <w:pPr>
        <w:pStyle w:val="SMHeading"/>
        <w:keepLines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 xml:space="preserve"> S</w:t>
      </w:r>
      <w:r w:rsidR="00213D49">
        <w:rPr>
          <w:rFonts w:ascii="Arial" w:hAnsi="Arial" w:cs="Arial" w:hint="eastAsia"/>
          <w:color w:val="auto"/>
          <w:sz w:val="21"/>
          <w:szCs w:val="21"/>
          <w:lang w:eastAsia="zh-CN"/>
        </w:rPr>
        <w:t>9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.</w:t>
      </w:r>
      <w:r w:rsidR="005A4997" w:rsidRPr="004177A8">
        <w:rPr>
          <w:rFonts w:ascii="Arial" w:hAnsi="Arial" w:cs="Arial"/>
          <w:color w:val="auto"/>
          <w:sz w:val="21"/>
          <w:szCs w:val="21"/>
          <w:lang w:eastAsia="zh-CN"/>
        </w:rPr>
        <w:t xml:space="preserve"> </w:t>
      </w:r>
      <w:r w:rsidR="004177A8">
        <w:rPr>
          <w:rFonts w:ascii="Arial" w:hAnsi="Arial" w:cs="Arial" w:hint="eastAsia"/>
          <w:color w:val="auto"/>
          <w:sz w:val="21"/>
          <w:szCs w:val="21"/>
          <w:lang w:eastAsia="zh-CN"/>
        </w:rPr>
        <w:t>S</w:t>
      </w:r>
      <w:r w:rsidR="004177A8" w:rsidRPr="004177A8">
        <w:rPr>
          <w:rFonts w:ascii="Arial" w:hAnsi="Arial" w:cs="Arial"/>
          <w:color w:val="auto"/>
          <w:sz w:val="21"/>
          <w:szCs w:val="21"/>
          <w:lang w:eastAsia="zh-CN"/>
        </w:rPr>
        <w:t xml:space="preserve">uppressed </w:t>
      </w:r>
      <w:r w:rsidR="005A4997" w:rsidRPr="005A4997">
        <w:rPr>
          <w:rFonts w:ascii="Arial" w:hAnsi="Arial" w:cs="Arial"/>
          <w:color w:val="auto"/>
          <w:sz w:val="21"/>
          <w:szCs w:val="21"/>
          <w:lang w:eastAsia="zh-CN"/>
        </w:rPr>
        <w:t>electronic coupling energy transfer</w:t>
      </w:r>
      <w:r w:rsidR="005A4997"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 </w:t>
      </w:r>
      <w:r w:rsidR="004177A8">
        <w:rPr>
          <w:rFonts w:ascii="Arial" w:hAnsi="Arial" w:cs="Arial" w:hint="eastAsia"/>
          <w:color w:val="auto"/>
          <w:sz w:val="21"/>
          <w:szCs w:val="21"/>
          <w:lang w:eastAsia="zh-CN"/>
        </w:rPr>
        <w:t>in thick shelled QDs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.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a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, Absorption</w:t>
      </w:r>
      <w:r w:rsidR="00E646DB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603F61" w:rsidRPr="00603F61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second derivative 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of</w:t>
      </w:r>
      <w:r w:rsidR="00603F61" w:rsidRPr="00603F61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a</w:t>
      </w:r>
      <w:r w:rsidR="00603F61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bsorption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and PL spectra of </w:t>
      </w:r>
      <w:r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s-C/S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(3ML) QDs. </w:t>
      </w:r>
      <w:r w:rsidR="00603F61">
        <w:rPr>
          <w:rFonts w:ascii="Arial" w:hAnsi="Arial" w:cs="Arial" w:hint="eastAsia"/>
          <w:color w:val="auto"/>
          <w:sz w:val="21"/>
          <w:szCs w:val="21"/>
          <w:lang w:eastAsia="zh-CN"/>
        </w:rPr>
        <w:t>b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</w:t>
      </w:r>
      <w:proofErr w:type="spellStart"/>
      <w:r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(8ML) QDs. </w:t>
      </w:r>
      <w:r w:rsidR="00603F61">
        <w:rPr>
          <w:rFonts w:ascii="Arial" w:hAnsi="Arial" w:cs="Arial" w:hint="eastAsia"/>
          <w:color w:val="auto"/>
          <w:sz w:val="21"/>
          <w:szCs w:val="21"/>
          <w:lang w:eastAsia="zh-CN"/>
        </w:rPr>
        <w:t>c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603F61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Normalized PL QY of C/S QDs at different optical densities.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603F61" w:rsidRPr="00603F61">
        <w:rPr>
          <w:rFonts w:ascii="Arial" w:hAnsi="Arial" w:cs="Arial" w:hint="eastAsia"/>
          <w:color w:val="auto"/>
          <w:sz w:val="21"/>
          <w:szCs w:val="21"/>
          <w:lang w:eastAsia="zh-CN"/>
        </w:rPr>
        <w:t>d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Concentration-dependent spectra </w:t>
      </w:r>
      <w:r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C/S 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QDs. 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e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Dependence of PL peak and FWHM of C/S QDs on QD concentration. 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f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603F61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Comparison of the PL 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QYs</w:t>
      </w:r>
      <w:r w:rsidR="00603F61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of QD solution and film for the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indicated</w:t>
      </w:r>
      <w:r w:rsidR="00603F61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QDs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. 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g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</w:t>
      </w:r>
      <w:r w:rsidR="00603F61">
        <w:rPr>
          <w:rFonts w:ascii="Arial" w:hAnsi="Arial" w:cs="Arial" w:hint="eastAsia"/>
          <w:color w:val="auto"/>
          <w:sz w:val="21"/>
          <w:szCs w:val="21"/>
          <w:lang w:eastAsia="zh-CN"/>
        </w:rPr>
        <w:t>h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Comparison of the PL spectra of QD solution and film for the </w:t>
      </w:r>
      <w:r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s-C/S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(3ML) 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and </w:t>
      </w:r>
      <w:proofErr w:type="spellStart"/>
      <w:r w:rsidR="00603F61"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r</w:t>
      </w:r>
      <w:proofErr w:type="spellEnd"/>
      <w:r w:rsidR="00603F61"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</w:t>
      </w:r>
      <w:r w:rsidR="00603F61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(</w:t>
      </w:r>
      <w:r w:rsidR="00603F61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8</w:t>
      </w:r>
      <w:r w:rsidR="00603F61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ML) 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QDs. Inset: scheme of core/shell QD structure and the anticipated carriers’ distribution function, as well as the energy transform (</w:t>
      </w:r>
      <w:proofErr w:type="spellStart"/>
      <w:r w:rsidRPr="00C743F6">
        <w:rPr>
          <w:rFonts w:ascii="Arial" w:hAnsi="Arial" w:cs="Arial"/>
          <w:b w:val="0"/>
          <w:bCs w:val="0"/>
          <w:i/>
          <w:iCs/>
          <w:color w:val="auto"/>
          <w:sz w:val="21"/>
          <w:szCs w:val="21"/>
          <w:lang w:eastAsia="zh-CN"/>
        </w:rPr>
        <w:t>k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vertAlign w:val="subscript"/>
          <w:lang w:eastAsia="zh-CN"/>
        </w:rPr>
        <w:t>EnT</w:t>
      </w:r>
      <w:proofErr w:type="spellEnd"/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) process between adjacent QDs, donor (D) to acceptor (A). </w:t>
      </w:r>
      <w:proofErr w:type="spellStart"/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i</w:t>
      </w:r>
      <w:proofErr w:type="spellEnd"/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="001A698F" w:rsidRPr="001A698F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Evolution of PL intensity of QDs with the number of </w:t>
      </w:r>
      <w:r w:rsidR="0057099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washing </w:t>
      </w:r>
      <w:r w:rsidR="001A698F" w:rsidRPr="001A698F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purification.</w:t>
      </w:r>
    </w:p>
    <w:p w14:paraId="1A3D6464" w14:textId="40659C78" w:rsidR="00641BA9" w:rsidRDefault="006D7B63" w:rsidP="0099433F">
      <w:pPr>
        <w:pStyle w:val="SMHeading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6E5FDCC5" wp14:editId="0BEAF694">
            <wp:extent cx="6264774" cy="1736237"/>
            <wp:effectExtent l="0" t="0" r="3175" b="0"/>
            <wp:docPr id="105968678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r="2556" b="6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57" cy="17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357E5" w14:textId="1D8447FA" w:rsidR="00D10D30" w:rsidRPr="00D10D30" w:rsidRDefault="00FA490C" w:rsidP="00C743F6">
      <w:pPr>
        <w:pStyle w:val="SMHeading"/>
        <w:keepLines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 w:rsidR="00C90A10"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 xml:space="preserve"> </w:t>
      </w:r>
      <w:r w:rsidRPr="00C743F6">
        <w:rPr>
          <w:rFonts w:ascii="Arial" w:hAnsi="Arial" w:cs="Arial"/>
          <w:color w:val="auto"/>
          <w:sz w:val="21"/>
          <w:szCs w:val="21"/>
        </w:rPr>
        <w:t>S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1</w:t>
      </w:r>
      <w:r w:rsidR="006E68FA">
        <w:rPr>
          <w:rFonts w:ascii="Arial" w:hAnsi="Arial" w:cs="Arial" w:hint="eastAsia"/>
          <w:color w:val="auto"/>
          <w:sz w:val="21"/>
          <w:szCs w:val="21"/>
          <w:lang w:eastAsia="zh-CN"/>
        </w:rPr>
        <w:t>0</w:t>
      </w:r>
      <w:r w:rsidRPr="00C743F6">
        <w:rPr>
          <w:rFonts w:ascii="Arial" w:hAnsi="Arial" w:cs="Arial"/>
          <w:color w:val="auto"/>
          <w:sz w:val="21"/>
          <w:szCs w:val="21"/>
        </w:rPr>
        <w:t>.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 xml:space="preserve"> Shell thickness-dependent </w:t>
      </w:r>
      <w:r w:rsidR="00537D9A" w:rsidRPr="00C743F6">
        <w:rPr>
          <w:rFonts w:ascii="Arial" w:hAnsi="Arial" w:cs="Arial"/>
          <w:color w:val="auto"/>
          <w:sz w:val="21"/>
          <w:szCs w:val="21"/>
          <w:lang w:eastAsia="zh-CN"/>
        </w:rPr>
        <w:t>electrical properties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.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a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The </w:t>
      </w:r>
      <w:proofErr w:type="spellStart"/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tauc</w:t>
      </w:r>
      <w:proofErr w:type="spellEnd"/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plots of </w:t>
      </w:r>
      <w:proofErr w:type="spellStart"/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-C/S QDs with shell thicknesses of 4 and 8 MLs, respectively. 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b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,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</w:rPr>
        <w:t xml:space="preserve"> 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The UPS spectra of the high-binding energy secondary electron cut-off regions and the valence-band edge regions. 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c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, Current density–voltage characteristics of hole-only and electron-only devices with indicated QDs.</w:t>
      </w:r>
    </w:p>
    <w:p w14:paraId="4427777F" w14:textId="2640D0B7" w:rsidR="00BC1F4A" w:rsidRDefault="00BC1F4A" w:rsidP="00316BD5">
      <w:pPr>
        <w:pStyle w:val="SMHeading"/>
        <w:keepLines/>
        <w:spacing w:before="0"/>
        <w:jc w:val="center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154FAC7F" wp14:editId="2C4307F0">
            <wp:extent cx="6133553" cy="2505208"/>
            <wp:effectExtent l="0" t="0" r="635" b="9525"/>
            <wp:docPr id="4105692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" t="3598" r="8771" b="5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37" cy="251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FDBC4" w14:textId="4E0EC040" w:rsidR="00964FE5" w:rsidRPr="00964FE5" w:rsidRDefault="00472CD4" w:rsidP="002B4B69">
      <w:pPr>
        <w:pStyle w:val="SMHeading"/>
        <w:keepLines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 xml:space="preserve"> </w:t>
      </w:r>
      <w:r w:rsidRPr="00C743F6">
        <w:rPr>
          <w:rFonts w:ascii="Arial" w:hAnsi="Arial" w:cs="Arial"/>
          <w:color w:val="auto"/>
          <w:sz w:val="21"/>
          <w:szCs w:val="21"/>
        </w:rPr>
        <w:t>S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1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1</w:t>
      </w:r>
      <w:r w:rsidRPr="00C743F6">
        <w:rPr>
          <w:rFonts w:ascii="Arial" w:hAnsi="Arial" w:cs="Arial"/>
          <w:color w:val="auto"/>
          <w:sz w:val="21"/>
          <w:szCs w:val="21"/>
        </w:rPr>
        <w:t>.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 xml:space="preserve"> 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 xml:space="preserve">a, </w:t>
      </w:r>
      <w:r w:rsidRPr="00472CD4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SEM image of the QD layer</w:t>
      </w:r>
      <w:r w:rsidRPr="00472CD4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.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b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, Cross-sectional TEM image of QLED fabricated with thick-shell </w:t>
      </w:r>
      <w:proofErr w:type="spellStart"/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-C/S(8ML) QDs, and the corresponding EDS mapping images of S, Se and Zn elements.</w:t>
      </w:r>
    </w:p>
    <w:p w14:paraId="6C072F11" w14:textId="0A49257D" w:rsidR="006E68FA" w:rsidRDefault="00964FE5" w:rsidP="006855A0">
      <w:pPr>
        <w:pStyle w:val="SMHeading"/>
        <w:keepLines/>
        <w:spacing w:beforeLines="100" w:before="326"/>
        <w:jc w:val="center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61C9CE14" wp14:editId="1B51D353">
            <wp:extent cx="5082859" cy="3921390"/>
            <wp:effectExtent l="0" t="0" r="3810" b="3175"/>
            <wp:docPr id="1677434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" t="7934" r="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97" cy="39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D32C8" w14:textId="1BE42AFC" w:rsidR="006E68FA" w:rsidRPr="006E68FA" w:rsidRDefault="006E68FA" w:rsidP="005654B2">
      <w:pPr>
        <w:pStyle w:val="SMHeading"/>
        <w:keepLines/>
        <w:spacing w:before="0" w:line="240" w:lineRule="exact"/>
        <w:jc w:val="both"/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</w:pP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Fig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.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 xml:space="preserve"> </w:t>
      </w:r>
      <w:r w:rsidRPr="00C743F6">
        <w:rPr>
          <w:rFonts w:ascii="Arial" w:hAnsi="Arial" w:cs="Arial"/>
          <w:color w:val="auto"/>
          <w:sz w:val="21"/>
          <w:szCs w:val="21"/>
        </w:rPr>
        <w:t>S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>1</w:t>
      </w:r>
      <w:r>
        <w:rPr>
          <w:rFonts w:ascii="Arial" w:hAnsi="Arial" w:cs="Arial" w:hint="eastAsia"/>
          <w:color w:val="auto"/>
          <w:sz w:val="21"/>
          <w:szCs w:val="21"/>
          <w:lang w:eastAsia="zh-CN"/>
        </w:rPr>
        <w:t>2</w:t>
      </w:r>
      <w:r w:rsidR="00316BD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.</w:t>
      </w:r>
      <w:r w:rsidRPr="00C743F6">
        <w:rPr>
          <w:rFonts w:ascii="Arial" w:hAnsi="Arial" w:cs="Arial"/>
          <w:color w:val="auto"/>
          <w:sz w:val="21"/>
          <w:szCs w:val="21"/>
          <w:lang w:eastAsia="zh-CN"/>
        </w:rPr>
        <w:t xml:space="preserve"> </w:t>
      </w:r>
      <w:bookmarkStart w:id="9" w:name="OLE_LINK7"/>
      <w:r w:rsidR="00964FE5">
        <w:rPr>
          <w:rFonts w:ascii="Arial" w:hAnsi="Arial" w:cs="Arial" w:hint="eastAsia"/>
          <w:color w:val="auto"/>
          <w:sz w:val="21"/>
          <w:szCs w:val="21"/>
          <w:lang w:eastAsia="zh-CN"/>
        </w:rPr>
        <w:t>a</w:t>
      </w:r>
      <w:r w:rsidR="00964FE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Normalized </w:t>
      </w:r>
      <w:r w:rsidR="00964FE5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EL spectra of </w:t>
      </w:r>
      <w:r w:rsidR="00964FE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thick-shelled </w:t>
      </w:r>
      <w:proofErr w:type="spellStart"/>
      <w:r w:rsidR="00964FE5"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</w:t>
      </w:r>
      <w:r w:rsidR="00964FE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r</w:t>
      </w:r>
      <w:proofErr w:type="spellEnd"/>
      <w:r w:rsidR="00964FE5"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-C/S(</w:t>
      </w:r>
      <w:r w:rsidR="00964FE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8</w:t>
      </w:r>
      <w:r w:rsidR="00964FE5"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ML)</w:t>
      </w:r>
      <w:r w:rsidR="00964FE5"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QDs</w:t>
      </w:r>
      <w:r w:rsidR="00964FE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under different working voltages. </w:t>
      </w:r>
      <w:r w:rsidR="00964FE5">
        <w:rPr>
          <w:rFonts w:ascii="Arial" w:hAnsi="Arial" w:cs="Arial" w:hint="eastAsia"/>
          <w:color w:val="auto"/>
          <w:sz w:val="21"/>
          <w:szCs w:val="21"/>
          <w:lang w:eastAsia="zh-CN"/>
        </w:rPr>
        <w:t>b</w:t>
      </w:r>
      <w:r w:rsidR="00316BD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EL spectra of </w:t>
      </w:r>
      <w:r w:rsidR="00316BD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thick-shelled </w:t>
      </w:r>
      <w:r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s-C/S(</w:t>
      </w:r>
      <w:r w:rsidR="00316BD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6</w:t>
      </w:r>
      <w:r w:rsidRPr="00C743F6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ML)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QDs</w:t>
      </w:r>
      <w:bookmarkEnd w:id="9"/>
      <w:r w:rsidR="00316BD5"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under different working voltages.</w:t>
      </w:r>
      <w:r w:rsidRPr="00C743F6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 xml:space="preserve"> </w:t>
      </w:r>
      <w:r w:rsidR="00964FE5">
        <w:rPr>
          <w:rFonts w:ascii="Arial" w:hAnsi="Arial" w:cs="Arial" w:hint="eastAsia"/>
          <w:color w:val="auto"/>
          <w:sz w:val="21"/>
          <w:szCs w:val="21"/>
          <w:lang w:eastAsia="zh-CN"/>
        </w:rPr>
        <w:t>c</w:t>
      </w:r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Pr="006C5A2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Voltage-dependent current density (left axis) and luminance (right axis)</w:t>
      </w:r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of </w:t>
      </w:r>
      <w:bookmarkStart w:id="10" w:name="OLE_LINK10"/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thick-shelled s-C/S(6ML) and </w:t>
      </w:r>
      <w:proofErr w:type="spellStart"/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-C/S(8ML) QDs</w:t>
      </w:r>
      <w:bookmarkEnd w:id="10"/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. </w:t>
      </w:r>
      <w:r w:rsidR="00964FE5">
        <w:rPr>
          <w:rFonts w:ascii="Arial" w:hAnsi="Arial" w:cs="Arial" w:hint="eastAsia"/>
          <w:color w:val="auto"/>
          <w:sz w:val="21"/>
          <w:szCs w:val="21"/>
          <w:lang w:eastAsia="zh-CN"/>
        </w:rPr>
        <w:t>d</w:t>
      </w:r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, </w:t>
      </w:r>
      <w:r w:rsidRPr="006C5A29">
        <w:rPr>
          <w:rFonts w:ascii="Arial" w:hAnsi="Arial" w:cs="Arial"/>
          <w:b w:val="0"/>
          <w:bCs w:val="0"/>
          <w:color w:val="auto"/>
          <w:sz w:val="21"/>
          <w:szCs w:val="21"/>
          <w:lang w:eastAsia="zh-CN"/>
        </w:rPr>
        <w:t>Voltage-dependent</w:t>
      </w:r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 xml:space="preserve"> EQEs of thick-shelled s-C/S(6ML) and </w:t>
      </w:r>
      <w:proofErr w:type="spellStart"/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sr</w:t>
      </w:r>
      <w:proofErr w:type="spellEnd"/>
      <w:r>
        <w:rPr>
          <w:rFonts w:ascii="Arial" w:hAnsi="Arial" w:cs="Arial" w:hint="eastAsia"/>
          <w:b w:val="0"/>
          <w:bCs w:val="0"/>
          <w:color w:val="auto"/>
          <w:sz w:val="21"/>
          <w:szCs w:val="21"/>
          <w:lang w:eastAsia="zh-CN"/>
        </w:rPr>
        <w:t>-C/S(8ML) QDs.</w:t>
      </w:r>
    </w:p>
    <w:p w14:paraId="72F4FB2D" w14:textId="77777777" w:rsidR="00463821" w:rsidRDefault="00463821">
      <w:pPr>
        <w:rPr>
          <w:rFonts w:ascii="Arial" w:eastAsiaTheme="majorEastAsia" w:hAnsi="Arial" w:cs="Arial"/>
          <w:kern w:val="32"/>
          <w:szCs w:val="24"/>
          <w:lang w:eastAsia="zh-CN"/>
        </w:rPr>
      </w:pPr>
      <w:r>
        <w:rPr>
          <w:rFonts w:ascii="Arial" w:hAnsi="Arial" w:cs="Arial"/>
          <w:b/>
          <w:bCs/>
          <w:lang w:eastAsia="zh-CN"/>
        </w:rPr>
        <w:br w:type="page"/>
      </w:r>
    </w:p>
    <w:p w14:paraId="3CD39F2C" w14:textId="1FB5047A" w:rsidR="00FA490C" w:rsidRPr="00C90A10" w:rsidRDefault="00463821" w:rsidP="00463821">
      <w:pPr>
        <w:pStyle w:val="SMHeading"/>
        <w:rPr>
          <w:rFonts w:ascii="Arial" w:hAnsi="Arial" w:cs="Arial"/>
          <w:color w:val="auto"/>
        </w:rPr>
      </w:pPr>
      <w:r w:rsidRPr="00C90A10">
        <w:rPr>
          <w:rFonts w:ascii="Arial" w:hAnsi="Arial" w:cs="Arial"/>
          <w:color w:val="auto"/>
        </w:rPr>
        <w:lastRenderedPageBreak/>
        <w:t xml:space="preserve">References </w:t>
      </w:r>
    </w:p>
    <w:p w14:paraId="7B60C6BD" w14:textId="04653D6B" w:rsidR="00463821" w:rsidRPr="00C90A10" w:rsidRDefault="00463821" w:rsidP="00463821">
      <w:pPr>
        <w:pStyle w:val="EndNoteBibliography"/>
        <w:ind w:left="720" w:hanging="720"/>
        <w:rPr>
          <w:rFonts w:ascii="Arial" w:hAnsi="Arial" w:cs="Arial"/>
          <w:sz w:val="21"/>
          <w:szCs w:val="24"/>
        </w:rPr>
      </w:pPr>
      <w:r w:rsidRPr="00C90A10">
        <w:rPr>
          <w:rFonts w:ascii="Arial" w:hAnsi="Arial" w:cs="Arial"/>
          <w:sz w:val="21"/>
          <w:szCs w:val="24"/>
        </w:rPr>
        <w:t>1.</w:t>
      </w:r>
      <w:r w:rsidRPr="00C90A10">
        <w:rPr>
          <w:rFonts w:ascii="Arial" w:hAnsi="Arial" w:cs="Arial"/>
          <w:sz w:val="21"/>
          <w:szCs w:val="24"/>
        </w:rPr>
        <w:tab/>
        <w:t>R. Khenata</w:t>
      </w:r>
      <w:r w:rsidRPr="00C90A10">
        <w:rPr>
          <w:rFonts w:ascii="Arial" w:hAnsi="Arial" w:cs="Arial"/>
          <w:i/>
          <w:sz w:val="21"/>
          <w:szCs w:val="24"/>
        </w:rPr>
        <w:t xml:space="preserve"> et al.</w:t>
      </w:r>
      <w:r w:rsidRPr="00C90A10">
        <w:rPr>
          <w:rFonts w:ascii="Arial" w:hAnsi="Arial" w:cs="Arial"/>
          <w:sz w:val="21"/>
          <w:szCs w:val="24"/>
        </w:rPr>
        <w:t xml:space="preserve">, Elastic, electronic and optical properties of ZnS, ZnSe and ZnTe under pressure. </w:t>
      </w:r>
      <w:r w:rsidR="00EA7599" w:rsidRPr="00EA7599">
        <w:rPr>
          <w:rFonts w:ascii="Arial" w:hAnsi="Arial" w:cs="Arial"/>
          <w:i/>
          <w:sz w:val="21"/>
          <w:szCs w:val="24"/>
        </w:rPr>
        <w:t>Comput. Mater. Sci.</w:t>
      </w:r>
      <w:r w:rsidRPr="00C90A10">
        <w:rPr>
          <w:rFonts w:ascii="Arial" w:hAnsi="Arial" w:cs="Arial"/>
          <w:sz w:val="21"/>
          <w:szCs w:val="24"/>
        </w:rPr>
        <w:t xml:space="preserve"> </w:t>
      </w:r>
      <w:r w:rsidRPr="00C90A10">
        <w:rPr>
          <w:rFonts w:ascii="Arial" w:hAnsi="Arial" w:cs="Arial"/>
          <w:b/>
          <w:sz w:val="21"/>
          <w:szCs w:val="24"/>
        </w:rPr>
        <w:t>38</w:t>
      </w:r>
      <w:r w:rsidRPr="00C90A10">
        <w:rPr>
          <w:rFonts w:ascii="Arial" w:hAnsi="Arial" w:cs="Arial"/>
          <w:sz w:val="21"/>
          <w:szCs w:val="24"/>
        </w:rPr>
        <w:t>, 29</w:t>
      </w:r>
      <w:r w:rsidRPr="00C90A10">
        <w:rPr>
          <w:rFonts w:ascii="Arial" w:hAnsi="Arial" w:cs="Arial"/>
          <w:iCs/>
          <w:sz w:val="21"/>
          <w:szCs w:val="24"/>
        </w:rPr>
        <w:t>–</w:t>
      </w:r>
      <w:r w:rsidRPr="00C90A10">
        <w:rPr>
          <w:rFonts w:ascii="Arial" w:hAnsi="Arial" w:cs="Arial"/>
          <w:sz w:val="21"/>
          <w:szCs w:val="24"/>
        </w:rPr>
        <w:t>38 (2006).</w:t>
      </w:r>
    </w:p>
    <w:p w14:paraId="4AB53B05" w14:textId="4BAB0928" w:rsidR="00463821" w:rsidRPr="00C90A10" w:rsidRDefault="00463821" w:rsidP="00463821">
      <w:pPr>
        <w:pStyle w:val="EndNoteBibliography"/>
        <w:ind w:left="720" w:hanging="720"/>
        <w:rPr>
          <w:rFonts w:ascii="Arial" w:hAnsi="Arial" w:cs="Arial"/>
          <w:sz w:val="21"/>
          <w:szCs w:val="24"/>
        </w:rPr>
      </w:pPr>
      <w:r w:rsidRPr="00C90A10">
        <w:rPr>
          <w:rFonts w:ascii="Arial" w:hAnsi="Arial" w:cs="Arial"/>
          <w:sz w:val="21"/>
          <w:szCs w:val="24"/>
        </w:rPr>
        <w:t>2.</w:t>
      </w:r>
      <w:r w:rsidRPr="00C90A10">
        <w:rPr>
          <w:rFonts w:ascii="Arial" w:hAnsi="Arial" w:cs="Arial"/>
          <w:sz w:val="21"/>
          <w:szCs w:val="24"/>
        </w:rPr>
        <w:tab/>
        <w:t xml:space="preserve">L. Guo, S. Zhang, W. Feng, G. Hu, W. Li, A first-principles study on the structural, elastic, electronic, optical, lattice dynamical, and thermodynamic properties of zinc-blende CdX (X= S, Se, and Te). </w:t>
      </w:r>
      <w:r w:rsidRPr="00C90A10">
        <w:rPr>
          <w:rFonts w:ascii="Arial" w:hAnsi="Arial" w:cs="Arial"/>
          <w:i/>
          <w:sz w:val="21"/>
          <w:szCs w:val="24"/>
        </w:rPr>
        <w:t>J</w:t>
      </w:r>
      <w:r w:rsidR="00EA7599">
        <w:rPr>
          <w:rFonts w:ascii="Arial" w:hAnsi="Arial" w:cs="Arial" w:hint="eastAsia"/>
          <w:i/>
          <w:sz w:val="21"/>
          <w:szCs w:val="24"/>
        </w:rPr>
        <w:t>.</w:t>
      </w:r>
      <w:r w:rsidRPr="00C90A10">
        <w:rPr>
          <w:rFonts w:ascii="Arial" w:hAnsi="Arial" w:cs="Arial"/>
          <w:i/>
          <w:sz w:val="21"/>
          <w:szCs w:val="24"/>
        </w:rPr>
        <w:t xml:space="preserve"> Alloy</w:t>
      </w:r>
      <w:r w:rsidR="00EA7599">
        <w:rPr>
          <w:rFonts w:ascii="Arial" w:hAnsi="Arial" w:cs="Arial" w:hint="eastAsia"/>
          <w:i/>
          <w:sz w:val="21"/>
          <w:szCs w:val="24"/>
        </w:rPr>
        <w:t>.</w:t>
      </w:r>
      <w:r w:rsidRPr="00C90A10">
        <w:rPr>
          <w:rFonts w:ascii="Arial" w:hAnsi="Arial" w:cs="Arial"/>
          <w:i/>
          <w:sz w:val="21"/>
          <w:szCs w:val="24"/>
        </w:rPr>
        <w:t xml:space="preserve"> Comp</w:t>
      </w:r>
      <w:r w:rsidR="00EA7599">
        <w:rPr>
          <w:rFonts w:ascii="Arial" w:hAnsi="Arial" w:cs="Arial" w:hint="eastAsia"/>
          <w:i/>
          <w:sz w:val="21"/>
          <w:szCs w:val="24"/>
        </w:rPr>
        <w:t>d.</w:t>
      </w:r>
      <w:r w:rsidRPr="00C90A10">
        <w:rPr>
          <w:rFonts w:ascii="Arial" w:hAnsi="Arial" w:cs="Arial"/>
          <w:sz w:val="21"/>
          <w:szCs w:val="24"/>
        </w:rPr>
        <w:t xml:space="preserve"> </w:t>
      </w:r>
      <w:r w:rsidRPr="00C90A10">
        <w:rPr>
          <w:rFonts w:ascii="Arial" w:hAnsi="Arial" w:cs="Arial"/>
          <w:b/>
          <w:sz w:val="21"/>
          <w:szCs w:val="24"/>
        </w:rPr>
        <w:t>579</w:t>
      </w:r>
      <w:r w:rsidRPr="00C90A10">
        <w:rPr>
          <w:rFonts w:ascii="Arial" w:hAnsi="Arial" w:cs="Arial"/>
          <w:sz w:val="21"/>
          <w:szCs w:val="24"/>
        </w:rPr>
        <w:t>, 583</w:t>
      </w:r>
      <w:r w:rsidRPr="00C90A10">
        <w:rPr>
          <w:rFonts w:ascii="Arial" w:hAnsi="Arial" w:cs="Arial"/>
          <w:iCs/>
          <w:sz w:val="21"/>
          <w:szCs w:val="24"/>
        </w:rPr>
        <w:t>–</w:t>
      </w:r>
      <w:r w:rsidRPr="00C90A10">
        <w:rPr>
          <w:rFonts w:ascii="Arial" w:hAnsi="Arial" w:cs="Arial"/>
          <w:sz w:val="21"/>
          <w:szCs w:val="24"/>
        </w:rPr>
        <w:t>593 (2013).</w:t>
      </w:r>
    </w:p>
    <w:p w14:paraId="5909BD74" w14:textId="6F2B6A10" w:rsidR="00BC3F5C" w:rsidRPr="00C90A10" w:rsidRDefault="00463821" w:rsidP="00BC3F5C">
      <w:pPr>
        <w:pStyle w:val="EndNoteBibliography"/>
        <w:ind w:left="720" w:hanging="720"/>
        <w:rPr>
          <w:rFonts w:ascii="Arial" w:hAnsi="Arial" w:cs="Arial"/>
          <w:sz w:val="21"/>
          <w:szCs w:val="24"/>
        </w:rPr>
      </w:pPr>
      <w:r w:rsidRPr="00C90A10">
        <w:rPr>
          <w:rFonts w:ascii="Arial" w:hAnsi="Arial" w:cs="Arial"/>
          <w:sz w:val="21"/>
          <w:szCs w:val="24"/>
        </w:rPr>
        <w:t>3.</w:t>
      </w:r>
      <w:r w:rsidRPr="00C90A10">
        <w:rPr>
          <w:rFonts w:ascii="Arial" w:hAnsi="Arial" w:cs="Arial"/>
          <w:sz w:val="21"/>
          <w:szCs w:val="24"/>
        </w:rPr>
        <w:tab/>
        <w:t xml:space="preserve">J. Neighbours, G. Alers, Elastic constants of silver and gold. </w:t>
      </w:r>
      <w:r w:rsidRPr="00C90A10">
        <w:rPr>
          <w:rFonts w:ascii="Arial" w:hAnsi="Arial" w:cs="Arial"/>
          <w:i/>
          <w:sz w:val="21"/>
          <w:szCs w:val="24"/>
        </w:rPr>
        <w:t>Phys. Rev.</w:t>
      </w:r>
      <w:r w:rsidRPr="00C90A10">
        <w:rPr>
          <w:rFonts w:ascii="Arial" w:hAnsi="Arial" w:cs="Arial"/>
          <w:sz w:val="21"/>
          <w:szCs w:val="24"/>
        </w:rPr>
        <w:t xml:space="preserve"> </w:t>
      </w:r>
      <w:r w:rsidRPr="00C90A10">
        <w:rPr>
          <w:rFonts w:ascii="Arial" w:hAnsi="Arial" w:cs="Arial"/>
          <w:b/>
          <w:sz w:val="21"/>
          <w:szCs w:val="24"/>
        </w:rPr>
        <w:t>111</w:t>
      </w:r>
      <w:r w:rsidRPr="00C90A10">
        <w:rPr>
          <w:rFonts w:ascii="Arial" w:hAnsi="Arial" w:cs="Arial"/>
          <w:sz w:val="21"/>
          <w:szCs w:val="24"/>
        </w:rPr>
        <w:t>, 707 (1958).</w:t>
      </w:r>
    </w:p>
    <w:p w14:paraId="30FF0973" w14:textId="74D12937" w:rsidR="00815E42" w:rsidRDefault="00815E42" w:rsidP="00815E42">
      <w:pPr>
        <w:pStyle w:val="EndNoteBibliography"/>
        <w:ind w:left="720" w:hanging="720"/>
        <w:rPr>
          <w:rFonts w:ascii="Arial" w:hAnsi="Arial" w:cs="Arial"/>
          <w:sz w:val="21"/>
          <w:szCs w:val="24"/>
        </w:rPr>
      </w:pPr>
      <w:r w:rsidRPr="00C90A10">
        <w:rPr>
          <w:rFonts w:ascii="Arial" w:hAnsi="Arial" w:cs="Arial" w:hint="eastAsia"/>
          <w:sz w:val="21"/>
          <w:szCs w:val="24"/>
        </w:rPr>
        <w:t>4</w:t>
      </w:r>
      <w:r w:rsidRPr="00C90A10">
        <w:rPr>
          <w:rFonts w:ascii="Arial" w:hAnsi="Arial" w:cs="Arial"/>
          <w:sz w:val="21"/>
          <w:szCs w:val="24"/>
        </w:rPr>
        <w:t>.</w:t>
      </w:r>
      <w:r w:rsidRPr="00C90A10">
        <w:rPr>
          <w:rFonts w:ascii="Arial" w:hAnsi="Arial" w:cs="Arial"/>
          <w:sz w:val="21"/>
          <w:szCs w:val="24"/>
        </w:rPr>
        <w:tab/>
      </w:r>
      <w:r w:rsidR="00267FE9" w:rsidRPr="00267FE9">
        <w:rPr>
          <w:rFonts w:ascii="Arial" w:hAnsi="Arial" w:cs="Arial"/>
          <w:sz w:val="21"/>
          <w:szCs w:val="24"/>
        </w:rPr>
        <w:t>Zhang, J., Tang, Y., Weng, L. &amp; Ouyang, M. Versatile strategy for precisely tailored core@shell nanostructures with single shell layer accuracy: the case of metallic shell.</w:t>
      </w:r>
      <w:r w:rsidR="00267FE9" w:rsidRPr="00267FE9">
        <w:rPr>
          <w:rFonts w:ascii="Arial" w:hAnsi="Arial" w:cs="Arial"/>
          <w:i/>
          <w:iCs/>
          <w:sz w:val="21"/>
          <w:szCs w:val="24"/>
        </w:rPr>
        <w:t xml:space="preserve"> Nano Lett.</w:t>
      </w:r>
      <w:r w:rsidR="00267FE9" w:rsidRPr="00267FE9">
        <w:rPr>
          <w:rFonts w:ascii="Arial" w:hAnsi="Arial" w:cs="Arial"/>
          <w:sz w:val="21"/>
          <w:szCs w:val="24"/>
        </w:rPr>
        <w:t xml:space="preserve"> </w:t>
      </w:r>
      <w:r w:rsidR="00267FE9" w:rsidRPr="00267FE9">
        <w:rPr>
          <w:rFonts w:ascii="Arial" w:hAnsi="Arial" w:cs="Arial"/>
          <w:b/>
          <w:bCs/>
          <w:sz w:val="21"/>
          <w:szCs w:val="24"/>
        </w:rPr>
        <w:t>9</w:t>
      </w:r>
      <w:r w:rsidR="00267FE9" w:rsidRPr="00267FE9">
        <w:rPr>
          <w:rFonts w:ascii="Arial" w:hAnsi="Arial" w:cs="Arial"/>
          <w:sz w:val="21"/>
          <w:szCs w:val="24"/>
        </w:rPr>
        <w:t>, 4061</w:t>
      </w:r>
      <w:r w:rsidR="00267FE9" w:rsidRPr="00C90A10">
        <w:rPr>
          <w:rFonts w:ascii="Arial" w:hAnsi="Arial" w:cs="Arial"/>
          <w:iCs/>
          <w:sz w:val="21"/>
          <w:szCs w:val="24"/>
        </w:rPr>
        <w:t>–</w:t>
      </w:r>
      <w:r w:rsidR="00267FE9" w:rsidRPr="00267FE9">
        <w:rPr>
          <w:rFonts w:ascii="Arial" w:hAnsi="Arial" w:cs="Arial"/>
          <w:sz w:val="21"/>
          <w:szCs w:val="24"/>
        </w:rPr>
        <w:t>4065 (2009).</w:t>
      </w:r>
    </w:p>
    <w:p w14:paraId="6EB78EDF" w14:textId="64E875E7" w:rsidR="000977D1" w:rsidRPr="000977D1" w:rsidRDefault="000977D1" w:rsidP="000977D1">
      <w:pPr>
        <w:pStyle w:val="EndNoteBibliography"/>
        <w:spacing w:line="240" w:lineRule="exact"/>
        <w:ind w:left="720" w:hanging="7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5</w:t>
      </w:r>
      <w:r w:rsidRPr="000977D1">
        <w:rPr>
          <w:rFonts w:ascii="Arial" w:hAnsi="Arial" w:cs="Arial"/>
          <w:sz w:val="21"/>
          <w:szCs w:val="21"/>
        </w:rPr>
        <w:tab/>
        <w:t>Ge, F.</w:t>
      </w:r>
      <w:r w:rsidRPr="000977D1">
        <w:rPr>
          <w:rFonts w:ascii="Arial" w:hAnsi="Arial" w:cs="Arial"/>
          <w:i/>
          <w:sz w:val="21"/>
          <w:szCs w:val="21"/>
        </w:rPr>
        <w:t xml:space="preserve"> et al.</w:t>
      </w:r>
      <w:r w:rsidRPr="000977D1">
        <w:rPr>
          <w:rFonts w:ascii="Arial" w:hAnsi="Arial" w:cs="Arial"/>
          <w:sz w:val="21"/>
          <w:szCs w:val="21"/>
        </w:rPr>
        <w:t xml:space="preserve"> Elucidating Facet-Dependent Photocatalytic Activities of Metastable CdS and Au@ CdS Core–Shell Nanocrystals.</w:t>
      </w:r>
      <w:r w:rsidRPr="000977D1">
        <w:rPr>
          <w:rFonts w:hint="eastAsia"/>
          <w:sz w:val="21"/>
          <w:szCs w:val="21"/>
        </w:rPr>
        <w:t xml:space="preserve"> </w:t>
      </w:r>
      <w:r w:rsidRPr="000977D1">
        <w:rPr>
          <w:rFonts w:ascii="Arial" w:hAnsi="Arial" w:cs="Arial" w:hint="eastAsia"/>
          <w:i/>
          <w:iCs/>
          <w:sz w:val="21"/>
          <w:szCs w:val="21"/>
        </w:rPr>
        <w:t>ACS Appl. Mater. Interfaces.</w:t>
      </w:r>
      <w:r w:rsidRPr="000977D1">
        <w:rPr>
          <w:rFonts w:ascii="Arial" w:hAnsi="Arial" w:cs="Arial"/>
          <w:sz w:val="21"/>
          <w:szCs w:val="21"/>
        </w:rPr>
        <w:t xml:space="preserve"> </w:t>
      </w:r>
      <w:r w:rsidRPr="000977D1">
        <w:rPr>
          <w:rFonts w:ascii="Arial" w:hAnsi="Arial" w:cs="Arial"/>
          <w:b/>
          <w:sz w:val="21"/>
          <w:szCs w:val="21"/>
        </w:rPr>
        <w:t>16</w:t>
      </w:r>
      <w:r w:rsidRPr="000977D1">
        <w:rPr>
          <w:rFonts w:ascii="Arial" w:hAnsi="Arial" w:cs="Arial"/>
          <w:sz w:val="21"/>
          <w:szCs w:val="21"/>
        </w:rPr>
        <w:t>, 32847–32856 (2024).</w:t>
      </w:r>
    </w:p>
    <w:p w14:paraId="7AC4AE65" w14:textId="06BA5CE7" w:rsidR="004A2498" w:rsidRDefault="000977D1" w:rsidP="00BC3F5C">
      <w:pPr>
        <w:pStyle w:val="EndNoteBibliography"/>
        <w:ind w:left="720" w:hanging="720"/>
        <w:rPr>
          <w:rFonts w:ascii="Arial" w:hAnsi="Arial" w:cs="Arial"/>
          <w:sz w:val="21"/>
          <w:szCs w:val="24"/>
        </w:rPr>
      </w:pPr>
      <w:r>
        <w:rPr>
          <w:rFonts w:ascii="Arial" w:hAnsi="Arial" w:cs="Arial" w:hint="eastAsia"/>
          <w:sz w:val="21"/>
          <w:szCs w:val="24"/>
        </w:rPr>
        <w:t>6</w:t>
      </w:r>
      <w:r w:rsidR="00815E42" w:rsidRPr="00C90A10">
        <w:rPr>
          <w:rFonts w:ascii="Arial" w:hAnsi="Arial" w:cs="Arial"/>
          <w:sz w:val="21"/>
          <w:szCs w:val="24"/>
        </w:rPr>
        <w:tab/>
      </w:r>
      <w:r w:rsidR="004A2498" w:rsidRPr="004A2498">
        <w:rPr>
          <w:rFonts w:ascii="Arial" w:hAnsi="Arial" w:cs="Arial"/>
          <w:sz w:val="21"/>
          <w:szCs w:val="24"/>
        </w:rPr>
        <w:t xml:space="preserve">Zhang, J., Tang, Y., Lee, K. &amp; Ouyang, M. Nonepitaxial growth of hybrid core-shell nanostructures with large lattice mismatches. </w:t>
      </w:r>
      <w:r w:rsidR="004A2498" w:rsidRPr="004A2498">
        <w:rPr>
          <w:rFonts w:ascii="Arial" w:hAnsi="Arial" w:cs="Arial"/>
          <w:i/>
          <w:iCs/>
          <w:sz w:val="21"/>
          <w:szCs w:val="24"/>
        </w:rPr>
        <w:t>Science</w:t>
      </w:r>
      <w:r w:rsidR="004A2498" w:rsidRPr="004A2498">
        <w:rPr>
          <w:rFonts w:ascii="Arial" w:hAnsi="Arial" w:cs="Arial"/>
          <w:sz w:val="21"/>
          <w:szCs w:val="24"/>
        </w:rPr>
        <w:t xml:space="preserve"> </w:t>
      </w:r>
      <w:r w:rsidR="004A2498" w:rsidRPr="004A2498">
        <w:rPr>
          <w:rFonts w:ascii="Arial" w:hAnsi="Arial" w:cs="Arial"/>
          <w:b/>
          <w:bCs/>
          <w:sz w:val="21"/>
          <w:szCs w:val="24"/>
        </w:rPr>
        <w:t>327</w:t>
      </w:r>
      <w:r w:rsidR="004A2498" w:rsidRPr="004A2498">
        <w:rPr>
          <w:rFonts w:ascii="Arial" w:hAnsi="Arial" w:cs="Arial"/>
          <w:sz w:val="21"/>
          <w:szCs w:val="24"/>
        </w:rPr>
        <w:t>, 1634–1638 (2010).</w:t>
      </w:r>
    </w:p>
    <w:p w14:paraId="56DCA784" w14:textId="04A770D3" w:rsidR="00AF3D5B" w:rsidRPr="00AF3D5B" w:rsidRDefault="000977D1" w:rsidP="00AF3D5B">
      <w:pPr>
        <w:pStyle w:val="EndNoteBibliography"/>
        <w:spacing w:line="240" w:lineRule="exact"/>
        <w:ind w:left="720" w:hanging="7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7</w:t>
      </w:r>
      <w:r w:rsidR="00AF3D5B" w:rsidRPr="00AF3D5B">
        <w:rPr>
          <w:rFonts w:ascii="Arial" w:hAnsi="Arial" w:cs="Arial"/>
          <w:sz w:val="21"/>
          <w:szCs w:val="21"/>
        </w:rPr>
        <w:tab/>
        <w:t>Lv, L.</w:t>
      </w:r>
      <w:r w:rsidR="00AF3D5B" w:rsidRPr="00AF3D5B">
        <w:rPr>
          <w:rFonts w:ascii="Arial" w:hAnsi="Arial" w:cs="Arial"/>
          <w:i/>
          <w:sz w:val="21"/>
          <w:szCs w:val="21"/>
        </w:rPr>
        <w:t xml:space="preserve"> et al.</w:t>
      </w:r>
      <w:r w:rsidR="00AF3D5B" w:rsidRPr="00AF3D5B">
        <w:rPr>
          <w:rFonts w:ascii="Arial" w:hAnsi="Arial" w:cs="Arial"/>
          <w:sz w:val="21"/>
          <w:szCs w:val="21"/>
        </w:rPr>
        <w:t xml:space="preserve"> Synthesis of weakly confined, cube-shaped, and monodisperse cadmium chalcogenide nanocrystals with unexpected photophysical properties. </w:t>
      </w:r>
      <w:r w:rsidR="00AF3D5B" w:rsidRPr="00AF3D5B">
        <w:rPr>
          <w:rFonts w:ascii="Arial" w:hAnsi="Arial" w:cs="Arial" w:hint="eastAsia"/>
          <w:i/>
          <w:sz w:val="21"/>
          <w:szCs w:val="21"/>
        </w:rPr>
        <w:t>J. Am. Chem. Soc.</w:t>
      </w:r>
      <w:r w:rsidR="00AF3D5B" w:rsidRPr="00AF3D5B">
        <w:rPr>
          <w:rFonts w:ascii="Arial" w:hAnsi="Arial" w:cs="Arial"/>
          <w:sz w:val="21"/>
          <w:szCs w:val="21"/>
        </w:rPr>
        <w:t xml:space="preserve"> </w:t>
      </w:r>
      <w:r w:rsidR="00AF3D5B" w:rsidRPr="00AF3D5B">
        <w:rPr>
          <w:rFonts w:ascii="Arial" w:hAnsi="Arial" w:cs="Arial"/>
          <w:b/>
          <w:sz w:val="21"/>
          <w:szCs w:val="21"/>
        </w:rPr>
        <w:t>144</w:t>
      </w:r>
      <w:r w:rsidR="00AF3D5B" w:rsidRPr="00AF3D5B">
        <w:rPr>
          <w:rFonts w:ascii="Arial" w:hAnsi="Arial" w:cs="Arial"/>
          <w:sz w:val="21"/>
          <w:szCs w:val="21"/>
        </w:rPr>
        <w:t>, 16872–16882 (2022).</w:t>
      </w:r>
    </w:p>
    <w:p w14:paraId="6A1345BF" w14:textId="61033A3D" w:rsidR="00AF3D5B" w:rsidRPr="00AF3D5B" w:rsidRDefault="000977D1" w:rsidP="00AF3D5B">
      <w:pPr>
        <w:pStyle w:val="EndNoteBibliography"/>
        <w:spacing w:line="240" w:lineRule="exact"/>
        <w:ind w:left="720" w:hanging="7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8</w:t>
      </w:r>
      <w:r w:rsidR="00AF3D5B" w:rsidRPr="00AF3D5B">
        <w:rPr>
          <w:rFonts w:ascii="Arial" w:hAnsi="Arial" w:cs="Arial"/>
          <w:sz w:val="21"/>
          <w:szCs w:val="21"/>
        </w:rPr>
        <w:tab/>
        <w:t>Lei, H.</w:t>
      </w:r>
      <w:r w:rsidR="00AF3D5B" w:rsidRPr="00AF3D5B">
        <w:rPr>
          <w:rFonts w:ascii="Arial" w:hAnsi="Arial" w:cs="Arial"/>
          <w:i/>
          <w:sz w:val="21"/>
          <w:szCs w:val="21"/>
        </w:rPr>
        <w:t xml:space="preserve"> et al.</w:t>
      </w:r>
      <w:r w:rsidR="00AF3D5B" w:rsidRPr="00AF3D5B">
        <w:rPr>
          <w:rFonts w:ascii="Arial" w:hAnsi="Arial" w:cs="Arial"/>
          <w:sz w:val="21"/>
          <w:szCs w:val="21"/>
        </w:rPr>
        <w:t xml:space="preserve"> Weakly confined semiconductor nanocrystals excel in photochemical and optoelectronic properties: evidence from single-dot studies. </w:t>
      </w:r>
      <w:r w:rsidR="00AF3D5B" w:rsidRPr="00AF3D5B">
        <w:rPr>
          <w:rFonts w:ascii="Arial" w:hAnsi="Arial" w:cs="Arial" w:hint="eastAsia"/>
          <w:i/>
          <w:sz w:val="21"/>
          <w:szCs w:val="21"/>
        </w:rPr>
        <w:t xml:space="preserve">J. Am. Chem. Soc. </w:t>
      </w:r>
      <w:r w:rsidR="00AF3D5B" w:rsidRPr="00AF3D5B">
        <w:rPr>
          <w:rFonts w:ascii="Arial" w:hAnsi="Arial" w:cs="Arial"/>
          <w:b/>
          <w:sz w:val="21"/>
          <w:szCs w:val="21"/>
        </w:rPr>
        <w:t>146</w:t>
      </w:r>
      <w:r w:rsidR="00AF3D5B" w:rsidRPr="00AF3D5B">
        <w:rPr>
          <w:rFonts w:ascii="Arial" w:hAnsi="Arial" w:cs="Arial"/>
          <w:sz w:val="21"/>
          <w:szCs w:val="21"/>
        </w:rPr>
        <w:t>, 21948–21959 (2024).</w:t>
      </w:r>
    </w:p>
    <w:p w14:paraId="2F2FE9EB" w14:textId="0D48D170" w:rsidR="00C7311E" w:rsidRPr="00C7311E" w:rsidRDefault="000977D1" w:rsidP="00C7311E">
      <w:pPr>
        <w:pStyle w:val="EndNoteBibliography"/>
        <w:spacing w:line="240" w:lineRule="exact"/>
        <w:ind w:left="720" w:hanging="7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9</w:t>
      </w:r>
      <w:r w:rsidR="00C7311E" w:rsidRPr="00C7311E">
        <w:rPr>
          <w:rFonts w:ascii="Arial" w:hAnsi="Arial" w:cs="Arial"/>
          <w:sz w:val="21"/>
          <w:szCs w:val="21"/>
        </w:rPr>
        <w:tab/>
        <w:t xml:space="preserve">Gong, K. &amp; Kelley, D. F. A predictive model of shell morphology in CdSe/CdS core/shell quantum dots. </w:t>
      </w:r>
      <w:r w:rsidR="00C7311E" w:rsidRPr="00C7311E">
        <w:rPr>
          <w:rFonts w:ascii="Arial" w:hAnsi="Arial" w:cs="Arial" w:hint="eastAsia"/>
          <w:i/>
          <w:iCs/>
          <w:sz w:val="21"/>
          <w:szCs w:val="21"/>
        </w:rPr>
        <w:t>J</w:t>
      </w:r>
      <w:r w:rsidR="00C7311E" w:rsidRPr="00C7311E">
        <w:rPr>
          <w:rFonts w:ascii="Arial" w:hAnsi="Arial" w:cs="Arial" w:hint="eastAsia"/>
          <w:sz w:val="21"/>
          <w:szCs w:val="21"/>
        </w:rPr>
        <w:t xml:space="preserve">. </w:t>
      </w:r>
      <w:r w:rsidR="00C7311E" w:rsidRPr="00C7311E">
        <w:rPr>
          <w:rFonts w:ascii="Arial" w:hAnsi="Arial" w:cs="Arial" w:hint="eastAsia"/>
          <w:i/>
          <w:sz w:val="21"/>
          <w:szCs w:val="21"/>
        </w:rPr>
        <w:t>Chem. Phys.</w:t>
      </w:r>
      <w:r w:rsidR="00C7311E" w:rsidRPr="00C7311E">
        <w:rPr>
          <w:rFonts w:ascii="Arial" w:hAnsi="Arial" w:cs="Arial"/>
          <w:sz w:val="21"/>
          <w:szCs w:val="21"/>
        </w:rPr>
        <w:t xml:space="preserve"> </w:t>
      </w:r>
      <w:r w:rsidR="00C7311E" w:rsidRPr="00C7311E">
        <w:rPr>
          <w:rFonts w:ascii="Arial" w:hAnsi="Arial" w:cs="Arial"/>
          <w:b/>
          <w:sz w:val="21"/>
          <w:szCs w:val="21"/>
        </w:rPr>
        <w:t>141</w:t>
      </w:r>
      <w:r w:rsidR="00C7311E" w:rsidRPr="00C7311E">
        <w:rPr>
          <w:rFonts w:ascii="Arial" w:hAnsi="Arial" w:cs="Arial"/>
          <w:sz w:val="21"/>
          <w:szCs w:val="21"/>
        </w:rPr>
        <w:t xml:space="preserve"> (2014).</w:t>
      </w:r>
    </w:p>
    <w:p w14:paraId="4ABF576C" w14:textId="19692B56" w:rsidR="000517D7" w:rsidRPr="000517D7" w:rsidRDefault="000977D1" w:rsidP="000517D7">
      <w:pPr>
        <w:pStyle w:val="EndNoteBibliography"/>
        <w:spacing w:line="240" w:lineRule="exact"/>
        <w:ind w:left="720" w:hanging="7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10</w:t>
      </w:r>
      <w:r w:rsidR="000517D7" w:rsidRPr="000517D7">
        <w:rPr>
          <w:rFonts w:ascii="Arial" w:hAnsi="Arial" w:cs="Arial"/>
          <w:sz w:val="21"/>
          <w:szCs w:val="21"/>
        </w:rPr>
        <w:tab/>
        <w:t xml:space="preserve">Jiang, Z.-J. &amp; Kelley, D. F. Stranski–Krastanov shell growth in ZnTe/CdSe core/shell Nanocrystals. </w:t>
      </w:r>
      <w:r w:rsidR="000517D7" w:rsidRPr="000517D7">
        <w:rPr>
          <w:rFonts w:ascii="Arial" w:hAnsi="Arial" w:cs="Arial" w:hint="eastAsia"/>
          <w:i/>
          <w:iCs/>
          <w:sz w:val="21"/>
          <w:szCs w:val="21"/>
        </w:rPr>
        <w:t xml:space="preserve">J. </w:t>
      </w:r>
      <w:r w:rsidR="000517D7" w:rsidRPr="000517D7">
        <w:rPr>
          <w:rFonts w:ascii="Arial" w:hAnsi="Arial" w:cs="Arial" w:hint="eastAsia"/>
          <w:i/>
          <w:sz w:val="21"/>
          <w:szCs w:val="21"/>
        </w:rPr>
        <w:t>Phys. Chem. C</w:t>
      </w:r>
      <w:r w:rsidR="000517D7" w:rsidRPr="000517D7">
        <w:rPr>
          <w:rFonts w:ascii="Arial" w:hAnsi="Arial" w:cs="Arial"/>
          <w:i/>
          <w:sz w:val="21"/>
          <w:szCs w:val="21"/>
        </w:rPr>
        <w:t xml:space="preserve"> </w:t>
      </w:r>
      <w:r w:rsidR="000517D7" w:rsidRPr="000517D7">
        <w:rPr>
          <w:rFonts w:ascii="Arial" w:hAnsi="Arial" w:cs="Arial"/>
          <w:b/>
          <w:sz w:val="21"/>
          <w:szCs w:val="21"/>
        </w:rPr>
        <w:t>117</w:t>
      </w:r>
      <w:r w:rsidR="000517D7" w:rsidRPr="000517D7">
        <w:rPr>
          <w:rFonts w:ascii="Arial" w:hAnsi="Arial" w:cs="Arial"/>
          <w:sz w:val="21"/>
          <w:szCs w:val="21"/>
        </w:rPr>
        <w:t>, 6826–6834 (2013).</w:t>
      </w:r>
    </w:p>
    <w:p w14:paraId="0CFF9ABC" w14:textId="670BEC26" w:rsidR="00831B15" w:rsidRDefault="00831B15" w:rsidP="00831B15">
      <w:pPr>
        <w:pStyle w:val="EndNoteBibliography"/>
        <w:ind w:left="720" w:hanging="720"/>
        <w:rPr>
          <w:rFonts w:ascii="Arial" w:hAnsi="Arial" w:cs="Arial"/>
          <w:sz w:val="21"/>
          <w:szCs w:val="24"/>
        </w:rPr>
      </w:pPr>
      <w:r>
        <w:rPr>
          <w:rFonts w:ascii="Arial" w:hAnsi="Arial" w:cs="Arial" w:hint="eastAsia"/>
          <w:sz w:val="21"/>
          <w:szCs w:val="24"/>
        </w:rPr>
        <w:t>11</w:t>
      </w:r>
      <w:r w:rsidRPr="00C90A10">
        <w:rPr>
          <w:rFonts w:ascii="Arial" w:hAnsi="Arial" w:cs="Arial"/>
          <w:sz w:val="21"/>
          <w:szCs w:val="24"/>
        </w:rPr>
        <w:tab/>
        <w:t>Y. He</w:t>
      </w:r>
      <w:r w:rsidRPr="00C90A10">
        <w:rPr>
          <w:rFonts w:ascii="Arial" w:hAnsi="Arial" w:cs="Arial"/>
          <w:i/>
          <w:sz w:val="21"/>
          <w:szCs w:val="24"/>
        </w:rPr>
        <w:t xml:space="preserve"> et al.</w:t>
      </w:r>
      <w:r w:rsidRPr="00C90A10">
        <w:rPr>
          <w:rFonts w:ascii="Arial" w:hAnsi="Arial" w:cs="Arial"/>
          <w:sz w:val="21"/>
          <w:szCs w:val="24"/>
        </w:rPr>
        <w:t>, 3D hierarchical ZnIn</w:t>
      </w:r>
      <w:r w:rsidRPr="00C90A10">
        <w:rPr>
          <w:rFonts w:ascii="Arial" w:hAnsi="Arial" w:cs="Arial"/>
          <w:sz w:val="21"/>
          <w:szCs w:val="24"/>
          <w:vertAlign w:val="subscript"/>
        </w:rPr>
        <w:t>2</w:t>
      </w:r>
      <w:r w:rsidRPr="00C90A10">
        <w:rPr>
          <w:rFonts w:ascii="Arial" w:hAnsi="Arial" w:cs="Arial"/>
          <w:sz w:val="21"/>
          <w:szCs w:val="24"/>
        </w:rPr>
        <w:t>S</w:t>
      </w:r>
      <w:r w:rsidRPr="00C90A10">
        <w:rPr>
          <w:rFonts w:ascii="Arial" w:hAnsi="Arial" w:cs="Arial"/>
          <w:sz w:val="21"/>
          <w:szCs w:val="24"/>
          <w:vertAlign w:val="subscript"/>
        </w:rPr>
        <w:t>4</w:t>
      </w:r>
      <w:r w:rsidRPr="00C90A10">
        <w:rPr>
          <w:rFonts w:ascii="Arial" w:hAnsi="Arial" w:cs="Arial"/>
          <w:sz w:val="21"/>
          <w:szCs w:val="24"/>
        </w:rPr>
        <w:t xml:space="preserve"> nanosheets with rich Zn vacancies boosting photocatalytic CO</w:t>
      </w:r>
      <w:r w:rsidRPr="00C90A10">
        <w:rPr>
          <w:rFonts w:ascii="Arial" w:hAnsi="Arial" w:cs="Arial"/>
          <w:sz w:val="21"/>
          <w:szCs w:val="24"/>
          <w:vertAlign w:val="subscript"/>
        </w:rPr>
        <w:t>2</w:t>
      </w:r>
      <w:r w:rsidRPr="00C90A10">
        <w:rPr>
          <w:rFonts w:ascii="Arial" w:hAnsi="Arial" w:cs="Arial"/>
          <w:sz w:val="21"/>
          <w:szCs w:val="24"/>
        </w:rPr>
        <w:t xml:space="preserve"> reduction. </w:t>
      </w:r>
      <w:r w:rsidRPr="00C90A10">
        <w:rPr>
          <w:rFonts w:ascii="Arial" w:hAnsi="Arial" w:cs="Arial"/>
          <w:i/>
          <w:sz w:val="21"/>
          <w:szCs w:val="24"/>
        </w:rPr>
        <w:t>Adv</w:t>
      </w:r>
      <w:r w:rsidR="00EA7599">
        <w:rPr>
          <w:rFonts w:ascii="Arial" w:hAnsi="Arial" w:cs="Arial" w:hint="eastAsia"/>
          <w:i/>
          <w:sz w:val="21"/>
          <w:szCs w:val="24"/>
        </w:rPr>
        <w:t>.</w:t>
      </w:r>
      <w:r w:rsidRPr="00C90A10">
        <w:rPr>
          <w:rFonts w:ascii="Arial" w:hAnsi="Arial" w:cs="Arial"/>
          <w:i/>
          <w:sz w:val="21"/>
          <w:szCs w:val="24"/>
        </w:rPr>
        <w:t xml:space="preserve"> Funct</w:t>
      </w:r>
      <w:r w:rsidR="00EA7599">
        <w:rPr>
          <w:rFonts w:ascii="Arial" w:hAnsi="Arial" w:cs="Arial" w:hint="eastAsia"/>
          <w:i/>
          <w:sz w:val="21"/>
          <w:szCs w:val="24"/>
        </w:rPr>
        <w:t>.</w:t>
      </w:r>
      <w:r w:rsidRPr="00C90A10">
        <w:rPr>
          <w:rFonts w:ascii="Arial" w:hAnsi="Arial" w:cs="Arial"/>
          <w:i/>
          <w:sz w:val="21"/>
          <w:szCs w:val="24"/>
        </w:rPr>
        <w:t xml:space="preserve"> Mater</w:t>
      </w:r>
      <w:r w:rsidR="00EA7599">
        <w:rPr>
          <w:rFonts w:ascii="Arial" w:hAnsi="Arial" w:cs="Arial" w:hint="eastAsia"/>
          <w:i/>
          <w:sz w:val="21"/>
          <w:szCs w:val="24"/>
        </w:rPr>
        <w:t>.</w:t>
      </w:r>
      <w:r w:rsidRPr="00C90A10">
        <w:rPr>
          <w:rFonts w:ascii="Arial" w:hAnsi="Arial" w:cs="Arial"/>
          <w:sz w:val="21"/>
          <w:szCs w:val="24"/>
        </w:rPr>
        <w:t xml:space="preserve"> </w:t>
      </w:r>
      <w:r w:rsidRPr="00C90A10">
        <w:rPr>
          <w:rFonts w:ascii="Arial" w:hAnsi="Arial" w:cs="Arial"/>
          <w:b/>
          <w:sz w:val="21"/>
          <w:szCs w:val="24"/>
        </w:rPr>
        <w:t>29</w:t>
      </w:r>
      <w:r w:rsidRPr="00C90A10">
        <w:rPr>
          <w:rFonts w:ascii="Arial" w:hAnsi="Arial" w:cs="Arial"/>
          <w:sz w:val="21"/>
          <w:szCs w:val="24"/>
        </w:rPr>
        <w:t>, 1905153 (2019).</w:t>
      </w:r>
    </w:p>
    <w:p w14:paraId="2D5A705C" w14:textId="2355BDE4" w:rsidR="00831B15" w:rsidRDefault="00831B15" w:rsidP="00831B15">
      <w:pPr>
        <w:pStyle w:val="EndNoteBibliography"/>
        <w:ind w:left="720" w:hanging="720"/>
        <w:rPr>
          <w:rFonts w:ascii="Arial" w:hAnsi="Arial" w:cs="Arial"/>
          <w:sz w:val="21"/>
          <w:szCs w:val="24"/>
        </w:rPr>
      </w:pPr>
      <w:r>
        <w:rPr>
          <w:rFonts w:ascii="Arial" w:hAnsi="Arial" w:cs="Arial" w:hint="eastAsia"/>
          <w:sz w:val="21"/>
          <w:szCs w:val="24"/>
        </w:rPr>
        <w:t>12</w:t>
      </w:r>
      <w:r w:rsidRPr="00C90A10">
        <w:rPr>
          <w:rFonts w:ascii="Arial" w:hAnsi="Arial" w:cs="Arial"/>
          <w:sz w:val="21"/>
          <w:szCs w:val="24"/>
        </w:rPr>
        <w:tab/>
        <w:t>Z. Long</w:t>
      </w:r>
      <w:r w:rsidRPr="00C90A10">
        <w:rPr>
          <w:rFonts w:ascii="Arial" w:hAnsi="Arial" w:cs="Arial"/>
          <w:i/>
          <w:sz w:val="21"/>
          <w:szCs w:val="24"/>
        </w:rPr>
        <w:t xml:space="preserve"> et al.</w:t>
      </w:r>
      <w:r w:rsidRPr="00C90A10">
        <w:rPr>
          <w:rFonts w:ascii="Arial" w:hAnsi="Arial" w:cs="Arial"/>
          <w:sz w:val="21"/>
          <w:szCs w:val="24"/>
        </w:rPr>
        <w:t xml:space="preserve">, The strain effects and interfacial defects of large ZnSe/ZnS core/shell nanocrystals. </w:t>
      </w:r>
      <w:r w:rsidRPr="00C90A10">
        <w:rPr>
          <w:rFonts w:ascii="Arial" w:hAnsi="Arial" w:cs="Arial"/>
          <w:i/>
          <w:sz w:val="21"/>
          <w:szCs w:val="24"/>
        </w:rPr>
        <w:t>Small</w:t>
      </w:r>
      <w:r w:rsidRPr="00C90A10">
        <w:rPr>
          <w:rFonts w:ascii="Arial" w:hAnsi="Arial" w:cs="Arial"/>
          <w:sz w:val="21"/>
          <w:szCs w:val="24"/>
        </w:rPr>
        <w:t xml:space="preserve"> </w:t>
      </w:r>
      <w:r w:rsidRPr="00C90A10">
        <w:rPr>
          <w:rFonts w:ascii="Arial" w:hAnsi="Arial" w:cs="Arial"/>
          <w:b/>
          <w:sz w:val="21"/>
          <w:szCs w:val="24"/>
        </w:rPr>
        <w:t>20</w:t>
      </w:r>
      <w:r w:rsidRPr="00C90A10">
        <w:rPr>
          <w:rFonts w:ascii="Arial" w:hAnsi="Arial" w:cs="Arial"/>
          <w:sz w:val="21"/>
          <w:szCs w:val="24"/>
        </w:rPr>
        <w:t>, 2306602 (2024).</w:t>
      </w:r>
    </w:p>
    <w:p w14:paraId="5B3C168C" w14:textId="30CFFEF5" w:rsidR="005076EF" w:rsidRPr="005076EF" w:rsidRDefault="005076EF" w:rsidP="005076EF">
      <w:pPr>
        <w:pStyle w:val="EndNoteBibliography"/>
        <w:spacing w:line="240" w:lineRule="exact"/>
        <w:ind w:left="720" w:hanging="72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13</w:t>
      </w:r>
      <w:r w:rsidRPr="005076EF">
        <w:rPr>
          <w:rFonts w:ascii="Arial" w:hAnsi="Arial" w:cs="Arial"/>
          <w:sz w:val="21"/>
          <w:szCs w:val="21"/>
        </w:rPr>
        <w:tab/>
        <w:t xml:space="preserve">Kovalenko, M. V., Scheele, M. &amp; Talapin, D. V. Colloidal nanocrystals with molecular metal chalcogenide surface ligands. </w:t>
      </w:r>
      <w:r w:rsidRPr="005076EF">
        <w:rPr>
          <w:rFonts w:ascii="Arial" w:hAnsi="Arial" w:cs="Arial"/>
          <w:i/>
          <w:sz w:val="21"/>
          <w:szCs w:val="21"/>
        </w:rPr>
        <w:t>Science</w:t>
      </w:r>
      <w:r w:rsidRPr="005076EF">
        <w:rPr>
          <w:rFonts w:ascii="Arial" w:hAnsi="Arial" w:cs="Arial"/>
          <w:sz w:val="21"/>
          <w:szCs w:val="21"/>
        </w:rPr>
        <w:t xml:space="preserve"> </w:t>
      </w:r>
      <w:r w:rsidRPr="005076EF">
        <w:rPr>
          <w:rFonts w:ascii="Arial" w:hAnsi="Arial" w:cs="Arial"/>
          <w:b/>
          <w:sz w:val="21"/>
          <w:szCs w:val="21"/>
        </w:rPr>
        <w:t>324</w:t>
      </w:r>
      <w:r w:rsidRPr="005076EF">
        <w:rPr>
          <w:rFonts w:ascii="Arial" w:hAnsi="Arial" w:cs="Arial"/>
          <w:sz w:val="21"/>
          <w:szCs w:val="21"/>
        </w:rPr>
        <w:t>, 1417–1420 (2009).</w:t>
      </w:r>
    </w:p>
    <w:p w14:paraId="431A488F" w14:textId="518113D0" w:rsidR="00815E42" w:rsidRPr="001E5316" w:rsidRDefault="005076EF" w:rsidP="001E5316">
      <w:pPr>
        <w:pStyle w:val="EndNoteBibliography"/>
        <w:spacing w:line="240" w:lineRule="exact"/>
        <w:ind w:left="720" w:hanging="720"/>
        <w:rPr>
          <w:rFonts w:ascii="Arial" w:hAnsi="Arial" w:cs="Arial"/>
          <w:sz w:val="21"/>
          <w:szCs w:val="21"/>
        </w:rPr>
      </w:pPr>
      <w:r w:rsidRPr="005076EF">
        <w:rPr>
          <w:rFonts w:ascii="Arial" w:hAnsi="Arial" w:cs="Arial" w:hint="eastAsia"/>
          <w:sz w:val="21"/>
          <w:szCs w:val="21"/>
        </w:rPr>
        <w:t>14</w:t>
      </w:r>
      <w:r w:rsidRPr="005076EF">
        <w:rPr>
          <w:rFonts w:ascii="Arial" w:hAnsi="Arial" w:cs="Arial"/>
          <w:sz w:val="21"/>
          <w:szCs w:val="21"/>
        </w:rPr>
        <w:tab/>
        <w:t>Yang, Y.</w:t>
      </w:r>
      <w:r w:rsidRPr="005076EF">
        <w:rPr>
          <w:rFonts w:ascii="Arial" w:hAnsi="Arial" w:cs="Arial"/>
          <w:i/>
          <w:sz w:val="21"/>
          <w:szCs w:val="21"/>
        </w:rPr>
        <w:t xml:space="preserve"> et al.</w:t>
      </w:r>
      <w:r w:rsidRPr="005076EF">
        <w:rPr>
          <w:rFonts w:ascii="Arial" w:hAnsi="Arial" w:cs="Arial"/>
          <w:sz w:val="21"/>
          <w:szCs w:val="21"/>
        </w:rPr>
        <w:t xml:space="preserve"> Entropic ligands for nanocrystals: from unexpected solution properties to outstanding processability. </w:t>
      </w:r>
      <w:r w:rsidRPr="005076EF">
        <w:rPr>
          <w:rFonts w:ascii="Arial" w:hAnsi="Arial" w:cs="Arial"/>
          <w:i/>
          <w:sz w:val="21"/>
          <w:szCs w:val="21"/>
        </w:rPr>
        <w:t xml:space="preserve">Nano </w:t>
      </w:r>
      <w:r w:rsidRPr="005076EF">
        <w:rPr>
          <w:rFonts w:ascii="Arial" w:hAnsi="Arial" w:cs="Arial" w:hint="eastAsia"/>
          <w:i/>
          <w:sz w:val="21"/>
          <w:szCs w:val="21"/>
        </w:rPr>
        <w:t>L</w:t>
      </w:r>
      <w:r w:rsidRPr="005076EF">
        <w:rPr>
          <w:rFonts w:ascii="Arial" w:hAnsi="Arial" w:cs="Arial"/>
          <w:i/>
          <w:sz w:val="21"/>
          <w:szCs w:val="21"/>
        </w:rPr>
        <w:t>ett</w:t>
      </w:r>
      <w:r w:rsidRPr="005076EF">
        <w:rPr>
          <w:rFonts w:ascii="Arial" w:hAnsi="Arial" w:cs="Arial" w:hint="eastAsia"/>
          <w:i/>
          <w:sz w:val="21"/>
          <w:szCs w:val="21"/>
        </w:rPr>
        <w:t>.</w:t>
      </w:r>
      <w:r w:rsidRPr="005076EF">
        <w:rPr>
          <w:rFonts w:ascii="Arial" w:hAnsi="Arial" w:cs="Arial"/>
          <w:sz w:val="21"/>
          <w:szCs w:val="21"/>
        </w:rPr>
        <w:t xml:space="preserve"> </w:t>
      </w:r>
      <w:r w:rsidRPr="005076EF">
        <w:rPr>
          <w:rFonts w:ascii="Arial" w:hAnsi="Arial" w:cs="Arial"/>
          <w:b/>
          <w:sz w:val="21"/>
          <w:szCs w:val="21"/>
        </w:rPr>
        <w:t>16</w:t>
      </w:r>
      <w:r w:rsidRPr="005076EF">
        <w:rPr>
          <w:rFonts w:ascii="Arial" w:hAnsi="Arial" w:cs="Arial"/>
          <w:sz w:val="21"/>
          <w:szCs w:val="21"/>
        </w:rPr>
        <w:t>, 2133–2138 (2016).</w:t>
      </w:r>
      <w:r w:rsidR="00815E42" w:rsidRPr="00C90A10">
        <w:rPr>
          <w:rFonts w:ascii="Arial" w:hAnsi="Arial" w:cs="Arial"/>
          <w:sz w:val="21"/>
          <w:szCs w:val="24"/>
        </w:rPr>
        <w:fldChar w:fldCharType="begin"/>
      </w:r>
      <w:r w:rsidR="00815E42" w:rsidRPr="00C90A10">
        <w:rPr>
          <w:rFonts w:ascii="Arial" w:hAnsi="Arial" w:cs="Arial"/>
          <w:sz w:val="21"/>
          <w:szCs w:val="24"/>
        </w:rPr>
        <w:instrText xml:space="preserve"> ADDIN EN.REFLIST </w:instrText>
      </w:r>
      <w:r w:rsidR="00815E42" w:rsidRPr="00C90A10">
        <w:rPr>
          <w:rFonts w:ascii="Arial" w:hAnsi="Arial" w:cs="Arial"/>
          <w:sz w:val="21"/>
          <w:szCs w:val="24"/>
        </w:rPr>
        <w:fldChar w:fldCharType="separate"/>
      </w:r>
      <w:r w:rsidR="00815E42" w:rsidRPr="00C90A10">
        <w:rPr>
          <w:rFonts w:ascii="Arial" w:hAnsi="Arial" w:cs="Arial"/>
          <w:sz w:val="21"/>
          <w:szCs w:val="24"/>
        </w:rPr>
        <w:fldChar w:fldCharType="end"/>
      </w:r>
    </w:p>
    <w:sectPr w:rsidR="00815E42" w:rsidRPr="001E5316" w:rsidSect="002B57AE"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A7797" w14:textId="77777777" w:rsidR="00C93F55" w:rsidRDefault="00C93F55" w:rsidP="002B57AE">
      <w:r>
        <w:separator/>
      </w:r>
    </w:p>
  </w:endnote>
  <w:endnote w:type="continuationSeparator" w:id="0">
    <w:p w14:paraId="4C85B16D" w14:textId="77777777" w:rsidR="00C93F55" w:rsidRDefault="00C93F55" w:rsidP="002B5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D5663" w14:textId="77777777" w:rsidR="00C93F55" w:rsidRDefault="00C93F55" w:rsidP="002B57AE">
      <w:r>
        <w:separator/>
      </w:r>
    </w:p>
  </w:footnote>
  <w:footnote w:type="continuationSeparator" w:id="0">
    <w:p w14:paraId="73EC851C" w14:textId="77777777" w:rsidR="00C93F55" w:rsidRDefault="00C93F55" w:rsidP="002B57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B37"/>
    <w:rsid w:val="000001B9"/>
    <w:rsid w:val="00002224"/>
    <w:rsid w:val="00010E99"/>
    <w:rsid w:val="00026A39"/>
    <w:rsid w:val="00030A02"/>
    <w:rsid w:val="0003215E"/>
    <w:rsid w:val="0003226C"/>
    <w:rsid w:val="00032296"/>
    <w:rsid w:val="00036195"/>
    <w:rsid w:val="00044E7B"/>
    <w:rsid w:val="000517D7"/>
    <w:rsid w:val="00056377"/>
    <w:rsid w:val="0005717A"/>
    <w:rsid w:val="000630B9"/>
    <w:rsid w:val="0006525B"/>
    <w:rsid w:val="00093786"/>
    <w:rsid w:val="000977D1"/>
    <w:rsid w:val="000A340E"/>
    <w:rsid w:val="000B1C6E"/>
    <w:rsid w:val="000B2FB4"/>
    <w:rsid w:val="000B4D47"/>
    <w:rsid w:val="000B71C1"/>
    <w:rsid w:val="000B7B86"/>
    <w:rsid w:val="000C05D7"/>
    <w:rsid w:val="000C2A49"/>
    <w:rsid w:val="000C7A94"/>
    <w:rsid w:val="000D4B7B"/>
    <w:rsid w:val="000F78AE"/>
    <w:rsid w:val="001104F4"/>
    <w:rsid w:val="00110DBB"/>
    <w:rsid w:val="00112955"/>
    <w:rsid w:val="00141F9C"/>
    <w:rsid w:val="0015773D"/>
    <w:rsid w:val="00161AA6"/>
    <w:rsid w:val="00164224"/>
    <w:rsid w:val="00186319"/>
    <w:rsid w:val="00187707"/>
    <w:rsid w:val="001A698F"/>
    <w:rsid w:val="001A7AFB"/>
    <w:rsid w:val="001B2464"/>
    <w:rsid w:val="001C30DD"/>
    <w:rsid w:val="001C7AC2"/>
    <w:rsid w:val="001D412C"/>
    <w:rsid w:val="001D4665"/>
    <w:rsid w:val="001D4E79"/>
    <w:rsid w:val="001E1F53"/>
    <w:rsid w:val="001E5316"/>
    <w:rsid w:val="001E5604"/>
    <w:rsid w:val="001F713B"/>
    <w:rsid w:val="00213D49"/>
    <w:rsid w:val="002173C6"/>
    <w:rsid w:val="00230BA9"/>
    <w:rsid w:val="00234036"/>
    <w:rsid w:val="002427CA"/>
    <w:rsid w:val="00245037"/>
    <w:rsid w:val="002453BC"/>
    <w:rsid w:val="002509A2"/>
    <w:rsid w:val="00264424"/>
    <w:rsid w:val="00267FE9"/>
    <w:rsid w:val="00273209"/>
    <w:rsid w:val="00276A98"/>
    <w:rsid w:val="0028144B"/>
    <w:rsid w:val="00282143"/>
    <w:rsid w:val="00283452"/>
    <w:rsid w:val="002876BD"/>
    <w:rsid w:val="00287FA3"/>
    <w:rsid w:val="00295EF5"/>
    <w:rsid w:val="002B021A"/>
    <w:rsid w:val="002B4B69"/>
    <w:rsid w:val="002B4D92"/>
    <w:rsid w:val="002B57AE"/>
    <w:rsid w:val="002C0D25"/>
    <w:rsid w:val="002C3B8A"/>
    <w:rsid w:val="002E011A"/>
    <w:rsid w:val="002F54FD"/>
    <w:rsid w:val="002F5C60"/>
    <w:rsid w:val="00311175"/>
    <w:rsid w:val="00311C3B"/>
    <w:rsid w:val="00316BD5"/>
    <w:rsid w:val="00316DA8"/>
    <w:rsid w:val="00316F8D"/>
    <w:rsid w:val="003173C2"/>
    <w:rsid w:val="003333CE"/>
    <w:rsid w:val="0034264A"/>
    <w:rsid w:val="00346CFE"/>
    <w:rsid w:val="003501B3"/>
    <w:rsid w:val="003664D5"/>
    <w:rsid w:val="00371A40"/>
    <w:rsid w:val="00376E1E"/>
    <w:rsid w:val="0037789C"/>
    <w:rsid w:val="003813EF"/>
    <w:rsid w:val="00381E4E"/>
    <w:rsid w:val="003834BC"/>
    <w:rsid w:val="003B2695"/>
    <w:rsid w:val="003C3ECB"/>
    <w:rsid w:val="003D03E0"/>
    <w:rsid w:val="003D13EC"/>
    <w:rsid w:val="003D1D7D"/>
    <w:rsid w:val="003D6D79"/>
    <w:rsid w:val="003E04A5"/>
    <w:rsid w:val="003F3698"/>
    <w:rsid w:val="003F6057"/>
    <w:rsid w:val="003F7EEE"/>
    <w:rsid w:val="0040433E"/>
    <w:rsid w:val="004177A8"/>
    <w:rsid w:val="004218E9"/>
    <w:rsid w:val="00423F4D"/>
    <w:rsid w:val="00425C80"/>
    <w:rsid w:val="004307A3"/>
    <w:rsid w:val="0044782E"/>
    <w:rsid w:val="00454953"/>
    <w:rsid w:val="00456F8A"/>
    <w:rsid w:val="0046148F"/>
    <w:rsid w:val="00463751"/>
    <w:rsid w:val="00463821"/>
    <w:rsid w:val="00467237"/>
    <w:rsid w:val="00472CD4"/>
    <w:rsid w:val="00476FF8"/>
    <w:rsid w:val="00483EFA"/>
    <w:rsid w:val="00490786"/>
    <w:rsid w:val="0049615B"/>
    <w:rsid w:val="004A0270"/>
    <w:rsid w:val="004A2498"/>
    <w:rsid w:val="004B167E"/>
    <w:rsid w:val="004B3353"/>
    <w:rsid w:val="004B76FE"/>
    <w:rsid w:val="004C3FF0"/>
    <w:rsid w:val="004C6214"/>
    <w:rsid w:val="004C632E"/>
    <w:rsid w:val="004C7AF5"/>
    <w:rsid w:val="004D0A19"/>
    <w:rsid w:val="004D5B6D"/>
    <w:rsid w:val="004E4FEA"/>
    <w:rsid w:val="004E7D02"/>
    <w:rsid w:val="004F1721"/>
    <w:rsid w:val="004F22AF"/>
    <w:rsid w:val="005076EF"/>
    <w:rsid w:val="00507F79"/>
    <w:rsid w:val="00514A2A"/>
    <w:rsid w:val="00522DEE"/>
    <w:rsid w:val="00524D52"/>
    <w:rsid w:val="005254DC"/>
    <w:rsid w:val="00537488"/>
    <w:rsid w:val="00537D9A"/>
    <w:rsid w:val="00537DCB"/>
    <w:rsid w:val="00540C5A"/>
    <w:rsid w:val="00542F4F"/>
    <w:rsid w:val="0055229B"/>
    <w:rsid w:val="005533D2"/>
    <w:rsid w:val="00555154"/>
    <w:rsid w:val="005627D0"/>
    <w:rsid w:val="005634B5"/>
    <w:rsid w:val="005654B2"/>
    <w:rsid w:val="0056720B"/>
    <w:rsid w:val="00570994"/>
    <w:rsid w:val="00577C22"/>
    <w:rsid w:val="005836AF"/>
    <w:rsid w:val="00590AB9"/>
    <w:rsid w:val="00597C83"/>
    <w:rsid w:val="005A3E94"/>
    <w:rsid w:val="005A4997"/>
    <w:rsid w:val="005B1E5E"/>
    <w:rsid w:val="005B7C9F"/>
    <w:rsid w:val="005C0B37"/>
    <w:rsid w:val="005C3A20"/>
    <w:rsid w:val="005F5DD4"/>
    <w:rsid w:val="00603F61"/>
    <w:rsid w:val="00611023"/>
    <w:rsid w:val="0061682D"/>
    <w:rsid w:val="00620868"/>
    <w:rsid w:val="00641BA9"/>
    <w:rsid w:val="00644EA3"/>
    <w:rsid w:val="00645776"/>
    <w:rsid w:val="006505DB"/>
    <w:rsid w:val="006575E0"/>
    <w:rsid w:val="0066102C"/>
    <w:rsid w:val="00664F64"/>
    <w:rsid w:val="006702AE"/>
    <w:rsid w:val="0067793E"/>
    <w:rsid w:val="00681915"/>
    <w:rsid w:val="006855A0"/>
    <w:rsid w:val="00691142"/>
    <w:rsid w:val="00691A69"/>
    <w:rsid w:val="006925ED"/>
    <w:rsid w:val="006931B6"/>
    <w:rsid w:val="006943B3"/>
    <w:rsid w:val="0069486C"/>
    <w:rsid w:val="006A5421"/>
    <w:rsid w:val="006A577F"/>
    <w:rsid w:val="006C2FD6"/>
    <w:rsid w:val="006C3E74"/>
    <w:rsid w:val="006C511E"/>
    <w:rsid w:val="006C51FC"/>
    <w:rsid w:val="006C5A29"/>
    <w:rsid w:val="006C7FB5"/>
    <w:rsid w:val="006D7B63"/>
    <w:rsid w:val="006E4ADC"/>
    <w:rsid w:val="006E6002"/>
    <w:rsid w:val="006E68FA"/>
    <w:rsid w:val="006F681A"/>
    <w:rsid w:val="007066F8"/>
    <w:rsid w:val="007138E2"/>
    <w:rsid w:val="00721B4C"/>
    <w:rsid w:val="00721F34"/>
    <w:rsid w:val="00730B9A"/>
    <w:rsid w:val="00736443"/>
    <w:rsid w:val="00747ED5"/>
    <w:rsid w:val="00750AF5"/>
    <w:rsid w:val="00765F16"/>
    <w:rsid w:val="0076771C"/>
    <w:rsid w:val="00773951"/>
    <w:rsid w:val="00774E9A"/>
    <w:rsid w:val="00777C72"/>
    <w:rsid w:val="00781371"/>
    <w:rsid w:val="00784A60"/>
    <w:rsid w:val="007B1419"/>
    <w:rsid w:val="007B1A6A"/>
    <w:rsid w:val="007B40A1"/>
    <w:rsid w:val="007C273F"/>
    <w:rsid w:val="007D1D64"/>
    <w:rsid w:val="007E1728"/>
    <w:rsid w:val="007F50DF"/>
    <w:rsid w:val="0080753C"/>
    <w:rsid w:val="00807DE9"/>
    <w:rsid w:val="00815E42"/>
    <w:rsid w:val="00824516"/>
    <w:rsid w:val="00831B15"/>
    <w:rsid w:val="00835EC6"/>
    <w:rsid w:val="00835F16"/>
    <w:rsid w:val="00837DA4"/>
    <w:rsid w:val="00842181"/>
    <w:rsid w:val="00844B1F"/>
    <w:rsid w:val="00846D0E"/>
    <w:rsid w:val="00847DDC"/>
    <w:rsid w:val="0085226D"/>
    <w:rsid w:val="00854E23"/>
    <w:rsid w:val="0086084F"/>
    <w:rsid w:val="00862D33"/>
    <w:rsid w:val="00865DBC"/>
    <w:rsid w:val="008665F8"/>
    <w:rsid w:val="008676B3"/>
    <w:rsid w:val="00870BA3"/>
    <w:rsid w:val="0087257B"/>
    <w:rsid w:val="00873E01"/>
    <w:rsid w:val="00881702"/>
    <w:rsid w:val="008844F7"/>
    <w:rsid w:val="00887B70"/>
    <w:rsid w:val="00891A58"/>
    <w:rsid w:val="008965DD"/>
    <w:rsid w:val="008A59D2"/>
    <w:rsid w:val="008B065D"/>
    <w:rsid w:val="008B4AA7"/>
    <w:rsid w:val="008D270E"/>
    <w:rsid w:val="008E1AC3"/>
    <w:rsid w:val="008E4F84"/>
    <w:rsid w:val="008E6AE7"/>
    <w:rsid w:val="008F7AAB"/>
    <w:rsid w:val="008F7C25"/>
    <w:rsid w:val="00904468"/>
    <w:rsid w:val="00910CA4"/>
    <w:rsid w:val="009238A8"/>
    <w:rsid w:val="00925D2D"/>
    <w:rsid w:val="009359B4"/>
    <w:rsid w:val="00954616"/>
    <w:rsid w:val="009622F7"/>
    <w:rsid w:val="00964FE5"/>
    <w:rsid w:val="0098439C"/>
    <w:rsid w:val="00987EC7"/>
    <w:rsid w:val="009903F4"/>
    <w:rsid w:val="00992C62"/>
    <w:rsid w:val="0099433F"/>
    <w:rsid w:val="0099616B"/>
    <w:rsid w:val="009A0155"/>
    <w:rsid w:val="009B4C3E"/>
    <w:rsid w:val="009C0A9F"/>
    <w:rsid w:val="009C26D2"/>
    <w:rsid w:val="009C5C39"/>
    <w:rsid w:val="009D45F7"/>
    <w:rsid w:val="009E0CA0"/>
    <w:rsid w:val="009F42EA"/>
    <w:rsid w:val="00A00265"/>
    <w:rsid w:val="00A00ED1"/>
    <w:rsid w:val="00A031EE"/>
    <w:rsid w:val="00A07C34"/>
    <w:rsid w:val="00A1061F"/>
    <w:rsid w:val="00A1103F"/>
    <w:rsid w:val="00A34D1F"/>
    <w:rsid w:val="00A35723"/>
    <w:rsid w:val="00A367A9"/>
    <w:rsid w:val="00A40146"/>
    <w:rsid w:val="00A56AB6"/>
    <w:rsid w:val="00A70676"/>
    <w:rsid w:val="00A70E5B"/>
    <w:rsid w:val="00A912BC"/>
    <w:rsid w:val="00A91A45"/>
    <w:rsid w:val="00A93D72"/>
    <w:rsid w:val="00A9634C"/>
    <w:rsid w:val="00AC00CD"/>
    <w:rsid w:val="00AD281A"/>
    <w:rsid w:val="00AE7488"/>
    <w:rsid w:val="00AF0661"/>
    <w:rsid w:val="00AF3D5B"/>
    <w:rsid w:val="00AF588C"/>
    <w:rsid w:val="00B0079C"/>
    <w:rsid w:val="00B0232A"/>
    <w:rsid w:val="00B04200"/>
    <w:rsid w:val="00B05381"/>
    <w:rsid w:val="00B05D63"/>
    <w:rsid w:val="00B16E55"/>
    <w:rsid w:val="00B25962"/>
    <w:rsid w:val="00B266E4"/>
    <w:rsid w:val="00B273FD"/>
    <w:rsid w:val="00B3590A"/>
    <w:rsid w:val="00B43D5D"/>
    <w:rsid w:val="00B50363"/>
    <w:rsid w:val="00B62B3B"/>
    <w:rsid w:val="00B71AC7"/>
    <w:rsid w:val="00B87081"/>
    <w:rsid w:val="00BA5E68"/>
    <w:rsid w:val="00BB2041"/>
    <w:rsid w:val="00BB3D92"/>
    <w:rsid w:val="00BC0DA8"/>
    <w:rsid w:val="00BC1F4A"/>
    <w:rsid w:val="00BC3F5C"/>
    <w:rsid w:val="00BC6A78"/>
    <w:rsid w:val="00BC7266"/>
    <w:rsid w:val="00BD03F5"/>
    <w:rsid w:val="00BD12AF"/>
    <w:rsid w:val="00BE33F6"/>
    <w:rsid w:val="00BF0D09"/>
    <w:rsid w:val="00BF32FD"/>
    <w:rsid w:val="00C04D60"/>
    <w:rsid w:val="00C0763E"/>
    <w:rsid w:val="00C07A9B"/>
    <w:rsid w:val="00C24420"/>
    <w:rsid w:val="00C24504"/>
    <w:rsid w:val="00C24FD3"/>
    <w:rsid w:val="00C32DE7"/>
    <w:rsid w:val="00C43FF5"/>
    <w:rsid w:val="00C54B9C"/>
    <w:rsid w:val="00C66A32"/>
    <w:rsid w:val="00C7311E"/>
    <w:rsid w:val="00C743F6"/>
    <w:rsid w:val="00C764F0"/>
    <w:rsid w:val="00C90A10"/>
    <w:rsid w:val="00C93F55"/>
    <w:rsid w:val="00CA12AD"/>
    <w:rsid w:val="00CB01F6"/>
    <w:rsid w:val="00CF0D08"/>
    <w:rsid w:val="00CF449C"/>
    <w:rsid w:val="00D06BC8"/>
    <w:rsid w:val="00D10D30"/>
    <w:rsid w:val="00D201B1"/>
    <w:rsid w:val="00D36FBC"/>
    <w:rsid w:val="00D415C9"/>
    <w:rsid w:val="00D42F72"/>
    <w:rsid w:val="00D47776"/>
    <w:rsid w:val="00D5776A"/>
    <w:rsid w:val="00D57885"/>
    <w:rsid w:val="00D66880"/>
    <w:rsid w:val="00D7762D"/>
    <w:rsid w:val="00D77883"/>
    <w:rsid w:val="00D82090"/>
    <w:rsid w:val="00D839B4"/>
    <w:rsid w:val="00D83A00"/>
    <w:rsid w:val="00D84612"/>
    <w:rsid w:val="00D86A44"/>
    <w:rsid w:val="00D87670"/>
    <w:rsid w:val="00D937B2"/>
    <w:rsid w:val="00D93B73"/>
    <w:rsid w:val="00DA1004"/>
    <w:rsid w:val="00DA67E7"/>
    <w:rsid w:val="00DA7363"/>
    <w:rsid w:val="00DC76B7"/>
    <w:rsid w:val="00DD228B"/>
    <w:rsid w:val="00DD4DD4"/>
    <w:rsid w:val="00DE054C"/>
    <w:rsid w:val="00DF3E06"/>
    <w:rsid w:val="00DF4CDD"/>
    <w:rsid w:val="00E036AE"/>
    <w:rsid w:val="00E059F2"/>
    <w:rsid w:val="00E21F59"/>
    <w:rsid w:val="00E22908"/>
    <w:rsid w:val="00E22B8C"/>
    <w:rsid w:val="00E249D7"/>
    <w:rsid w:val="00E40F8C"/>
    <w:rsid w:val="00E501A9"/>
    <w:rsid w:val="00E51320"/>
    <w:rsid w:val="00E51698"/>
    <w:rsid w:val="00E5251E"/>
    <w:rsid w:val="00E646DB"/>
    <w:rsid w:val="00E76E3D"/>
    <w:rsid w:val="00E84762"/>
    <w:rsid w:val="00E852FE"/>
    <w:rsid w:val="00E879F6"/>
    <w:rsid w:val="00E94432"/>
    <w:rsid w:val="00EA28B0"/>
    <w:rsid w:val="00EA73F9"/>
    <w:rsid w:val="00EA7599"/>
    <w:rsid w:val="00EA7CF0"/>
    <w:rsid w:val="00EC1B9A"/>
    <w:rsid w:val="00ED3893"/>
    <w:rsid w:val="00EE1C39"/>
    <w:rsid w:val="00F003B8"/>
    <w:rsid w:val="00F02BBB"/>
    <w:rsid w:val="00F0728E"/>
    <w:rsid w:val="00F07800"/>
    <w:rsid w:val="00F12ECC"/>
    <w:rsid w:val="00F24BCC"/>
    <w:rsid w:val="00F263CB"/>
    <w:rsid w:val="00F265BF"/>
    <w:rsid w:val="00F35CD8"/>
    <w:rsid w:val="00F368A7"/>
    <w:rsid w:val="00F63C59"/>
    <w:rsid w:val="00F6627C"/>
    <w:rsid w:val="00F71211"/>
    <w:rsid w:val="00F72BEB"/>
    <w:rsid w:val="00F752DD"/>
    <w:rsid w:val="00F77FD9"/>
    <w:rsid w:val="00F8142B"/>
    <w:rsid w:val="00F878C7"/>
    <w:rsid w:val="00F938A7"/>
    <w:rsid w:val="00FA490C"/>
    <w:rsid w:val="00FC2623"/>
    <w:rsid w:val="00FE1450"/>
    <w:rsid w:val="00FE2422"/>
    <w:rsid w:val="00FE56E1"/>
    <w:rsid w:val="00FE76DA"/>
    <w:rsid w:val="00FF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3A3BF"/>
  <w15:chartTrackingRefBased/>
  <w15:docId w15:val="{EDB21733-D185-4BBF-8D56-3094CD6FD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7AE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C0B3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0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0B3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B3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0B3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0B3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0B3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0B3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0B3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C0B3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C0B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C0B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C0B3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C0B3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C0B3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C0B3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C0B3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C0B3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C0B3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C0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0B3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C0B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0B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C0B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0B3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C0B3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0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C0B3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C0B3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B57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B57A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B57A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B57AE"/>
    <w:rPr>
      <w:sz w:val="18"/>
      <w:szCs w:val="18"/>
    </w:rPr>
  </w:style>
  <w:style w:type="character" w:styleId="af2">
    <w:name w:val="Hyperlink"/>
    <w:semiHidden/>
    <w:rsid w:val="002B57AE"/>
    <w:rPr>
      <w:color w:val="0000FF"/>
      <w:u w:val="single"/>
    </w:rPr>
  </w:style>
  <w:style w:type="paragraph" w:customStyle="1" w:styleId="EndNoteBibliography">
    <w:name w:val="EndNote Bibliography"/>
    <w:basedOn w:val="a"/>
    <w:link w:val="EndNoteBibliography0"/>
    <w:rsid w:val="005254DC"/>
    <w:pPr>
      <w:widowControl w:val="0"/>
      <w:jc w:val="both"/>
    </w:pPr>
    <w:rPr>
      <w:rFonts w:ascii="等线" w:eastAsia="等线" w:hAnsi="等线" w:cstheme="minorBidi"/>
      <w:noProof/>
      <w:kern w:val="2"/>
      <w:sz w:val="20"/>
      <w:szCs w:val="22"/>
      <w:lang w:eastAsia="zh-CN"/>
    </w:rPr>
  </w:style>
  <w:style w:type="character" w:customStyle="1" w:styleId="EndNoteBibliography0">
    <w:name w:val="EndNote Bibliography 字符"/>
    <w:basedOn w:val="a0"/>
    <w:link w:val="EndNoteBibliography"/>
    <w:rsid w:val="005254DC"/>
    <w:rPr>
      <w:rFonts w:ascii="等线" w:eastAsia="等线" w:hAnsi="等线"/>
      <w:noProof/>
      <w:sz w:val="20"/>
    </w:rPr>
  </w:style>
  <w:style w:type="table" w:styleId="af3">
    <w:name w:val="Table Grid"/>
    <w:basedOn w:val="a1"/>
    <w:uiPriority w:val="39"/>
    <w:rsid w:val="00525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5254DC"/>
    <w:rPr>
      <w:rFonts w:ascii="TimesNewRomanPS-BoldMT" w:hAnsi="TimesNewRomanPS-BoldMT" w:hint="default"/>
      <w:b/>
      <w:bCs/>
      <w:i w:val="0"/>
      <w:iCs w:val="0"/>
      <w:color w:val="000000"/>
      <w:sz w:val="16"/>
      <w:szCs w:val="16"/>
    </w:rPr>
  </w:style>
  <w:style w:type="paragraph" w:customStyle="1" w:styleId="SMHeading">
    <w:name w:val="SM Heading"/>
    <w:basedOn w:val="1"/>
    <w:link w:val="SMHeading0"/>
    <w:qFormat/>
    <w:rsid w:val="0086084F"/>
    <w:pPr>
      <w:keepLines w:val="0"/>
      <w:spacing w:before="240" w:after="60"/>
    </w:pPr>
    <w:rPr>
      <w:rFonts w:ascii="Times New Roman" w:hAnsi="Times New Roman" w:cs="Times New Roman"/>
      <w:b/>
      <w:bCs/>
      <w:kern w:val="32"/>
      <w:sz w:val="24"/>
      <w:szCs w:val="24"/>
    </w:rPr>
  </w:style>
  <w:style w:type="character" w:customStyle="1" w:styleId="SMHeading0">
    <w:name w:val="SM Heading 字符"/>
    <w:basedOn w:val="10"/>
    <w:link w:val="SMHeading"/>
    <w:rsid w:val="0086084F"/>
    <w:rPr>
      <w:rFonts w:ascii="Times New Roman" w:eastAsiaTheme="majorEastAsia" w:hAnsi="Times New Roman" w:cs="Times New Roman"/>
      <w:b/>
      <w:bCs/>
      <w:color w:val="0F4761" w:themeColor="accent1" w:themeShade="BF"/>
      <w:kern w:val="32"/>
      <w:sz w:val="24"/>
      <w:szCs w:val="24"/>
      <w:lang w:eastAsia="en-US"/>
    </w:rPr>
  </w:style>
  <w:style w:type="paragraph" w:customStyle="1" w:styleId="AppendixHead">
    <w:name w:val="AppendixHead"/>
    <w:basedOn w:val="a"/>
    <w:rsid w:val="00E249D7"/>
    <w:pPr>
      <w:keepNext/>
      <w:spacing w:before="240"/>
      <w:outlineLvl w:val="0"/>
    </w:pPr>
    <w:rPr>
      <w:rFonts w:eastAsia="Times New Roman"/>
      <w:b/>
      <w:bCs/>
      <w:kern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hchoy@eee.hku.hk%20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11</Pages>
  <Words>2189</Words>
  <Characters>12483</Characters>
  <Application>Microsoft Office Word</Application>
  <DocSecurity>0</DocSecurity>
  <Lines>104</Lines>
  <Paragraphs>29</Paragraphs>
  <ScaleCrop>false</ScaleCrop>
  <Company/>
  <LinksUpToDate>false</LinksUpToDate>
  <CharactersWithSpaces>14643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志伟 龙</dc:creator>
  <cp:keywords/>
  <dc:description/>
  <cp:lastModifiedBy>志伟 龙</cp:lastModifiedBy>
  <cp:revision>333</cp:revision>
  <dcterms:created xsi:type="dcterms:W3CDTF">2026-04-12T04:39:00Z</dcterms:created>
  <dcterms:modified xsi:type="dcterms:W3CDTF">2026-06-22T11:20:00Z</dcterms:modified>
</cp:coreProperties>
</file>