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64512" w14:textId="77777777" w:rsidR="00A502D6" w:rsidRDefault="00A502D6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Supplementary Material – Appendix 1</w:t>
      </w:r>
    </w:p>
    <w:p w14:paraId="0AA4A09B" w14:textId="3B2FDC16" w:rsidR="00A502D6" w:rsidRDefault="00F0602E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Local p</w:t>
      </w:r>
      <w:r w:rsidR="00A502D6" w:rsidRPr="00C81383">
        <w:rPr>
          <w:b/>
          <w:sz w:val="24"/>
          <w:szCs w:val="24"/>
        </w:rPr>
        <w:t>rocedure for esophageal pressure monitoring.</w:t>
      </w:r>
    </w:p>
    <w:p w14:paraId="6361E76C" w14:textId="77777777" w:rsidR="00157464" w:rsidRPr="00C81383" w:rsidRDefault="00157464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</w:p>
    <w:p w14:paraId="0F778456" w14:textId="4A1AAD9D" w:rsidR="00A502D6" w:rsidRDefault="00F0602E" w:rsidP="00A502D6">
      <w:pPr>
        <w:tabs>
          <w:tab w:val="left" w:pos="2115"/>
        </w:tabs>
        <w:spacing w:line="360" w:lineRule="auto"/>
        <w:jc w:val="both"/>
        <w:rPr>
          <w:bCs/>
          <w:sz w:val="24"/>
          <w:szCs w:val="24"/>
        </w:rPr>
      </w:pPr>
      <w:r w:rsidRPr="00F0602E">
        <w:rPr>
          <w:bCs/>
          <w:sz w:val="24"/>
          <w:szCs w:val="24"/>
        </w:rPr>
        <w:t>The esophageal catheter was positioned according to our local protocol, as described below</w:t>
      </w:r>
      <w:r>
        <w:rPr>
          <w:bCs/>
          <w:sz w:val="24"/>
          <w:szCs w:val="24"/>
        </w:rPr>
        <w:t xml:space="preserve"> </w:t>
      </w:r>
      <w:r w:rsidR="00A502D6" w:rsidRPr="0093658A">
        <w:rPr>
          <w:rFonts w:ascii="Calibri" w:hAnsi="Calibri" w:cs="Calibri"/>
          <w:sz w:val="24"/>
        </w:rPr>
        <w:t>(1</w:t>
      </w:r>
      <w:r w:rsidR="00A502D6">
        <w:rPr>
          <w:rFonts w:ascii="Calibri" w:hAnsi="Calibri" w:cs="Calibri"/>
          <w:sz w:val="24"/>
        </w:rPr>
        <w:t>,2</w:t>
      </w:r>
      <w:r w:rsidR="00A502D6" w:rsidRPr="0093658A">
        <w:rPr>
          <w:rFonts w:ascii="Calibri" w:hAnsi="Calibri" w:cs="Calibri"/>
          <w:sz w:val="24"/>
        </w:rPr>
        <w:t>)</w:t>
      </w:r>
      <w:r w:rsidR="00A502D6">
        <w:rPr>
          <w:bCs/>
          <w:sz w:val="24"/>
          <w:szCs w:val="24"/>
        </w:rPr>
        <w:t>:</w:t>
      </w:r>
    </w:p>
    <w:p w14:paraId="771C8F36" w14:textId="700F5817" w:rsidR="00A502D6" w:rsidRPr="0093658A" w:rsidRDefault="00F0602E" w:rsidP="00A502D6">
      <w:pPr>
        <w:pStyle w:val="Paragraphedeliste"/>
        <w:numPr>
          <w:ilvl w:val="0"/>
          <w:numId w:val="1"/>
        </w:numPr>
        <w:tabs>
          <w:tab w:val="left" w:pos="2115"/>
        </w:tabs>
        <w:spacing w:line="360" w:lineRule="auto"/>
        <w:jc w:val="both"/>
        <w:rPr>
          <w:bCs/>
          <w:sz w:val="24"/>
          <w:szCs w:val="24"/>
        </w:rPr>
      </w:pPr>
      <w:r w:rsidRPr="00F0602E">
        <w:rPr>
          <w:bCs/>
          <w:sz w:val="24"/>
          <w:szCs w:val="24"/>
        </w:rPr>
        <w:t>Insert the esophageal catheter (</w:t>
      </w:r>
      <w:proofErr w:type="spellStart"/>
      <w:r w:rsidRPr="00F0602E">
        <w:rPr>
          <w:bCs/>
          <w:sz w:val="24"/>
          <w:szCs w:val="24"/>
        </w:rPr>
        <w:t>Nutrivent</w:t>
      </w:r>
      <w:proofErr w:type="spellEnd"/>
      <w:r w:rsidRPr="00F0602E">
        <w:rPr>
          <w:bCs/>
          <w:sz w:val="24"/>
          <w:szCs w:val="24"/>
        </w:rPr>
        <w:t xml:space="preserve">®, </w:t>
      </w:r>
      <w:proofErr w:type="spellStart"/>
      <w:r w:rsidRPr="00F0602E">
        <w:rPr>
          <w:bCs/>
          <w:sz w:val="24"/>
          <w:szCs w:val="24"/>
        </w:rPr>
        <w:t>Sidam</w:t>
      </w:r>
      <w:proofErr w:type="spellEnd"/>
      <w:r w:rsidRPr="00F0602E">
        <w:rPr>
          <w:bCs/>
          <w:sz w:val="24"/>
          <w:szCs w:val="24"/>
        </w:rPr>
        <w:t>, Modena, Italy) into the stomach through the mouth. Confirm correct gastric placement by observing an increase in gastric pressure during gentle external epigastric compression.</w:t>
      </w:r>
      <w:r w:rsidR="00A502D6" w:rsidRPr="0093658A">
        <w:rPr>
          <w:bCs/>
          <w:sz w:val="24"/>
          <w:szCs w:val="24"/>
        </w:rPr>
        <w:t xml:space="preserve"> </w:t>
      </w:r>
    </w:p>
    <w:p w14:paraId="1DAEFEC2" w14:textId="07D100FC" w:rsidR="00A502D6" w:rsidRPr="0093658A" w:rsidRDefault="00F0602E" w:rsidP="00A502D6">
      <w:pPr>
        <w:pStyle w:val="Paragraphedeliste"/>
        <w:numPr>
          <w:ilvl w:val="0"/>
          <w:numId w:val="1"/>
        </w:numPr>
        <w:tabs>
          <w:tab w:val="left" w:pos="2115"/>
        </w:tabs>
        <w:spacing w:line="360" w:lineRule="auto"/>
        <w:jc w:val="both"/>
        <w:rPr>
          <w:bCs/>
          <w:sz w:val="24"/>
          <w:szCs w:val="24"/>
        </w:rPr>
      </w:pPr>
      <w:r w:rsidRPr="00F0602E">
        <w:rPr>
          <w:bCs/>
          <w:sz w:val="24"/>
          <w:szCs w:val="24"/>
        </w:rPr>
        <w:t>Inflate the balloon with 4 mL of air, as recommended by the manufacturer. Withdraw the catheter slowly until cardiac artifacts appear on the esophageal pressure (P</w:t>
      </w:r>
      <w:r w:rsidRPr="00F0602E">
        <w:rPr>
          <w:bCs/>
          <w:sz w:val="24"/>
          <w:szCs w:val="24"/>
          <w:vertAlign w:val="subscript"/>
        </w:rPr>
        <w:t>es</w:t>
      </w:r>
      <w:r w:rsidRPr="00F0602E">
        <w:rPr>
          <w:bCs/>
          <w:sz w:val="24"/>
          <w:szCs w:val="24"/>
        </w:rPr>
        <w:t>) waveform.</w:t>
      </w:r>
    </w:p>
    <w:p w14:paraId="6ED40FB2" w14:textId="059B1113" w:rsidR="00157464" w:rsidRDefault="00F0602E" w:rsidP="00A502D6">
      <w:pPr>
        <w:pStyle w:val="Paragraphedeliste"/>
        <w:numPr>
          <w:ilvl w:val="0"/>
          <w:numId w:val="1"/>
        </w:numPr>
        <w:tabs>
          <w:tab w:val="left" w:pos="2115"/>
        </w:tabs>
        <w:spacing w:line="360" w:lineRule="auto"/>
        <w:jc w:val="both"/>
        <w:rPr>
          <w:bCs/>
          <w:sz w:val="24"/>
          <w:szCs w:val="24"/>
        </w:rPr>
      </w:pPr>
      <w:r w:rsidRPr="00F0602E">
        <w:rPr>
          <w:bCs/>
          <w:sz w:val="24"/>
          <w:szCs w:val="24"/>
        </w:rPr>
        <w:t xml:space="preserve">Optimize balloon inflation using the method described by </w:t>
      </w:r>
      <w:proofErr w:type="spellStart"/>
      <w:r w:rsidRPr="00F0602E">
        <w:rPr>
          <w:bCs/>
          <w:sz w:val="24"/>
          <w:szCs w:val="24"/>
        </w:rPr>
        <w:t>Mojoli</w:t>
      </w:r>
      <w:proofErr w:type="spellEnd"/>
      <w:r w:rsidRPr="00F0602E">
        <w:rPr>
          <w:bCs/>
          <w:sz w:val="24"/>
          <w:szCs w:val="24"/>
        </w:rPr>
        <w:t xml:space="preserve"> et al. </w:t>
      </w:r>
      <w:r w:rsidRPr="00157464">
        <w:rPr>
          <w:rFonts w:ascii="Calibri" w:hAnsi="Calibri" w:cs="Calibri"/>
          <w:sz w:val="24"/>
        </w:rPr>
        <w:t>(3)</w:t>
      </w:r>
      <w:r w:rsidRPr="00157464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F0602E">
        <w:rPr>
          <w:bCs/>
          <w:sz w:val="24"/>
          <w:szCs w:val="24"/>
        </w:rPr>
        <w:t>Briefly, inflate the balloon with 10 mL of air and then deflate it stepwise in 1-mL increments. Select the balloon volume that produces the greatest change in Pes (</w:t>
      </w:r>
      <w:proofErr w:type="spellStart"/>
      <w:r w:rsidRPr="00F0602E">
        <w:rPr>
          <w:bCs/>
          <w:sz w:val="24"/>
          <w:szCs w:val="24"/>
        </w:rPr>
        <w:t>ΔP</w:t>
      </w:r>
      <w:r w:rsidRPr="00F0602E">
        <w:rPr>
          <w:bCs/>
          <w:sz w:val="24"/>
          <w:szCs w:val="24"/>
          <w:vertAlign w:val="subscript"/>
        </w:rPr>
        <w:t>es</w:t>
      </w:r>
      <w:proofErr w:type="spellEnd"/>
      <w:r w:rsidRPr="00F0602E">
        <w:rPr>
          <w:bCs/>
          <w:sz w:val="24"/>
          <w:szCs w:val="24"/>
        </w:rPr>
        <w:t>) during tidal ventilation.</w:t>
      </w:r>
    </w:p>
    <w:p w14:paraId="5AEBCD3B" w14:textId="77777777" w:rsidR="00F0602E" w:rsidRDefault="00F0602E" w:rsidP="00A502D6">
      <w:pPr>
        <w:pStyle w:val="Paragraphedeliste"/>
        <w:numPr>
          <w:ilvl w:val="0"/>
          <w:numId w:val="1"/>
        </w:numPr>
        <w:tabs>
          <w:tab w:val="left" w:pos="2115"/>
        </w:tabs>
        <w:spacing w:line="360" w:lineRule="auto"/>
        <w:jc w:val="both"/>
        <w:rPr>
          <w:bCs/>
          <w:sz w:val="24"/>
          <w:szCs w:val="24"/>
        </w:rPr>
      </w:pPr>
      <w:r w:rsidRPr="00F0602E">
        <w:rPr>
          <w:bCs/>
          <w:sz w:val="24"/>
          <w:szCs w:val="24"/>
        </w:rPr>
        <w:t>Verify correct catheter positioning by applying gentle external chest compressions during an expiratory occlusion and measure the absolute changes in airway and esophageal pressures (</w:t>
      </w:r>
      <w:proofErr w:type="spellStart"/>
      <w:r w:rsidRPr="00F0602E">
        <w:rPr>
          <w:bCs/>
          <w:sz w:val="24"/>
          <w:szCs w:val="24"/>
        </w:rPr>
        <w:t>ΔP</w:t>
      </w:r>
      <w:r w:rsidRPr="00F0602E">
        <w:rPr>
          <w:bCs/>
          <w:sz w:val="24"/>
          <w:szCs w:val="24"/>
          <w:vertAlign w:val="subscript"/>
        </w:rPr>
        <w:t>aw</w:t>
      </w:r>
      <w:proofErr w:type="spellEnd"/>
      <w:r w:rsidRPr="00F0602E">
        <w:rPr>
          <w:bCs/>
          <w:sz w:val="24"/>
          <w:szCs w:val="24"/>
        </w:rPr>
        <w:t xml:space="preserve"> and </w:t>
      </w:r>
      <w:proofErr w:type="spellStart"/>
      <w:r w:rsidRPr="00F0602E">
        <w:rPr>
          <w:bCs/>
          <w:sz w:val="24"/>
          <w:szCs w:val="24"/>
        </w:rPr>
        <w:t>ΔP</w:t>
      </w:r>
      <w:r w:rsidRPr="00F0602E">
        <w:rPr>
          <w:bCs/>
          <w:sz w:val="24"/>
          <w:szCs w:val="24"/>
          <w:vertAlign w:val="subscript"/>
        </w:rPr>
        <w:t>es</w:t>
      </w:r>
      <w:proofErr w:type="spellEnd"/>
      <w:r w:rsidRPr="00F0602E">
        <w:rPr>
          <w:bCs/>
          <w:sz w:val="24"/>
          <w:szCs w:val="24"/>
        </w:rPr>
        <w:t xml:space="preserve">). A </w:t>
      </w:r>
      <w:proofErr w:type="spellStart"/>
      <w:r w:rsidRPr="00F0602E">
        <w:rPr>
          <w:bCs/>
          <w:sz w:val="24"/>
          <w:szCs w:val="24"/>
        </w:rPr>
        <w:t>ΔP</w:t>
      </w:r>
      <w:r w:rsidRPr="00F0602E">
        <w:rPr>
          <w:bCs/>
          <w:sz w:val="24"/>
          <w:szCs w:val="24"/>
          <w:vertAlign w:val="subscript"/>
        </w:rPr>
        <w:t>es</w:t>
      </w:r>
      <w:proofErr w:type="spellEnd"/>
      <w:r w:rsidRPr="00F0602E">
        <w:rPr>
          <w:bCs/>
          <w:sz w:val="24"/>
          <w:szCs w:val="24"/>
        </w:rPr>
        <w:t>/</w:t>
      </w:r>
      <w:proofErr w:type="spellStart"/>
      <w:r w:rsidRPr="00F0602E">
        <w:rPr>
          <w:bCs/>
          <w:sz w:val="24"/>
          <w:szCs w:val="24"/>
        </w:rPr>
        <w:t>ΔP</w:t>
      </w:r>
      <w:r w:rsidRPr="00F0602E">
        <w:rPr>
          <w:bCs/>
          <w:sz w:val="24"/>
          <w:szCs w:val="24"/>
          <w:vertAlign w:val="subscript"/>
        </w:rPr>
        <w:t>aw</w:t>
      </w:r>
      <w:proofErr w:type="spellEnd"/>
      <w:r w:rsidRPr="00F0602E">
        <w:rPr>
          <w:bCs/>
          <w:sz w:val="24"/>
          <w:szCs w:val="24"/>
        </w:rPr>
        <w:t xml:space="preserve"> ratio close to 1 (±10%) during the occlusion confirms accurate pleural pressure measurement.</w:t>
      </w:r>
    </w:p>
    <w:p w14:paraId="37B0E4D7" w14:textId="60BA9437" w:rsidR="00A502D6" w:rsidRDefault="00F0602E" w:rsidP="00A502D6">
      <w:pPr>
        <w:pStyle w:val="Paragraphedeliste"/>
        <w:numPr>
          <w:ilvl w:val="0"/>
          <w:numId w:val="1"/>
        </w:numPr>
        <w:tabs>
          <w:tab w:val="left" w:pos="2115"/>
        </w:tabs>
        <w:spacing w:line="360" w:lineRule="auto"/>
        <w:jc w:val="both"/>
        <w:rPr>
          <w:bCs/>
          <w:sz w:val="24"/>
          <w:szCs w:val="24"/>
        </w:rPr>
      </w:pPr>
      <w:r w:rsidRPr="00F0602E">
        <w:rPr>
          <w:bCs/>
          <w:sz w:val="24"/>
          <w:szCs w:val="24"/>
        </w:rPr>
        <w:t>Measure end-expiratory and end-inspiratory esophageal pressures (</w:t>
      </w:r>
      <w:proofErr w:type="spellStart"/>
      <w:proofErr w:type="gramStart"/>
      <w:r w:rsidRPr="00F0602E">
        <w:rPr>
          <w:bCs/>
          <w:sz w:val="24"/>
          <w:szCs w:val="24"/>
        </w:rPr>
        <w:t>P</w:t>
      </w:r>
      <w:r w:rsidRPr="00F0602E">
        <w:rPr>
          <w:bCs/>
          <w:sz w:val="24"/>
          <w:szCs w:val="24"/>
          <w:vertAlign w:val="subscript"/>
        </w:rPr>
        <w:t>es,e</w:t>
      </w:r>
      <w:proofErr w:type="spellEnd"/>
      <w:proofErr w:type="gramEnd"/>
      <w:r w:rsidRPr="00F0602E">
        <w:rPr>
          <w:bCs/>
          <w:sz w:val="24"/>
          <w:szCs w:val="24"/>
        </w:rPr>
        <w:t xml:space="preserve"> and </w:t>
      </w:r>
      <w:proofErr w:type="spellStart"/>
      <w:r w:rsidRPr="00F0602E">
        <w:rPr>
          <w:bCs/>
          <w:sz w:val="24"/>
          <w:szCs w:val="24"/>
        </w:rPr>
        <w:t>P</w:t>
      </w:r>
      <w:r w:rsidRPr="00F0602E">
        <w:rPr>
          <w:bCs/>
          <w:sz w:val="24"/>
          <w:szCs w:val="24"/>
          <w:vertAlign w:val="subscript"/>
        </w:rPr>
        <w:t>es,i</w:t>
      </w:r>
      <w:proofErr w:type="spellEnd"/>
      <w:r w:rsidRPr="00F0602E">
        <w:rPr>
          <w:bCs/>
          <w:sz w:val="24"/>
          <w:szCs w:val="24"/>
        </w:rPr>
        <w:t xml:space="preserve">) during occlusion. To correct for esophageal wall pressure artifacts, subtract 1 </w:t>
      </w:r>
      <w:proofErr w:type="spellStart"/>
      <w:r w:rsidRPr="00F0602E">
        <w:rPr>
          <w:bCs/>
          <w:sz w:val="24"/>
          <w:szCs w:val="24"/>
        </w:rPr>
        <w:t>cmH₂O</w:t>
      </w:r>
      <w:proofErr w:type="spellEnd"/>
      <w:r w:rsidRPr="00F0602E">
        <w:rPr>
          <w:bCs/>
          <w:sz w:val="24"/>
          <w:szCs w:val="24"/>
        </w:rPr>
        <w:t xml:space="preserve"> for each milliliter of balloon volume above 1 mL </w:t>
      </w:r>
      <w:r w:rsidR="00A502D6">
        <w:rPr>
          <w:bCs/>
          <w:sz w:val="24"/>
          <w:szCs w:val="24"/>
        </w:rPr>
        <w:t xml:space="preserve">(3).  </w:t>
      </w:r>
    </w:p>
    <w:p w14:paraId="1847D025" w14:textId="77777777" w:rsidR="00A502D6" w:rsidRPr="00C81383" w:rsidRDefault="00A502D6" w:rsidP="00A502D6">
      <w:pPr>
        <w:tabs>
          <w:tab w:val="left" w:pos="2115"/>
        </w:tabs>
        <w:spacing w:line="360" w:lineRule="auto"/>
        <w:jc w:val="both"/>
        <w:rPr>
          <w:bCs/>
          <w:sz w:val="24"/>
          <w:szCs w:val="24"/>
        </w:rPr>
      </w:pPr>
    </w:p>
    <w:p w14:paraId="1608CC39" w14:textId="77777777" w:rsidR="00A502D6" w:rsidRPr="00C81383" w:rsidRDefault="00A502D6" w:rsidP="00A502D6">
      <w:pPr>
        <w:pStyle w:val="Bibliographie"/>
        <w:numPr>
          <w:ilvl w:val="0"/>
          <w:numId w:val="2"/>
        </w:numPr>
        <w:rPr>
          <w:sz w:val="24"/>
          <w:szCs w:val="24"/>
        </w:rPr>
      </w:pPr>
      <w:proofErr w:type="spellStart"/>
      <w:r w:rsidRPr="00C81383">
        <w:rPr>
          <w:rFonts w:ascii="Calibri" w:hAnsi="Calibri" w:cs="Calibri"/>
          <w:sz w:val="24"/>
          <w:szCs w:val="24"/>
          <w:lang w:val="fr-FR"/>
        </w:rPr>
        <w:t>Mauri</w:t>
      </w:r>
      <w:proofErr w:type="spellEnd"/>
      <w:r w:rsidRPr="00C81383">
        <w:rPr>
          <w:rFonts w:ascii="Calibri" w:hAnsi="Calibri" w:cs="Calibri"/>
          <w:sz w:val="24"/>
          <w:szCs w:val="24"/>
          <w:lang w:val="fr-FR"/>
        </w:rPr>
        <w:t xml:space="preserve"> T, Yoshida T, </w:t>
      </w:r>
      <w:proofErr w:type="spellStart"/>
      <w:r w:rsidRPr="00C81383">
        <w:rPr>
          <w:rFonts w:ascii="Calibri" w:hAnsi="Calibri" w:cs="Calibri"/>
          <w:sz w:val="24"/>
          <w:szCs w:val="24"/>
          <w:lang w:val="fr-FR"/>
        </w:rPr>
        <w:t>Bellani</w:t>
      </w:r>
      <w:proofErr w:type="spellEnd"/>
      <w:r w:rsidRPr="00C81383">
        <w:rPr>
          <w:rFonts w:ascii="Calibri" w:hAnsi="Calibri" w:cs="Calibri"/>
          <w:sz w:val="24"/>
          <w:szCs w:val="24"/>
          <w:lang w:val="fr-FR"/>
        </w:rPr>
        <w:t xml:space="preserve"> G, </w:t>
      </w:r>
      <w:proofErr w:type="spellStart"/>
      <w:r w:rsidRPr="00C81383">
        <w:rPr>
          <w:rFonts w:ascii="Calibri" w:hAnsi="Calibri" w:cs="Calibri"/>
          <w:sz w:val="24"/>
          <w:szCs w:val="24"/>
          <w:lang w:val="fr-FR"/>
        </w:rPr>
        <w:t>Goligher</w:t>
      </w:r>
      <w:proofErr w:type="spellEnd"/>
      <w:r w:rsidRPr="00C81383">
        <w:rPr>
          <w:rFonts w:ascii="Calibri" w:hAnsi="Calibri" w:cs="Calibri"/>
          <w:sz w:val="24"/>
          <w:szCs w:val="24"/>
          <w:lang w:val="fr-FR"/>
        </w:rPr>
        <w:t xml:space="preserve"> EC, </w:t>
      </w:r>
      <w:proofErr w:type="spellStart"/>
      <w:r w:rsidRPr="00C81383">
        <w:rPr>
          <w:rFonts w:ascii="Calibri" w:hAnsi="Calibri" w:cs="Calibri"/>
          <w:sz w:val="24"/>
          <w:szCs w:val="24"/>
          <w:lang w:val="fr-FR"/>
        </w:rPr>
        <w:t>Carteaux</w:t>
      </w:r>
      <w:proofErr w:type="spellEnd"/>
      <w:r w:rsidRPr="00C81383">
        <w:rPr>
          <w:rFonts w:ascii="Calibri" w:hAnsi="Calibri" w:cs="Calibri"/>
          <w:sz w:val="24"/>
          <w:szCs w:val="24"/>
          <w:lang w:val="fr-FR"/>
        </w:rPr>
        <w:t xml:space="preserve"> G, </w:t>
      </w:r>
      <w:proofErr w:type="spellStart"/>
      <w:r w:rsidRPr="00C81383">
        <w:rPr>
          <w:rFonts w:ascii="Calibri" w:hAnsi="Calibri" w:cs="Calibri"/>
          <w:sz w:val="24"/>
          <w:szCs w:val="24"/>
          <w:lang w:val="fr-FR"/>
        </w:rPr>
        <w:t>Rittayamai</w:t>
      </w:r>
      <w:proofErr w:type="spellEnd"/>
      <w:r w:rsidRPr="00C81383">
        <w:rPr>
          <w:rFonts w:ascii="Calibri" w:hAnsi="Calibri" w:cs="Calibri"/>
          <w:sz w:val="24"/>
          <w:szCs w:val="24"/>
          <w:lang w:val="fr-FR"/>
        </w:rPr>
        <w:t xml:space="preserve"> N, et al. </w:t>
      </w:r>
      <w:r w:rsidRPr="00C81383">
        <w:rPr>
          <w:rFonts w:ascii="Calibri" w:hAnsi="Calibri" w:cs="Calibri"/>
          <w:sz w:val="24"/>
          <w:szCs w:val="24"/>
        </w:rPr>
        <w:t>Esophageal and transpulmonary pressure in the clinical setting: meaning, usefulness and perspectives. Intensive Care Med. sept 2016;42(9):1360</w:t>
      </w:r>
      <w:r w:rsidRPr="00C81383">
        <w:rPr>
          <w:rFonts w:ascii="Cambria Math" w:hAnsi="Cambria Math" w:cs="Cambria Math"/>
          <w:sz w:val="24"/>
          <w:szCs w:val="24"/>
        </w:rPr>
        <w:t>‑</w:t>
      </w:r>
      <w:r w:rsidRPr="00C81383">
        <w:rPr>
          <w:rFonts w:ascii="Calibri" w:hAnsi="Calibri" w:cs="Calibri"/>
          <w:sz w:val="24"/>
          <w:szCs w:val="24"/>
        </w:rPr>
        <w:t xml:space="preserve">73. </w:t>
      </w:r>
    </w:p>
    <w:p w14:paraId="6A8F63B2" w14:textId="77777777" w:rsidR="00A502D6" w:rsidRPr="00C81383" w:rsidRDefault="00A502D6" w:rsidP="00A502D6">
      <w:pPr>
        <w:pStyle w:val="Bibliographie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proofErr w:type="spellStart"/>
      <w:r w:rsidRPr="00C81383">
        <w:rPr>
          <w:sz w:val="24"/>
          <w:szCs w:val="24"/>
        </w:rPr>
        <w:t>Piquilloud</w:t>
      </w:r>
      <w:proofErr w:type="spellEnd"/>
      <w:r w:rsidRPr="00C81383">
        <w:rPr>
          <w:sz w:val="24"/>
          <w:szCs w:val="24"/>
        </w:rPr>
        <w:t xml:space="preserve">, L., </w:t>
      </w:r>
      <w:proofErr w:type="spellStart"/>
      <w:r w:rsidRPr="00C81383">
        <w:rPr>
          <w:sz w:val="24"/>
          <w:szCs w:val="24"/>
        </w:rPr>
        <w:t>Beitler</w:t>
      </w:r>
      <w:proofErr w:type="spellEnd"/>
      <w:r w:rsidRPr="00C81383">
        <w:rPr>
          <w:sz w:val="24"/>
          <w:szCs w:val="24"/>
        </w:rPr>
        <w:t xml:space="preserve">, J.R. &amp; </w:t>
      </w:r>
      <w:proofErr w:type="spellStart"/>
      <w:r w:rsidRPr="00C81383">
        <w:rPr>
          <w:sz w:val="24"/>
          <w:szCs w:val="24"/>
        </w:rPr>
        <w:t>Beloncle</w:t>
      </w:r>
      <w:proofErr w:type="spellEnd"/>
      <w:r w:rsidRPr="00C81383">
        <w:rPr>
          <w:sz w:val="24"/>
          <w:szCs w:val="24"/>
        </w:rPr>
        <w:t xml:space="preserve">, F.M. Monitoring esophageal pressure. Intensive Care Med. June </w:t>
      </w:r>
      <w:proofErr w:type="gramStart"/>
      <w:r w:rsidRPr="00C81383">
        <w:rPr>
          <w:sz w:val="24"/>
          <w:szCs w:val="24"/>
        </w:rPr>
        <w:t>2024;50:953</w:t>
      </w:r>
      <w:proofErr w:type="gramEnd"/>
      <w:r w:rsidRPr="00C81383">
        <w:rPr>
          <w:sz w:val="24"/>
          <w:szCs w:val="24"/>
        </w:rPr>
        <w:t>–956.</w:t>
      </w:r>
    </w:p>
    <w:p w14:paraId="19F09E53" w14:textId="77777777" w:rsidR="00A502D6" w:rsidRPr="00C81383" w:rsidRDefault="00A502D6" w:rsidP="00A502D6">
      <w:pPr>
        <w:pStyle w:val="Bibliographie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proofErr w:type="spellStart"/>
      <w:r w:rsidRPr="00A502D6">
        <w:rPr>
          <w:rFonts w:ascii="Calibri" w:hAnsi="Calibri" w:cs="Calibri"/>
          <w:sz w:val="24"/>
          <w:szCs w:val="24"/>
          <w:lang w:val="fr-FR"/>
        </w:rPr>
        <w:t>Mojoli</w:t>
      </w:r>
      <w:proofErr w:type="spellEnd"/>
      <w:r w:rsidRPr="00A502D6">
        <w:rPr>
          <w:rFonts w:ascii="Calibri" w:hAnsi="Calibri" w:cs="Calibri"/>
          <w:sz w:val="24"/>
          <w:szCs w:val="24"/>
          <w:lang w:val="fr-FR"/>
        </w:rPr>
        <w:t xml:space="preserve"> F, </w:t>
      </w:r>
      <w:proofErr w:type="spellStart"/>
      <w:r w:rsidRPr="00A502D6">
        <w:rPr>
          <w:rFonts w:ascii="Calibri" w:hAnsi="Calibri" w:cs="Calibri"/>
          <w:sz w:val="24"/>
          <w:szCs w:val="24"/>
          <w:lang w:val="fr-FR"/>
        </w:rPr>
        <w:t>Iotti</w:t>
      </w:r>
      <w:proofErr w:type="spellEnd"/>
      <w:r w:rsidRPr="00A502D6">
        <w:rPr>
          <w:rFonts w:ascii="Calibri" w:hAnsi="Calibri" w:cs="Calibri"/>
          <w:sz w:val="24"/>
          <w:szCs w:val="24"/>
          <w:lang w:val="fr-FR"/>
        </w:rPr>
        <w:t xml:space="preserve"> GA, </w:t>
      </w:r>
      <w:proofErr w:type="spellStart"/>
      <w:r w:rsidRPr="00A502D6">
        <w:rPr>
          <w:rFonts w:ascii="Calibri" w:hAnsi="Calibri" w:cs="Calibri"/>
          <w:sz w:val="24"/>
          <w:szCs w:val="24"/>
          <w:lang w:val="fr-FR"/>
        </w:rPr>
        <w:t>Torriglia</w:t>
      </w:r>
      <w:proofErr w:type="spellEnd"/>
      <w:r w:rsidRPr="00A502D6">
        <w:rPr>
          <w:rFonts w:ascii="Calibri" w:hAnsi="Calibri" w:cs="Calibri"/>
          <w:sz w:val="24"/>
          <w:szCs w:val="24"/>
          <w:lang w:val="fr-FR"/>
        </w:rPr>
        <w:t xml:space="preserve"> F, </w:t>
      </w:r>
      <w:proofErr w:type="spellStart"/>
      <w:r w:rsidRPr="00A502D6">
        <w:rPr>
          <w:rFonts w:ascii="Calibri" w:hAnsi="Calibri" w:cs="Calibri"/>
          <w:sz w:val="24"/>
          <w:szCs w:val="24"/>
          <w:lang w:val="fr-FR"/>
        </w:rPr>
        <w:t>Pozzi</w:t>
      </w:r>
      <w:proofErr w:type="spellEnd"/>
      <w:r w:rsidRPr="00A502D6">
        <w:rPr>
          <w:rFonts w:ascii="Calibri" w:hAnsi="Calibri" w:cs="Calibri"/>
          <w:sz w:val="24"/>
          <w:szCs w:val="24"/>
          <w:lang w:val="fr-FR"/>
        </w:rPr>
        <w:t xml:space="preserve"> M, Volta CA, </w:t>
      </w:r>
      <w:proofErr w:type="spellStart"/>
      <w:r w:rsidRPr="00A502D6">
        <w:rPr>
          <w:rFonts w:ascii="Calibri" w:hAnsi="Calibri" w:cs="Calibri"/>
          <w:sz w:val="24"/>
          <w:szCs w:val="24"/>
          <w:lang w:val="fr-FR"/>
        </w:rPr>
        <w:t>Bianzina</w:t>
      </w:r>
      <w:proofErr w:type="spellEnd"/>
      <w:r w:rsidRPr="00A502D6">
        <w:rPr>
          <w:rFonts w:ascii="Calibri" w:hAnsi="Calibri" w:cs="Calibri"/>
          <w:sz w:val="24"/>
          <w:szCs w:val="24"/>
          <w:lang w:val="fr-FR"/>
        </w:rPr>
        <w:t xml:space="preserve"> S, et al. </w:t>
      </w:r>
      <w:r w:rsidRPr="00C81383">
        <w:rPr>
          <w:rFonts w:ascii="Calibri" w:hAnsi="Calibri" w:cs="Calibri"/>
          <w:sz w:val="24"/>
          <w:szCs w:val="24"/>
        </w:rPr>
        <w:t xml:space="preserve">In vivo calibration of esophageal pressure in the mechanically ventilated patient makes measurements reliable. </w:t>
      </w:r>
      <w:proofErr w:type="spellStart"/>
      <w:r w:rsidRPr="00C81383">
        <w:rPr>
          <w:rFonts w:ascii="Calibri" w:hAnsi="Calibri" w:cs="Calibri"/>
          <w:sz w:val="24"/>
          <w:szCs w:val="24"/>
        </w:rPr>
        <w:t>Crit</w:t>
      </w:r>
      <w:proofErr w:type="spellEnd"/>
      <w:r w:rsidRPr="00C81383">
        <w:rPr>
          <w:rFonts w:ascii="Calibri" w:hAnsi="Calibri" w:cs="Calibri"/>
          <w:sz w:val="24"/>
          <w:szCs w:val="24"/>
        </w:rPr>
        <w:t xml:space="preserve"> Care. 11 </w:t>
      </w:r>
      <w:proofErr w:type="spellStart"/>
      <w:r w:rsidRPr="00C81383">
        <w:rPr>
          <w:rFonts w:ascii="Calibri" w:hAnsi="Calibri" w:cs="Calibri"/>
          <w:sz w:val="24"/>
          <w:szCs w:val="24"/>
        </w:rPr>
        <w:t>avr</w:t>
      </w:r>
      <w:proofErr w:type="spellEnd"/>
      <w:r w:rsidRPr="00C81383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C81383">
        <w:rPr>
          <w:rFonts w:ascii="Calibri" w:hAnsi="Calibri" w:cs="Calibri"/>
          <w:sz w:val="24"/>
          <w:szCs w:val="24"/>
        </w:rPr>
        <w:t>2016;20:98</w:t>
      </w:r>
      <w:proofErr w:type="gramEnd"/>
      <w:r w:rsidRPr="00C81383">
        <w:rPr>
          <w:rFonts w:ascii="Calibri" w:hAnsi="Calibri" w:cs="Calibri"/>
          <w:sz w:val="24"/>
          <w:szCs w:val="24"/>
        </w:rPr>
        <w:t xml:space="preserve">. </w:t>
      </w:r>
    </w:p>
    <w:p w14:paraId="3EF696E4" w14:textId="77777777" w:rsidR="00A502D6" w:rsidRDefault="00A502D6" w:rsidP="00A502D6">
      <w:pPr>
        <w:tabs>
          <w:tab w:val="left" w:pos="2115"/>
        </w:tabs>
        <w:spacing w:line="360" w:lineRule="auto"/>
        <w:jc w:val="both"/>
        <w:rPr>
          <w:bCs/>
          <w:sz w:val="24"/>
          <w:szCs w:val="24"/>
        </w:rPr>
        <w:sectPr w:rsidR="00A502D6" w:rsidSect="00DD12F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078046" w14:textId="77777777" w:rsidR="00A502D6" w:rsidRDefault="00A502D6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Supplementary Material – Appendix 2</w:t>
      </w:r>
    </w:p>
    <w:p w14:paraId="5BD0AFEE" w14:textId="51FB65DC" w:rsidR="00473451" w:rsidRDefault="00F815EE" w:rsidP="00A502D6">
      <w:pPr>
        <w:tabs>
          <w:tab w:val="left" w:pos="2115"/>
        </w:tabs>
        <w:spacing w:line="360" w:lineRule="auto"/>
        <w:jc w:val="both"/>
        <w:rPr>
          <w:b/>
          <w:sz w:val="24"/>
          <w:szCs w:val="24"/>
        </w:rPr>
      </w:pPr>
      <w:r w:rsidRPr="00F815EE">
        <w:rPr>
          <w:b/>
          <w:sz w:val="24"/>
          <w:szCs w:val="24"/>
        </w:rPr>
        <w:t>Calculated variables</w:t>
      </w:r>
      <w:r>
        <w:rPr>
          <w:b/>
          <w:sz w:val="24"/>
          <w:szCs w:val="24"/>
        </w:rPr>
        <w:t xml:space="preserve"> used in the study</w:t>
      </w:r>
    </w:p>
    <w:p w14:paraId="081F3032" w14:textId="77777777" w:rsidR="00F815EE" w:rsidRPr="00F815EE" w:rsidRDefault="00F815EE" w:rsidP="00A502D6">
      <w:pPr>
        <w:tabs>
          <w:tab w:val="left" w:pos="2115"/>
        </w:tabs>
        <w:spacing w:line="360" w:lineRule="auto"/>
        <w:jc w:val="both"/>
        <w:rPr>
          <w:b/>
          <w:sz w:val="24"/>
          <w:szCs w:val="24"/>
        </w:rPr>
      </w:pPr>
    </w:p>
    <w:p w14:paraId="6FFA27A2" w14:textId="28F74743" w:rsidR="00A502D6" w:rsidRPr="00AD38DC" w:rsidRDefault="00A502D6" w:rsidP="00A502D6">
      <w:pPr>
        <w:spacing w:line="360" w:lineRule="auto"/>
        <w:jc w:val="both"/>
        <w:rPr>
          <w:bCs/>
          <w:sz w:val="24"/>
          <w:szCs w:val="24"/>
          <w:vertAlign w:val="subscript"/>
        </w:rPr>
      </w:pPr>
      <w:r>
        <w:rPr>
          <w:bCs/>
          <w:sz w:val="24"/>
          <w:szCs w:val="24"/>
        </w:rPr>
        <w:t>End-expiratory transpulmonary pressure</w:t>
      </w:r>
      <w:r w:rsidR="004920CC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proofErr w:type="spellStart"/>
      <w:proofErr w:type="gramStart"/>
      <w:r>
        <w:rPr>
          <w:bCs/>
          <w:sz w:val="24"/>
          <w:szCs w:val="24"/>
        </w:rPr>
        <w:t>P</w:t>
      </w:r>
      <w:r w:rsidRPr="00AD38DC">
        <w:rPr>
          <w:bCs/>
          <w:sz w:val="24"/>
          <w:szCs w:val="24"/>
          <w:vertAlign w:val="subscript"/>
        </w:rPr>
        <w:t>L,e</w:t>
      </w:r>
      <w:proofErr w:type="spellEnd"/>
      <w:proofErr w:type="gramEnd"/>
      <w:r>
        <w:rPr>
          <w:bCs/>
          <w:sz w:val="24"/>
          <w:szCs w:val="24"/>
        </w:rPr>
        <w:t xml:space="preserve"> = PEEP – </w:t>
      </w:r>
      <w:proofErr w:type="spellStart"/>
      <w:r>
        <w:rPr>
          <w:bCs/>
          <w:sz w:val="24"/>
          <w:szCs w:val="24"/>
        </w:rPr>
        <w:t>P</w:t>
      </w:r>
      <w:r w:rsidRPr="00AD38DC">
        <w:rPr>
          <w:bCs/>
          <w:sz w:val="24"/>
          <w:szCs w:val="24"/>
          <w:vertAlign w:val="subscript"/>
        </w:rPr>
        <w:t>es,e</w:t>
      </w:r>
      <w:proofErr w:type="spellEnd"/>
    </w:p>
    <w:p w14:paraId="2FCDDD7F" w14:textId="20E854C9" w:rsidR="00A502D6" w:rsidRDefault="00A502D6" w:rsidP="00A502D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End-inspiratory transpulmonary pressure</w:t>
      </w:r>
      <w:r w:rsidR="004920CC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direct method</w:t>
      </w:r>
      <w:r w:rsidR="004920CC">
        <w:rPr>
          <w:bCs/>
          <w:sz w:val="24"/>
          <w:szCs w:val="24"/>
        </w:rPr>
        <w:t>:</w:t>
      </w:r>
      <w:r w:rsidRPr="00B27F65">
        <w:rPr>
          <w:bCs/>
          <w:sz w:val="24"/>
          <w:szCs w:val="24"/>
        </w:rPr>
        <w:t xml:space="preserve"> </w:t>
      </w:r>
      <w:proofErr w:type="spellStart"/>
      <w:proofErr w:type="gramStart"/>
      <w:r>
        <w:rPr>
          <w:bCs/>
          <w:sz w:val="24"/>
          <w:szCs w:val="24"/>
        </w:rPr>
        <w:t>P</w:t>
      </w:r>
      <w:r w:rsidRPr="00AD38DC">
        <w:rPr>
          <w:bCs/>
          <w:sz w:val="24"/>
          <w:szCs w:val="24"/>
          <w:vertAlign w:val="subscript"/>
        </w:rPr>
        <w:t>L,i</w:t>
      </w:r>
      <w:proofErr w:type="spellEnd"/>
      <w:proofErr w:type="gramEnd"/>
      <w:r>
        <w:rPr>
          <w:bCs/>
          <w:sz w:val="24"/>
          <w:szCs w:val="24"/>
        </w:rPr>
        <w:t xml:space="preserve"> = </w:t>
      </w:r>
      <w:proofErr w:type="spellStart"/>
      <w:r w:rsidR="00AD38DC">
        <w:rPr>
          <w:bCs/>
          <w:sz w:val="24"/>
          <w:szCs w:val="24"/>
        </w:rPr>
        <w:t>P</w:t>
      </w:r>
      <w:r w:rsidR="00AD38DC" w:rsidRPr="00AD38DC">
        <w:rPr>
          <w:bCs/>
          <w:sz w:val="24"/>
          <w:szCs w:val="24"/>
          <w:vertAlign w:val="subscript"/>
        </w:rPr>
        <w:t>plat</w:t>
      </w:r>
      <w:proofErr w:type="spellEnd"/>
      <w:r>
        <w:rPr>
          <w:bCs/>
          <w:sz w:val="24"/>
          <w:szCs w:val="24"/>
        </w:rPr>
        <w:t xml:space="preserve"> – </w:t>
      </w:r>
      <w:proofErr w:type="spellStart"/>
      <w:r>
        <w:rPr>
          <w:bCs/>
          <w:sz w:val="24"/>
          <w:szCs w:val="24"/>
        </w:rPr>
        <w:t>P</w:t>
      </w:r>
      <w:r w:rsidRPr="00AD38DC">
        <w:rPr>
          <w:bCs/>
          <w:sz w:val="24"/>
          <w:szCs w:val="24"/>
          <w:vertAlign w:val="subscript"/>
        </w:rPr>
        <w:t>es,i</w:t>
      </w:r>
      <w:proofErr w:type="spellEnd"/>
    </w:p>
    <w:p w14:paraId="07B72463" w14:textId="6439FCF8" w:rsidR="00A502D6" w:rsidRDefault="00A502D6" w:rsidP="00A502D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End-inspiratory transpulmonary pressure</w:t>
      </w:r>
      <w:r w:rsidR="004920CC">
        <w:rPr>
          <w:bCs/>
          <w:sz w:val="24"/>
          <w:szCs w:val="24"/>
        </w:rPr>
        <w:t xml:space="preserve">, </w:t>
      </w:r>
      <w:bookmarkStart w:id="0" w:name="_GoBack"/>
      <w:r>
        <w:rPr>
          <w:bCs/>
          <w:sz w:val="24"/>
          <w:szCs w:val="24"/>
        </w:rPr>
        <w:t>elas</w:t>
      </w:r>
      <w:bookmarkEnd w:id="0"/>
      <w:r>
        <w:rPr>
          <w:bCs/>
          <w:sz w:val="24"/>
          <w:szCs w:val="24"/>
        </w:rPr>
        <w:t>tance-derived method</w:t>
      </w:r>
      <w:r w:rsidR="00AD38DC">
        <w:rPr>
          <w:bCs/>
          <w:sz w:val="24"/>
          <w:szCs w:val="24"/>
        </w:rPr>
        <w:t>:</w:t>
      </w:r>
      <w:r w:rsidR="004920CC">
        <w:rPr>
          <w:bCs/>
          <w:sz w:val="24"/>
          <w:szCs w:val="24"/>
        </w:rPr>
        <w:t xml:space="preserve"> </w:t>
      </w:r>
      <w:proofErr w:type="spellStart"/>
      <w:proofErr w:type="gramStart"/>
      <w:r w:rsidR="004920CC">
        <w:rPr>
          <w:bCs/>
          <w:sz w:val="24"/>
          <w:szCs w:val="24"/>
        </w:rPr>
        <w:t>P</w:t>
      </w:r>
      <w:r w:rsidR="004920CC" w:rsidRPr="00AD38DC">
        <w:rPr>
          <w:bCs/>
          <w:sz w:val="24"/>
          <w:szCs w:val="24"/>
          <w:vertAlign w:val="subscript"/>
        </w:rPr>
        <w:t>L,i</w:t>
      </w:r>
      <w:proofErr w:type="spellEnd"/>
      <w:proofErr w:type="gramEnd"/>
      <w:r w:rsidR="004920CC">
        <w:rPr>
          <w:bCs/>
          <w:sz w:val="24"/>
          <w:szCs w:val="24"/>
        </w:rPr>
        <w:t xml:space="preserve"> = </w:t>
      </w:r>
      <w:proofErr w:type="spellStart"/>
      <w:r w:rsidR="004920CC">
        <w:rPr>
          <w:bCs/>
          <w:sz w:val="24"/>
          <w:szCs w:val="24"/>
        </w:rPr>
        <w:t>P</w:t>
      </w:r>
      <w:r w:rsidR="004920CC" w:rsidRPr="00AD38DC">
        <w:rPr>
          <w:bCs/>
          <w:sz w:val="24"/>
          <w:szCs w:val="24"/>
          <w:vertAlign w:val="subscript"/>
        </w:rPr>
        <w:t>plat</w:t>
      </w:r>
      <w:proofErr w:type="spellEnd"/>
      <w:r w:rsidR="004920CC">
        <w:rPr>
          <w:bCs/>
          <w:sz w:val="24"/>
          <w:szCs w:val="24"/>
        </w:rPr>
        <w:t xml:space="preserve"> x (E</w:t>
      </w:r>
      <w:r w:rsidR="004920CC" w:rsidRPr="004920CC">
        <w:rPr>
          <w:bCs/>
          <w:sz w:val="24"/>
          <w:szCs w:val="24"/>
          <w:vertAlign w:val="subscript"/>
        </w:rPr>
        <w:t>L</w:t>
      </w:r>
      <w:r w:rsidR="004920CC">
        <w:rPr>
          <w:bCs/>
          <w:sz w:val="24"/>
          <w:szCs w:val="24"/>
        </w:rPr>
        <w:t xml:space="preserve"> / </w:t>
      </w:r>
      <w:proofErr w:type="spellStart"/>
      <w:r w:rsidR="004920CC">
        <w:rPr>
          <w:bCs/>
          <w:sz w:val="24"/>
          <w:szCs w:val="24"/>
        </w:rPr>
        <w:t>E</w:t>
      </w:r>
      <w:r w:rsidR="004920CC" w:rsidRPr="004920CC">
        <w:rPr>
          <w:bCs/>
          <w:sz w:val="24"/>
          <w:szCs w:val="24"/>
          <w:vertAlign w:val="subscript"/>
        </w:rPr>
        <w:t>rs</w:t>
      </w:r>
      <w:proofErr w:type="spellEnd"/>
      <w:r w:rsidR="004920CC">
        <w:rPr>
          <w:bCs/>
          <w:sz w:val="24"/>
          <w:szCs w:val="24"/>
        </w:rPr>
        <w:t>)</w:t>
      </w:r>
    </w:p>
    <w:p w14:paraId="17FB95E0" w14:textId="293392AA" w:rsidR="00A502D6" w:rsidRDefault="00A502D6" w:rsidP="00A502D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Respiratory system compliance</w:t>
      </w:r>
      <w:r w:rsidR="004920CC">
        <w:rPr>
          <w:bCs/>
          <w:sz w:val="24"/>
          <w:szCs w:val="24"/>
        </w:rPr>
        <w:t xml:space="preserve">: </w:t>
      </w:r>
      <w:proofErr w:type="spellStart"/>
      <w:r w:rsidR="004920CC">
        <w:rPr>
          <w:bCs/>
          <w:sz w:val="24"/>
          <w:szCs w:val="24"/>
        </w:rPr>
        <w:t>C</w:t>
      </w:r>
      <w:r w:rsidR="004920CC" w:rsidRPr="004920CC">
        <w:rPr>
          <w:bCs/>
          <w:sz w:val="24"/>
          <w:szCs w:val="24"/>
          <w:vertAlign w:val="subscript"/>
        </w:rPr>
        <w:t>rs</w:t>
      </w:r>
      <w:proofErr w:type="spellEnd"/>
      <w:r w:rsidR="004920CC">
        <w:rPr>
          <w:bCs/>
          <w:sz w:val="24"/>
          <w:szCs w:val="24"/>
        </w:rPr>
        <w:t xml:space="preserve"> = V</w:t>
      </w:r>
      <w:r w:rsidR="004920CC" w:rsidRPr="004920CC">
        <w:rPr>
          <w:bCs/>
          <w:sz w:val="24"/>
          <w:szCs w:val="24"/>
          <w:vertAlign w:val="subscript"/>
        </w:rPr>
        <w:t>T</w:t>
      </w:r>
      <w:r w:rsidR="004920CC">
        <w:rPr>
          <w:bCs/>
          <w:sz w:val="24"/>
          <w:szCs w:val="24"/>
        </w:rPr>
        <w:t xml:space="preserve"> / (</w:t>
      </w:r>
      <w:proofErr w:type="spellStart"/>
      <w:r w:rsidR="004920CC">
        <w:rPr>
          <w:bCs/>
          <w:sz w:val="24"/>
          <w:szCs w:val="24"/>
        </w:rPr>
        <w:t>P</w:t>
      </w:r>
      <w:r w:rsidR="004920CC" w:rsidRPr="004920CC">
        <w:rPr>
          <w:bCs/>
          <w:sz w:val="24"/>
          <w:szCs w:val="24"/>
          <w:vertAlign w:val="subscript"/>
        </w:rPr>
        <w:t>plat</w:t>
      </w:r>
      <w:proofErr w:type="spellEnd"/>
      <w:r w:rsidR="004920CC">
        <w:rPr>
          <w:bCs/>
          <w:sz w:val="24"/>
          <w:szCs w:val="24"/>
        </w:rPr>
        <w:t xml:space="preserve"> – PEEP)</w:t>
      </w:r>
    </w:p>
    <w:p w14:paraId="29B176C9" w14:textId="584E883B" w:rsidR="00A502D6" w:rsidRPr="004920CC" w:rsidRDefault="00A502D6" w:rsidP="00A502D6">
      <w:pPr>
        <w:spacing w:line="360" w:lineRule="auto"/>
        <w:jc w:val="both"/>
        <w:rPr>
          <w:bCs/>
          <w:sz w:val="24"/>
          <w:szCs w:val="24"/>
        </w:rPr>
      </w:pPr>
      <w:r w:rsidRPr="004920CC">
        <w:rPr>
          <w:bCs/>
          <w:sz w:val="24"/>
          <w:szCs w:val="24"/>
        </w:rPr>
        <w:t>Lung compliance</w:t>
      </w:r>
      <w:r w:rsidR="004920CC" w:rsidRPr="004920CC">
        <w:rPr>
          <w:bCs/>
          <w:sz w:val="24"/>
          <w:szCs w:val="24"/>
        </w:rPr>
        <w:t>: C</w:t>
      </w:r>
      <w:r w:rsidR="004920CC" w:rsidRPr="004920CC">
        <w:rPr>
          <w:bCs/>
          <w:sz w:val="24"/>
          <w:szCs w:val="24"/>
          <w:vertAlign w:val="subscript"/>
        </w:rPr>
        <w:t>L</w:t>
      </w:r>
      <w:r w:rsidR="004920CC" w:rsidRPr="004920CC">
        <w:rPr>
          <w:bCs/>
          <w:sz w:val="24"/>
          <w:szCs w:val="24"/>
        </w:rPr>
        <w:t xml:space="preserve"> = V</w:t>
      </w:r>
      <w:r w:rsidR="004920CC" w:rsidRPr="004920CC">
        <w:rPr>
          <w:bCs/>
          <w:sz w:val="24"/>
          <w:szCs w:val="24"/>
          <w:vertAlign w:val="subscript"/>
        </w:rPr>
        <w:t>T</w:t>
      </w:r>
      <w:r w:rsidR="004920CC" w:rsidRPr="004920CC">
        <w:rPr>
          <w:bCs/>
          <w:sz w:val="24"/>
          <w:szCs w:val="24"/>
        </w:rPr>
        <w:t xml:space="preserve"> / [</w:t>
      </w:r>
      <w:r w:rsidR="004920CC">
        <w:rPr>
          <w:bCs/>
          <w:sz w:val="24"/>
          <w:szCs w:val="24"/>
        </w:rPr>
        <w:t>(</w:t>
      </w:r>
      <w:proofErr w:type="spellStart"/>
      <w:r w:rsidR="004920CC">
        <w:rPr>
          <w:bCs/>
          <w:sz w:val="24"/>
          <w:szCs w:val="24"/>
        </w:rPr>
        <w:t>P</w:t>
      </w:r>
      <w:r w:rsidR="004920CC" w:rsidRPr="004920CC">
        <w:rPr>
          <w:bCs/>
          <w:sz w:val="24"/>
          <w:szCs w:val="24"/>
          <w:vertAlign w:val="subscript"/>
        </w:rPr>
        <w:t>plat</w:t>
      </w:r>
      <w:proofErr w:type="spellEnd"/>
      <w:r w:rsidR="004920CC">
        <w:rPr>
          <w:bCs/>
          <w:sz w:val="24"/>
          <w:szCs w:val="24"/>
        </w:rPr>
        <w:t xml:space="preserve"> – </w:t>
      </w:r>
      <w:proofErr w:type="spellStart"/>
      <w:proofErr w:type="gramStart"/>
      <w:r w:rsidR="00887748">
        <w:rPr>
          <w:bCs/>
          <w:sz w:val="24"/>
          <w:szCs w:val="24"/>
        </w:rPr>
        <w:t>P</w:t>
      </w:r>
      <w:r w:rsidR="00887748" w:rsidRPr="004920CC">
        <w:rPr>
          <w:bCs/>
          <w:sz w:val="24"/>
          <w:szCs w:val="24"/>
          <w:vertAlign w:val="subscript"/>
        </w:rPr>
        <w:t>es,i</w:t>
      </w:r>
      <w:proofErr w:type="spellEnd"/>
      <w:proofErr w:type="gramEnd"/>
      <w:r w:rsidR="004920CC">
        <w:rPr>
          <w:bCs/>
          <w:sz w:val="24"/>
          <w:szCs w:val="24"/>
        </w:rPr>
        <w:t xml:space="preserve">) – </w:t>
      </w:r>
      <w:r w:rsidR="00887748">
        <w:rPr>
          <w:bCs/>
          <w:sz w:val="24"/>
          <w:szCs w:val="24"/>
        </w:rPr>
        <w:t>(</w:t>
      </w:r>
      <w:r w:rsidR="00887748">
        <w:rPr>
          <w:bCs/>
          <w:sz w:val="24"/>
          <w:szCs w:val="24"/>
        </w:rPr>
        <w:t>PEEP</w:t>
      </w:r>
      <w:r w:rsidR="00887748">
        <w:rPr>
          <w:bCs/>
          <w:sz w:val="24"/>
          <w:szCs w:val="24"/>
        </w:rPr>
        <w:t xml:space="preserve"> </w:t>
      </w:r>
      <w:r w:rsidR="004920CC">
        <w:rPr>
          <w:bCs/>
          <w:sz w:val="24"/>
          <w:szCs w:val="24"/>
        </w:rPr>
        <w:t xml:space="preserve">– </w:t>
      </w:r>
      <w:proofErr w:type="spellStart"/>
      <w:r w:rsidR="004920CC">
        <w:rPr>
          <w:bCs/>
          <w:sz w:val="24"/>
          <w:szCs w:val="24"/>
        </w:rPr>
        <w:t>P</w:t>
      </w:r>
      <w:r w:rsidR="004920CC" w:rsidRPr="004920CC">
        <w:rPr>
          <w:bCs/>
          <w:sz w:val="24"/>
          <w:szCs w:val="24"/>
          <w:vertAlign w:val="subscript"/>
        </w:rPr>
        <w:t>es,e</w:t>
      </w:r>
      <w:proofErr w:type="spellEnd"/>
      <w:r w:rsidR="004920CC">
        <w:rPr>
          <w:bCs/>
          <w:sz w:val="24"/>
          <w:szCs w:val="24"/>
        </w:rPr>
        <w:t>)]</w:t>
      </w:r>
    </w:p>
    <w:p w14:paraId="1826D0A4" w14:textId="12602468" w:rsidR="00A502D6" w:rsidRPr="004920CC" w:rsidRDefault="00A502D6" w:rsidP="00A502D6">
      <w:pPr>
        <w:spacing w:line="360" w:lineRule="auto"/>
        <w:jc w:val="both"/>
        <w:rPr>
          <w:bCs/>
          <w:sz w:val="24"/>
          <w:szCs w:val="24"/>
        </w:rPr>
      </w:pPr>
      <w:r w:rsidRPr="004920CC">
        <w:rPr>
          <w:bCs/>
          <w:sz w:val="24"/>
          <w:szCs w:val="24"/>
        </w:rPr>
        <w:t>Non-dependent lung compliance</w:t>
      </w:r>
      <w:r w:rsidR="004920CC" w:rsidRPr="004920CC">
        <w:rPr>
          <w:bCs/>
          <w:sz w:val="24"/>
          <w:szCs w:val="24"/>
        </w:rPr>
        <w:t xml:space="preserve">: </w:t>
      </w:r>
      <w:proofErr w:type="gramStart"/>
      <w:r w:rsidR="004920CC" w:rsidRPr="004920CC">
        <w:rPr>
          <w:bCs/>
          <w:sz w:val="24"/>
          <w:szCs w:val="24"/>
        </w:rPr>
        <w:t>C</w:t>
      </w:r>
      <w:r w:rsidR="004920CC" w:rsidRPr="004920CC">
        <w:rPr>
          <w:bCs/>
          <w:sz w:val="24"/>
          <w:szCs w:val="24"/>
          <w:vertAlign w:val="subscript"/>
        </w:rPr>
        <w:t>L</w:t>
      </w:r>
      <w:r w:rsidR="004920CC">
        <w:rPr>
          <w:bCs/>
          <w:sz w:val="24"/>
          <w:szCs w:val="24"/>
          <w:vertAlign w:val="subscript"/>
        </w:rPr>
        <w:t>,ND</w:t>
      </w:r>
      <w:proofErr w:type="gramEnd"/>
      <w:r w:rsidR="004920CC" w:rsidRPr="004920CC">
        <w:rPr>
          <w:bCs/>
          <w:sz w:val="24"/>
          <w:szCs w:val="24"/>
        </w:rPr>
        <w:t xml:space="preserve"> = </w:t>
      </w:r>
      <w:r w:rsidR="004920CC">
        <w:rPr>
          <w:bCs/>
          <w:sz w:val="24"/>
          <w:szCs w:val="24"/>
        </w:rPr>
        <w:t>(</w:t>
      </w:r>
      <w:r w:rsidR="004920CC" w:rsidRPr="004920CC">
        <w:rPr>
          <w:bCs/>
          <w:sz w:val="24"/>
          <w:szCs w:val="24"/>
        </w:rPr>
        <w:t>V</w:t>
      </w:r>
      <w:r w:rsidR="004920CC" w:rsidRPr="004920CC">
        <w:rPr>
          <w:bCs/>
          <w:sz w:val="24"/>
          <w:szCs w:val="24"/>
          <w:vertAlign w:val="subscript"/>
        </w:rPr>
        <w:t>T</w:t>
      </w:r>
      <w:r w:rsidR="004920CC" w:rsidRPr="004920CC">
        <w:rPr>
          <w:bCs/>
          <w:sz w:val="24"/>
          <w:szCs w:val="24"/>
        </w:rPr>
        <w:t xml:space="preserve"> </w:t>
      </w:r>
      <w:r w:rsidR="004920CC">
        <w:rPr>
          <w:bCs/>
          <w:sz w:val="24"/>
          <w:szCs w:val="24"/>
        </w:rPr>
        <w:t>x %V</w:t>
      </w:r>
      <w:r w:rsidR="004920CC" w:rsidRPr="006621A5">
        <w:rPr>
          <w:bCs/>
          <w:sz w:val="24"/>
          <w:szCs w:val="24"/>
          <w:vertAlign w:val="subscript"/>
        </w:rPr>
        <w:t>T,ND</w:t>
      </w:r>
      <w:r w:rsidR="004920CC">
        <w:rPr>
          <w:bCs/>
          <w:sz w:val="24"/>
          <w:szCs w:val="24"/>
        </w:rPr>
        <w:t xml:space="preserve">) </w:t>
      </w:r>
      <w:r w:rsidR="004920CC" w:rsidRPr="004920CC">
        <w:rPr>
          <w:bCs/>
          <w:sz w:val="24"/>
          <w:szCs w:val="24"/>
        </w:rPr>
        <w:t>/ [</w:t>
      </w:r>
      <w:r w:rsidR="004920CC">
        <w:rPr>
          <w:bCs/>
          <w:sz w:val="24"/>
          <w:szCs w:val="24"/>
        </w:rPr>
        <w:t>(</w:t>
      </w:r>
      <w:proofErr w:type="spellStart"/>
      <w:r w:rsidR="00887748">
        <w:rPr>
          <w:bCs/>
          <w:sz w:val="24"/>
          <w:szCs w:val="24"/>
        </w:rPr>
        <w:t>P</w:t>
      </w:r>
      <w:r w:rsidR="00887748" w:rsidRPr="004920CC">
        <w:rPr>
          <w:bCs/>
          <w:sz w:val="24"/>
          <w:szCs w:val="24"/>
          <w:vertAlign w:val="subscript"/>
        </w:rPr>
        <w:t>plat</w:t>
      </w:r>
      <w:proofErr w:type="spellEnd"/>
      <w:r w:rsidR="00887748">
        <w:rPr>
          <w:bCs/>
          <w:sz w:val="24"/>
          <w:szCs w:val="24"/>
        </w:rPr>
        <w:t xml:space="preserve"> – </w:t>
      </w:r>
      <w:proofErr w:type="spellStart"/>
      <w:r w:rsidR="00887748">
        <w:rPr>
          <w:bCs/>
          <w:sz w:val="24"/>
          <w:szCs w:val="24"/>
        </w:rPr>
        <w:t>P</w:t>
      </w:r>
      <w:r w:rsidR="00887748" w:rsidRPr="004920CC">
        <w:rPr>
          <w:bCs/>
          <w:sz w:val="24"/>
          <w:szCs w:val="24"/>
          <w:vertAlign w:val="subscript"/>
        </w:rPr>
        <w:t>es,i</w:t>
      </w:r>
      <w:proofErr w:type="spellEnd"/>
      <w:r w:rsidR="00887748">
        <w:rPr>
          <w:bCs/>
          <w:sz w:val="24"/>
          <w:szCs w:val="24"/>
        </w:rPr>
        <w:t xml:space="preserve">) – (PEEP – </w:t>
      </w:r>
      <w:proofErr w:type="spellStart"/>
      <w:r w:rsidR="00887748">
        <w:rPr>
          <w:bCs/>
          <w:sz w:val="24"/>
          <w:szCs w:val="24"/>
        </w:rPr>
        <w:t>P</w:t>
      </w:r>
      <w:r w:rsidR="00887748" w:rsidRPr="004920CC">
        <w:rPr>
          <w:bCs/>
          <w:sz w:val="24"/>
          <w:szCs w:val="24"/>
          <w:vertAlign w:val="subscript"/>
        </w:rPr>
        <w:t>es,e</w:t>
      </w:r>
      <w:proofErr w:type="spellEnd"/>
      <w:r w:rsidR="00887748">
        <w:rPr>
          <w:bCs/>
          <w:sz w:val="24"/>
          <w:szCs w:val="24"/>
        </w:rPr>
        <w:t>)</w:t>
      </w:r>
      <w:r w:rsidR="004920CC">
        <w:rPr>
          <w:bCs/>
          <w:sz w:val="24"/>
          <w:szCs w:val="24"/>
        </w:rPr>
        <w:t>]</w:t>
      </w:r>
    </w:p>
    <w:p w14:paraId="02B58AEF" w14:textId="6A942689" w:rsidR="00537707" w:rsidRDefault="00A502D6" w:rsidP="006621A5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Dependent lung compliance</w:t>
      </w:r>
      <w:r w:rsidR="006621A5">
        <w:rPr>
          <w:bCs/>
          <w:sz w:val="24"/>
          <w:szCs w:val="24"/>
        </w:rPr>
        <w:t xml:space="preserve">: </w:t>
      </w:r>
      <w:proofErr w:type="gramStart"/>
      <w:r w:rsidR="006621A5" w:rsidRPr="004920CC">
        <w:rPr>
          <w:bCs/>
          <w:sz w:val="24"/>
          <w:szCs w:val="24"/>
        </w:rPr>
        <w:t>C</w:t>
      </w:r>
      <w:r w:rsidR="006621A5" w:rsidRPr="004920CC">
        <w:rPr>
          <w:bCs/>
          <w:sz w:val="24"/>
          <w:szCs w:val="24"/>
          <w:vertAlign w:val="subscript"/>
        </w:rPr>
        <w:t>L</w:t>
      </w:r>
      <w:r w:rsidR="006621A5">
        <w:rPr>
          <w:bCs/>
          <w:sz w:val="24"/>
          <w:szCs w:val="24"/>
          <w:vertAlign w:val="subscript"/>
        </w:rPr>
        <w:t>,D</w:t>
      </w:r>
      <w:proofErr w:type="gramEnd"/>
      <w:r w:rsidR="006621A5" w:rsidRPr="004920CC">
        <w:rPr>
          <w:bCs/>
          <w:sz w:val="24"/>
          <w:szCs w:val="24"/>
        </w:rPr>
        <w:t xml:space="preserve"> = </w:t>
      </w:r>
      <w:r w:rsidR="006621A5">
        <w:rPr>
          <w:bCs/>
          <w:sz w:val="24"/>
          <w:szCs w:val="24"/>
        </w:rPr>
        <w:t>(</w:t>
      </w:r>
      <w:r w:rsidR="006621A5" w:rsidRPr="004920CC">
        <w:rPr>
          <w:bCs/>
          <w:sz w:val="24"/>
          <w:szCs w:val="24"/>
        </w:rPr>
        <w:t>V</w:t>
      </w:r>
      <w:r w:rsidR="006621A5" w:rsidRPr="004920CC">
        <w:rPr>
          <w:bCs/>
          <w:sz w:val="24"/>
          <w:szCs w:val="24"/>
          <w:vertAlign w:val="subscript"/>
        </w:rPr>
        <w:t>T</w:t>
      </w:r>
      <w:r w:rsidR="006621A5" w:rsidRPr="004920CC">
        <w:rPr>
          <w:bCs/>
          <w:sz w:val="24"/>
          <w:szCs w:val="24"/>
        </w:rPr>
        <w:t xml:space="preserve"> </w:t>
      </w:r>
      <w:r w:rsidR="006621A5">
        <w:rPr>
          <w:bCs/>
          <w:sz w:val="24"/>
          <w:szCs w:val="24"/>
        </w:rPr>
        <w:t>x %V</w:t>
      </w:r>
      <w:r w:rsidR="006621A5" w:rsidRPr="006621A5">
        <w:rPr>
          <w:bCs/>
          <w:sz w:val="24"/>
          <w:szCs w:val="24"/>
          <w:vertAlign w:val="subscript"/>
        </w:rPr>
        <w:t>T,D</w:t>
      </w:r>
      <w:r w:rsidR="006621A5">
        <w:rPr>
          <w:bCs/>
          <w:sz w:val="24"/>
          <w:szCs w:val="24"/>
        </w:rPr>
        <w:t xml:space="preserve">) </w:t>
      </w:r>
      <w:r w:rsidR="006621A5" w:rsidRPr="004920CC">
        <w:rPr>
          <w:bCs/>
          <w:sz w:val="24"/>
          <w:szCs w:val="24"/>
        </w:rPr>
        <w:t>/ [</w:t>
      </w:r>
      <w:r w:rsidR="006621A5">
        <w:rPr>
          <w:bCs/>
          <w:sz w:val="24"/>
          <w:szCs w:val="24"/>
        </w:rPr>
        <w:t>(</w:t>
      </w:r>
      <w:proofErr w:type="spellStart"/>
      <w:r w:rsidR="00887748">
        <w:rPr>
          <w:bCs/>
          <w:sz w:val="24"/>
          <w:szCs w:val="24"/>
        </w:rPr>
        <w:t>P</w:t>
      </w:r>
      <w:r w:rsidR="00887748" w:rsidRPr="004920CC">
        <w:rPr>
          <w:bCs/>
          <w:sz w:val="24"/>
          <w:szCs w:val="24"/>
          <w:vertAlign w:val="subscript"/>
        </w:rPr>
        <w:t>plat</w:t>
      </w:r>
      <w:proofErr w:type="spellEnd"/>
      <w:r w:rsidR="00887748">
        <w:rPr>
          <w:bCs/>
          <w:sz w:val="24"/>
          <w:szCs w:val="24"/>
        </w:rPr>
        <w:t xml:space="preserve"> – </w:t>
      </w:r>
      <w:proofErr w:type="spellStart"/>
      <w:r w:rsidR="00887748">
        <w:rPr>
          <w:bCs/>
          <w:sz w:val="24"/>
          <w:szCs w:val="24"/>
        </w:rPr>
        <w:t>P</w:t>
      </w:r>
      <w:r w:rsidR="00887748" w:rsidRPr="004920CC">
        <w:rPr>
          <w:bCs/>
          <w:sz w:val="24"/>
          <w:szCs w:val="24"/>
          <w:vertAlign w:val="subscript"/>
        </w:rPr>
        <w:t>es,i</w:t>
      </w:r>
      <w:proofErr w:type="spellEnd"/>
      <w:r w:rsidR="00887748">
        <w:rPr>
          <w:bCs/>
          <w:sz w:val="24"/>
          <w:szCs w:val="24"/>
        </w:rPr>
        <w:t xml:space="preserve">) – (PEEP – </w:t>
      </w:r>
      <w:proofErr w:type="spellStart"/>
      <w:r w:rsidR="00887748">
        <w:rPr>
          <w:bCs/>
          <w:sz w:val="24"/>
          <w:szCs w:val="24"/>
        </w:rPr>
        <w:t>P</w:t>
      </w:r>
      <w:r w:rsidR="00887748" w:rsidRPr="004920CC">
        <w:rPr>
          <w:bCs/>
          <w:sz w:val="24"/>
          <w:szCs w:val="24"/>
          <w:vertAlign w:val="subscript"/>
        </w:rPr>
        <w:t>es,e</w:t>
      </w:r>
      <w:proofErr w:type="spellEnd"/>
      <w:r w:rsidR="00887748">
        <w:rPr>
          <w:bCs/>
          <w:sz w:val="24"/>
          <w:szCs w:val="24"/>
        </w:rPr>
        <w:t>)</w:t>
      </w:r>
      <w:r w:rsidR="006621A5">
        <w:rPr>
          <w:bCs/>
          <w:sz w:val="24"/>
          <w:szCs w:val="24"/>
        </w:rPr>
        <w:t>]</w:t>
      </w:r>
    </w:p>
    <w:p w14:paraId="4A548553" w14:textId="77777777" w:rsidR="006621A5" w:rsidRDefault="006621A5" w:rsidP="006621A5">
      <w:pPr>
        <w:spacing w:line="360" w:lineRule="auto"/>
        <w:jc w:val="both"/>
        <w:rPr>
          <w:bCs/>
          <w:sz w:val="24"/>
          <w:szCs w:val="24"/>
        </w:rPr>
      </w:pPr>
    </w:p>
    <w:p w14:paraId="524356AF" w14:textId="4D7003BA" w:rsidR="006621A5" w:rsidRPr="006621A5" w:rsidRDefault="00B75CEA" w:rsidP="006621A5">
      <w:pPr>
        <w:spacing w:line="360" w:lineRule="auto"/>
        <w:jc w:val="both"/>
        <w:rPr>
          <w:bCs/>
          <w:i/>
          <w:iCs/>
          <w:sz w:val="24"/>
          <w:szCs w:val="24"/>
        </w:rPr>
        <w:sectPr w:rsidR="006621A5" w:rsidRPr="006621A5" w:rsidSect="00DD12F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Cs/>
          <w:i/>
          <w:iCs/>
          <w:sz w:val="24"/>
          <w:szCs w:val="24"/>
        </w:rPr>
        <w:t>E</w:t>
      </w:r>
      <w:r w:rsidRPr="00B75CEA">
        <w:rPr>
          <w:bCs/>
          <w:i/>
          <w:iCs/>
          <w:sz w:val="24"/>
          <w:szCs w:val="24"/>
          <w:vertAlign w:val="subscript"/>
        </w:rPr>
        <w:t>L</w:t>
      </w:r>
      <w:r>
        <w:rPr>
          <w:bCs/>
          <w:i/>
          <w:iCs/>
          <w:sz w:val="24"/>
          <w:szCs w:val="24"/>
        </w:rPr>
        <w:t xml:space="preserve">: lung elastance, </w:t>
      </w:r>
      <w:proofErr w:type="spellStart"/>
      <w:r>
        <w:rPr>
          <w:bCs/>
          <w:i/>
          <w:iCs/>
          <w:sz w:val="24"/>
          <w:szCs w:val="24"/>
        </w:rPr>
        <w:t>E</w:t>
      </w:r>
      <w:r w:rsidRPr="00B75CEA">
        <w:rPr>
          <w:bCs/>
          <w:i/>
          <w:iCs/>
          <w:sz w:val="24"/>
          <w:szCs w:val="24"/>
          <w:vertAlign w:val="subscript"/>
        </w:rPr>
        <w:t>rs</w:t>
      </w:r>
      <w:proofErr w:type="spellEnd"/>
      <w:r>
        <w:rPr>
          <w:bCs/>
          <w:i/>
          <w:iCs/>
          <w:sz w:val="24"/>
          <w:szCs w:val="24"/>
        </w:rPr>
        <w:t xml:space="preserve">: respiratory system elastance, </w:t>
      </w:r>
      <w:r w:rsidR="006621A5" w:rsidRPr="006621A5">
        <w:rPr>
          <w:bCs/>
          <w:i/>
          <w:iCs/>
          <w:sz w:val="24"/>
          <w:szCs w:val="24"/>
        </w:rPr>
        <w:t xml:space="preserve">PEEP: positive end-expiratory pressure, </w:t>
      </w:r>
      <w:proofErr w:type="spellStart"/>
      <w:proofErr w:type="gramStart"/>
      <w:r w:rsidR="006621A5" w:rsidRPr="006621A5">
        <w:rPr>
          <w:bCs/>
          <w:i/>
          <w:iCs/>
          <w:sz w:val="24"/>
          <w:szCs w:val="24"/>
        </w:rPr>
        <w:t>P</w:t>
      </w:r>
      <w:r w:rsidR="006621A5" w:rsidRPr="006621A5">
        <w:rPr>
          <w:bCs/>
          <w:i/>
          <w:iCs/>
          <w:sz w:val="24"/>
          <w:szCs w:val="24"/>
          <w:vertAlign w:val="subscript"/>
        </w:rPr>
        <w:t>es,e</w:t>
      </w:r>
      <w:proofErr w:type="spellEnd"/>
      <w:proofErr w:type="gramEnd"/>
      <w:r w:rsidR="006621A5" w:rsidRPr="006621A5">
        <w:rPr>
          <w:bCs/>
          <w:i/>
          <w:iCs/>
          <w:sz w:val="24"/>
          <w:szCs w:val="24"/>
        </w:rPr>
        <w:t xml:space="preserve">: end-expiratory esophageal pressure, </w:t>
      </w:r>
      <w:proofErr w:type="spellStart"/>
      <w:r w:rsidR="006621A5" w:rsidRPr="006621A5">
        <w:rPr>
          <w:bCs/>
          <w:i/>
          <w:iCs/>
          <w:sz w:val="24"/>
          <w:szCs w:val="24"/>
        </w:rPr>
        <w:t>P</w:t>
      </w:r>
      <w:r w:rsidR="006621A5" w:rsidRPr="006621A5">
        <w:rPr>
          <w:bCs/>
          <w:i/>
          <w:iCs/>
          <w:sz w:val="24"/>
          <w:szCs w:val="24"/>
          <w:vertAlign w:val="subscript"/>
        </w:rPr>
        <w:t>es,i</w:t>
      </w:r>
      <w:proofErr w:type="spellEnd"/>
      <w:r w:rsidR="006621A5" w:rsidRPr="006621A5">
        <w:rPr>
          <w:bCs/>
          <w:i/>
          <w:iCs/>
          <w:sz w:val="24"/>
          <w:szCs w:val="24"/>
        </w:rPr>
        <w:t xml:space="preserve">: end-inspiratory esophageal pressure, </w:t>
      </w:r>
      <w:proofErr w:type="spellStart"/>
      <w:r w:rsidR="006621A5" w:rsidRPr="006621A5">
        <w:rPr>
          <w:bCs/>
          <w:i/>
          <w:iCs/>
          <w:sz w:val="24"/>
          <w:szCs w:val="24"/>
        </w:rPr>
        <w:t>P</w:t>
      </w:r>
      <w:r w:rsidR="006621A5" w:rsidRPr="006621A5">
        <w:rPr>
          <w:bCs/>
          <w:i/>
          <w:iCs/>
          <w:sz w:val="24"/>
          <w:szCs w:val="24"/>
          <w:vertAlign w:val="subscript"/>
        </w:rPr>
        <w:t>plat</w:t>
      </w:r>
      <w:proofErr w:type="spellEnd"/>
      <w:r w:rsidR="006621A5" w:rsidRPr="006621A5">
        <w:rPr>
          <w:bCs/>
          <w:i/>
          <w:iCs/>
          <w:sz w:val="24"/>
          <w:szCs w:val="24"/>
        </w:rPr>
        <w:t>: plateau pressure, V</w:t>
      </w:r>
      <w:r w:rsidR="006621A5" w:rsidRPr="006621A5">
        <w:rPr>
          <w:bCs/>
          <w:i/>
          <w:iCs/>
          <w:sz w:val="24"/>
          <w:szCs w:val="24"/>
          <w:vertAlign w:val="subscript"/>
        </w:rPr>
        <w:t>T</w:t>
      </w:r>
      <w:r w:rsidR="006621A5" w:rsidRPr="006621A5">
        <w:rPr>
          <w:bCs/>
          <w:i/>
          <w:iCs/>
          <w:sz w:val="24"/>
          <w:szCs w:val="24"/>
        </w:rPr>
        <w:t>: tidal volume, %V</w:t>
      </w:r>
      <w:r w:rsidR="006621A5" w:rsidRPr="006621A5">
        <w:rPr>
          <w:bCs/>
          <w:i/>
          <w:iCs/>
          <w:sz w:val="24"/>
          <w:szCs w:val="24"/>
          <w:vertAlign w:val="subscript"/>
        </w:rPr>
        <w:t>T,D</w:t>
      </w:r>
      <w:r w:rsidR="006621A5" w:rsidRPr="006621A5">
        <w:rPr>
          <w:bCs/>
          <w:i/>
          <w:iCs/>
          <w:sz w:val="24"/>
          <w:szCs w:val="24"/>
        </w:rPr>
        <w:t xml:space="preserve">: fraction of tidal distribution of impedance signal in the dependent lung, </w:t>
      </w:r>
      <w:r w:rsidR="006621A5">
        <w:rPr>
          <w:bCs/>
          <w:i/>
          <w:iCs/>
          <w:sz w:val="24"/>
          <w:szCs w:val="24"/>
        </w:rPr>
        <w:t>%</w:t>
      </w:r>
      <w:r w:rsidR="006621A5" w:rsidRPr="006621A5">
        <w:rPr>
          <w:bCs/>
          <w:i/>
          <w:iCs/>
          <w:sz w:val="24"/>
          <w:szCs w:val="24"/>
        </w:rPr>
        <w:t>V</w:t>
      </w:r>
      <w:r w:rsidR="006621A5" w:rsidRPr="006621A5">
        <w:rPr>
          <w:bCs/>
          <w:i/>
          <w:iCs/>
          <w:sz w:val="24"/>
          <w:szCs w:val="24"/>
          <w:vertAlign w:val="subscript"/>
        </w:rPr>
        <w:t>T,ND</w:t>
      </w:r>
      <w:r w:rsidR="006621A5" w:rsidRPr="006621A5">
        <w:rPr>
          <w:bCs/>
          <w:i/>
          <w:iCs/>
          <w:sz w:val="24"/>
          <w:szCs w:val="24"/>
        </w:rPr>
        <w:t>: fraction of tidal distribution of impedance signal in the non-dependent lung.</w:t>
      </w:r>
    </w:p>
    <w:p w14:paraId="31475558" w14:textId="77777777" w:rsidR="00262B59" w:rsidRDefault="00262B59" w:rsidP="00262B59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Supplementary Material – Appendix 3</w:t>
      </w:r>
    </w:p>
    <w:p w14:paraId="17779057" w14:textId="54AF7647" w:rsidR="00262B59" w:rsidRDefault="00953819" w:rsidP="00537707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 w:rsidRPr="00953819">
        <w:rPr>
          <w:b/>
          <w:sz w:val="24"/>
          <w:szCs w:val="24"/>
        </w:rPr>
        <w:t>Contraindications to Study Procedures</w:t>
      </w:r>
    </w:p>
    <w:p w14:paraId="02EED294" w14:textId="77777777" w:rsidR="00953819" w:rsidRDefault="00953819" w:rsidP="00537707">
      <w:pPr>
        <w:tabs>
          <w:tab w:val="left" w:pos="2115"/>
        </w:tabs>
        <w:spacing w:line="360" w:lineRule="auto"/>
        <w:rPr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19F7" w14:paraId="301ADC54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68DAE1F1" w14:textId="6CD27A48" w:rsidR="00C719F7" w:rsidRDefault="00C719F7" w:rsidP="00F815EE">
            <w:pPr>
              <w:tabs>
                <w:tab w:val="left" w:pos="2115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Esophageal balloon c</w:t>
            </w:r>
            <w:r w:rsidR="00C32548">
              <w:rPr>
                <w:b/>
                <w:sz w:val="24"/>
                <w:szCs w:val="24"/>
              </w:rPr>
              <w:t>atheter</w:t>
            </w:r>
          </w:p>
        </w:tc>
      </w:tr>
      <w:tr w:rsidR="00C719F7" w14:paraId="75307B1C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11834D13" w14:textId="5143063C" w:rsidR="00C719F7" w:rsidRPr="002F71C2" w:rsidRDefault="00F0602E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</w:rPr>
            </w:pPr>
            <w:r w:rsidRPr="00F0602E">
              <w:rPr>
                <w:bCs/>
                <w:sz w:val="24"/>
                <w:szCs w:val="24"/>
              </w:rPr>
              <w:t>Active upper gastrointestinal bleeding, including bleeding esophageal varices</w:t>
            </w:r>
          </w:p>
        </w:tc>
      </w:tr>
      <w:tr w:rsidR="00C719F7" w14:paraId="10163817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5FEFDDA0" w14:textId="37695601" w:rsidR="00C719F7" w:rsidRPr="002F71C2" w:rsidRDefault="00C719F7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  <w:lang w:val="fr-FR"/>
              </w:rPr>
            </w:pPr>
            <w:proofErr w:type="spellStart"/>
            <w:r w:rsidRPr="002F71C2">
              <w:rPr>
                <w:bCs/>
                <w:sz w:val="24"/>
                <w:szCs w:val="24"/>
                <w:lang w:val="fr-FR"/>
              </w:rPr>
              <w:t>Recent</w:t>
            </w:r>
            <w:proofErr w:type="spellEnd"/>
            <w:r w:rsidRPr="002F71C2">
              <w:rPr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F71C2">
              <w:rPr>
                <w:bCs/>
                <w:sz w:val="24"/>
                <w:szCs w:val="24"/>
                <w:lang w:val="fr-FR"/>
              </w:rPr>
              <w:t>esophageal</w:t>
            </w:r>
            <w:proofErr w:type="spellEnd"/>
            <w:r w:rsidRPr="002F71C2">
              <w:rPr>
                <w:bCs/>
                <w:sz w:val="24"/>
                <w:szCs w:val="24"/>
                <w:lang w:val="fr-FR"/>
              </w:rPr>
              <w:t xml:space="preserve"> trauma</w:t>
            </w:r>
          </w:p>
        </w:tc>
      </w:tr>
      <w:tr w:rsidR="00C719F7" w14:paraId="296E623B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3F729296" w14:textId="5F152E9E" w:rsidR="00C719F7" w:rsidRPr="002F71C2" w:rsidRDefault="00C719F7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  <w:lang w:val="fr-FR"/>
              </w:rPr>
            </w:pPr>
            <w:proofErr w:type="spellStart"/>
            <w:r w:rsidRPr="002F71C2">
              <w:rPr>
                <w:bCs/>
                <w:sz w:val="24"/>
                <w:szCs w:val="24"/>
                <w:lang w:val="fr-FR"/>
              </w:rPr>
              <w:t>Esophageal</w:t>
            </w:r>
            <w:proofErr w:type="spellEnd"/>
            <w:r w:rsidRPr="002F71C2">
              <w:rPr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F71C2">
              <w:rPr>
                <w:bCs/>
                <w:sz w:val="24"/>
                <w:szCs w:val="24"/>
                <w:lang w:val="fr-FR"/>
              </w:rPr>
              <w:t>tumor</w:t>
            </w:r>
            <w:proofErr w:type="spellEnd"/>
          </w:p>
        </w:tc>
      </w:tr>
      <w:tr w:rsidR="00C719F7" w14:paraId="49D9E0ED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0ABB2DD4" w14:textId="4B8B1962" w:rsidR="00C719F7" w:rsidRPr="002F71C2" w:rsidRDefault="00C719F7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  <w:lang w:val="fr-FR"/>
              </w:rPr>
            </w:pPr>
            <w:proofErr w:type="spellStart"/>
            <w:r w:rsidRPr="002F71C2">
              <w:rPr>
                <w:bCs/>
                <w:sz w:val="24"/>
                <w:szCs w:val="24"/>
                <w:lang w:val="fr-FR"/>
              </w:rPr>
              <w:t>Esophageal</w:t>
            </w:r>
            <w:proofErr w:type="spellEnd"/>
            <w:r w:rsidRPr="002F71C2">
              <w:rPr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F71C2">
              <w:rPr>
                <w:bCs/>
                <w:sz w:val="24"/>
                <w:szCs w:val="24"/>
                <w:lang w:val="fr-FR"/>
              </w:rPr>
              <w:t>diverticulum</w:t>
            </w:r>
            <w:proofErr w:type="spellEnd"/>
            <w:r w:rsidR="00F65C1F">
              <w:rPr>
                <w:bCs/>
                <w:sz w:val="24"/>
                <w:szCs w:val="24"/>
                <w:lang w:val="fr-FR"/>
              </w:rPr>
              <w:t xml:space="preserve"> or </w:t>
            </w:r>
            <w:proofErr w:type="spellStart"/>
            <w:r w:rsidR="00F65C1F">
              <w:rPr>
                <w:bCs/>
                <w:sz w:val="24"/>
                <w:szCs w:val="24"/>
                <w:lang w:val="fr-FR"/>
              </w:rPr>
              <w:t>ulceration</w:t>
            </w:r>
            <w:proofErr w:type="spellEnd"/>
          </w:p>
        </w:tc>
      </w:tr>
      <w:tr w:rsidR="00C719F7" w14:paraId="212F4448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4696C5CE" w14:textId="0004BE73" w:rsidR="00C719F7" w:rsidRPr="002F71C2" w:rsidRDefault="00C719F7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  <w:lang w:val="en-US"/>
              </w:rPr>
            </w:pPr>
            <w:r w:rsidRPr="002F71C2">
              <w:rPr>
                <w:bCs/>
                <w:sz w:val="24"/>
                <w:szCs w:val="24"/>
                <w:lang w:val="en-US"/>
              </w:rPr>
              <w:t>Recent esophageal surgery</w:t>
            </w:r>
          </w:p>
        </w:tc>
      </w:tr>
      <w:tr w:rsidR="00C719F7" w14:paraId="02664DCF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242A35FF" w14:textId="510AE871" w:rsidR="00C719F7" w:rsidRPr="002F71C2" w:rsidRDefault="00C719F7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</w:rPr>
            </w:pPr>
            <w:r w:rsidRPr="002F71C2">
              <w:rPr>
                <w:bCs/>
                <w:sz w:val="24"/>
                <w:szCs w:val="24"/>
              </w:rPr>
              <w:t>Platelet count &lt; 10,000 cells/</w:t>
            </w:r>
            <w:r w:rsidRPr="002F71C2">
              <w:rPr>
                <w:rFonts w:cstheme="minorHAnsi"/>
                <w:bCs/>
                <w:sz w:val="24"/>
                <w:szCs w:val="24"/>
              </w:rPr>
              <w:t>µ</w:t>
            </w:r>
            <w:r w:rsidRPr="002F71C2">
              <w:rPr>
                <w:bCs/>
                <w:sz w:val="24"/>
                <w:szCs w:val="24"/>
              </w:rPr>
              <w:t>L</w:t>
            </w:r>
          </w:p>
        </w:tc>
      </w:tr>
      <w:tr w:rsidR="00C719F7" w14:paraId="0FC6E00E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52DD5306" w14:textId="71606B90" w:rsidR="00C719F7" w:rsidRPr="002F71C2" w:rsidRDefault="00F0602E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130582">
              <w:rPr>
                <w:bCs/>
                <w:sz w:val="24"/>
                <w:szCs w:val="24"/>
              </w:rPr>
              <w:t>rothrombin time</w:t>
            </w:r>
            <w:r w:rsidR="00C719F7" w:rsidRPr="002F71C2">
              <w:rPr>
                <w:bCs/>
                <w:sz w:val="24"/>
                <w:szCs w:val="24"/>
              </w:rPr>
              <w:t xml:space="preserve"> &lt; 30%</w:t>
            </w:r>
          </w:p>
        </w:tc>
      </w:tr>
      <w:tr w:rsidR="00F815EE" w14:paraId="6D1AEBF8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10A6E138" w14:textId="77777777" w:rsidR="00F815EE" w:rsidRPr="002F71C2" w:rsidRDefault="00F815EE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</w:rPr>
            </w:pPr>
          </w:p>
        </w:tc>
      </w:tr>
      <w:tr w:rsidR="00C719F7" w14:paraId="7BF183D6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77B528F7" w14:textId="55459038" w:rsidR="00C719F7" w:rsidRPr="00F65C1F" w:rsidRDefault="00F815EE" w:rsidP="00F815EE">
            <w:pPr>
              <w:tabs>
                <w:tab w:val="left" w:pos="2115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Electrical impedance tomography</w:t>
            </w:r>
          </w:p>
        </w:tc>
      </w:tr>
      <w:tr w:rsidR="002F71C2" w14:paraId="36143025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0AFA0EBD" w14:textId="5DDC5D0E" w:rsidR="002F71C2" w:rsidRPr="002F71C2" w:rsidRDefault="002F71C2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Pacemakers</w:t>
            </w:r>
          </w:p>
        </w:tc>
      </w:tr>
      <w:tr w:rsidR="002F71C2" w14:paraId="5FFDC66C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54F1EC29" w14:textId="1B0B6B20" w:rsidR="002F71C2" w:rsidRPr="002F71C2" w:rsidRDefault="002F71C2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Imp</w:t>
            </w:r>
            <w:r w:rsidR="00F0602E">
              <w:rPr>
                <w:bCs/>
                <w:sz w:val="24"/>
                <w:szCs w:val="24"/>
              </w:rPr>
              <w:t>l</w:t>
            </w:r>
            <w:r>
              <w:rPr>
                <w:bCs/>
                <w:sz w:val="24"/>
                <w:szCs w:val="24"/>
              </w:rPr>
              <w:t>antable cardiac defibrillators</w:t>
            </w:r>
          </w:p>
        </w:tc>
      </w:tr>
      <w:tr w:rsidR="002F71C2" w14:paraId="2B79A0E8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38157D6D" w14:textId="7B96FF25" w:rsidR="002F71C2" w:rsidRPr="002F71C2" w:rsidRDefault="002F71C2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Unstable rib or spinal fractures</w:t>
            </w:r>
          </w:p>
        </w:tc>
      </w:tr>
      <w:tr w:rsidR="002F71C2" w14:paraId="07A41CDB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567CAA75" w14:textId="6AF7DA9E" w:rsidR="002F71C2" w:rsidRPr="002F71C2" w:rsidRDefault="00F0602E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Inability</w:t>
            </w:r>
            <w:r w:rsidR="00F815EE" w:rsidRPr="00F815EE">
              <w:rPr>
                <w:bCs/>
                <w:sz w:val="24"/>
                <w:szCs w:val="24"/>
              </w:rPr>
              <w:t xml:space="preserve"> to correctly position the EIT belt (e.g., </w:t>
            </w:r>
            <w:r>
              <w:rPr>
                <w:bCs/>
                <w:sz w:val="24"/>
                <w:szCs w:val="24"/>
              </w:rPr>
              <w:t xml:space="preserve">chest </w:t>
            </w:r>
            <w:r w:rsidR="00F815EE" w:rsidRPr="00F815EE">
              <w:rPr>
                <w:bCs/>
                <w:sz w:val="24"/>
                <w:szCs w:val="24"/>
              </w:rPr>
              <w:t>burns</w:t>
            </w:r>
            <w:r>
              <w:rPr>
                <w:bCs/>
                <w:sz w:val="24"/>
                <w:szCs w:val="24"/>
              </w:rPr>
              <w:t>,</w:t>
            </w:r>
            <w:r w:rsidR="00F815EE" w:rsidRPr="00F815EE">
              <w:rPr>
                <w:bCs/>
                <w:sz w:val="24"/>
                <w:szCs w:val="24"/>
              </w:rPr>
              <w:t xml:space="preserve"> chest drain</w:t>
            </w:r>
            <w:r>
              <w:rPr>
                <w:bCs/>
                <w:sz w:val="24"/>
                <w:szCs w:val="24"/>
              </w:rPr>
              <w:t>s</w:t>
            </w:r>
            <w:r w:rsidR="00F815EE" w:rsidRPr="00F815EE">
              <w:rPr>
                <w:bCs/>
                <w:sz w:val="24"/>
                <w:szCs w:val="24"/>
              </w:rPr>
              <w:t>)</w:t>
            </w:r>
          </w:p>
        </w:tc>
      </w:tr>
      <w:tr w:rsidR="00F815EE" w14:paraId="2A2D223B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4CB0800C" w14:textId="77777777" w:rsidR="00F815EE" w:rsidRPr="00F815EE" w:rsidRDefault="00F815EE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</w:rPr>
            </w:pPr>
          </w:p>
        </w:tc>
      </w:tr>
      <w:tr w:rsidR="002F71C2" w14:paraId="037F5D0C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46B0B0E7" w14:textId="5BE42518" w:rsidR="002F71C2" w:rsidRPr="008C1473" w:rsidRDefault="008C1473" w:rsidP="00F815EE">
            <w:pPr>
              <w:tabs>
                <w:tab w:val="left" w:pos="2115"/>
              </w:tabs>
              <w:spacing w:line="360" w:lineRule="auto"/>
              <w:rPr>
                <w:b/>
                <w:sz w:val="24"/>
                <w:szCs w:val="24"/>
              </w:rPr>
            </w:pPr>
            <w:r w:rsidRPr="008C1473">
              <w:rPr>
                <w:b/>
                <w:sz w:val="24"/>
                <w:szCs w:val="24"/>
              </w:rPr>
              <w:t>Decremental PEEP trial</w:t>
            </w:r>
          </w:p>
        </w:tc>
      </w:tr>
      <w:tr w:rsidR="002F71C2" w14:paraId="35FF0565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3EE017D4" w14:textId="7A1B674A" w:rsidR="002F71C2" w:rsidRPr="002F71C2" w:rsidRDefault="008C1473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</w:rPr>
            </w:pPr>
            <w:r w:rsidRPr="002F71C2">
              <w:rPr>
                <w:bCs/>
                <w:sz w:val="24"/>
                <w:szCs w:val="24"/>
              </w:rPr>
              <w:t>Pneumothorax</w:t>
            </w:r>
            <w:r>
              <w:rPr>
                <w:bCs/>
                <w:sz w:val="24"/>
                <w:szCs w:val="24"/>
              </w:rPr>
              <w:t>, pneumomediastinum,</w:t>
            </w:r>
            <w:r w:rsidRPr="002F71C2">
              <w:rPr>
                <w:bCs/>
                <w:sz w:val="24"/>
                <w:szCs w:val="24"/>
              </w:rPr>
              <w:t xml:space="preserve"> </w:t>
            </w:r>
            <w:r w:rsidR="00F0602E">
              <w:rPr>
                <w:bCs/>
                <w:sz w:val="24"/>
                <w:szCs w:val="24"/>
              </w:rPr>
              <w:t>or</w:t>
            </w:r>
            <w:r>
              <w:rPr>
                <w:bCs/>
                <w:sz w:val="24"/>
                <w:szCs w:val="24"/>
              </w:rPr>
              <w:t xml:space="preserve"> b</w:t>
            </w:r>
            <w:r w:rsidRPr="002F71C2">
              <w:rPr>
                <w:bCs/>
                <w:sz w:val="24"/>
                <w:szCs w:val="24"/>
              </w:rPr>
              <w:t>ronchopleural fistula</w:t>
            </w:r>
          </w:p>
        </w:tc>
      </w:tr>
      <w:tr w:rsidR="00F815EE" w14:paraId="1B74605C" w14:textId="77777777" w:rsidTr="00F815EE">
        <w:trPr>
          <w:trHeight w:val="794"/>
        </w:trPr>
        <w:tc>
          <w:tcPr>
            <w:tcW w:w="9062" w:type="dxa"/>
            <w:vAlign w:val="center"/>
          </w:tcPr>
          <w:p w14:paraId="21B442D3" w14:textId="6D4705C6" w:rsidR="00F815EE" w:rsidRPr="002F71C2" w:rsidRDefault="00F815EE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</w:rPr>
            </w:pPr>
            <w:r w:rsidRPr="00F815EE">
              <w:rPr>
                <w:bCs/>
                <w:sz w:val="24"/>
                <w:szCs w:val="24"/>
              </w:rPr>
              <w:t xml:space="preserve">Severe hemodynamic instability (&gt;30% increase in </w:t>
            </w:r>
            <w:proofErr w:type="spellStart"/>
            <w:r w:rsidRPr="00F815EE">
              <w:rPr>
                <w:bCs/>
                <w:sz w:val="24"/>
                <w:szCs w:val="24"/>
              </w:rPr>
              <w:t>vasopressors</w:t>
            </w:r>
            <w:r w:rsidR="00F0602E">
              <w:rPr>
                <w:bCs/>
                <w:sz w:val="24"/>
                <w:szCs w:val="24"/>
              </w:rPr>
              <w:t>requirements</w:t>
            </w:r>
            <w:proofErr w:type="spellEnd"/>
            <w:r w:rsidR="00F0602E">
              <w:rPr>
                <w:bCs/>
                <w:sz w:val="24"/>
                <w:szCs w:val="24"/>
              </w:rPr>
              <w:t xml:space="preserve"> within </w:t>
            </w:r>
            <w:r w:rsidRPr="00F815EE">
              <w:rPr>
                <w:bCs/>
                <w:sz w:val="24"/>
                <w:szCs w:val="24"/>
              </w:rPr>
              <w:t>the last 6 hours or norepinephrine &gt; 0.5 µg/kg/min)</w:t>
            </w:r>
          </w:p>
        </w:tc>
      </w:tr>
      <w:tr w:rsidR="00F815EE" w14:paraId="41B07C66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5A59CA3D" w14:textId="31429181" w:rsidR="00F815EE" w:rsidRPr="00F815EE" w:rsidRDefault="00F815EE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Severe hypoxemia (</w:t>
            </w:r>
            <w:r w:rsidRPr="00F815EE">
              <w:rPr>
                <w:bCs/>
                <w:sz w:val="24"/>
                <w:szCs w:val="24"/>
              </w:rPr>
              <w:t>PaO2/FiO2 ratio &lt; 80 mmHg</w:t>
            </w:r>
            <w:r>
              <w:rPr>
                <w:bCs/>
                <w:sz w:val="24"/>
                <w:szCs w:val="24"/>
              </w:rPr>
              <w:t>)</w:t>
            </w:r>
          </w:p>
        </w:tc>
      </w:tr>
      <w:tr w:rsidR="00F815EE" w14:paraId="3F563B88" w14:textId="77777777" w:rsidTr="00F815EE">
        <w:trPr>
          <w:trHeight w:val="794"/>
        </w:trPr>
        <w:tc>
          <w:tcPr>
            <w:tcW w:w="9062" w:type="dxa"/>
            <w:vAlign w:val="center"/>
          </w:tcPr>
          <w:p w14:paraId="38BCD578" w14:textId="58B57783" w:rsidR="00F815EE" w:rsidRDefault="00F815EE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</w:rPr>
            </w:pPr>
            <w:r w:rsidRPr="00F815EE">
              <w:rPr>
                <w:bCs/>
                <w:sz w:val="24"/>
                <w:szCs w:val="24"/>
              </w:rPr>
              <w:t>Severe or very severe chronic obstructive pulmonary disease according to GOLD criteria (stage III: FEV1 30-50% predicted; stage IV: FEV1 &lt; 30% predicted)</w:t>
            </w:r>
          </w:p>
        </w:tc>
      </w:tr>
      <w:tr w:rsidR="00C719F7" w14:paraId="0B4C2336" w14:textId="77777777" w:rsidTr="00F815EE">
        <w:trPr>
          <w:trHeight w:val="454"/>
        </w:trPr>
        <w:tc>
          <w:tcPr>
            <w:tcW w:w="9062" w:type="dxa"/>
            <w:vAlign w:val="center"/>
          </w:tcPr>
          <w:p w14:paraId="076A1249" w14:textId="5C240679" w:rsidR="00C719F7" w:rsidRPr="002F71C2" w:rsidRDefault="00F815EE" w:rsidP="00F815EE">
            <w:pPr>
              <w:tabs>
                <w:tab w:val="left" w:pos="2115"/>
              </w:tabs>
              <w:spacing w:line="360" w:lineRule="auto"/>
              <w:ind w:left="164"/>
              <w:rPr>
                <w:bCs/>
                <w:sz w:val="24"/>
                <w:szCs w:val="24"/>
              </w:rPr>
            </w:pPr>
            <w:r w:rsidRPr="00F815EE">
              <w:rPr>
                <w:bCs/>
                <w:sz w:val="24"/>
                <w:szCs w:val="24"/>
              </w:rPr>
              <w:t>Known or highly suspected elevated intracranial pressure (&gt;18 mmHg)</w:t>
            </w:r>
          </w:p>
        </w:tc>
      </w:tr>
    </w:tbl>
    <w:p w14:paraId="33D6D3D7" w14:textId="77777777" w:rsidR="00C719F7" w:rsidRDefault="00C719F7" w:rsidP="00537707">
      <w:pPr>
        <w:tabs>
          <w:tab w:val="left" w:pos="2115"/>
        </w:tabs>
        <w:spacing w:line="360" w:lineRule="auto"/>
        <w:rPr>
          <w:b/>
          <w:sz w:val="24"/>
          <w:szCs w:val="24"/>
        </w:rPr>
      </w:pPr>
    </w:p>
    <w:p w14:paraId="33555DBD" w14:textId="37EF4926" w:rsidR="00130582" w:rsidRPr="00130582" w:rsidRDefault="00130582" w:rsidP="00130582">
      <w:pPr>
        <w:tabs>
          <w:tab w:val="left" w:pos="2115"/>
        </w:tabs>
        <w:spacing w:line="360" w:lineRule="auto"/>
        <w:rPr>
          <w:bCs/>
          <w:i/>
          <w:iCs/>
          <w:sz w:val="24"/>
          <w:szCs w:val="24"/>
          <w:lang w:val="en-US"/>
        </w:rPr>
      </w:pPr>
      <w:r w:rsidRPr="00130582">
        <w:rPr>
          <w:bCs/>
          <w:i/>
          <w:iCs/>
          <w:sz w:val="24"/>
          <w:szCs w:val="24"/>
          <w:lang w:val="en-US"/>
        </w:rPr>
        <w:t>EI</w:t>
      </w:r>
      <w:r w:rsidR="00F0602E">
        <w:rPr>
          <w:bCs/>
          <w:i/>
          <w:iCs/>
          <w:sz w:val="24"/>
          <w:szCs w:val="24"/>
          <w:lang w:val="en-US"/>
        </w:rPr>
        <w:t>T</w:t>
      </w:r>
      <w:r w:rsidRPr="00130582">
        <w:rPr>
          <w:bCs/>
          <w:i/>
          <w:iCs/>
          <w:sz w:val="24"/>
          <w:szCs w:val="24"/>
          <w:lang w:val="en-US"/>
        </w:rPr>
        <w:t xml:space="preserve">: electrical impedance tomography, </w:t>
      </w:r>
      <w:proofErr w:type="spellStart"/>
      <w:r w:rsidRPr="00130582">
        <w:rPr>
          <w:bCs/>
          <w:i/>
          <w:iCs/>
          <w:sz w:val="24"/>
          <w:szCs w:val="24"/>
          <w:lang w:val="en-US"/>
        </w:rPr>
        <w:t>FiO</w:t>
      </w:r>
      <w:proofErr w:type="spellEnd"/>
      <w:r w:rsidRPr="00130582">
        <w:rPr>
          <w:bCs/>
          <w:i/>
          <w:iCs/>
          <w:sz w:val="24"/>
          <w:szCs w:val="24"/>
          <w:lang w:val="en-US"/>
        </w:rPr>
        <w:t xml:space="preserve">₂: fraction of inspired oxygen, </w:t>
      </w:r>
      <w:proofErr w:type="spellStart"/>
      <w:r w:rsidRPr="00130582">
        <w:rPr>
          <w:bCs/>
          <w:i/>
          <w:iCs/>
          <w:sz w:val="24"/>
          <w:szCs w:val="24"/>
          <w:lang w:val="en-US"/>
        </w:rPr>
        <w:t>PaO</w:t>
      </w:r>
      <w:proofErr w:type="spellEnd"/>
      <w:r w:rsidRPr="00130582">
        <w:rPr>
          <w:bCs/>
          <w:i/>
          <w:iCs/>
          <w:sz w:val="24"/>
          <w:szCs w:val="24"/>
          <w:lang w:val="en-US"/>
        </w:rPr>
        <w:t>₂: arterial partial pressure of oxygen, GOLD: global initiative for chronic obstructive lung disease, FEV1: forced expiratory volume in 1 second.</w:t>
      </w:r>
    </w:p>
    <w:p w14:paraId="0B7ECE68" w14:textId="1AC12674" w:rsidR="00CF120E" w:rsidRDefault="00CF120E" w:rsidP="00537707">
      <w:pPr>
        <w:pStyle w:val="Paragraphedeliste"/>
        <w:numPr>
          <w:ilvl w:val="0"/>
          <w:numId w:val="3"/>
        </w:numPr>
        <w:tabs>
          <w:tab w:val="left" w:pos="2115"/>
        </w:tabs>
        <w:spacing w:line="360" w:lineRule="auto"/>
        <w:rPr>
          <w:sz w:val="24"/>
          <w:szCs w:val="24"/>
        </w:rPr>
        <w:sectPr w:rsidR="00CF120E" w:rsidSect="00DD12F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242291" w14:textId="77777777" w:rsidR="00F33DCB" w:rsidRDefault="00F33DCB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 w:rsidRPr="00F33DCB">
        <w:rPr>
          <w:b/>
          <w:sz w:val="24"/>
          <w:szCs w:val="24"/>
        </w:rPr>
        <w:lastRenderedPageBreak/>
        <w:t>Supplementary Material – Table e</w:t>
      </w:r>
      <w:r>
        <w:rPr>
          <w:b/>
          <w:sz w:val="24"/>
          <w:szCs w:val="24"/>
        </w:rPr>
        <w:t>1</w:t>
      </w:r>
    </w:p>
    <w:p w14:paraId="388CC6EC" w14:textId="706912D9" w:rsidR="00F33DCB" w:rsidRDefault="00930C8E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Spearman’s and repeated measures correlation</w:t>
      </w:r>
      <w:r w:rsidR="00053403" w:rsidRPr="00053403">
        <w:rPr>
          <w:b/>
          <w:sz w:val="24"/>
          <w:szCs w:val="24"/>
        </w:rPr>
        <w:t xml:space="preserve"> between transpulmonary pressures</w:t>
      </w:r>
      <w:r w:rsidR="00053403">
        <w:rPr>
          <w:b/>
          <w:sz w:val="24"/>
          <w:szCs w:val="24"/>
        </w:rPr>
        <w:t xml:space="preserve">, </w:t>
      </w:r>
      <w:r w:rsidR="00053403" w:rsidRPr="00C81383">
        <w:rPr>
          <w:b/>
          <w:sz w:val="24"/>
          <w:szCs w:val="24"/>
        </w:rPr>
        <w:t>alveolar collapse and overdistension</w:t>
      </w:r>
      <w:r w:rsidR="00053403">
        <w:rPr>
          <w:b/>
          <w:sz w:val="24"/>
          <w:szCs w:val="24"/>
        </w:rPr>
        <w:t>.</w:t>
      </w:r>
    </w:p>
    <w:p w14:paraId="5CBF140C" w14:textId="77777777" w:rsidR="00644542" w:rsidRDefault="00644542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</w:p>
    <w:tbl>
      <w:tblPr>
        <w:tblStyle w:val="Grilledutableau"/>
        <w:tblW w:w="12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847"/>
        <w:gridCol w:w="236"/>
        <w:gridCol w:w="1182"/>
        <w:gridCol w:w="1701"/>
        <w:gridCol w:w="1417"/>
        <w:gridCol w:w="236"/>
        <w:gridCol w:w="1324"/>
        <w:gridCol w:w="1842"/>
        <w:gridCol w:w="1276"/>
      </w:tblGrid>
      <w:tr w:rsidR="006F4A64" w14:paraId="17997F72" w14:textId="77777777" w:rsidTr="00AC48A2">
        <w:trPr>
          <w:trHeight w:val="499"/>
        </w:trPr>
        <w:tc>
          <w:tcPr>
            <w:tcW w:w="1555" w:type="dxa"/>
            <w:vMerge w:val="restart"/>
            <w:tcBorders>
              <w:top w:val="single" w:sz="4" w:space="0" w:color="auto"/>
            </w:tcBorders>
            <w:vAlign w:val="center"/>
          </w:tcPr>
          <w:p w14:paraId="27E8A342" w14:textId="25FBA78F" w:rsidR="006F4A64" w:rsidRDefault="00AC48A2" w:rsidP="006F4A64">
            <w:pPr>
              <w:tabs>
                <w:tab w:val="left" w:pos="211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Analysis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</w:tcBorders>
            <w:vAlign w:val="center"/>
          </w:tcPr>
          <w:p w14:paraId="4758BBAC" w14:textId="4257E1A1" w:rsidR="006F4A64" w:rsidRDefault="006F4A64" w:rsidP="006F4A64">
            <w:pPr>
              <w:tabs>
                <w:tab w:val="left" w:pos="211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</w:tcBorders>
            <w:vAlign w:val="center"/>
          </w:tcPr>
          <w:p w14:paraId="01E0B930" w14:textId="77777777" w:rsidR="006F4A64" w:rsidRDefault="006F4A64" w:rsidP="006F4A64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24631" w14:textId="543AF3FF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F4A64">
              <w:rPr>
                <w:rFonts w:cstheme="minorHAnsi"/>
                <w:b/>
                <w:bCs/>
                <w:sz w:val="24"/>
                <w:szCs w:val="24"/>
              </w:rPr>
              <w:t>Spearman’s correlation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</w:tcBorders>
            <w:vAlign w:val="center"/>
          </w:tcPr>
          <w:p w14:paraId="7DC4B792" w14:textId="77777777" w:rsidR="006F4A64" w:rsidRDefault="006F4A64" w:rsidP="006F4A64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98B16" w14:textId="0012F2F4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</w:t>
            </w:r>
            <w:r w:rsidRPr="006F4A64">
              <w:rPr>
                <w:rFonts w:cstheme="minorHAnsi"/>
                <w:b/>
                <w:bCs/>
                <w:sz w:val="24"/>
                <w:szCs w:val="24"/>
              </w:rPr>
              <w:t>epeated</w:t>
            </w:r>
            <w:r w:rsidR="00930C8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6F4A64">
              <w:rPr>
                <w:rFonts w:cstheme="minorHAnsi"/>
                <w:b/>
                <w:bCs/>
                <w:sz w:val="24"/>
                <w:szCs w:val="24"/>
              </w:rPr>
              <w:t>measures correlation</w:t>
            </w:r>
          </w:p>
        </w:tc>
      </w:tr>
      <w:tr w:rsidR="00EE03C4" w14:paraId="7D8FD7F4" w14:textId="77777777" w:rsidTr="00AC48A2">
        <w:trPr>
          <w:trHeight w:val="488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14:paraId="324665DD" w14:textId="2AD3D621" w:rsidR="00EE03C4" w:rsidRDefault="00EE03C4" w:rsidP="006F4A64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tcBorders>
              <w:bottom w:val="single" w:sz="4" w:space="0" w:color="auto"/>
            </w:tcBorders>
            <w:vAlign w:val="center"/>
          </w:tcPr>
          <w:p w14:paraId="3D8D2C7E" w14:textId="082135EA" w:rsidR="00EE03C4" w:rsidRDefault="00EE03C4" w:rsidP="006F4A64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vAlign w:val="center"/>
          </w:tcPr>
          <w:p w14:paraId="50B4DBBF" w14:textId="77777777" w:rsidR="00EE03C4" w:rsidRPr="00EE03C4" w:rsidRDefault="00EE03C4" w:rsidP="006F4A64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EAEBE" w14:textId="74AF5B38" w:rsidR="00EE03C4" w:rsidRDefault="00EE03C4" w:rsidP="006F4A64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  <w:r w:rsidRPr="00EE03C4">
              <w:rPr>
                <w:b/>
                <w:sz w:val="24"/>
                <w:szCs w:val="24"/>
              </w:rPr>
              <w:t>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2989A" w14:textId="1096051E" w:rsidR="00EE03C4" w:rsidRDefault="00EE03C4" w:rsidP="006F4A64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95% CI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4FCCC" w14:textId="664F11FC" w:rsidR="00EE03C4" w:rsidRDefault="00EE03C4" w:rsidP="006F4A64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  <w:r w:rsidRPr="00F33DCB">
              <w:rPr>
                <w:b/>
                <w:i/>
                <w:iCs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 xml:space="preserve"> value</w:t>
            </w: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vAlign w:val="center"/>
          </w:tcPr>
          <w:p w14:paraId="2571E265" w14:textId="77777777" w:rsidR="00EE03C4" w:rsidRDefault="00EE03C4" w:rsidP="006F4A64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3086F" w14:textId="1264BADA" w:rsidR="00EE03C4" w:rsidRDefault="00683FC2" w:rsidP="006F4A64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r</w:t>
            </w:r>
            <w:r w:rsidR="00EE03C4">
              <w:rPr>
                <w:b/>
                <w:sz w:val="24"/>
                <w:szCs w:val="24"/>
              </w:rPr>
              <w:t>mcorr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75A80" w14:textId="7ADD5143" w:rsidR="00EE03C4" w:rsidRDefault="00EE03C4" w:rsidP="006F4A64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95% CI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7A19D" w14:textId="178374B3" w:rsidR="00EE03C4" w:rsidRPr="00F33DCB" w:rsidRDefault="00EE03C4" w:rsidP="006F4A64">
            <w:pPr>
              <w:tabs>
                <w:tab w:val="left" w:pos="2115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  <w:r w:rsidRPr="00F33DCB">
              <w:rPr>
                <w:b/>
                <w:i/>
                <w:iCs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 xml:space="preserve"> value</w:t>
            </w:r>
          </w:p>
        </w:tc>
      </w:tr>
      <w:tr w:rsidR="00EE03C4" w14:paraId="3471037B" w14:textId="77777777" w:rsidTr="00AC48A2">
        <w:trPr>
          <w:trHeight w:val="484"/>
        </w:trPr>
        <w:tc>
          <w:tcPr>
            <w:tcW w:w="12616" w:type="dxa"/>
            <w:gridSpan w:val="10"/>
            <w:tcBorders>
              <w:top w:val="single" w:sz="4" w:space="0" w:color="auto"/>
            </w:tcBorders>
            <w:vAlign w:val="center"/>
          </w:tcPr>
          <w:p w14:paraId="43873109" w14:textId="4B0566AA" w:rsidR="00EE03C4" w:rsidRDefault="00EE03C4" w:rsidP="006F4A64">
            <w:pPr>
              <w:tabs>
                <w:tab w:val="left" w:pos="2115"/>
              </w:tabs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33DCB">
              <w:rPr>
                <w:b/>
                <w:sz w:val="24"/>
                <w:szCs w:val="24"/>
              </w:rPr>
              <w:t>P</w:t>
            </w:r>
            <w:r w:rsidRPr="00F33DCB">
              <w:rPr>
                <w:b/>
                <w:sz w:val="24"/>
                <w:szCs w:val="24"/>
                <w:vertAlign w:val="subscript"/>
              </w:rPr>
              <w:t>L,e</w:t>
            </w:r>
            <w:proofErr w:type="spellEnd"/>
            <w:proofErr w:type="gramEnd"/>
            <w:r w:rsidRPr="00F33DCB">
              <w:rPr>
                <w:b/>
                <w:sz w:val="24"/>
                <w:szCs w:val="24"/>
              </w:rPr>
              <w:t xml:space="preserve"> </w:t>
            </w:r>
            <w:r w:rsidRPr="00F33DCB">
              <w:rPr>
                <w:b/>
                <w:i/>
                <w:iCs/>
                <w:sz w:val="24"/>
                <w:szCs w:val="24"/>
              </w:rPr>
              <w:t>vs</w:t>
            </w:r>
            <w:r w:rsidRPr="00F33DCB">
              <w:rPr>
                <w:b/>
                <w:sz w:val="24"/>
                <w:szCs w:val="24"/>
              </w:rPr>
              <w:t>. collapse</w:t>
            </w:r>
          </w:p>
        </w:tc>
      </w:tr>
      <w:tr w:rsidR="006F4A64" w14:paraId="26D02D74" w14:textId="77777777" w:rsidTr="00AC48A2">
        <w:tc>
          <w:tcPr>
            <w:tcW w:w="3402" w:type="dxa"/>
            <w:gridSpan w:val="2"/>
            <w:vAlign w:val="center"/>
          </w:tcPr>
          <w:p w14:paraId="2A22D98B" w14:textId="38A9E7C7" w:rsidR="006F4A64" w:rsidRPr="006F4A64" w:rsidRDefault="006F4A64" w:rsidP="006F4A64">
            <w:pPr>
              <w:tabs>
                <w:tab w:val="left" w:pos="211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 w:rsidRPr="006F4A64">
              <w:rPr>
                <w:bCs/>
                <w:sz w:val="24"/>
                <w:szCs w:val="24"/>
              </w:rPr>
              <w:t>All PEEP levels</w:t>
            </w:r>
          </w:p>
        </w:tc>
        <w:tc>
          <w:tcPr>
            <w:tcW w:w="236" w:type="dxa"/>
          </w:tcPr>
          <w:p w14:paraId="78FD6CD3" w14:textId="77777777" w:rsidR="006F4A64" w:rsidRPr="006F4A64" w:rsidRDefault="006F4A64" w:rsidP="00EE03C4">
            <w:pPr>
              <w:tabs>
                <w:tab w:val="left" w:pos="2115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16006A03" w14:textId="4CAF7716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-0.68</w:t>
            </w:r>
          </w:p>
        </w:tc>
        <w:tc>
          <w:tcPr>
            <w:tcW w:w="1701" w:type="dxa"/>
            <w:vAlign w:val="center"/>
          </w:tcPr>
          <w:p w14:paraId="28EFB7A1" w14:textId="7D9C9E32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-0.74 to -0.62</w:t>
            </w:r>
          </w:p>
        </w:tc>
        <w:tc>
          <w:tcPr>
            <w:tcW w:w="1417" w:type="dxa"/>
            <w:vAlign w:val="center"/>
          </w:tcPr>
          <w:p w14:paraId="0F645A5B" w14:textId="6F5BD339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&lt;0.001</w:t>
            </w:r>
          </w:p>
        </w:tc>
        <w:tc>
          <w:tcPr>
            <w:tcW w:w="236" w:type="dxa"/>
            <w:vAlign w:val="center"/>
          </w:tcPr>
          <w:p w14:paraId="17EB17BF" w14:textId="77777777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30FAC731" w14:textId="4CF38622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−0.85</w:t>
            </w:r>
          </w:p>
        </w:tc>
        <w:tc>
          <w:tcPr>
            <w:tcW w:w="1842" w:type="dxa"/>
            <w:vAlign w:val="center"/>
          </w:tcPr>
          <w:p w14:paraId="1FB85D3F" w14:textId="03FF12FB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−0.88 to −0.8</w:t>
            </w:r>
            <w:r w:rsidR="00CA1CF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EDE076F" w14:textId="38708C2F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&lt;0.001</w:t>
            </w:r>
          </w:p>
        </w:tc>
      </w:tr>
      <w:tr w:rsidR="006F4A64" w14:paraId="772A4862" w14:textId="77777777" w:rsidTr="00AC48A2">
        <w:tc>
          <w:tcPr>
            <w:tcW w:w="3402" w:type="dxa"/>
            <w:gridSpan w:val="2"/>
            <w:vAlign w:val="center"/>
          </w:tcPr>
          <w:p w14:paraId="5EC8A4D6" w14:textId="0715BD6A" w:rsidR="006F4A64" w:rsidRPr="006F4A64" w:rsidRDefault="006F4A64" w:rsidP="006F4A64">
            <w:pPr>
              <w:tabs>
                <w:tab w:val="left" w:pos="211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 w:rsidRPr="006F4A64">
              <w:rPr>
                <w:bCs/>
                <w:sz w:val="24"/>
                <w:szCs w:val="24"/>
              </w:rPr>
              <w:t xml:space="preserve">Excluding PEEP </w:t>
            </w:r>
            <w:r w:rsidR="00CA1CF6">
              <w:rPr>
                <w:bCs/>
                <w:sz w:val="24"/>
                <w:szCs w:val="24"/>
              </w:rPr>
              <w:t>20</w:t>
            </w:r>
            <w:r w:rsidRPr="006F4A64">
              <w:rPr>
                <w:bCs/>
                <w:sz w:val="24"/>
                <w:szCs w:val="24"/>
              </w:rPr>
              <w:t xml:space="preserve"> cmH</w:t>
            </w:r>
            <w:r w:rsidRPr="006F4A64">
              <w:rPr>
                <w:bCs/>
                <w:sz w:val="24"/>
                <w:szCs w:val="24"/>
                <w:vertAlign w:val="subscript"/>
              </w:rPr>
              <w:t>2</w:t>
            </w:r>
            <w:r w:rsidRPr="006F4A64">
              <w:rPr>
                <w:bCs/>
                <w:sz w:val="24"/>
                <w:szCs w:val="24"/>
              </w:rPr>
              <w:t>O</w:t>
            </w:r>
          </w:p>
        </w:tc>
        <w:tc>
          <w:tcPr>
            <w:tcW w:w="236" w:type="dxa"/>
          </w:tcPr>
          <w:p w14:paraId="450B7B33" w14:textId="77777777" w:rsidR="006F4A64" w:rsidRPr="006F4A64" w:rsidRDefault="006F4A64" w:rsidP="00EE03C4">
            <w:pPr>
              <w:tabs>
                <w:tab w:val="left" w:pos="2115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4F4C8A41" w14:textId="2D44D77C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-0.63</w:t>
            </w:r>
          </w:p>
        </w:tc>
        <w:tc>
          <w:tcPr>
            <w:tcW w:w="1701" w:type="dxa"/>
            <w:vAlign w:val="center"/>
          </w:tcPr>
          <w:p w14:paraId="5023818F" w14:textId="3F40C86E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-0.70 to -0.56</w:t>
            </w:r>
          </w:p>
        </w:tc>
        <w:tc>
          <w:tcPr>
            <w:tcW w:w="1417" w:type="dxa"/>
            <w:vAlign w:val="center"/>
          </w:tcPr>
          <w:p w14:paraId="16E76500" w14:textId="2FD8E750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&lt;0.001</w:t>
            </w:r>
          </w:p>
        </w:tc>
        <w:tc>
          <w:tcPr>
            <w:tcW w:w="236" w:type="dxa"/>
            <w:vAlign w:val="center"/>
          </w:tcPr>
          <w:p w14:paraId="09563EE1" w14:textId="77777777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3ECC26BB" w14:textId="04B966BC" w:rsidR="006F4A64" w:rsidRPr="006F4A64" w:rsidRDefault="006F4A64" w:rsidP="006F4A64">
            <w:pPr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−0.8</w:t>
            </w:r>
            <w:r w:rsidR="00CA1CF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42" w:type="dxa"/>
            <w:vAlign w:val="center"/>
          </w:tcPr>
          <w:p w14:paraId="38F6B963" w14:textId="10576A13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−0.</w:t>
            </w:r>
            <w:r w:rsidR="00CA1CF6">
              <w:rPr>
                <w:bCs/>
                <w:sz w:val="24"/>
                <w:szCs w:val="24"/>
              </w:rPr>
              <w:t>90</w:t>
            </w:r>
            <w:r w:rsidRPr="006F4A64">
              <w:rPr>
                <w:bCs/>
                <w:sz w:val="24"/>
                <w:szCs w:val="24"/>
              </w:rPr>
              <w:t xml:space="preserve"> to −0.</w:t>
            </w:r>
            <w:r w:rsidR="00CA1CF6">
              <w:rPr>
                <w:bCs/>
                <w:sz w:val="24"/>
                <w:szCs w:val="24"/>
              </w:rPr>
              <w:t>84</w:t>
            </w:r>
          </w:p>
        </w:tc>
        <w:tc>
          <w:tcPr>
            <w:tcW w:w="1276" w:type="dxa"/>
            <w:vAlign w:val="center"/>
          </w:tcPr>
          <w:p w14:paraId="6C32E28E" w14:textId="50BEAF4E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&lt;0.001</w:t>
            </w:r>
          </w:p>
        </w:tc>
      </w:tr>
      <w:tr w:rsidR="00EE03C4" w14:paraId="2B9F155F" w14:textId="77777777" w:rsidTr="00AC48A2">
        <w:trPr>
          <w:trHeight w:val="503"/>
        </w:trPr>
        <w:tc>
          <w:tcPr>
            <w:tcW w:w="12616" w:type="dxa"/>
            <w:gridSpan w:val="10"/>
            <w:vAlign w:val="center"/>
          </w:tcPr>
          <w:p w14:paraId="436C44FA" w14:textId="1904C405" w:rsidR="00EE03C4" w:rsidRDefault="00EE03C4" w:rsidP="006F4A64">
            <w:pPr>
              <w:tabs>
                <w:tab w:val="left" w:pos="2115"/>
              </w:tabs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33DCB">
              <w:rPr>
                <w:b/>
                <w:sz w:val="24"/>
                <w:szCs w:val="24"/>
              </w:rPr>
              <w:t>P</w:t>
            </w:r>
            <w:r w:rsidRPr="00F33DCB">
              <w:rPr>
                <w:b/>
                <w:sz w:val="24"/>
                <w:szCs w:val="24"/>
                <w:vertAlign w:val="subscript"/>
              </w:rPr>
              <w:t>L,i</w:t>
            </w:r>
            <w:proofErr w:type="spellEnd"/>
            <w:proofErr w:type="gramEnd"/>
            <w:r w:rsidRPr="00F33DCB">
              <w:rPr>
                <w:b/>
                <w:sz w:val="24"/>
                <w:szCs w:val="24"/>
              </w:rPr>
              <w:t xml:space="preserve"> </w:t>
            </w:r>
            <w:r w:rsidRPr="00F33DCB">
              <w:rPr>
                <w:b/>
                <w:i/>
                <w:iCs/>
                <w:sz w:val="24"/>
                <w:szCs w:val="24"/>
              </w:rPr>
              <w:t>vs</w:t>
            </w:r>
            <w:r w:rsidRPr="00F33DCB">
              <w:rPr>
                <w:b/>
                <w:sz w:val="24"/>
                <w:szCs w:val="24"/>
              </w:rPr>
              <w:t>. overdistension</w:t>
            </w:r>
          </w:p>
        </w:tc>
      </w:tr>
      <w:tr w:rsidR="006F4A64" w14:paraId="24801B16" w14:textId="77777777" w:rsidTr="00AC48A2">
        <w:tc>
          <w:tcPr>
            <w:tcW w:w="3402" w:type="dxa"/>
            <w:gridSpan w:val="2"/>
            <w:vAlign w:val="center"/>
          </w:tcPr>
          <w:p w14:paraId="4ED44F36" w14:textId="75FD352F" w:rsidR="006F4A64" w:rsidRPr="006F4A64" w:rsidRDefault="006F4A64" w:rsidP="006F4A64">
            <w:pPr>
              <w:tabs>
                <w:tab w:val="left" w:pos="211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 w:rsidRPr="006F4A64">
              <w:rPr>
                <w:bCs/>
                <w:sz w:val="24"/>
                <w:szCs w:val="24"/>
              </w:rPr>
              <w:t>All PEEP levels</w:t>
            </w:r>
          </w:p>
        </w:tc>
        <w:tc>
          <w:tcPr>
            <w:tcW w:w="236" w:type="dxa"/>
          </w:tcPr>
          <w:p w14:paraId="05F551B4" w14:textId="77777777" w:rsidR="006F4A64" w:rsidRPr="006F4A64" w:rsidRDefault="006F4A64" w:rsidP="00EE03C4">
            <w:pPr>
              <w:tabs>
                <w:tab w:val="left" w:pos="2115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21653A39" w14:textId="7F503900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0.60</w:t>
            </w:r>
          </w:p>
        </w:tc>
        <w:tc>
          <w:tcPr>
            <w:tcW w:w="1701" w:type="dxa"/>
            <w:vAlign w:val="center"/>
          </w:tcPr>
          <w:p w14:paraId="418DA842" w14:textId="07B1B8C5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0.52 to 0.67</w:t>
            </w:r>
          </w:p>
        </w:tc>
        <w:tc>
          <w:tcPr>
            <w:tcW w:w="1417" w:type="dxa"/>
            <w:vAlign w:val="center"/>
          </w:tcPr>
          <w:p w14:paraId="5D87073B" w14:textId="2F3E9E9B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&lt;0.001</w:t>
            </w:r>
          </w:p>
        </w:tc>
        <w:tc>
          <w:tcPr>
            <w:tcW w:w="236" w:type="dxa"/>
            <w:vAlign w:val="center"/>
          </w:tcPr>
          <w:p w14:paraId="77225DB4" w14:textId="77777777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24" w:type="dxa"/>
            <w:vAlign w:val="center"/>
          </w:tcPr>
          <w:p w14:paraId="2147757F" w14:textId="2A730664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0.8</w:t>
            </w:r>
            <w:r w:rsidR="00CA1CF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14:paraId="4D734381" w14:textId="06C51D7F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0.86 to 0.91</w:t>
            </w:r>
          </w:p>
        </w:tc>
        <w:tc>
          <w:tcPr>
            <w:tcW w:w="1276" w:type="dxa"/>
            <w:vAlign w:val="center"/>
          </w:tcPr>
          <w:p w14:paraId="59F198CF" w14:textId="3E582112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&lt;0.001</w:t>
            </w:r>
          </w:p>
        </w:tc>
      </w:tr>
      <w:tr w:rsidR="006F4A64" w14:paraId="1DA2A63C" w14:textId="77777777" w:rsidTr="00AC48A2"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14:paraId="1FCA4218" w14:textId="67B0B459" w:rsidR="006F4A64" w:rsidRPr="006F4A64" w:rsidRDefault="006F4A64" w:rsidP="006F4A64">
            <w:pPr>
              <w:tabs>
                <w:tab w:val="left" w:pos="211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 w:rsidRPr="006F4A64">
              <w:rPr>
                <w:bCs/>
                <w:sz w:val="24"/>
                <w:szCs w:val="24"/>
              </w:rPr>
              <w:t xml:space="preserve">Excluding PEEP </w:t>
            </w:r>
            <w:r w:rsidR="00CA1CF6">
              <w:rPr>
                <w:bCs/>
                <w:sz w:val="24"/>
                <w:szCs w:val="24"/>
              </w:rPr>
              <w:t>4</w:t>
            </w:r>
            <w:r w:rsidRPr="006F4A64">
              <w:rPr>
                <w:bCs/>
                <w:sz w:val="24"/>
                <w:szCs w:val="24"/>
              </w:rPr>
              <w:t xml:space="preserve"> cmH</w:t>
            </w:r>
            <w:r w:rsidRPr="006F4A64">
              <w:rPr>
                <w:bCs/>
                <w:sz w:val="24"/>
                <w:szCs w:val="24"/>
                <w:vertAlign w:val="subscript"/>
              </w:rPr>
              <w:t>2</w:t>
            </w:r>
            <w:r w:rsidRPr="006F4A64">
              <w:rPr>
                <w:bCs/>
                <w:sz w:val="24"/>
                <w:szCs w:val="24"/>
              </w:rPr>
              <w:t>O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50AB103" w14:textId="77777777" w:rsidR="006F4A64" w:rsidRPr="006F4A64" w:rsidRDefault="006F4A64" w:rsidP="00EE03C4">
            <w:pPr>
              <w:tabs>
                <w:tab w:val="left" w:pos="2115"/>
              </w:tabs>
              <w:spacing w:line="360" w:lineRule="auto"/>
              <w:rPr>
                <w:bCs/>
                <w:sz w:val="24"/>
                <w:szCs w:val="24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  <w:vAlign w:val="center"/>
          </w:tcPr>
          <w:p w14:paraId="5739FF7B" w14:textId="2F4C1692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0.55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4903933" w14:textId="7E98F5E9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0.47 to 0.63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65F0DB6" w14:textId="63654E34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&lt;0.001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30353625" w14:textId="77777777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24" w:type="dxa"/>
            <w:tcBorders>
              <w:bottom w:val="single" w:sz="4" w:space="0" w:color="auto"/>
            </w:tcBorders>
            <w:vAlign w:val="center"/>
          </w:tcPr>
          <w:p w14:paraId="359FF090" w14:textId="30E0C2C2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0.8</w:t>
            </w:r>
            <w:r w:rsidR="00CA1CF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3DCA113" w14:textId="0A4F6FB8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0.8</w:t>
            </w:r>
            <w:r w:rsidR="00CA1CF6">
              <w:rPr>
                <w:bCs/>
                <w:sz w:val="24"/>
                <w:szCs w:val="24"/>
              </w:rPr>
              <w:t>6</w:t>
            </w:r>
            <w:r w:rsidRPr="006F4A64">
              <w:rPr>
                <w:bCs/>
                <w:sz w:val="24"/>
                <w:szCs w:val="24"/>
              </w:rPr>
              <w:t xml:space="preserve"> to 0.9</w:t>
            </w:r>
            <w:r w:rsidR="00CA1CF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21C2ACC" w14:textId="55F9924B" w:rsidR="006F4A64" w:rsidRPr="006F4A64" w:rsidRDefault="006F4A64" w:rsidP="006F4A64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&lt;0.001</w:t>
            </w:r>
          </w:p>
        </w:tc>
      </w:tr>
    </w:tbl>
    <w:p w14:paraId="6D3CE39B" w14:textId="77777777" w:rsidR="00053403" w:rsidRDefault="00053403" w:rsidP="00053403">
      <w:pPr>
        <w:tabs>
          <w:tab w:val="left" w:pos="2115"/>
        </w:tabs>
        <w:spacing w:line="360" w:lineRule="auto"/>
        <w:jc w:val="both"/>
        <w:rPr>
          <w:i/>
          <w:sz w:val="24"/>
          <w:szCs w:val="24"/>
        </w:rPr>
      </w:pPr>
    </w:p>
    <w:p w14:paraId="5E90139A" w14:textId="77DAED1C" w:rsidR="00E26B6A" w:rsidRDefault="00053403" w:rsidP="00053403">
      <w:pPr>
        <w:tabs>
          <w:tab w:val="left" w:pos="2115"/>
        </w:tabs>
        <w:spacing w:line="360" w:lineRule="auto"/>
        <w:jc w:val="both"/>
        <w:rPr>
          <w:sz w:val="24"/>
          <w:szCs w:val="24"/>
        </w:rPr>
        <w:sectPr w:rsidR="00E26B6A" w:rsidSect="00EE03C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i/>
          <w:sz w:val="24"/>
          <w:szCs w:val="24"/>
        </w:rPr>
        <w:t xml:space="preserve">CI: confidence interval, </w:t>
      </w:r>
      <w:proofErr w:type="spellStart"/>
      <w:proofErr w:type="gramStart"/>
      <w:r w:rsidRPr="00C81383">
        <w:rPr>
          <w:i/>
          <w:sz w:val="24"/>
          <w:szCs w:val="24"/>
        </w:rPr>
        <w:t>P</w:t>
      </w:r>
      <w:r w:rsidRPr="00C81383">
        <w:rPr>
          <w:i/>
          <w:sz w:val="24"/>
          <w:szCs w:val="24"/>
          <w:vertAlign w:val="subscript"/>
        </w:rPr>
        <w:t>L,e</w:t>
      </w:r>
      <w:proofErr w:type="spellEnd"/>
      <w:proofErr w:type="gramEnd"/>
      <w:r w:rsidRPr="00C81383">
        <w:rPr>
          <w:i/>
          <w:sz w:val="24"/>
          <w:szCs w:val="24"/>
        </w:rPr>
        <w:t>: end-expiratory transpulmonary</w:t>
      </w:r>
      <w:r>
        <w:rPr>
          <w:i/>
          <w:sz w:val="24"/>
          <w:szCs w:val="24"/>
        </w:rPr>
        <w:t xml:space="preserve"> pressure</w:t>
      </w:r>
      <w:r w:rsidRPr="00C81383">
        <w:rPr>
          <w:i/>
          <w:sz w:val="24"/>
          <w:szCs w:val="24"/>
        </w:rPr>
        <w:t xml:space="preserve">, </w:t>
      </w:r>
      <w:proofErr w:type="spellStart"/>
      <w:r w:rsidRPr="00C81383">
        <w:rPr>
          <w:i/>
          <w:sz w:val="24"/>
          <w:szCs w:val="24"/>
        </w:rPr>
        <w:t>P</w:t>
      </w:r>
      <w:r w:rsidRPr="00C81383">
        <w:rPr>
          <w:i/>
          <w:sz w:val="24"/>
          <w:szCs w:val="24"/>
          <w:vertAlign w:val="subscript"/>
        </w:rPr>
        <w:t>L,i</w:t>
      </w:r>
      <w:proofErr w:type="spellEnd"/>
      <w:r w:rsidRPr="00C81383">
        <w:rPr>
          <w:i/>
          <w:sz w:val="24"/>
          <w:szCs w:val="24"/>
        </w:rPr>
        <w:t>: end-inspiratory transpulmonary pressure (elastance-derived method),</w:t>
      </w:r>
      <w:r w:rsidR="00E26B6A">
        <w:rPr>
          <w:i/>
          <w:sz w:val="24"/>
          <w:szCs w:val="24"/>
        </w:rPr>
        <w:t xml:space="preserve"> PEEP: positive end-expiratory pressure,</w:t>
      </w:r>
      <w:r w:rsidRPr="00C81383">
        <w:rPr>
          <w:i/>
          <w:sz w:val="24"/>
          <w:szCs w:val="24"/>
        </w:rPr>
        <w:t xml:space="preserve"> r: Spearman coefficient, </w:t>
      </w:r>
      <w:proofErr w:type="spellStart"/>
      <w:r>
        <w:rPr>
          <w:i/>
          <w:sz w:val="24"/>
          <w:szCs w:val="24"/>
        </w:rPr>
        <w:t>rmcorr</w:t>
      </w:r>
      <w:proofErr w:type="spellEnd"/>
      <w:r>
        <w:rPr>
          <w:i/>
          <w:sz w:val="24"/>
          <w:szCs w:val="24"/>
        </w:rPr>
        <w:t>: r</w:t>
      </w:r>
      <w:r w:rsidRPr="00053403">
        <w:rPr>
          <w:i/>
          <w:sz w:val="24"/>
          <w:szCs w:val="24"/>
        </w:rPr>
        <w:t>epeated-measures correlation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ab/>
      </w:r>
    </w:p>
    <w:p w14:paraId="584CF11B" w14:textId="1A08E62C" w:rsidR="00E26B6A" w:rsidRDefault="00E26B6A" w:rsidP="00E26B6A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 w:rsidRPr="00F33DCB">
        <w:rPr>
          <w:b/>
          <w:sz w:val="24"/>
          <w:szCs w:val="24"/>
        </w:rPr>
        <w:lastRenderedPageBreak/>
        <w:t>Supplementary Material – Table e</w:t>
      </w:r>
      <w:r>
        <w:rPr>
          <w:b/>
          <w:sz w:val="24"/>
          <w:szCs w:val="24"/>
        </w:rPr>
        <w:t>2</w:t>
      </w:r>
    </w:p>
    <w:p w14:paraId="1ACA83CF" w14:textId="5DA9F942" w:rsidR="00E26B6A" w:rsidRDefault="00E26B6A" w:rsidP="00E26B6A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Pr="00E26B6A">
        <w:rPr>
          <w:b/>
          <w:sz w:val="24"/>
          <w:szCs w:val="24"/>
        </w:rPr>
        <w:t>inear mixed-effects models</w:t>
      </w:r>
      <w:r>
        <w:rPr>
          <w:b/>
          <w:sz w:val="24"/>
          <w:szCs w:val="24"/>
        </w:rPr>
        <w:t>.</w:t>
      </w:r>
    </w:p>
    <w:p w14:paraId="662F5E5C" w14:textId="77777777" w:rsidR="00E26B6A" w:rsidRDefault="00E26B6A" w:rsidP="00E26B6A">
      <w:pPr>
        <w:tabs>
          <w:tab w:val="left" w:pos="2115"/>
        </w:tabs>
        <w:spacing w:line="360" w:lineRule="auto"/>
        <w:rPr>
          <w:b/>
          <w:sz w:val="24"/>
          <w:szCs w:val="24"/>
        </w:rPr>
      </w:pPr>
    </w:p>
    <w:tbl>
      <w:tblPr>
        <w:tblStyle w:val="Grilledutableau"/>
        <w:tblW w:w="7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182"/>
        <w:gridCol w:w="1701"/>
        <w:gridCol w:w="1417"/>
      </w:tblGrid>
      <w:tr w:rsidR="00E26B6A" w14:paraId="2A5AC209" w14:textId="77777777" w:rsidTr="00E26B6A">
        <w:trPr>
          <w:trHeight w:val="60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E8154" w14:textId="3EC5EE41" w:rsidR="00E26B6A" w:rsidRDefault="00E26B6A" w:rsidP="00E26B6A">
            <w:pPr>
              <w:tabs>
                <w:tab w:val="left" w:pos="211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Analysis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DA08A" w14:textId="2CFC9A4F" w:rsidR="00E26B6A" w:rsidRDefault="00E26B6A" w:rsidP="00250C3D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4A92C" w14:textId="77777777" w:rsidR="00E26B6A" w:rsidRDefault="00E26B6A" w:rsidP="00250C3D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95% CI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ACB0F" w14:textId="77777777" w:rsidR="00E26B6A" w:rsidRDefault="00E26B6A" w:rsidP="00250C3D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  <w:r w:rsidRPr="00F33DCB">
              <w:rPr>
                <w:b/>
                <w:i/>
                <w:iCs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 xml:space="preserve"> value</w:t>
            </w:r>
          </w:p>
        </w:tc>
      </w:tr>
      <w:tr w:rsidR="00E26B6A" w14:paraId="6F4F45E9" w14:textId="77777777" w:rsidTr="00E26B6A">
        <w:trPr>
          <w:trHeight w:val="454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79FF1EF9" w14:textId="36F7F101" w:rsidR="00E26B6A" w:rsidRDefault="00E26B6A" w:rsidP="00E26B6A">
            <w:pPr>
              <w:tabs>
                <w:tab w:val="left" w:pos="2115"/>
              </w:tabs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33DCB">
              <w:rPr>
                <w:b/>
                <w:sz w:val="24"/>
                <w:szCs w:val="24"/>
              </w:rPr>
              <w:t>P</w:t>
            </w:r>
            <w:r w:rsidRPr="00F33DCB">
              <w:rPr>
                <w:b/>
                <w:sz w:val="24"/>
                <w:szCs w:val="24"/>
                <w:vertAlign w:val="subscript"/>
              </w:rPr>
              <w:t>L,e</w:t>
            </w:r>
            <w:proofErr w:type="spellEnd"/>
            <w:proofErr w:type="gramEnd"/>
            <w:r w:rsidRPr="00F33DCB">
              <w:rPr>
                <w:b/>
                <w:sz w:val="24"/>
                <w:szCs w:val="24"/>
              </w:rPr>
              <w:t xml:space="preserve"> </w:t>
            </w:r>
            <w:r w:rsidRPr="00F33DCB">
              <w:rPr>
                <w:b/>
                <w:i/>
                <w:iCs/>
                <w:sz w:val="24"/>
                <w:szCs w:val="24"/>
              </w:rPr>
              <w:t>vs</w:t>
            </w:r>
            <w:r w:rsidRPr="00F33DCB">
              <w:rPr>
                <w:b/>
                <w:sz w:val="24"/>
                <w:szCs w:val="24"/>
              </w:rPr>
              <w:t>. collapse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4B542679" w14:textId="77777777" w:rsidR="00E26B6A" w:rsidRPr="00EE03C4" w:rsidRDefault="00E26B6A" w:rsidP="00E26B6A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654DF13" w14:textId="77777777" w:rsidR="00E26B6A" w:rsidRDefault="00E26B6A" w:rsidP="00E26B6A">
            <w:pPr>
              <w:tabs>
                <w:tab w:val="left" w:pos="211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0FEC40E" w14:textId="77777777" w:rsidR="00E26B6A" w:rsidRPr="00F33DCB" w:rsidRDefault="00E26B6A" w:rsidP="00E26B6A">
            <w:pPr>
              <w:tabs>
                <w:tab w:val="left" w:pos="2115"/>
              </w:tabs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E26B6A" w14:paraId="3E254B9B" w14:textId="77777777" w:rsidTr="00E26B6A">
        <w:trPr>
          <w:trHeight w:val="454"/>
        </w:trPr>
        <w:tc>
          <w:tcPr>
            <w:tcW w:w="3402" w:type="dxa"/>
            <w:vAlign w:val="center"/>
          </w:tcPr>
          <w:p w14:paraId="78FFF8F0" w14:textId="5F5BAD19" w:rsidR="00E26B6A" w:rsidRPr="006F4A64" w:rsidRDefault="00E26B6A" w:rsidP="00E26B6A">
            <w:pPr>
              <w:tabs>
                <w:tab w:val="left" w:pos="211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 w:rsidRPr="006F4A64">
              <w:rPr>
                <w:bCs/>
                <w:sz w:val="24"/>
                <w:szCs w:val="24"/>
              </w:rPr>
              <w:t>All PEEP levels</w:t>
            </w:r>
          </w:p>
        </w:tc>
        <w:tc>
          <w:tcPr>
            <w:tcW w:w="1182" w:type="dxa"/>
            <w:vAlign w:val="center"/>
          </w:tcPr>
          <w:p w14:paraId="40908475" w14:textId="569F9A70" w:rsidR="00E26B6A" w:rsidRPr="006F4A64" w:rsidRDefault="00E26B6A" w:rsidP="00E26B6A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-2.99</w:t>
            </w:r>
          </w:p>
        </w:tc>
        <w:tc>
          <w:tcPr>
            <w:tcW w:w="1701" w:type="dxa"/>
            <w:vAlign w:val="center"/>
          </w:tcPr>
          <w:p w14:paraId="033649FC" w14:textId="4FF0FB3C" w:rsidR="00E26B6A" w:rsidRPr="006F4A64" w:rsidRDefault="00E26B6A" w:rsidP="00E26B6A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-3.22 to -2.77</w:t>
            </w:r>
          </w:p>
        </w:tc>
        <w:tc>
          <w:tcPr>
            <w:tcW w:w="1417" w:type="dxa"/>
            <w:vAlign w:val="center"/>
          </w:tcPr>
          <w:p w14:paraId="54C0F4FA" w14:textId="77777777" w:rsidR="00E26B6A" w:rsidRPr="006F4A64" w:rsidRDefault="00E26B6A" w:rsidP="00E26B6A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&lt;0.001</w:t>
            </w:r>
          </w:p>
        </w:tc>
      </w:tr>
      <w:tr w:rsidR="00E26B6A" w14:paraId="0CE21323" w14:textId="77777777" w:rsidTr="00E26B6A">
        <w:trPr>
          <w:trHeight w:val="454"/>
        </w:trPr>
        <w:tc>
          <w:tcPr>
            <w:tcW w:w="3402" w:type="dxa"/>
            <w:vAlign w:val="center"/>
          </w:tcPr>
          <w:p w14:paraId="37D23C98" w14:textId="0A9498B7" w:rsidR="00E26B6A" w:rsidRPr="006F4A64" w:rsidRDefault="00E26B6A" w:rsidP="00E26B6A">
            <w:pPr>
              <w:tabs>
                <w:tab w:val="left" w:pos="211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 w:rsidRPr="006F4A64">
              <w:rPr>
                <w:bCs/>
                <w:sz w:val="24"/>
                <w:szCs w:val="24"/>
              </w:rPr>
              <w:t>Excluding PEEP 4 cmH</w:t>
            </w:r>
            <w:r w:rsidRPr="006F4A64">
              <w:rPr>
                <w:bCs/>
                <w:sz w:val="24"/>
                <w:szCs w:val="24"/>
                <w:vertAlign w:val="subscript"/>
              </w:rPr>
              <w:t>2</w:t>
            </w:r>
            <w:r w:rsidRPr="006F4A64">
              <w:rPr>
                <w:bCs/>
                <w:sz w:val="24"/>
                <w:szCs w:val="24"/>
              </w:rPr>
              <w:t>O</w:t>
            </w:r>
          </w:p>
        </w:tc>
        <w:tc>
          <w:tcPr>
            <w:tcW w:w="1182" w:type="dxa"/>
            <w:vAlign w:val="center"/>
          </w:tcPr>
          <w:p w14:paraId="0FEA62A0" w14:textId="3D6A687D" w:rsidR="00E26B6A" w:rsidRPr="006F4A64" w:rsidRDefault="00E26B6A" w:rsidP="00E26B6A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-2.56</w:t>
            </w:r>
          </w:p>
        </w:tc>
        <w:tc>
          <w:tcPr>
            <w:tcW w:w="1701" w:type="dxa"/>
            <w:vAlign w:val="center"/>
          </w:tcPr>
          <w:p w14:paraId="2DD63E50" w14:textId="0E7BBBBF" w:rsidR="00E26B6A" w:rsidRPr="006F4A64" w:rsidRDefault="00E26B6A" w:rsidP="00E26B6A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-2.79 to -2.32 </w:t>
            </w:r>
          </w:p>
        </w:tc>
        <w:tc>
          <w:tcPr>
            <w:tcW w:w="1417" w:type="dxa"/>
            <w:vAlign w:val="center"/>
          </w:tcPr>
          <w:p w14:paraId="0F2140A8" w14:textId="77777777" w:rsidR="00E26B6A" w:rsidRPr="006F4A64" w:rsidRDefault="00E26B6A" w:rsidP="00E26B6A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&lt;0.001</w:t>
            </w:r>
          </w:p>
        </w:tc>
      </w:tr>
      <w:tr w:rsidR="00E26B6A" w14:paraId="4BEF8BF1" w14:textId="77777777" w:rsidTr="00E26B6A">
        <w:trPr>
          <w:trHeight w:val="454"/>
        </w:trPr>
        <w:tc>
          <w:tcPr>
            <w:tcW w:w="3402" w:type="dxa"/>
            <w:vAlign w:val="center"/>
          </w:tcPr>
          <w:p w14:paraId="1677A4D9" w14:textId="6D20590F" w:rsidR="00E26B6A" w:rsidRDefault="00E26B6A" w:rsidP="00E26B6A">
            <w:pPr>
              <w:tabs>
                <w:tab w:val="left" w:pos="2115"/>
              </w:tabs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F33DCB">
              <w:rPr>
                <w:b/>
                <w:sz w:val="24"/>
                <w:szCs w:val="24"/>
              </w:rPr>
              <w:t>P</w:t>
            </w:r>
            <w:r w:rsidRPr="00F33DCB">
              <w:rPr>
                <w:b/>
                <w:sz w:val="24"/>
                <w:szCs w:val="24"/>
                <w:vertAlign w:val="subscript"/>
              </w:rPr>
              <w:t>L,i</w:t>
            </w:r>
            <w:proofErr w:type="spellEnd"/>
            <w:proofErr w:type="gramEnd"/>
            <w:r w:rsidRPr="00F33DCB">
              <w:rPr>
                <w:b/>
                <w:sz w:val="24"/>
                <w:szCs w:val="24"/>
              </w:rPr>
              <w:t xml:space="preserve"> </w:t>
            </w:r>
            <w:r w:rsidRPr="00F33DCB">
              <w:rPr>
                <w:b/>
                <w:i/>
                <w:iCs/>
                <w:sz w:val="24"/>
                <w:szCs w:val="24"/>
              </w:rPr>
              <w:t>vs</w:t>
            </w:r>
            <w:r w:rsidRPr="00F33DCB">
              <w:rPr>
                <w:b/>
                <w:sz w:val="24"/>
                <w:szCs w:val="24"/>
              </w:rPr>
              <w:t>. overdistension</w:t>
            </w:r>
          </w:p>
        </w:tc>
        <w:tc>
          <w:tcPr>
            <w:tcW w:w="1182" w:type="dxa"/>
            <w:vAlign w:val="center"/>
          </w:tcPr>
          <w:p w14:paraId="06FBE231" w14:textId="77777777" w:rsidR="00E26B6A" w:rsidRPr="006F4A64" w:rsidRDefault="00E26B6A" w:rsidP="00E26B6A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8211E9D" w14:textId="77777777" w:rsidR="00E26B6A" w:rsidRDefault="00E26B6A" w:rsidP="00E26B6A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9A011F9" w14:textId="77777777" w:rsidR="00E26B6A" w:rsidRPr="006F4A64" w:rsidRDefault="00E26B6A" w:rsidP="00E26B6A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E26B6A" w14:paraId="6AF4073D" w14:textId="77777777" w:rsidTr="00E26B6A">
        <w:trPr>
          <w:trHeight w:val="454"/>
        </w:trPr>
        <w:tc>
          <w:tcPr>
            <w:tcW w:w="3402" w:type="dxa"/>
            <w:vAlign w:val="center"/>
          </w:tcPr>
          <w:p w14:paraId="7CE9AFEB" w14:textId="77777777" w:rsidR="00E26B6A" w:rsidRPr="006F4A64" w:rsidRDefault="00E26B6A" w:rsidP="00E26B6A">
            <w:pPr>
              <w:tabs>
                <w:tab w:val="left" w:pos="211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 w:rsidRPr="006F4A64">
              <w:rPr>
                <w:bCs/>
                <w:sz w:val="24"/>
                <w:szCs w:val="24"/>
              </w:rPr>
              <w:t>All PEEP levels</w:t>
            </w:r>
          </w:p>
        </w:tc>
        <w:tc>
          <w:tcPr>
            <w:tcW w:w="1182" w:type="dxa"/>
            <w:vAlign w:val="center"/>
          </w:tcPr>
          <w:p w14:paraId="4C0B9757" w14:textId="0E6D16C2" w:rsidR="00E26B6A" w:rsidRPr="006F4A64" w:rsidRDefault="00E26B6A" w:rsidP="00E26B6A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1.93</w:t>
            </w:r>
          </w:p>
        </w:tc>
        <w:tc>
          <w:tcPr>
            <w:tcW w:w="1701" w:type="dxa"/>
            <w:vAlign w:val="center"/>
          </w:tcPr>
          <w:p w14:paraId="73B9D4FF" w14:textId="071467B8" w:rsidR="00E26B6A" w:rsidRPr="006F4A64" w:rsidRDefault="00E26B6A" w:rsidP="00E26B6A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1.81 to 2.05</w:t>
            </w:r>
          </w:p>
        </w:tc>
        <w:tc>
          <w:tcPr>
            <w:tcW w:w="1417" w:type="dxa"/>
            <w:vAlign w:val="center"/>
          </w:tcPr>
          <w:p w14:paraId="3B2D2629" w14:textId="77777777" w:rsidR="00E26B6A" w:rsidRPr="006F4A64" w:rsidRDefault="00E26B6A" w:rsidP="00E26B6A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&lt;0.001</w:t>
            </w:r>
          </w:p>
        </w:tc>
      </w:tr>
      <w:tr w:rsidR="00E26B6A" w14:paraId="51DF3D17" w14:textId="77777777" w:rsidTr="00E26B6A">
        <w:trPr>
          <w:trHeight w:val="454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EC68F98" w14:textId="77777777" w:rsidR="00E26B6A" w:rsidRPr="006F4A64" w:rsidRDefault="00E26B6A" w:rsidP="00E26B6A">
            <w:pPr>
              <w:tabs>
                <w:tab w:val="left" w:pos="211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 w:rsidRPr="006F4A64">
              <w:rPr>
                <w:bCs/>
                <w:sz w:val="24"/>
                <w:szCs w:val="24"/>
              </w:rPr>
              <w:t>Excluding PEEP 20 cmH</w:t>
            </w:r>
            <w:r w:rsidRPr="006F4A64">
              <w:rPr>
                <w:bCs/>
                <w:sz w:val="24"/>
                <w:szCs w:val="24"/>
                <w:vertAlign w:val="subscript"/>
              </w:rPr>
              <w:t>2</w:t>
            </w:r>
            <w:r w:rsidRPr="006F4A64">
              <w:rPr>
                <w:bCs/>
                <w:sz w:val="24"/>
                <w:szCs w:val="24"/>
              </w:rPr>
              <w:t>O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vAlign w:val="center"/>
          </w:tcPr>
          <w:p w14:paraId="42126420" w14:textId="7F1CEF7E" w:rsidR="00E26B6A" w:rsidRPr="006F4A64" w:rsidRDefault="00E26B6A" w:rsidP="00E26B6A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1.80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697E455" w14:textId="54FF825D" w:rsidR="00E26B6A" w:rsidRPr="006F4A64" w:rsidRDefault="00E26B6A" w:rsidP="00E26B6A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1.67 to 1.93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C1F8060" w14:textId="77777777" w:rsidR="00E26B6A" w:rsidRPr="006F4A64" w:rsidRDefault="00E26B6A" w:rsidP="00E26B6A">
            <w:pPr>
              <w:tabs>
                <w:tab w:val="left" w:pos="2115"/>
              </w:tabs>
              <w:jc w:val="center"/>
              <w:rPr>
                <w:bCs/>
                <w:sz w:val="24"/>
                <w:szCs w:val="24"/>
              </w:rPr>
            </w:pPr>
            <w:r w:rsidRPr="006F4A64">
              <w:rPr>
                <w:bCs/>
                <w:sz w:val="24"/>
                <w:szCs w:val="24"/>
              </w:rPr>
              <w:t>&lt;0.001</w:t>
            </w:r>
          </w:p>
        </w:tc>
      </w:tr>
    </w:tbl>
    <w:p w14:paraId="7C378141" w14:textId="77777777" w:rsidR="00E26B6A" w:rsidRDefault="00E26B6A" w:rsidP="00E26B6A">
      <w:pPr>
        <w:tabs>
          <w:tab w:val="left" w:pos="2115"/>
        </w:tabs>
        <w:spacing w:line="360" w:lineRule="auto"/>
        <w:jc w:val="both"/>
        <w:rPr>
          <w:i/>
          <w:sz w:val="24"/>
          <w:szCs w:val="24"/>
        </w:rPr>
      </w:pPr>
    </w:p>
    <w:p w14:paraId="78669C03" w14:textId="7439A6F9" w:rsidR="00E26B6A" w:rsidRPr="00053403" w:rsidRDefault="00E26B6A" w:rsidP="00E26B6A">
      <w:pPr>
        <w:tabs>
          <w:tab w:val="left" w:pos="2115"/>
        </w:tabs>
        <w:spacing w:line="360" w:lineRule="auto"/>
        <w:jc w:val="both"/>
        <w:rPr>
          <w:sz w:val="24"/>
          <w:szCs w:val="24"/>
        </w:rPr>
        <w:sectPr w:rsidR="00E26B6A" w:rsidRPr="00053403" w:rsidSect="00E26B6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i/>
          <w:sz w:val="24"/>
          <w:szCs w:val="24"/>
        </w:rPr>
        <w:t xml:space="preserve">CI: confidence interval, </w:t>
      </w:r>
      <w:proofErr w:type="spellStart"/>
      <w:proofErr w:type="gramStart"/>
      <w:r w:rsidRPr="00C81383">
        <w:rPr>
          <w:i/>
          <w:sz w:val="24"/>
          <w:szCs w:val="24"/>
        </w:rPr>
        <w:t>P</w:t>
      </w:r>
      <w:r w:rsidRPr="00C81383">
        <w:rPr>
          <w:i/>
          <w:sz w:val="24"/>
          <w:szCs w:val="24"/>
          <w:vertAlign w:val="subscript"/>
        </w:rPr>
        <w:t>L,e</w:t>
      </w:r>
      <w:proofErr w:type="spellEnd"/>
      <w:proofErr w:type="gramEnd"/>
      <w:r w:rsidRPr="00C81383">
        <w:rPr>
          <w:i/>
          <w:sz w:val="24"/>
          <w:szCs w:val="24"/>
        </w:rPr>
        <w:t>: end-expiratory transpulmonary</w:t>
      </w:r>
      <w:r>
        <w:rPr>
          <w:i/>
          <w:sz w:val="24"/>
          <w:szCs w:val="24"/>
        </w:rPr>
        <w:t xml:space="preserve"> pressure</w:t>
      </w:r>
      <w:r w:rsidRPr="00C81383">
        <w:rPr>
          <w:i/>
          <w:sz w:val="24"/>
          <w:szCs w:val="24"/>
        </w:rPr>
        <w:t xml:space="preserve">, </w:t>
      </w:r>
      <w:proofErr w:type="spellStart"/>
      <w:r w:rsidRPr="00C81383">
        <w:rPr>
          <w:i/>
          <w:sz w:val="24"/>
          <w:szCs w:val="24"/>
        </w:rPr>
        <w:t>P</w:t>
      </w:r>
      <w:r w:rsidRPr="00C81383">
        <w:rPr>
          <w:i/>
          <w:sz w:val="24"/>
          <w:szCs w:val="24"/>
          <w:vertAlign w:val="subscript"/>
        </w:rPr>
        <w:t>L,i</w:t>
      </w:r>
      <w:proofErr w:type="spellEnd"/>
      <w:r w:rsidRPr="00C81383">
        <w:rPr>
          <w:i/>
          <w:sz w:val="24"/>
          <w:szCs w:val="24"/>
        </w:rPr>
        <w:t>: end-inspiratory transpulmonary pressure (elastance-derived method)</w:t>
      </w:r>
      <w:r>
        <w:rPr>
          <w:i/>
          <w:sz w:val="24"/>
          <w:szCs w:val="24"/>
        </w:rPr>
        <w:t>, PEEP: positive end-expiratory pressure.</w:t>
      </w:r>
    </w:p>
    <w:p w14:paraId="541F0390" w14:textId="4CF55AC6" w:rsidR="00A502D6" w:rsidRPr="00987304" w:rsidRDefault="00A502D6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 w:rsidRPr="00987304">
        <w:rPr>
          <w:b/>
          <w:sz w:val="24"/>
          <w:szCs w:val="24"/>
        </w:rPr>
        <w:lastRenderedPageBreak/>
        <w:t>Supplementary Material – Table e</w:t>
      </w:r>
      <w:r w:rsidR="00E72EAF">
        <w:rPr>
          <w:b/>
          <w:sz w:val="24"/>
          <w:szCs w:val="24"/>
        </w:rPr>
        <w:t>3</w:t>
      </w:r>
    </w:p>
    <w:p w14:paraId="44D892A3" w14:textId="76118F0A" w:rsidR="00A502D6" w:rsidRDefault="00A502D6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bookmarkStart w:id="1" w:name="OLE_LINK3"/>
      <w:r w:rsidRPr="00C81383">
        <w:rPr>
          <w:b/>
          <w:sz w:val="24"/>
          <w:szCs w:val="24"/>
        </w:rPr>
        <w:t xml:space="preserve">Fisher’s z comparison of Spearman </w:t>
      </w:r>
      <w:bookmarkEnd w:id="1"/>
      <w:r w:rsidR="00D50FB8">
        <w:rPr>
          <w:b/>
          <w:sz w:val="24"/>
          <w:szCs w:val="24"/>
        </w:rPr>
        <w:t xml:space="preserve">according to the obesity status, respiratory system </w:t>
      </w:r>
      <w:r w:rsidR="00974713">
        <w:rPr>
          <w:b/>
          <w:sz w:val="24"/>
          <w:szCs w:val="24"/>
        </w:rPr>
        <w:t>compliance</w:t>
      </w:r>
      <w:r w:rsidR="00D50FB8">
        <w:rPr>
          <w:b/>
          <w:sz w:val="24"/>
          <w:szCs w:val="24"/>
        </w:rPr>
        <w:t xml:space="preserve">, oxygenation, and </w:t>
      </w:r>
      <w:proofErr w:type="spellStart"/>
      <w:r w:rsidR="00D50FB8">
        <w:rPr>
          <w:b/>
          <w:sz w:val="24"/>
          <w:szCs w:val="24"/>
        </w:rPr>
        <w:t>recruitability</w:t>
      </w:r>
      <w:proofErr w:type="spellEnd"/>
      <w:r w:rsidRPr="00C81383">
        <w:rPr>
          <w:b/>
          <w:sz w:val="24"/>
          <w:szCs w:val="24"/>
        </w:rPr>
        <w:t xml:space="preserve">. </w:t>
      </w:r>
    </w:p>
    <w:p w14:paraId="437E6390" w14:textId="77777777" w:rsidR="00A502D6" w:rsidRPr="00EB1BBB" w:rsidRDefault="00A502D6" w:rsidP="00A502D6">
      <w:pPr>
        <w:tabs>
          <w:tab w:val="left" w:pos="2115"/>
        </w:tabs>
        <w:spacing w:line="360" w:lineRule="auto"/>
        <w:rPr>
          <w:sz w:val="24"/>
          <w:szCs w:val="24"/>
        </w:rPr>
      </w:pPr>
    </w:p>
    <w:tbl>
      <w:tblPr>
        <w:tblStyle w:val="Grilledutableau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83"/>
        <w:gridCol w:w="777"/>
        <w:gridCol w:w="850"/>
        <w:gridCol w:w="851"/>
        <w:gridCol w:w="242"/>
        <w:gridCol w:w="750"/>
        <w:gridCol w:w="783"/>
        <w:gridCol w:w="776"/>
        <w:gridCol w:w="851"/>
        <w:gridCol w:w="236"/>
        <w:gridCol w:w="783"/>
        <w:gridCol w:w="783"/>
        <w:gridCol w:w="749"/>
        <w:gridCol w:w="851"/>
        <w:gridCol w:w="237"/>
        <w:gridCol w:w="755"/>
        <w:gridCol w:w="709"/>
        <w:gridCol w:w="850"/>
        <w:gridCol w:w="851"/>
      </w:tblGrid>
      <w:tr w:rsidR="005462F8" w:rsidRPr="005462F8" w14:paraId="30A680F4" w14:textId="77777777" w:rsidTr="005462F8">
        <w:trPr>
          <w:trHeight w:val="680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62BE57D0" w14:textId="77777777" w:rsidR="005462F8" w:rsidRPr="005462F8" w:rsidRDefault="005462F8" w:rsidP="004F2B95">
            <w:pPr>
              <w:tabs>
                <w:tab w:val="left" w:pos="2115"/>
              </w:tabs>
              <w:rPr>
                <w:b/>
                <w:bCs/>
              </w:rPr>
            </w:pPr>
            <w:r w:rsidRPr="005462F8">
              <w:rPr>
                <w:b/>
                <w:bCs/>
              </w:rPr>
              <w:t>Comparison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BB1DC" w14:textId="77777777" w:rsidR="005462F8" w:rsidRPr="005462F8" w:rsidRDefault="005462F8" w:rsidP="004F2B95">
            <w:pPr>
              <w:tabs>
                <w:tab w:val="left" w:pos="2115"/>
              </w:tabs>
              <w:jc w:val="center"/>
              <w:rPr>
                <w:b/>
                <w:bCs/>
                <w:iCs/>
              </w:rPr>
            </w:pPr>
            <w:r w:rsidRPr="005462F8">
              <w:rPr>
                <w:b/>
                <w:bCs/>
                <w:iCs/>
              </w:rPr>
              <w:t>Obese vs. non-obese</w:t>
            </w:r>
          </w:p>
        </w:tc>
        <w:tc>
          <w:tcPr>
            <w:tcW w:w="242" w:type="dxa"/>
            <w:tcBorders>
              <w:top w:val="single" w:sz="4" w:space="0" w:color="auto"/>
            </w:tcBorders>
            <w:vAlign w:val="center"/>
          </w:tcPr>
          <w:p w14:paraId="7C2322F4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</w:p>
        </w:tc>
        <w:tc>
          <w:tcPr>
            <w:tcW w:w="31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0E944" w14:textId="70375E0A" w:rsidR="005462F8" w:rsidRPr="005462F8" w:rsidRDefault="005462F8" w:rsidP="004F2B95">
            <w:pPr>
              <w:tabs>
                <w:tab w:val="left" w:pos="2115"/>
              </w:tabs>
              <w:jc w:val="center"/>
              <w:rPr>
                <w:b/>
                <w:bCs/>
                <w:iCs/>
              </w:rPr>
            </w:pPr>
            <w:r w:rsidRPr="005462F8">
              <w:rPr>
                <w:b/>
                <w:bCs/>
                <w:iCs/>
              </w:rPr>
              <w:t xml:space="preserve">Low vs. high </w:t>
            </w:r>
            <w:proofErr w:type="spellStart"/>
            <w:r w:rsidR="00974713">
              <w:rPr>
                <w:b/>
                <w:bCs/>
                <w:iCs/>
              </w:rPr>
              <w:t>C</w:t>
            </w:r>
            <w:r w:rsidRPr="005462F8">
              <w:rPr>
                <w:b/>
                <w:bCs/>
                <w:iCs/>
                <w:vertAlign w:val="subscript"/>
              </w:rPr>
              <w:t>rs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1D01D502" w14:textId="77777777" w:rsidR="005462F8" w:rsidRPr="005462F8" w:rsidRDefault="005462F8" w:rsidP="004F2B95">
            <w:pPr>
              <w:tabs>
                <w:tab w:val="left" w:pos="2115"/>
              </w:tabs>
              <w:rPr>
                <w:b/>
                <w:bCs/>
              </w:rPr>
            </w:pPr>
          </w:p>
        </w:tc>
        <w:tc>
          <w:tcPr>
            <w:tcW w:w="316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57894" w14:textId="77777777" w:rsidR="005462F8" w:rsidRPr="005462F8" w:rsidRDefault="005462F8" w:rsidP="004F2B95">
            <w:pPr>
              <w:tabs>
                <w:tab w:val="left" w:pos="2115"/>
              </w:tabs>
              <w:jc w:val="center"/>
              <w:rPr>
                <w:b/>
                <w:bCs/>
                <w:iCs/>
              </w:rPr>
            </w:pPr>
            <w:r w:rsidRPr="005462F8">
              <w:rPr>
                <w:b/>
                <w:bCs/>
                <w:iCs/>
              </w:rPr>
              <w:t>Low vs. high P</w:t>
            </w:r>
            <w:r w:rsidRPr="005462F8">
              <w:rPr>
                <w:b/>
                <w:bCs/>
                <w:iCs/>
                <w:vertAlign w:val="subscript"/>
              </w:rPr>
              <w:t>a</w:t>
            </w:r>
            <w:r w:rsidRPr="005462F8">
              <w:rPr>
                <w:b/>
                <w:bCs/>
                <w:iCs/>
              </w:rPr>
              <w:t>O</w:t>
            </w:r>
            <w:r w:rsidRPr="005462F8">
              <w:rPr>
                <w:b/>
                <w:bCs/>
                <w:iCs/>
                <w:vertAlign w:val="subscript"/>
              </w:rPr>
              <w:t>2</w:t>
            </w:r>
            <w:r w:rsidRPr="005462F8">
              <w:rPr>
                <w:b/>
                <w:bCs/>
                <w:iCs/>
              </w:rPr>
              <w:t>/F</w:t>
            </w:r>
            <w:r w:rsidRPr="005462F8">
              <w:rPr>
                <w:b/>
                <w:bCs/>
                <w:iCs/>
                <w:vertAlign w:val="subscript"/>
              </w:rPr>
              <w:t>i</w:t>
            </w:r>
            <w:r w:rsidRPr="005462F8">
              <w:rPr>
                <w:b/>
                <w:bCs/>
                <w:iCs/>
              </w:rPr>
              <w:t>O</w:t>
            </w:r>
            <w:r w:rsidRPr="005462F8">
              <w:rPr>
                <w:b/>
                <w:bCs/>
                <w:iCs/>
                <w:vertAlign w:val="subscript"/>
              </w:rPr>
              <w:t>2</w:t>
            </w:r>
            <w:r w:rsidRPr="005462F8">
              <w:rPr>
                <w:b/>
                <w:bCs/>
                <w:iCs/>
              </w:rPr>
              <w:t xml:space="preserve"> ratio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4" w:space="0" w:color="auto"/>
            </w:tcBorders>
          </w:tcPr>
          <w:p w14:paraId="6BFFB136" w14:textId="77777777" w:rsidR="005462F8" w:rsidRPr="005462F8" w:rsidRDefault="005462F8" w:rsidP="004F2B95">
            <w:pPr>
              <w:tabs>
                <w:tab w:val="left" w:pos="2115"/>
              </w:tabs>
              <w:jc w:val="center"/>
              <w:rPr>
                <w:b/>
                <w:bCs/>
                <w:iCs/>
              </w:rPr>
            </w:pPr>
          </w:p>
        </w:tc>
        <w:tc>
          <w:tcPr>
            <w:tcW w:w="316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E5097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Low vs. high </w:t>
            </w:r>
            <w:proofErr w:type="spellStart"/>
            <w:r>
              <w:rPr>
                <w:b/>
                <w:bCs/>
                <w:iCs/>
              </w:rPr>
              <w:t>recruitability</w:t>
            </w:r>
            <w:proofErr w:type="spellEnd"/>
          </w:p>
        </w:tc>
      </w:tr>
      <w:tr w:rsidR="005462F8" w:rsidRPr="005462F8" w14:paraId="6F345CBC" w14:textId="77777777" w:rsidTr="005462F8">
        <w:trPr>
          <w:trHeight w:val="680"/>
        </w:trPr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EADF125" w14:textId="77777777" w:rsidR="005462F8" w:rsidRPr="005462F8" w:rsidRDefault="005462F8" w:rsidP="005462F8">
            <w:pPr>
              <w:tabs>
                <w:tab w:val="left" w:pos="2115"/>
              </w:tabs>
              <w:rPr>
                <w:b/>
                <w:bCs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916D8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r w:rsidRPr="005462F8">
              <w:rPr>
                <w:b/>
                <w:bCs/>
              </w:rPr>
              <w:t>r</w:t>
            </w:r>
            <w:r w:rsidRPr="005462F8">
              <w:rPr>
                <w:b/>
                <w:bCs/>
                <w:vertAlign w:val="subscript"/>
              </w:rPr>
              <w:t>1</w:t>
            </w:r>
            <w:r w:rsidRPr="005462F8">
              <w:rPr>
                <w:b/>
                <w:bCs/>
              </w:rPr>
              <w:t xml:space="preserve"> 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E46CA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r w:rsidRPr="005462F8">
              <w:rPr>
                <w:b/>
                <w:bCs/>
              </w:rPr>
              <w:t>r</w:t>
            </w:r>
            <w:r w:rsidRPr="005462F8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EA9FE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proofErr w:type="gramStart"/>
            <w:r w:rsidRPr="005462F8">
              <w:rPr>
                <w:rFonts w:ascii="Cambria Math" w:hAnsi="Cambria Math"/>
                <w:b/>
                <w:bCs/>
                <w:i/>
                <w:iCs/>
              </w:rPr>
              <w:t>Z</w:t>
            </w:r>
            <w:r w:rsidRPr="005462F8">
              <w:rPr>
                <w:b/>
                <w:bCs/>
                <w:vertAlign w:val="subscript"/>
              </w:rPr>
              <w:t xml:space="preserve">  </w:t>
            </w:r>
            <w:r w:rsidRPr="005462F8">
              <w:rPr>
                <w:b/>
                <w:bCs/>
              </w:rPr>
              <w:t>score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C63B7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r w:rsidRPr="005462F8">
              <w:rPr>
                <w:b/>
                <w:bCs/>
                <w:i/>
                <w:iCs/>
              </w:rPr>
              <w:t>p</w:t>
            </w:r>
            <w:r w:rsidRPr="005462F8">
              <w:rPr>
                <w:b/>
                <w:bCs/>
              </w:rPr>
              <w:t xml:space="preserve"> value</w:t>
            </w:r>
          </w:p>
        </w:tc>
        <w:tc>
          <w:tcPr>
            <w:tcW w:w="242" w:type="dxa"/>
            <w:tcBorders>
              <w:bottom w:val="single" w:sz="4" w:space="0" w:color="auto"/>
            </w:tcBorders>
            <w:vAlign w:val="center"/>
          </w:tcPr>
          <w:p w14:paraId="144A59A5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DD394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r w:rsidRPr="005462F8">
              <w:rPr>
                <w:b/>
                <w:bCs/>
              </w:rPr>
              <w:t>r</w:t>
            </w:r>
            <w:r w:rsidRPr="005462F8">
              <w:rPr>
                <w:b/>
                <w:bCs/>
                <w:vertAlign w:val="subscript"/>
              </w:rPr>
              <w:t>1</w:t>
            </w:r>
            <w:r w:rsidRPr="005462F8">
              <w:rPr>
                <w:b/>
                <w:bCs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A96ED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r w:rsidRPr="005462F8">
              <w:rPr>
                <w:b/>
                <w:bCs/>
              </w:rPr>
              <w:t>r</w:t>
            </w:r>
            <w:r w:rsidRPr="005462F8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CEAD8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proofErr w:type="gramStart"/>
            <w:r w:rsidRPr="005462F8">
              <w:rPr>
                <w:rFonts w:ascii="Cambria Math" w:hAnsi="Cambria Math"/>
                <w:b/>
                <w:bCs/>
                <w:i/>
                <w:iCs/>
              </w:rPr>
              <w:t>Z</w:t>
            </w:r>
            <w:r w:rsidRPr="005462F8">
              <w:rPr>
                <w:b/>
                <w:bCs/>
                <w:vertAlign w:val="subscript"/>
              </w:rPr>
              <w:t xml:space="preserve">  </w:t>
            </w:r>
            <w:r w:rsidRPr="005462F8">
              <w:rPr>
                <w:b/>
                <w:bCs/>
              </w:rPr>
              <w:t>score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A5E1F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r w:rsidRPr="005462F8">
              <w:rPr>
                <w:b/>
                <w:bCs/>
                <w:i/>
                <w:iCs/>
              </w:rPr>
              <w:t>p</w:t>
            </w:r>
            <w:r w:rsidRPr="005462F8">
              <w:rPr>
                <w:b/>
                <w:bCs/>
              </w:rPr>
              <w:t xml:space="preserve"> value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11D9BCA2" w14:textId="77777777" w:rsidR="005462F8" w:rsidRPr="005462F8" w:rsidRDefault="005462F8" w:rsidP="005462F8">
            <w:pPr>
              <w:tabs>
                <w:tab w:val="left" w:pos="2115"/>
              </w:tabs>
              <w:rPr>
                <w:b/>
                <w:bCs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63F82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r w:rsidRPr="005462F8">
              <w:rPr>
                <w:b/>
                <w:bCs/>
              </w:rPr>
              <w:t>r</w:t>
            </w:r>
            <w:r w:rsidRPr="005462F8">
              <w:rPr>
                <w:b/>
                <w:bCs/>
                <w:vertAlign w:val="subscript"/>
              </w:rPr>
              <w:t>1</w:t>
            </w:r>
            <w:r w:rsidRPr="005462F8">
              <w:rPr>
                <w:b/>
                <w:bCs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F41F4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r w:rsidRPr="005462F8">
              <w:rPr>
                <w:b/>
                <w:bCs/>
              </w:rPr>
              <w:t>r</w:t>
            </w:r>
            <w:r w:rsidRPr="005462F8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224C8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proofErr w:type="gramStart"/>
            <w:r w:rsidRPr="005462F8">
              <w:rPr>
                <w:rFonts w:ascii="Cambria Math" w:hAnsi="Cambria Math"/>
                <w:b/>
                <w:bCs/>
                <w:i/>
                <w:iCs/>
              </w:rPr>
              <w:t>Z</w:t>
            </w:r>
            <w:r w:rsidRPr="005462F8">
              <w:rPr>
                <w:b/>
                <w:bCs/>
                <w:vertAlign w:val="subscript"/>
              </w:rPr>
              <w:t xml:space="preserve">  </w:t>
            </w:r>
            <w:r w:rsidRPr="005462F8">
              <w:rPr>
                <w:b/>
                <w:bCs/>
              </w:rPr>
              <w:t>score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9B8F1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r w:rsidRPr="005462F8">
              <w:rPr>
                <w:b/>
                <w:bCs/>
                <w:i/>
                <w:iCs/>
              </w:rPr>
              <w:t>p</w:t>
            </w:r>
            <w:r w:rsidRPr="005462F8">
              <w:rPr>
                <w:b/>
                <w:bCs/>
              </w:rPr>
              <w:t xml:space="preserve"> value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4" w:space="0" w:color="auto"/>
            </w:tcBorders>
          </w:tcPr>
          <w:p w14:paraId="5838B670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BCC12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r w:rsidRPr="005462F8">
              <w:rPr>
                <w:b/>
                <w:bCs/>
              </w:rPr>
              <w:t>r</w:t>
            </w:r>
            <w:r w:rsidRPr="005462F8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078CC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r w:rsidRPr="005462F8">
              <w:rPr>
                <w:b/>
                <w:bCs/>
              </w:rPr>
              <w:t>r</w:t>
            </w:r>
            <w:r w:rsidRPr="005462F8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71508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proofErr w:type="gramStart"/>
            <w:r w:rsidRPr="005462F8">
              <w:rPr>
                <w:rFonts w:ascii="Cambria Math" w:hAnsi="Cambria Math"/>
                <w:b/>
                <w:bCs/>
                <w:i/>
                <w:iCs/>
              </w:rPr>
              <w:t>Z</w:t>
            </w:r>
            <w:r w:rsidRPr="005462F8">
              <w:rPr>
                <w:b/>
                <w:bCs/>
                <w:vertAlign w:val="subscript"/>
              </w:rPr>
              <w:t xml:space="preserve">  </w:t>
            </w:r>
            <w:r w:rsidRPr="005462F8">
              <w:rPr>
                <w:b/>
                <w:bCs/>
              </w:rPr>
              <w:t>score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EB576" w14:textId="77777777" w:rsidR="005462F8" w:rsidRPr="005462F8" w:rsidRDefault="005462F8" w:rsidP="005462F8">
            <w:pPr>
              <w:tabs>
                <w:tab w:val="left" w:pos="2115"/>
              </w:tabs>
              <w:jc w:val="center"/>
              <w:rPr>
                <w:b/>
                <w:bCs/>
              </w:rPr>
            </w:pPr>
            <w:r w:rsidRPr="005462F8">
              <w:rPr>
                <w:b/>
                <w:bCs/>
                <w:i/>
                <w:iCs/>
              </w:rPr>
              <w:t>p</w:t>
            </w:r>
            <w:r w:rsidRPr="005462F8">
              <w:rPr>
                <w:b/>
                <w:bCs/>
              </w:rPr>
              <w:t xml:space="preserve"> value</w:t>
            </w:r>
          </w:p>
        </w:tc>
      </w:tr>
      <w:tr w:rsidR="005462F8" w:rsidRPr="005462F8" w14:paraId="71124FEA" w14:textId="77777777" w:rsidTr="005462F8">
        <w:trPr>
          <w:trHeight w:val="850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6D69594" w14:textId="77777777" w:rsidR="005462F8" w:rsidRPr="005462F8" w:rsidRDefault="005462F8" w:rsidP="005462F8">
            <w:pPr>
              <w:tabs>
                <w:tab w:val="left" w:pos="2115"/>
              </w:tabs>
            </w:pPr>
            <w:r w:rsidRPr="005462F8">
              <w:t xml:space="preserve">Correlation between collapse and </w:t>
            </w:r>
            <w:proofErr w:type="spellStart"/>
            <w:proofErr w:type="gramStart"/>
            <w:r w:rsidRPr="005462F8">
              <w:t>P</w:t>
            </w:r>
            <w:r w:rsidRPr="005462F8">
              <w:rPr>
                <w:vertAlign w:val="subscript"/>
              </w:rPr>
              <w:t>L,e</w:t>
            </w:r>
            <w:proofErr w:type="spellEnd"/>
            <w:proofErr w:type="gramEnd"/>
          </w:p>
        </w:tc>
        <w:tc>
          <w:tcPr>
            <w:tcW w:w="783" w:type="dxa"/>
            <w:tcBorders>
              <w:top w:val="single" w:sz="4" w:space="0" w:color="auto"/>
            </w:tcBorders>
            <w:vAlign w:val="center"/>
          </w:tcPr>
          <w:p w14:paraId="31351D37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-0.73</w:t>
            </w:r>
          </w:p>
        </w:tc>
        <w:tc>
          <w:tcPr>
            <w:tcW w:w="777" w:type="dxa"/>
            <w:tcBorders>
              <w:top w:val="single" w:sz="4" w:space="0" w:color="auto"/>
            </w:tcBorders>
            <w:vAlign w:val="center"/>
          </w:tcPr>
          <w:p w14:paraId="5DAEA7A3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-0.64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061FE32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-1.50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A617FCF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0.134</w:t>
            </w:r>
          </w:p>
        </w:tc>
        <w:tc>
          <w:tcPr>
            <w:tcW w:w="242" w:type="dxa"/>
            <w:tcBorders>
              <w:top w:val="single" w:sz="4" w:space="0" w:color="auto"/>
            </w:tcBorders>
            <w:vAlign w:val="center"/>
          </w:tcPr>
          <w:p w14:paraId="2970F228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</w:p>
        </w:tc>
        <w:tc>
          <w:tcPr>
            <w:tcW w:w="750" w:type="dxa"/>
            <w:tcBorders>
              <w:top w:val="single" w:sz="4" w:space="0" w:color="auto"/>
            </w:tcBorders>
            <w:vAlign w:val="center"/>
          </w:tcPr>
          <w:p w14:paraId="6D06A6B8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-0.64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center"/>
          </w:tcPr>
          <w:p w14:paraId="3336D7E8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-0.73</w:t>
            </w:r>
          </w:p>
        </w:tc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14:paraId="5A05AAE2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-1.53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6798482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0.126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1EDD31FD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</w:p>
        </w:tc>
        <w:tc>
          <w:tcPr>
            <w:tcW w:w="783" w:type="dxa"/>
            <w:tcBorders>
              <w:top w:val="single" w:sz="4" w:space="0" w:color="auto"/>
            </w:tcBorders>
            <w:vAlign w:val="center"/>
          </w:tcPr>
          <w:p w14:paraId="26D38AAF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-0.69</w:t>
            </w:r>
          </w:p>
        </w:tc>
        <w:tc>
          <w:tcPr>
            <w:tcW w:w="783" w:type="dxa"/>
            <w:tcBorders>
              <w:top w:val="single" w:sz="4" w:space="0" w:color="auto"/>
            </w:tcBorders>
            <w:vAlign w:val="center"/>
          </w:tcPr>
          <w:p w14:paraId="1C7C11E6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-0.68</w:t>
            </w:r>
          </w:p>
        </w:tc>
        <w:tc>
          <w:tcPr>
            <w:tcW w:w="749" w:type="dxa"/>
            <w:tcBorders>
              <w:top w:val="single" w:sz="4" w:space="0" w:color="auto"/>
            </w:tcBorders>
            <w:vAlign w:val="center"/>
          </w:tcPr>
          <w:p w14:paraId="5EC7727B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-0.17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47FAEEE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0.865</w:t>
            </w:r>
          </w:p>
        </w:tc>
        <w:tc>
          <w:tcPr>
            <w:tcW w:w="237" w:type="dxa"/>
            <w:tcBorders>
              <w:top w:val="single" w:sz="4" w:space="0" w:color="auto"/>
            </w:tcBorders>
          </w:tcPr>
          <w:p w14:paraId="5166968F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14:paraId="67AACB55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>
              <w:t>-0.61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E475E7D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>
              <w:t>-0.72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3009663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>
              <w:t>-0.56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896178D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>
              <w:t>0.577</w:t>
            </w:r>
          </w:p>
        </w:tc>
      </w:tr>
      <w:tr w:rsidR="005462F8" w:rsidRPr="005462F8" w14:paraId="32DC97EA" w14:textId="77777777" w:rsidTr="005462F8">
        <w:trPr>
          <w:trHeight w:val="85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690C016" w14:textId="77777777" w:rsidR="005462F8" w:rsidRPr="005462F8" w:rsidRDefault="005462F8" w:rsidP="005462F8">
            <w:pPr>
              <w:tabs>
                <w:tab w:val="left" w:pos="2115"/>
              </w:tabs>
            </w:pPr>
            <w:r w:rsidRPr="005462F8">
              <w:t xml:space="preserve">Correlation between overdistension </w:t>
            </w:r>
            <w:r w:rsidRPr="005462F8">
              <w:rPr>
                <w:iCs/>
              </w:rPr>
              <w:t>and</w:t>
            </w:r>
            <w:r w:rsidRPr="005462F8">
              <w:t xml:space="preserve"> </w:t>
            </w:r>
            <w:proofErr w:type="spellStart"/>
            <w:proofErr w:type="gramStart"/>
            <w:r w:rsidRPr="005462F8">
              <w:t>P</w:t>
            </w:r>
            <w:r w:rsidRPr="005462F8">
              <w:rPr>
                <w:vertAlign w:val="subscript"/>
              </w:rPr>
              <w:t>L,i</w:t>
            </w:r>
            <w:proofErr w:type="spellEnd"/>
            <w:proofErr w:type="gramEnd"/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14:paraId="5A260467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0.74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</w:tcPr>
          <w:p w14:paraId="7F83B948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0.55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B680580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2.92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0A7F390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0.004</w:t>
            </w:r>
          </w:p>
        </w:tc>
        <w:tc>
          <w:tcPr>
            <w:tcW w:w="242" w:type="dxa"/>
            <w:tcBorders>
              <w:bottom w:val="single" w:sz="4" w:space="0" w:color="auto"/>
            </w:tcBorders>
            <w:vAlign w:val="center"/>
          </w:tcPr>
          <w:p w14:paraId="2637C317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14:paraId="444412C9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0.65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14:paraId="0291832A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0.65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23618314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EEE5F2C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&gt;0.99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49C601B6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14:paraId="4C3C7E28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0.56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14:paraId="47C0929B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0.65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center"/>
          </w:tcPr>
          <w:p w14:paraId="41C5287D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1.27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3AF17A1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 w:rsidRPr="005462F8">
              <w:t>0.204</w:t>
            </w: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2F2A5B9F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</w:p>
        </w:tc>
        <w:tc>
          <w:tcPr>
            <w:tcW w:w="755" w:type="dxa"/>
            <w:tcBorders>
              <w:bottom w:val="single" w:sz="4" w:space="0" w:color="auto"/>
            </w:tcBorders>
            <w:vAlign w:val="center"/>
          </w:tcPr>
          <w:p w14:paraId="0709BE54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>
              <w:t>0.67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BD74EA5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>
              <w:t>0.71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DF0D746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>
              <w:t>0.22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B7F6F46" w14:textId="77777777" w:rsidR="005462F8" w:rsidRPr="005462F8" w:rsidRDefault="005462F8" w:rsidP="005462F8">
            <w:pPr>
              <w:tabs>
                <w:tab w:val="left" w:pos="2115"/>
              </w:tabs>
              <w:jc w:val="center"/>
            </w:pPr>
            <w:r>
              <w:t>0.830</w:t>
            </w:r>
          </w:p>
        </w:tc>
      </w:tr>
    </w:tbl>
    <w:p w14:paraId="53BCAA6C" w14:textId="77777777" w:rsidR="00A502D6" w:rsidRPr="007B2DDB" w:rsidRDefault="00A502D6" w:rsidP="00A502D6">
      <w:pPr>
        <w:tabs>
          <w:tab w:val="left" w:pos="2115"/>
        </w:tabs>
        <w:spacing w:line="360" w:lineRule="auto"/>
        <w:rPr>
          <w:sz w:val="24"/>
          <w:szCs w:val="24"/>
        </w:rPr>
      </w:pPr>
      <w:r w:rsidRPr="007B2DDB">
        <w:rPr>
          <w:sz w:val="24"/>
          <w:szCs w:val="24"/>
        </w:rPr>
        <w:tab/>
      </w:r>
    </w:p>
    <w:p w14:paraId="07E2D6D7" w14:textId="26D418CE" w:rsidR="005462F8" w:rsidRPr="005462F8" w:rsidRDefault="00974713" w:rsidP="005462F8">
      <w:pPr>
        <w:tabs>
          <w:tab w:val="left" w:pos="2115"/>
        </w:tabs>
        <w:spacing w:line="360" w:lineRule="auto"/>
        <w:jc w:val="both"/>
        <w:rPr>
          <w:i/>
          <w:sz w:val="24"/>
          <w:szCs w:val="24"/>
        </w:rPr>
        <w:sectPr w:rsidR="005462F8" w:rsidRPr="005462F8" w:rsidSect="005462F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proofErr w:type="spellStart"/>
      <w:r>
        <w:rPr>
          <w:i/>
          <w:sz w:val="24"/>
          <w:szCs w:val="24"/>
        </w:rPr>
        <w:t>C</w:t>
      </w:r>
      <w:r w:rsidR="00A70B0E" w:rsidRPr="00A70B0E">
        <w:rPr>
          <w:i/>
          <w:sz w:val="24"/>
          <w:szCs w:val="24"/>
          <w:vertAlign w:val="subscript"/>
        </w:rPr>
        <w:t>rs</w:t>
      </w:r>
      <w:proofErr w:type="spellEnd"/>
      <w:r w:rsidR="00A70B0E">
        <w:rPr>
          <w:i/>
          <w:sz w:val="24"/>
          <w:szCs w:val="24"/>
        </w:rPr>
        <w:t xml:space="preserve">: respiratory system </w:t>
      </w:r>
      <w:r>
        <w:rPr>
          <w:i/>
          <w:sz w:val="24"/>
          <w:szCs w:val="24"/>
        </w:rPr>
        <w:t>compliance</w:t>
      </w:r>
      <w:r w:rsidR="00A70B0E">
        <w:rPr>
          <w:i/>
          <w:sz w:val="24"/>
          <w:szCs w:val="24"/>
        </w:rPr>
        <w:t>, P</w:t>
      </w:r>
      <w:r w:rsidR="00A70B0E" w:rsidRPr="00A70B0E">
        <w:rPr>
          <w:i/>
          <w:sz w:val="24"/>
          <w:szCs w:val="24"/>
          <w:vertAlign w:val="subscript"/>
        </w:rPr>
        <w:t>a</w:t>
      </w:r>
      <w:r w:rsidR="00A70B0E">
        <w:rPr>
          <w:i/>
          <w:sz w:val="24"/>
          <w:szCs w:val="24"/>
        </w:rPr>
        <w:t>O</w:t>
      </w:r>
      <w:r w:rsidR="00A70B0E" w:rsidRPr="00A70B0E">
        <w:rPr>
          <w:i/>
          <w:sz w:val="24"/>
          <w:szCs w:val="24"/>
          <w:vertAlign w:val="subscript"/>
        </w:rPr>
        <w:t>2</w:t>
      </w:r>
      <w:r w:rsidR="00A70B0E">
        <w:rPr>
          <w:i/>
          <w:sz w:val="24"/>
          <w:szCs w:val="24"/>
        </w:rPr>
        <w:t>/F</w:t>
      </w:r>
      <w:r w:rsidR="00A70B0E" w:rsidRPr="00A70B0E">
        <w:rPr>
          <w:i/>
          <w:sz w:val="24"/>
          <w:szCs w:val="24"/>
          <w:vertAlign w:val="subscript"/>
        </w:rPr>
        <w:t>i</w:t>
      </w:r>
      <w:r w:rsidR="00A70B0E">
        <w:rPr>
          <w:i/>
          <w:sz w:val="24"/>
          <w:szCs w:val="24"/>
        </w:rPr>
        <w:t>O</w:t>
      </w:r>
      <w:r w:rsidR="00A70B0E" w:rsidRPr="00A70B0E">
        <w:rPr>
          <w:i/>
          <w:sz w:val="24"/>
          <w:szCs w:val="24"/>
          <w:vertAlign w:val="subscript"/>
        </w:rPr>
        <w:t>2</w:t>
      </w:r>
      <w:r w:rsidR="00A70B0E">
        <w:rPr>
          <w:i/>
          <w:sz w:val="24"/>
          <w:szCs w:val="24"/>
        </w:rPr>
        <w:t xml:space="preserve">: </w:t>
      </w:r>
      <w:r w:rsidR="00A70B0E">
        <w:rPr>
          <w:bCs/>
          <w:i/>
          <w:sz w:val="24"/>
          <w:szCs w:val="24"/>
        </w:rPr>
        <w:t>ratio of arterial oxygen partial pressure to fractional inspired oxygen</w:t>
      </w:r>
      <w:r w:rsidR="00A70B0E">
        <w:rPr>
          <w:i/>
          <w:sz w:val="24"/>
          <w:szCs w:val="24"/>
        </w:rPr>
        <w:t xml:space="preserve">, </w:t>
      </w:r>
      <w:proofErr w:type="spellStart"/>
      <w:proofErr w:type="gramStart"/>
      <w:r w:rsidR="00A502D6" w:rsidRPr="00C81383">
        <w:rPr>
          <w:i/>
          <w:sz w:val="24"/>
          <w:szCs w:val="24"/>
        </w:rPr>
        <w:t>P</w:t>
      </w:r>
      <w:r w:rsidR="00A502D6" w:rsidRPr="00C81383">
        <w:rPr>
          <w:i/>
          <w:sz w:val="24"/>
          <w:szCs w:val="24"/>
          <w:vertAlign w:val="subscript"/>
        </w:rPr>
        <w:t>L,e</w:t>
      </w:r>
      <w:proofErr w:type="spellEnd"/>
      <w:proofErr w:type="gramEnd"/>
      <w:r w:rsidR="00A502D6" w:rsidRPr="00C81383">
        <w:rPr>
          <w:i/>
          <w:sz w:val="24"/>
          <w:szCs w:val="24"/>
        </w:rPr>
        <w:t>: end-expiratory transpulmonary</w:t>
      </w:r>
      <w:r w:rsidR="00A70B0E">
        <w:rPr>
          <w:i/>
          <w:sz w:val="24"/>
          <w:szCs w:val="24"/>
        </w:rPr>
        <w:t xml:space="preserve"> pressure</w:t>
      </w:r>
      <w:r w:rsidR="00A502D6" w:rsidRPr="00C81383">
        <w:rPr>
          <w:i/>
          <w:sz w:val="24"/>
          <w:szCs w:val="24"/>
        </w:rPr>
        <w:t xml:space="preserve">, </w:t>
      </w:r>
      <w:proofErr w:type="spellStart"/>
      <w:r w:rsidR="00A502D6" w:rsidRPr="00C81383">
        <w:rPr>
          <w:i/>
          <w:sz w:val="24"/>
          <w:szCs w:val="24"/>
        </w:rPr>
        <w:t>P</w:t>
      </w:r>
      <w:r w:rsidR="00A502D6" w:rsidRPr="00C81383">
        <w:rPr>
          <w:i/>
          <w:sz w:val="24"/>
          <w:szCs w:val="24"/>
          <w:vertAlign w:val="subscript"/>
        </w:rPr>
        <w:t>L,i</w:t>
      </w:r>
      <w:proofErr w:type="spellEnd"/>
      <w:r w:rsidR="00A502D6" w:rsidRPr="00C81383">
        <w:rPr>
          <w:i/>
          <w:sz w:val="24"/>
          <w:szCs w:val="24"/>
        </w:rPr>
        <w:t xml:space="preserve">: end-inspiratory transpulmonary pressure (elastance-derived method), r: Spearman coefficient, </w:t>
      </w:r>
      <w:r w:rsidR="00A502D6" w:rsidRPr="00C81383">
        <w:rPr>
          <w:rFonts w:ascii="Cambria Math" w:hAnsi="Cambria Math"/>
          <w:i/>
          <w:iCs/>
          <w:sz w:val="24"/>
          <w:szCs w:val="24"/>
        </w:rPr>
        <w:t>Z</w:t>
      </w:r>
      <w:r w:rsidR="00A502D6" w:rsidRPr="00C81383">
        <w:rPr>
          <w:i/>
          <w:sz w:val="24"/>
          <w:szCs w:val="24"/>
        </w:rPr>
        <w:t>: Fisher-trans</w:t>
      </w:r>
      <w:r w:rsidR="004F2B95">
        <w:rPr>
          <w:i/>
          <w:sz w:val="24"/>
          <w:szCs w:val="24"/>
        </w:rPr>
        <w:t>formed correlation coefficient</w:t>
      </w:r>
      <w:r w:rsidR="005462F8">
        <w:rPr>
          <w:i/>
          <w:sz w:val="24"/>
          <w:szCs w:val="24"/>
        </w:rPr>
        <w:t>.</w:t>
      </w:r>
    </w:p>
    <w:p w14:paraId="2458B546" w14:textId="020294A0" w:rsidR="00A502D6" w:rsidRDefault="00F33DCB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 w:rsidRPr="00987304">
        <w:rPr>
          <w:b/>
          <w:sz w:val="24"/>
          <w:szCs w:val="24"/>
        </w:rPr>
        <w:lastRenderedPageBreak/>
        <w:t>Supplementary Material – Table e</w:t>
      </w:r>
      <w:r w:rsidR="00E72EAF">
        <w:rPr>
          <w:b/>
          <w:sz w:val="24"/>
          <w:szCs w:val="24"/>
        </w:rPr>
        <w:t>4</w:t>
      </w:r>
    </w:p>
    <w:p w14:paraId="7A2EF69F" w14:textId="77777777" w:rsidR="00A502D6" w:rsidRDefault="00A502D6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 w:rsidRPr="00C81383">
        <w:rPr>
          <w:b/>
          <w:sz w:val="24"/>
          <w:szCs w:val="24"/>
        </w:rPr>
        <w:t>Performance of transpulmonary pressures in predicting critical alveolar collapse and overdistension (i.e. 10% out of the total lung imaged by electrical impedance tomography) in ARDS patients.</w:t>
      </w:r>
    </w:p>
    <w:p w14:paraId="76B83ACD" w14:textId="77777777" w:rsidR="00A502D6" w:rsidRPr="00C81383" w:rsidRDefault="00A502D6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</w:p>
    <w:tbl>
      <w:tblPr>
        <w:tblStyle w:val="Grilledutableau"/>
        <w:tblW w:w="13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3"/>
        <w:gridCol w:w="1812"/>
        <w:gridCol w:w="1134"/>
        <w:gridCol w:w="1984"/>
        <w:gridCol w:w="1134"/>
        <w:gridCol w:w="1134"/>
        <w:gridCol w:w="1134"/>
        <w:gridCol w:w="1984"/>
      </w:tblGrid>
      <w:tr w:rsidR="00A502D6" w14:paraId="119E11F9" w14:textId="77777777" w:rsidTr="00EB0C50">
        <w:trPr>
          <w:trHeight w:val="1020"/>
        </w:trPr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4D338" w14:textId="77777777" w:rsidR="00A502D6" w:rsidRPr="00470DD1" w:rsidRDefault="00A502D6" w:rsidP="00EB0C50">
            <w:pPr>
              <w:tabs>
                <w:tab w:val="left" w:pos="2115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Parameters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7D1D9" w14:textId="77777777" w:rsidR="00A502D6" w:rsidRDefault="00A502D6" w:rsidP="00EB0C50">
            <w:pPr>
              <w:tabs>
                <w:tab w:val="left" w:pos="211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AUC </w:t>
            </w:r>
          </w:p>
          <w:p w14:paraId="44DA6F1D" w14:textId="77777777" w:rsidR="00A502D6" w:rsidRPr="00470DD1" w:rsidRDefault="00A502D6" w:rsidP="00EB0C50">
            <w:pPr>
              <w:tabs>
                <w:tab w:val="left" w:pos="211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[95% CI]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579FD" w14:textId="77777777" w:rsidR="00A502D6" w:rsidRPr="00470DD1" w:rsidRDefault="00A502D6" w:rsidP="00EB0C50">
            <w:pPr>
              <w:tabs>
                <w:tab w:val="left" w:pos="211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E6A78">
              <w:rPr>
                <w:b/>
                <w:bCs/>
                <w:i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 xml:space="preserve"> value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59935" w14:textId="77777777" w:rsidR="00A502D6" w:rsidRPr="000E6A78" w:rsidRDefault="00A502D6" w:rsidP="00EB0C50">
            <w:pPr>
              <w:tabs>
                <w:tab w:val="left" w:pos="211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Optimal cut-off (cmH</w:t>
            </w:r>
            <w:r w:rsidRPr="000E6A78">
              <w:rPr>
                <w:b/>
                <w:bCs/>
                <w:sz w:val="24"/>
                <w:szCs w:val="24"/>
                <w:vertAlign w:val="subscript"/>
              </w:rPr>
              <w:t>2</w:t>
            </w:r>
            <w:r>
              <w:rPr>
                <w:b/>
                <w:bCs/>
                <w:sz w:val="24"/>
                <w:szCs w:val="24"/>
              </w:rPr>
              <w:t>O)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345DE" w14:textId="77777777" w:rsidR="00A502D6" w:rsidRPr="00470DD1" w:rsidRDefault="00A502D6" w:rsidP="00EB0C50">
            <w:pPr>
              <w:tabs>
                <w:tab w:val="left" w:pos="2115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</w:t>
            </w:r>
            <w:r w:rsidRPr="00470DD1">
              <w:rPr>
                <w:b/>
                <w:bCs/>
                <w:sz w:val="24"/>
                <w:szCs w:val="24"/>
              </w:rPr>
              <w:t>e</w:t>
            </w:r>
            <w:r>
              <w:rPr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C37A7" w14:textId="77777777" w:rsidR="00A502D6" w:rsidRPr="00470DD1" w:rsidRDefault="00A502D6" w:rsidP="00EB0C50">
            <w:pPr>
              <w:tabs>
                <w:tab w:val="left" w:pos="2115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70DD1">
              <w:rPr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>p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FF1FC" w14:textId="77777777" w:rsidR="00A502D6" w:rsidRDefault="00A502D6" w:rsidP="00EB0C50">
            <w:pPr>
              <w:tabs>
                <w:tab w:val="left" w:pos="2115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Youden Index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3351B" w14:textId="77777777" w:rsidR="00A502D6" w:rsidRDefault="00A502D6" w:rsidP="00EB0C50">
            <w:pPr>
              <w:tabs>
                <w:tab w:val="left" w:pos="2115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Gray zone </w:t>
            </w:r>
          </w:p>
          <w:p w14:paraId="6F28F724" w14:textId="77777777" w:rsidR="00A502D6" w:rsidRPr="000E6A78" w:rsidRDefault="00A502D6" w:rsidP="00EB0C50">
            <w:pPr>
              <w:tabs>
                <w:tab w:val="left" w:pos="2115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(cmH</w:t>
            </w:r>
            <w:r w:rsidRPr="000E6A78">
              <w:rPr>
                <w:b/>
                <w:bCs/>
                <w:iCs/>
                <w:sz w:val="24"/>
                <w:szCs w:val="24"/>
                <w:vertAlign w:val="subscript"/>
              </w:rPr>
              <w:t>2</w:t>
            </w:r>
            <w:r>
              <w:rPr>
                <w:b/>
                <w:bCs/>
                <w:iCs/>
                <w:sz w:val="24"/>
                <w:szCs w:val="24"/>
              </w:rPr>
              <w:t>O)</w:t>
            </w:r>
          </w:p>
        </w:tc>
      </w:tr>
      <w:tr w:rsidR="00A502D6" w14:paraId="28B2D20B" w14:textId="77777777" w:rsidTr="00EB0C50">
        <w:trPr>
          <w:trHeight w:val="794"/>
        </w:trPr>
        <w:tc>
          <w:tcPr>
            <w:tcW w:w="3683" w:type="dxa"/>
            <w:tcBorders>
              <w:top w:val="single" w:sz="4" w:space="0" w:color="auto"/>
            </w:tcBorders>
            <w:vAlign w:val="center"/>
          </w:tcPr>
          <w:p w14:paraId="78243487" w14:textId="77777777" w:rsidR="00A502D6" w:rsidRDefault="00A502D6" w:rsidP="00EB0C50">
            <w:pPr>
              <w:tabs>
                <w:tab w:val="left" w:pos="2115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P</w:t>
            </w:r>
            <w:r w:rsidRPr="00EB1BBB">
              <w:rPr>
                <w:sz w:val="24"/>
                <w:szCs w:val="24"/>
                <w:vertAlign w:val="subscript"/>
              </w:rPr>
              <w:t>L,e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to predict collapse &gt;10%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14:paraId="20000C4A" w14:textId="77777777" w:rsidR="00A502D6" w:rsidRDefault="00A502D6" w:rsidP="00EB0C5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0.84 </w:t>
            </w:r>
          </w:p>
          <w:p w14:paraId="3CE4466E" w14:textId="77777777" w:rsidR="00A502D6" w:rsidRDefault="00A502D6" w:rsidP="00EB0C5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[0.80-0.88]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C6EB1BF" w14:textId="77777777" w:rsidR="00A502D6" w:rsidRDefault="00A502D6" w:rsidP="00DC205F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&lt;0.001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DA5A04F" w14:textId="77777777" w:rsidR="00A502D6" w:rsidRDefault="00A502D6" w:rsidP="00EB0C5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603F22F" w14:textId="77777777" w:rsidR="00A502D6" w:rsidRDefault="00A502D6" w:rsidP="00EB0C5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06EB5BD" w14:textId="77777777" w:rsidR="00A502D6" w:rsidRDefault="00A502D6" w:rsidP="00EB0C5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3EE422" w14:textId="77777777" w:rsidR="00A502D6" w:rsidRDefault="00A502D6" w:rsidP="00EB0C5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1C2C957" w14:textId="77777777" w:rsidR="00A502D6" w:rsidRDefault="00A502D6" w:rsidP="00EB0C5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2.0-9.0</w:t>
            </w:r>
          </w:p>
        </w:tc>
      </w:tr>
      <w:tr w:rsidR="00A502D6" w14:paraId="1BD7239E" w14:textId="77777777" w:rsidTr="00EB0C50">
        <w:trPr>
          <w:trHeight w:val="794"/>
        </w:trPr>
        <w:tc>
          <w:tcPr>
            <w:tcW w:w="3683" w:type="dxa"/>
            <w:tcBorders>
              <w:bottom w:val="single" w:sz="4" w:space="0" w:color="auto"/>
            </w:tcBorders>
            <w:vAlign w:val="center"/>
          </w:tcPr>
          <w:p w14:paraId="6F30B5C1" w14:textId="0F76152B" w:rsidR="00A502D6" w:rsidRPr="000E6A78" w:rsidRDefault="00A502D6" w:rsidP="00EB0C50">
            <w:pPr>
              <w:tabs>
                <w:tab w:val="left" w:pos="2115"/>
              </w:tabs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P</w:t>
            </w:r>
            <w:r w:rsidRPr="00EB1BBB">
              <w:rPr>
                <w:sz w:val="24"/>
                <w:szCs w:val="24"/>
                <w:vertAlign w:val="subscript"/>
              </w:rPr>
              <w:t>L,</w:t>
            </w:r>
            <w:r w:rsidR="00805EAF">
              <w:rPr>
                <w:sz w:val="24"/>
                <w:szCs w:val="24"/>
                <w:vertAlign w:val="subscript"/>
              </w:rPr>
              <w:t>i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to predict overdistension &gt;10%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vAlign w:val="center"/>
          </w:tcPr>
          <w:p w14:paraId="3AB9A214" w14:textId="77777777" w:rsidR="00A502D6" w:rsidRDefault="00A502D6" w:rsidP="00EB0C5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0.80 </w:t>
            </w:r>
          </w:p>
          <w:p w14:paraId="7E8BA191" w14:textId="77777777" w:rsidR="00A502D6" w:rsidRDefault="00A502D6" w:rsidP="00EB0C5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[0.75-0.84]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C242BE" w14:textId="77777777" w:rsidR="00A502D6" w:rsidRDefault="00A502D6" w:rsidP="00DC205F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&lt;0.001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08751A9" w14:textId="77777777" w:rsidR="00A502D6" w:rsidRDefault="00A502D6" w:rsidP="00C43F9C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3F9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5483AE" w14:textId="77777777" w:rsidR="00A502D6" w:rsidRDefault="00A502D6" w:rsidP="00EB0C5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4C8866" w14:textId="77777777" w:rsidR="00A502D6" w:rsidRDefault="00A502D6" w:rsidP="00EB0C5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1970E6" w14:textId="77777777" w:rsidR="00A502D6" w:rsidRDefault="00A502D6" w:rsidP="00EB0C5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90CD1BE" w14:textId="77777777" w:rsidR="00A502D6" w:rsidRDefault="00C43F9C" w:rsidP="00C43F9C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502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="00A502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18</w:t>
            </w:r>
            <w:r w:rsidR="00A502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</w:p>
        </w:tc>
      </w:tr>
    </w:tbl>
    <w:p w14:paraId="277E23B7" w14:textId="77777777" w:rsidR="00A502D6" w:rsidRDefault="00A502D6" w:rsidP="00A502D6">
      <w:pPr>
        <w:tabs>
          <w:tab w:val="left" w:pos="2115"/>
        </w:tabs>
        <w:spacing w:line="360" w:lineRule="auto"/>
        <w:rPr>
          <w:i/>
          <w:sz w:val="24"/>
          <w:szCs w:val="24"/>
        </w:rPr>
      </w:pPr>
    </w:p>
    <w:p w14:paraId="2D2CE99D" w14:textId="64C73003" w:rsidR="00A502D6" w:rsidRPr="00C81383" w:rsidRDefault="00A502D6" w:rsidP="00A502D6">
      <w:pPr>
        <w:tabs>
          <w:tab w:val="left" w:pos="2115"/>
        </w:tabs>
        <w:spacing w:line="360" w:lineRule="auto"/>
        <w:jc w:val="both"/>
        <w:rPr>
          <w:i/>
          <w:sz w:val="24"/>
          <w:szCs w:val="24"/>
        </w:rPr>
      </w:pPr>
      <w:r w:rsidRPr="00C81383">
        <w:rPr>
          <w:i/>
          <w:sz w:val="24"/>
          <w:szCs w:val="24"/>
        </w:rPr>
        <w:t xml:space="preserve">AUC: area under the ROC curve, </w:t>
      </w:r>
      <w:proofErr w:type="spellStart"/>
      <w:proofErr w:type="gramStart"/>
      <w:r w:rsidRPr="00C81383">
        <w:rPr>
          <w:i/>
          <w:sz w:val="24"/>
          <w:szCs w:val="24"/>
        </w:rPr>
        <w:t>P</w:t>
      </w:r>
      <w:r w:rsidRPr="00C81383">
        <w:rPr>
          <w:i/>
          <w:sz w:val="24"/>
          <w:szCs w:val="24"/>
          <w:vertAlign w:val="subscript"/>
        </w:rPr>
        <w:t>L,e</w:t>
      </w:r>
      <w:proofErr w:type="spellEnd"/>
      <w:proofErr w:type="gramEnd"/>
      <w:r w:rsidRPr="00C81383">
        <w:rPr>
          <w:i/>
          <w:sz w:val="24"/>
          <w:szCs w:val="24"/>
        </w:rPr>
        <w:t xml:space="preserve">: end-expiratory transpulmonary pressure (direct method), </w:t>
      </w:r>
      <w:proofErr w:type="spellStart"/>
      <w:r w:rsidRPr="00C81383">
        <w:rPr>
          <w:i/>
          <w:sz w:val="24"/>
          <w:szCs w:val="24"/>
        </w:rPr>
        <w:t>P</w:t>
      </w:r>
      <w:r w:rsidRPr="00C81383">
        <w:rPr>
          <w:i/>
          <w:sz w:val="24"/>
          <w:szCs w:val="24"/>
          <w:vertAlign w:val="subscript"/>
        </w:rPr>
        <w:t>L,i</w:t>
      </w:r>
      <w:proofErr w:type="spellEnd"/>
      <w:r w:rsidRPr="00C81383">
        <w:rPr>
          <w:i/>
          <w:sz w:val="24"/>
          <w:szCs w:val="24"/>
        </w:rPr>
        <w:t xml:space="preserve">: end-inspiratory transpulmonary pressure (elastance-derived method), Se: sensitivity, </w:t>
      </w:r>
      <w:proofErr w:type="spellStart"/>
      <w:r w:rsidRPr="00C81383">
        <w:rPr>
          <w:i/>
          <w:sz w:val="24"/>
          <w:szCs w:val="24"/>
        </w:rPr>
        <w:t>Sp</w:t>
      </w:r>
      <w:proofErr w:type="spellEnd"/>
      <w:r w:rsidRPr="00C81383">
        <w:rPr>
          <w:i/>
          <w:sz w:val="24"/>
          <w:szCs w:val="24"/>
        </w:rPr>
        <w:t xml:space="preserve">: specificity. The gray zone values </w:t>
      </w:r>
      <w:r w:rsidR="00930C8E" w:rsidRPr="00C81383">
        <w:rPr>
          <w:i/>
          <w:sz w:val="24"/>
          <w:szCs w:val="24"/>
        </w:rPr>
        <w:t>indicate</w:t>
      </w:r>
      <w:r w:rsidRPr="00C81383">
        <w:rPr>
          <w:i/>
          <w:sz w:val="24"/>
          <w:szCs w:val="24"/>
        </w:rPr>
        <w:t xml:space="preserve"> the PEEP level to predict collapse or </w:t>
      </w:r>
      <w:proofErr w:type="spellStart"/>
      <w:r w:rsidRPr="00C81383">
        <w:rPr>
          <w:i/>
          <w:sz w:val="24"/>
          <w:szCs w:val="24"/>
        </w:rPr>
        <w:t>overdisension</w:t>
      </w:r>
      <w:proofErr w:type="spellEnd"/>
      <w:r w:rsidRPr="00C81383">
        <w:rPr>
          <w:i/>
          <w:sz w:val="24"/>
          <w:szCs w:val="24"/>
        </w:rPr>
        <w:t xml:space="preserve"> &gt;10% and the absence of collapse or overdistension &gt;10%, with a specificity of at least 80%.</w:t>
      </w:r>
    </w:p>
    <w:p w14:paraId="2F0B067A" w14:textId="77777777" w:rsidR="00A502D6" w:rsidRPr="000E6A78" w:rsidRDefault="00A502D6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  <w:sectPr w:rsidR="00A502D6" w:rsidRPr="000E6A78" w:rsidSect="007B2DD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5043303" w14:textId="77777777" w:rsidR="00A502D6" w:rsidRDefault="00A502D6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 w:rsidRPr="00987304">
        <w:rPr>
          <w:b/>
          <w:sz w:val="24"/>
          <w:szCs w:val="24"/>
        </w:rPr>
        <w:lastRenderedPageBreak/>
        <w:t xml:space="preserve">Supplementary Material – Figure </w:t>
      </w:r>
      <w:r>
        <w:rPr>
          <w:b/>
          <w:sz w:val="24"/>
          <w:szCs w:val="24"/>
        </w:rPr>
        <w:t>e1</w:t>
      </w:r>
    </w:p>
    <w:p w14:paraId="1D25D8E0" w14:textId="77777777" w:rsidR="00A502D6" w:rsidRDefault="00A502D6" w:rsidP="00A502D6">
      <w:pPr>
        <w:spacing w:line="360" w:lineRule="auto"/>
        <w:jc w:val="both"/>
        <w:rPr>
          <w:b/>
          <w:sz w:val="24"/>
          <w:szCs w:val="24"/>
        </w:rPr>
      </w:pPr>
      <w:r w:rsidRPr="00C81383">
        <w:rPr>
          <w:b/>
          <w:sz w:val="24"/>
          <w:szCs w:val="24"/>
        </w:rPr>
        <w:t>Ability of end-inspiratory transpulmonary pressure to detect critical value (i.e. 10% out of the total lung imaged by electrical impedance tomography) of alveolar overdistension.</w:t>
      </w:r>
    </w:p>
    <w:p w14:paraId="4FFDDA99" w14:textId="77777777" w:rsidR="00A502D6" w:rsidRPr="00C81383" w:rsidRDefault="00A502D6" w:rsidP="00A502D6">
      <w:pPr>
        <w:spacing w:line="360" w:lineRule="auto"/>
        <w:jc w:val="both"/>
        <w:rPr>
          <w:b/>
          <w:sz w:val="24"/>
          <w:szCs w:val="24"/>
        </w:rPr>
      </w:pPr>
    </w:p>
    <w:p w14:paraId="58B7F586" w14:textId="0D3C3712" w:rsidR="00A502D6" w:rsidRPr="00A502D6" w:rsidRDefault="00A502D6" w:rsidP="00A502D6">
      <w:pPr>
        <w:spacing w:line="360" w:lineRule="auto"/>
        <w:jc w:val="both"/>
        <w:rPr>
          <w:i/>
          <w:sz w:val="24"/>
          <w:szCs w:val="24"/>
        </w:rPr>
      </w:pPr>
      <w:r w:rsidRPr="00A502D6">
        <w:rPr>
          <w:bCs/>
          <w:sz w:val="24"/>
          <w:szCs w:val="24"/>
        </w:rPr>
        <w:t xml:space="preserve">Panel A: </w:t>
      </w:r>
      <w:r w:rsidRPr="00A502D6">
        <w:rPr>
          <w:sz w:val="24"/>
          <w:szCs w:val="24"/>
        </w:rPr>
        <w:t xml:space="preserve">evolution of end-inspiratory transpulmonary pressures (grey circle) and alveolar collapse (blue bar) </w:t>
      </w:r>
      <w:r w:rsidR="00930C8E">
        <w:rPr>
          <w:sz w:val="24"/>
          <w:szCs w:val="24"/>
        </w:rPr>
        <w:t>across</w:t>
      </w:r>
      <w:r w:rsidRPr="00A502D6">
        <w:rPr>
          <w:sz w:val="24"/>
          <w:szCs w:val="24"/>
        </w:rPr>
        <w:t xml:space="preserve"> the decremental PEEP titration. Data are expressed as mean </w:t>
      </w:r>
      <w:r w:rsidRPr="00A502D6">
        <w:rPr>
          <w:rFonts w:cstheme="minorHAnsi"/>
          <w:sz w:val="24"/>
          <w:szCs w:val="24"/>
        </w:rPr>
        <w:t>±</w:t>
      </w:r>
      <w:r w:rsidRPr="00A502D6">
        <w:rPr>
          <w:sz w:val="24"/>
          <w:szCs w:val="24"/>
        </w:rPr>
        <w:t xml:space="preserve"> SD. The horizontal dashed lines indicate </w:t>
      </w:r>
      <w:proofErr w:type="spellStart"/>
      <w:proofErr w:type="gramStart"/>
      <w:r w:rsidRPr="00A502D6">
        <w:rPr>
          <w:sz w:val="24"/>
          <w:szCs w:val="24"/>
        </w:rPr>
        <w:t>P</w:t>
      </w:r>
      <w:r w:rsidRPr="00A502D6">
        <w:rPr>
          <w:sz w:val="24"/>
          <w:szCs w:val="24"/>
          <w:vertAlign w:val="subscript"/>
        </w:rPr>
        <w:t>L,i</w:t>
      </w:r>
      <w:proofErr w:type="spellEnd"/>
      <w:proofErr w:type="gramEnd"/>
      <w:r w:rsidRPr="00A502D6">
        <w:rPr>
          <w:sz w:val="24"/>
          <w:szCs w:val="24"/>
        </w:rPr>
        <w:t xml:space="preserve"> of 20 cmH</w:t>
      </w:r>
      <w:r w:rsidRPr="00A502D6">
        <w:rPr>
          <w:sz w:val="24"/>
          <w:szCs w:val="24"/>
          <w:vertAlign w:val="subscript"/>
        </w:rPr>
        <w:t>2</w:t>
      </w:r>
      <w:r w:rsidRPr="00A502D6">
        <w:rPr>
          <w:sz w:val="24"/>
          <w:szCs w:val="24"/>
        </w:rPr>
        <w:t xml:space="preserve">O. panel </w:t>
      </w:r>
      <w:r w:rsidRPr="00A502D6">
        <w:rPr>
          <w:bCs/>
          <w:sz w:val="24"/>
          <w:szCs w:val="24"/>
        </w:rPr>
        <w:t>B:</w:t>
      </w:r>
      <w:r w:rsidRPr="00A502D6">
        <w:rPr>
          <w:sz w:val="24"/>
          <w:szCs w:val="24"/>
        </w:rPr>
        <w:t xml:space="preserve"> scatterplots depicting the correlation (and 95% confidence interval) between </w:t>
      </w:r>
      <w:proofErr w:type="spellStart"/>
      <w:r w:rsidRPr="00A502D6">
        <w:rPr>
          <w:sz w:val="24"/>
          <w:szCs w:val="24"/>
        </w:rPr>
        <w:t>P</w:t>
      </w:r>
      <w:r w:rsidRPr="00A502D6">
        <w:rPr>
          <w:sz w:val="24"/>
          <w:szCs w:val="24"/>
          <w:vertAlign w:val="subscript"/>
        </w:rPr>
        <w:t>L,i</w:t>
      </w:r>
      <w:proofErr w:type="spellEnd"/>
      <w:r w:rsidRPr="00A502D6">
        <w:rPr>
          <w:sz w:val="24"/>
          <w:szCs w:val="24"/>
        </w:rPr>
        <w:t xml:space="preserve"> and the percentage of alveolar overdistension. Solid line shows linear regression. Dashed vertical line shows 10% of overdistension lung units out of the total lung imaged by EIT. Dashed horizontal line shows </w:t>
      </w:r>
      <w:proofErr w:type="spellStart"/>
      <w:proofErr w:type="gramStart"/>
      <w:r w:rsidRPr="00A502D6">
        <w:rPr>
          <w:sz w:val="24"/>
          <w:szCs w:val="24"/>
        </w:rPr>
        <w:t>P</w:t>
      </w:r>
      <w:r w:rsidRPr="00A502D6">
        <w:rPr>
          <w:sz w:val="24"/>
          <w:szCs w:val="24"/>
          <w:vertAlign w:val="subscript"/>
        </w:rPr>
        <w:t>L,i</w:t>
      </w:r>
      <w:proofErr w:type="spellEnd"/>
      <w:proofErr w:type="gramEnd"/>
      <w:r w:rsidRPr="00A502D6">
        <w:rPr>
          <w:sz w:val="24"/>
          <w:szCs w:val="24"/>
        </w:rPr>
        <w:t xml:space="preserve"> at 20 cmH</w:t>
      </w:r>
      <w:r w:rsidRPr="00A502D6">
        <w:rPr>
          <w:sz w:val="24"/>
          <w:szCs w:val="24"/>
          <w:vertAlign w:val="subscript"/>
        </w:rPr>
        <w:t>2</w:t>
      </w:r>
      <w:r w:rsidRPr="00A502D6">
        <w:rPr>
          <w:sz w:val="24"/>
          <w:szCs w:val="24"/>
        </w:rPr>
        <w:t>O – the theorical threshold value above which the risk of alveolar overdistension increase</w:t>
      </w:r>
      <w:r w:rsidR="00473451">
        <w:rPr>
          <w:sz w:val="24"/>
          <w:szCs w:val="24"/>
        </w:rPr>
        <w:t>.</w:t>
      </w:r>
      <w:r w:rsidRPr="00A502D6">
        <w:rPr>
          <w:sz w:val="24"/>
          <w:szCs w:val="24"/>
        </w:rPr>
        <w:t xml:space="preserve"> Panel C</w:t>
      </w:r>
      <w:r w:rsidRPr="00A502D6">
        <w:rPr>
          <w:bCs/>
          <w:sz w:val="24"/>
          <w:szCs w:val="24"/>
        </w:rPr>
        <w:t>:</w:t>
      </w:r>
      <w:r w:rsidRPr="00A502D6">
        <w:rPr>
          <w:sz w:val="24"/>
          <w:szCs w:val="24"/>
        </w:rPr>
        <w:t xml:space="preserve"> receiver operating characteristic (ROC) curves for </w:t>
      </w:r>
      <w:proofErr w:type="spellStart"/>
      <w:proofErr w:type="gramStart"/>
      <w:r w:rsidRPr="00A502D6">
        <w:rPr>
          <w:sz w:val="24"/>
          <w:szCs w:val="24"/>
        </w:rPr>
        <w:t>P</w:t>
      </w:r>
      <w:r w:rsidRPr="00A502D6">
        <w:rPr>
          <w:sz w:val="24"/>
          <w:szCs w:val="24"/>
          <w:vertAlign w:val="subscript"/>
        </w:rPr>
        <w:t>L,i</w:t>
      </w:r>
      <w:proofErr w:type="spellEnd"/>
      <w:proofErr w:type="gramEnd"/>
      <w:r w:rsidRPr="00A502D6">
        <w:rPr>
          <w:sz w:val="24"/>
          <w:szCs w:val="24"/>
        </w:rPr>
        <w:t xml:space="preserve"> predicting alveolar overdistension higher than 10%. Panel </w:t>
      </w:r>
      <w:r w:rsidRPr="00A502D6">
        <w:rPr>
          <w:bCs/>
          <w:sz w:val="24"/>
          <w:szCs w:val="24"/>
        </w:rPr>
        <w:t>D:</w:t>
      </w:r>
      <w:r w:rsidRPr="00A502D6">
        <w:rPr>
          <w:sz w:val="24"/>
          <w:szCs w:val="24"/>
        </w:rPr>
        <w:t xml:space="preserve"> Specificity of </w:t>
      </w:r>
      <w:proofErr w:type="spellStart"/>
      <w:proofErr w:type="gramStart"/>
      <w:r w:rsidRPr="00A502D6">
        <w:rPr>
          <w:sz w:val="24"/>
          <w:szCs w:val="24"/>
        </w:rPr>
        <w:t>P</w:t>
      </w:r>
      <w:r w:rsidRPr="00A502D6">
        <w:rPr>
          <w:sz w:val="24"/>
          <w:szCs w:val="24"/>
          <w:vertAlign w:val="subscript"/>
        </w:rPr>
        <w:t>L,i</w:t>
      </w:r>
      <w:proofErr w:type="spellEnd"/>
      <w:proofErr w:type="gramEnd"/>
      <w:r w:rsidRPr="00A502D6">
        <w:rPr>
          <w:sz w:val="24"/>
          <w:szCs w:val="24"/>
        </w:rPr>
        <w:t xml:space="preserve"> to predict alveolar overdistension lung units higher than 10% (blue circles) or lower than (grey circles) 10% out of the total lung imaged by EIT. Pre-determined thresholds of interest (targeted specificity of 80% for both outcomes) are plotted. </w:t>
      </w:r>
      <w:r w:rsidRPr="00A502D6">
        <w:rPr>
          <w:i/>
          <w:sz w:val="24"/>
          <w:szCs w:val="24"/>
        </w:rPr>
        <w:t xml:space="preserve">AUC: area under the ROC curve, </w:t>
      </w:r>
      <w:proofErr w:type="spellStart"/>
      <w:proofErr w:type="gramStart"/>
      <w:r w:rsidRPr="00A502D6">
        <w:rPr>
          <w:i/>
          <w:sz w:val="24"/>
          <w:szCs w:val="24"/>
        </w:rPr>
        <w:t>P</w:t>
      </w:r>
      <w:r w:rsidRPr="00A502D6">
        <w:rPr>
          <w:i/>
          <w:sz w:val="24"/>
          <w:szCs w:val="24"/>
          <w:vertAlign w:val="subscript"/>
        </w:rPr>
        <w:t>L,i</w:t>
      </w:r>
      <w:proofErr w:type="spellEnd"/>
      <w:proofErr w:type="gramEnd"/>
      <w:r w:rsidRPr="00A502D6">
        <w:rPr>
          <w:i/>
          <w:sz w:val="24"/>
          <w:szCs w:val="24"/>
        </w:rPr>
        <w:t>: end-inspiratory transpulm</w:t>
      </w:r>
      <w:r w:rsidR="00473451">
        <w:rPr>
          <w:i/>
          <w:sz w:val="24"/>
          <w:szCs w:val="24"/>
        </w:rPr>
        <w:t xml:space="preserve">onary pressure (direct method), </w:t>
      </w:r>
      <w:r w:rsidR="00473451" w:rsidRPr="00473451">
        <w:rPr>
          <w:i/>
          <w:sz w:val="24"/>
          <w:szCs w:val="24"/>
        </w:rPr>
        <w:t>PEEP: positive end-expiratory transpulmonary pressure</w:t>
      </w:r>
      <w:r w:rsidR="00473451" w:rsidRPr="00A502D6">
        <w:rPr>
          <w:sz w:val="24"/>
          <w:szCs w:val="24"/>
        </w:rPr>
        <w:t>.</w:t>
      </w:r>
    </w:p>
    <w:p w14:paraId="2452FCA2" w14:textId="50DBEF49" w:rsidR="00A502D6" w:rsidRPr="00987304" w:rsidRDefault="00CA1CF6" w:rsidP="00A502D6">
      <w:pPr>
        <w:tabs>
          <w:tab w:val="left" w:pos="2115"/>
        </w:tabs>
        <w:spacing w:line="360" w:lineRule="auto"/>
        <w:jc w:val="center"/>
        <w:rPr>
          <w:b/>
          <w:sz w:val="24"/>
          <w:szCs w:val="24"/>
        </w:rPr>
        <w:sectPr w:rsidR="00A502D6" w:rsidRPr="00987304" w:rsidSect="0047345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object w:dxaOrig="12451" w:dyaOrig="10119" w14:anchorId="1D8D7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05pt;height:293.45pt" o:ole="">
            <v:imagedata r:id="rId6" o:title=""/>
          </v:shape>
          <o:OLEObject Type="Embed" ProgID="Prism10.Document" ShapeID="_x0000_i1025" DrawAspect="Content" ObjectID="_1843334637" r:id="rId7"/>
        </w:object>
      </w:r>
    </w:p>
    <w:p w14:paraId="691BDC06" w14:textId="1F84794D" w:rsidR="00930C8E" w:rsidRPr="00987304" w:rsidRDefault="00930C8E" w:rsidP="00930C8E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</w:t>
      </w:r>
      <w:r w:rsidRPr="00987304">
        <w:rPr>
          <w:b/>
          <w:sz w:val="24"/>
          <w:szCs w:val="24"/>
        </w:rPr>
        <w:t>upplementary Material – Figure e</w:t>
      </w:r>
      <w:r>
        <w:rPr>
          <w:b/>
          <w:sz w:val="24"/>
          <w:szCs w:val="24"/>
        </w:rPr>
        <w:t>2</w:t>
      </w:r>
    </w:p>
    <w:p w14:paraId="7D4DE9E0" w14:textId="40077758" w:rsidR="00930C8E" w:rsidRDefault="00930C8E" w:rsidP="00930C8E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Repeated measures correlations</w:t>
      </w:r>
      <w:r w:rsidRPr="00053403">
        <w:rPr>
          <w:b/>
          <w:sz w:val="24"/>
          <w:szCs w:val="24"/>
        </w:rPr>
        <w:t xml:space="preserve"> between transpulmonary pressures</w:t>
      </w:r>
      <w:r>
        <w:rPr>
          <w:b/>
          <w:sz w:val="24"/>
          <w:szCs w:val="24"/>
        </w:rPr>
        <w:t xml:space="preserve">, </w:t>
      </w:r>
      <w:r w:rsidRPr="00C81383">
        <w:rPr>
          <w:b/>
          <w:sz w:val="24"/>
          <w:szCs w:val="24"/>
        </w:rPr>
        <w:t>alveolar collapse and overdistension</w:t>
      </w:r>
      <w:r>
        <w:rPr>
          <w:b/>
          <w:sz w:val="24"/>
          <w:szCs w:val="24"/>
        </w:rPr>
        <w:t>.</w:t>
      </w:r>
    </w:p>
    <w:p w14:paraId="797A4ED8" w14:textId="6ED1A41F" w:rsidR="00930C8E" w:rsidRPr="00930C8E" w:rsidRDefault="00930C8E" w:rsidP="00930C8E">
      <w:pPr>
        <w:tabs>
          <w:tab w:val="left" w:pos="2115"/>
        </w:tabs>
        <w:spacing w:line="360" w:lineRule="auto"/>
        <w:jc w:val="both"/>
        <w:rPr>
          <w:sz w:val="24"/>
          <w:szCs w:val="24"/>
        </w:rPr>
      </w:pPr>
      <w:r w:rsidRPr="00930C8E">
        <w:rPr>
          <w:sz w:val="24"/>
          <w:szCs w:val="24"/>
        </w:rPr>
        <w:t xml:space="preserve">Within-subject (repeated-measures) correlations between </w:t>
      </w:r>
      <w:r>
        <w:rPr>
          <w:sz w:val="24"/>
          <w:szCs w:val="24"/>
        </w:rPr>
        <w:t>transpulmonary pressures</w:t>
      </w:r>
      <w:r w:rsidRPr="00930C8E">
        <w:rPr>
          <w:sz w:val="24"/>
          <w:szCs w:val="24"/>
        </w:rPr>
        <w:t xml:space="preserve"> and </w:t>
      </w:r>
      <w:r>
        <w:rPr>
          <w:sz w:val="24"/>
          <w:szCs w:val="24"/>
        </w:rPr>
        <w:t xml:space="preserve">the percentage of alveolar collapse and </w:t>
      </w:r>
      <w:r w:rsidRPr="00930C8E">
        <w:rPr>
          <w:sz w:val="24"/>
          <w:szCs w:val="24"/>
        </w:rPr>
        <w:t xml:space="preserve">overdistension across decremental PEEP </w:t>
      </w:r>
      <w:r>
        <w:rPr>
          <w:sz w:val="24"/>
          <w:szCs w:val="24"/>
        </w:rPr>
        <w:t>titration</w:t>
      </w:r>
      <w:r w:rsidRPr="00930C8E">
        <w:rPr>
          <w:sz w:val="24"/>
          <w:szCs w:val="24"/>
        </w:rPr>
        <w:t>. Each coloured dot represents a single PEEP level for an individual patient, and same-coloured points belong to the same patient; parallel lines show the common within-subject slope fitted for each patient by repeated-measures correlation (</w:t>
      </w:r>
      <w:proofErr w:type="spellStart"/>
      <w:r w:rsidRPr="00930C8E">
        <w:rPr>
          <w:sz w:val="24"/>
          <w:szCs w:val="24"/>
        </w:rPr>
        <w:t>rmcorr</w:t>
      </w:r>
      <w:proofErr w:type="spellEnd"/>
      <w:r w:rsidRPr="00930C8E">
        <w:rPr>
          <w:sz w:val="24"/>
          <w:szCs w:val="24"/>
        </w:rPr>
        <w:t xml:space="preserve">). </w:t>
      </w:r>
      <w:r>
        <w:rPr>
          <w:sz w:val="24"/>
          <w:szCs w:val="24"/>
        </w:rPr>
        <w:t>Panel A: correlation between end-expiratory transpulmonary pressure (</w:t>
      </w:r>
      <w:proofErr w:type="spellStart"/>
      <w:proofErr w:type="gramStart"/>
      <w:r>
        <w:rPr>
          <w:sz w:val="24"/>
          <w:szCs w:val="24"/>
        </w:rPr>
        <w:t>P</w:t>
      </w:r>
      <w:r w:rsidRPr="00930C8E">
        <w:rPr>
          <w:sz w:val="24"/>
          <w:szCs w:val="24"/>
          <w:vertAlign w:val="subscript"/>
        </w:rPr>
        <w:t>L,e</w:t>
      </w:r>
      <w:proofErr w:type="spellEnd"/>
      <w:proofErr w:type="gramEnd"/>
      <w:r>
        <w:rPr>
          <w:sz w:val="24"/>
          <w:szCs w:val="24"/>
        </w:rPr>
        <w:t>) and collapse using all PEEP levels. Panel B: correlation between end-inspiratory transpulmonary pressure (</w:t>
      </w:r>
      <w:proofErr w:type="spellStart"/>
      <w:proofErr w:type="gramStart"/>
      <w:r>
        <w:rPr>
          <w:sz w:val="24"/>
          <w:szCs w:val="24"/>
        </w:rPr>
        <w:t>P</w:t>
      </w:r>
      <w:r w:rsidRPr="00930C8E">
        <w:rPr>
          <w:sz w:val="24"/>
          <w:szCs w:val="24"/>
          <w:vertAlign w:val="subscript"/>
        </w:rPr>
        <w:t>L,i</w:t>
      </w:r>
      <w:proofErr w:type="spellEnd"/>
      <w:proofErr w:type="gramEnd"/>
      <w:r>
        <w:rPr>
          <w:sz w:val="24"/>
          <w:szCs w:val="24"/>
        </w:rPr>
        <w:t xml:space="preserve">) and overdistension using all PEEP levels. Panel C: correlation between </w:t>
      </w:r>
      <w:proofErr w:type="spellStart"/>
      <w:proofErr w:type="gramStart"/>
      <w:r>
        <w:rPr>
          <w:sz w:val="24"/>
          <w:szCs w:val="24"/>
        </w:rPr>
        <w:t>P</w:t>
      </w:r>
      <w:r w:rsidRPr="00930C8E">
        <w:rPr>
          <w:sz w:val="24"/>
          <w:szCs w:val="24"/>
          <w:vertAlign w:val="subscript"/>
        </w:rPr>
        <w:t>L,e</w:t>
      </w:r>
      <w:proofErr w:type="spellEnd"/>
      <w:proofErr w:type="gramEnd"/>
      <w:r>
        <w:rPr>
          <w:sz w:val="24"/>
          <w:szCs w:val="24"/>
        </w:rPr>
        <w:t xml:space="preserve"> and collapse after exclusion of PEEP 20 cmH</w:t>
      </w:r>
      <w:r w:rsidRPr="00930C8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O. Panel D: correlation between </w:t>
      </w:r>
      <w:proofErr w:type="spellStart"/>
      <w:r>
        <w:rPr>
          <w:sz w:val="24"/>
          <w:szCs w:val="24"/>
        </w:rPr>
        <w:t>P</w:t>
      </w:r>
      <w:r w:rsidRPr="00930C8E">
        <w:rPr>
          <w:sz w:val="24"/>
          <w:szCs w:val="24"/>
          <w:vertAlign w:val="subscript"/>
        </w:rPr>
        <w:t>L,</w:t>
      </w:r>
      <w:r>
        <w:rPr>
          <w:sz w:val="24"/>
          <w:szCs w:val="24"/>
          <w:vertAlign w:val="subscript"/>
        </w:rPr>
        <w:t>i</w:t>
      </w:r>
      <w:proofErr w:type="spellEnd"/>
      <w:r>
        <w:rPr>
          <w:sz w:val="24"/>
          <w:szCs w:val="24"/>
        </w:rPr>
        <w:t xml:space="preserve"> and overdistension after exclusion of PEEP 4 cmH</w:t>
      </w:r>
      <w:r w:rsidRPr="00930C8E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O.</w:t>
      </w:r>
    </w:p>
    <w:p w14:paraId="648962C9" w14:textId="3D101487" w:rsidR="00930C8E" w:rsidRPr="00930C8E" w:rsidRDefault="00930C8E" w:rsidP="00930C8E">
      <w:pPr>
        <w:tabs>
          <w:tab w:val="left" w:pos="1215"/>
        </w:tabs>
        <w:spacing w:line="360" w:lineRule="auto"/>
        <w:rPr>
          <w:sz w:val="24"/>
          <w:szCs w:val="24"/>
        </w:rPr>
        <w:sectPr w:rsidR="00930C8E" w:rsidRPr="00930C8E" w:rsidSect="00930C8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sz w:val="24"/>
          <w:szCs w:val="24"/>
        </w:rPr>
        <w:tab/>
      </w:r>
      <w:r>
        <w:rPr>
          <w:noProof/>
          <w:sz w:val="24"/>
          <w:szCs w:val="24"/>
        </w:rPr>
        <w:drawing>
          <wp:inline distT="0" distB="0" distL="0" distR="0" wp14:anchorId="431DFBA0" wp14:editId="4A2A2908">
            <wp:extent cx="5879061" cy="4486275"/>
            <wp:effectExtent l="0" t="0" r="762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048" cy="4512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B29C5C" w14:textId="38DA6AD4" w:rsidR="00A502D6" w:rsidRPr="00987304" w:rsidRDefault="00A502D6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</w:t>
      </w:r>
      <w:r w:rsidRPr="00987304">
        <w:rPr>
          <w:b/>
          <w:sz w:val="24"/>
          <w:szCs w:val="24"/>
        </w:rPr>
        <w:t>upplementary Material – Figure e</w:t>
      </w:r>
      <w:r w:rsidR="00930C8E">
        <w:rPr>
          <w:b/>
          <w:sz w:val="24"/>
          <w:szCs w:val="24"/>
        </w:rPr>
        <w:t>3</w:t>
      </w:r>
    </w:p>
    <w:p w14:paraId="4525302A" w14:textId="5109C82B" w:rsidR="00A502D6" w:rsidRDefault="00A502D6" w:rsidP="00A502D6">
      <w:pPr>
        <w:tabs>
          <w:tab w:val="left" w:pos="2115"/>
        </w:tabs>
        <w:spacing w:line="360" w:lineRule="auto"/>
        <w:jc w:val="both"/>
        <w:rPr>
          <w:b/>
          <w:sz w:val="24"/>
          <w:szCs w:val="24"/>
        </w:rPr>
      </w:pPr>
      <w:r w:rsidRPr="00473451">
        <w:rPr>
          <w:b/>
          <w:sz w:val="24"/>
          <w:szCs w:val="24"/>
        </w:rPr>
        <w:t xml:space="preserve">Correlation between collapse and </w:t>
      </w:r>
      <w:r w:rsidR="00E41E46">
        <w:rPr>
          <w:b/>
          <w:sz w:val="24"/>
          <w:szCs w:val="24"/>
        </w:rPr>
        <w:t xml:space="preserve">end-expiratory </w:t>
      </w:r>
      <w:r w:rsidRPr="00473451">
        <w:rPr>
          <w:b/>
          <w:sz w:val="24"/>
          <w:szCs w:val="24"/>
        </w:rPr>
        <w:t xml:space="preserve">transpulmonary pressure </w:t>
      </w:r>
      <w:r w:rsidR="00E41E46">
        <w:rPr>
          <w:b/>
          <w:sz w:val="24"/>
          <w:szCs w:val="24"/>
        </w:rPr>
        <w:t>according to the obes</w:t>
      </w:r>
      <w:r w:rsidR="0004693A">
        <w:rPr>
          <w:b/>
          <w:sz w:val="24"/>
          <w:szCs w:val="24"/>
        </w:rPr>
        <w:t>ity</w:t>
      </w:r>
      <w:r w:rsidR="00E41E46">
        <w:rPr>
          <w:b/>
          <w:sz w:val="24"/>
          <w:szCs w:val="24"/>
        </w:rPr>
        <w:t xml:space="preserve"> status, </w:t>
      </w:r>
      <w:r w:rsidR="00B97916">
        <w:rPr>
          <w:b/>
          <w:sz w:val="24"/>
          <w:szCs w:val="24"/>
        </w:rPr>
        <w:t xml:space="preserve">respiratory system </w:t>
      </w:r>
      <w:r w:rsidR="00974713">
        <w:rPr>
          <w:b/>
          <w:sz w:val="24"/>
          <w:szCs w:val="24"/>
        </w:rPr>
        <w:t>compliance</w:t>
      </w:r>
      <w:r w:rsidR="00B97916">
        <w:rPr>
          <w:b/>
          <w:sz w:val="24"/>
          <w:szCs w:val="24"/>
        </w:rPr>
        <w:t xml:space="preserve">, </w:t>
      </w:r>
      <w:r w:rsidR="0004693A">
        <w:rPr>
          <w:b/>
          <w:sz w:val="24"/>
          <w:szCs w:val="24"/>
        </w:rPr>
        <w:t>o</w:t>
      </w:r>
      <w:r w:rsidR="00081B70">
        <w:rPr>
          <w:b/>
          <w:sz w:val="24"/>
          <w:szCs w:val="24"/>
        </w:rPr>
        <w:t>x</w:t>
      </w:r>
      <w:r w:rsidR="0004693A">
        <w:rPr>
          <w:b/>
          <w:sz w:val="24"/>
          <w:szCs w:val="24"/>
        </w:rPr>
        <w:t>ygenation</w:t>
      </w:r>
      <w:r w:rsidR="00D03B67">
        <w:rPr>
          <w:b/>
          <w:sz w:val="24"/>
          <w:szCs w:val="24"/>
        </w:rPr>
        <w:t>,</w:t>
      </w:r>
      <w:r w:rsidR="00B97916">
        <w:rPr>
          <w:b/>
          <w:sz w:val="24"/>
          <w:szCs w:val="24"/>
        </w:rPr>
        <w:t xml:space="preserve"> and </w:t>
      </w:r>
      <w:proofErr w:type="spellStart"/>
      <w:r w:rsidR="00B97916">
        <w:rPr>
          <w:b/>
          <w:sz w:val="24"/>
          <w:szCs w:val="24"/>
        </w:rPr>
        <w:t>recruitability</w:t>
      </w:r>
      <w:proofErr w:type="spellEnd"/>
      <w:r w:rsidR="00081B70">
        <w:rPr>
          <w:b/>
          <w:sz w:val="24"/>
          <w:szCs w:val="24"/>
        </w:rPr>
        <w:t>.</w:t>
      </w:r>
    </w:p>
    <w:p w14:paraId="3EB5A4AF" w14:textId="6F12C904" w:rsidR="00A502D6" w:rsidRDefault="00EF19BC" w:rsidP="00A502D6">
      <w:pPr>
        <w:tabs>
          <w:tab w:val="left" w:pos="2115"/>
        </w:tabs>
        <w:spacing w:line="36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S</w:t>
      </w:r>
      <w:r w:rsidR="00A502D6" w:rsidRPr="00473451">
        <w:rPr>
          <w:sz w:val="24"/>
          <w:szCs w:val="24"/>
        </w:rPr>
        <w:t xml:space="preserve">catterplots depicting the correlation (and 95% confidence interval) between </w:t>
      </w:r>
      <w:proofErr w:type="spellStart"/>
      <w:proofErr w:type="gramStart"/>
      <w:r w:rsidR="00A502D6" w:rsidRPr="00473451">
        <w:rPr>
          <w:sz w:val="24"/>
          <w:szCs w:val="24"/>
        </w:rPr>
        <w:t>P</w:t>
      </w:r>
      <w:r w:rsidR="00A502D6" w:rsidRPr="00473451">
        <w:rPr>
          <w:sz w:val="24"/>
          <w:szCs w:val="24"/>
          <w:vertAlign w:val="subscript"/>
        </w:rPr>
        <w:t>L,e</w:t>
      </w:r>
      <w:proofErr w:type="spellEnd"/>
      <w:proofErr w:type="gramEnd"/>
      <w:r w:rsidR="00A502D6" w:rsidRPr="00473451">
        <w:rPr>
          <w:sz w:val="24"/>
          <w:szCs w:val="24"/>
        </w:rPr>
        <w:t xml:space="preserve"> and the percentage of alveolar collapse</w:t>
      </w:r>
      <w:r w:rsidR="00204738">
        <w:rPr>
          <w:sz w:val="24"/>
          <w:szCs w:val="24"/>
        </w:rPr>
        <w:t xml:space="preserve"> </w:t>
      </w:r>
      <w:bookmarkStart w:id="2" w:name="OLE_LINK2"/>
      <w:r w:rsidR="00204738">
        <w:rPr>
          <w:sz w:val="24"/>
          <w:szCs w:val="24"/>
        </w:rPr>
        <w:t xml:space="preserve">according to [Panel A] obesity status (30 &lt; BMI </w:t>
      </w:r>
      <w:r w:rsidR="00204738">
        <w:rPr>
          <w:rFonts w:cstheme="minorHAnsi"/>
          <w:sz w:val="24"/>
          <w:szCs w:val="24"/>
        </w:rPr>
        <w:t>≥</w:t>
      </w:r>
      <w:r w:rsidR="00204738">
        <w:rPr>
          <w:sz w:val="24"/>
          <w:szCs w:val="24"/>
        </w:rPr>
        <w:t xml:space="preserve"> 30 Kg/m²), [Panel B] </w:t>
      </w:r>
      <w:bookmarkStart w:id="3" w:name="OLE_LINK1"/>
      <w:proofErr w:type="spellStart"/>
      <w:r w:rsidR="00432579">
        <w:rPr>
          <w:sz w:val="24"/>
          <w:szCs w:val="24"/>
        </w:rPr>
        <w:t>C</w:t>
      </w:r>
      <w:r w:rsidR="0004693A" w:rsidRPr="00E41E46">
        <w:rPr>
          <w:bCs/>
          <w:sz w:val="24"/>
          <w:szCs w:val="24"/>
          <w:vertAlign w:val="subscript"/>
        </w:rPr>
        <w:t>rs</w:t>
      </w:r>
      <w:proofErr w:type="spellEnd"/>
      <w:r w:rsidR="00204738">
        <w:rPr>
          <w:bCs/>
          <w:sz w:val="24"/>
          <w:szCs w:val="24"/>
        </w:rPr>
        <w:t xml:space="preserve"> (</w:t>
      </w:r>
      <w:r w:rsidR="00432579">
        <w:rPr>
          <w:bCs/>
          <w:sz w:val="24"/>
          <w:szCs w:val="24"/>
        </w:rPr>
        <w:t>35</w:t>
      </w:r>
      <w:r w:rsidR="00204738">
        <w:rPr>
          <w:bCs/>
          <w:sz w:val="24"/>
          <w:szCs w:val="24"/>
        </w:rPr>
        <w:t xml:space="preserve"> &lt; </w:t>
      </w:r>
      <w:proofErr w:type="spellStart"/>
      <w:r w:rsidR="00432579">
        <w:rPr>
          <w:bCs/>
          <w:sz w:val="24"/>
          <w:szCs w:val="24"/>
        </w:rPr>
        <w:t>C</w:t>
      </w:r>
      <w:r w:rsidR="00204738" w:rsidRPr="00204738">
        <w:rPr>
          <w:bCs/>
          <w:sz w:val="24"/>
          <w:szCs w:val="24"/>
          <w:vertAlign w:val="subscript"/>
        </w:rPr>
        <w:t>rs</w:t>
      </w:r>
      <w:proofErr w:type="spellEnd"/>
      <w:r w:rsidR="00204738">
        <w:rPr>
          <w:bCs/>
          <w:sz w:val="24"/>
          <w:szCs w:val="24"/>
        </w:rPr>
        <w:t xml:space="preserve"> </w:t>
      </w:r>
      <w:r w:rsidR="00204738">
        <w:rPr>
          <w:rFonts w:cstheme="minorHAnsi"/>
          <w:sz w:val="24"/>
          <w:szCs w:val="24"/>
        </w:rPr>
        <w:t>≥</w:t>
      </w:r>
      <w:r w:rsidR="00204738">
        <w:rPr>
          <w:sz w:val="24"/>
          <w:szCs w:val="24"/>
        </w:rPr>
        <w:t xml:space="preserve"> </w:t>
      </w:r>
      <w:r w:rsidR="00432579">
        <w:rPr>
          <w:sz w:val="24"/>
          <w:szCs w:val="24"/>
        </w:rPr>
        <w:t>35</w:t>
      </w:r>
      <w:r w:rsidR="00204738">
        <w:rPr>
          <w:sz w:val="24"/>
          <w:szCs w:val="24"/>
        </w:rPr>
        <w:t xml:space="preserve"> cmH</w:t>
      </w:r>
      <w:r w:rsidR="00204738" w:rsidRPr="00204738">
        <w:rPr>
          <w:sz w:val="24"/>
          <w:szCs w:val="24"/>
          <w:vertAlign w:val="subscript"/>
        </w:rPr>
        <w:t>2</w:t>
      </w:r>
      <w:r w:rsidR="00204738">
        <w:rPr>
          <w:sz w:val="24"/>
          <w:szCs w:val="24"/>
        </w:rPr>
        <w:t>O/L)</w:t>
      </w:r>
      <w:r w:rsidR="00B97916">
        <w:rPr>
          <w:bCs/>
          <w:sz w:val="24"/>
          <w:szCs w:val="24"/>
        </w:rPr>
        <w:t xml:space="preserve">, </w:t>
      </w:r>
      <w:r w:rsidR="00204738">
        <w:rPr>
          <w:bCs/>
          <w:sz w:val="24"/>
          <w:szCs w:val="24"/>
        </w:rPr>
        <w:t xml:space="preserve">[Panel C] </w:t>
      </w:r>
      <w:r w:rsidR="0004693A">
        <w:rPr>
          <w:bCs/>
          <w:sz w:val="24"/>
          <w:szCs w:val="24"/>
        </w:rPr>
        <w:t>P</w:t>
      </w:r>
      <w:r w:rsidR="0004693A" w:rsidRPr="0004693A">
        <w:rPr>
          <w:bCs/>
          <w:sz w:val="24"/>
          <w:szCs w:val="24"/>
          <w:vertAlign w:val="subscript"/>
        </w:rPr>
        <w:t>a</w:t>
      </w:r>
      <w:r w:rsidR="0004693A">
        <w:rPr>
          <w:bCs/>
          <w:sz w:val="24"/>
          <w:szCs w:val="24"/>
        </w:rPr>
        <w:t>O</w:t>
      </w:r>
      <w:r w:rsidR="0004693A" w:rsidRPr="0004693A">
        <w:rPr>
          <w:bCs/>
          <w:sz w:val="24"/>
          <w:szCs w:val="24"/>
          <w:vertAlign w:val="subscript"/>
        </w:rPr>
        <w:t>2</w:t>
      </w:r>
      <w:r w:rsidR="0004693A">
        <w:rPr>
          <w:bCs/>
          <w:sz w:val="24"/>
          <w:szCs w:val="24"/>
        </w:rPr>
        <w:t>/F</w:t>
      </w:r>
      <w:r w:rsidR="0004693A" w:rsidRPr="0004693A">
        <w:rPr>
          <w:bCs/>
          <w:sz w:val="24"/>
          <w:szCs w:val="24"/>
          <w:vertAlign w:val="subscript"/>
        </w:rPr>
        <w:t>i</w:t>
      </w:r>
      <w:r w:rsidR="0004693A">
        <w:rPr>
          <w:bCs/>
          <w:sz w:val="24"/>
          <w:szCs w:val="24"/>
        </w:rPr>
        <w:t>O</w:t>
      </w:r>
      <w:r w:rsidR="0004693A" w:rsidRPr="0004693A">
        <w:rPr>
          <w:bCs/>
          <w:sz w:val="24"/>
          <w:szCs w:val="24"/>
          <w:vertAlign w:val="subscript"/>
        </w:rPr>
        <w:t>2</w:t>
      </w:r>
      <w:r w:rsidR="0004693A">
        <w:rPr>
          <w:bCs/>
          <w:sz w:val="24"/>
          <w:szCs w:val="24"/>
        </w:rPr>
        <w:t xml:space="preserve"> ratio</w:t>
      </w:r>
      <w:r w:rsidR="00204738">
        <w:rPr>
          <w:bCs/>
          <w:sz w:val="24"/>
          <w:szCs w:val="24"/>
        </w:rPr>
        <w:t xml:space="preserve"> (153 &lt; P</w:t>
      </w:r>
      <w:r w:rsidR="00204738" w:rsidRPr="0004693A">
        <w:rPr>
          <w:bCs/>
          <w:sz w:val="24"/>
          <w:szCs w:val="24"/>
          <w:vertAlign w:val="subscript"/>
        </w:rPr>
        <w:t>a</w:t>
      </w:r>
      <w:r w:rsidR="00204738">
        <w:rPr>
          <w:bCs/>
          <w:sz w:val="24"/>
          <w:szCs w:val="24"/>
        </w:rPr>
        <w:t>O</w:t>
      </w:r>
      <w:r w:rsidR="00204738" w:rsidRPr="0004693A">
        <w:rPr>
          <w:bCs/>
          <w:sz w:val="24"/>
          <w:szCs w:val="24"/>
          <w:vertAlign w:val="subscript"/>
        </w:rPr>
        <w:t>2</w:t>
      </w:r>
      <w:r w:rsidR="00204738">
        <w:rPr>
          <w:bCs/>
          <w:sz w:val="24"/>
          <w:szCs w:val="24"/>
        </w:rPr>
        <w:t>/F</w:t>
      </w:r>
      <w:r w:rsidR="00204738" w:rsidRPr="0004693A">
        <w:rPr>
          <w:bCs/>
          <w:sz w:val="24"/>
          <w:szCs w:val="24"/>
          <w:vertAlign w:val="subscript"/>
        </w:rPr>
        <w:t>i</w:t>
      </w:r>
      <w:r w:rsidR="00204738">
        <w:rPr>
          <w:bCs/>
          <w:sz w:val="24"/>
          <w:szCs w:val="24"/>
        </w:rPr>
        <w:t>O</w:t>
      </w:r>
      <w:r w:rsidR="00204738" w:rsidRPr="0004693A">
        <w:rPr>
          <w:bCs/>
          <w:sz w:val="24"/>
          <w:szCs w:val="24"/>
          <w:vertAlign w:val="subscript"/>
        </w:rPr>
        <w:t>2</w:t>
      </w:r>
      <w:r w:rsidR="00204738">
        <w:rPr>
          <w:rFonts w:cstheme="minorHAnsi"/>
          <w:sz w:val="24"/>
          <w:szCs w:val="24"/>
        </w:rPr>
        <w:t xml:space="preserve"> ≥ 153 mmHg</w:t>
      </w:r>
      <w:r w:rsidR="00204738">
        <w:rPr>
          <w:bCs/>
          <w:sz w:val="24"/>
          <w:szCs w:val="24"/>
        </w:rPr>
        <w:t>)</w:t>
      </w:r>
      <w:r w:rsidR="00B97916">
        <w:rPr>
          <w:bCs/>
          <w:sz w:val="24"/>
          <w:szCs w:val="24"/>
        </w:rPr>
        <w:t xml:space="preserve">, </w:t>
      </w:r>
      <w:r w:rsidR="00D03B67">
        <w:rPr>
          <w:bCs/>
          <w:sz w:val="24"/>
          <w:szCs w:val="24"/>
        </w:rPr>
        <w:t xml:space="preserve">and </w:t>
      </w:r>
      <w:r w:rsidR="00B97916">
        <w:rPr>
          <w:bCs/>
          <w:sz w:val="24"/>
          <w:szCs w:val="24"/>
        </w:rPr>
        <w:t xml:space="preserve">[Panel D] potential for lung recruitment (33 &lt; </w:t>
      </w:r>
      <w:proofErr w:type="spellStart"/>
      <w:r w:rsidR="00B97916">
        <w:rPr>
          <w:bCs/>
          <w:sz w:val="24"/>
          <w:szCs w:val="24"/>
        </w:rPr>
        <w:t>Δcollapse</w:t>
      </w:r>
      <w:proofErr w:type="spellEnd"/>
      <w:r w:rsidR="00B97916">
        <w:rPr>
          <w:bCs/>
          <w:sz w:val="24"/>
          <w:szCs w:val="24"/>
        </w:rPr>
        <w:t xml:space="preserve"> ≥ 33 %)</w:t>
      </w:r>
      <w:r w:rsidR="0004693A">
        <w:rPr>
          <w:sz w:val="24"/>
          <w:szCs w:val="24"/>
        </w:rPr>
        <w:t xml:space="preserve">. </w:t>
      </w:r>
      <w:bookmarkEnd w:id="2"/>
      <w:bookmarkEnd w:id="3"/>
      <w:r w:rsidR="00A502D6" w:rsidRPr="00473451">
        <w:rPr>
          <w:sz w:val="24"/>
          <w:szCs w:val="24"/>
        </w:rPr>
        <w:t xml:space="preserve">Solid line shows linear regression. Dashed vertical line shows 10% of collapse lung units out of the total lung imaged by EIT. Dashed horizontal line shows </w:t>
      </w:r>
      <w:proofErr w:type="spellStart"/>
      <w:proofErr w:type="gramStart"/>
      <w:r w:rsidR="00A502D6" w:rsidRPr="00473451">
        <w:rPr>
          <w:sz w:val="24"/>
          <w:szCs w:val="24"/>
        </w:rPr>
        <w:t>P</w:t>
      </w:r>
      <w:r w:rsidR="00A502D6" w:rsidRPr="00473451">
        <w:rPr>
          <w:sz w:val="24"/>
          <w:szCs w:val="24"/>
          <w:vertAlign w:val="subscript"/>
        </w:rPr>
        <w:t>L,e</w:t>
      </w:r>
      <w:proofErr w:type="spellEnd"/>
      <w:proofErr w:type="gramEnd"/>
      <w:r w:rsidR="00A502D6" w:rsidRPr="00473451">
        <w:rPr>
          <w:sz w:val="24"/>
          <w:szCs w:val="24"/>
        </w:rPr>
        <w:t xml:space="preserve"> at 0 cmH</w:t>
      </w:r>
      <w:r w:rsidR="00A502D6" w:rsidRPr="00473451">
        <w:rPr>
          <w:sz w:val="24"/>
          <w:szCs w:val="24"/>
          <w:vertAlign w:val="subscript"/>
        </w:rPr>
        <w:t>2</w:t>
      </w:r>
      <w:r w:rsidR="00A502D6" w:rsidRPr="00473451">
        <w:rPr>
          <w:sz w:val="24"/>
          <w:szCs w:val="24"/>
        </w:rPr>
        <w:t xml:space="preserve">O – the theorical threshold value beyond which the risk of alveolar collapse increase. </w:t>
      </w:r>
      <w:proofErr w:type="spellStart"/>
      <w:r w:rsidR="00327EE1" w:rsidRPr="00327EE1">
        <w:rPr>
          <w:rFonts w:cstheme="minorHAnsi"/>
          <w:i/>
          <w:sz w:val="24"/>
          <w:szCs w:val="24"/>
        </w:rPr>
        <w:t>Δ</w:t>
      </w:r>
      <w:r w:rsidR="00327EE1" w:rsidRPr="00327EE1">
        <w:rPr>
          <w:i/>
          <w:sz w:val="24"/>
          <w:szCs w:val="24"/>
        </w:rPr>
        <w:t>collapse</w:t>
      </w:r>
      <w:proofErr w:type="spellEnd"/>
      <w:r w:rsidR="00327EE1" w:rsidRPr="00327EE1">
        <w:rPr>
          <w:i/>
          <w:sz w:val="24"/>
          <w:szCs w:val="24"/>
        </w:rPr>
        <w:t xml:space="preserve">: absolute reduction in collapse, </w:t>
      </w:r>
      <w:proofErr w:type="spellStart"/>
      <w:r w:rsidR="00432579">
        <w:rPr>
          <w:i/>
          <w:sz w:val="24"/>
          <w:szCs w:val="24"/>
        </w:rPr>
        <w:t>C</w:t>
      </w:r>
      <w:r w:rsidR="00E41E46" w:rsidRPr="00E41E46">
        <w:rPr>
          <w:i/>
          <w:sz w:val="24"/>
          <w:szCs w:val="24"/>
          <w:vertAlign w:val="subscript"/>
        </w:rPr>
        <w:t>rs</w:t>
      </w:r>
      <w:proofErr w:type="spellEnd"/>
      <w:r w:rsidR="00E41E46" w:rsidRPr="00E41E46">
        <w:rPr>
          <w:i/>
          <w:sz w:val="24"/>
          <w:szCs w:val="24"/>
        </w:rPr>
        <w:t>: r</w:t>
      </w:r>
      <w:r w:rsidR="00E41E46" w:rsidRPr="00E41E46">
        <w:rPr>
          <w:bCs/>
          <w:i/>
          <w:sz w:val="24"/>
          <w:szCs w:val="24"/>
        </w:rPr>
        <w:t xml:space="preserve">espiratory system </w:t>
      </w:r>
      <w:r w:rsidR="00432579">
        <w:rPr>
          <w:bCs/>
          <w:i/>
          <w:sz w:val="24"/>
          <w:szCs w:val="24"/>
        </w:rPr>
        <w:t>compli</w:t>
      </w:r>
      <w:r w:rsidR="00E41E46" w:rsidRPr="00E41E46">
        <w:rPr>
          <w:bCs/>
          <w:i/>
          <w:sz w:val="24"/>
          <w:szCs w:val="24"/>
        </w:rPr>
        <w:t>ance</w:t>
      </w:r>
      <w:r w:rsidR="00E41E46">
        <w:rPr>
          <w:bCs/>
          <w:i/>
          <w:sz w:val="24"/>
          <w:szCs w:val="24"/>
        </w:rPr>
        <w:t>, P</w:t>
      </w:r>
      <w:r w:rsidR="00E41E46" w:rsidRPr="00E41E46">
        <w:rPr>
          <w:bCs/>
          <w:i/>
          <w:sz w:val="24"/>
          <w:szCs w:val="24"/>
          <w:vertAlign w:val="subscript"/>
        </w:rPr>
        <w:t>a</w:t>
      </w:r>
      <w:r w:rsidR="00E41E46">
        <w:rPr>
          <w:bCs/>
          <w:i/>
          <w:sz w:val="24"/>
          <w:szCs w:val="24"/>
        </w:rPr>
        <w:t>O</w:t>
      </w:r>
      <w:r w:rsidR="00E41E46" w:rsidRPr="00E41E46">
        <w:rPr>
          <w:bCs/>
          <w:i/>
          <w:sz w:val="24"/>
          <w:szCs w:val="24"/>
          <w:vertAlign w:val="subscript"/>
        </w:rPr>
        <w:t>2</w:t>
      </w:r>
      <w:r w:rsidR="00E41E46">
        <w:rPr>
          <w:bCs/>
          <w:i/>
          <w:sz w:val="24"/>
          <w:szCs w:val="24"/>
        </w:rPr>
        <w:t>/F</w:t>
      </w:r>
      <w:r w:rsidR="00E41E46" w:rsidRPr="00E41E46">
        <w:rPr>
          <w:bCs/>
          <w:i/>
          <w:sz w:val="24"/>
          <w:szCs w:val="24"/>
          <w:vertAlign w:val="subscript"/>
        </w:rPr>
        <w:t>i</w:t>
      </w:r>
      <w:r w:rsidR="00E41E46">
        <w:rPr>
          <w:bCs/>
          <w:i/>
          <w:sz w:val="24"/>
          <w:szCs w:val="24"/>
        </w:rPr>
        <w:t>O</w:t>
      </w:r>
      <w:r w:rsidR="00E41E46" w:rsidRPr="00E41E46">
        <w:rPr>
          <w:bCs/>
          <w:i/>
          <w:sz w:val="24"/>
          <w:szCs w:val="24"/>
          <w:vertAlign w:val="subscript"/>
        </w:rPr>
        <w:t>2</w:t>
      </w:r>
      <w:r w:rsidR="00E41E46">
        <w:rPr>
          <w:bCs/>
          <w:i/>
          <w:sz w:val="24"/>
          <w:szCs w:val="24"/>
        </w:rPr>
        <w:t>: ratio of arterial oxygen partial pressure to fractional inspired oxygen,</w:t>
      </w:r>
      <w:r w:rsidR="00E41E46" w:rsidRPr="00E41E46">
        <w:rPr>
          <w:i/>
          <w:sz w:val="24"/>
          <w:szCs w:val="24"/>
        </w:rPr>
        <w:t xml:space="preserve"> </w:t>
      </w:r>
      <w:proofErr w:type="spellStart"/>
      <w:proofErr w:type="gramStart"/>
      <w:r w:rsidR="00A502D6" w:rsidRPr="00E41E46">
        <w:rPr>
          <w:i/>
          <w:sz w:val="24"/>
          <w:szCs w:val="24"/>
        </w:rPr>
        <w:t>P</w:t>
      </w:r>
      <w:r w:rsidR="00A502D6" w:rsidRPr="00E41E46">
        <w:rPr>
          <w:i/>
          <w:sz w:val="24"/>
          <w:szCs w:val="24"/>
          <w:vertAlign w:val="subscript"/>
        </w:rPr>
        <w:t>L,e</w:t>
      </w:r>
      <w:proofErr w:type="spellEnd"/>
      <w:proofErr w:type="gramEnd"/>
      <w:r w:rsidR="00A502D6" w:rsidRPr="00E41E46">
        <w:rPr>
          <w:i/>
          <w:sz w:val="24"/>
          <w:szCs w:val="24"/>
        </w:rPr>
        <w:t>: end</w:t>
      </w:r>
      <w:r w:rsidR="00A502D6" w:rsidRPr="00473451">
        <w:rPr>
          <w:i/>
          <w:sz w:val="24"/>
          <w:szCs w:val="24"/>
        </w:rPr>
        <w:t>-expiratory transpulmonary pressure.</w:t>
      </w:r>
    </w:p>
    <w:p w14:paraId="597B96DA" w14:textId="77777777" w:rsidR="00B97916" w:rsidRDefault="00B97916" w:rsidP="00A502D6">
      <w:pPr>
        <w:tabs>
          <w:tab w:val="left" w:pos="2115"/>
        </w:tabs>
        <w:spacing w:line="360" w:lineRule="auto"/>
        <w:jc w:val="both"/>
        <w:rPr>
          <w:bCs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7"/>
        <w:gridCol w:w="3516"/>
        <w:gridCol w:w="3474"/>
        <w:gridCol w:w="3557"/>
      </w:tblGrid>
      <w:tr w:rsidR="00B97916" w14:paraId="378C07D1" w14:textId="77777777" w:rsidTr="00B97916">
        <w:tc>
          <w:tcPr>
            <w:tcW w:w="3423" w:type="dxa"/>
          </w:tcPr>
          <w:p w14:paraId="75571BC2" w14:textId="77777777" w:rsidR="00B97916" w:rsidRPr="00B97916" w:rsidRDefault="00B97916" w:rsidP="00A502D6">
            <w:pPr>
              <w:tabs>
                <w:tab w:val="left" w:pos="2115"/>
              </w:tabs>
              <w:spacing w:line="360" w:lineRule="auto"/>
              <w:jc w:val="both"/>
              <w:rPr>
                <w:b/>
                <w:sz w:val="24"/>
              </w:rPr>
            </w:pPr>
            <w:r w:rsidRPr="00B97916">
              <w:rPr>
                <w:b/>
                <w:sz w:val="24"/>
              </w:rPr>
              <w:t>A</w:t>
            </w:r>
          </w:p>
        </w:tc>
        <w:tc>
          <w:tcPr>
            <w:tcW w:w="3532" w:type="dxa"/>
          </w:tcPr>
          <w:p w14:paraId="29D0D744" w14:textId="77777777" w:rsidR="00B97916" w:rsidRPr="00B97916" w:rsidRDefault="00B97916" w:rsidP="00A502D6">
            <w:pPr>
              <w:tabs>
                <w:tab w:val="left" w:pos="2115"/>
              </w:tabs>
              <w:spacing w:line="360" w:lineRule="auto"/>
              <w:jc w:val="both"/>
              <w:rPr>
                <w:b/>
                <w:sz w:val="24"/>
              </w:rPr>
            </w:pPr>
            <w:r w:rsidRPr="00B97916">
              <w:rPr>
                <w:b/>
                <w:sz w:val="24"/>
              </w:rPr>
              <w:t>B</w:t>
            </w:r>
          </w:p>
        </w:tc>
        <w:tc>
          <w:tcPr>
            <w:tcW w:w="3483" w:type="dxa"/>
          </w:tcPr>
          <w:p w14:paraId="4BDF13DC" w14:textId="77777777" w:rsidR="00B97916" w:rsidRPr="00B97916" w:rsidRDefault="00B97916" w:rsidP="00A502D6">
            <w:pPr>
              <w:tabs>
                <w:tab w:val="left" w:pos="2115"/>
              </w:tabs>
              <w:spacing w:line="360" w:lineRule="auto"/>
              <w:jc w:val="both"/>
              <w:rPr>
                <w:b/>
                <w:sz w:val="24"/>
              </w:rPr>
            </w:pPr>
            <w:r w:rsidRPr="00B97916">
              <w:rPr>
                <w:b/>
                <w:sz w:val="24"/>
              </w:rPr>
              <w:t>C</w:t>
            </w:r>
          </w:p>
        </w:tc>
        <w:tc>
          <w:tcPr>
            <w:tcW w:w="3566" w:type="dxa"/>
          </w:tcPr>
          <w:p w14:paraId="4809B5B0" w14:textId="77777777" w:rsidR="00B97916" w:rsidRPr="00B97916" w:rsidRDefault="00B97916" w:rsidP="00A502D6">
            <w:pPr>
              <w:tabs>
                <w:tab w:val="left" w:pos="2115"/>
              </w:tabs>
              <w:spacing w:line="360" w:lineRule="auto"/>
              <w:jc w:val="both"/>
              <w:rPr>
                <w:b/>
                <w:sz w:val="24"/>
              </w:rPr>
            </w:pPr>
            <w:r w:rsidRPr="00B97916">
              <w:rPr>
                <w:b/>
                <w:sz w:val="24"/>
              </w:rPr>
              <w:t>D</w:t>
            </w:r>
          </w:p>
        </w:tc>
      </w:tr>
      <w:tr w:rsidR="00B97916" w14:paraId="45E0BCF5" w14:textId="77777777" w:rsidTr="00B97916">
        <w:tc>
          <w:tcPr>
            <w:tcW w:w="3423" w:type="dxa"/>
          </w:tcPr>
          <w:p w14:paraId="12149F77" w14:textId="77777777" w:rsidR="00B97916" w:rsidRDefault="00490C5E" w:rsidP="00A502D6">
            <w:pPr>
              <w:tabs>
                <w:tab w:val="left" w:pos="2115"/>
              </w:tabs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object w:dxaOrig="4606" w:dyaOrig="4234" w14:anchorId="56BD7035">
                <v:shape id="_x0000_i1026" type="#_x0000_t75" style="width:169.8pt;height:156.25pt" o:ole="">
                  <v:imagedata r:id="rId9" o:title=""/>
                </v:shape>
                <o:OLEObject Type="Embed" ProgID="Prism9.Document" ShapeID="_x0000_i1026" DrawAspect="Content" ObjectID="_1843334638" r:id="rId10"/>
              </w:object>
            </w:r>
          </w:p>
        </w:tc>
        <w:tc>
          <w:tcPr>
            <w:tcW w:w="3532" w:type="dxa"/>
          </w:tcPr>
          <w:p w14:paraId="3C365719" w14:textId="26D74692" w:rsidR="00B97916" w:rsidRDefault="00432579" w:rsidP="00A502D6">
            <w:pPr>
              <w:tabs>
                <w:tab w:val="left" w:pos="2115"/>
              </w:tabs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object w:dxaOrig="4594" w:dyaOrig="4236" w14:anchorId="3C868E6D">
                <v:shape id="_x0000_i1037" type="#_x0000_t75" style="width:172.55pt;height:158.95pt" o:ole="">
                  <v:imagedata r:id="rId11" o:title=""/>
                </v:shape>
                <o:OLEObject Type="Embed" ProgID="Prism10.Document" ShapeID="_x0000_i1037" DrawAspect="Content" ObjectID="_1843334639" r:id="rId12"/>
              </w:object>
            </w:r>
          </w:p>
        </w:tc>
        <w:tc>
          <w:tcPr>
            <w:tcW w:w="3483" w:type="dxa"/>
          </w:tcPr>
          <w:p w14:paraId="0BB81CC6" w14:textId="77777777" w:rsidR="00B97916" w:rsidRDefault="00B97916" w:rsidP="00A502D6">
            <w:pPr>
              <w:tabs>
                <w:tab w:val="left" w:pos="2115"/>
              </w:tabs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object w:dxaOrig="4591" w:dyaOrig="4234" w14:anchorId="1112B807">
                <v:shape id="_x0000_i1028" type="#_x0000_t75" style="width:170.5pt;height:160.3pt" o:ole="">
                  <v:imagedata r:id="rId13" o:title=""/>
                </v:shape>
                <o:OLEObject Type="Embed" ProgID="Prism9.Document" ShapeID="_x0000_i1028" DrawAspect="Content" ObjectID="_1843334640" r:id="rId14"/>
              </w:object>
            </w:r>
          </w:p>
        </w:tc>
        <w:tc>
          <w:tcPr>
            <w:tcW w:w="3566" w:type="dxa"/>
          </w:tcPr>
          <w:p w14:paraId="31347E5E" w14:textId="77777777" w:rsidR="00B97916" w:rsidRDefault="00B97916" w:rsidP="00A502D6">
            <w:pPr>
              <w:tabs>
                <w:tab w:val="left" w:pos="2115"/>
              </w:tabs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object w:dxaOrig="4591" w:dyaOrig="4234" w14:anchorId="162AA283">
                <v:shape id="_x0000_i1029" type="#_x0000_t75" style="width:174.55pt;height:161pt" o:ole="">
                  <v:imagedata r:id="rId15" o:title=""/>
                </v:shape>
                <o:OLEObject Type="Embed" ProgID="Prism9.Document" ShapeID="_x0000_i1029" DrawAspect="Content" ObjectID="_1843334641" r:id="rId16"/>
              </w:object>
            </w:r>
          </w:p>
        </w:tc>
      </w:tr>
    </w:tbl>
    <w:p w14:paraId="59BDD08E" w14:textId="4E9F8CF7" w:rsidR="00EF19BC" w:rsidRPr="00987304" w:rsidRDefault="00EF19BC" w:rsidP="00EF19BC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</w:t>
      </w:r>
      <w:r w:rsidRPr="00987304">
        <w:rPr>
          <w:b/>
          <w:sz w:val="24"/>
          <w:szCs w:val="24"/>
        </w:rPr>
        <w:t>upplementary Material – Figure e</w:t>
      </w:r>
      <w:r w:rsidR="00930C8E">
        <w:rPr>
          <w:b/>
          <w:sz w:val="24"/>
          <w:szCs w:val="24"/>
        </w:rPr>
        <w:t>4</w:t>
      </w:r>
    </w:p>
    <w:p w14:paraId="61F6B159" w14:textId="0EB59750" w:rsidR="00EF19BC" w:rsidRDefault="00EF19BC" w:rsidP="00EF19BC">
      <w:pPr>
        <w:tabs>
          <w:tab w:val="left" w:pos="2115"/>
        </w:tabs>
        <w:spacing w:line="360" w:lineRule="auto"/>
        <w:jc w:val="both"/>
        <w:rPr>
          <w:b/>
          <w:sz w:val="24"/>
          <w:szCs w:val="24"/>
        </w:rPr>
      </w:pPr>
      <w:r w:rsidRPr="00473451">
        <w:rPr>
          <w:b/>
          <w:sz w:val="24"/>
          <w:szCs w:val="24"/>
        </w:rPr>
        <w:t xml:space="preserve">Correlation between overdistension and </w:t>
      </w:r>
      <w:r w:rsidR="00081B70">
        <w:rPr>
          <w:b/>
          <w:sz w:val="24"/>
          <w:szCs w:val="24"/>
        </w:rPr>
        <w:t xml:space="preserve">end-inspiratory </w:t>
      </w:r>
      <w:r w:rsidRPr="00473451">
        <w:rPr>
          <w:b/>
          <w:sz w:val="24"/>
          <w:szCs w:val="24"/>
        </w:rPr>
        <w:t xml:space="preserve">transpulmonary pressure </w:t>
      </w:r>
      <w:r w:rsidR="00081B70">
        <w:rPr>
          <w:b/>
          <w:sz w:val="24"/>
          <w:szCs w:val="24"/>
        </w:rPr>
        <w:t xml:space="preserve">according to the obesity status, respiratory system </w:t>
      </w:r>
      <w:r w:rsidR="00974713">
        <w:rPr>
          <w:b/>
          <w:sz w:val="24"/>
          <w:szCs w:val="24"/>
        </w:rPr>
        <w:t>compliance</w:t>
      </w:r>
      <w:r w:rsidR="00D03B67">
        <w:rPr>
          <w:b/>
          <w:sz w:val="24"/>
          <w:szCs w:val="24"/>
        </w:rPr>
        <w:t xml:space="preserve">, </w:t>
      </w:r>
      <w:r w:rsidR="00081B70">
        <w:rPr>
          <w:b/>
          <w:sz w:val="24"/>
          <w:szCs w:val="24"/>
        </w:rPr>
        <w:t>oxygenation</w:t>
      </w:r>
      <w:r w:rsidR="00D03B67">
        <w:rPr>
          <w:b/>
          <w:sz w:val="24"/>
          <w:szCs w:val="24"/>
        </w:rPr>
        <w:t xml:space="preserve">, and </w:t>
      </w:r>
      <w:proofErr w:type="spellStart"/>
      <w:r w:rsidR="00D03B67">
        <w:rPr>
          <w:b/>
          <w:sz w:val="24"/>
          <w:szCs w:val="24"/>
        </w:rPr>
        <w:t>recruitability</w:t>
      </w:r>
      <w:proofErr w:type="spellEnd"/>
      <w:r w:rsidR="00081B70">
        <w:rPr>
          <w:b/>
          <w:sz w:val="24"/>
          <w:szCs w:val="24"/>
        </w:rPr>
        <w:t>.</w:t>
      </w:r>
    </w:p>
    <w:p w14:paraId="4FFE9466" w14:textId="5F256271" w:rsidR="00A502D6" w:rsidRDefault="00081B70" w:rsidP="00081B70">
      <w:pPr>
        <w:tabs>
          <w:tab w:val="left" w:pos="2115"/>
        </w:tabs>
        <w:spacing w:line="360" w:lineRule="auto"/>
        <w:jc w:val="both"/>
        <w:rPr>
          <w:b/>
          <w:noProof/>
          <w:sz w:val="24"/>
          <w:szCs w:val="24"/>
          <w:lang w:eastAsia="fr-FR"/>
          <w14:ligatures w14:val="none"/>
        </w:rPr>
      </w:pPr>
      <w:r>
        <w:rPr>
          <w:sz w:val="24"/>
          <w:szCs w:val="24"/>
        </w:rPr>
        <w:t>S</w:t>
      </w:r>
      <w:r w:rsidR="00EF19BC" w:rsidRPr="00473451">
        <w:rPr>
          <w:sz w:val="24"/>
          <w:szCs w:val="24"/>
        </w:rPr>
        <w:t xml:space="preserve">catterplots depicting the correlation (and 95% confidence interval) between </w:t>
      </w:r>
      <w:proofErr w:type="spellStart"/>
      <w:proofErr w:type="gramStart"/>
      <w:r w:rsidR="00EF19BC" w:rsidRPr="00473451">
        <w:rPr>
          <w:sz w:val="24"/>
          <w:szCs w:val="24"/>
        </w:rPr>
        <w:t>P</w:t>
      </w:r>
      <w:r w:rsidR="00EF19BC" w:rsidRPr="00473451">
        <w:rPr>
          <w:sz w:val="24"/>
          <w:szCs w:val="24"/>
          <w:vertAlign w:val="subscript"/>
        </w:rPr>
        <w:t>L,i</w:t>
      </w:r>
      <w:proofErr w:type="spellEnd"/>
      <w:proofErr w:type="gramEnd"/>
      <w:r w:rsidR="00EF19BC" w:rsidRPr="00473451">
        <w:rPr>
          <w:sz w:val="24"/>
          <w:szCs w:val="24"/>
        </w:rPr>
        <w:t xml:space="preserve"> and the percentage of alveolar overdistension</w:t>
      </w:r>
      <w:r w:rsidR="00204738">
        <w:rPr>
          <w:sz w:val="24"/>
          <w:szCs w:val="24"/>
        </w:rPr>
        <w:t xml:space="preserve"> </w:t>
      </w:r>
      <w:r w:rsidR="00671BDB">
        <w:rPr>
          <w:sz w:val="24"/>
          <w:szCs w:val="24"/>
        </w:rPr>
        <w:t xml:space="preserve">according to [Panel A] obesity status (30 &lt; BMI </w:t>
      </w:r>
      <w:r w:rsidR="00671BDB">
        <w:rPr>
          <w:rFonts w:cstheme="minorHAnsi"/>
          <w:sz w:val="24"/>
          <w:szCs w:val="24"/>
        </w:rPr>
        <w:t>≥</w:t>
      </w:r>
      <w:r w:rsidR="00671BDB">
        <w:rPr>
          <w:sz w:val="24"/>
          <w:szCs w:val="24"/>
        </w:rPr>
        <w:t xml:space="preserve"> 30 Kg/m²), [Panel B] </w:t>
      </w:r>
      <w:proofErr w:type="spellStart"/>
      <w:r w:rsidR="00671BDB">
        <w:rPr>
          <w:bCs/>
          <w:sz w:val="24"/>
          <w:szCs w:val="24"/>
        </w:rPr>
        <w:t>E</w:t>
      </w:r>
      <w:r w:rsidR="00671BDB" w:rsidRPr="00E41E46">
        <w:rPr>
          <w:bCs/>
          <w:sz w:val="24"/>
          <w:szCs w:val="24"/>
          <w:vertAlign w:val="subscript"/>
        </w:rPr>
        <w:t>rs</w:t>
      </w:r>
      <w:proofErr w:type="spellEnd"/>
      <w:r w:rsidR="00671BDB">
        <w:rPr>
          <w:bCs/>
          <w:sz w:val="24"/>
          <w:szCs w:val="24"/>
        </w:rPr>
        <w:t xml:space="preserve"> (</w:t>
      </w:r>
      <w:r w:rsidR="00BB5537">
        <w:rPr>
          <w:bCs/>
          <w:sz w:val="24"/>
          <w:szCs w:val="24"/>
        </w:rPr>
        <w:t>35</w:t>
      </w:r>
      <w:r w:rsidR="00671BDB">
        <w:rPr>
          <w:bCs/>
          <w:sz w:val="24"/>
          <w:szCs w:val="24"/>
        </w:rPr>
        <w:t xml:space="preserve"> &lt; </w:t>
      </w:r>
      <w:proofErr w:type="spellStart"/>
      <w:r w:rsidR="00BB5537">
        <w:rPr>
          <w:bCs/>
          <w:sz w:val="24"/>
          <w:szCs w:val="24"/>
        </w:rPr>
        <w:t>C</w:t>
      </w:r>
      <w:r w:rsidR="00671BDB" w:rsidRPr="00204738">
        <w:rPr>
          <w:bCs/>
          <w:sz w:val="24"/>
          <w:szCs w:val="24"/>
          <w:vertAlign w:val="subscript"/>
        </w:rPr>
        <w:t>rs</w:t>
      </w:r>
      <w:proofErr w:type="spellEnd"/>
      <w:r w:rsidR="00671BDB">
        <w:rPr>
          <w:bCs/>
          <w:sz w:val="24"/>
          <w:szCs w:val="24"/>
        </w:rPr>
        <w:t xml:space="preserve"> </w:t>
      </w:r>
      <w:r w:rsidR="00671BDB">
        <w:rPr>
          <w:rFonts w:cstheme="minorHAnsi"/>
          <w:sz w:val="24"/>
          <w:szCs w:val="24"/>
        </w:rPr>
        <w:t>≥</w:t>
      </w:r>
      <w:r w:rsidR="00671BDB">
        <w:rPr>
          <w:sz w:val="24"/>
          <w:szCs w:val="24"/>
        </w:rPr>
        <w:t xml:space="preserve"> </w:t>
      </w:r>
      <w:r w:rsidR="00BB5537">
        <w:rPr>
          <w:sz w:val="24"/>
          <w:szCs w:val="24"/>
        </w:rPr>
        <w:t>35</w:t>
      </w:r>
      <w:r w:rsidR="00671BDB">
        <w:rPr>
          <w:sz w:val="24"/>
          <w:szCs w:val="24"/>
        </w:rPr>
        <w:t xml:space="preserve"> cmH</w:t>
      </w:r>
      <w:r w:rsidR="00671BDB" w:rsidRPr="00204738">
        <w:rPr>
          <w:sz w:val="24"/>
          <w:szCs w:val="24"/>
          <w:vertAlign w:val="subscript"/>
        </w:rPr>
        <w:t>2</w:t>
      </w:r>
      <w:r w:rsidR="00671BDB">
        <w:rPr>
          <w:sz w:val="24"/>
          <w:szCs w:val="24"/>
        </w:rPr>
        <w:t>O/L)</w:t>
      </w:r>
      <w:r w:rsidR="00D03B67">
        <w:rPr>
          <w:bCs/>
          <w:sz w:val="24"/>
          <w:szCs w:val="24"/>
        </w:rPr>
        <w:t xml:space="preserve">, </w:t>
      </w:r>
      <w:r w:rsidR="00671BDB">
        <w:rPr>
          <w:bCs/>
          <w:sz w:val="24"/>
          <w:szCs w:val="24"/>
        </w:rPr>
        <w:t>[Panel C] P</w:t>
      </w:r>
      <w:r w:rsidR="00671BDB" w:rsidRPr="0004693A">
        <w:rPr>
          <w:bCs/>
          <w:sz w:val="24"/>
          <w:szCs w:val="24"/>
          <w:vertAlign w:val="subscript"/>
        </w:rPr>
        <w:t>a</w:t>
      </w:r>
      <w:r w:rsidR="00671BDB">
        <w:rPr>
          <w:bCs/>
          <w:sz w:val="24"/>
          <w:szCs w:val="24"/>
        </w:rPr>
        <w:t>O</w:t>
      </w:r>
      <w:r w:rsidR="00671BDB" w:rsidRPr="0004693A">
        <w:rPr>
          <w:bCs/>
          <w:sz w:val="24"/>
          <w:szCs w:val="24"/>
          <w:vertAlign w:val="subscript"/>
        </w:rPr>
        <w:t>2</w:t>
      </w:r>
      <w:r w:rsidR="00671BDB">
        <w:rPr>
          <w:bCs/>
          <w:sz w:val="24"/>
          <w:szCs w:val="24"/>
        </w:rPr>
        <w:t>/F</w:t>
      </w:r>
      <w:r w:rsidR="00671BDB" w:rsidRPr="0004693A">
        <w:rPr>
          <w:bCs/>
          <w:sz w:val="24"/>
          <w:szCs w:val="24"/>
          <w:vertAlign w:val="subscript"/>
        </w:rPr>
        <w:t>i</w:t>
      </w:r>
      <w:r w:rsidR="00671BDB">
        <w:rPr>
          <w:bCs/>
          <w:sz w:val="24"/>
          <w:szCs w:val="24"/>
        </w:rPr>
        <w:t>O</w:t>
      </w:r>
      <w:r w:rsidR="00671BDB" w:rsidRPr="0004693A">
        <w:rPr>
          <w:bCs/>
          <w:sz w:val="24"/>
          <w:szCs w:val="24"/>
          <w:vertAlign w:val="subscript"/>
        </w:rPr>
        <w:t>2</w:t>
      </w:r>
      <w:r w:rsidR="00671BDB">
        <w:rPr>
          <w:bCs/>
          <w:sz w:val="24"/>
          <w:szCs w:val="24"/>
        </w:rPr>
        <w:t xml:space="preserve"> ratio (153 &lt; P</w:t>
      </w:r>
      <w:r w:rsidR="00671BDB" w:rsidRPr="0004693A">
        <w:rPr>
          <w:bCs/>
          <w:sz w:val="24"/>
          <w:szCs w:val="24"/>
          <w:vertAlign w:val="subscript"/>
        </w:rPr>
        <w:t>a</w:t>
      </w:r>
      <w:r w:rsidR="00671BDB">
        <w:rPr>
          <w:bCs/>
          <w:sz w:val="24"/>
          <w:szCs w:val="24"/>
        </w:rPr>
        <w:t>O</w:t>
      </w:r>
      <w:r w:rsidR="00671BDB" w:rsidRPr="0004693A">
        <w:rPr>
          <w:bCs/>
          <w:sz w:val="24"/>
          <w:szCs w:val="24"/>
          <w:vertAlign w:val="subscript"/>
        </w:rPr>
        <w:t>2</w:t>
      </w:r>
      <w:r w:rsidR="00671BDB">
        <w:rPr>
          <w:bCs/>
          <w:sz w:val="24"/>
          <w:szCs w:val="24"/>
        </w:rPr>
        <w:t>/F</w:t>
      </w:r>
      <w:r w:rsidR="00671BDB" w:rsidRPr="0004693A">
        <w:rPr>
          <w:bCs/>
          <w:sz w:val="24"/>
          <w:szCs w:val="24"/>
          <w:vertAlign w:val="subscript"/>
        </w:rPr>
        <w:t>i</w:t>
      </w:r>
      <w:r w:rsidR="00671BDB">
        <w:rPr>
          <w:bCs/>
          <w:sz w:val="24"/>
          <w:szCs w:val="24"/>
        </w:rPr>
        <w:t>O</w:t>
      </w:r>
      <w:r w:rsidR="00671BDB" w:rsidRPr="0004693A">
        <w:rPr>
          <w:bCs/>
          <w:sz w:val="24"/>
          <w:szCs w:val="24"/>
          <w:vertAlign w:val="subscript"/>
        </w:rPr>
        <w:t>2</w:t>
      </w:r>
      <w:r w:rsidR="00671BDB">
        <w:rPr>
          <w:rFonts w:cstheme="minorHAnsi"/>
          <w:sz w:val="24"/>
          <w:szCs w:val="24"/>
        </w:rPr>
        <w:t xml:space="preserve"> ≥ 153 mmHg</w:t>
      </w:r>
      <w:r w:rsidR="00671BDB">
        <w:rPr>
          <w:bCs/>
          <w:sz w:val="24"/>
          <w:szCs w:val="24"/>
        </w:rPr>
        <w:t>)</w:t>
      </w:r>
      <w:r w:rsidR="00D03B67">
        <w:rPr>
          <w:bCs/>
          <w:sz w:val="24"/>
          <w:szCs w:val="24"/>
        </w:rPr>
        <w:t>,</w:t>
      </w:r>
      <w:r w:rsidR="00D03B67" w:rsidRPr="00D03B67">
        <w:rPr>
          <w:bCs/>
          <w:sz w:val="24"/>
          <w:szCs w:val="24"/>
        </w:rPr>
        <w:t xml:space="preserve"> </w:t>
      </w:r>
      <w:r w:rsidR="00D03B67">
        <w:rPr>
          <w:bCs/>
          <w:sz w:val="24"/>
          <w:szCs w:val="24"/>
        </w:rPr>
        <w:t xml:space="preserve">and [Panel D] potential for lung recruitment (33 &lt; </w:t>
      </w:r>
      <w:proofErr w:type="spellStart"/>
      <w:r w:rsidR="00D03B67">
        <w:rPr>
          <w:bCs/>
          <w:sz w:val="24"/>
          <w:szCs w:val="24"/>
        </w:rPr>
        <w:t>Δcollapse</w:t>
      </w:r>
      <w:proofErr w:type="spellEnd"/>
      <w:r w:rsidR="00D03B67">
        <w:rPr>
          <w:bCs/>
          <w:sz w:val="24"/>
          <w:szCs w:val="24"/>
        </w:rPr>
        <w:t xml:space="preserve"> ≥ 33 %)</w:t>
      </w:r>
      <w:r w:rsidR="00671BDB">
        <w:rPr>
          <w:sz w:val="24"/>
          <w:szCs w:val="24"/>
        </w:rPr>
        <w:t xml:space="preserve">. </w:t>
      </w:r>
      <w:r w:rsidR="00EF19BC" w:rsidRPr="00473451">
        <w:rPr>
          <w:sz w:val="24"/>
          <w:szCs w:val="24"/>
        </w:rPr>
        <w:t xml:space="preserve">Solid line shows linear regression. Dashed vertical line shows 10% of overdistension lung units out of the total lung imaged by EIT.  Dashed horizontal line shows </w:t>
      </w:r>
      <w:proofErr w:type="spellStart"/>
      <w:proofErr w:type="gramStart"/>
      <w:r w:rsidR="00EF19BC" w:rsidRPr="00473451">
        <w:rPr>
          <w:sz w:val="24"/>
          <w:szCs w:val="24"/>
        </w:rPr>
        <w:t>P</w:t>
      </w:r>
      <w:r w:rsidR="00EF19BC" w:rsidRPr="00473451">
        <w:rPr>
          <w:sz w:val="24"/>
          <w:szCs w:val="24"/>
          <w:vertAlign w:val="subscript"/>
        </w:rPr>
        <w:t>L,i</w:t>
      </w:r>
      <w:proofErr w:type="spellEnd"/>
      <w:proofErr w:type="gramEnd"/>
      <w:r w:rsidR="00EF19BC" w:rsidRPr="00473451">
        <w:rPr>
          <w:sz w:val="24"/>
          <w:szCs w:val="24"/>
        </w:rPr>
        <w:t xml:space="preserve"> at 20 cmH</w:t>
      </w:r>
      <w:r w:rsidR="00EF19BC" w:rsidRPr="00473451">
        <w:rPr>
          <w:sz w:val="24"/>
          <w:szCs w:val="24"/>
          <w:vertAlign w:val="subscript"/>
        </w:rPr>
        <w:t>2</w:t>
      </w:r>
      <w:r w:rsidR="00EF19BC" w:rsidRPr="00473451">
        <w:rPr>
          <w:sz w:val="24"/>
          <w:szCs w:val="24"/>
        </w:rPr>
        <w:t xml:space="preserve">O – the theorical threshold value above which the risk of alveolar overdistension increase. </w:t>
      </w:r>
      <w:proofErr w:type="spellStart"/>
      <w:r w:rsidR="00327EE1" w:rsidRPr="00327EE1">
        <w:rPr>
          <w:rFonts w:cstheme="minorHAnsi"/>
          <w:i/>
          <w:sz w:val="24"/>
          <w:szCs w:val="24"/>
        </w:rPr>
        <w:t>Δ</w:t>
      </w:r>
      <w:r w:rsidR="00327EE1" w:rsidRPr="00327EE1">
        <w:rPr>
          <w:i/>
          <w:sz w:val="24"/>
          <w:szCs w:val="24"/>
        </w:rPr>
        <w:t>collapse</w:t>
      </w:r>
      <w:proofErr w:type="spellEnd"/>
      <w:r w:rsidR="00327EE1" w:rsidRPr="00327EE1">
        <w:rPr>
          <w:i/>
          <w:sz w:val="24"/>
          <w:szCs w:val="24"/>
        </w:rPr>
        <w:t xml:space="preserve">: absolute reduction in collapse, </w:t>
      </w:r>
      <w:proofErr w:type="spellStart"/>
      <w:r w:rsidR="00BB5537">
        <w:rPr>
          <w:i/>
          <w:sz w:val="24"/>
          <w:szCs w:val="24"/>
        </w:rPr>
        <w:t>C</w:t>
      </w:r>
      <w:r w:rsidRPr="00E41E46">
        <w:rPr>
          <w:i/>
          <w:sz w:val="24"/>
          <w:szCs w:val="24"/>
          <w:vertAlign w:val="subscript"/>
        </w:rPr>
        <w:t>rs</w:t>
      </w:r>
      <w:proofErr w:type="spellEnd"/>
      <w:r w:rsidRPr="00E41E46">
        <w:rPr>
          <w:i/>
          <w:sz w:val="24"/>
          <w:szCs w:val="24"/>
        </w:rPr>
        <w:t>: r</w:t>
      </w:r>
      <w:r w:rsidRPr="00E41E46">
        <w:rPr>
          <w:bCs/>
          <w:i/>
          <w:sz w:val="24"/>
          <w:szCs w:val="24"/>
        </w:rPr>
        <w:t xml:space="preserve">espiratory system </w:t>
      </w:r>
      <w:r w:rsidR="00BB5537">
        <w:rPr>
          <w:bCs/>
          <w:i/>
          <w:sz w:val="24"/>
          <w:szCs w:val="24"/>
        </w:rPr>
        <w:t>compli</w:t>
      </w:r>
      <w:r w:rsidRPr="00E41E46">
        <w:rPr>
          <w:bCs/>
          <w:i/>
          <w:sz w:val="24"/>
          <w:szCs w:val="24"/>
        </w:rPr>
        <w:t>ance</w:t>
      </w:r>
      <w:r>
        <w:rPr>
          <w:bCs/>
          <w:i/>
          <w:sz w:val="24"/>
          <w:szCs w:val="24"/>
        </w:rPr>
        <w:t>, P</w:t>
      </w:r>
      <w:r w:rsidRPr="00E41E46">
        <w:rPr>
          <w:bCs/>
          <w:i/>
          <w:sz w:val="24"/>
          <w:szCs w:val="24"/>
          <w:vertAlign w:val="subscript"/>
        </w:rPr>
        <w:t>a</w:t>
      </w:r>
      <w:r>
        <w:rPr>
          <w:bCs/>
          <w:i/>
          <w:sz w:val="24"/>
          <w:szCs w:val="24"/>
        </w:rPr>
        <w:t>O</w:t>
      </w:r>
      <w:r w:rsidRPr="00E41E46">
        <w:rPr>
          <w:bCs/>
          <w:i/>
          <w:sz w:val="24"/>
          <w:szCs w:val="24"/>
          <w:vertAlign w:val="subscript"/>
        </w:rPr>
        <w:t>2</w:t>
      </w:r>
      <w:r>
        <w:rPr>
          <w:bCs/>
          <w:i/>
          <w:sz w:val="24"/>
          <w:szCs w:val="24"/>
        </w:rPr>
        <w:t>/F</w:t>
      </w:r>
      <w:r w:rsidRPr="00E41E46">
        <w:rPr>
          <w:bCs/>
          <w:i/>
          <w:sz w:val="24"/>
          <w:szCs w:val="24"/>
          <w:vertAlign w:val="subscript"/>
        </w:rPr>
        <w:t>i</w:t>
      </w:r>
      <w:r>
        <w:rPr>
          <w:bCs/>
          <w:i/>
          <w:sz w:val="24"/>
          <w:szCs w:val="24"/>
        </w:rPr>
        <w:t>O</w:t>
      </w:r>
      <w:r w:rsidRPr="00E41E46">
        <w:rPr>
          <w:bCs/>
          <w:i/>
          <w:sz w:val="24"/>
          <w:szCs w:val="24"/>
          <w:vertAlign w:val="subscript"/>
        </w:rPr>
        <w:t>2</w:t>
      </w:r>
      <w:r>
        <w:rPr>
          <w:bCs/>
          <w:i/>
          <w:sz w:val="24"/>
          <w:szCs w:val="24"/>
        </w:rPr>
        <w:t>: ratio of arterial oxygen partial pressure to fractional inspired oxygen,</w:t>
      </w:r>
      <w:r w:rsidRPr="00E41E46">
        <w:rPr>
          <w:i/>
          <w:sz w:val="24"/>
          <w:szCs w:val="24"/>
        </w:rPr>
        <w:t xml:space="preserve"> </w:t>
      </w:r>
      <w:proofErr w:type="spellStart"/>
      <w:proofErr w:type="gramStart"/>
      <w:r w:rsidR="00EF19BC" w:rsidRPr="00473451">
        <w:rPr>
          <w:i/>
          <w:sz w:val="24"/>
          <w:szCs w:val="24"/>
        </w:rPr>
        <w:t>P</w:t>
      </w:r>
      <w:r w:rsidR="00EF19BC" w:rsidRPr="00473451">
        <w:rPr>
          <w:i/>
          <w:sz w:val="24"/>
          <w:szCs w:val="24"/>
          <w:vertAlign w:val="subscript"/>
        </w:rPr>
        <w:t>L,i</w:t>
      </w:r>
      <w:proofErr w:type="spellEnd"/>
      <w:proofErr w:type="gramEnd"/>
      <w:r w:rsidR="00EF19BC" w:rsidRPr="00473451">
        <w:rPr>
          <w:i/>
          <w:sz w:val="24"/>
          <w:szCs w:val="24"/>
        </w:rPr>
        <w:t>: end-inspiratory transpulmonary pressure (elastance-derived method).</w:t>
      </w:r>
      <w:r w:rsidR="00671BDB" w:rsidRPr="00671BDB">
        <w:rPr>
          <w:b/>
          <w:noProof/>
          <w:sz w:val="24"/>
          <w:szCs w:val="24"/>
          <w:lang w:eastAsia="fr-FR"/>
          <w14:ligatures w14:val="none"/>
        </w:rPr>
        <w:t xml:space="preserve"> </w:t>
      </w:r>
    </w:p>
    <w:p w14:paraId="748FEA90" w14:textId="77777777" w:rsidR="00D03B67" w:rsidRDefault="00D03B67" w:rsidP="00081B70">
      <w:pPr>
        <w:tabs>
          <w:tab w:val="left" w:pos="2115"/>
        </w:tabs>
        <w:spacing w:line="360" w:lineRule="auto"/>
        <w:jc w:val="both"/>
        <w:rPr>
          <w:b/>
          <w:noProof/>
          <w:sz w:val="24"/>
          <w:szCs w:val="24"/>
          <w:lang w:eastAsia="fr-FR"/>
          <w14:ligatures w14:val="non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2"/>
        <w:gridCol w:w="3488"/>
        <w:gridCol w:w="3504"/>
        <w:gridCol w:w="3520"/>
      </w:tblGrid>
      <w:tr w:rsidR="00D03B67" w14:paraId="67AFC15E" w14:textId="77777777" w:rsidTr="00D03B67">
        <w:tc>
          <w:tcPr>
            <w:tcW w:w="3491" w:type="dxa"/>
          </w:tcPr>
          <w:p w14:paraId="50268A87" w14:textId="77777777" w:rsidR="00D03B67" w:rsidRPr="00B97916" w:rsidRDefault="00D03B67" w:rsidP="00CA6E35">
            <w:pPr>
              <w:tabs>
                <w:tab w:val="left" w:pos="2115"/>
              </w:tabs>
              <w:spacing w:line="360" w:lineRule="auto"/>
              <w:jc w:val="both"/>
              <w:rPr>
                <w:b/>
                <w:sz w:val="24"/>
              </w:rPr>
            </w:pPr>
            <w:r w:rsidRPr="00B97916">
              <w:rPr>
                <w:b/>
                <w:sz w:val="24"/>
              </w:rPr>
              <w:t>A</w:t>
            </w:r>
          </w:p>
        </w:tc>
        <w:tc>
          <w:tcPr>
            <w:tcW w:w="3502" w:type="dxa"/>
          </w:tcPr>
          <w:p w14:paraId="719D2C64" w14:textId="77777777" w:rsidR="00D03B67" w:rsidRPr="00B97916" w:rsidRDefault="00D03B67" w:rsidP="00CA6E35">
            <w:pPr>
              <w:tabs>
                <w:tab w:val="left" w:pos="2115"/>
              </w:tabs>
              <w:spacing w:line="360" w:lineRule="auto"/>
              <w:jc w:val="both"/>
              <w:rPr>
                <w:b/>
                <w:sz w:val="24"/>
              </w:rPr>
            </w:pPr>
            <w:r w:rsidRPr="00B97916">
              <w:rPr>
                <w:b/>
                <w:sz w:val="24"/>
              </w:rPr>
              <w:t>B</w:t>
            </w:r>
          </w:p>
        </w:tc>
        <w:tc>
          <w:tcPr>
            <w:tcW w:w="3542" w:type="dxa"/>
          </w:tcPr>
          <w:p w14:paraId="35BCDFE1" w14:textId="77777777" w:rsidR="00D03B67" w:rsidRPr="00B97916" w:rsidRDefault="00D03B67" w:rsidP="00CA6E35">
            <w:pPr>
              <w:tabs>
                <w:tab w:val="left" w:pos="2115"/>
              </w:tabs>
              <w:spacing w:line="360" w:lineRule="auto"/>
              <w:jc w:val="both"/>
              <w:rPr>
                <w:b/>
                <w:sz w:val="24"/>
              </w:rPr>
            </w:pPr>
            <w:r w:rsidRPr="00B97916">
              <w:rPr>
                <w:b/>
                <w:sz w:val="24"/>
              </w:rPr>
              <w:t>C</w:t>
            </w:r>
          </w:p>
        </w:tc>
        <w:tc>
          <w:tcPr>
            <w:tcW w:w="3469" w:type="dxa"/>
          </w:tcPr>
          <w:p w14:paraId="29E595C7" w14:textId="77777777" w:rsidR="00D03B67" w:rsidRPr="00B97916" w:rsidRDefault="00D03B67" w:rsidP="00CA6E35">
            <w:pPr>
              <w:tabs>
                <w:tab w:val="left" w:pos="2115"/>
              </w:tabs>
              <w:spacing w:line="360" w:lineRule="auto"/>
              <w:jc w:val="both"/>
              <w:rPr>
                <w:b/>
                <w:sz w:val="24"/>
              </w:rPr>
            </w:pPr>
            <w:r w:rsidRPr="00B97916">
              <w:rPr>
                <w:b/>
                <w:sz w:val="24"/>
              </w:rPr>
              <w:t>D</w:t>
            </w:r>
          </w:p>
        </w:tc>
      </w:tr>
      <w:tr w:rsidR="00D03B67" w14:paraId="1E26CD2C" w14:textId="77777777" w:rsidTr="00D03B67">
        <w:tc>
          <w:tcPr>
            <w:tcW w:w="3491" w:type="dxa"/>
          </w:tcPr>
          <w:p w14:paraId="5C9A1753" w14:textId="77777777" w:rsidR="00D03B67" w:rsidRDefault="00490C5E" w:rsidP="00CA6E35">
            <w:pPr>
              <w:tabs>
                <w:tab w:val="left" w:pos="2115"/>
              </w:tabs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object w:dxaOrig="4613" w:dyaOrig="4234" w14:anchorId="7CA93761">
                <v:shape id="_x0000_i1030" type="#_x0000_t75" style="width:174.55pt;height:161pt" o:ole="">
                  <v:imagedata r:id="rId17" o:title=""/>
                </v:shape>
                <o:OLEObject Type="Embed" ProgID="Prism9.Document" ShapeID="_x0000_i1030" DrawAspect="Content" ObjectID="_1843334642" r:id="rId18"/>
              </w:object>
            </w:r>
          </w:p>
        </w:tc>
        <w:tc>
          <w:tcPr>
            <w:tcW w:w="3502" w:type="dxa"/>
          </w:tcPr>
          <w:p w14:paraId="1E7DC5BD" w14:textId="3C8853C7" w:rsidR="00D03B67" w:rsidRDefault="00BB5537" w:rsidP="00CA6E35">
            <w:pPr>
              <w:tabs>
                <w:tab w:val="left" w:pos="2115"/>
              </w:tabs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object w:dxaOrig="4594" w:dyaOrig="4236" w14:anchorId="02BE827F">
                <v:shape id="_x0000_i1039" type="#_x0000_t75" style="width:174.55pt;height:161.65pt" o:ole="">
                  <v:imagedata r:id="rId19" o:title=""/>
                </v:shape>
                <o:OLEObject Type="Embed" ProgID="Prism10.Document" ShapeID="_x0000_i1039" DrawAspect="Content" ObjectID="_1843334643" r:id="rId20"/>
              </w:object>
            </w:r>
          </w:p>
        </w:tc>
        <w:tc>
          <w:tcPr>
            <w:tcW w:w="3542" w:type="dxa"/>
          </w:tcPr>
          <w:p w14:paraId="5A179D6E" w14:textId="77777777" w:rsidR="00D03B67" w:rsidRDefault="00490C5E" w:rsidP="00CA6E35">
            <w:pPr>
              <w:tabs>
                <w:tab w:val="left" w:pos="2115"/>
              </w:tabs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object w:dxaOrig="4598" w:dyaOrig="4234" w14:anchorId="61A0F829">
                <v:shape id="_x0000_i1032" type="#_x0000_t75" style="width:175.25pt;height:161.65pt" o:ole="">
                  <v:imagedata r:id="rId21" o:title=""/>
                </v:shape>
                <o:OLEObject Type="Embed" ProgID="Prism9.Document" ShapeID="_x0000_i1032" DrawAspect="Content" ObjectID="_1843334644" r:id="rId22"/>
              </w:object>
            </w:r>
          </w:p>
        </w:tc>
        <w:tc>
          <w:tcPr>
            <w:tcW w:w="3469" w:type="dxa"/>
          </w:tcPr>
          <w:p w14:paraId="56FF6086" w14:textId="77777777" w:rsidR="00D03B67" w:rsidRDefault="00490C5E" w:rsidP="00CA6E35">
            <w:pPr>
              <w:tabs>
                <w:tab w:val="left" w:pos="2115"/>
              </w:tabs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object w:dxaOrig="4598" w:dyaOrig="4234" w14:anchorId="775D154F">
                <v:shape id="_x0000_i1033" type="#_x0000_t75" style="width:176.6pt;height:163pt" o:ole="">
                  <v:imagedata r:id="rId23" o:title=""/>
                </v:shape>
                <o:OLEObject Type="Embed" ProgID="Prism9.Document" ShapeID="_x0000_i1033" DrawAspect="Content" ObjectID="_1843334645" r:id="rId24"/>
              </w:object>
            </w:r>
          </w:p>
        </w:tc>
      </w:tr>
    </w:tbl>
    <w:p w14:paraId="5199D851" w14:textId="77777777" w:rsidR="00081B70" w:rsidRPr="00081B70" w:rsidRDefault="00081B70" w:rsidP="00081B70">
      <w:pPr>
        <w:tabs>
          <w:tab w:val="left" w:pos="2115"/>
        </w:tabs>
        <w:spacing w:line="360" w:lineRule="auto"/>
        <w:jc w:val="both"/>
        <w:rPr>
          <w:i/>
          <w:sz w:val="24"/>
          <w:szCs w:val="24"/>
        </w:rPr>
        <w:sectPr w:rsidR="00081B70" w:rsidRPr="00081B70" w:rsidSect="00EF19B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60C7245" w14:textId="5161790D" w:rsidR="00A502D6" w:rsidRDefault="00A502D6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</w:t>
      </w:r>
      <w:r w:rsidRPr="00987304">
        <w:rPr>
          <w:b/>
          <w:sz w:val="24"/>
          <w:szCs w:val="24"/>
        </w:rPr>
        <w:t>upplementary Material – Figure e</w:t>
      </w:r>
      <w:r w:rsidR="00930C8E">
        <w:rPr>
          <w:b/>
          <w:sz w:val="24"/>
          <w:szCs w:val="24"/>
        </w:rPr>
        <w:t>5</w:t>
      </w:r>
    </w:p>
    <w:p w14:paraId="7688888C" w14:textId="15ACAD30" w:rsidR="00A502D6" w:rsidRDefault="00A502D6" w:rsidP="00A502D6">
      <w:pPr>
        <w:tabs>
          <w:tab w:val="left" w:pos="2115"/>
        </w:tabs>
        <w:spacing w:line="360" w:lineRule="auto"/>
        <w:rPr>
          <w:b/>
          <w:sz w:val="24"/>
          <w:szCs w:val="24"/>
        </w:rPr>
      </w:pPr>
      <w:r w:rsidRPr="00473451">
        <w:rPr>
          <w:b/>
          <w:sz w:val="24"/>
          <w:szCs w:val="24"/>
        </w:rPr>
        <w:t>Optimal positive end-expiratory pressure according to titration strategies.</w:t>
      </w:r>
    </w:p>
    <w:p w14:paraId="6EEB47A3" w14:textId="77777777" w:rsidR="00473451" w:rsidRPr="00473451" w:rsidRDefault="00473451" w:rsidP="00A502D6">
      <w:pPr>
        <w:tabs>
          <w:tab w:val="left" w:pos="2115"/>
        </w:tabs>
        <w:spacing w:line="360" w:lineRule="auto"/>
        <w:rPr>
          <w:b/>
        </w:rPr>
      </w:pPr>
    </w:p>
    <w:p w14:paraId="53281DE4" w14:textId="0EA67BAC" w:rsidR="00A502D6" w:rsidRDefault="00473451" w:rsidP="00A502D6">
      <w:pPr>
        <w:tabs>
          <w:tab w:val="left" w:pos="2115"/>
        </w:tabs>
        <w:spacing w:line="360" w:lineRule="auto"/>
        <w:jc w:val="both"/>
        <w:rPr>
          <w:i/>
          <w:sz w:val="24"/>
          <w:szCs w:val="24"/>
        </w:rPr>
      </w:pPr>
      <w:r w:rsidRPr="00473451">
        <w:rPr>
          <w:sz w:val="24"/>
          <w:szCs w:val="24"/>
        </w:rPr>
        <w:t xml:space="preserve">Panel </w:t>
      </w:r>
      <w:r w:rsidR="00A502D6" w:rsidRPr="00473451">
        <w:rPr>
          <w:sz w:val="24"/>
          <w:szCs w:val="24"/>
        </w:rPr>
        <w:t xml:space="preserve">A: Cumulative distribution of PEEP </w:t>
      </w:r>
      <w:r w:rsidR="0006339F">
        <w:rPr>
          <w:sz w:val="24"/>
          <w:szCs w:val="24"/>
        </w:rPr>
        <w:t>values determined by</w:t>
      </w:r>
      <w:r w:rsidR="00A502D6" w:rsidRPr="00473451">
        <w:rPr>
          <w:sz w:val="24"/>
          <w:szCs w:val="24"/>
        </w:rPr>
        <w:t xml:space="preserve"> </w:t>
      </w:r>
      <w:r w:rsidR="008965C4">
        <w:rPr>
          <w:sz w:val="24"/>
          <w:szCs w:val="24"/>
        </w:rPr>
        <w:t>EIT</w:t>
      </w:r>
      <w:r w:rsidR="00A502D6" w:rsidRPr="00473451">
        <w:rPr>
          <w:sz w:val="24"/>
          <w:szCs w:val="24"/>
        </w:rPr>
        <w:t xml:space="preserve">-guided and </w:t>
      </w:r>
      <w:r w:rsidR="005931B9">
        <w:rPr>
          <w:sz w:val="24"/>
          <w:szCs w:val="24"/>
        </w:rPr>
        <w:t>esophageal pressure</w:t>
      </w:r>
      <w:r w:rsidR="00A502D6" w:rsidRPr="00473451">
        <w:rPr>
          <w:sz w:val="24"/>
          <w:szCs w:val="24"/>
        </w:rPr>
        <w:t>-guided strateg</w:t>
      </w:r>
      <w:r w:rsidR="005931B9">
        <w:rPr>
          <w:sz w:val="24"/>
          <w:szCs w:val="24"/>
        </w:rPr>
        <w:t>y (PEEP</w:t>
      </w:r>
      <w:r w:rsidR="005931B9" w:rsidRPr="005931B9">
        <w:rPr>
          <w:sz w:val="24"/>
          <w:szCs w:val="24"/>
          <w:vertAlign w:val="subscript"/>
        </w:rPr>
        <w:t>EIT</w:t>
      </w:r>
      <w:r w:rsidR="005931B9">
        <w:rPr>
          <w:sz w:val="24"/>
          <w:szCs w:val="24"/>
        </w:rPr>
        <w:t xml:space="preserve"> and </w:t>
      </w:r>
      <w:proofErr w:type="spellStart"/>
      <w:r w:rsidR="005931B9">
        <w:rPr>
          <w:sz w:val="24"/>
          <w:szCs w:val="24"/>
        </w:rPr>
        <w:t>PEEP</w:t>
      </w:r>
      <w:r w:rsidR="005931B9" w:rsidRPr="005931B9">
        <w:rPr>
          <w:sz w:val="24"/>
          <w:szCs w:val="24"/>
          <w:vertAlign w:val="subscript"/>
        </w:rPr>
        <w:t>Peso</w:t>
      </w:r>
      <w:proofErr w:type="spellEnd"/>
      <w:r w:rsidR="005931B9">
        <w:rPr>
          <w:sz w:val="24"/>
          <w:szCs w:val="24"/>
        </w:rPr>
        <w:t>, respectively).</w:t>
      </w:r>
      <w:r w:rsidR="00A502D6" w:rsidRPr="00473451">
        <w:rPr>
          <w:sz w:val="24"/>
          <w:szCs w:val="24"/>
        </w:rPr>
        <w:t xml:space="preserve"> </w:t>
      </w:r>
      <w:r w:rsidRPr="00473451">
        <w:rPr>
          <w:sz w:val="24"/>
          <w:szCs w:val="24"/>
        </w:rPr>
        <w:t xml:space="preserve">Panel </w:t>
      </w:r>
      <w:r w:rsidR="00A502D6" w:rsidRPr="00473451">
        <w:rPr>
          <w:sz w:val="24"/>
          <w:szCs w:val="24"/>
        </w:rPr>
        <w:t xml:space="preserve">B: </w:t>
      </w:r>
      <w:r w:rsidR="005931B9" w:rsidRPr="005931B9">
        <w:rPr>
          <w:sz w:val="24"/>
          <w:szCs w:val="24"/>
        </w:rPr>
        <w:t xml:space="preserve">Correlation between </w:t>
      </w:r>
      <w:r w:rsidR="005931B9">
        <w:rPr>
          <w:sz w:val="24"/>
          <w:szCs w:val="24"/>
        </w:rPr>
        <w:t>PEEP</w:t>
      </w:r>
      <w:r w:rsidR="005931B9" w:rsidRPr="005931B9">
        <w:rPr>
          <w:sz w:val="24"/>
          <w:szCs w:val="24"/>
          <w:vertAlign w:val="subscript"/>
        </w:rPr>
        <w:t>EIT</w:t>
      </w:r>
      <w:r w:rsidR="005931B9">
        <w:rPr>
          <w:sz w:val="24"/>
          <w:szCs w:val="24"/>
        </w:rPr>
        <w:t xml:space="preserve"> and </w:t>
      </w:r>
      <w:proofErr w:type="spellStart"/>
      <w:r w:rsidR="005931B9">
        <w:rPr>
          <w:sz w:val="24"/>
          <w:szCs w:val="24"/>
        </w:rPr>
        <w:t>PEEP</w:t>
      </w:r>
      <w:r w:rsidR="005931B9" w:rsidRPr="005931B9">
        <w:rPr>
          <w:sz w:val="24"/>
          <w:szCs w:val="24"/>
          <w:vertAlign w:val="subscript"/>
        </w:rPr>
        <w:t>Peso</w:t>
      </w:r>
      <w:proofErr w:type="spellEnd"/>
      <w:r w:rsidR="005931B9" w:rsidRPr="005931B9">
        <w:rPr>
          <w:sz w:val="24"/>
          <w:szCs w:val="24"/>
        </w:rPr>
        <w:t>. Each dot represents one patient; the solid line indicates the linear regression with 95% confidence interval (shaded area).</w:t>
      </w:r>
      <w:r w:rsidR="005931B9">
        <w:rPr>
          <w:sz w:val="24"/>
          <w:szCs w:val="24"/>
        </w:rPr>
        <w:t xml:space="preserve"> Panel</w:t>
      </w:r>
      <w:r w:rsidR="00A502D6" w:rsidRPr="00473451">
        <w:rPr>
          <w:sz w:val="24"/>
          <w:szCs w:val="24"/>
        </w:rPr>
        <w:t xml:space="preserve"> C: </w:t>
      </w:r>
      <w:r w:rsidR="005931B9" w:rsidRPr="005931B9">
        <w:rPr>
          <w:sz w:val="24"/>
          <w:szCs w:val="24"/>
        </w:rPr>
        <w:t xml:space="preserve">Bland–Altman analysis showing agreement between </w:t>
      </w:r>
      <w:r w:rsidR="005931B9">
        <w:rPr>
          <w:sz w:val="24"/>
          <w:szCs w:val="24"/>
        </w:rPr>
        <w:t>PEEP</w:t>
      </w:r>
      <w:r w:rsidR="005931B9" w:rsidRPr="005931B9">
        <w:rPr>
          <w:sz w:val="24"/>
          <w:szCs w:val="24"/>
          <w:vertAlign w:val="subscript"/>
        </w:rPr>
        <w:t>EIT</w:t>
      </w:r>
      <w:r w:rsidR="005931B9">
        <w:rPr>
          <w:sz w:val="24"/>
          <w:szCs w:val="24"/>
        </w:rPr>
        <w:t xml:space="preserve"> and </w:t>
      </w:r>
      <w:proofErr w:type="spellStart"/>
      <w:r w:rsidR="005931B9">
        <w:rPr>
          <w:sz w:val="24"/>
          <w:szCs w:val="24"/>
        </w:rPr>
        <w:t>PEEP</w:t>
      </w:r>
      <w:r w:rsidR="005931B9" w:rsidRPr="005931B9">
        <w:rPr>
          <w:sz w:val="24"/>
          <w:szCs w:val="24"/>
          <w:vertAlign w:val="subscript"/>
        </w:rPr>
        <w:t>Peso</w:t>
      </w:r>
      <w:proofErr w:type="spellEnd"/>
      <w:r w:rsidR="005931B9" w:rsidRPr="005931B9">
        <w:rPr>
          <w:sz w:val="24"/>
          <w:szCs w:val="24"/>
        </w:rPr>
        <w:t>. The solid horizontal line represents the mean bias, and dashed lines indicate the 95% limits of agreement</w:t>
      </w:r>
      <w:r w:rsidR="00A502D6" w:rsidRPr="00473451">
        <w:rPr>
          <w:sz w:val="24"/>
          <w:szCs w:val="24"/>
        </w:rPr>
        <w:t xml:space="preserve">. </w:t>
      </w:r>
      <w:r w:rsidR="00A502D6" w:rsidRPr="00473451">
        <w:rPr>
          <w:i/>
          <w:sz w:val="24"/>
          <w:szCs w:val="24"/>
        </w:rPr>
        <w:t>PEEP: positive end-expiratory pressure, SD: standard deviation.</w:t>
      </w:r>
    </w:p>
    <w:p w14:paraId="450FA066" w14:textId="77777777" w:rsidR="00473451" w:rsidRDefault="00473451" w:rsidP="00A502D6">
      <w:pPr>
        <w:tabs>
          <w:tab w:val="left" w:pos="2115"/>
        </w:tabs>
        <w:spacing w:line="360" w:lineRule="auto"/>
        <w:jc w:val="both"/>
        <w:rPr>
          <w:i/>
          <w:sz w:val="24"/>
          <w:szCs w:val="24"/>
        </w:rPr>
      </w:pPr>
    </w:p>
    <w:p w14:paraId="03894A77" w14:textId="77777777" w:rsidR="00A502D6" w:rsidRDefault="001E3023" w:rsidP="00A502D6">
      <w:pPr>
        <w:tabs>
          <w:tab w:val="left" w:pos="2115"/>
        </w:tabs>
        <w:spacing w:line="360" w:lineRule="auto"/>
        <w:jc w:val="center"/>
        <w:rPr>
          <w:b/>
          <w:sz w:val="24"/>
          <w:szCs w:val="24"/>
        </w:rPr>
        <w:sectPr w:rsidR="00A502D6" w:rsidSect="008A217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object w:dxaOrig="15490" w:dyaOrig="4306" w14:anchorId="4907756E">
          <v:shape id="_x0000_i1034" type="#_x0000_t75" style="width:694.2pt;height:193.6pt" o:ole="">
            <v:imagedata r:id="rId25" o:title=""/>
          </v:shape>
          <o:OLEObject Type="Embed" ProgID="Prism9.Document" ShapeID="_x0000_i1034" DrawAspect="Content" ObjectID="_1843334646" r:id="rId26"/>
        </w:object>
      </w:r>
    </w:p>
    <w:p w14:paraId="44FA6FCD" w14:textId="710F8AB2" w:rsidR="00A502D6" w:rsidRDefault="00A502D6" w:rsidP="00A502D6">
      <w:pPr>
        <w:tabs>
          <w:tab w:val="left" w:pos="2115"/>
        </w:tabs>
        <w:spacing w:line="360" w:lineRule="auto"/>
      </w:pPr>
      <w:r>
        <w:rPr>
          <w:b/>
          <w:sz w:val="24"/>
          <w:szCs w:val="24"/>
        </w:rPr>
        <w:lastRenderedPageBreak/>
        <w:t>S</w:t>
      </w:r>
      <w:r w:rsidRPr="00987304">
        <w:rPr>
          <w:b/>
          <w:sz w:val="24"/>
          <w:szCs w:val="24"/>
        </w:rPr>
        <w:t>upplementary Material – Figure e</w:t>
      </w:r>
      <w:r w:rsidR="00930C8E">
        <w:rPr>
          <w:b/>
          <w:sz w:val="24"/>
          <w:szCs w:val="24"/>
        </w:rPr>
        <w:t>6</w:t>
      </w:r>
    </w:p>
    <w:p w14:paraId="5302C120" w14:textId="1B6BE3E1" w:rsidR="00565380" w:rsidRPr="00565380" w:rsidRDefault="00565380" w:rsidP="00A502D6">
      <w:pPr>
        <w:tabs>
          <w:tab w:val="left" w:pos="2115"/>
        </w:tabs>
        <w:spacing w:line="360" w:lineRule="auto"/>
        <w:jc w:val="both"/>
        <w:rPr>
          <w:b/>
          <w:bCs/>
          <w:sz w:val="24"/>
          <w:szCs w:val="24"/>
        </w:rPr>
      </w:pPr>
      <w:r w:rsidRPr="00565380">
        <w:rPr>
          <w:b/>
          <w:bCs/>
          <w:sz w:val="24"/>
          <w:szCs w:val="24"/>
        </w:rPr>
        <w:t xml:space="preserve">Comparisons of </w:t>
      </w:r>
      <w:r w:rsidR="005931B9" w:rsidRPr="00473451">
        <w:rPr>
          <w:b/>
          <w:sz w:val="24"/>
          <w:szCs w:val="24"/>
        </w:rPr>
        <w:t xml:space="preserve">positive end-expiratory pressure </w:t>
      </w:r>
      <w:r w:rsidR="008965C4">
        <w:rPr>
          <w:b/>
          <w:bCs/>
          <w:sz w:val="24"/>
          <w:szCs w:val="24"/>
        </w:rPr>
        <w:t>titration strategies</w:t>
      </w:r>
      <w:r w:rsidRPr="00565380">
        <w:rPr>
          <w:b/>
          <w:bCs/>
          <w:sz w:val="24"/>
          <w:szCs w:val="24"/>
        </w:rPr>
        <w:t xml:space="preserve"> on respiratory mechanics, </w:t>
      </w:r>
      <w:proofErr w:type="spellStart"/>
      <w:r w:rsidRPr="00565380">
        <w:rPr>
          <w:b/>
          <w:bCs/>
          <w:sz w:val="24"/>
          <w:szCs w:val="24"/>
        </w:rPr>
        <w:t>collapsus</w:t>
      </w:r>
      <w:proofErr w:type="spellEnd"/>
      <w:r w:rsidRPr="00565380">
        <w:rPr>
          <w:b/>
          <w:bCs/>
          <w:sz w:val="24"/>
          <w:szCs w:val="24"/>
        </w:rPr>
        <w:t xml:space="preserve"> and </w:t>
      </w:r>
      <w:r>
        <w:rPr>
          <w:b/>
          <w:bCs/>
          <w:sz w:val="24"/>
          <w:szCs w:val="24"/>
        </w:rPr>
        <w:t xml:space="preserve">alveolar </w:t>
      </w:r>
      <w:r w:rsidRPr="00565380">
        <w:rPr>
          <w:b/>
          <w:bCs/>
          <w:sz w:val="24"/>
          <w:szCs w:val="24"/>
        </w:rPr>
        <w:t>overdistension.</w:t>
      </w:r>
    </w:p>
    <w:p w14:paraId="1A456CD0" w14:textId="77777777" w:rsidR="00565380" w:rsidRDefault="00565380" w:rsidP="00A502D6">
      <w:pPr>
        <w:tabs>
          <w:tab w:val="left" w:pos="2115"/>
        </w:tabs>
        <w:spacing w:line="360" w:lineRule="auto"/>
        <w:jc w:val="both"/>
        <w:rPr>
          <w:sz w:val="24"/>
          <w:szCs w:val="24"/>
        </w:rPr>
      </w:pPr>
    </w:p>
    <w:p w14:paraId="569FEAA1" w14:textId="4DB86F93" w:rsidR="00A502D6" w:rsidRPr="00473451" w:rsidRDefault="00A502D6" w:rsidP="00A502D6">
      <w:pPr>
        <w:tabs>
          <w:tab w:val="left" w:pos="2115"/>
        </w:tabs>
        <w:spacing w:line="360" w:lineRule="auto"/>
        <w:jc w:val="both"/>
        <w:rPr>
          <w:sz w:val="24"/>
          <w:szCs w:val="24"/>
        </w:rPr>
      </w:pPr>
      <w:r w:rsidRPr="001C1BA9">
        <w:rPr>
          <w:sz w:val="24"/>
          <w:szCs w:val="24"/>
        </w:rPr>
        <w:t xml:space="preserve">Effect of </w:t>
      </w:r>
      <w:r w:rsidR="005931B9">
        <w:rPr>
          <w:sz w:val="24"/>
          <w:szCs w:val="24"/>
        </w:rPr>
        <w:t>EIT</w:t>
      </w:r>
      <w:r w:rsidR="005931B9" w:rsidRPr="00473451">
        <w:rPr>
          <w:sz w:val="24"/>
          <w:szCs w:val="24"/>
        </w:rPr>
        <w:t>-guided strateg</w:t>
      </w:r>
      <w:r w:rsidR="005931B9">
        <w:rPr>
          <w:sz w:val="24"/>
          <w:szCs w:val="24"/>
        </w:rPr>
        <w:t xml:space="preserve">y </w:t>
      </w:r>
      <w:r w:rsidR="00F31286">
        <w:rPr>
          <w:sz w:val="24"/>
          <w:szCs w:val="24"/>
        </w:rPr>
        <w:t>(</w:t>
      </w:r>
      <w:r w:rsidRPr="00473451">
        <w:rPr>
          <w:sz w:val="24"/>
          <w:szCs w:val="24"/>
        </w:rPr>
        <w:t>PEEP</w:t>
      </w:r>
      <w:r w:rsidRPr="00473451">
        <w:rPr>
          <w:sz w:val="24"/>
          <w:szCs w:val="24"/>
          <w:vertAlign w:val="subscript"/>
        </w:rPr>
        <w:t>EIT</w:t>
      </w:r>
      <w:r w:rsidR="00F31286">
        <w:rPr>
          <w:sz w:val="24"/>
          <w:szCs w:val="24"/>
        </w:rPr>
        <w:t xml:space="preserve">) </w:t>
      </w:r>
      <w:r w:rsidRPr="00473451">
        <w:rPr>
          <w:sz w:val="24"/>
          <w:szCs w:val="24"/>
        </w:rPr>
        <w:t>on (</w:t>
      </w:r>
      <w:r w:rsidR="00473451" w:rsidRPr="00473451">
        <w:rPr>
          <w:sz w:val="24"/>
          <w:szCs w:val="24"/>
        </w:rPr>
        <w:t xml:space="preserve">Panels </w:t>
      </w:r>
      <w:r w:rsidRPr="00473451">
        <w:rPr>
          <w:sz w:val="24"/>
          <w:szCs w:val="24"/>
        </w:rPr>
        <w:t>A</w:t>
      </w:r>
      <w:r w:rsidR="00473451" w:rsidRPr="00473451">
        <w:rPr>
          <w:sz w:val="24"/>
          <w:szCs w:val="24"/>
        </w:rPr>
        <w:t xml:space="preserve"> and </w:t>
      </w:r>
      <w:r w:rsidRPr="00473451">
        <w:rPr>
          <w:sz w:val="24"/>
          <w:szCs w:val="24"/>
        </w:rPr>
        <w:t>D) transpulmonary pressures, (</w:t>
      </w:r>
      <w:r w:rsidR="00473451" w:rsidRPr="00473451">
        <w:rPr>
          <w:sz w:val="24"/>
          <w:szCs w:val="24"/>
        </w:rPr>
        <w:t xml:space="preserve">Panels </w:t>
      </w:r>
      <w:r w:rsidRPr="00473451">
        <w:rPr>
          <w:sz w:val="24"/>
          <w:szCs w:val="24"/>
        </w:rPr>
        <w:t>B</w:t>
      </w:r>
      <w:r w:rsidR="00473451" w:rsidRPr="00473451">
        <w:rPr>
          <w:sz w:val="24"/>
          <w:szCs w:val="24"/>
        </w:rPr>
        <w:t xml:space="preserve"> and</w:t>
      </w:r>
      <w:r w:rsidRPr="00473451">
        <w:rPr>
          <w:sz w:val="24"/>
          <w:szCs w:val="24"/>
        </w:rPr>
        <w:t xml:space="preserve"> E) percentages of collapse and/or overdistension, and (</w:t>
      </w:r>
      <w:r w:rsidR="00473451" w:rsidRPr="00473451">
        <w:rPr>
          <w:sz w:val="24"/>
          <w:szCs w:val="24"/>
        </w:rPr>
        <w:t xml:space="preserve">Panels </w:t>
      </w:r>
      <w:r w:rsidRPr="00473451">
        <w:rPr>
          <w:sz w:val="24"/>
          <w:szCs w:val="24"/>
        </w:rPr>
        <w:t xml:space="preserve">C, F) lung compliances compared to </w:t>
      </w:r>
      <w:r w:rsidR="004C525C">
        <w:rPr>
          <w:sz w:val="24"/>
          <w:szCs w:val="24"/>
        </w:rPr>
        <w:t xml:space="preserve">esophageal </w:t>
      </w:r>
      <w:r w:rsidR="005931B9">
        <w:rPr>
          <w:sz w:val="24"/>
          <w:szCs w:val="24"/>
        </w:rPr>
        <w:t>pressure</w:t>
      </w:r>
      <w:r w:rsidR="005931B9" w:rsidRPr="00473451">
        <w:rPr>
          <w:sz w:val="24"/>
          <w:szCs w:val="24"/>
        </w:rPr>
        <w:t>-guided strateg</w:t>
      </w:r>
      <w:r w:rsidR="005931B9">
        <w:rPr>
          <w:sz w:val="24"/>
          <w:szCs w:val="24"/>
        </w:rPr>
        <w:t>y</w:t>
      </w:r>
      <w:r w:rsidR="00F31286">
        <w:rPr>
          <w:sz w:val="24"/>
          <w:szCs w:val="24"/>
        </w:rPr>
        <w:t xml:space="preserve"> (</w:t>
      </w:r>
      <w:proofErr w:type="spellStart"/>
      <w:r w:rsidRPr="00473451">
        <w:rPr>
          <w:sz w:val="24"/>
          <w:szCs w:val="24"/>
        </w:rPr>
        <w:t>PEEP</w:t>
      </w:r>
      <w:r w:rsidRPr="00473451">
        <w:rPr>
          <w:sz w:val="24"/>
          <w:szCs w:val="24"/>
          <w:vertAlign w:val="subscript"/>
        </w:rPr>
        <w:t>Peso</w:t>
      </w:r>
      <w:proofErr w:type="spellEnd"/>
      <w:r w:rsidR="00F31286">
        <w:rPr>
          <w:sz w:val="24"/>
          <w:szCs w:val="24"/>
        </w:rPr>
        <w:t>).</w:t>
      </w:r>
      <w:r w:rsidRPr="00473451">
        <w:rPr>
          <w:sz w:val="24"/>
          <w:szCs w:val="24"/>
        </w:rPr>
        <w:t xml:space="preserve"> </w:t>
      </w:r>
      <w:proofErr w:type="gramStart"/>
      <w:r w:rsidRPr="00473451">
        <w:rPr>
          <w:i/>
          <w:sz w:val="24"/>
          <w:szCs w:val="24"/>
        </w:rPr>
        <w:t>C</w:t>
      </w:r>
      <w:r w:rsidRPr="00473451">
        <w:rPr>
          <w:i/>
          <w:sz w:val="24"/>
          <w:szCs w:val="24"/>
          <w:vertAlign w:val="subscript"/>
        </w:rPr>
        <w:t>L,D</w:t>
      </w:r>
      <w:proofErr w:type="gramEnd"/>
      <w:r w:rsidRPr="00473451">
        <w:rPr>
          <w:i/>
          <w:sz w:val="24"/>
          <w:szCs w:val="24"/>
        </w:rPr>
        <w:t>: dependent lung compliance, C</w:t>
      </w:r>
      <w:r w:rsidRPr="00473451">
        <w:rPr>
          <w:i/>
          <w:sz w:val="24"/>
          <w:szCs w:val="24"/>
          <w:vertAlign w:val="subscript"/>
        </w:rPr>
        <w:t>L,ND</w:t>
      </w:r>
      <w:r w:rsidRPr="00473451">
        <w:rPr>
          <w:i/>
          <w:sz w:val="24"/>
          <w:szCs w:val="24"/>
        </w:rPr>
        <w:t xml:space="preserve">: non-dependent lung compliance, </w:t>
      </w:r>
      <w:proofErr w:type="spellStart"/>
      <w:r w:rsidRPr="00473451">
        <w:rPr>
          <w:i/>
          <w:sz w:val="24"/>
          <w:szCs w:val="24"/>
        </w:rPr>
        <w:t>P</w:t>
      </w:r>
      <w:r w:rsidRPr="00473451">
        <w:rPr>
          <w:i/>
          <w:sz w:val="24"/>
          <w:szCs w:val="24"/>
          <w:vertAlign w:val="subscript"/>
        </w:rPr>
        <w:t>L,e</w:t>
      </w:r>
      <w:proofErr w:type="spellEnd"/>
      <w:r w:rsidRPr="00473451">
        <w:rPr>
          <w:i/>
          <w:sz w:val="24"/>
          <w:szCs w:val="24"/>
        </w:rPr>
        <w:t xml:space="preserve">: end-expiratory transpulmonary pressure (direct method), </w:t>
      </w:r>
      <w:proofErr w:type="spellStart"/>
      <w:r w:rsidRPr="00473451">
        <w:rPr>
          <w:i/>
          <w:sz w:val="24"/>
          <w:szCs w:val="24"/>
        </w:rPr>
        <w:t>P</w:t>
      </w:r>
      <w:r w:rsidRPr="00473451">
        <w:rPr>
          <w:i/>
          <w:sz w:val="24"/>
          <w:szCs w:val="24"/>
          <w:vertAlign w:val="subscript"/>
        </w:rPr>
        <w:t>L,i</w:t>
      </w:r>
      <w:proofErr w:type="spellEnd"/>
      <w:r w:rsidRPr="00473451">
        <w:rPr>
          <w:i/>
          <w:sz w:val="24"/>
          <w:szCs w:val="24"/>
        </w:rPr>
        <w:t>: end-inspiratory transpulmonary pressure (elastance-derived method).</w:t>
      </w:r>
    </w:p>
    <w:p w14:paraId="4FF9168D" w14:textId="77777777" w:rsidR="00473451" w:rsidRPr="001C1BA9" w:rsidRDefault="00473451" w:rsidP="00A502D6">
      <w:pPr>
        <w:tabs>
          <w:tab w:val="left" w:pos="2115"/>
        </w:tabs>
        <w:spacing w:line="360" w:lineRule="auto"/>
        <w:jc w:val="both"/>
        <w:rPr>
          <w:sz w:val="24"/>
          <w:szCs w:val="24"/>
        </w:rPr>
      </w:pPr>
    </w:p>
    <w:p w14:paraId="21E306ED" w14:textId="7680AF06" w:rsidR="005C71F0" w:rsidRDefault="008965C4" w:rsidP="00473451">
      <w:pPr>
        <w:jc w:val="center"/>
      </w:pPr>
      <w:r>
        <w:object w:dxaOrig="10865" w:dyaOrig="10865" w14:anchorId="3E30CF02">
          <v:shape id="_x0000_i1035" type="#_x0000_t75" style="width:403.45pt;height:404.15pt" o:ole="">
            <v:imagedata r:id="rId27" o:title=""/>
          </v:shape>
          <o:OLEObject Type="Embed" ProgID="Prism9.Document" ShapeID="_x0000_i1035" DrawAspect="Content" ObjectID="_1843334647" r:id="rId28"/>
        </w:object>
      </w:r>
    </w:p>
    <w:sectPr w:rsidR="005C7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30B98"/>
    <w:multiLevelType w:val="hybridMultilevel"/>
    <w:tmpl w:val="010C8FA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B3DE2"/>
    <w:multiLevelType w:val="hybridMultilevel"/>
    <w:tmpl w:val="4650CD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C1767"/>
    <w:multiLevelType w:val="hybridMultilevel"/>
    <w:tmpl w:val="F7AE76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2D6"/>
    <w:rsid w:val="00015E3A"/>
    <w:rsid w:val="0004693A"/>
    <w:rsid w:val="00053403"/>
    <w:rsid w:val="0006339F"/>
    <w:rsid w:val="00081B70"/>
    <w:rsid w:val="000D6509"/>
    <w:rsid w:val="00101728"/>
    <w:rsid w:val="00130582"/>
    <w:rsid w:val="00157464"/>
    <w:rsid w:val="001801D1"/>
    <w:rsid w:val="001E3023"/>
    <w:rsid w:val="00204738"/>
    <w:rsid w:val="00262B59"/>
    <w:rsid w:val="002E4F63"/>
    <w:rsid w:val="002F71C2"/>
    <w:rsid w:val="00327EE1"/>
    <w:rsid w:val="003B773B"/>
    <w:rsid w:val="003C0F89"/>
    <w:rsid w:val="003C7C0E"/>
    <w:rsid w:val="003D677A"/>
    <w:rsid w:val="00432579"/>
    <w:rsid w:val="00473451"/>
    <w:rsid w:val="00490C5E"/>
    <w:rsid w:val="004920CC"/>
    <w:rsid w:val="004C525C"/>
    <w:rsid w:val="004D1978"/>
    <w:rsid w:val="004D4999"/>
    <w:rsid w:val="004F2B95"/>
    <w:rsid w:val="004F3974"/>
    <w:rsid w:val="00537707"/>
    <w:rsid w:val="005462F8"/>
    <w:rsid w:val="00565380"/>
    <w:rsid w:val="00572A96"/>
    <w:rsid w:val="005931B9"/>
    <w:rsid w:val="005C71F0"/>
    <w:rsid w:val="005C7DE1"/>
    <w:rsid w:val="00644542"/>
    <w:rsid w:val="006621A5"/>
    <w:rsid w:val="00671BDB"/>
    <w:rsid w:val="0068265F"/>
    <w:rsid w:val="00683FC2"/>
    <w:rsid w:val="006F4A64"/>
    <w:rsid w:val="007648C2"/>
    <w:rsid w:val="00805EAF"/>
    <w:rsid w:val="008269E2"/>
    <w:rsid w:val="00887748"/>
    <w:rsid w:val="008965C4"/>
    <w:rsid w:val="008B1689"/>
    <w:rsid w:val="008C1473"/>
    <w:rsid w:val="00930C8E"/>
    <w:rsid w:val="0095256B"/>
    <w:rsid w:val="00953819"/>
    <w:rsid w:val="00974713"/>
    <w:rsid w:val="00A35842"/>
    <w:rsid w:val="00A502D6"/>
    <w:rsid w:val="00A70B0E"/>
    <w:rsid w:val="00AC48A2"/>
    <w:rsid w:val="00AD38DC"/>
    <w:rsid w:val="00B116BA"/>
    <w:rsid w:val="00B75CEA"/>
    <w:rsid w:val="00B97916"/>
    <w:rsid w:val="00BB5537"/>
    <w:rsid w:val="00C01879"/>
    <w:rsid w:val="00C32548"/>
    <w:rsid w:val="00C43F9C"/>
    <w:rsid w:val="00C719F7"/>
    <w:rsid w:val="00C7612F"/>
    <w:rsid w:val="00CA1CF6"/>
    <w:rsid w:val="00CF120E"/>
    <w:rsid w:val="00D03B67"/>
    <w:rsid w:val="00D50FB8"/>
    <w:rsid w:val="00DC205F"/>
    <w:rsid w:val="00E26B6A"/>
    <w:rsid w:val="00E41E46"/>
    <w:rsid w:val="00E72EAF"/>
    <w:rsid w:val="00ED12F6"/>
    <w:rsid w:val="00EE03C4"/>
    <w:rsid w:val="00EF19BC"/>
    <w:rsid w:val="00F0602E"/>
    <w:rsid w:val="00F31286"/>
    <w:rsid w:val="00F33DCB"/>
    <w:rsid w:val="00F506C7"/>
    <w:rsid w:val="00F5726A"/>
    <w:rsid w:val="00F65C1F"/>
    <w:rsid w:val="00F815EE"/>
    <w:rsid w:val="00F9082F"/>
    <w:rsid w:val="00FA2859"/>
    <w:rsid w:val="00FC41F8"/>
    <w:rsid w:val="00FD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B888E"/>
  <w15:chartTrackingRefBased/>
  <w15:docId w15:val="{ABA4744E-C1DA-4F2A-A178-45C4FA21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02D6"/>
    <w:rPr>
      <w:kern w:val="2"/>
      <w:lang w:val="en-CA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02D6"/>
    <w:pPr>
      <w:ind w:left="720"/>
      <w:contextualSpacing/>
    </w:pPr>
  </w:style>
  <w:style w:type="table" w:styleId="Grilledutableau">
    <w:name w:val="Table Grid"/>
    <w:basedOn w:val="TableauNormal"/>
    <w:uiPriority w:val="39"/>
    <w:rsid w:val="00A502D6"/>
    <w:pPr>
      <w:spacing w:after="0" w:line="240" w:lineRule="auto"/>
    </w:pPr>
    <w:rPr>
      <w:kern w:val="2"/>
      <w:lang w:val="en-C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ie">
    <w:name w:val="Bibliography"/>
    <w:basedOn w:val="Normal"/>
    <w:next w:val="Normal"/>
    <w:uiPriority w:val="37"/>
    <w:unhideWhenUsed/>
    <w:rsid w:val="00A502D6"/>
    <w:pPr>
      <w:tabs>
        <w:tab w:val="left" w:pos="264"/>
      </w:tabs>
      <w:spacing w:after="240" w:line="240" w:lineRule="auto"/>
      <w:ind w:left="264" w:hanging="264"/>
    </w:pPr>
  </w:style>
  <w:style w:type="paragraph" w:styleId="NormalWeb">
    <w:name w:val="Normal (Web)"/>
    <w:basedOn w:val="Normal"/>
    <w:uiPriority w:val="99"/>
    <w:semiHidden/>
    <w:unhideWhenUsed/>
    <w:rsid w:val="00930C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emf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D1536-FFE9-4FA7-A7F6-66D2AB5B2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13</Pages>
  <Words>2082</Words>
  <Characters>11455</Characters>
  <Application>Microsoft Office Word</Application>
  <DocSecurity>0</DocSecurity>
  <Lines>95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Amiens Picardie</Company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Brault Clément</dc:creator>
  <cp:keywords/>
  <dc:description/>
  <cp:lastModifiedBy>Brault Clément</cp:lastModifiedBy>
  <cp:revision>28</cp:revision>
  <dcterms:created xsi:type="dcterms:W3CDTF">2026-06-17T12:41:00Z</dcterms:created>
  <dcterms:modified xsi:type="dcterms:W3CDTF">2026-06-18T22:35:00Z</dcterms:modified>
</cp:coreProperties>
</file>