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54F8" w14:textId="77777777" w:rsidR="00A02096" w:rsidRDefault="00A02096" w:rsidP="00A02096">
      <w:pPr>
        <w:snapToGrid w:val="0"/>
        <w:contextualSpacing/>
        <w:jc w:val="both"/>
        <w:rPr>
          <w:rFonts w:ascii="Arial" w:eastAsiaTheme="majorEastAsia" w:hAnsi="Arial" w:cs="Arial"/>
          <w:b/>
          <w:bCs/>
          <w:color w:val="000000" w:themeColor="text1"/>
          <w:sz w:val="28"/>
          <w:szCs w:val="28"/>
        </w:rPr>
      </w:pPr>
    </w:p>
    <w:p w14:paraId="5B7447A6" w14:textId="77777777" w:rsidR="002925A9" w:rsidRDefault="002925A9" w:rsidP="00A02096">
      <w:pPr>
        <w:snapToGrid w:val="0"/>
        <w:contextualSpacing/>
        <w:jc w:val="both"/>
        <w:rPr>
          <w:rFonts w:ascii="Arial" w:eastAsiaTheme="majorEastAsia" w:hAnsi="Arial" w:cs="Arial"/>
          <w:b/>
          <w:bCs/>
          <w:color w:val="000000" w:themeColor="text1"/>
          <w:sz w:val="28"/>
          <w:szCs w:val="28"/>
        </w:rPr>
      </w:pPr>
    </w:p>
    <w:p w14:paraId="31E2E510" w14:textId="77777777" w:rsidR="002925A9" w:rsidRPr="002925A9" w:rsidRDefault="002925A9" w:rsidP="00A02096">
      <w:pPr>
        <w:snapToGrid w:val="0"/>
        <w:contextualSpacing/>
        <w:jc w:val="both"/>
        <w:rPr>
          <w:rFonts w:ascii="Arial" w:eastAsiaTheme="majorEastAsia" w:hAnsi="Arial" w:cs="Arial"/>
          <w:b/>
          <w:bCs/>
          <w:color w:val="000000" w:themeColor="text1"/>
          <w:sz w:val="28"/>
          <w:szCs w:val="28"/>
        </w:rPr>
      </w:pPr>
    </w:p>
    <w:p w14:paraId="115A5CE4" w14:textId="77777777" w:rsidR="00A02096" w:rsidRPr="002925A9" w:rsidRDefault="00A02096" w:rsidP="00A02096">
      <w:pPr>
        <w:snapToGrid w:val="0"/>
        <w:contextualSpacing/>
        <w:jc w:val="both"/>
        <w:rPr>
          <w:rFonts w:ascii="Arial" w:eastAsiaTheme="majorEastAsia" w:hAnsi="Arial" w:cs="Arial"/>
          <w:b/>
          <w:bCs/>
          <w:color w:val="000000" w:themeColor="text1"/>
          <w:sz w:val="28"/>
          <w:szCs w:val="28"/>
        </w:rPr>
      </w:pPr>
      <w:r w:rsidRPr="002925A9">
        <w:rPr>
          <w:rFonts w:ascii="Arial" w:eastAsiaTheme="majorEastAsia" w:hAnsi="Arial" w:cs="Arial"/>
          <w:b/>
          <w:bCs/>
          <w:color w:val="000000" w:themeColor="text1"/>
          <w:sz w:val="28"/>
          <w:szCs w:val="28"/>
        </w:rPr>
        <w:t>Supplementary table 1: Full survey findings</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792"/>
        <w:gridCol w:w="1417"/>
      </w:tblGrid>
      <w:tr w:rsidR="00A02096" w:rsidRPr="002925A9" w14:paraId="7E5F9ED0" w14:textId="77777777" w:rsidTr="00D26038">
        <w:trPr>
          <w:trHeight w:val="20"/>
        </w:trPr>
        <w:tc>
          <w:tcPr>
            <w:tcW w:w="7792" w:type="dxa"/>
            <w:hideMark/>
          </w:tcPr>
          <w:p w14:paraId="52AA47C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545</w:t>
            </w:r>
          </w:p>
        </w:tc>
        <w:tc>
          <w:tcPr>
            <w:tcW w:w="1417" w:type="dxa"/>
            <w:hideMark/>
          </w:tcPr>
          <w:p w14:paraId="69911857" w14:textId="77777777" w:rsidR="00A02096" w:rsidRPr="002925A9" w:rsidRDefault="00A02096" w:rsidP="00D26038">
            <w:pPr>
              <w:snapToGrid w:val="0"/>
              <w:contextualSpacing/>
              <w:rPr>
                <w:rFonts w:ascii="Arial" w:hAnsi="Arial" w:cs="Arial"/>
                <w:b/>
                <w:bCs/>
                <w:color w:val="000000" w:themeColor="text1"/>
                <w:sz w:val="20"/>
                <w:szCs w:val="20"/>
              </w:rPr>
            </w:pPr>
            <w:r w:rsidRPr="002925A9">
              <w:rPr>
                <w:rFonts w:ascii="Arial" w:hAnsi="Arial" w:cs="Arial"/>
                <w:b/>
                <w:bCs/>
                <w:color w:val="000000" w:themeColor="text1"/>
                <w:sz w:val="20"/>
                <w:szCs w:val="20"/>
              </w:rPr>
              <w:t xml:space="preserve">Overall (N=545) </w:t>
            </w:r>
          </w:p>
        </w:tc>
      </w:tr>
      <w:tr w:rsidR="00A02096" w:rsidRPr="002925A9" w14:paraId="0ADF4DD3" w14:textId="77777777" w:rsidTr="00D26038">
        <w:trPr>
          <w:trHeight w:val="20"/>
        </w:trPr>
        <w:tc>
          <w:tcPr>
            <w:tcW w:w="7792" w:type="dxa"/>
            <w:hideMark/>
          </w:tcPr>
          <w:p w14:paraId="355C904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Q5 Do any of your children have chronic (longstanding) medical conditions?</w:t>
            </w:r>
            <w:r w:rsidRPr="002925A9">
              <w:rPr>
                <w:rFonts w:ascii="Arial" w:hAnsi="Arial" w:cs="Arial"/>
                <w:color w:val="000000" w:themeColor="text1"/>
                <w:sz w:val="20"/>
                <w:szCs w:val="20"/>
              </w:rPr>
              <w:t xml:space="preserve"> </w:t>
            </w:r>
          </w:p>
        </w:tc>
        <w:tc>
          <w:tcPr>
            <w:tcW w:w="1417" w:type="dxa"/>
            <w:hideMark/>
          </w:tcPr>
          <w:p w14:paraId="3B176089"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4F674B2" w14:textId="77777777" w:rsidTr="00D26038">
        <w:trPr>
          <w:trHeight w:val="20"/>
        </w:trPr>
        <w:tc>
          <w:tcPr>
            <w:tcW w:w="7792" w:type="dxa"/>
            <w:hideMark/>
          </w:tcPr>
          <w:p w14:paraId="33B95A4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8C8A88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68 </w:t>
            </w:r>
          </w:p>
        </w:tc>
      </w:tr>
      <w:tr w:rsidR="00A02096" w:rsidRPr="002925A9" w14:paraId="653189A8" w14:textId="77777777" w:rsidTr="00D26038">
        <w:trPr>
          <w:trHeight w:val="20"/>
        </w:trPr>
        <w:tc>
          <w:tcPr>
            <w:tcW w:w="7792" w:type="dxa"/>
            <w:hideMark/>
          </w:tcPr>
          <w:p w14:paraId="2DE7C43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w:t>
            </w:r>
          </w:p>
        </w:tc>
        <w:tc>
          <w:tcPr>
            <w:tcW w:w="1417" w:type="dxa"/>
            <w:hideMark/>
          </w:tcPr>
          <w:p w14:paraId="2F5EDC2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366 (76.7%) </w:t>
            </w:r>
          </w:p>
        </w:tc>
      </w:tr>
      <w:tr w:rsidR="00A02096" w:rsidRPr="002925A9" w14:paraId="23BD2F57" w14:textId="77777777" w:rsidTr="00D26038">
        <w:trPr>
          <w:trHeight w:val="20"/>
        </w:trPr>
        <w:tc>
          <w:tcPr>
            <w:tcW w:w="7792" w:type="dxa"/>
            <w:hideMark/>
          </w:tcPr>
          <w:p w14:paraId="387ACDA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Yes </w:t>
            </w:r>
          </w:p>
        </w:tc>
        <w:tc>
          <w:tcPr>
            <w:tcW w:w="1417" w:type="dxa"/>
            <w:hideMark/>
          </w:tcPr>
          <w:p w14:paraId="5A30F89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111 (23.3%) </w:t>
            </w:r>
          </w:p>
        </w:tc>
      </w:tr>
      <w:tr w:rsidR="00A02096" w:rsidRPr="002925A9" w14:paraId="4EEABC35" w14:textId="77777777" w:rsidTr="00D26038">
        <w:trPr>
          <w:trHeight w:val="20"/>
        </w:trPr>
        <w:tc>
          <w:tcPr>
            <w:tcW w:w="7792" w:type="dxa"/>
            <w:hideMark/>
          </w:tcPr>
          <w:p w14:paraId="2BCDF3D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Q6 How often do you visit a pharmacy?</w:t>
            </w:r>
            <w:r w:rsidRPr="002925A9">
              <w:rPr>
                <w:rFonts w:ascii="Arial" w:hAnsi="Arial" w:cs="Arial"/>
                <w:color w:val="000000" w:themeColor="text1"/>
                <w:sz w:val="20"/>
                <w:szCs w:val="20"/>
              </w:rPr>
              <w:t xml:space="preserve"> </w:t>
            </w:r>
          </w:p>
        </w:tc>
        <w:tc>
          <w:tcPr>
            <w:tcW w:w="1417" w:type="dxa"/>
            <w:hideMark/>
          </w:tcPr>
          <w:p w14:paraId="170FA99D"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985AED2" w14:textId="77777777" w:rsidTr="00D26038">
        <w:trPr>
          <w:trHeight w:val="20"/>
        </w:trPr>
        <w:tc>
          <w:tcPr>
            <w:tcW w:w="7792" w:type="dxa"/>
            <w:hideMark/>
          </w:tcPr>
          <w:p w14:paraId="1E4324B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10E4EDD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68 </w:t>
            </w:r>
          </w:p>
        </w:tc>
      </w:tr>
      <w:tr w:rsidR="00A02096" w:rsidRPr="002925A9" w14:paraId="69718732" w14:textId="77777777" w:rsidTr="00D26038">
        <w:trPr>
          <w:trHeight w:val="20"/>
        </w:trPr>
        <w:tc>
          <w:tcPr>
            <w:tcW w:w="7792" w:type="dxa"/>
            <w:hideMark/>
          </w:tcPr>
          <w:p w14:paraId="589073F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A few times a month </w:t>
            </w:r>
          </w:p>
        </w:tc>
        <w:tc>
          <w:tcPr>
            <w:tcW w:w="1417" w:type="dxa"/>
            <w:hideMark/>
          </w:tcPr>
          <w:p w14:paraId="38BDEE7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98 (20.5%) </w:t>
            </w:r>
          </w:p>
        </w:tc>
      </w:tr>
      <w:tr w:rsidR="00A02096" w:rsidRPr="002925A9" w14:paraId="531BE9B9" w14:textId="77777777" w:rsidTr="00D26038">
        <w:trPr>
          <w:trHeight w:val="20"/>
        </w:trPr>
        <w:tc>
          <w:tcPr>
            <w:tcW w:w="7792" w:type="dxa"/>
            <w:hideMark/>
          </w:tcPr>
          <w:p w14:paraId="435C65B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Less than once a month </w:t>
            </w:r>
          </w:p>
        </w:tc>
        <w:tc>
          <w:tcPr>
            <w:tcW w:w="1417" w:type="dxa"/>
            <w:hideMark/>
          </w:tcPr>
          <w:p w14:paraId="4AB66A6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170 (35.6%) </w:t>
            </w:r>
          </w:p>
        </w:tc>
      </w:tr>
      <w:tr w:rsidR="00A02096" w:rsidRPr="002925A9" w14:paraId="4CA7C1A3" w14:textId="77777777" w:rsidTr="00D26038">
        <w:trPr>
          <w:trHeight w:val="20"/>
        </w:trPr>
        <w:tc>
          <w:tcPr>
            <w:tcW w:w="7792" w:type="dxa"/>
            <w:hideMark/>
          </w:tcPr>
          <w:p w14:paraId="70E239E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More than once a week </w:t>
            </w:r>
          </w:p>
        </w:tc>
        <w:tc>
          <w:tcPr>
            <w:tcW w:w="1417" w:type="dxa"/>
            <w:hideMark/>
          </w:tcPr>
          <w:p w14:paraId="31D4D2C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 (1.3%) </w:t>
            </w:r>
          </w:p>
        </w:tc>
      </w:tr>
      <w:tr w:rsidR="00A02096" w:rsidRPr="002925A9" w14:paraId="396380FB" w14:textId="77777777" w:rsidTr="00D26038">
        <w:trPr>
          <w:trHeight w:val="20"/>
        </w:trPr>
        <w:tc>
          <w:tcPr>
            <w:tcW w:w="7792" w:type="dxa"/>
            <w:hideMark/>
          </w:tcPr>
          <w:p w14:paraId="5ABC68C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Once a month </w:t>
            </w:r>
          </w:p>
        </w:tc>
        <w:tc>
          <w:tcPr>
            <w:tcW w:w="1417" w:type="dxa"/>
            <w:hideMark/>
          </w:tcPr>
          <w:p w14:paraId="090C569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142 (29.8%) </w:t>
            </w:r>
          </w:p>
        </w:tc>
      </w:tr>
      <w:tr w:rsidR="00A02096" w:rsidRPr="002925A9" w14:paraId="17ED5513" w14:textId="77777777" w:rsidTr="00D26038">
        <w:trPr>
          <w:trHeight w:val="20"/>
        </w:trPr>
        <w:tc>
          <w:tcPr>
            <w:tcW w:w="7792" w:type="dxa"/>
            <w:hideMark/>
          </w:tcPr>
          <w:p w14:paraId="3957DCA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Once a week </w:t>
            </w:r>
          </w:p>
        </w:tc>
        <w:tc>
          <w:tcPr>
            <w:tcW w:w="1417" w:type="dxa"/>
            <w:hideMark/>
          </w:tcPr>
          <w:p w14:paraId="7AB8A05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16 (3.4%) </w:t>
            </w:r>
          </w:p>
        </w:tc>
      </w:tr>
      <w:tr w:rsidR="00A02096" w:rsidRPr="002925A9" w14:paraId="5AF27862" w14:textId="77777777" w:rsidTr="00D26038">
        <w:trPr>
          <w:trHeight w:val="20"/>
        </w:trPr>
        <w:tc>
          <w:tcPr>
            <w:tcW w:w="7792" w:type="dxa"/>
            <w:hideMark/>
          </w:tcPr>
          <w:p w14:paraId="06E5776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Rarely or never </w:t>
            </w:r>
          </w:p>
        </w:tc>
        <w:tc>
          <w:tcPr>
            <w:tcW w:w="1417" w:type="dxa"/>
            <w:hideMark/>
          </w:tcPr>
          <w:p w14:paraId="2C23229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45 (9.4%) </w:t>
            </w:r>
          </w:p>
        </w:tc>
      </w:tr>
      <w:tr w:rsidR="00A02096" w:rsidRPr="002925A9" w14:paraId="1A8A7945" w14:textId="77777777" w:rsidTr="00D26038">
        <w:trPr>
          <w:trHeight w:val="20"/>
        </w:trPr>
        <w:tc>
          <w:tcPr>
            <w:tcW w:w="7792" w:type="dxa"/>
            <w:hideMark/>
          </w:tcPr>
          <w:p w14:paraId="230121A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Q7 What type of pharmacy do you go to? (select all that apply)</w:t>
            </w:r>
          </w:p>
        </w:tc>
        <w:tc>
          <w:tcPr>
            <w:tcW w:w="1417" w:type="dxa"/>
            <w:hideMark/>
          </w:tcPr>
          <w:p w14:paraId="7D755D55"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EF7AF56" w14:textId="77777777" w:rsidTr="00D26038">
        <w:trPr>
          <w:trHeight w:val="300"/>
        </w:trPr>
        <w:tc>
          <w:tcPr>
            <w:tcW w:w="7792" w:type="dxa"/>
            <w:hideMark/>
          </w:tcPr>
          <w:p w14:paraId="4D5B1B6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 high street chain pharmacy (e.g. Boots, Superdrug)</w:t>
            </w:r>
          </w:p>
        </w:tc>
        <w:tc>
          <w:tcPr>
            <w:tcW w:w="1417" w:type="dxa"/>
            <w:hideMark/>
          </w:tcPr>
          <w:p w14:paraId="3B37990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E57D5E1" w14:textId="77777777" w:rsidTr="00D26038">
        <w:trPr>
          <w:trHeight w:val="20"/>
        </w:trPr>
        <w:tc>
          <w:tcPr>
            <w:tcW w:w="7792" w:type="dxa"/>
            <w:hideMark/>
          </w:tcPr>
          <w:p w14:paraId="5F0E5CB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No</w:t>
            </w:r>
          </w:p>
        </w:tc>
        <w:tc>
          <w:tcPr>
            <w:tcW w:w="1417" w:type="dxa"/>
            <w:hideMark/>
          </w:tcPr>
          <w:p w14:paraId="4508D17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261 (47.9)</w:t>
            </w:r>
          </w:p>
        </w:tc>
      </w:tr>
      <w:tr w:rsidR="00A02096" w:rsidRPr="002925A9" w14:paraId="6F368F81" w14:textId="77777777" w:rsidTr="00D26038">
        <w:trPr>
          <w:trHeight w:val="20"/>
        </w:trPr>
        <w:tc>
          <w:tcPr>
            <w:tcW w:w="7792" w:type="dxa"/>
            <w:hideMark/>
          </w:tcPr>
          <w:p w14:paraId="0AB5264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Yes </w:t>
            </w:r>
          </w:p>
        </w:tc>
        <w:tc>
          <w:tcPr>
            <w:tcW w:w="1417" w:type="dxa"/>
            <w:hideMark/>
          </w:tcPr>
          <w:p w14:paraId="628A504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284 (52.1%) </w:t>
            </w:r>
          </w:p>
        </w:tc>
      </w:tr>
      <w:tr w:rsidR="00A02096" w:rsidRPr="002925A9" w14:paraId="47E144B4" w14:textId="77777777" w:rsidTr="00D26038">
        <w:trPr>
          <w:trHeight w:val="20"/>
        </w:trPr>
        <w:tc>
          <w:tcPr>
            <w:tcW w:w="7792" w:type="dxa"/>
            <w:hideMark/>
          </w:tcPr>
          <w:p w14:paraId="1B2C2E4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An independent pharmacy (not a chain)</w:t>
            </w:r>
            <w:r w:rsidRPr="002925A9">
              <w:rPr>
                <w:rFonts w:ascii="Arial" w:hAnsi="Arial" w:cs="Arial"/>
                <w:color w:val="000000" w:themeColor="text1"/>
                <w:sz w:val="20"/>
                <w:szCs w:val="20"/>
              </w:rPr>
              <w:t xml:space="preserve"> </w:t>
            </w:r>
          </w:p>
        </w:tc>
        <w:tc>
          <w:tcPr>
            <w:tcW w:w="1417" w:type="dxa"/>
            <w:hideMark/>
          </w:tcPr>
          <w:p w14:paraId="08F8B26A"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40C184D" w14:textId="77777777" w:rsidTr="00D26038">
        <w:trPr>
          <w:trHeight w:val="20"/>
        </w:trPr>
        <w:tc>
          <w:tcPr>
            <w:tcW w:w="7792" w:type="dxa"/>
            <w:hideMark/>
          </w:tcPr>
          <w:p w14:paraId="2815901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5E44E4D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237 (43.5%)</w:t>
            </w:r>
          </w:p>
        </w:tc>
      </w:tr>
      <w:tr w:rsidR="00A02096" w:rsidRPr="002925A9" w14:paraId="0CD65197" w14:textId="77777777" w:rsidTr="00D26038">
        <w:trPr>
          <w:trHeight w:val="20"/>
        </w:trPr>
        <w:tc>
          <w:tcPr>
            <w:tcW w:w="7792" w:type="dxa"/>
            <w:hideMark/>
          </w:tcPr>
          <w:p w14:paraId="2F0CEFA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1E53B86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308 (56.5%)</w:t>
            </w:r>
          </w:p>
        </w:tc>
      </w:tr>
      <w:tr w:rsidR="00A02096" w:rsidRPr="002925A9" w14:paraId="72292F2B" w14:textId="77777777" w:rsidTr="00D26038">
        <w:trPr>
          <w:trHeight w:val="20"/>
        </w:trPr>
        <w:tc>
          <w:tcPr>
            <w:tcW w:w="9209" w:type="dxa"/>
            <w:gridSpan w:val="2"/>
            <w:hideMark/>
          </w:tcPr>
          <w:p w14:paraId="1504BF3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 xml:space="preserve">Q8 What are the main reasons for you to visit a pharmacy? (Select all that apply) - Selected Choice </w:t>
            </w:r>
          </w:p>
        </w:tc>
      </w:tr>
      <w:tr w:rsidR="00A02096" w:rsidRPr="002925A9" w14:paraId="468AA9A2" w14:textId="77777777" w:rsidTr="00D26038">
        <w:trPr>
          <w:trHeight w:val="300"/>
        </w:trPr>
        <w:tc>
          <w:tcPr>
            <w:tcW w:w="7792" w:type="dxa"/>
            <w:hideMark/>
          </w:tcPr>
          <w:p w14:paraId="310384A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Prescription medication</w:t>
            </w:r>
          </w:p>
        </w:tc>
        <w:tc>
          <w:tcPr>
            <w:tcW w:w="1417" w:type="dxa"/>
            <w:hideMark/>
          </w:tcPr>
          <w:p w14:paraId="6F05A4A8"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36731E7" w14:textId="77777777" w:rsidTr="00D26038">
        <w:trPr>
          <w:trHeight w:val="20"/>
        </w:trPr>
        <w:tc>
          <w:tcPr>
            <w:tcW w:w="7792" w:type="dxa"/>
            <w:hideMark/>
          </w:tcPr>
          <w:p w14:paraId="509A753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508F456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151 (27.7%)</w:t>
            </w:r>
          </w:p>
        </w:tc>
      </w:tr>
      <w:tr w:rsidR="00A02096" w:rsidRPr="002925A9" w14:paraId="0E043674" w14:textId="77777777" w:rsidTr="00D26038">
        <w:trPr>
          <w:trHeight w:val="20"/>
        </w:trPr>
        <w:tc>
          <w:tcPr>
            <w:tcW w:w="7792" w:type="dxa"/>
            <w:hideMark/>
          </w:tcPr>
          <w:p w14:paraId="48F2337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0EAC960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394 (72.3%)</w:t>
            </w:r>
          </w:p>
        </w:tc>
      </w:tr>
      <w:tr w:rsidR="00A02096" w:rsidRPr="002925A9" w14:paraId="79B9B537" w14:textId="77777777" w:rsidTr="00D26038">
        <w:trPr>
          <w:trHeight w:val="20"/>
        </w:trPr>
        <w:tc>
          <w:tcPr>
            <w:tcW w:w="7792" w:type="dxa"/>
            <w:hideMark/>
          </w:tcPr>
          <w:p w14:paraId="52A9C48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Self-care medication (e.g., paracetamol, hay fever treatment)</w:t>
            </w:r>
            <w:r w:rsidRPr="002925A9">
              <w:rPr>
                <w:rFonts w:ascii="Arial" w:hAnsi="Arial" w:cs="Arial"/>
                <w:color w:val="000000" w:themeColor="text1"/>
                <w:sz w:val="20"/>
                <w:szCs w:val="20"/>
              </w:rPr>
              <w:t xml:space="preserve"> </w:t>
            </w:r>
          </w:p>
        </w:tc>
        <w:tc>
          <w:tcPr>
            <w:tcW w:w="1417" w:type="dxa"/>
            <w:hideMark/>
          </w:tcPr>
          <w:p w14:paraId="55E628D7"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20A5723" w14:textId="77777777" w:rsidTr="00D26038">
        <w:trPr>
          <w:trHeight w:val="20"/>
        </w:trPr>
        <w:tc>
          <w:tcPr>
            <w:tcW w:w="7792" w:type="dxa"/>
            <w:hideMark/>
          </w:tcPr>
          <w:p w14:paraId="6469FB8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50E2A61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250 (45.9%)</w:t>
            </w:r>
          </w:p>
        </w:tc>
      </w:tr>
      <w:tr w:rsidR="00A02096" w:rsidRPr="002925A9" w14:paraId="3042E91B" w14:textId="77777777" w:rsidTr="00D26038">
        <w:trPr>
          <w:trHeight w:val="20"/>
        </w:trPr>
        <w:tc>
          <w:tcPr>
            <w:tcW w:w="7792" w:type="dxa"/>
            <w:hideMark/>
          </w:tcPr>
          <w:p w14:paraId="01BD959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612053F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295 (54.1%)</w:t>
            </w:r>
          </w:p>
        </w:tc>
      </w:tr>
      <w:tr w:rsidR="00A02096" w:rsidRPr="002925A9" w14:paraId="0103E954" w14:textId="77777777" w:rsidTr="00D26038">
        <w:trPr>
          <w:trHeight w:val="20"/>
        </w:trPr>
        <w:tc>
          <w:tcPr>
            <w:tcW w:w="7792" w:type="dxa"/>
            <w:hideMark/>
          </w:tcPr>
          <w:p w14:paraId="11F5734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Body &amp; skincare products</w:t>
            </w:r>
            <w:r w:rsidRPr="002925A9">
              <w:rPr>
                <w:rFonts w:ascii="Arial" w:hAnsi="Arial" w:cs="Arial"/>
                <w:color w:val="000000" w:themeColor="text1"/>
                <w:sz w:val="20"/>
                <w:szCs w:val="20"/>
              </w:rPr>
              <w:t xml:space="preserve"> </w:t>
            </w:r>
          </w:p>
        </w:tc>
        <w:tc>
          <w:tcPr>
            <w:tcW w:w="1417" w:type="dxa"/>
            <w:hideMark/>
          </w:tcPr>
          <w:p w14:paraId="1053FC54"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5B1B960" w14:textId="77777777" w:rsidTr="00D26038">
        <w:trPr>
          <w:trHeight w:val="20"/>
        </w:trPr>
        <w:tc>
          <w:tcPr>
            <w:tcW w:w="7792" w:type="dxa"/>
            <w:hideMark/>
          </w:tcPr>
          <w:p w14:paraId="0E1AE19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384CCF1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418 (76.7%)</w:t>
            </w:r>
          </w:p>
        </w:tc>
      </w:tr>
      <w:tr w:rsidR="00A02096" w:rsidRPr="002925A9" w14:paraId="745921D7" w14:textId="77777777" w:rsidTr="00D26038">
        <w:trPr>
          <w:trHeight w:val="20"/>
        </w:trPr>
        <w:tc>
          <w:tcPr>
            <w:tcW w:w="7792" w:type="dxa"/>
            <w:hideMark/>
          </w:tcPr>
          <w:p w14:paraId="3E217E7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25FCF53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127 (23.3%)</w:t>
            </w:r>
          </w:p>
        </w:tc>
      </w:tr>
      <w:tr w:rsidR="00A02096" w:rsidRPr="002925A9" w14:paraId="4DC2C4C2" w14:textId="77777777" w:rsidTr="00D26038">
        <w:trPr>
          <w:trHeight w:val="20"/>
        </w:trPr>
        <w:tc>
          <w:tcPr>
            <w:tcW w:w="7792" w:type="dxa"/>
            <w:hideMark/>
          </w:tcPr>
          <w:p w14:paraId="1A74188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Printing photos</w:t>
            </w:r>
            <w:r w:rsidRPr="002925A9">
              <w:rPr>
                <w:rFonts w:ascii="Arial" w:hAnsi="Arial" w:cs="Arial"/>
                <w:color w:val="000000" w:themeColor="text1"/>
                <w:sz w:val="20"/>
                <w:szCs w:val="20"/>
              </w:rPr>
              <w:t xml:space="preserve"> </w:t>
            </w:r>
          </w:p>
        </w:tc>
        <w:tc>
          <w:tcPr>
            <w:tcW w:w="1417" w:type="dxa"/>
            <w:hideMark/>
          </w:tcPr>
          <w:p w14:paraId="72DE1B1B"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A05CE6F" w14:textId="77777777" w:rsidTr="00D26038">
        <w:trPr>
          <w:trHeight w:val="20"/>
        </w:trPr>
        <w:tc>
          <w:tcPr>
            <w:tcW w:w="7792" w:type="dxa"/>
            <w:hideMark/>
          </w:tcPr>
          <w:p w14:paraId="44031A2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460FDFB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536 (98.3%)</w:t>
            </w:r>
          </w:p>
        </w:tc>
      </w:tr>
      <w:tr w:rsidR="00A02096" w:rsidRPr="002925A9" w14:paraId="7748EDBD" w14:textId="77777777" w:rsidTr="00D26038">
        <w:trPr>
          <w:trHeight w:val="20"/>
        </w:trPr>
        <w:tc>
          <w:tcPr>
            <w:tcW w:w="7792" w:type="dxa"/>
            <w:hideMark/>
          </w:tcPr>
          <w:p w14:paraId="7BCD748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13FD4B9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9 (1.7%)</w:t>
            </w:r>
          </w:p>
        </w:tc>
      </w:tr>
      <w:tr w:rsidR="00A02096" w:rsidRPr="002925A9" w14:paraId="17FA2426" w14:textId="77777777" w:rsidTr="00D26038">
        <w:trPr>
          <w:trHeight w:val="20"/>
        </w:trPr>
        <w:tc>
          <w:tcPr>
            <w:tcW w:w="7792" w:type="dxa"/>
            <w:hideMark/>
          </w:tcPr>
          <w:p w14:paraId="43D5535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Advice from a pharmacist</w:t>
            </w:r>
            <w:r w:rsidRPr="002925A9">
              <w:rPr>
                <w:rFonts w:ascii="Arial" w:hAnsi="Arial" w:cs="Arial"/>
                <w:color w:val="000000" w:themeColor="text1"/>
                <w:sz w:val="20"/>
                <w:szCs w:val="20"/>
              </w:rPr>
              <w:t xml:space="preserve"> </w:t>
            </w:r>
          </w:p>
        </w:tc>
        <w:tc>
          <w:tcPr>
            <w:tcW w:w="1417" w:type="dxa"/>
            <w:hideMark/>
          </w:tcPr>
          <w:p w14:paraId="69EBD93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7BDA632" w14:textId="77777777" w:rsidTr="00D26038">
        <w:trPr>
          <w:trHeight w:val="20"/>
        </w:trPr>
        <w:tc>
          <w:tcPr>
            <w:tcW w:w="7792" w:type="dxa"/>
            <w:hideMark/>
          </w:tcPr>
          <w:p w14:paraId="72498C9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0AA42F7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357 (65.5%)</w:t>
            </w:r>
          </w:p>
        </w:tc>
      </w:tr>
      <w:tr w:rsidR="00A02096" w:rsidRPr="002925A9" w14:paraId="4E718A86" w14:textId="77777777" w:rsidTr="00D26038">
        <w:trPr>
          <w:trHeight w:val="20"/>
        </w:trPr>
        <w:tc>
          <w:tcPr>
            <w:tcW w:w="7792" w:type="dxa"/>
            <w:hideMark/>
          </w:tcPr>
          <w:p w14:paraId="219DAE5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393557A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188 (34.5%)</w:t>
            </w:r>
          </w:p>
        </w:tc>
      </w:tr>
      <w:tr w:rsidR="00A02096" w:rsidRPr="002925A9" w14:paraId="38309E79" w14:textId="77777777" w:rsidTr="00D26038">
        <w:trPr>
          <w:trHeight w:val="20"/>
        </w:trPr>
        <w:tc>
          <w:tcPr>
            <w:tcW w:w="9209" w:type="dxa"/>
            <w:gridSpan w:val="2"/>
            <w:hideMark/>
          </w:tcPr>
          <w:p w14:paraId="74DC082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 xml:space="preserve">Q9 Where would you go for advice for your child's illness or general health advice? Select all that apply - Selected Choice </w:t>
            </w:r>
          </w:p>
        </w:tc>
      </w:tr>
      <w:tr w:rsidR="00A02096" w:rsidRPr="002925A9" w14:paraId="776514F3" w14:textId="77777777" w:rsidTr="00D26038">
        <w:trPr>
          <w:trHeight w:val="45"/>
        </w:trPr>
        <w:tc>
          <w:tcPr>
            <w:tcW w:w="7792" w:type="dxa"/>
            <w:hideMark/>
          </w:tcPr>
          <w:p w14:paraId="3C3C628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Websites (please state which)</w:t>
            </w:r>
          </w:p>
        </w:tc>
        <w:tc>
          <w:tcPr>
            <w:tcW w:w="1417" w:type="dxa"/>
            <w:hideMark/>
          </w:tcPr>
          <w:p w14:paraId="739D5F7C"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00435C5" w14:textId="77777777" w:rsidTr="00D26038">
        <w:trPr>
          <w:trHeight w:val="20"/>
        </w:trPr>
        <w:tc>
          <w:tcPr>
            <w:tcW w:w="7792" w:type="dxa"/>
            <w:hideMark/>
          </w:tcPr>
          <w:p w14:paraId="7BE1A6A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1AC483E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280 (51.4%)</w:t>
            </w:r>
          </w:p>
        </w:tc>
      </w:tr>
      <w:tr w:rsidR="00A02096" w:rsidRPr="002925A9" w14:paraId="3C68D80A" w14:textId="77777777" w:rsidTr="00D26038">
        <w:trPr>
          <w:trHeight w:val="20"/>
        </w:trPr>
        <w:tc>
          <w:tcPr>
            <w:tcW w:w="7792" w:type="dxa"/>
            <w:hideMark/>
          </w:tcPr>
          <w:p w14:paraId="3C8F70A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65E279D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265 (48.6%)</w:t>
            </w:r>
          </w:p>
        </w:tc>
      </w:tr>
      <w:tr w:rsidR="00A02096" w:rsidRPr="002925A9" w14:paraId="12814F66" w14:textId="77777777" w:rsidTr="00D26038">
        <w:trPr>
          <w:trHeight w:val="20"/>
        </w:trPr>
        <w:tc>
          <w:tcPr>
            <w:tcW w:w="7792" w:type="dxa"/>
            <w:hideMark/>
          </w:tcPr>
          <w:p w14:paraId="1D34D48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Apps or social media (please state which)</w:t>
            </w:r>
            <w:r w:rsidRPr="002925A9">
              <w:rPr>
                <w:rFonts w:ascii="Arial" w:hAnsi="Arial" w:cs="Arial"/>
                <w:color w:val="000000" w:themeColor="text1"/>
                <w:sz w:val="20"/>
                <w:szCs w:val="20"/>
              </w:rPr>
              <w:t xml:space="preserve"> </w:t>
            </w:r>
          </w:p>
        </w:tc>
        <w:tc>
          <w:tcPr>
            <w:tcW w:w="1417" w:type="dxa"/>
            <w:hideMark/>
          </w:tcPr>
          <w:p w14:paraId="0ECABB54"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2B57530" w14:textId="77777777" w:rsidTr="00D26038">
        <w:trPr>
          <w:trHeight w:val="20"/>
        </w:trPr>
        <w:tc>
          <w:tcPr>
            <w:tcW w:w="7792" w:type="dxa"/>
            <w:hideMark/>
          </w:tcPr>
          <w:p w14:paraId="05CFB34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0C1D7F9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511 (93.8%)</w:t>
            </w:r>
          </w:p>
        </w:tc>
      </w:tr>
      <w:tr w:rsidR="00A02096" w:rsidRPr="002925A9" w14:paraId="3DF2673C" w14:textId="77777777" w:rsidTr="00D26038">
        <w:trPr>
          <w:trHeight w:val="20"/>
        </w:trPr>
        <w:tc>
          <w:tcPr>
            <w:tcW w:w="7792" w:type="dxa"/>
            <w:hideMark/>
          </w:tcPr>
          <w:p w14:paraId="665D936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2EEC652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34 (6.2%)</w:t>
            </w:r>
          </w:p>
        </w:tc>
      </w:tr>
      <w:tr w:rsidR="00A02096" w:rsidRPr="002925A9" w14:paraId="122FCADA" w14:textId="77777777" w:rsidTr="00D26038">
        <w:trPr>
          <w:trHeight w:val="20"/>
        </w:trPr>
        <w:tc>
          <w:tcPr>
            <w:tcW w:w="7792" w:type="dxa"/>
            <w:hideMark/>
          </w:tcPr>
          <w:p w14:paraId="176F344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Family/friends</w:t>
            </w:r>
            <w:r w:rsidRPr="002925A9">
              <w:rPr>
                <w:rFonts w:ascii="Arial" w:hAnsi="Arial" w:cs="Arial"/>
                <w:color w:val="000000" w:themeColor="text1"/>
                <w:sz w:val="20"/>
                <w:szCs w:val="20"/>
              </w:rPr>
              <w:t xml:space="preserve"> </w:t>
            </w:r>
          </w:p>
        </w:tc>
        <w:tc>
          <w:tcPr>
            <w:tcW w:w="1417" w:type="dxa"/>
            <w:hideMark/>
          </w:tcPr>
          <w:p w14:paraId="203451B8"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5642BDF" w14:textId="77777777" w:rsidTr="00D26038">
        <w:trPr>
          <w:trHeight w:val="20"/>
        </w:trPr>
        <w:tc>
          <w:tcPr>
            <w:tcW w:w="7792" w:type="dxa"/>
            <w:hideMark/>
          </w:tcPr>
          <w:p w14:paraId="4E85B9D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7B37C3E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319 (58.5%)</w:t>
            </w:r>
          </w:p>
        </w:tc>
      </w:tr>
      <w:tr w:rsidR="00A02096" w:rsidRPr="002925A9" w14:paraId="2D3BDBC1" w14:textId="77777777" w:rsidTr="00D26038">
        <w:trPr>
          <w:trHeight w:val="20"/>
        </w:trPr>
        <w:tc>
          <w:tcPr>
            <w:tcW w:w="7792" w:type="dxa"/>
            <w:hideMark/>
          </w:tcPr>
          <w:p w14:paraId="0EF3DC8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3C5F408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226 (41.5%)</w:t>
            </w:r>
          </w:p>
        </w:tc>
      </w:tr>
      <w:tr w:rsidR="00A02096" w:rsidRPr="002925A9" w14:paraId="51806111" w14:textId="77777777" w:rsidTr="00D26038">
        <w:trPr>
          <w:trHeight w:val="20"/>
        </w:trPr>
        <w:tc>
          <w:tcPr>
            <w:tcW w:w="7792" w:type="dxa"/>
            <w:hideMark/>
          </w:tcPr>
          <w:p w14:paraId="6C6A4AF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Calling 111</w:t>
            </w:r>
            <w:r w:rsidRPr="002925A9">
              <w:rPr>
                <w:rFonts w:ascii="Arial" w:hAnsi="Arial" w:cs="Arial"/>
                <w:color w:val="000000" w:themeColor="text1"/>
                <w:sz w:val="20"/>
                <w:szCs w:val="20"/>
              </w:rPr>
              <w:t xml:space="preserve"> </w:t>
            </w:r>
          </w:p>
        </w:tc>
        <w:tc>
          <w:tcPr>
            <w:tcW w:w="1417" w:type="dxa"/>
            <w:hideMark/>
          </w:tcPr>
          <w:p w14:paraId="44CB9783"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A33588A" w14:textId="77777777" w:rsidTr="00D26038">
        <w:trPr>
          <w:trHeight w:val="20"/>
        </w:trPr>
        <w:tc>
          <w:tcPr>
            <w:tcW w:w="7792" w:type="dxa"/>
            <w:hideMark/>
          </w:tcPr>
          <w:p w14:paraId="4518B94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60885BB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312 (57.2%)</w:t>
            </w:r>
          </w:p>
        </w:tc>
      </w:tr>
      <w:tr w:rsidR="00A02096" w:rsidRPr="002925A9" w14:paraId="3C3D6EEC" w14:textId="77777777" w:rsidTr="00D26038">
        <w:trPr>
          <w:trHeight w:val="20"/>
        </w:trPr>
        <w:tc>
          <w:tcPr>
            <w:tcW w:w="7792" w:type="dxa"/>
            <w:hideMark/>
          </w:tcPr>
          <w:p w14:paraId="4ED896E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6621DD8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233 (42.8%)</w:t>
            </w:r>
          </w:p>
        </w:tc>
      </w:tr>
      <w:tr w:rsidR="00A02096" w:rsidRPr="002925A9" w14:paraId="183F43E6" w14:textId="77777777" w:rsidTr="00D26038">
        <w:trPr>
          <w:trHeight w:val="20"/>
        </w:trPr>
        <w:tc>
          <w:tcPr>
            <w:tcW w:w="7792" w:type="dxa"/>
            <w:hideMark/>
          </w:tcPr>
          <w:p w14:paraId="1BD5218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lastRenderedPageBreak/>
              <w:t>Community pharmacy</w:t>
            </w:r>
            <w:r w:rsidRPr="002925A9">
              <w:rPr>
                <w:rFonts w:ascii="Arial" w:hAnsi="Arial" w:cs="Arial"/>
                <w:color w:val="000000" w:themeColor="text1"/>
                <w:sz w:val="20"/>
                <w:szCs w:val="20"/>
              </w:rPr>
              <w:t xml:space="preserve"> </w:t>
            </w:r>
          </w:p>
        </w:tc>
        <w:tc>
          <w:tcPr>
            <w:tcW w:w="1417" w:type="dxa"/>
            <w:hideMark/>
          </w:tcPr>
          <w:p w14:paraId="5A7366E5"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3C90628" w14:textId="77777777" w:rsidTr="00D26038">
        <w:trPr>
          <w:trHeight w:val="20"/>
        </w:trPr>
        <w:tc>
          <w:tcPr>
            <w:tcW w:w="7792" w:type="dxa"/>
            <w:hideMark/>
          </w:tcPr>
          <w:p w14:paraId="4E1C86D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376D364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316 (58.0%)</w:t>
            </w:r>
          </w:p>
        </w:tc>
      </w:tr>
      <w:tr w:rsidR="00A02096" w:rsidRPr="002925A9" w14:paraId="203EF06D" w14:textId="77777777" w:rsidTr="00D26038">
        <w:trPr>
          <w:trHeight w:val="20"/>
        </w:trPr>
        <w:tc>
          <w:tcPr>
            <w:tcW w:w="7792" w:type="dxa"/>
            <w:hideMark/>
          </w:tcPr>
          <w:p w14:paraId="01FE12B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0B2186D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229 (42.0%)</w:t>
            </w:r>
          </w:p>
        </w:tc>
      </w:tr>
      <w:tr w:rsidR="00A02096" w:rsidRPr="002925A9" w14:paraId="105949B3" w14:textId="77777777" w:rsidTr="00D26038">
        <w:trPr>
          <w:trHeight w:val="20"/>
        </w:trPr>
        <w:tc>
          <w:tcPr>
            <w:tcW w:w="7792" w:type="dxa"/>
            <w:hideMark/>
          </w:tcPr>
          <w:p w14:paraId="299A5BE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 / physician</w:t>
            </w:r>
            <w:r w:rsidRPr="002925A9">
              <w:rPr>
                <w:rFonts w:ascii="Arial" w:hAnsi="Arial" w:cs="Arial"/>
                <w:color w:val="000000" w:themeColor="text1"/>
                <w:sz w:val="20"/>
                <w:szCs w:val="20"/>
              </w:rPr>
              <w:t xml:space="preserve"> </w:t>
            </w:r>
          </w:p>
        </w:tc>
        <w:tc>
          <w:tcPr>
            <w:tcW w:w="1417" w:type="dxa"/>
            <w:hideMark/>
          </w:tcPr>
          <w:p w14:paraId="21C4A777"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A7D99AE" w14:textId="77777777" w:rsidTr="00D26038">
        <w:trPr>
          <w:trHeight w:val="20"/>
        </w:trPr>
        <w:tc>
          <w:tcPr>
            <w:tcW w:w="7792" w:type="dxa"/>
            <w:hideMark/>
          </w:tcPr>
          <w:p w14:paraId="4C6D227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11D02DE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124 (22.8%)</w:t>
            </w:r>
          </w:p>
        </w:tc>
      </w:tr>
      <w:tr w:rsidR="00A02096" w:rsidRPr="002925A9" w14:paraId="35887A3A" w14:textId="77777777" w:rsidTr="00D26038">
        <w:trPr>
          <w:trHeight w:val="20"/>
        </w:trPr>
        <w:tc>
          <w:tcPr>
            <w:tcW w:w="7792" w:type="dxa"/>
            <w:hideMark/>
          </w:tcPr>
          <w:p w14:paraId="3F7DB33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5450A9A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421 (77.2%)</w:t>
            </w:r>
          </w:p>
        </w:tc>
      </w:tr>
      <w:tr w:rsidR="00A02096" w:rsidRPr="002925A9" w14:paraId="0E91310A" w14:textId="77777777" w:rsidTr="00D26038">
        <w:trPr>
          <w:trHeight w:val="20"/>
        </w:trPr>
        <w:tc>
          <w:tcPr>
            <w:tcW w:w="7792" w:type="dxa"/>
            <w:hideMark/>
          </w:tcPr>
          <w:p w14:paraId="4FC5DCC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Hospital</w:t>
            </w:r>
            <w:r w:rsidRPr="002925A9">
              <w:rPr>
                <w:rFonts w:ascii="Arial" w:hAnsi="Arial" w:cs="Arial"/>
                <w:color w:val="000000" w:themeColor="text1"/>
                <w:sz w:val="20"/>
                <w:szCs w:val="20"/>
              </w:rPr>
              <w:t xml:space="preserve"> </w:t>
            </w:r>
          </w:p>
        </w:tc>
        <w:tc>
          <w:tcPr>
            <w:tcW w:w="1417" w:type="dxa"/>
            <w:hideMark/>
          </w:tcPr>
          <w:p w14:paraId="74B2E892"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29C78CA" w14:textId="77777777" w:rsidTr="00D26038">
        <w:trPr>
          <w:trHeight w:val="20"/>
        </w:trPr>
        <w:tc>
          <w:tcPr>
            <w:tcW w:w="7792" w:type="dxa"/>
            <w:hideMark/>
          </w:tcPr>
          <w:p w14:paraId="7312F3D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3920990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422 (77.4%)</w:t>
            </w:r>
          </w:p>
        </w:tc>
      </w:tr>
      <w:tr w:rsidR="00A02096" w:rsidRPr="002925A9" w14:paraId="278CC246" w14:textId="77777777" w:rsidTr="00D26038">
        <w:trPr>
          <w:trHeight w:val="20"/>
        </w:trPr>
        <w:tc>
          <w:tcPr>
            <w:tcW w:w="7792" w:type="dxa"/>
            <w:hideMark/>
          </w:tcPr>
          <w:p w14:paraId="37D2BAE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2A58B10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123 (22.6%)</w:t>
            </w:r>
          </w:p>
        </w:tc>
      </w:tr>
      <w:tr w:rsidR="00A02096" w:rsidRPr="002925A9" w14:paraId="274E3F31" w14:textId="77777777" w:rsidTr="00D26038">
        <w:trPr>
          <w:trHeight w:val="20"/>
        </w:trPr>
        <w:tc>
          <w:tcPr>
            <w:tcW w:w="7792" w:type="dxa"/>
            <w:hideMark/>
          </w:tcPr>
          <w:p w14:paraId="5E05B1A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Accident &amp; Emergency (A&amp;E)</w:t>
            </w:r>
            <w:r w:rsidRPr="002925A9">
              <w:rPr>
                <w:rFonts w:ascii="Arial" w:hAnsi="Arial" w:cs="Arial"/>
                <w:color w:val="000000" w:themeColor="text1"/>
                <w:sz w:val="20"/>
                <w:szCs w:val="20"/>
              </w:rPr>
              <w:t xml:space="preserve"> </w:t>
            </w:r>
          </w:p>
        </w:tc>
        <w:tc>
          <w:tcPr>
            <w:tcW w:w="1417" w:type="dxa"/>
            <w:hideMark/>
          </w:tcPr>
          <w:p w14:paraId="1B7D0C51"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7C11371" w14:textId="77777777" w:rsidTr="00D26038">
        <w:trPr>
          <w:trHeight w:val="20"/>
        </w:trPr>
        <w:tc>
          <w:tcPr>
            <w:tcW w:w="7792" w:type="dxa"/>
            <w:hideMark/>
          </w:tcPr>
          <w:p w14:paraId="7FDB046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1043E55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400 (73.4%)</w:t>
            </w:r>
          </w:p>
        </w:tc>
      </w:tr>
      <w:tr w:rsidR="00A02096" w:rsidRPr="002925A9" w14:paraId="6E6C1A56" w14:textId="77777777" w:rsidTr="00D26038">
        <w:trPr>
          <w:trHeight w:val="20"/>
        </w:trPr>
        <w:tc>
          <w:tcPr>
            <w:tcW w:w="7792" w:type="dxa"/>
            <w:hideMark/>
          </w:tcPr>
          <w:p w14:paraId="6513A6A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3DEDFF6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145 (26.6%)</w:t>
            </w:r>
          </w:p>
        </w:tc>
      </w:tr>
      <w:tr w:rsidR="00A02096" w:rsidRPr="002925A9" w14:paraId="0D99F577" w14:textId="77777777" w:rsidTr="00D26038">
        <w:trPr>
          <w:trHeight w:val="20"/>
        </w:trPr>
        <w:tc>
          <w:tcPr>
            <w:tcW w:w="7792" w:type="dxa"/>
            <w:hideMark/>
          </w:tcPr>
          <w:p w14:paraId="443B421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 xml:space="preserve"> Leaflets</w:t>
            </w:r>
            <w:r w:rsidRPr="002925A9">
              <w:rPr>
                <w:rFonts w:ascii="Arial" w:hAnsi="Arial" w:cs="Arial"/>
                <w:color w:val="000000" w:themeColor="text1"/>
                <w:sz w:val="20"/>
                <w:szCs w:val="20"/>
              </w:rPr>
              <w:t xml:space="preserve"> </w:t>
            </w:r>
          </w:p>
        </w:tc>
        <w:tc>
          <w:tcPr>
            <w:tcW w:w="1417" w:type="dxa"/>
            <w:hideMark/>
          </w:tcPr>
          <w:p w14:paraId="30642987"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017310D" w14:textId="77777777" w:rsidTr="00D26038">
        <w:trPr>
          <w:trHeight w:val="20"/>
        </w:trPr>
        <w:tc>
          <w:tcPr>
            <w:tcW w:w="7792" w:type="dxa"/>
            <w:hideMark/>
          </w:tcPr>
          <w:p w14:paraId="666A8C6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209931C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519 (95.2%)</w:t>
            </w:r>
          </w:p>
        </w:tc>
      </w:tr>
      <w:tr w:rsidR="00A02096" w:rsidRPr="002925A9" w14:paraId="2785C634" w14:textId="77777777" w:rsidTr="00D26038">
        <w:trPr>
          <w:trHeight w:val="20"/>
        </w:trPr>
        <w:tc>
          <w:tcPr>
            <w:tcW w:w="7792" w:type="dxa"/>
            <w:hideMark/>
          </w:tcPr>
          <w:p w14:paraId="04C19B7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1274D7C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26 (4.8%)</w:t>
            </w:r>
          </w:p>
        </w:tc>
      </w:tr>
      <w:tr w:rsidR="00A02096" w:rsidRPr="002925A9" w14:paraId="733967FA" w14:textId="77777777" w:rsidTr="00D26038">
        <w:trPr>
          <w:trHeight w:val="20"/>
        </w:trPr>
        <w:tc>
          <w:tcPr>
            <w:tcW w:w="7792" w:type="dxa"/>
            <w:hideMark/>
          </w:tcPr>
          <w:p w14:paraId="5211907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Books/magazines (please state which)</w:t>
            </w:r>
            <w:r w:rsidRPr="002925A9">
              <w:rPr>
                <w:rFonts w:ascii="Arial" w:hAnsi="Arial" w:cs="Arial"/>
                <w:color w:val="000000" w:themeColor="text1"/>
                <w:sz w:val="20"/>
                <w:szCs w:val="20"/>
              </w:rPr>
              <w:t xml:space="preserve"> </w:t>
            </w:r>
          </w:p>
        </w:tc>
        <w:tc>
          <w:tcPr>
            <w:tcW w:w="1417" w:type="dxa"/>
            <w:hideMark/>
          </w:tcPr>
          <w:p w14:paraId="06E0A57D"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9804901" w14:textId="77777777" w:rsidTr="00D26038">
        <w:trPr>
          <w:trHeight w:val="20"/>
        </w:trPr>
        <w:tc>
          <w:tcPr>
            <w:tcW w:w="7792" w:type="dxa"/>
            <w:hideMark/>
          </w:tcPr>
          <w:p w14:paraId="7C56CB2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28BD194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543 (99.6%)</w:t>
            </w:r>
          </w:p>
        </w:tc>
      </w:tr>
      <w:tr w:rsidR="00A02096" w:rsidRPr="002925A9" w14:paraId="2F52364D" w14:textId="77777777" w:rsidTr="00D26038">
        <w:trPr>
          <w:trHeight w:val="20"/>
        </w:trPr>
        <w:tc>
          <w:tcPr>
            <w:tcW w:w="7792" w:type="dxa"/>
            <w:hideMark/>
          </w:tcPr>
          <w:p w14:paraId="497DA7B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749911F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 (0.4%)</w:t>
            </w:r>
          </w:p>
        </w:tc>
      </w:tr>
      <w:tr w:rsidR="00A02096" w:rsidRPr="002925A9" w14:paraId="31E0F204" w14:textId="77777777" w:rsidTr="00D26038">
        <w:trPr>
          <w:trHeight w:val="20"/>
        </w:trPr>
        <w:tc>
          <w:tcPr>
            <w:tcW w:w="7792" w:type="dxa"/>
            <w:hideMark/>
          </w:tcPr>
          <w:p w14:paraId="7FF9E31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School/nursery</w:t>
            </w:r>
            <w:r w:rsidRPr="002925A9">
              <w:rPr>
                <w:rFonts w:ascii="Arial" w:hAnsi="Arial" w:cs="Arial"/>
                <w:color w:val="000000" w:themeColor="text1"/>
                <w:sz w:val="20"/>
                <w:szCs w:val="20"/>
              </w:rPr>
              <w:t xml:space="preserve"> </w:t>
            </w:r>
          </w:p>
        </w:tc>
        <w:tc>
          <w:tcPr>
            <w:tcW w:w="1417" w:type="dxa"/>
            <w:hideMark/>
          </w:tcPr>
          <w:p w14:paraId="3089CF42"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8BD3AEE" w14:textId="77777777" w:rsidTr="00D26038">
        <w:trPr>
          <w:trHeight w:val="20"/>
        </w:trPr>
        <w:tc>
          <w:tcPr>
            <w:tcW w:w="7792" w:type="dxa"/>
            <w:hideMark/>
          </w:tcPr>
          <w:p w14:paraId="1DB1518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36918C3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521 (95.6%)</w:t>
            </w:r>
          </w:p>
        </w:tc>
      </w:tr>
      <w:tr w:rsidR="00A02096" w:rsidRPr="002925A9" w14:paraId="28555F21" w14:textId="77777777" w:rsidTr="00D26038">
        <w:trPr>
          <w:trHeight w:val="20"/>
        </w:trPr>
        <w:tc>
          <w:tcPr>
            <w:tcW w:w="7792" w:type="dxa"/>
            <w:hideMark/>
          </w:tcPr>
          <w:p w14:paraId="5E8A763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00E6910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24 (4.4%)</w:t>
            </w:r>
          </w:p>
        </w:tc>
      </w:tr>
      <w:tr w:rsidR="00A02096" w:rsidRPr="002925A9" w14:paraId="56210671" w14:textId="77777777" w:rsidTr="00D26038">
        <w:trPr>
          <w:trHeight w:val="20"/>
        </w:trPr>
        <w:tc>
          <w:tcPr>
            <w:tcW w:w="7792" w:type="dxa"/>
            <w:hideMark/>
          </w:tcPr>
          <w:p w14:paraId="6E2F3C5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Other (please state)</w:t>
            </w:r>
            <w:r w:rsidRPr="002925A9">
              <w:rPr>
                <w:rFonts w:ascii="Arial" w:hAnsi="Arial" w:cs="Arial"/>
                <w:color w:val="000000" w:themeColor="text1"/>
                <w:sz w:val="20"/>
                <w:szCs w:val="20"/>
              </w:rPr>
              <w:t xml:space="preserve"> </w:t>
            </w:r>
          </w:p>
        </w:tc>
        <w:tc>
          <w:tcPr>
            <w:tcW w:w="1417" w:type="dxa"/>
            <w:hideMark/>
          </w:tcPr>
          <w:p w14:paraId="2529F822"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2440C6B" w14:textId="77777777" w:rsidTr="00D26038">
        <w:trPr>
          <w:trHeight w:val="20"/>
        </w:trPr>
        <w:tc>
          <w:tcPr>
            <w:tcW w:w="7792" w:type="dxa"/>
            <w:hideMark/>
          </w:tcPr>
          <w:p w14:paraId="4C0111F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No</w:t>
            </w:r>
          </w:p>
        </w:tc>
        <w:tc>
          <w:tcPr>
            <w:tcW w:w="1417" w:type="dxa"/>
            <w:hideMark/>
          </w:tcPr>
          <w:p w14:paraId="601A0BD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536 (98.3%)</w:t>
            </w:r>
          </w:p>
        </w:tc>
      </w:tr>
      <w:tr w:rsidR="00A02096" w:rsidRPr="002925A9" w14:paraId="3ABC4F4F" w14:textId="77777777" w:rsidTr="00D26038">
        <w:trPr>
          <w:trHeight w:val="20"/>
        </w:trPr>
        <w:tc>
          <w:tcPr>
            <w:tcW w:w="7792" w:type="dxa"/>
            <w:hideMark/>
          </w:tcPr>
          <w:p w14:paraId="679D474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Yes</w:t>
            </w:r>
          </w:p>
        </w:tc>
        <w:tc>
          <w:tcPr>
            <w:tcW w:w="1417" w:type="dxa"/>
            <w:hideMark/>
          </w:tcPr>
          <w:p w14:paraId="17C34F0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9 (1.7%)</w:t>
            </w:r>
          </w:p>
        </w:tc>
      </w:tr>
      <w:tr w:rsidR="00A02096" w:rsidRPr="002925A9" w14:paraId="314FA35A" w14:textId="77777777" w:rsidTr="00D26038">
        <w:trPr>
          <w:trHeight w:val="20"/>
        </w:trPr>
        <w:tc>
          <w:tcPr>
            <w:tcW w:w="9209" w:type="dxa"/>
            <w:gridSpan w:val="2"/>
            <w:hideMark/>
          </w:tcPr>
          <w:p w14:paraId="653B5C4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Q10 Referring to the last time your child was unwell, can you indicate from the list below, which of the following illnesses your child had and where did you go for help?</w:t>
            </w:r>
          </w:p>
        </w:tc>
      </w:tr>
      <w:tr w:rsidR="00A02096" w:rsidRPr="002925A9" w14:paraId="4E2B7D92" w14:textId="77777777" w:rsidTr="00D26038">
        <w:trPr>
          <w:trHeight w:val="300"/>
        </w:trPr>
        <w:tc>
          <w:tcPr>
            <w:tcW w:w="7792" w:type="dxa"/>
            <w:hideMark/>
          </w:tcPr>
          <w:p w14:paraId="573A76D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eastAsia="Arial" w:hAnsi="Arial" w:cs="Arial"/>
                <w:b/>
                <w:bCs/>
                <w:color w:val="000000" w:themeColor="text1"/>
                <w:sz w:val="20"/>
                <w:szCs w:val="20"/>
              </w:rPr>
              <w:t>Q10_1</w:t>
            </w:r>
            <w:r w:rsidRPr="002925A9">
              <w:rPr>
                <w:rFonts w:ascii="Arial" w:hAnsi="Arial" w:cs="Arial"/>
                <w:b/>
                <w:bCs/>
                <w:color w:val="000000" w:themeColor="text1"/>
                <w:sz w:val="20"/>
                <w:szCs w:val="20"/>
              </w:rPr>
              <w:t xml:space="preserve"> Fever</w:t>
            </w:r>
          </w:p>
        </w:tc>
        <w:tc>
          <w:tcPr>
            <w:tcW w:w="1417" w:type="dxa"/>
            <w:hideMark/>
          </w:tcPr>
          <w:p w14:paraId="78ED99A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996682F" w14:textId="77777777" w:rsidTr="00D26038">
        <w:trPr>
          <w:trHeight w:val="45"/>
        </w:trPr>
        <w:tc>
          <w:tcPr>
            <w:tcW w:w="7792" w:type="dxa"/>
            <w:hideMark/>
          </w:tcPr>
          <w:p w14:paraId="757D19D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eastAsia="Arial" w:hAnsi="Arial" w:cs="Arial"/>
                <w:b/>
                <w:bCs/>
                <w:color w:val="000000" w:themeColor="text1"/>
                <w:sz w:val="20"/>
                <w:szCs w:val="20"/>
              </w:rPr>
              <w:t>A&amp;E</w:t>
            </w:r>
          </w:p>
        </w:tc>
        <w:tc>
          <w:tcPr>
            <w:tcW w:w="1417" w:type="dxa"/>
            <w:hideMark/>
          </w:tcPr>
          <w:p w14:paraId="5B5511B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24 (4.4%)</w:t>
            </w:r>
          </w:p>
        </w:tc>
      </w:tr>
      <w:tr w:rsidR="00A02096" w:rsidRPr="002925A9" w14:paraId="26F662D8" w14:textId="77777777" w:rsidTr="00D26038">
        <w:trPr>
          <w:trHeight w:val="20"/>
        </w:trPr>
        <w:tc>
          <w:tcPr>
            <w:tcW w:w="7792" w:type="dxa"/>
            <w:hideMark/>
          </w:tcPr>
          <w:p w14:paraId="4A27BBD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715D64F1"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F9CE404" w14:textId="77777777" w:rsidTr="00D26038">
        <w:trPr>
          <w:trHeight w:val="20"/>
        </w:trPr>
        <w:tc>
          <w:tcPr>
            <w:tcW w:w="7792" w:type="dxa"/>
            <w:hideMark/>
          </w:tcPr>
          <w:p w14:paraId="553AC48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A920A2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523 (96.0%)</w:t>
            </w:r>
          </w:p>
        </w:tc>
      </w:tr>
      <w:tr w:rsidR="00A02096" w:rsidRPr="002925A9" w14:paraId="6E74955B" w14:textId="77777777" w:rsidTr="00D26038">
        <w:trPr>
          <w:trHeight w:val="20"/>
        </w:trPr>
        <w:tc>
          <w:tcPr>
            <w:tcW w:w="7792" w:type="dxa"/>
            <w:hideMark/>
          </w:tcPr>
          <w:p w14:paraId="20E469D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75BCFE4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22 (4.0%)</w:t>
            </w:r>
          </w:p>
        </w:tc>
      </w:tr>
      <w:tr w:rsidR="00A02096" w:rsidRPr="002925A9" w14:paraId="5530652D" w14:textId="77777777" w:rsidTr="00D26038">
        <w:trPr>
          <w:trHeight w:val="20"/>
        </w:trPr>
        <w:tc>
          <w:tcPr>
            <w:tcW w:w="7792" w:type="dxa"/>
            <w:hideMark/>
          </w:tcPr>
          <w:p w14:paraId="0992A58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w:t>
            </w:r>
            <w:r w:rsidRPr="002925A9">
              <w:rPr>
                <w:rFonts w:ascii="Arial" w:hAnsi="Arial" w:cs="Arial"/>
                <w:color w:val="000000" w:themeColor="text1"/>
                <w:sz w:val="20"/>
                <w:szCs w:val="20"/>
              </w:rPr>
              <w:t xml:space="preserve"> </w:t>
            </w:r>
          </w:p>
        </w:tc>
        <w:tc>
          <w:tcPr>
            <w:tcW w:w="1417" w:type="dxa"/>
            <w:hideMark/>
          </w:tcPr>
          <w:p w14:paraId="59E5851C"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DC08AC2" w14:textId="77777777" w:rsidTr="00D26038">
        <w:trPr>
          <w:trHeight w:val="20"/>
        </w:trPr>
        <w:tc>
          <w:tcPr>
            <w:tcW w:w="7792" w:type="dxa"/>
            <w:hideMark/>
          </w:tcPr>
          <w:p w14:paraId="3CA65FAA"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5B0E15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386 (70.8%)</w:t>
            </w:r>
          </w:p>
        </w:tc>
      </w:tr>
      <w:tr w:rsidR="00A02096" w:rsidRPr="002925A9" w14:paraId="67835E5F" w14:textId="77777777" w:rsidTr="00D26038">
        <w:trPr>
          <w:trHeight w:val="20"/>
        </w:trPr>
        <w:tc>
          <w:tcPr>
            <w:tcW w:w="7792" w:type="dxa"/>
            <w:hideMark/>
          </w:tcPr>
          <w:p w14:paraId="5E98265E"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0E04C19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159 (29.2%) </w:t>
            </w:r>
          </w:p>
        </w:tc>
      </w:tr>
      <w:tr w:rsidR="00A02096" w:rsidRPr="002925A9" w14:paraId="2EEC96F6" w14:textId="77777777" w:rsidTr="00D26038">
        <w:trPr>
          <w:trHeight w:val="20"/>
        </w:trPr>
        <w:tc>
          <w:tcPr>
            <w:tcW w:w="7792" w:type="dxa"/>
            <w:hideMark/>
          </w:tcPr>
          <w:p w14:paraId="35C85C4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6288A346"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D654279" w14:textId="77777777" w:rsidTr="00D26038">
        <w:trPr>
          <w:trHeight w:val="20"/>
        </w:trPr>
        <w:tc>
          <w:tcPr>
            <w:tcW w:w="7792" w:type="dxa"/>
            <w:hideMark/>
          </w:tcPr>
          <w:p w14:paraId="45682FBD"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8FC2D5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473 (86.8%)</w:t>
            </w:r>
          </w:p>
        </w:tc>
      </w:tr>
      <w:tr w:rsidR="00A02096" w:rsidRPr="002925A9" w14:paraId="1FC50EE8" w14:textId="77777777" w:rsidTr="00D26038">
        <w:trPr>
          <w:trHeight w:val="20"/>
        </w:trPr>
        <w:tc>
          <w:tcPr>
            <w:tcW w:w="7792" w:type="dxa"/>
            <w:hideMark/>
          </w:tcPr>
          <w:p w14:paraId="00B3CED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0D12A80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72 (13.2%) </w:t>
            </w:r>
          </w:p>
        </w:tc>
      </w:tr>
      <w:tr w:rsidR="00A02096" w:rsidRPr="002925A9" w14:paraId="18A0E9C6" w14:textId="77777777" w:rsidTr="00D26038">
        <w:trPr>
          <w:trHeight w:val="20"/>
        </w:trPr>
        <w:tc>
          <w:tcPr>
            <w:tcW w:w="7792" w:type="dxa"/>
            <w:hideMark/>
          </w:tcPr>
          <w:p w14:paraId="65D98AA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65A8D283"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CCCF918" w14:textId="77777777" w:rsidTr="00D26038">
        <w:trPr>
          <w:trHeight w:val="20"/>
        </w:trPr>
        <w:tc>
          <w:tcPr>
            <w:tcW w:w="7792" w:type="dxa"/>
            <w:hideMark/>
          </w:tcPr>
          <w:p w14:paraId="7034FFE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3C4A633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434 (79.6%)</w:t>
            </w:r>
          </w:p>
        </w:tc>
      </w:tr>
      <w:tr w:rsidR="00A02096" w:rsidRPr="002925A9" w14:paraId="1C65BAE7" w14:textId="77777777" w:rsidTr="00D26038">
        <w:trPr>
          <w:trHeight w:val="20"/>
        </w:trPr>
        <w:tc>
          <w:tcPr>
            <w:tcW w:w="7792" w:type="dxa"/>
            <w:hideMark/>
          </w:tcPr>
          <w:p w14:paraId="2E7CC57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03B0457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111 (20.4%) </w:t>
            </w:r>
          </w:p>
        </w:tc>
      </w:tr>
      <w:tr w:rsidR="00A02096" w:rsidRPr="002925A9" w14:paraId="257C6DF6" w14:textId="77777777" w:rsidTr="00D26038">
        <w:trPr>
          <w:trHeight w:val="20"/>
        </w:trPr>
        <w:tc>
          <w:tcPr>
            <w:tcW w:w="7792" w:type="dxa"/>
            <w:hideMark/>
          </w:tcPr>
          <w:p w14:paraId="05BFED2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2EF91A8D"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2939F59" w14:textId="77777777" w:rsidTr="00D26038">
        <w:trPr>
          <w:trHeight w:val="20"/>
        </w:trPr>
        <w:tc>
          <w:tcPr>
            <w:tcW w:w="7792" w:type="dxa"/>
            <w:hideMark/>
          </w:tcPr>
          <w:p w14:paraId="31934EEF"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B47F51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439 (80.6%)</w:t>
            </w:r>
          </w:p>
        </w:tc>
      </w:tr>
      <w:tr w:rsidR="00A02096" w:rsidRPr="002925A9" w14:paraId="1BDFB0AA" w14:textId="77777777" w:rsidTr="00D26038">
        <w:trPr>
          <w:trHeight w:val="20"/>
        </w:trPr>
        <w:tc>
          <w:tcPr>
            <w:tcW w:w="7792" w:type="dxa"/>
            <w:hideMark/>
          </w:tcPr>
          <w:p w14:paraId="4454E13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074FCFB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106 (19.4%) </w:t>
            </w:r>
          </w:p>
        </w:tc>
      </w:tr>
      <w:tr w:rsidR="00A02096" w:rsidRPr="002925A9" w14:paraId="169EAB45" w14:textId="77777777" w:rsidTr="00D26038">
        <w:trPr>
          <w:trHeight w:val="20"/>
        </w:trPr>
        <w:tc>
          <w:tcPr>
            <w:tcW w:w="7792" w:type="dxa"/>
            <w:hideMark/>
          </w:tcPr>
          <w:p w14:paraId="6F892AC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7C3BA10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D6C1DB7" w14:textId="77777777" w:rsidTr="00D26038">
        <w:trPr>
          <w:trHeight w:val="20"/>
        </w:trPr>
        <w:tc>
          <w:tcPr>
            <w:tcW w:w="7792" w:type="dxa"/>
            <w:hideMark/>
          </w:tcPr>
          <w:p w14:paraId="601D426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D89E03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533 (97.8%)</w:t>
            </w:r>
          </w:p>
        </w:tc>
      </w:tr>
      <w:tr w:rsidR="00A02096" w:rsidRPr="002925A9" w14:paraId="2EF643A1" w14:textId="77777777" w:rsidTr="00D26038">
        <w:trPr>
          <w:trHeight w:val="20"/>
        </w:trPr>
        <w:tc>
          <w:tcPr>
            <w:tcW w:w="7792" w:type="dxa"/>
            <w:hideMark/>
          </w:tcPr>
          <w:p w14:paraId="07BCA6A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6B5174A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12 (2.2%) </w:t>
            </w:r>
          </w:p>
        </w:tc>
      </w:tr>
      <w:tr w:rsidR="00A02096" w:rsidRPr="002925A9" w14:paraId="5A3C31B8" w14:textId="77777777" w:rsidTr="00D26038">
        <w:trPr>
          <w:trHeight w:val="20"/>
        </w:trPr>
        <w:tc>
          <w:tcPr>
            <w:tcW w:w="7792" w:type="dxa"/>
            <w:hideMark/>
          </w:tcPr>
          <w:p w14:paraId="388D3A1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eastAsia="Arial" w:hAnsi="Arial" w:cs="Arial"/>
                <w:b/>
                <w:bCs/>
                <w:color w:val="000000" w:themeColor="text1"/>
                <w:sz w:val="20"/>
                <w:szCs w:val="20"/>
              </w:rPr>
              <w:t>Q10_2</w:t>
            </w:r>
            <w:r w:rsidRPr="002925A9">
              <w:rPr>
                <w:rFonts w:ascii="Arial" w:hAnsi="Arial" w:cs="Arial"/>
                <w:b/>
                <w:bCs/>
                <w:color w:val="000000" w:themeColor="text1"/>
                <w:sz w:val="20"/>
                <w:szCs w:val="20"/>
              </w:rPr>
              <w:t xml:space="preserve"> Generally unwell</w:t>
            </w:r>
            <w:r w:rsidRPr="002925A9">
              <w:rPr>
                <w:rFonts w:ascii="Arial" w:hAnsi="Arial" w:cs="Arial"/>
                <w:color w:val="000000" w:themeColor="text1"/>
                <w:sz w:val="20"/>
                <w:szCs w:val="20"/>
              </w:rPr>
              <w:t xml:space="preserve"> </w:t>
            </w:r>
          </w:p>
        </w:tc>
        <w:tc>
          <w:tcPr>
            <w:tcW w:w="1417" w:type="dxa"/>
            <w:hideMark/>
          </w:tcPr>
          <w:p w14:paraId="1CFABD48"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F2CEAC5" w14:textId="77777777" w:rsidTr="00D26038">
        <w:trPr>
          <w:trHeight w:val="45"/>
        </w:trPr>
        <w:tc>
          <w:tcPr>
            <w:tcW w:w="7792" w:type="dxa"/>
            <w:hideMark/>
          </w:tcPr>
          <w:p w14:paraId="524C536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eastAsia="Arial" w:hAnsi="Arial" w:cs="Arial"/>
                <w:b/>
                <w:bCs/>
                <w:color w:val="000000" w:themeColor="text1"/>
                <w:sz w:val="20"/>
                <w:szCs w:val="20"/>
              </w:rPr>
              <w:t>A&amp;E</w:t>
            </w:r>
          </w:p>
        </w:tc>
        <w:tc>
          <w:tcPr>
            <w:tcW w:w="1417" w:type="dxa"/>
            <w:hideMark/>
          </w:tcPr>
          <w:p w14:paraId="5527B3E3"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D4264CC" w14:textId="77777777" w:rsidTr="00D26038">
        <w:trPr>
          <w:trHeight w:val="20"/>
        </w:trPr>
        <w:tc>
          <w:tcPr>
            <w:tcW w:w="7792" w:type="dxa"/>
            <w:hideMark/>
          </w:tcPr>
          <w:p w14:paraId="29378992"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2A55F3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539 (98.9%)</w:t>
            </w:r>
          </w:p>
        </w:tc>
      </w:tr>
      <w:tr w:rsidR="00A02096" w:rsidRPr="002925A9" w14:paraId="6A966F81" w14:textId="77777777" w:rsidTr="00D26038">
        <w:trPr>
          <w:trHeight w:val="20"/>
        </w:trPr>
        <w:tc>
          <w:tcPr>
            <w:tcW w:w="7792" w:type="dxa"/>
            <w:hideMark/>
          </w:tcPr>
          <w:p w14:paraId="6721B93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3CAEA9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6 (1.1%)</w:t>
            </w:r>
          </w:p>
        </w:tc>
      </w:tr>
      <w:tr w:rsidR="00A02096" w:rsidRPr="002925A9" w14:paraId="56C79764" w14:textId="77777777" w:rsidTr="00D26038">
        <w:trPr>
          <w:trHeight w:val="20"/>
        </w:trPr>
        <w:tc>
          <w:tcPr>
            <w:tcW w:w="7792" w:type="dxa"/>
            <w:hideMark/>
          </w:tcPr>
          <w:p w14:paraId="2840A11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527111E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C0BBA71" w14:textId="77777777" w:rsidTr="00D26038">
        <w:trPr>
          <w:trHeight w:val="20"/>
        </w:trPr>
        <w:tc>
          <w:tcPr>
            <w:tcW w:w="7792" w:type="dxa"/>
            <w:hideMark/>
          </w:tcPr>
          <w:p w14:paraId="4207A91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3AEE1E4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538 (98.7%)</w:t>
            </w:r>
          </w:p>
        </w:tc>
      </w:tr>
      <w:tr w:rsidR="00A02096" w:rsidRPr="002925A9" w14:paraId="6FAC53EA" w14:textId="77777777" w:rsidTr="00D26038">
        <w:trPr>
          <w:trHeight w:val="20"/>
        </w:trPr>
        <w:tc>
          <w:tcPr>
            <w:tcW w:w="7792" w:type="dxa"/>
            <w:hideMark/>
          </w:tcPr>
          <w:p w14:paraId="48FC738A"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7E963F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7 (1.3%)</w:t>
            </w:r>
          </w:p>
        </w:tc>
      </w:tr>
      <w:tr w:rsidR="00A02096" w:rsidRPr="002925A9" w14:paraId="7822662B" w14:textId="77777777" w:rsidTr="00D26038">
        <w:trPr>
          <w:trHeight w:val="20"/>
        </w:trPr>
        <w:tc>
          <w:tcPr>
            <w:tcW w:w="7792" w:type="dxa"/>
            <w:hideMark/>
          </w:tcPr>
          <w:p w14:paraId="411C34C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w:t>
            </w:r>
            <w:r w:rsidRPr="002925A9">
              <w:rPr>
                <w:rFonts w:ascii="Arial" w:hAnsi="Arial" w:cs="Arial"/>
                <w:color w:val="000000" w:themeColor="text1"/>
                <w:sz w:val="20"/>
                <w:szCs w:val="20"/>
              </w:rPr>
              <w:t xml:space="preserve"> </w:t>
            </w:r>
          </w:p>
        </w:tc>
        <w:tc>
          <w:tcPr>
            <w:tcW w:w="1417" w:type="dxa"/>
            <w:hideMark/>
          </w:tcPr>
          <w:p w14:paraId="7221074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CBB588A" w14:textId="77777777" w:rsidTr="00D26038">
        <w:trPr>
          <w:trHeight w:val="20"/>
        </w:trPr>
        <w:tc>
          <w:tcPr>
            <w:tcW w:w="7792" w:type="dxa"/>
            <w:hideMark/>
          </w:tcPr>
          <w:p w14:paraId="5AB6853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27218A1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398 (73.0%)</w:t>
            </w:r>
          </w:p>
        </w:tc>
      </w:tr>
      <w:tr w:rsidR="00A02096" w:rsidRPr="002925A9" w14:paraId="35FCE7FA" w14:textId="77777777" w:rsidTr="00D26038">
        <w:trPr>
          <w:trHeight w:val="20"/>
        </w:trPr>
        <w:tc>
          <w:tcPr>
            <w:tcW w:w="7792" w:type="dxa"/>
            <w:hideMark/>
          </w:tcPr>
          <w:p w14:paraId="4A408B3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92971B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147 (27.0%)</w:t>
            </w:r>
          </w:p>
        </w:tc>
      </w:tr>
      <w:tr w:rsidR="00A02096" w:rsidRPr="002925A9" w14:paraId="19367E7E" w14:textId="77777777" w:rsidTr="00D26038">
        <w:trPr>
          <w:trHeight w:val="20"/>
        </w:trPr>
        <w:tc>
          <w:tcPr>
            <w:tcW w:w="7792" w:type="dxa"/>
            <w:hideMark/>
          </w:tcPr>
          <w:p w14:paraId="425C41E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68582955"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794FDB1" w14:textId="77777777" w:rsidTr="00D26038">
        <w:trPr>
          <w:trHeight w:val="20"/>
        </w:trPr>
        <w:tc>
          <w:tcPr>
            <w:tcW w:w="7792" w:type="dxa"/>
            <w:hideMark/>
          </w:tcPr>
          <w:p w14:paraId="5A9F6EB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lastRenderedPageBreak/>
              <w:t>No</w:t>
            </w:r>
          </w:p>
        </w:tc>
        <w:tc>
          <w:tcPr>
            <w:tcW w:w="1417" w:type="dxa"/>
            <w:hideMark/>
          </w:tcPr>
          <w:p w14:paraId="3167D64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511 (93.8%)</w:t>
            </w:r>
          </w:p>
        </w:tc>
      </w:tr>
      <w:tr w:rsidR="00A02096" w:rsidRPr="002925A9" w14:paraId="174262EF" w14:textId="77777777" w:rsidTr="00D26038">
        <w:trPr>
          <w:trHeight w:val="20"/>
        </w:trPr>
        <w:tc>
          <w:tcPr>
            <w:tcW w:w="7792" w:type="dxa"/>
            <w:hideMark/>
          </w:tcPr>
          <w:p w14:paraId="29D57892"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7D7F49E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34 (6.2%)</w:t>
            </w:r>
          </w:p>
        </w:tc>
      </w:tr>
      <w:tr w:rsidR="00A02096" w:rsidRPr="002925A9" w14:paraId="18DA8B1D" w14:textId="77777777" w:rsidTr="00D26038">
        <w:trPr>
          <w:trHeight w:val="20"/>
        </w:trPr>
        <w:tc>
          <w:tcPr>
            <w:tcW w:w="7792" w:type="dxa"/>
            <w:hideMark/>
          </w:tcPr>
          <w:p w14:paraId="68DA19A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121709AA"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A1C5A17" w14:textId="77777777" w:rsidTr="00D26038">
        <w:trPr>
          <w:trHeight w:val="20"/>
        </w:trPr>
        <w:tc>
          <w:tcPr>
            <w:tcW w:w="7792" w:type="dxa"/>
            <w:hideMark/>
          </w:tcPr>
          <w:p w14:paraId="13178E89"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9C3DDB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435 (79.8%)</w:t>
            </w:r>
          </w:p>
        </w:tc>
      </w:tr>
      <w:tr w:rsidR="00A02096" w:rsidRPr="002925A9" w14:paraId="5E0E2362" w14:textId="77777777" w:rsidTr="00D26038">
        <w:trPr>
          <w:trHeight w:val="20"/>
        </w:trPr>
        <w:tc>
          <w:tcPr>
            <w:tcW w:w="7792" w:type="dxa"/>
            <w:hideMark/>
          </w:tcPr>
          <w:p w14:paraId="6CB9043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0E28B7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110 (20.2%)</w:t>
            </w:r>
          </w:p>
        </w:tc>
      </w:tr>
      <w:tr w:rsidR="00A02096" w:rsidRPr="002925A9" w14:paraId="773CE9CE" w14:textId="77777777" w:rsidTr="00D26038">
        <w:trPr>
          <w:trHeight w:val="20"/>
        </w:trPr>
        <w:tc>
          <w:tcPr>
            <w:tcW w:w="7792" w:type="dxa"/>
            <w:hideMark/>
          </w:tcPr>
          <w:p w14:paraId="5F7052C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73254109"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F4981A4" w14:textId="77777777" w:rsidTr="00D26038">
        <w:trPr>
          <w:trHeight w:val="20"/>
        </w:trPr>
        <w:tc>
          <w:tcPr>
            <w:tcW w:w="7792" w:type="dxa"/>
            <w:hideMark/>
          </w:tcPr>
          <w:p w14:paraId="76E2877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6B747F6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381 (69.9%)</w:t>
            </w:r>
          </w:p>
        </w:tc>
      </w:tr>
      <w:tr w:rsidR="00A02096" w:rsidRPr="002925A9" w14:paraId="096A015F" w14:textId="77777777" w:rsidTr="00D26038">
        <w:trPr>
          <w:trHeight w:val="20"/>
        </w:trPr>
        <w:tc>
          <w:tcPr>
            <w:tcW w:w="7792" w:type="dxa"/>
            <w:hideMark/>
          </w:tcPr>
          <w:p w14:paraId="71FF52F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6B1E6DD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164 (30.1%)</w:t>
            </w:r>
          </w:p>
        </w:tc>
      </w:tr>
      <w:tr w:rsidR="00A02096" w:rsidRPr="002925A9" w14:paraId="56D1CADC" w14:textId="77777777" w:rsidTr="00D26038">
        <w:trPr>
          <w:trHeight w:val="20"/>
        </w:trPr>
        <w:tc>
          <w:tcPr>
            <w:tcW w:w="7792" w:type="dxa"/>
            <w:hideMark/>
          </w:tcPr>
          <w:p w14:paraId="42C348A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58C69F15"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27EDEA7" w14:textId="77777777" w:rsidTr="00D26038">
        <w:trPr>
          <w:trHeight w:val="20"/>
        </w:trPr>
        <w:tc>
          <w:tcPr>
            <w:tcW w:w="7792" w:type="dxa"/>
            <w:hideMark/>
          </w:tcPr>
          <w:p w14:paraId="496038C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B6F28D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534 (98.0%)</w:t>
            </w:r>
          </w:p>
        </w:tc>
      </w:tr>
      <w:tr w:rsidR="00A02096" w:rsidRPr="002925A9" w14:paraId="15BC9744" w14:textId="77777777" w:rsidTr="00D26038">
        <w:trPr>
          <w:trHeight w:val="20"/>
        </w:trPr>
        <w:tc>
          <w:tcPr>
            <w:tcW w:w="7792" w:type="dxa"/>
            <w:hideMark/>
          </w:tcPr>
          <w:p w14:paraId="183093FF"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AAA639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11 (2.0%)</w:t>
            </w:r>
          </w:p>
        </w:tc>
      </w:tr>
      <w:tr w:rsidR="00A02096" w:rsidRPr="002925A9" w14:paraId="3B52FE97" w14:textId="77777777" w:rsidTr="00D26038">
        <w:trPr>
          <w:trHeight w:val="20"/>
        </w:trPr>
        <w:tc>
          <w:tcPr>
            <w:tcW w:w="7792" w:type="dxa"/>
            <w:hideMark/>
          </w:tcPr>
          <w:p w14:paraId="7F03D0A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Q10_3 Vomiting/diarrhoea</w:t>
            </w:r>
          </w:p>
        </w:tc>
        <w:tc>
          <w:tcPr>
            <w:tcW w:w="1417" w:type="dxa"/>
            <w:hideMark/>
          </w:tcPr>
          <w:p w14:paraId="5067DB4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BDCF012" w14:textId="77777777" w:rsidTr="00D26038">
        <w:trPr>
          <w:trHeight w:val="45"/>
        </w:trPr>
        <w:tc>
          <w:tcPr>
            <w:tcW w:w="7792" w:type="dxa"/>
            <w:hideMark/>
          </w:tcPr>
          <w:p w14:paraId="79FDC69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A&amp;E</w:t>
            </w:r>
          </w:p>
        </w:tc>
        <w:tc>
          <w:tcPr>
            <w:tcW w:w="1417" w:type="dxa"/>
            <w:hideMark/>
          </w:tcPr>
          <w:p w14:paraId="17B9541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CA1079B" w14:textId="77777777" w:rsidTr="00D26038">
        <w:trPr>
          <w:trHeight w:val="20"/>
        </w:trPr>
        <w:tc>
          <w:tcPr>
            <w:tcW w:w="7792" w:type="dxa"/>
            <w:hideMark/>
          </w:tcPr>
          <w:p w14:paraId="25F2AEF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6A2F1E0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530 (97.2%)</w:t>
            </w:r>
          </w:p>
        </w:tc>
      </w:tr>
      <w:tr w:rsidR="00A02096" w:rsidRPr="002925A9" w14:paraId="4CD8CE8D" w14:textId="77777777" w:rsidTr="00D26038">
        <w:trPr>
          <w:trHeight w:val="20"/>
        </w:trPr>
        <w:tc>
          <w:tcPr>
            <w:tcW w:w="7792" w:type="dxa"/>
            <w:hideMark/>
          </w:tcPr>
          <w:p w14:paraId="38AD9D3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777489D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15 (2.8%)</w:t>
            </w:r>
          </w:p>
        </w:tc>
      </w:tr>
      <w:tr w:rsidR="00A02096" w:rsidRPr="002925A9" w14:paraId="3CAFD182" w14:textId="77777777" w:rsidTr="00D26038">
        <w:trPr>
          <w:trHeight w:val="20"/>
        </w:trPr>
        <w:tc>
          <w:tcPr>
            <w:tcW w:w="7792" w:type="dxa"/>
            <w:hideMark/>
          </w:tcPr>
          <w:p w14:paraId="3478E22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1C88870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EB0D77C" w14:textId="77777777" w:rsidTr="00D26038">
        <w:trPr>
          <w:trHeight w:val="20"/>
        </w:trPr>
        <w:tc>
          <w:tcPr>
            <w:tcW w:w="7792" w:type="dxa"/>
            <w:hideMark/>
          </w:tcPr>
          <w:p w14:paraId="40053F2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24543CE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536 (98.3%)</w:t>
            </w:r>
          </w:p>
        </w:tc>
      </w:tr>
      <w:tr w:rsidR="00A02096" w:rsidRPr="002925A9" w14:paraId="2FB86965" w14:textId="77777777" w:rsidTr="00D26038">
        <w:trPr>
          <w:trHeight w:val="20"/>
        </w:trPr>
        <w:tc>
          <w:tcPr>
            <w:tcW w:w="7792" w:type="dxa"/>
            <w:hideMark/>
          </w:tcPr>
          <w:p w14:paraId="7147960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6253462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9 (1.7%)</w:t>
            </w:r>
          </w:p>
        </w:tc>
      </w:tr>
      <w:tr w:rsidR="00A02096" w:rsidRPr="002925A9" w14:paraId="71D9A6FF" w14:textId="77777777" w:rsidTr="00D26038">
        <w:trPr>
          <w:trHeight w:val="20"/>
        </w:trPr>
        <w:tc>
          <w:tcPr>
            <w:tcW w:w="7792" w:type="dxa"/>
            <w:hideMark/>
          </w:tcPr>
          <w:p w14:paraId="50B005E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w:t>
            </w:r>
            <w:r w:rsidRPr="002925A9">
              <w:rPr>
                <w:rFonts w:ascii="Arial" w:hAnsi="Arial" w:cs="Arial"/>
                <w:color w:val="000000" w:themeColor="text1"/>
                <w:sz w:val="20"/>
                <w:szCs w:val="20"/>
              </w:rPr>
              <w:t xml:space="preserve"> </w:t>
            </w:r>
          </w:p>
        </w:tc>
        <w:tc>
          <w:tcPr>
            <w:tcW w:w="1417" w:type="dxa"/>
            <w:hideMark/>
          </w:tcPr>
          <w:p w14:paraId="0BDE7FC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0174F4E" w14:textId="77777777" w:rsidTr="00D26038">
        <w:trPr>
          <w:trHeight w:val="20"/>
        </w:trPr>
        <w:tc>
          <w:tcPr>
            <w:tcW w:w="7792" w:type="dxa"/>
            <w:hideMark/>
          </w:tcPr>
          <w:p w14:paraId="45E8887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4C6F7A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411 (75.4%)</w:t>
            </w:r>
          </w:p>
        </w:tc>
      </w:tr>
      <w:tr w:rsidR="00A02096" w:rsidRPr="002925A9" w14:paraId="521C36ED" w14:textId="77777777" w:rsidTr="00D26038">
        <w:trPr>
          <w:trHeight w:val="20"/>
        </w:trPr>
        <w:tc>
          <w:tcPr>
            <w:tcW w:w="7792" w:type="dxa"/>
            <w:hideMark/>
          </w:tcPr>
          <w:p w14:paraId="794A3F6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06FF52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134 (24.6%)</w:t>
            </w:r>
          </w:p>
        </w:tc>
      </w:tr>
      <w:tr w:rsidR="00A02096" w:rsidRPr="002925A9" w14:paraId="29957ADC" w14:textId="77777777" w:rsidTr="00D26038">
        <w:trPr>
          <w:trHeight w:val="20"/>
        </w:trPr>
        <w:tc>
          <w:tcPr>
            <w:tcW w:w="7792" w:type="dxa"/>
            <w:hideMark/>
          </w:tcPr>
          <w:p w14:paraId="1F73FB9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3F869882"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BE123A8" w14:textId="77777777" w:rsidTr="00D26038">
        <w:trPr>
          <w:trHeight w:val="20"/>
        </w:trPr>
        <w:tc>
          <w:tcPr>
            <w:tcW w:w="7792" w:type="dxa"/>
            <w:hideMark/>
          </w:tcPr>
          <w:p w14:paraId="6697164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D3E58C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500 (91.7%)</w:t>
            </w:r>
          </w:p>
        </w:tc>
      </w:tr>
      <w:tr w:rsidR="00A02096" w:rsidRPr="002925A9" w14:paraId="3F2E395F" w14:textId="77777777" w:rsidTr="00D26038">
        <w:trPr>
          <w:trHeight w:val="20"/>
        </w:trPr>
        <w:tc>
          <w:tcPr>
            <w:tcW w:w="7792" w:type="dxa"/>
            <w:hideMark/>
          </w:tcPr>
          <w:p w14:paraId="3721E1E9"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9E4877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45 (8.3%)</w:t>
            </w:r>
          </w:p>
        </w:tc>
      </w:tr>
      <w:tr w:rsidR="00A02096" w:rsidRPr="002925A9" w14:paraId="63BE3673" w14:textId="77777777" w:rsidTr="00D26038">
        <w:trPr>
          <w:trHeight w:val="20"/>
        </w:trPr>
        <w:tc>
          <w:tcPr>
            <w:tcW w:w="7792" w:type="dxa"/>
            <w:hideMark/>
          </w:tcPr>
          <w:p w14:paraId="6B5BDA7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3DD9B33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C8A1A6D" w14:textId="77777777" w:rsidTr="00D26038">
        <w:trPr>
          <w:trHeight w:val="20"/>
        </w:trPr>
        <w:tc>
          <w:tcPr>
            <w:tcW w:w="7792" w:type="dxa"/>
            <w:hideMark/>
          </w:tcPr>
          <w:p w14:paraId="133BCD52"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84079B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436 (80.0%)</w:t>
            </w:r>
          </w:p>
        </w:tc>
      </w:tr>
      <w:tr w:rsidR="00A02096" w:rsidRPr="002925A9" w14:paraId="37F0EB30" w14:textId="77777777" w:rsidTr="00D26038">
        <w:trPr>
          <w:trHeight w:val="20"/>
        </w:trPr>
        <w:tc>
          <w:tcPr>
            <w:tcW w:w="7792" w:type="dxa"/>
            <w:hideMark/>
          </w:tcPr>
          <w:p w14:paraId="3924A33C"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4D97144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109 (20.0%)</w:t>
            </w:r>
          </w:p>
        </w:tc>
      </w:tr>
      <w:tr w:rsidR="00A02096" w:rsidRPr="002925A9" w14:paraId="1E89EF73" w14:textId="77777777" w:rsidTr="00D26038">
        <w:trPr>
          <w:trHeight w:val="20"/>
        </w:trPr>
        <w:tc>
          <w:tcPr>
            <w:tcW w:w="7792" w:type="dxa"/>
            <w:hideMark/>
          </w:tcPr>
          <w:p w14:paraId="307B67A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09445BF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EF05703" w14:textId="77777777" w:rsidTr="00D26038">
        <w:trPr>
          <w:trHeight w:val="20"/>
        </w:trPr>
        <w:tc>
          <w:tcPr>
            <w:tcW w:w="7792" w:type="dxa"/>
            <w:hideMark/>
          </w:tcPr>
          <w:p w14:paraId="2CB3CFE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93B31C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394 (72.3%)</w:t>
            </w:r>
          </w:p>
        </w:tc>
      </w:tr>
      <w:tr w:rsidR="00A02096" w:rsidRPr="002925A9" w14:paraId="44501827" w14:textId="77777777" w:rsidTr="00D26038">
        <w:trPr>
          <w:trHeight w:val="20"/>
        </w:trPr>
        <w:tc>
          <w:tcPr>
            <w:tcW w:w="7792" w:type="dxa"/>
            <w:hideMark/>
          </w:tcPr>
          <w:p w14:paraId="2546D3C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93729E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151 (27.7%)</w:t>
            </w:r>
          </w:p>
        </w:tc>
      </w:tr>
      <w:tr w:rsidR="00A02096" w:rsidRPr="002925A9" w14:paraId="70A32681" w14:textId="77777777" w:rsidTr="00D26038">
        <w:trPr>
          <w:trHeight w:val="20"/>
        </w:trPr>
        <w:tc>
          <w:tcPr>
            <w:tcW w:w="7792" w:type="dxa"/>
            <w:hideMark/>
          </w:tcPr>
          <w:p w14:paraId="4FBB6CB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64461BB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D73F97E" w14:textId="77777777" w:rsidTr="00D26038">
        <w:trPr>
          <w:trHeight w:val="20"/>
        </w:trPr>
        <w:tc>
          <w:tcPr>
            <w:tcW w:w="7792" w:type="dxa"/>
            <w:hideMark/>
          </w:tcPr>
          <w:p w14:paraId="3E0924F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FDAF19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530 (97.2%)</w:t>
            </w:r>
          </w:p>
        </w:tc>
      </w:tr>
      <w:tr w:rsidR="00A02096" w:rsidRPr="002925A9" w14:paraId="3A1C7068" w14:textId="77777777" w:rsidTr="00D26038">
        <w:trPr>
          <w:trHeight w:val="20"/>
        </w:trPr>
        <w:tc>
          <w:tcPr>
            <w:tcW w:w="7792" w:type="dxa"/>
            <w:hideMark/>
          </w:tcPr>
          <w:p w14:paraId="35370801"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B3ACEC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15 (2.8%)</w:t>
            </w:r>
          </w:p>
        </w:tc>
      </w:tr>
      <w:tr w:rsidR="00A02096" w:rsidRPr="002925A9" w14:paraId="485B9B23" w14:textId="77777777" w:rsidTr="00D26038">
        <w:trPr>
          <w:trHeight w:val="20"/>
        </w:trPr>
        <w:tc>
          <w:tcPr>
            <w:tcW w:w="7792" w:type="dxa"/>
            <w:hideMark/>
          </w:tcPr>
          <w:p w14:paraId="701108C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Q10_4 Cough without wheeze</w:t>
            </w:r>
          </w:p>
        </w:tc>
        <w:tc>
          <w:tcPr>
            <w:tcW w:w="1417" w:type="dxa"/>
            <w:hideMark/>
          </w:tcPr>
          <w:p w14:paraId="588A2FE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EF79904" w14:textId="77777777" w:rsidTr="00D26038">
        <w:trPr>
          <w:trHeight w:val="54"/>
        </w:trPr>
        <w:tc>
          <w:tcPr>
            <w:tcW w:w="7792" w:type="dxa"/>
            <w:hideMark/>
          </w:tcPr>
          <w:p w14:paraId="7D5B63B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A&amp;E</w:t>
            </w:r>
          </w:p>
        </w:tc>
        <w:tc>
          <w:tcPr>
            <w:tcW w:w="1417" w:type="dxa"/>
            <w:hideMark/>
          </w:tcPr>
          <w:p w14:paraId="360DEADB"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2781771" w14:textId="77777777" w:rsidTr="00D26038">
        <w:trPr>
          <w:trHeight w:val="20"/>
        </w:trPr>
        <w:tc>
          <w:tcPr>
            <w:tcW w:w="7792" w:type="dxa"/>
            <w:hideMark/>
          </w:tcPr>
          <w:p w14:paraId="0BB616E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63997DB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543 (99.6%)</w:t>
            </w:r>
          </w:p>
        </w:tc>
      </w:tr>
      <w:tr w:rsidR="00A02096" w:rsidRPr="002925A9" w14:paraId="36D7AD32" w14:textId="77777777" w:rsidTr="00D26038">
        <w:trPr>
          <w:trHeight w:val="20"/>
        </w:trPr>
        <w:tc>
          <w:tcPr>
            <w:tcW w:w="7792" w:type="dxa"/>
            <w:hideMark/>
          </w:tcPr>
          <w:p w14:paraId="2428149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0AB4DE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 (0.4%)</w:t>
            </w:r>
          </w:p>
        </w:tc>
      </w:tr>
      <w:tr w:rsidR="00A02096" w:rsidRPr="002925A9" w14:paraId="685B4E2B" w14:textId="77777777" w:rsidTr="00D26038">
        <w:trPr>
          <w:trHeight w:val="20"/>
        </w:trPr>
        <w:tc>
          <w:tcPr>
            <w:tcW w:w="7792" w:type="dxa"/>
            <w:hideMark/>
          </w:tcPr>
          <w:p w14:paraId="0B1C25B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51DEB89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5CE980F" w14:textId="77777777" w:rsidTr="00D26038">
        <w:trPr>
          <w:trHeight w:val="20"/>
        </w:trPr>
        <w:tc>
          <w:tcPr>
            <w:tcW w:w="7792" w:type="dxa"/>
            <w:hideMark/>
          </w:tcPr>
          <w:p w14:paraId="11D2AA01"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9D0AEC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541 (99.3%)</w:t>
            </w:r>
          </w:p>
        </w:tc>
      </w:tr>
      <w:tr w:rsidR="00A02096" w:rsidRPr="002925A9" w14:paraId="7DABE294" w14:textId="77777777" w:rsidTr="00D26038">
        <w:trPr>
          <w:trHeight w:val="20"/>
        </w:trPr>
        <w:tc>
          <w:tcPr>
            <w:tcW w:w="7792" w:type="dxa"/>
            <w:hideMark/>
          </w:tcPr>
          <w:p w14:paraId="51AC4A0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59A0821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 (0.7%)</w:t>
            </w:r>
          </w:p>
        </w:tc>
      </w:tr>
      <w:tr w:rsidR="00A02096" w:rsidRPr="002925A9" w14:paraId="21251476" w14:textId="77777777" w:rsidTr="00D26038">
        <w:trPr>
          <w:trHeight w:val="20"/>
        </w:trPr>
        <w:tc>
          <w:tcPr>
            <w:tcW w:w="7792" w:type="dxa"/>
            <w:hideMark/>
          </w:tcPr>
          <w:p w14:paraId="46203E6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w:t>
            </w:r>
            <w:r w:rsidRPr="002925A9">
              <w:rPr>
                <w:rFonts w:ascii="Arial" w:hAnsi="Arial" w:cs="Arial"/>
                <w:color w:val="000000" w:themeColor="text1"/>
                <w:sz w:val="20"/>
                <w:szCs w:val="20"/>
              </w:rPr>
              <w:t xml:space="preserve"> </w:t>
            </w:r>
          </w:p>
        </w:tc>
        <w:tc>
          <w:tcPr>
            <w:tcW w:w="1417" w:type="dxa"/>
            <w:hideMark/>
          </w:tcPr>
          <w:p w14:paraId="5E05D765"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42818F2" w14:textId="77777777" w:rsidTr="00D26038">
        <w:trPr>
          <w:trHeight w:val="20"/>
        </w:trPr>
        <w:tc>
          <w:tcPr>
            <w:tcW w:w="7792" w:type="dxa"/>
            <w:hideMark/>
          </w:tcPr>
          <w:p w14:paraId="268EB362"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B84792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445 (81.7%)</w:t>
            </w:r>
          </w:p>
        </w:tc>
      </w:tr>
      <w:tr w:rsidR="00A02096" w:rsidRPr="002925A9" w14:paraId="6EE60E31" w14:textId="77777777" w:rsidTr="00D26038">
        <w:trPr>
          <w:trHeight w:val="20"/>
        </w:trPr>
        <w:tc>
          <w:tcPr>
            <w:tcW w:w="7792" w:type="dxa"/>
            <w:hideMark/>
          </w:tcPr>
          <w:p w14:paraId="0151BE9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809E6B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100 (18.3%)</w:t>
            </w:r>
          </w:p>
        </w:tc>
      </w:tr>
      <w:tr w:rsidR="00A02096" w:rsidRPr="002925A9" w14:paraId="7DED1BDC" w14:textId="77777777" w:rsidTr="00D26038">
        <w:trPr>
          <w:trHeight w:val="20"/>
        </w:trPr>
        <w:tc>
          <w:tcPr>
            <w:tcW w:w="7792" w:type="dxa"/>
            <w:hideMark/>
          </w:tcPr>
          <w:p w14:paraId="0ABB6D2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53584F75"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AF587D4" w14:textId="77777777" w:rsidTr="00D26038">
        <w:trPr>
          <w:trHeight w:val="20"/>
        </w:trPr>
        <w:tc>
          <w:tcPr>
            <w:tcW w:w="7792" w:type="dxa"/>
            <w:hideMark/>
          </w:tcPr>
          <w:p w14:paraId="0C52B76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C52438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526 (96.5%)</w:t>
            </w:r>
          </w:p>
        </w:tc>
      </w:tr>
      <w:tr w:rsidR="00A02096" w:rsidRPr="002925A9" w14:paraId="2AB7C2A6" w14:textId="77777777" w:rsidTr="00D26038">
        <w:trPr>
          <w:trHeight w:val="20"/>
        </w:trPr>
        <w:tc>
          <w:tcPr>
            <w:tcW w:w="7792" w:type="dxa"/>
            <w:hideMark/>
          </w:tcPr>
          <w:p w14:paraId="1868BE8A"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0562648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19 (3.5%)</w:t>
            </w:r>
          </w:p>
        </w:tc>
      </w:tr>
      <w:tr w:rsidR="00A02096" w:rsidRPr="002925A9" w14:paraId="6F182AED" w14:textId="77777777" w:rsidTr="00D26038">
        <w:trPr>
          <w:trHeight w:val="20"/>
        </w:trPr>
        <w:tc>
          <w:tcPr>
            <w:tcW w:w="7792" w:type="dxa"/>
            <w:hideMark/>
          </w:tcPr>
          <w:p w14:paraId="66B31CD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00664956"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F9E26A7" w14:textId="77777777" w:rsidTr="00D26038">
        <w:trPr>
          <w:trHeight w:val="20"/>
        </w:trPr>
        <w:tc>
          <w:tcPr>
            <w:tcW w:w="7792" w:type="dxa"/>
            <w:hideMark/>
          </w:tcPr>
          <w:p w14:paraId="0D33B94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14572E7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391 (71.7%)</w:t>
            </w:r>
          </w:p>
        </w:tc>
      </w:tr>
      <w:tr w:rsidR="00A02096" w:rsidRPr="002925A9" w14:paraId="2DC32BEB" w14:textId="77777777" w:rsidTr="00D26038">
        <w:trPr>
          <w:trHeight w:val="20"/>
        </w:trPr>
        <w:tc>
          <w:tcPr>
            <w:tcW w:w="7792" w:type="dxa"/>
            <w:hideMark/>
          </w:tcPr>
          <w:p w14:paraId="213DC0F1"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591FA32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154 (28.3%)</w:t>
            </w:r>
          </w:p>
        </w:tc>
      </w:tr>
      <w:tr w:rsidR="00A02096" w:rsidRPr="002925A9" w14:paraId="26DF1DB6" w14:textId="77777777" w:rsidTr="00D26038">
        <w:trPr>
          <w:trHeight w:val="20"/>
        </w:trPr>
        <w:tc>
          <w:tcPr>
            <w:tcW w:w="7792" w:type="dxa"/>
            <w:hideMark/>
          </w:tcPr>
          <w:p w14:paraId="3378AFE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380159C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E99B35E" w14:textId="77777777" w:rsidTr="00D26038">
        <w:trPr>
          <w:trHeight w:val="20"/>
        </w:trPr>
        <w:tc>
          <w:tcPr>
            <w:tcW w:w="7792" w:type="dxa"/>
            <w:hideMark/>
          </w:tcPr>
          <w:p w14:paraId="58839BD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BFE874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389 (71.4%)</w:t>
            </w:r>
          </w:p>
        </w:tc>
      </w:tr>
      <w:tr w:rsidR="00A02096" w:rsidRPr="002925A9" w14:paraId="0CF46F11" w14:textId="77777777" w:rsidTr="00D26038">
        <w:trPr>
          <w:trHeight w:val="20"/>
        </w:trPr>
        <w:tc>
          <w:tcPr>
            <w:tcW w:w="7792" w:type="dxa"/>
            <w:hideMark/>
          </w:tcPr>
          <w:p w14:paraId="69831CE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65F8983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156 (28.6%)</w:t>
            </w:r>
          </w:p>
        </w:tc>
      </w:tr>
      <w:tr w:rsidR="00A02096" w:rsidRPr="002925A9" w14:paraId="76B37F41" w14:textId="77777777" w:rsidTr="00D26038">
        <w:trPr>
          <w:trHeight w:val="20"/>
        </w:trPr>
        <w:tc>
          <w:tcPr>
            <w:tcW w:w="7792" w:type="dxa"/>
            <w:hideMark/>
          </w:tcPr>
          <w:p w14:paraId="1855A70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28F5BF2A"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D70742A" w14:textId="77777777" w:rsidTr="00D26038">
        <w:trPr>
          <w:trHeight w:val="20"/>
        </w:trPr>
        <w:tc>
          <w:tcPr>
            <w:tcW w:w="7792" w:type="dxa"/>
            <w:hideMark/>
          </w:tcPr>
          <w:p w14:paraId="5F25C80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7770E6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529 (97.1%)</w:t>
            </w:r>
          </w:p>
        </w:tc>
      </w:tr>
      <w:tr w:rsidR="00A02096" w:rsidRPr="002925A9" w14:paraId="075C1077" w14:textId="77777777" w:rsidTr="00D26038">
        <w:trPr>
          <w:trHeight w:val="20"/>
        </w:trPr>
        <w:tc>
          <w:tcPr>
            <w:tcW w:w="7792" w:type="dxa"/>
            <w:hideMark/>
          </w:tcPr>
          <w:p w14:paraId="1E253492"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45E793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16 (2.9%)</w:t>
            </w:r>
          </w:p>
        </w:tc>
      </w:tr>
      <w:tr w:rsidR="00A02096" w:rsidRPr="002925A9" w14:paraId="321960DC" w14:textId="77777777" w:rsidTr="00D26038">
        <w:trPr>
          <w:trHeight w:val="20"/>
        </w:trPr>
        <w:tc>
          <w:tcPr>
            <w:tcW w:w="7792" w:type="dxa"/>
            <w:hideMark/>
          </w:tcPr>
          <w:p w14:paraId="71F0598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Q10_5 Cough with wheeze</w:t>
            </w:r>
          </w:p>
        </w:tc>
        <w:tc>
          <w:tcPr>
            <w:tcW w:w="1417" w:type="dxa"/>
            <w:hideMark/>
          </w:tcPr>
          <w:p w14:paraId="2CA78801"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9BA30BF" w14:textId="77777777" w:rsidTr="00D26038">
        <w:trPr>
          <w:trHeight w:val="300"/>
        </w:trPr>
        <w:tc>
          <w:tcPr>
            <w:tcW w:w="7792" w:type="dxa"/>
            <w:hideMark/>
          </w:tcPr>
          <w:p w14:paraId="12A5B13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A&amp;E</w:t>
            </w:r>
          </w:p>
        </w:tc>
        <w:tc>
          <w:tcPr>
            <w:tcW w:w="1417" w:type="dxa"/>
            <w:hideMark/>
          </w:tcPr>
          <w:p w14:paraId="798D386A"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A0AE630" w14:textId="77777777" w:rsidTr="00D26038">
        <w:trPr>
          <w:trHeight w:val="20"/>
        </w:trPr>
        <w:tc>
          <w:tcPr>
            <w:tcW w:w="7792" w:type="dxa"/>
            <w:hideMark/>
          </w:tcPr>
          <w:p w14:paraId="36ECDAFE"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lastRenderedPageBreak/>
              <w:t>No</w:t>
            </w:r>
          </w:p>
        </w:tc>
        <w:tc>
          <w:tcPr>
            <w:tcW w:w="1417" w:type="dxa"/>
            <w:hideMark/>
          </w:tcPr>
          <w:p w14:paraId="379A005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526 (96.5%)</w:t>
            </w:r>
          </w:p>
        </w:tc>
      </w:tr>
      <w:tr w:rsidR="00A02096" w:rsidRPr="002925A9" w14:paraId="357CCF8D" w14:textId="77777777" w:rsidTr="00D26038">
        <w:trPr>
          <w:trHeight w:val="20"/>
        </w:trPr>
        <w:tc>
          <w:tcPr>
            <w:tcW w:w="7792" w:type="dxa"/>
            <w:hideMark/>
          </w:tcPr>
          <w:p w14:paraId="7F2D933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27534F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19 (3.5%)</w:t>
            </w:r>
          </w:p>
        </w:tc>
      </w:tr>
      <w:tr w:rsidR="00A02096" w:rsidRPr="002925A9" w14:paraId="67562484" w14:textId="77777777" w:rsidTr="00D26038">
        <w:trPr>
          <w:trHeight w:val="20"/>
        </w:trPr>
        <w:tc>
          <w:tcPr>
            <w:tcW w:w="7792" w:type="dxa"/>
            <w:hideMark/>
          </w:tcPr>
          <w:p w14:paraId="1033317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16FC47AB"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B6B1C9C" w14:textId="77777777" w:rsidTr="00D26038">
        <w:trPr>
          <w:trHeight w:val="20"/>
        </w:trPr>
        <w:tc>
          <w:tcPr>
            <w:tcW w:w="7792" w:type="dxa"/>
            <w:hideMark/>
          </w:tcPr>
          <w:p w14:paraId="6EC3BB09"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65EB355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527 (96.7%)</w:t>
            </w:r>
          </w:p>
        </w:tc>
      </w:tr>
      <w:tr w:rsidR="00A02096" w:rsidRPr="002925A9" w14:paraId="08FCA165" w14:textId="77777777" w:rsidTr="00D26038">
        <w:trPr>
          <w:trHeight w:val="20"/>
        </w:trPr>
        <w:tc>
          <w:tcPr>
            <w:tcW w:w="7792" w:type="dxa"/>
            <w:hideMark/>
          </w:tcPr>
          <w:p w14:paraId="27354EC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431B4A4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18 (3.3%)</w:t>
            </w:r>
          </w:p>
        </w:tc>
      </w:tr>
      <w:tr w:rsidR="00A02096" w:rsidRPr="002925A9" w14:paraId="2A7D36F1" w14:textId="77777777" w:rsidTr="00D26038">
        <w:trPr>
          <w:trHeight w:val="20"/>
        </w:trPr>
        <w:tc>
          <w:tcPr>
            <w:tcW w:w="7792" w:type="dxa"/>
            <w:hideMark/>
          </w:tcPr>
          <w:p w14:paraId="5EC843E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w:t>
            </w:r>
            <w:r w:rsidRPr="002925A9">
              <w:rPr>
                <w:rFonts w:ascii="Arial" w:hAnsi="Arial" w:cs="Arial"/>
                <w:color w:val="000000" w:themeColor="text1"/>
                <w:sz w:val="20"/>
                <w:szCs w:val="20"/>
              </w:rPr>
              <w:t xml:space="preserve"> </w:t>
            </w:r>
          </w:p>
        </w:tc>
        <w:tc>
          <w:tcPr>
            <w:tcW w:w="1417" w:type="dxa"/>
            <w:hideMark/>
          </w:tcPr>
          <w:p w14:paraId="43E104AD"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AA136E5" w14:textId="77777777" w:rsidTr="00D26038">
        <w:trPr>
          <w:trHeight w:val="20"/>
        </w:trPr>
        <w:tc>
          <w:tcPr>
            <w:tcW w:w="7792" w:type="dxa"/>
            <w:hideMark/>
          </w:tcPr>
          <w:p w14:paraId="20B18A1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60AE28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309 (56.7%)</w:t>
            </w:r>
          </w:p>
        </w:tc>
      </w:tr>
      <w:tr w:rsidR="00A02096" w:rsidRPr="002925A9" w14:paraId="45221B95" w14:textId="77777777" w:rsidTr="00D26038">
        <w:trPr>
          <w:trHeight w:val="20"/>
        </w:trPr>
        <w:tc>
          <w:tcPr>
            <w:tcW w:w="7792" w:type="dxa"/>
            <w:hideMark/>
          </w:tcPr>
          <w:p w14:paraId="15C3F7F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A0B78B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236 (43.3%)</w:t>
            </w:r>
          </w:p>
        </w:tc>
      </w:tr>
      <w:tr w:rsidR="00A02096" w:rsidRPr="002925A9" w14:paraId="075F6437" w14:textId="77777777" w:rsidTr="00D26038">
        <w:trPr>
          <w:trHeight w:val="20"/>
        </w:trPr>
        <w:tc>
          <w:tcPr>
            <w:tcW w:w="7792" w:type="dxa"/>
            <w:hideMark/>
          </w:tcPr>
          <w:p w14:paraId="4888F19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48A89B6C"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9CC8CE6" w14:textId="77777777" w:rsidTr="00D26038">
        <w:trPr>
          <w:trHeight w:val="20"/>
        </w:trPr>
        <w:tc>
          <w:tcPr>
            <w:tcW w:w="7792" w:type="dxa"/>
            <w:hideMark/>
          </w:tcPr>
          <w:p w14:paraId="71944D9F"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6172BD1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499 (91.6%)</w:t>
            </w:r>
          </w:p>
        </w:tc>
      </w:tr>
      <w:tr w:rsidR="00A02096" w:rsidRPr="002925A9" w14:paraId="27FEFB54" w14:textId="77777777" w:rsidTr="00D26038">
        <w:trPr>
          <w:trHeight w:val="20"/>
        </w:trPr>
        <w:tc>
          <w:tcPr>
            <w:tcW w:w="7792" w:type="dxa"/>
            <w:hideMark/>
          </w:tcPr>
          <w:p w14:paraId="074604DC"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435335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46 (8.4%)</w:t>
            </w:r>
          </w:p>
        </w:tc>
      </w:tr>
      <w:tr w:rsidR="00A02096" w:rsidRPr="002925A9" w14:paraId="2234C320" w14:textId="77777777" w:rsidTr="00D26038">
        <w:trPr>
          <w:trHeight w:val="20"/>
        </w:trPr>
        <w:tc>
          <w:tcPr>
            <w:tcW w:w="7792" w:type="dxa"/>
            <w:hideMark/>
          </w:tcPr>
          <w:p w14:paraId="7BFC88D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221BDE88"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E45E852" w14:textId="77777777" w:rsidTr="00D26038">
        <w:trPr>
          <w:trHeight w:val="20"/>
        </w:trPr>
        <w:tc>
          <w:tcPr>
            <w:tcW w:w="7792" w:type="dxa"/>
            <w:hideMark/>
          </w:tcPr>
          <w:p w14:paraId="5D2E738C"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A13A24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476 (87.3%)</w:t>
            </w:r>
          </w:p>
        </w:tc>
      </w:tr>
      <w:tr w:rsidR="00A02096" w:rsidRPr="002925A9" w14:paraId="6D25794E" w14:textId="77777777" w:rsidTr="00D26038">
        <w:trPr>
          <w:trHeight w:val="20"/>
        </w:trPr>
        <w:tc>
          <w:tcPr>
            <w:tcW w:w="7792" w:type="dxa"/>
            <w:hideMark/>
          </w:tcPr>
          <w:p w14:paraId="1AEE59CC"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44F7AFF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69 (12.7%)</w:t>
            </w:r>
          </w:p>
        </w:tc>
      </w:tr>
      <w:tr w:rsidR="00A02096" w:rsidRPr="002925A9" w14:paraId="1C7BA153" w14:textId="77777777" w:rsidTr="00D26038">
        <w:trPr>
          <w:trHeight w:val="20"/>
        </w:trPr>
        <w:tc>
          <w:tcPr>
            <w:tcW w:w="7792" w:type="dxa"/>
            <w:hideMark/>
          </w:tcPr>
          <w:p w14:paraId="51AB8D7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3D5FBA52"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C67A8CB" w14:textId="77777777" w:rsidTr="00D26038">
        <w:trPr>
          <w:trHeight w:val="20"/>
        </w:trPr>
        <w:tc>
          <w:tcPr>
            <w:tcW w:w="7792" w:type="dxa"/>
            <w:hideMark/>
          </w:tcPr>
          <w:p w14:paraId="4DE8B63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3A2ECE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479 (87.9%)</w:t>
            </w:r>
          </w:p>
        </w:tc>
      </w:tr>
      <w:tr w:rsidR="00A02096" w:rsidRPr="002925A9" w14:paraId="436E9500" w14:textId="77777777" w:rsidTr="00D26038">
        <w:trPr>
          <w:trHeight w:val="20"/>
        </w:trPr>
        <w:tc>
          <w:tcPr>
            <w:tcW w:w="7792" w:type="dxa"/>
            <w:hideMark/>
          </w:tcPr>
          <w:p w14:paraId="3FC36137"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4575634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66 (12.1%)</w:t>
            </w:r>
          </w:p>
        </w:tc>
      </w:tr>
      <w:tr w:rsidR="00A02096" w:rsidRPr="002925A9" w14:paraId="3CC16A5C" w14:textId="77777777" w:rsidTr="00D26038">
        <w:trPr>
          <w:trHeight w:val="20"/>
        </w:trPr>
        <w:tc>
          <w:tcPr>
            <w:tcW w:w="7792" w:type="dxa"/>
            <w:hideMark/>
          </w:tcPr>
          <w:p w14:paraId="045704A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195A6AD7"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38E4ECA" w14:textId="77777777" w:rsidTr="00D26038">
        <w:trPr>
          <w:trHeight w:val="20"/>
        </w:trPr>
        <w:tc>
          <w:tcPr>
            <w:tcW w:w="7792" w:type="dxa"/>
            <w:hideMark/>
          </w:tcPr>
          <w:p w14:paraId="631A245C"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CF1CE8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530 (97.2%)</w:t>
            </w:r>
          </w:p>
        </w:tc>
      </w:tr>
      <w:tr w:rsidR="00A02096" w:rsidRPr="002925A9" w14:paraId="2FF2EF0C" w14:textId="77777777" w:rsidTr="00D26038">
        <w:trPr>
          <w:trHeight w:val="20"/>
        </w:trPr>
        <w:tc>
          <w:tcPr>
            <w:tcW w:w="7792" w:type="dxa"/>
            <w:hideMark/>
          </w:tcPr>
          <w:p w14:paraId="65718B8C"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500376D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15 (2.8%)</w:t>
            </w:r>
          </w:p>
        </w:tc>
      </w:tr>
      <w:tr w:rsidR="00A02096" w:rsidRPr="002925A9" w14:paraId="064338E6" w14:textId="77777777" w:rsidTr="00D26038">
        <w:trPr>
          <w:trHeight w:val="20"/>
        </w:trPr>
        <w:tc>
          <w:tcPr>
            <w:tcW w:w="7792" w:type="dxa"/>
            <w:hideMark/>
          </w:tcPr>
          <w:p w14:paraId="15C96A2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Q10_6 Cold symptoms</w:t>
            </w:r>
          </w:p>
        </w:tc>
        <w:tc>
          <w:tcPr>
            <w:tcW w:w="1417" w:type="dxa"/>
            <w:hideMark/>
          </w:tcPr>
          <w:p w14:paraId="6AF9A531"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9421506" w14:textId="77777777" w:rsidTr="00D26038">
        <w:trPr>
          <w:trHeight w:val="300"/>
        </w:trPr>
        <w:tc>
          <w:tcPr>
            <w:tcW w:w="7792" w:type="dxa"/>
            <w:hideMark/>
          </w:tcPr>
          <w:p w14:paraId="5BEA78D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A&amp;E</w:t>
            </w:r>
          </w:p>
        </w:tc>
        <w:tc>
          <w:tcPr>
            <w:tcW w:w="1417" w:type="dxa"/>
            <w:hideMark/>
          </w:tcPr>
          <w:p w14:paraId="4D2AAD2A"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ECD9836" w14:textId="77777777" w:rsidTr="00D26038">
        <w:trPr>
          <w:trHeight w:val="20"/>
        </w:trPr>
        <w:tc>
          <w:tcPr>
            <w:tcW w:w="7792" w:type="dxa"/>
            <w:hideMark/>
          </w:tcPr>
          <w:p w14:paraId="772D6F2D"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250F160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541 (99.3%)</w:t>
            </w:r>
          </w:p>
        </w:tc>
      </w:tr>
      <w:tr w:rsidR="00A02096" w:rsidRPr="002925A9" w14:paraId="32D02828" w14:textId="77777777" w:rsidTr="00D26038">
        <w:trPr>
          <w:trHeight w:val="20"/>
        </w:trPr>
        <w:tc>
          <w:tcPr>
            <w:tcW w:w="7792" w:type="dxa"/>
            <w:hideMark/>
          </w:tcPr>
          <w:p w14:paraId="40551EE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C8EF16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 (0.7%)</w:t>
            </w:r>
          </w:p>
        </w:tc>
      </w:tr>
      <w:tr w:rsidR="00A02096" w:rsidRPr="002925A9" w14:paraId="78D86882" w14:textId="77777777" w:rsidTr="00D26038">
        <w:trPr>
          <w:trHeight w:val="20"/>
        </w:trPr>
        <w:tc>
          <w:tcPr>
            <w:tcW w:w="7792" w:type="dxa"/>
            <w:hideMark/>
          </w:tcPr>
          <w:p w14:paraId="76A1464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24129B31"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816FD83" w14:textId="77777777" w:rsidTr="00D26038">
        <w:trPr>
          <w:trHeight w:val="20"/>
        </w:trPr>
        <w:tc>
          <w:tcPr>
            <w:tcW w:w="7792" w:type="dxa"/>
            <w:hideMark/>
          </w:tcPr>
          <w:p w14:paraId="212E4EE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89570D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540 (99.1%)</w:t>
            </w:r>
          </w:p>
        </w:tc>
      </w:tr>
      <w:tr w:rsidR="00A02096" w:rsidRPr="002925A9" w14:paraId="16972687" w14:textId="77777777" w:rsidTr="00D26038">
        <w:trPr>
          <w:trHeight w:val="20"/>
        </w:trPr>
        <w:tc>
          <w:tcPr>
            <w:tcW w:w="7792" w:type="dxa"/>
            <w:hideMark/>
          </w:tcPr>
          <w:p w14:paraId="55086BC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F1B54F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 (0.9%)</w:t>
            </w:r>
          </w:p>
        </w:tc>
      </w:tr>
      <w:tr w:rsidR="00A02096" w:rsidRPr="002925A9" w14:paraId="27CB53AC" w14:textId="77777777" w:rsidTr="00D26038">
        <w:trPr>
          <w:trHeight w:val="20"/>
        </w:trPr>
        <w:tc>
          <w:tcPr>
            <w:tcW w:w="7792" w:type="dxa"/>
            <w:hideMark/>
          </w:tcPr>
          <w:p w14:paraId="3FADD59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w:t>
            </w:r>
            <w:r w:rsidRPr="002925A9">
              <w:rPr>
                <w:rFonts w:ascii="Arial" w:hAnsi="Arial" w:cs="Arial"/>
                <w:color w:val="000000" w:themeColor="text1"/>
                <w:sz w:val="20"/>
                <w:szCs w:val="20"/>
              </w:rPr>
              <w:t xml:space="preserve"> </w:t>
            </w:r>
          </w:p>
        </w:tc>
        <w:tc>
          <w:tcPr>
            <w:tcW w:w="1417" w:type="dxa"/>
            <w:hideMark/>
          </w:tcPr>
          <w:p w14:paraId="0AE900AB"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CDCB5CB" w14:textId="77777777" w:rsidTr="00D26038">
        <w:trPr>
          <w:trHeight w:val="20"/>
        </w:trPr>
        <w:tc>
          <w:tcPr>
            <w:tcW w:w="7792" w:type="dxa"/>
            <w:hideMark/>
          </w:tcPr>
          <w:p w14:paraId="3E55C62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B9E8EE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492 (90.3%)</w:t>
            </w:r>
          </w:p>
        </w:tc>
      </w:tr>
      <w:tr w:rsidR="00A02096" w:rsidRPr="002925A9" w14:paraId="0672AC3C" w14:textId="77777777" w:rsidTr="00D26038">
        <w:trPr>
          <w:trHeight w:val="20"/>
        </w:trPr>
        <w:tc>
          <w:tcPr>
            <w:tcW w:w="7792" w:type="dxa"/>
            <w:hideMark/>
          </w:tcPr>
          <w:p w14:paraId="0A36F50E"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7963D86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 (9.7%)</w:t>
            </w:r>
          </w:p>
        </w:tc>
      </w:tr>
      <w:tr w:rsidR="00A02096" w:rsidRPr="002925A9" w14:paraId="0BE477A9" w14:textId="77777777" w:rsidTr="00D26038">
        <w:trPr>
          <w:trHeight w:val="20"/>
        </w:trPr>
        <w:tc>
          <w:tcPr>
            <w:tcW w:w="7792" w:type="dxa"/>
            <w:hideMark/>
          </w:tcPr>
          <w:p w14:paraId="78463D2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39A50CA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FD6AEFA" w14:textId="77777777" w:rsidTr="00D26038">
        <w:trPr>
          <w:trHeight w:val="20"/>
        </w:trPr>
        <w:tc>
          <w:tcPr>
            <w:tcW w:w="7792" w:type="dxa"/>
            <w:hideMark/>
          </w:tcPr>
          <w:p w14:paraId="56CF38F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66C8C91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535 (98.2%)</w:t>
            </w:r>
          </w:p>
        </w:tc>
      </w:tr>
      <w:tr w:rsidR="00A02096" w:rsidRPr="002925A9" w14:paraId="2CA49A97" w14:textId="77777777" w:rsidTr="00D26038">
        <w:trPr>
          <w:trHeight w:val="20"/>
        </w:trPr>
        <w:tc>
          <w:tcPr>
            <w:tcW w:w="7792" w:type="dxa"/>
            <w:hideMark/>
          </w:tcPr>
          <w:p w14:paraId="2A0374D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61A5B1D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10 (1.8%)</w:t>
            </w:r>
          </w:p>
        </w:tc>
      </w:tr>
      <w:tr w:rsidR="00A02096" w:rsidRPr="002925A9" w14:paraId="7A4F87BA" w14:textId="77777777" w:rsidTr="00D26038">
        <w:trPr>
          <w:trHeight w:val="20"/>
        </w:trPr>
        <w:tc>
          <w:tcPr>
            <w:tcW w:w="7792" w:type="dxa"/>
            <w:hideMark/>
          </w:tcPr>
          <w:p w14:paraId="41CB54A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307B03DA"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54748B2" w14:textId="77777777" w:rsidTr="00D26038">
        <w:trPr>
          <w:trHeight w:val="20"/>
        </w:trPr>
        <w:tc>
          <w:tcPr>
            <w:tcW w:w="7792" w:type="dxa"/>
            <w:hideMark/>
          </w:tcPr>
          <w:p w14:paraId="5816D9FD"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FB59CA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371 (68.1%)</w:t>
            </w:r>
          </w:p>
        </w:tc>
      </w:tr>
      <w:tr w:rsidR="00A02096" w:rsidRPr="002925A9" w14:paraId="44B9E282" w14:textId="77777777" w:rsidTr="00D26038">
        <w:trPr>
          <w:trHeight w:val="20"/>
        </w:trPr>
        <w:tc>
          <w:tcPr>
            <w:tcW w:w="7792" w:type="dxa"/>
            <w:hideMark/>
          </w:tcPr>
          <w:p w14:paraId="4ABCBDF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45CF81F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174 (31.9%)</w:t>
            </w:r>
          </w:p>
        </w:tc>
      </w:tr>
      <w:tr w:rsidR="00A02096" w:rsidRPr="002925A9" w14:paraId="43C8EC87" w14:textId="77777777" w:rsidTr="00D26038">
        <w:trPr>
          <w:trHeight w:val="20"/>
        </w:trPr>
        <w:tc>
          <w:tcPr>
            <w:tcW w:w="7792" w:type="dxa"/>
            <w:hideMark/>
          </w:tcPr>
          <w:p w14:paraId="2A335FC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0FEE4B3C"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19AF2D4" w14:textId="77777777" w:rsidTr="00D26038">
        <w:trPr>
          <w:trHeight w:val="20"/>
        </w:trPr>
        <w:tc>
          <w:tcPr>
            <w:tcW w:w="7792" w:type="dxa"/>
            <w:hideMark/>
          </w:tcPr>
          <w:p w14:paraId="0E26C592"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076334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352 (64.6%)</w:t>
            </w:r>
          </w:p>
        </w:tc>
      </w:tr>
      <w:tr w:rsidR="00A02096" w:rsidRPr="002925A9" w14:paraId="21B3A393" w14:textId="77777777" w:rsidTr="00D26038">
        <w:trPr>
          <w:trHeight w:val="20"/>
        </w:trPr>
        <w:tc>
          <w:tcPr>
            <w:tcW w:w="7792" w:type="dxa"/>
            <w:hideMark/>
          </w:tcPr>
          <w:p w14:paraId="4062916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070C7F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193 (35.4%)</w:t>
            </w:r>
          </w:p>
        </w:tc>
      </w:tr>
      <w:tr w:rsidR="00A02096" w:rsidRPr="002925A9" w14:paraId="2899FE8B" w14:textId="77777777" w:rsidTr="00D26038">
        <w:trPr>
          <w:trHeight w:val="20"/>
        </w:trPr>
        <w:tc>
          <w:tcPr>
            <w:tcW w:w="7792" w:type="dxa"/>
            <w:hideMark/>
          </w:tcPr>
          <w:p w14:paraId="0397004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52F1FD94"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E5B4C57" w14:textId="77777777" w:rsidTr="00D26038">
        <w:trPr>
          <w:trHeight w:val="20"/>
        </w:trPr>
        <w:tc>
          <w:tcPr>
            <w:tcW w:w="7792" w:type="dxa"/>
            <w:hideMark/>
          </w:tcPr>
          <w:p w14:paraId="36C6E3ED"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722D53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537 (98.5%)</w:t>
            </w:r>
          </w:p>
        </w:tc>
      </w:tr>
      <w:tr w:rsidR="00A02096" w:rsidRPr="002925A9" w14:paraId="27F4141D" w14:textId="77777777" w:rsidTr="00D26038">
        <w:trPr>
          <w:trHeight w:val="20"/>
        </w:trPr>
        <w:tc>
          <w:tcPr>
            <w:tcW w:w="7792" w:type="dxa"/>
            <w:hideMark/>
          </w:tcPr>
          <w:p w14:paraId="6F8C94DF"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7F38251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8 (1.5%)</w:t>
            </w:r>
          </w:p>
        </w:tc>
      </w:tr>
      <w:tr w:rsidR="00A02096" w:rsidRPr="002925A9" w14:paraId="3206D2AD" w14:textId="77777777" w:rsidTr="00D26038">
        <w:trPr>
          <w:trHeight w:val="20"/>
        </w:trPr>
        <w:tc>
          <w:tcPr>
            <w:tcW w:w="7792" w:type="dxa"/>
            <w:hideMark/>
          </w:tcPr>
          <w:p w14:paraId="59B462E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Q10_7 Skin rash</w:t>
            </w:r>
          </w:p>
        </w:tc>
        <w:tc>
          <w:tcPr>
            <w:tcW w:w="1417" w:type="dxa"/>
            <w:hideMark/>
          </w:tcPr>
          <w:p w14:paraId="7842B42B"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C068219" w14:textId="77777777" w:rsidTr="00D26038">
        <w:trPr>
          <w:trHeight w:val="300"/>
        </w:trPr>
        <w:tc>
          <w:tcPr>
            <w:tcW w:w="7792" w:type="dxa"/>
            <w:hideMark/>
          </w:tcPr>
          <w:p w14:paraId="4ACD16D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A&amp;E</w:t>
            </w:r>
          </w:p>
        </w:tc>
        <w:tc>
          <w:tcPr>
            <w:tcW w:w="1417" w:type="dxa"/>
            <w:hideMark/>
          </w:tcPr>
          <w:p w14:paraId="38F1B701"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DD71645" w14:textId="77777777" w:rsidTr="00D26038">
        <w:trPr>
          <w:trHeight w:val="20"/>
        </w:trPr>
        <w:tc>
          <w:tcPr>
            <w:tcW w:w="7792" w:type="dxa"/>
            <w:hideMark/>
          </w:tcPr>
          <w:p w14:paraId="10B9BFA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0FABAA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534 (98.0%)</w:t>
            </w:r>
          </w:p>
        </w:tc>
      </w:tr>
      <w:tr w:rsidR="00A02096" w:rsidRPr="002925A9" w14:paraId="6A0B3E7A" w14:textId="77777777" w:rsidTr="00D26038">
        <w:trPr>
          <w:trHeight w:val="20"/>
        </w:trPr>
        <w:tc>
          <w:tcPr>
            <w:tcW w:w="7792" w:type="dxa"/>
            <w:hideMark/>
          </w:tcPr>
          <w:p w14:paraId="6F7E3619"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57EE3F9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11 (2.0%)</w:t>
            </w:r>
          </w:p>
        </w:tc>
      </w:tr>
      <w:tr w:rsidR="00A02096" w:rsidRPr="002925A9" w14:paraId="39960060" w14:textId="77777777" w:rsidTr="00D26038">
        <w:trPr>
          <w:trHeight w:val="20"/>
        </w:trPr>
        <w:tc>
          <w:tcPr>
            <w:tcW w:w="7792" w:type="dxa"/>
            <w:hideMark/>
          </w:tcPr>
          <w:p w14:paraId="4C68C35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6A1B6F9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39C9E00" w14:textId="77777777" w:rsidTr="00D26038">
        <w:trPr>
          <w:trHeight w:val="20"/>
        </w:trPr>
        <w:tc>
          <w:tcPr>
            <w:tcW w:w="7792" w:type="dxa"/>
            <w:hideMark/>
          </w:tcPr>
          <w:p w14:paraId="4A994601"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51F7A1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524 (96.1%)</w:t>
            </w:r>
          </w:p>
        </w:tc>
      </w:tr>
      <w:tr w:rsidR="00A02096" w:rsidRPr="002925A9" w14:paraId="310060B7" w14:textId="77777777" w:rsidTr="00D26038">
        <w:trPr>
          <w:trHeight w:val="20"/>
        </w:trPr>
        <w:tc>
          <w:tcPr>
            <w:tcW w:w="7792" w:type="dxa"/>
            <w:hideMark/>
          </w:tcPr>
          <w:p w14:paraId="3A663C6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7F27B2B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21 (3.9%)</w:t>
            </w:r>
          </w:p>
        </w:tc>
      </w:tr>
      <w:tr w:rsidR="00A02096" w:rsidRPr="002925A9" w14:paraId="6BEF573D" w14:textId="77777777" w:rsidTr="00D26038">
        <w:trPr>
          <w:trHeight w:val="20"/>
        </w:trPr>
        <w:tc>
          <w:tcPr>
            <w:tcW w:w="7792" w:type="dxa"/>
            <w:hideMark/>
          </w:tcPr>
          <w:p w14:paraId="768B098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w:t>
            </w:r>
            <w:r w:rsidRPr="002925A9">
              <w:rPr>
                <w:rFonts w:ascii="Arial" w:hAnsi="Arial" w:cs="Arial"/>
                <w:color w:val="000000" w:themeColor="text1"/>
                <w:sz w:val="20"/>
                <w:szCs w:val="20"/>
              </w:rPr>
              <w:t xml:space="preserve"> </w:t>
            </w:r>
          </w:p>
        </w:tc>
        <w:tc>
          <w:tcPr>
            <w:tcW w:w="1417" w:type="dxa"/>
            <w:hideMark/>
          </w:tcPr>
          <w:p w14:paraId="4EFA1B1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0AA4AD9" w14:textId="77777777" w:rsidTr="00D26038">
        <w:trPr>
          <w:trHeight w:val="20"/>
        </w:trPr>
        <w:tc>
          <w:tcPr>
            <w:tcW w:w="7792" w:type="dxa"/>
            <w:hideMark/>
          </w:tcPr>
          <w:p w14:paraId="57F2BD57"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165687F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355 (65.1%)</w:t>
            </w:r>
          </w:p>
        </w:tc>
      </w:tr>
      <w:tr w:rsidR="00A02096" w:rsidRPr="002925A9" w14:paraId="190C5BA2" w14:textId="77777777" w:rsidTr="00D26038">
        <w:trPr>
          <w:trHeight w:val="20"/>
        </w:trPr>
        <w:tc>
          <w:tcPr>
            <w:tcW w:w="7792" w:type="dxa"/>
            <w:hideMark/>
          </w:tcPr>
          <w:p w14:paraId="70062AF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7AA3DA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190 (34.9%)</w:t>
            </w:r>
          </w:p>
        </w:tc>
      </w:tr>
      <w:tr w:rsidR="00A02096" w:rsidRPr="002925A9" w14:paraId="47B4595F" w14:textId="77777777" w:rsidTr="00D26038">
        <w:trPr>
          <w:trHeight w:val="20"/>
        </w:trPr>
        <w:tc>
          <w:tcPr>
            <w:tcW w:w="7792" w:type="dxa"/>
            <w:hideMark/>
          </w:tcPr>
          <w:p w14:paraId="0A24042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22C0561D"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F1A3F39" w14:textId="77777777" w:rsidTr="00D26038">
        <w:trPr>
          <w:trHeight w:val="20"/>
        </w:trPr>
        <w:tc>
          <w:tcPr>
            <w:tcW w:w="7792" w:type="dxa"/>
            <w:hideMark/>
          </w:tcPr>
          <w:p w14:paraId="6CD56C3F"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2A6ABD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504 (92.5%)</w:t>
            </w:r>
          </w:p>
        </w:tc>
      </w:tr>
      <w:tr w:rsidR="00A02096" w:rsidRPr="002925A9" w14:paraId="0FBD9235" w14:textId="77777777" w:rsidTr="00D26038">
        <w:trPr>
          <w:trHeight w:val="20"/>
        </w:trPr>
        <w:tc>
          <w:tcPr>
            <w:tcW w:w="7792" w:type="dxa"/>
            <w:hideMark/>
          </w:tcPr>
          <w:p w14:paraId="0CF866C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08C419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41 (7.5%)</w:t>
            </w:r>
          </w:p>
        </w:tc>
      </w:tr>
      <w:tr w:rsidR="00A02096" w:rsidRPr="002925A9" w14:paraId="4F7BFD99" w14:textId="77777777" w:rsidTr="00D26038">
        <w:trPr>
          <w:trHeight w:val="20"/>
        </w:trPr>
        <w:tc>
          <w:tcPr>
            <w:tcW w:w="7792" w:type="dxa"/>
            <w:hideMark/>
          </w:tcPr>
          <w:p w14:paraId="769EA5E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3F4EDCD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58C352B" w14:textId="77777777" w:rsidTr="00D26038">
        <w:trPr>
          <w:trHeight w:val="20"/>
        </w:trPr>
        <w:tc>
          <w:tcPr>
            <w:tcW w:w="7792" w:type="dxa"/>
            <w:hideMark/>
          </w:tcPr>
          <w:p w14:paraId="62BCC55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EEAECD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386 (70.8%)</w:t>
            </w:r>
          </w:p>
        </w:tc>
      </w:tr>
      <w:tr w:rsidR="00A02096" w:rsidRPr="002925A9" w14:paraId="147583E4" w14:textId="77777777" w:rsidTr="00D26038">
        <w:trPr>
          <w:trHeight w:val="20"/>
        </w:trPr>
        <w:tc>
          <w:tcPr>
            <w:tcW w:w="7792" w:type="dxa"/>
            <w:hideMark/>
          </w:tcPr>
          <w:p w14:paraId="3EE0764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lastRenderedPageBreak/>
              <w:t>Yes</w:t>
            </w:r>
          </w:p>
        </w:tc>
        <w:tc>
          <w:tcPr>
            <w:tcW w:w="1417" w:type="dxa"/>
            <w:hideMark/>
          </w:tcPr>
          <w:p w14:paraId="442682D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159 (29.2%)</w:t>
            </w:r>
          </w:p>
        </w:tc>
      </w:tr>
      <w:tr w:rsidR="00A02096" w:rsidRPr="002925A9" w14:paraId="325B4A04" w14:textId="77777777" w:rsidTr="00D26038">
        <w:trPr>
          <w:trHeight w:val="20"/>
        </w:trPr>
        <w:tc>
          <w:tcPr>
            <w:tcW w:w="7792" w:type="dxa"/>
            <w:hideMark/>
          </w:tcPr>
          <w:p w14:paraId="7B516DE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7DF16FC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4F5B092" w14:textId="77777777" w:rsidTr="00D26038">
        <w:trPr>
          <w:trHeight w:val="20"/>
        </w:trPr>
        <w:tc>
          <w:tcPr>
            <w:tcW w:w="7792" w:type="dxa"/>
            <w:hideMark/>
          </w:tcPr>
          <w:p w14:paraId="733351FE"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12DD759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480 (88.1%)</w:t>
            </w:r>
          </w:p>
        </w:tc>
      </w:tr>
      <w:tr w:rsidR="00A02096" w:rsidRPr="002925A9" w14:paraId="48EB7FA1" w14:textId="77777777" w:rsidTr="00D26038">
        <w:trPr>
          <w:trHeight w:val="20"/>
        </w:trPr>
        <w:tc>
          <w:tcPr>
            <w:tcW w:w="7792" w:type="dxa"/>
            <w:hideMark/>
          </w:tcPr>
          <w:p w14:paraId="7083B52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07C919B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65 (11.9%)</w:t>
            </w:r>
          </w:p>
        </w:tc>
      </w:tr>
      <w:tr w:rsidR="00A02096" w:rsidRPr="002925A9" w14:paraId="40B281B1" w14:textId="77777777" w:rsidTr="00D26038">
        <w:trPr>
          <w:trHeight w:val="20"/>
        </w:trPr>
        <w:tc>
          <w:tcPr>
            <w:tcW w:w="7792" w:type="dxa"/>
            <w:hideMark/>
          </w:tcPr>
          <w:p w14:paraId="0D8C25A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548D02D5"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50BCE62" w14:textId="77777777" w:rsidTr="00D26038">
        <w:trPr>
          <w:trHeight w:val="20"/>
        </w:trPr>
        <w:tc>
          <w:tcPr>
            <w:tcW w:w="7792" w:type="dxa"/>
            <w:hideMark/>
          </w:tcPr>
          <w:p w14:paraId="1B2634C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23C26E3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529 (97.1%)</w:t>
            </w:r>
          </w:p>
        </w:tc>
      </w:tr>
      <w:tr w:rsidR="00A02096" w:rsidRPr="002925A9" w14:paraId="1A63B9D0" w14:textId="77777777" w:rsidTr="00D26038">
        <w:trPr>
          <w:trHeight w:val="20"/>
        </w:trPr>
        <w:tc>
          <w:tcPr>
            <w:tcW w:w="7792" w:type="dxa"/>
            <w:hideMark/>
          </w:tcPr>
          <w:p w14:paraId="60F97697"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5D477BC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16 (2.9%)</w:t>
            </w:r>
          </w:p>
        </w:tc>
      </w:tr>
      <w:tr w:rsidR="00A02096" w:rsidRPr="002925A9" w14:paraId="398D0EB5" w14:textId="77777777" w:rsidTr="00D26038">
        <w:trPr>
          <w:trHeight w:val="20"/>
        </w:trPr>
        <w:tc>
          <w:tcPr>
            <w:tcW w:w="7792" w:type="dxa"/>
            <w:hideMark/>
          </w:tcPr>
          <w:p w14:paraId="7EDC2F7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 xml:space="preserve">Q10_8 Sore throat </w:t>
            </w:r>
          </w:p>
        </w:tc>
        <w:tc>
          <w:tcPr>
            <w:tcW w:w="1417" w:type="dxa"/>
            <w:hideMark/>
          </w:tcPr>
          <w:p w14:paraId="6015A5F8"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8D18219" w14:textId="77777777" w:rsidTr="00D26038">
        <w:trPr>
          <w:trHeight w:val="300"/>
        </w:trPr>
        <w:tc>
          <w:tcPr>
            <w:tcW w:w="7792" w:type="dxa"/>
            <w:hideMark/>
          </w:tcPr>
          <w:p w14:paraId="737A1A0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A&amp;E</w:t>
            </w:r>
          </w:p>
        </w:tc>
        <w:tc>
          <w:tcPr>
            <w:tcW w:w="1417" w:type="dxa"/>
            <w:hideMark/>
          </w:tcPr>
          <w:p w14:paraId="2E4499EA"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CF2A8EB" w14:textId="77777777" w:rsidTr="00D26038">
        <w:trPr>
          <w:trHeight w:val="20"/>
        </w:trPr>
        <w:tc>
          <w:tcPr>
            <w:tcW w:w="7792" w:type="dxa"/>
            <w:hideMark/>
          </w:tcPr>
          <w:p w14:paraId="3878B5A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9DC8BF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540 (99.1%)</w:t>
            </w:r>
          </w:p>
        </w:tc>
      </w:tr>
      <w:tr w:rsidR="00A02096" w:rsidRPr="002925A9" w14:paraId="145738F2" w14:textId="77777777" w:rsidTr="00D26038">
        <w:trPr>
          <w:trHeight w:val="20"/>
        </w:trPr>
        <w:tc>
          <w:tcPr>
            <w:tcW w:w="7792" w:type="dxa"/>
            <w:hideMark/>
          </w:tcPr>
          <w:p w14:paraId="34473AEE"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BAC842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 (0.9%)</w:t>
            </w:r>
          </w:p>
        </w:tc>
      </w:tr>
      <w:tr w:rsidR="00A02096" w:rsidRPr="002925A9" w14:paraId="1CC86744" w14:textId="77777777" w:rsidTr="00D26038">
        <w:trPr>
          <w:trHeight w:val="20"/>
        </w:trPr>
        <w:tc>
          <w:tcPr>
            <w:tcW w:w="7792" w:type="dxa"/>
            <w:hideMark/>
          </w:tcPr>
          <w:p w14:paraId="71304EC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654B8208"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828CD55" w14:textId="77777777" w:rsidTr="00D26038">
        <w:trPr>
          <w:trHeight w:val="20"/>
        </w:trPr>
        <w:tc>
          <w:tcPr>
            <w:tcW w:w="7792" w:type="dxa"/>
            <w:hideMark/>
          </w:tcPr>
          <w:p w14:paraId="4F2E66EE"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22FA06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539 (98.9%)</w:t>
            </w:r>
          </w:p>
        </w:tc>
      </w:tr>
      <w:tr w:rsidR="00A02096" w:rsidRPr="002925A9" w14:paraId="5345E3EE" w14:textId="77777777" w:rsidTr="00D26038">
        <w:trPr>
          <w:trHeight w:val="20"/>
        </w:trPr>
        <w:tc>
          <w:tcPr>
            <w:tcW w:w="7792" w:type="dxa"/>
            <w:hideMark/>
          </w:tcPr>
          <w:p w14:paraId="105A07C7"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68E9253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6 (1.1%)</w:t>
            </w:r>
          </w:p>
        </w:tc>
      </w:tr>
      <w:tr w:rsidR="00A02096" w:rsidRPr="002925A9" w14:paraId="10FFEE45" w14:textId="77777777" w:rsidTr="00D26038">
        <w:trPr>
          <w:trHeight w:val="20"/>
        </w:trPr>
        <w:tc>
          <w:tcPr>
            <w:tcW w:w="7792" w:type="dxa"/>
            <w:hideMark/>
          </w:tcPr>
          <w:p w14:paraId="3B4614B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 xml:space="preserve"> GP</w:t>
            </w:r>
            <w:r w:rsidRPr="002925A9">
              <w:rPr>
                <w:rFonts w:ascii="Arial" w:hAnsi="Arial" w:cs="Arial"/>
                <w:color w:val="000000" w:themeColor="text1"/>
                <w:sz w:val="20"/>
                <w:szCs w:val="20"/>
              </w:rPr>
              <w:t xml:space="preserve"> </w:t>
            </w:r>
          </w:p>
        </w:tc>
        <w:tc>
          <w:tcPr>
            <w:tcW w:w="1417" w:type="dxa"/>
            <w:hideMark/>
          </w:tcPr>
          <w:p w14:paraId="0A94FEC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C72C092" w14:textId="77777777" w:rsidTr="00D26038">
        <w:trPr>
          <w:trHeight w:val="20"/>
        </w:trPr>
        <w:tc>
          <w:tcPr>
            <w:tcW w:w="7792" w:type="dxa"/>
            <w:hideMark/>
          </w:tcPr>
          <w:p w14:paraId="456480D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3BAFA5A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456 (83.7%)</w:t>
            </w:r>
          </w:p>
        </w:tc>
      </w:tr>
      <w:tr w:rsidR="00A02096" w:rsidRPr="002925A9" w14:paraId="34E01551" w14:textId="77777777" w:rsidTr="00D26038">
        <w:trPr>
          <w:trHeight w:val="20"/>
        </w:trPr>
        <w:tc>
          <w:tcPr>
            <w:tcW w:w="7792" w:type="dxa"/>
            <w:hideMark/>
          </w:tcPr>
          <w:p w14:paraId="3952972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07C8AA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89 (16.3%)</w:t>
            </w:r>
          </w:p>
        </w:tc>
      </w:tr>
      <w:tr w:rsidR="00A02096" w:rsidRPr="002925A9" w14:paraId="457B7B09" w14:textId="77777777" w:rsidTr="00D26038">
        <w:trPr>
          <w:trHeight w:val="20"/>
        </w:trPr>
        <w:tc>
          <w:tcPr>
            <w:tcW w:w="7792" w:type="dxa"/>
            <w:hideMark/>
          </w:tcPr>
          <w:p w14:paraId="139E867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4398518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A9F4DB5" w14:textId="77777777" w:rsidTr="00D26038">
        <w:trPr>
          <w:trHeight w:val="20"/>
        </w:trPr>
        <w:tc>
          <w:tcPr>
            <w:tcW w:w="7792" w:type="dxa"/>
            <w:hideMark/>
          </w:tcPr>
          <w:p w14:paraId="2D2BD27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53558E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531 (97.4%)</w:t>
            </w:r>
          </w:p>
        </w:tc>
      </w:tr>
      <w:tr w:rsidR="00A02096" w:rsidRPr="002925A9" w14:paraId="1894397C" w14:textId="77777777" w:rsidTr="00D26038">
        <w:trPr>
          <w:trHeight w:val="20"/>
        </w:trPr>
        <w:tc>
          <w:tcPr>
            <w:tcW w:w="7792" w:type="dxa"/>
            <w:hideMark/>
          </w:tcPr>
          <w:p w14:paraId="7C750BC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151577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14 (2.6%)</w:t>
            </w:r>
          </w:p>
        </w:tc>
      </w:tr>
      <w:tr w:rsidR="00A02096" w:rsidRPr="002925A9" w14:paraId="794FFC49" w14:textId="77777777" w:rsidTr="00D26038">
        <w:trPr>
          <w:trHeight w:val="20"/>
        </w:trPr>
        <w:tc>
          <w:tcPr>
            <w:tcW w:w="7792" w:type="dxa"/>
            <w:hideMark/>
          </w:tcPr>
          <w:p w14:paraId="096DFCB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5B8430C6"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91011F6" w14:textId="77777777" w:rsidTr="00D26038">
        <w:trPr>
          <w:trHeight w:val="20"/>
        </w:trPr>
        <w:tc>
          <w:tcPr>
            <w:tcW w:w="7792" w:type="dxa"/>
            <w:hideMark/>
          </w:tcPr>
          <w:p w14:paraId="0C8E6CFE"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EF7F21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362 (66.4%)</w:t>
            </w:r>
          </w:p>
        </w:tc>
      </w:tr>
      <w:tr w:rsidR="00A02096" w:rsidRPr="002925A9" w14:paraId="02593D4B" w14:textId="77777777" w:rsidTr="00D26038">
        <w:trPr>
          <w:trHeight w:val="20"/>
        </w:trPr>
        <w:tc>
          <w:tcPr>
            <w:tcW w:w="7792" w:type="dxa"/>
            <w:hideMark/>
          </w:tcPr>
          <w:p w14:paraId="188DD287"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3D2357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183 (33.6%)</w:t>
            </w:r>
          </w:p>
        </w:tc>
      </w:tr>
      <w:tr w:rsidR="00A02096" w:rsidRPr="002925A9" w14:paraId="1F0F8F28" w14:textId="77777777" w:rsidTr="00D26038">
        <w:trPr>
          <w:trHeight w:val="20"/>
        </w:trPr>
        <w:tc>
          <w:tcPr>
            <w:tcW w:w="7792" w:type="dxa"/>
            <w:hideMark/>
          </w:tcPr>
          <w:p w14:paraId="349128C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3FD665E3"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82157B8" w14:textId="77777777" w:rsidTr="00D26038">
        <w:trPr>
          <w:trHeight w:val="20"/>
        </w:trPr>
        <w:tc>
          <w:tcPr>
            <w:tcW w:w="7792" w:type="dxa"/>
            <w:hideMark/>
          </w:tcPr>
          <w:p w14:paraId="32F3B54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A7DD35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404 (74.1%)</w:t>
            </w:r>
          </w:p>
        </w:tc>
      </w:tr>
      <w:tr w:rsidR="00A02096" w:rsidRPr="002925A9" w14:paraId="7E23E68D" w14:textId="77777777" w:rsidTr="00D26038">
        <w:trPr>
          <w:trHeight w:val="20"/>
        </w:trPr>
        <w:tc>
          <w:tcPr>
            <w:tcW w:w="7792" w:type="dxa"/>
            <w:hideMark/>
          </w:tcPr>
          <w:p w14:paraId="122F00A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038626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141 (25.9%)</w:t>
            </w:r>
          </w:p>
        </w:tc>
      </w:tr>
      <w:tr w:rsidR="00A02096" w:rsidRPr="002925A9" w14:paraId="4EF004CF" w14:textId="77777777" w:rsidTr="00D26038">
        <w:trPr>
          <w:trHeight w:val="20"/>
        </w:trPr>
        <w:tc>
          <w:tcPr>
            <w:tcW w:w="7792" w:type="dxa"/>
            <w:hideMark/>
          </w:tcPr>
          <w:p w14:paraId="4250A6F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2B21E8E3"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6D4E07C" w14:textId="77777777" w:rsidTr="00D26038">
        <w:trPr>
          <w:trHeight w:val="20"/>
        </w:trPr>
        <w:tc>
          <w:tcPr>
            <w:tcW w:w="7792" w:type="dxa"/>
            <w:hideMark/>
          </w:tcPr>
          <w:p w14:paraId="68F569D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29E950F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536 (98.3%)</w:t>
            </w:r>
          </w:p>
        </w:tc>
      </w:tr>
      <w:tr w:rsidR="00A02096" w:rsidRPr="002925A9" w14:paraId="25B0A0D3" w14:textId="77777777" w:rsidTr="00D26038">
        <w:trPr>
          <w:trHeight w:val="20"/>
        </w:trPr>
        <w:tc>
          <w:tcPr>
            <w:tcW w:w="7792" w:type="dxa"/>
            <w:hideMark/>
          </w:tcPr>
          <w:p w14:paraId="5FB4E86F"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A45E00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9 (1.7%)</w:t>
            </w:r>
          </w:p>
        </w:tc>
      </w:tr>
      <w:tr w:rsidR="00A02096" w:rsidRPr="002925A9" w14:paraId="712F5040" w14:textId="77777777" w:rsidTr="00D26038">
        <w:trPr>
          <w:trHeight w:val="20"/>
        </w:trPr>
        <w:tc>
          <w:tcPr>
            <w:tcW w:w="7792" w:type="dxa"/>
            <w:hideMark/>
          </w:tcPr>
          <w:p w14:paraId="0416732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Q10_9 Fall (not serious)</w:t>
            </w:r>
          </w:p>
        </w:tc>
        <w:tc>
          <w:tcPr>
            <w:tcW w:w="1417" w:type="dxa"/>
            <w:hideMark/>
          </w:tcPr>
          <w:p w14:paraId="6C4D6BD9"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942CC01" w14:textId="77777777" w:rsidTr="00D26038">
        <w:trPr>
          <w:trHeight w:val="300"/>
        </w:trPr>
        <w:tc>
          <w:tcPr>
            <w:tcW w:w="7792" w:type="dxa"/>
            <w:hideMark/>
          </w:tcPr>
          <w:p w14:paraId="3F26A12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A&amp;E</w:t>
            </w:r>
          </w:p>
        </w:tc>
        <w:tc>
          <w:tcPr>
            <w:tcW w:w="1417" w:type="dxa"/>
            <w:hideMark/>
          </w:tcPr>
          <w:p w14:paraId="480169C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10BEE7F" w14:textId="77777777" w:rsidTr="00D26038">
        <w:trPr>
          <w:trHeight w:val="20"/>
        </w:trPr>
        <w:tc>
          <w:tcPr>
            <w:tcW w:w="7792" w:type="dxa"/>
            <w:hideMark/>
          </w:tcPr>
          <w:p w14:paraId="129939BA"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1B4855B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513 (94.1%)</w:t>
            </w:r>
          </w:p>
        </w:tc>
      </w:tr>
      <w:tr w:rsidR="00A02096" w:rsidRPr="002925A9" w14:paraId="592D11A7" w14:textId="77777777" w:rsidTr="00D26038">
        <w:trPr>
          <w:trHeight w:val="20"/>
        </w:trPr>
        <w:tc>
          <w:tcPr>
            <w:tcW w:w="7792" w:type="dxa"/>
            <w:hideMark/>
          </w:tcPr>
          <w:p w14:paraId="01C94267"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10508B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32 (5.9%)</w:t>
            </w:r>
          </w:p>
        </w:tc>
      </w:tr>
      <w:tr w:rsidR="00A02096" w:rsidRPr="002925A9" w14:paraId="72AFB6D3" w14:textId="77777777" w:rsidTr="00D26038">
        <w:trPr>
          <w:trHeight w:val="20"/>
        </w:trPr>
        <w:tc>
          <w:tcPr>
            <w:tcW w:w="7792" w:type="dxa"/>
            <w:hideMark/>
          </w:tcPr>
          <w:p w14:paraId="310B201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12DAE5D4"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5EFBF28" w14:textId="77777777" w:rsidTr="00D26038">
        <w:trPr>
          <w:trHeight w:val="20"/>
        </w:trPr>
        <w:tc>
          <w:tcPr>
            <w:tcW w:w="7792" w:type="dxa"/>
            <w:hideMark/>
          </w:tcPr>
          <w:p w14:paraId="5A05C16D"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29DA475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512 (93.9%)</w:t>
            </w:r>
          </w:p>
        </w:tc>
      </w:tr>
      <w:tr w:rsidR="00A02096" w:rsidRPr="002925A9" w14:paraId="2394910C" w14:textId="77777777" w:rsidTr="00D26038">
        <w:trPr>
          <w:trHeight w:val="20"/>
        </w:trPr>
        <w:tc>
          <w:tcPr>
            <w:tcW w:w="7792" w:type="dxa"/>
            <w:hideMark/>
          </w:tcPr>
          <w:p w14:paraId="4985203F"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332EC0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33 (6.1%)</w:t>
            </w:r>
          </w:p>
        </w:tc>
      </w:tr>
      <w:tr w:rsidR="00A02096" w:rsidRPr="002925A9" w14:paraId="5E4513D2" w14:textId="77777777" w:rsidTr="00D26038">
        <w:trPr>
          <w:trHeight w:val="20"/>
        </w:trPr>
        <w:tc>
          <w:tcPr>
            <w:tcW w:w="7792" w:type="dxa"/>
            <w:hideMark/>
          </w:tcPr>
          <w:p w14:paraId="158D330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w:t>
            </w:r>
            <w:r w:rsidRPr="002925A9">
              <w:rPr>
                <w:rFonts w:ascii="Arial" w:hAnsi="Arial" w:cs="Arial"/>
                <w:color w:val="000000" w:themeColor="text1"/>
                <w:sz w:val="20"/>
                <w:szCs w:val="20"/>
              </w:rPr>
              <w:t xml:space="preserve"> </w:t>
            </w:r>
          </w:p>
        </w:tc>
        <w:tc>
          <w:tcPr>
            <w:tcW w:w="1417" w:type="dxa"/>
            <w:hideMark/>
          </w:tcPr>
          <w:p w14:paraId="64EC74A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697505B" w14:textId="77777777" w:rsidTr="00D26038">
        <w:trPr>
          <w:trHeight w:val="20"/>
        </w:trPr>
        <w:tc>
          <w:tcPr>
            <w:tcW w:w="7792" w:type="dxa"/>
            <w:hideMark/>
          </w:tcPr>
          <w:p w14:paraId="1B164C9D"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185D70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480 (88.1%)</w:t>
            </w:r>
          </w:p>
        </w:tc>
      </w:tr>
      <w:tr w:rsidR="00A02096" w:rsidRPr="002925A9" w14:paraId="002D083C" w14:textId="77777777" w:rsidTr="00D26038">
        <w:trPr>
          <w:trHeight w:val="20"/>
        </w:trPr>
        <w:tc>
          <w:tcPr>
            <w:tcW w:w="7792" w:type="dxa"/>
            <w:hideMark/>
          </w:tcPr>
          <w:p w14:paraId="35F295F7"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66FF59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65 (11.9%)</w:t>
            </w:r>
          </w:p>
        </w:tc>
      </w:tr>
      <w:tr w:rsidR="00A02096" w:rsidRPr="002925A9" w14:paraId="510AFC00" w14:textId="77777777" w:rsidTr="00D26038">
        <w:trPr>
          <w:trHeight w:val="20"/>
        </w:trPr>
        <w:tc>
          <w:tcPr>
            <w:tcW w:w="7792" w:type="dxa"/>
            <w:hideMark/>
          </w:tcPr>
          <w:p w14:paraId="5AA194A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03CFAC2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592358A" w14:textId="77777777" w:rsidTr="00D26038">
        <w:trPr>
          <w:trHeight w:val="20"/>
        </w:trPr>
        <w:tc>
          <w:tcPr>
            <w:tcW w:w="7792" w:type="dxa"/>
            <w:hideMark/>
          </w:tcPr>
          <w:p w14:paraId="2D726491"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1888DCF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514 (94.3%)</w:t>
            </w:r>
          </w:p>
        </w:tc>
      </w:tr>
      <w:tr w:rsidR="00A02096" w:rsidRPr="002925A9" w14:paraId="7365AFA3" w14:textId="77777777" w:rsidTr="00D26038">
        <w:trPr>
          <w:trHeight w:val="20"/>
        </w:trPr>
        <w:tc>
          <w:tcPr>
            <w:tcW w:w="7792" w:type="dxa"/>
            <w:hideMark/>
          </w:tcPr>
          <w:p w14:paraId="651CDD5A"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1F64A6F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31 (5.7%)</w:t>
            </w:r>
          </w:p>
        </w:tc>
      </w:tr>
      <w:tr w:rsidR="00A02096" w:rsidRPr="002925A9" w14:paraId="5B7DF613" w14:textId="77777777" w:rsidTr="00D26038">
        <w:trPr>
          <w:trHeight w:val="20"/>
        </w:trPr>
        <w:tc>
          <w:tcPr>
            <w:tcW w:w="7792" w:type="dxa"/>
            <w:hideMark/>
          </w:tcPr>
          <w:p w14:paraId="1F0FE79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4035655A"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6FC6A08" w14:textId="77777777" w:rsidTr="00D26038">
        <w:trPr>
          <w:trHeight w:val="20"/>
        </w:trPr>
        <w:tc>
          <w:tcPr>
            <w:tcW w:w="7792" w:type="dxa"/>
            <w:hideMark/>
          </w:tcPr>
          <w:p w14:paraId="0A56229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25793BE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471 (86.4%)</w:t>
            </w:r>
          </w:p>
        </w:tc>
      </w:tr>
      <w:tr w:rsidR="00A02096" w:rsidRPr="002925A9" w14:paraId="118B30A4" w14:textId="77777777" w:rsidTr="00D26038">
        <w:trPr>
          <w:trHeight w:val="20"/>
        </w:trPr>
        <w:tc>
          <w:tcPr>
            <w:tcW w:w="7792" w:type="dxa"/>
            <w:hideMark/>
          </w:tcPr>
          <w:p w14:paraId="0C7C8F9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19CA5A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74 (13.6%)</w:t>
            </w:r>
          </w:p>
        </w:tc>
      </w:tr>
      <w:tr w:rsidR="00A02096" w:rsidRPr="002925A9" w14:paraId="06B73FCE" w14:textId="77777777" w:rsidTr="00D26038">
        <w:trPr>
          <w:trHeight w:val="20"/>
        </w:trPr>
        <w:tc>
          <w:tcPr>
            <w:tcW w:w="7792" w:type="dxa"/>
            <w:hideMark/>
          </w:tcPr>
          <w:p w14:paraId="23D5AF9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57BCF2B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E369253" w14:textId="77777777" w:rsidTr="00D26038">
        <w:trPr>
          <w:trHeight w:val="20"/>
        </w:trPr>
        <w:tc>
          <w:tcPr>
            <w:tcW w:w="7792" w:type="dxa"/>
            <w:hideMark/>
          </w:tcPr>
          <w:p w14:paraId="3F176A99"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061423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349 (64.0%)</w:t>
            </w:r>
          </w:p>
        </w:tc>
      </w:tr>
      <w:tr w:rsidR="00A02096" w:rsidRPr="002925A9" w14:paraId="1DA2D79E" w14:textId="77777777" w:rsidTr="00D26038">
        <w:trPr>
          <w:trHeight w:val="20"/>
        </w:trPr>
        <w:tc>
          <w:tcPr>
            <w:tcW w:w="7792" w:type="dxa"/>
            <w:hideMark/>
          </w:tcPr>
          <w:p w14:paraId="7E98392A"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0D605A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196 (36.0%)</w:t>
            </w:r>
          </w:p>
        </w:tc>
      </w:tr>
      <w:tr w:rsidR="00A02096" w:rsidRPr="002925A9" w14:paraId="3C54357F" w14:textId="77777777" w:rsidTr="00D26038">
        <w:trPr>
          <w:trHeight w:val="20"/>
        </w:trPr>
        <w:tc>
          <w:tcPr>
            <w:tcW w:w="7792" w:type="dxa"/>
            <w:hideMark/>
          </w:tcPr>
          <w:p w14:paraId="0B3691F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478B0BE5"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1DC3CC8" w14:textId="77777777" w:rsidTr="00D26038">
        <w:trPr>
          <w:trHeight w:val="20"/>
        </w:trPr>
        <w:tc>
          <w:tcPr>
            <w:tcW w:w="7792" w:type="dxa"/>
            <w:hideMark/>
          </w:tcPr>
          <w:p w14:paraId="059512CC"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2FEBE6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535 (98.2%)</w:t>
            </w:r>
          </w:p>
        </w:tc>
      </w:tr>
      <w:tr w:rsidR="00A02096" w:rsidRPr="002925A9" w14:paraId="37C07AA9" w14:textId="77777777" w:rsidTr="00D26038">
        <w:trPr>
          <w:trHeight w:val="20"/>
        </w:trPr>
        <w:tc>
          <w:tcPr>
            <w:tcW w:w="7792" w:type="dxa"/>
            <w:hideMark/>
          </w:tcPr>
          <w:p w14:paraId="39148EB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64B2BB1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10 (1.8%)</w:t>
            </w:r>
          </w:p>
        </w:tc>
      </w:tr>
      <w:tr w:rsidR="00A02096" w:rsidRPr="002925A9" w14:paraId="26E0CF52" w14:textId="77777777" w:rsidTr="00D26038">
        <w:trPr>
          <w:trHeight w:val="20"/>
        </w:trPr>
        <w:tc>
          <w:tcPr>
            <w:tcW w:w="7792" w:type="dxa"/>
            <w:hideMark/>
          </w:tcPr>
          <w:p w14:paraId="6E2E714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 xml:space="preserve">Q10_10 Limb problem/ injury (not obviously serious) </w:t>
            </w:r>
            <w:r w:rsidRPr="002925A9">
              <w:rPr>
                <w:rFonts w:ascii="Arial" w:hAnsi="Arial" w:cs="Arial"/>
                <w:color w:val="000000" w:themeColor="text1"/>
                <w:sz w:val="20"/>
                <w:szCs w:val="20"/>
              </w:rPr>
              <w:t xml:space="preserve"> </w:t>
            </w:r>
          </w:p>
        </w:tc>
        <w:tc>
          <w:tcPr>
            <w:tcW w:w="1417" w:type="dxa"/>
            <w:hideMark/>
          </w:tcPr>
          <w:p w14:paraId="06BD4A87"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05332F5" w14:textId="77777777" w:rsidTr="00D26038">
        <w:trPr>
          <w:trHeight w:val="300"/>
        </w:trPr>
        <w:tc>
          <w:tcPr>
            <w:tcW w:w="7792" w:type="dxa"/>
            <w:hideMark/>
          </w:tcPr>
          <w:p w14:paraId="197E520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eastAsia="Arial" w:hAnsi="Arial" w:cs="Arial"/>
                <w:b/>
                <w:bCs/>
                <w:color w:val="000000" w:themeColor="text1"/>
                <w:sz w:val="20"/>
                <w:szCs w:val="20"/>
              </w:rPr>
              <w:t>A&amp;E</w:t>
            </w:r>
          </w:p>
        </w:tc>
        <w:tc>
          <w:tcPr>
            <w:tcW w:w="1417" w:type="dxa"/>
            <w:hideMark/>
          </w:tcPr>
          <w:p w14:paraId="1E1ED80D"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10072C3" w14:textId="77777777" w:rsidTr="00D26038">
        <w:trPr>
          <w:trHeight w:val="20"/>
        </w:trPr>
        <w:tc>
          <w:tcPr>
            <w:tcW w:w="7792" w:type="dxa"/>
            <w:hideMark/>
          </w:tcPr>
          <w:p w14:paraId="32D69861"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6DA07DA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492 (90.3%)</w:t>
            </w:r>
          </w:p>
        </w:tc>
      </w:tr>
      <w:tr w:rsidR="00A02096" w:rsidRPr="002925A9" w14:paraId="4CB3BFE7" w14:textId="77777777" w:rsidTr="00D26038">
        <w:trPr>
          <w:trHeight w:val="20"/>
        </w:trPr>
        <w:tc>
          <w:tcPr>
            <w:tcW w:w="7792" w:type="dxa"/>
            <w:hideMark/>
          </w:tcPr>
          <w:p w14:paraId="493F849F"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4CFA32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 (9.7%)</w:t>
            </w:r>
          </w:p>
        </w:tc>
      </w:tr>
      <w:tr w:rsidR="00A02096" w:rsidRPr="002925A9" w14:paraId="334DDE2D" w14:textId="77777777" w:rsidTr="00D26038">
        <w:trPr>
          <w:trHeight w:val="20"/>
        </w:trPr>
        <w:tc>
          <w:tcPr>
            <w:tcW w:w="7792" w:type="dxa"/>
            <w:hideMark/>
          </w:tcPr>
          <w:p w14:paraId="26D5D07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73AC47DD"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120246D" w14:textId="77777777" w:rsidTr="00D26038">
        <w:trPr>
          <w:trHeight w:val="20"/>
        </w:trPr>
        <w:tc>
          <w:tcPr>
            <w:tcW w:w="7792" w:type="dxa"/>
            <w:hideMark/>
          </w:tcPr>
          <w:p w14:paraId="4D51259C"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3D1CB38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491 (90.1%)</w:t>
            </w:r>
          </w:p>
        </w:tc>
      </w:tr>
      <w:tr w:rsidR="00A02096" w:rsidRPr="002925A9" w14:paraId="4CD80E21" w14:textId="77777777" w:rsidTr="00D26038">
        <w:trPr>
          <w:trHeight w:val="20"/>
        </w:trPr>
        <w:tc>
          <w:tcPr>
            <w:tcW w:w="7792" w:type="dxa"/>
            <w:hideMark/>
          </w:tcPr>
          <w:p w14:paraId="1922300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lastRenderedPageBreak/>
              <w:t>Yes</w:t>
            </w:r>
          </w:p>
        </w:tc>
        <w:tc>
          <w:tcPr>
            <w:tcW w:w="1417" w:type="dxa"/>
            <w:hideMark/>
          </w:tcPr>
          <w:p w14:paraId="4F9972D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54 (9.9%)</w:t>
            </w:r>
          </w:p>
        </w:tc>
      </w:tr>
      <w:tr w:rsidR="00A02096" w:rsidRPr="002925A9" w14:paraId="5244F2EC" w14:textId="77777777" w:rsidTr="00D26038">
        <w:trPr>
          <w:trHeight w:val="20"/>
        </w:trPr>
        <w:tc>
          <w:tcPr>
            <w:tcW w:w="7792" w:type="dxa"/>
            <w:hideMark/>
          </w:tcPr>
          <w:p w14:paraId="17A2E84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w:t>
            </w:r>
            <w:r w:rsidRPr="002925A9">
              <w:rPr>
                <w:rFonts w:ascii="Arial" w:hAnsi="Arial" w:cs="Arial"/>
                <w:color w:val="000000" w:themeColor="text1"/>
                <w:sz w:val="20"/>
                <w:szCs w:val="20"/>
              </w:rPr>
              <w:t xml:space="preserve"> </w:t>
            </w:r>
          </w:p>
        </w:tc>
        <w:tc>
          <w:tcPr>
            <w:tcW w:w="1417" w:type="dxa"/>
            <w:hideMark/>
          </w:tcPr>
          <w:p w14:paraId="5FB5889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171303A" w14:textId="77777777" w:rsidTr="00D26038">
        <w:trPr>
          <w:trHeight w:val="20"/>
        </w:trPr>
        <w:tc>
          <w:tcPr>
            <w:tcW w:w="7792" w:type="dxa"/>
            <w:hideMark/>
          </w:tcPr>
          <w:p w14:paraId="3A28362E"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33B3528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413 (75.8%)</w:t>
            </w:r>
          </w:p>
        </w:tc>
      </w:tr>
      <w:tr w:rsidR="00A02096" w:rsidRPr="002925A9" w14:paraId="17EEE8E8" w14:textId="77777777" w:rsidTr="00D26038">
        <w:trPr>
          <w:trHeight w:val="20"/>
        </w:trPr>
        <w:tc>
          <w:tcPr>
            <w:tcW w:w="7792" w:type="dxa"/>
            <w:hideMark/>
          </w:tcPr>
          <w:p w14:paraId="6E53E33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341373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132 (24.2%)</w:t>
            </w:r>
          </w:p>
        </w:tc>
      </w:tr>
      <w:tr w:rsidR="00A02096" w:rsidRPr="002925A9" w14:paraId="7E6A0380" w14:textId="77777777" w:rsidTr="00D26038">
        <w:trPr>
          <w:trHeight w:val="20"/>
        </w:trPr>
        <w:tc>
          <w:tcPr>
            <w:tcW w:w="7792" w:type="dxa"/>
            <w:hideMark/>
          </w:tcPr>
          <w:p w14:paraId="4369D62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4E49C07B"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663F881" w14:textId="77777777" w:rsidTr="00D26038">
        <w:trPr>
          <w:trHeight w:val="20"/>
        </w:trPr>
        <w:tc>
          <w:tcPr>
            <w:tcW w:w="7792" w:type="dxa"/>
            <w:hideMark/>
          </w:tcPr>
          <w:p w14:paraId="4415370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CEC757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499 (91.6%)</w:t>
            </w:r>
          </w:p>
        </w:tc>
      </w:tr>
      <w:tr w:rsidR="00A02096" w:rsidRPr="002925A9" w14:paraId="30EB4A5A" w14:textId="77777777" w:rsidTr="00D26038">
        <w:trPr>
          <w:trHeight w:val="20"/>
        </w:trPr>
        <w:tc>
          <w:tcPr>
            <w:tcW w:w="7792" w:type="dxa"/>
            <w:hideMark/>
          </w:tcPr>
          <w:p w14:paraId="14413A4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5650E8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46 (8.4%)</w:t>
            </w:r>
          </w:p>
        </w:tc>
      </w:tr>
      <w:tr w:rsidR="00A02096" w:rsidRPr="002925A9" w14:paraId="5DBF372D" w14:textId="77777777" w:rsidTr="00D26038">
        <w:trPr>
          <w:trHeight w:val="20"/>
        </w:trPr>
        <w:tc>
          <w:tcPr>
            <w:tcW w:w="7792" w:type="dxa"/>
            <w:hideMark/>
          </w:tcPr>
          <w:p w14:paraId="4D903B7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3145CC66"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3171930" w14:textId="77777777" w:rsidTr="00D26038">
        <w:trPr>
          <w:trHeight w:val="20"/>
        </w:trPr>
        <w:tc>
          <w:tcPr>
            <w:tcW w:w="7792" w:type="dxa"/>
            <w:hideMark/>
          </w:tcPr>
          <w:p w14:paraId="0BB4963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29F264F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498 (91.4%)</w:t>
            </w:r>
          </w:p>
        </w:tc>
      </w:tr>
      <w:tr w:rsidR="00A02096" w:rsidRPr="002925A9" w14:paraId="5A39ECB3" w14:textId="77777777" w:rsidTr="00D26038">
        <w:trPr>
          <w:trHeight w:val="20"/>
        </w:trPr>
        <w:tc>
          <w:tcPr>
            <w:tcW w:w="7792" w:type="dxa"/>
            <w:hideMark/>
          </w:tcPr>
          <w:p w14:paraId="382E23A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5D1A6FA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47 (8.6%)</w:t>
            </w:r>
          </w:p>
        </w:tc>
      </w:tr>
      <w:tr w:rsidR="00A02096" w:rsidRPr="002925A9" w14:paraId="70FFBD86" w14:textId="77777777" w:rsidTr="00D26038">
        <w:trPr>
          <w:trHeight w:val="20"/>
        </w:trPr>
        <w:tc>
          <w:tcPr>
            <w:tcW w:w="7792" w:type="dxa"/>
            <w:hideMark/>
          </w:tcPr>
          <w:p w14:paraId="7B3A6E1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0B9F1545"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84C5DFB" w14:textId="77777777" w:rsidTr="00D26038">
        <w:trPr>
          <w:trHeight w:val="20"/>
        </w:trPr>
        <w:tc>
          <w:tcPr>
            <w:tcW w:w="7792" w:type="dxa"/>
            <w:hideMark/>
          </w:tcPr>
          <w:p w14:paraId="1E16A622"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65F021C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421 (77.2%)</w:t>
            </w:r>
          </w:p>
        </w:tc>
      </w:tr>
      <w:tr w:rsidR="00A02096" w:rsidRPr="002925A9" w14:paraId="36D6DDE4" w14:textId="77777777" w:rsidTr="00D26038">
        <w:trPr>
          <w:trHeight w:val="20"/>
        </w:trPr>
        <w:tc>
          <w:tcPr>
            <w:tcW w:w="7792" w:type="dxa"/>
            <w:hideMark/>
          </w:tcPr>
          <w:p w14:paraId="34BE30BD"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7F60923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124 (22.8%)</w:t>
            </w:r>
          </w:p>
        </w:tc>
      </w:tr>
      <w:tr w:rsidR="00A02096" w:rsidRPr="002925A9" w14:paraId="2F5EBB8A" w14:textId="77777777" w:rsidTr="00D26038">
        <w:trPr>
          <w:trHeight w:val="20"/>
        </w:trPr>
        <w:tc>
          <w:tcPr>
            <w:tcW w:w="7792" w:type="dxa"/>
            <w:hideMark/>
          </w:tcPr>
          <w:p w14:paraId="6C0B426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07003E32"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A2B3C58" w14:textId="77777777" w:rsidTr="00D26038">
        <w:trPr>
          <w:trHeight w:val="20"/>
        </w:trPr>
        <w:tc>
          <w:tcPr>
            <w:tcW w:w="7792" w:type="dxa"/>
            <w:hideMark/>
          </w:tcPr>
          <w:p w14:paraId="604D598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127052F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532 (97.6%)</w:t>
            </w:r>
          </w:p>
        </w:tc>
      </w:tr>
      <w:tr w:rsidR="00A02096" w:rsidRPr="002925A9" w14:paraId="59B61F2A" w14:textId="77777777" w:rsidTr="00D26038">
        <w:trPr>
          <w:trHeight w:val="20"/>
        </w:trPr>
        <w:tc>
          <w:tcPr>
            <w:tcW w:w="7792" w:type="dxa"/>
            <w:hideMark/>
          </w:tcPr>
          <w:p w14:paraId="67B6F6C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7125FF0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13 (2.4%)</w:t>
            </w:r>
          </w:p>
        </w:tc>
      </w:tr>
      <w:tr w:rsidR="00A02096" w:rsidRPr="002925A9" w14:paraId="7EB9BFD7" w14:textId="77777777" w:rsidTr="00D26038">
        <w:trPr>
          <w:trHeight w:val="20"/>
        </w:trPr>
        <w:tc>
          <w:tcPr>
            <w:tcW w:w="7792" w:type="dxa"/>
            <w:hideMark/>
          </w:tcPr>
          <w:p w14:paraId="3AD663C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Q10_11 Other (please specify)</w:t>
            </w:r>
          </w:p>
        </w:tc>
        <w:tc>
          <w:tcPr>
            <w:tcW w:w="1417" w:type="dxa"/>
            <w:hideMark/>
          </w:tcPr>
          <w:p w14:paraId="4DBDA041"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D1F8792" w14:textId="77777777" w:rsidTr="00D26038">
        <w:trPr>
          <w:trHeight w:val="300"/>
        </w:trPr>
        <w:tc>
          <w:tcPr>
            <w:tcW w:w="7792" w:type="dxa"/>
            <w:hideMark/>
          </w:tcPr>
          <w:p w14:paraId="3701A05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A&amp;E</w:t>
            </w:r>
          </w:p>
        </w:tc>
        <w:tc>
          <w:tcPr>
            <w:tcW w:w="1417" w:type="dxa"/>
            <w:hideMark/>
          </w:tcPr>
          <w:p w14:paraId="54708EB5"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95F23BF" w14:textId="77777777" w:rsidTr="00D26038">
        <w:trPr>
          <w:trHeight w:val="20"/>
        </w:trPr>
        <w:tc>
          <w:tcPr>
            <w:tcW w:w="7792" w:type="dxa"/>
            <w:hideMark/>
          </w:tcPr>
          <w:p w14:paraId="3DA0F9B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639940F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478 (87.7%)</w:t>
            </w:r>
          </w:p>
        </w:tc>
      </w:tr>
      <w:tr w:rsidR="00A02096" w:rsidRPr="002925A9" w14:paraId="578014EE" w14:textId="77777777" w:rsidTr="00D26038">
        <w:trPr>
          <w:trHeight w:val="20"/>
        </w:trPr>
        <w:tc>
          <w:tcPr>
            <w:tcW w:w="7792" w:type="dxa"/>
            <w:hideMark/>
          </w:tcPr>
          <w:p w14:paraId="21EB1734"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52E5DDF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67 (12.3%)</w:t>
            </w:r>
          </w:p>
        </w:tc>
      </w:tr>
      <w:tr w:rsidR="00A02096" w:rsidRPr="002925A9" w14:paraId="0782E7F4" w14:textId="77777777" w:rsidTr="00D26038">
        <w:trPr>
          <w:trHeight w:val="20"/>
        </w:trPr>
        <w:tc>
          <w:tcPr>
            <w:tcW w:w="7792" w:type="dxa"/>
            <w:hideMark/>
          </w:tcPr>
          <w:p w14:paraId="67AFD90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Urgent care / walk-in</w:t>
            </w:r>
            <w:r w:rsidRPr="002925A9">
              <w:rPr>
                <w:rFonts w:ascii="Arial" w:hAnsi="Arial" w:cs="Arial"/>
                <w:color w:val="000000" w:themeColor="text1"/>
                <w:sz w:val="20"/>
                <w:szCs w:val="20"/>
              </w:rPr>
              <w:t xml:space="preserve"> </w:t>
            </w:r>
          </w:p>
        </w:tc>
        <w:tc>
          <w:tcPr>
            <w:tcW w:w="1417" w:type="dxa"/>
            <w:hideMark/>
          </w:tcPr>
          <w:p w14:paraId="602506C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49B386D" w14:textId="77777777" w:rsidTr="00D26038">
        <w:trPr>
          <w:trHeight w:val="20"/>
        </w:trPr>
        <w:tc>
          <w:tcPr>
            <w:tcW w:w="7792" w:type="dxa"/>
            <w:hideMark/>
          </w:tcPr>
          <w:p w14:paraId="44092A52"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2EA96BD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529 (97.1%)</w:t>
            </w:r>
          </w:p>
        </w:tc>
      </w:tr>
      <w:tr w:rsidR="00A02096" w:rsidRPr="002925A9" w14:paraId="2349E1C5" w14:textId="77777777" w:rsidTr="00D26038">
        <w:trPr>
          <w:trHeight w:val="20"/>
        </w:trPr>
        <w:tc>
          <w:tcPr>
            <w:tcW w:w="7792" w:type="dxa"/>
            <w:hideMark/>
          </w:tcPr>
          <w:p w14:paraId="41D08A3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7853009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16 (2.9%)</w:t>
            </w:r>
          </w:p>
        </w:tc>
      </w:tr>
      <w:tr w:rsidR="00A02096" w:rsidRPr="002925A9" w14:paraId="63C7433B" w14:textId="77777777" w:rsidTr="00D26038">
        <w:trPr>
          <w:trHeight w:val="20"/>
        </w:trPr>
        <w:tc>
          <w:tcPr>
            <w:tcW w:w="7792" w:type="dxa"/>
            <w:hideMark/>
          </w:tcPr>
          <w:p w14:paraId="6466F84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GP</w:t>
            </w:r>
            <w:r w:rsidRPr="002925A9">
              <w:rPr>
                <w:rFonts w:ascii="Arial" w:hAnsi="Arial" w:cs="Arial"/>
                <w:color w:val="000000" w:themeColor="text1"/>
                <w:sz w:val="20"/>
                <w:szCs w:val="20"/>
              </w:rPr>
              <w:t xml:space="preserve"> </w:t>
            </w:r>
          </w:p>
        </w:tc>
        <w:tc>
          <w:tcPr>
            <w:tcW w:w="1417" w:type="dxa"/>
            <w:hideMark/>
          </w:tcPr>
          <w:p w14:paraId="5D5011C9"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FD3A874" w14:textId="77777777" w:rsidTr="00D26038">
        <w:trPr>
          <w:trHeight w:val="20"/>
        </w:trPr>
        <w:tc>
          <w:tcPr>
            <w:tcW w:w="7792" w:type="dxa"/>
            <w:hideMark/>
          </w:tcPr>
          <w:p w14:paraId="6E6B07E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1B1AD7C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443 (81.3%)</w:t>
            </w:r>
          </w:p>
        </w:tc>
      </w:tr>
      <w:tr w:rsidR="00A02096" w:rsidRPr="002925A9" w14:paraId="2F67077B" w14:textId="77777777" w:rsidTr="00D26038">
        <w:trPr>
          <w:trHeight w:val="20"/>
        </w:trPr>
        <w:tc>
          <w:tcPr>
            <w:tcW w:w="7792" w:type="dxa"/>
            <w:hideMark/>
          </w:tcPr>
          <w:p w14:paraId="25F263D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5EEC6EE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102 (18.7%)</w:t>
            </w:r>
          </w:p>
        </w:tc>
      </w:tr>
      <w:tr w:rsidR="00A02096" w:rsidRPr="002925A9" w14:paraId="09F04B9E" w14:textId="77777777" w:rsidTr="00D26038">
        <w:trPr>
          <w:trHeight w:val="20"/>
        </w:trPr>
        <w:tc>
          <w:tcPr>
            <w:tcW w:w="7792" w:type="dxa"/>
            <w:hideMark/>
          </w:tcPr>
          <w:p w14:paraId="1E96CDA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Call 111</w:t>
            </w:r>
            <w:r w:rsidRPr="002925A9">
              <w:rPr>
                <w:rFonts w:ascii="Arial" w:hAnsi="Arial" w:cs="Arial"/>
                <w:color w:val="000000" w:themeColor="text1"/>
                <w:sz w:val="20"/>
                <w:szCs w:val="20"/>
              </w:rPr>
              <w:t xml:space="preserve"> </w:t>
            </w:r>
          </w:p>
        </w:tc>
        <w:tc>
          <w:tcPr>
            <w:tcW w:w="1417" w:type="dxa"/>
            <w:hideMark/>
          </w:tcPr>
          <w:p w14:paraId="1A5D5771"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E3FCD5C" w14:textId="77777777" w:rsidTr="00D26038">
        <w:trPr>
          <w:trHeight w:val="20"/>
        </w:trPr>
        <w:tc>
          <w:tcPr>
            <w:tcW w:w="7792" w:type="dxa"/>
            <w:hideMark/>
          </w:tcPr>
          <w:p w14:paraId="62919D6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7504A5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514 (94.3%)</w:t>
            </w:r>
          </w:p>
        </w:tc>
      </w:tr>
      <w:tr w:rsidR="00A02096" w:rsidRPr="002925A9" w14:paraId="44A6D778" w14:textId="77777777" w:rsidTr="00D26038">
        <w:trPr>
          <w:trHeight w:val="20"/>
        </w:trPr>
        <w:tc>
          <w:tcPr>
            <w:tcW w:w="7792" w:type="dxa"/>
            <w:hideMark/>
          </w:tcPr>
          <w:p w14:paraId="60B6044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41CF316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31 (5.7%)</w:t>
            </w:r>
          </w:p>
        </w:tc>
      </w:tr>
      <w:tr w:rsidR="00A02096" w:rsidRPr="002925A9" w14:paraId="5B6BB0F8" w14:textId="77777777" w:rsidTr="00D26038">
        <w:trPr>
          <w:trHeight w:val="20"/>
        </w:trPr>
        <w:tc>
          <w:tcPr>
            <w:tcW w:w="7792" w:type="dxa"/>
            <w:hideMark/>
          </w:tcPr>
          <w:p w14:paraId="4FA4E00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Community pharmacy</w:t>
            </w:r>
            <w:r w:rsidRPr="002925A9">
              <w:rPr>
                <w:rFonts w:ascii="Arial" w:hAnsi="Arial" w:cs="Arial"/>
                <w:color w:val="000000" w:themeColor="text1"/>
                <w:sz w:val="20"/>
                <w:szCs w:val="20"/>
              </w:rPr>
              <w:t xml:space="preserve"> </w:t>
            </w:r>
          </w:p>
        </w:tc>
        <w:tc>
          <w:tcPr>
            <w:tcW w:w="1417" w:type="dxa"/>
            <w:hideMark/>
          </w:tcPr>
          <w:p w14:paraId="03332053"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8094B8D" w14:textId="77777777" w:rsidTr="00D26038">
        <w:trPr>
          <w:trHeight w:val="20"/>
        </w:trPr>
        <w:tc>
          <w:tcPr>
            <w:tcW w:w="7792" w:type="dxa"/>
            <w:hideMark/>
          </w:tcPr>
          <w:p w14:paraId="4D71095D"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4811B8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486 (89.2%)</w:t>
            </w:r>
          </w:p>
        </w:tc>
      </w:tr>
      <w:tr w:rsidR="00A02096" w:rsidRPr="002925A9" w14:paraId="52A452CA" w14:textId="77777777" w:rsidTr="00D26038">
        <w:trPr>
          <w:trHeight w:val="20"/>
        </w:trPr>
        <w:tc>
          <w:tcPr>
            <w:tcW w:w="7792" w:type="dxa"/>
            <w:hideMark/>
          </w:tcPr>
          <w:p w14:paraId="47A44DB1"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0545679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59 (10.8%)</w:t>
            </w:r>
          </w:p>
        </w:tc>
      </w:tr>
      <w:tr w:rsidR="00A02096" w:rsidRPr="002925A9" w14:paraId="6A91EF4D" w14:textId="77777777" w:rsidTr="00D26038">
        <w:trPr>
          <w:trHeight w:val="20"/>
        </w:trPr>
        <w:tc>
          <w:tcPr>
            <w:tcW w:w="7792" w:type="dxa"/>
            <w:hideMark/>
          </w:tcPr>
          <w:p w14:paraId="0508F30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Friends &amp; family</w:t>
            </w:r>
            <w:r w:rsidRPr="002925A9">
              <w:rPr>
                <w:rFonts w:ascii="Arial" w:hAnsi="Arial" w:cs="Arial"/>
                <w:color w:val="000000" w:themeColor="text1"/>
                <w:sz w:val="20"/>
                <w:szCs w:val="20"/>
              </w:rPr>
              <w:t xml:space="preserve"> </w:t>
            </w:r>
          </w:p>
        </w:tc>
        <w:tc>
          <w:tcPr>
            <w:tcW w:w="1417" w:type="dxa"/>
            <w:hideMark/>
          </w:tcPr>
          <w:p w14:paraId="4360907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BF3F785" w14:textId="77777777" w:rsidTr="00D26038">
        <w:trPr>
          <w:trHeight w:val="20"/>
        </w:trPr>
        <w:tc>
          <w:tcPr>
            <w:tcW w:w="7792" w:type="dxa"/>
            <w:hideMark/>
          </w:tcPr>
          <w:p w14:paraId="7B965C4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25EDA9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403 (73.9%)</w:t>
            </w:r>
          </w:p>
        </w:tc>
      </w:tr>
      <w:tr w:rsidR="00A02096" w:rsidRPr="002925A9" w14:paraId="10C820DE" w14:textId="77777777" w:rsidTr="00D26038">
        <w:trPr>
          <w:trHeight w:val="20"/>
        </w:trPr>
        <w:tc>
          <w:tcPr>
            <w:tcW w:w="7792" w:type="dxa"/>
            <w:hideMark/>
          </w:tcPr>
          <w:p w14:paraId="796B730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A29630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142 (26.1%)</w:t>
            </w:r>
          </w:p>
        </w:tc>
      </w:tr>
      <w:tr w:rsidR="00A02096" w:rsidRPr="002925A9" w14:paraId="3CCFE05B" w14:textId="77777777" w:rsidTr="00D26038">
        <w:trPr>
          <w:trHeight w:val="20"/>
        </w:trPr>
        <w:tc>
          <w:tcPr>
            <w:tcW w:w="7792" w:type="dxa"/>
            <w:hideMark/>
          </w:tcPr>
          <w:p w14:paraId="68A18FA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Healthcare specialist</w:t>
            </w:r>
            <w:r w:rsidRPr="002925A9">
              <w:rPr>
                <w:rFonts w:ascii="Arial" w:hAnsi="Arial" w:cs="Arial"/>
                <w:color w:val="000000" w:themeColor="text1"/>
                <w:sz w:val="20"/>
                <w:szCs w:val="20"/>
              </w:rPr>
              <w:t xml:space="preserve"> </w:t>
            </w:r>
          </w:p>
        </w:tc>
        <w:tc>
          <w:tcPr>
            <w:tcW w:w="1417" w:type="dxa"/>
            <w:hideMark/>
          </w:tcPr>
          <w:p w14:paraId="191103EA"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749C233" w14:textId="77777777" w:rsidTr="00D26038">
        <w:trPr>
          <w:trHeight w:val="20"/>
        </w:trPr>
        <w:tc>
          <w:tcPr>
            <w:tcW w:w="7792" w:type="dxa"/>
            <w:hideMark/>
          </w:tcPr>
          <w:p w14:paraId="0DDECD51"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3777502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515 (94.5%)</w:t>
            </w:r>
          </w:p>
        </w:tc>
      </w:tr>
      <w:tr w:rsidR="00A02096" w:rsidRPr="002925A9" w14:paraId="16250166" w14:textId="77777777" w:rsidTr="00D26038">
        <w:trPr>
          <w:trHeight w:val="20"/>
        </w:trPr>
        <w:tc>
          <w:tcPr>
            <w:tcW w:w="7792" w:type="dxa"/>
            <w:hideMark/>
          </w:tcPr>
          <w:p w14:paraId="63AC11EA"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5B3833B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30 (5.5%)</w:t>
            </w:r>
          </w:p>
        </w:tc>
      </w:tr>
      <w:tr w:rsidR="00A02096" w:rsidRPr="002925A9" w14:paraId="0FA6C645" w14:textId="77777777" w:rsidTr="00D26038">
        <w:trPr>
          <w:trHeight w:val="20"/>
        </w:trPr>
        <w:tc>
          <w:tcPr>
            <w:tcW w:w="9209" w:type="dxa"/>
            <w:gridSpan w:val="2"/>
            <w:hideMark/>
          </w:tcPr>
          <w:p w14:paraId="24B35A9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Q11 How easy is it to get an appointment/advice from your GP about your child's health when needed?</w:t>
            </w:r>
            <w:r w:rsidRPr="002925A9">
              <w:rPr>
                <w:rFonts w:ascii="Arial" w:hAnsi="Arial" w:cs="Arial"/>
                <w:color w:val="000000" w:themeColor="text1"/>
                <w:sz w:val="20"/>
                <w:szCs w:val="20"/>
              </w:rPr>
              <w:t xml:space="preserve"> </w:t>
            </w:r>
          </w:p>
        </w:tc>
      </w:tr>
      <w:tr w:rsidR="00A02096" w:rsidRPr="002925A9" w14:paraId="5191E5E5" w14:textId="77777777" w:rsidTr="00D26038">
        <w:trPr>
          <w:trHeight w:val="20"/>
        </w:trPr>
        <w:tc>
          <w:tcPr>
            <w:tcW w:w="7792" w:type="dxa"/>
            <w:hideMark/>
          </w:tcPr>
          <w:p w14:paraId="0C110B2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04E49E1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102 </w:t>
            </w:r>
          </w:p>
        </w:tc>
      </w:tr>
      <w:tr w:rsidR="00A02096" w:rsidRPr="002925A9" w14:paraId="5C22F27C" w14:textId="77777777" w:rsidTr="00D26038">
        <w:trPr>
          <w:trHeight w:val="20"/>
        </w:trPr>
        <w:tc>
          <w:tcPr>
            <w:tcW w:w="7792" w:type="dxa"/>
            <w:hideMark/>
          </w:tcPr>
          <w:p w14:paraId="652D609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Extremely difficult </w:t>
            </w:r>
          </w:p>
        </w:tc>
        <w:tc>
          <w:tcPr>
            <w:tcW w:w="1417" w:type="dxa"/>
            <w:hideMark/>
          </w:tcPr>
          <w:p w14:paraId="18DFC8B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50 (11.3%) </w:t>
            </w:r>
          </w:p>
        </w:tc>
      </w:tr>
      <w:tr w:rsidR="00A02096" w:rsidRPr="002925A9" w14:paraId="2DBDF9B5" w14:textId="77777777" w:rsidTr="00D26038">
        <w:trPr>
          <w:trHeight w:val="20"/>
        </w:trPr>
        <w:tc>
          <w:tcPr>
            <w:tcW w:w="7792" w:type="dxa"/>
            <w:hideMark/>
          </w:tcPr>
          <w:p w14:paraId="43BD642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Extremely easy </w:t>
            </w:r>
          </w:p>
        </w:tc>
        <w:tc>
          <w:tcPr>
            <w:tcW w:w="1417" w:type="dxa"/>
            <w:hideMark/>
          </w:tcPr>
          <w:p w14:paraId="53B6FAB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30 (6.8%) </w:t>
            </w:r>
          </w:p>
        </w:tc>
      </w:tr>
      <w:tr w:rsidR="00A02096" w:rsidRPr="002925A9" w14:paraId="1A232733" w14:textId="77777777" w:rsidTr="00D26038">
        <w:trPr>
          <w:trHeight w:val="20"/>
        </w:trPr>
        <w:tc>
          <w:tcPr>
            <w:tcW w:w="7792" w:type="dxa"/>
            <w:hideMark/>
          </w:tcPr>
          <w:p w14:paraId="6C214E7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Neither easy nor difficult </w:t>
            </w:r>
          </w:p>
        </w:tc>
        <w:tc>
          <w:tcPr>
            <w:tcW w:w="1417" w:type="dxa"/>
            <w:hideMark/>
          </w:tcPr>
          <w:p w14:paraId="54CB665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76 (17.2%) </w:t>
            </w:r>
          </w:p>
        </w:tc>
      </w:tr>
      <w:tr w:rsidR="00A02096" w:rsidRPr="002925A9" w14:paraId="78C5290F" w14:textId="77777777" w:rsidTr="00D26038">
        <w:trPr>
          <w:trHeight w:val="20"/>
        </w:trPr>
        <w:tc>
          <w:tcPr>
            <w:tcW w:w="7792" w:type="dxa"/>
            <w:hideMark/>
          </w:tcPr>
          <w:p w14:paraId="51A39D7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difficult </w:t>
            </w:r>
          </w:p>
        </w:tc>
        <w:tc>
          <w:tcPr>
            <w:tcW w:w="1417" w:type="dxa"/>
            <w:hideMark/>
          </w:tcPr>
          <w:p w14:paraId="0CDC416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133 (30.0%) </w:t>
            </w:r>
          </w:p>
        </w:tc>
      </w:tr>
      <w:tr w:rsidR="00A02096" w:rsidRPr="002925A9" w14:paraId="26A41AC7" w14:textId="77777777" w:rsidTr="00D26038">
        <w:trPr>
          <w:trHeight w:val="20"/>
        </w:trPr>
        <w:tc>
          <w:tcPr>
            <w:tcW w:w="7792" w:type="dxa"/>
            <w:hideMark/>
          </w:tcPr>
          <w:p w14:paraId="3EC52A3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easy </w:t>
            </w:r>
          </w:p>
        </w:tc>
        <w:tc>
          <w:tcPr>
            <w:tcW w:w="1417" w:type="dxa"/>
            <w:hideMark/>
          </w:tcPr>
          <w:p w14:paraId="2CF0A2D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154 (34.8%) </w:t>
            </w:r>
          </w:p>
        </w:tc>
      </w:tr>
      <w:tr w:rsidR="00A02096" w:rsidRPr="002925A9" w14:paraId="2F30FD8C" w14:textId="77777777" w:rsidTr="00D26038">
        <w:trPr>
          <w:trHeight w:val="20"/>
        </w:trPr>
        <w:tc>
          <w:tcPr>
            <w:tcW w:w="9209" w:type="dxa"/>
            <w:gridSpan w:val="2"/>
            <w:hideMark/>
          </w:tcPr>
          <w:p w14:paraId="00A403C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 On a scale of 1 to 5, where 1 is not confident at all and 5 is highly confident, rate how you feel about getting advice about your children’s health and pregnancy from your community pharmacy regarding the following:</w:t>
            </w:r>
          </w:p>
        </w:tc>
      </w:tr>
      <w:tr w:rsidR="00A02096" w:rsidRPr="002925A9" w14:paraId="1841B0B8" w14:textId="77777777" w:rsidTr="00D26038">
        <w:trPr>
          <w:trHeight w:val="300"/>
        </w:trPr>
        <w:tc>
          <w:tcPr>
            <w:tcW w:w="7792" w:type="dxa"/>
            <w:hideMark/>
          </w:tcPr>
          <w:p w14:paraId="057BB61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eastAsia="Arial" w:hAnsi="Arial" w:cs="Arial"/>
                <w:b/>
                <w:bCs/>
                <w:color w:val="000000" w:themeColor="text1"/>
                <w:sz w:val="20"/>
                <w:szCs w:val="20"/>
              </w:rPr>
              <w:t>Q12_1</w:t>
            </w:r>
            <w:r w:rsidRPr="002925A9">
              <w:rPr>
                <w:rFonts w:ascii="Arial" w:hAnsi="Arial" w:cs="Arial"/>
                <w:b/>
                <w:bCs/>
                <w:color w:val="000000" w:themeColor="text1"/>
                <w:sz w:val="20"/>
                <w:szCs w:val="20"/>
              </w:rPr>
              <w:t xml:space="preserve"> Fever</w:t>
            </w:r>
          </w:p>
        </w:tc>
        <w:tc>
          <w:tcPr>
            <w:tcW w:w="1417" w:type="dxa"/>
            <w:hideMark/>
          </w:tcPr>
          <w:p w14:paraId="76042664"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C734D76" w14:textId="77777777" w:rsidTr="00D26038">
        <w:trPr>
          <w:trHeight w:val="20"/>
        </w:trPr>
        <w:tc>
          <w:tcPr>
            <w:tcW w:w="7792" w:type="dxa"/>
            <w:hideMark/>
          </w:tcPr>
          <w:p w14:paraId="2B25519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51B80A6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51D698DD" w14:textId="77777777" w:rsidTr="00D26038">
        <w:trPr>
          <w:trHeight w:val="20"/>
        </w:trPr>
        <w:tc>
          <w:tcPr>
            <w:tcW w:w="7792" w:type="dxa"/>
            <w:hideMark/>
          </w:tcPr>
          <w:p w14:paraId="0E6F650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6282DFF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178 (44.6%) </w:t>
            </w:r>
          </w:p>
        </w:tc>
      </w:tr>
      <w:tr w:rsidR="00A02096" w:rsidRPr="002925A9" w14:paraId="6ADFDC67" w14:textId="77777777" w:rsidTr="00D26038">
        <w:trPr>
          <w:trHeight w:val="20"/>
        </w:trPr>
        <w:tc>
          <w:tcPr>
            <w:tcW w:w="7792" w:type="dxa"/>
            <w:hideMark/>
          </w:tcPr>
          <w:p w14:paraId="30B32E7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650AD02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81 (20.3%) </w:t>
            </w:r>
          </w:p>
        </w:tc>
      </w:tr>
      <w:tr w:rsidR="00A02096" w:rsidRPr="002925A9" w14:paraId="278D42B1" w14:textId="77777777" w:rsidTr="00D26038">
        <w:trPr>
          <w:trHeight w:val="20"/>
        </w:trPr>
        <w:tc>
          <w:tcPr>
            <w:tcW w:w="7792" w:type="dxa"/>
            <w:hideMark/>
          </w:tcPr>
          <w:p w14:paraId="291747C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7D28F6B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24 (6.0%) </w:t>
            </w:r>
          </w:p>
        </w:tc>
      </w:tr>
      <w:tr w:rsidR="00A02096" w:rsidRPr="002925A9" w14:paraId="427B48FF" w14:textId="77777777" w:rsidTr="00D26038">
        <w:trPr>
          <w:trHeight w:val="20"/>
        </w:trPr>
        <w:tc>
          <w:tcPr>
            <w:tcW w:w="7792" w:type="dxa"/>
            <w:hideMark/>
          </w:tcPr>
          <w:p w14:paraId="714437F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612423B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9 (2.3%) </w:t>
            </w:r>
          </w:p>
        </w:tc>
      </w:tr>
      <w:tr w:rsidR="00A02096" w:rsidRPr="002925A9" w14:paraId="5E26AAFF" w14:textId="77777777" w:rsidTr="00D26038">
        <w:trPr>
          <w:trHeight w:val="20"/>
        </w:trPr>
        <w:tc>
          <w:tcPr>
            <w:tcW w:w="7792" w:type="dxa"/>
            <w:hideMark/>
          </w:tcPr>
          <w:p w14:paraId="0EAC41D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0166C1D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107 (26.8%) </w:t>
            </w:r>
          </w:p>
        </w:tc>
      </w:tr>
      <w:tr w:rsidR="00A02096" w:rsidRPr="002925A9" w14:paraId="24D84D78" w14:textId="77777777" w:rsidTr="00D26038">
        <w:trPr>
          <w:trHeight w:val="20"/>
        </w:trPr>
        <w:tc>
          <w:tcPr>
            <w:tcW w:w="7792" w:type="dxa"/>
            <w:hideMark/>
          </w:tcPr>
          <w:p w14:paraId="0C7ACF5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Q12_2 Generally unwell</w:t>
            </w:r>
            <w:r w:rsidRPr="002925A9">
              <w:rPr>
                <w:rFonts w:ascii="Arial" w:hAnsi="Arial" w:cs="Arial"/>
                <w:color w:val="000000" w:themeColor="text1"/>
                <w:sz w:val="20"/>
                <w:szCs w:val="20"/>
              </w:rPr>
              <w:t xml:space="preserve"> </w:t>
            </w:r>
          </w:p>
        </w:tc>
        <w:tc>
          <w:tcPr>
            <w:tcW w:w="1417" w:type="dxa"/>
            <w:hideMark/>
          </w:tcPr>
          <w:p w14:paraId="5E70B4E3"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BE82556" w14:textId="77777777" w:rsidTr="00D26038">
        <w:trPr>
          <w:trHeight w:val="20"/>
        </w:trPr>
        <w:tc>
          <w:tcPr>
            <w:tcW w:w="7792" w:type="dxa"/>
            <w:hideMark/>
          </w:tcPr>
          <w:p w14:paraId="1920C8B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lastRenderedPageBreak/>
              <w:t xml:space="preserve">   N-Miss </w:t>
            </w:r>
          </w:p>
        </w:tc>
        <w:tc>
          <w:tcPr>
            <w:tcW w:w="1417" w:type="dxa"/>
            <w:hideMark/>
          </w:tcPr>
          <w:p w14:paraId="19C1D3D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386AB8E1" w14:textId="77777777" w:rsidTr="00D26038">
        <w:trPr>
          <w:trHeight w:val="20"/>
        </w:trPr>
        <w:tc>
          <w:tcPr>
            <w:tcW w:w="7792" w:type="dxa"/>
            <w:hideMark/>
          </w:tcPr>
          <w:p w14:paraId="53ED2C5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4CCB904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165 (41.4%) </w:t>
            </w:r>
          </w:p>
        </w:tc>
      </w:tr>
      <w:tr w:rsidR="00A02096" w:rsidRPr="002925A9" w14:paraId="63DD0799" w14:textId="77777777" w:rsidTr="00D26038">
        <w:trPr>
          <w:trHeight w:val="20"/>
        </w:trPr>
        <w:tc>
          <w:tcPr>
            <w:tcW w:w="7792" w:type="dxa"/>
            <w:hideMark/>
          </w:tcPr>
          <w:p w14:paraId="7143555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3F2E075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83 (20.8%) </w:t>
            </w:r>
          </w:p>
        </w:tc>
      </w:tr>
      <w:tr w:rsidR="00A02096" w:rsidRPr="002925A9" w14:paraId="350AD248" w14:textId="77777777" w:rsidTr="00D26038">
        <w:trPr>
          <w:trHeight w:val="20"/>
        </w:trPr>
        <w:tc>
          <w:tcPr>
            <w:tcW w:w="7792" w:type="dxa"/>
            <w:hideMark/>
          </w:tcPr>
          <w:p w14:paraId="317954B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16B4E6E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33 (8.3%) </w:t>
            </w:r>
          </w:p>
        </w:tc>
      </w:tr>
      <w:tr w:rsidR="00A02096" w:rsidRPr="002925A9" w14:paraId="78FEAD16" w14:textId="77777777" w:rsidTr="00D26038">
        <w:trPr>
          <w:trHeight w:val="20"/>
        </w:trPr>
        <w:tc>
          <w:tcPr>
            <w:tcW w:w="7792" w:type="dxa"/>
            <w:hideMark/>
          </w:tcPr>
          <w:p w14:paraId="7B31EDF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4584214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 (2.0%) </w:t>
            </w:r>
          </w:p>
        </w:tc>
      </w:tr>
      <w:tr w:rsidR="00A02096" w:rsidRPr="002925A9" w14:paraId="17AE8E15" w14:textId="77777777" w:rsidTr="00D26038">
        <w:trPr>
          <w:trHeight w:val="20"/>
        </w:trPr>
        <w:tc>
          <w:tcPr>
            <w:tcW w:w="7792" w:type="dxa"/>
            <w:hideMark/>
          </w:tcPr>
          <w:p w14:paraId="5D43199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723934E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110 (27.6%) </w:t>
            </w:r>
          </w:p>
        </w:tc>
      </w:tr>
      <w:tr w:rsidR="00A02096" w:rsidRPr="002925A9" w14:paraId="27E799CC" w14:textId="77777777" w:rsidTr="00D26038">
        <w:trPr>
          <w:trHeight w:val="20"/>
        </w:trPr>
        <w:tc>
          <w:tcPr>
            <w:tcW w:w="7792" w:type="dxa"/>
            <w:hideMark/>
          </w:tcPr>
          <w:p w14:paraId="1E8D762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Q12_3 Vomiting / diarrhoea</w:t>
            </w:r>
            <w:r w:rsidRPr="002925A9">
              <w:rPr>
                <w:rFonts w:ascii="Arial" w:hAnsi="Arial" w:cs="Arial"/>
                <w:color w:val="000000" w:themeColor="text1"/>
                <w:sz w:val="20"/>
                <w:szCs w:val="20"/>
              </w:rPr>
              <w:t xml:space="preserve"> </w:t>
            </w:r>
          </w:p>
        </w:tc>
        <w:tc>
          <w:tcPr>
            <w:tcW w:w="1417" w:type="dxa"/>
            <w:hideMark/>
          </w:tcPr>
          <w:p w14:paraId="33FA6453"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8CA3647" w14:textId="77777777" w:rsidTr="00D26038">
        <w:trPr>
          <w:trHeight w:val="20"/>
        </w:trPr>
        <w:tc>
          <w:tcPr>
            <w:tcW w:w="7792" w:type="dxa"/>
            <w:hideMark/>
          </w:tcPr>
          <w:p w14:paraId="7B03F22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16EF56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55881D9B" w14:textId="77777777" w:rsidTr="00D26038">
        <w:trPr>
          <w:trHeight w:val="20"/>
        </w:trPr>
        <w:tc>
          <w:tcPr>
            <w:tcW w:w="7792" w:type="dxa"/>
            <w:hideMark/>
          </w:tcPr>
          <w:p w14:paraId="0091404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5F5B884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164 (41.1%) </w:t>
            </w:r>
          </w:p>
        </w:tc>
      </w:tr>
      <w:tr w:rsidR="00A02096" w:rsidRPr="002925A9" w14:paraId="11849881" w14:textId="77777777" w:rsidTr="00D26038">
        <w:trPr>
          <w:trHeight w:val="20"/>
        </w:trPr>
        <w:tc>
          <w:tcPr>
            <w:tcW w:w="7792" w:type="dxa"/>
            <w:hideMark/>
          </w:tcPr>
          <w:p w14:paraId="61E4946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191D3B9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81 (20.3%) </w:t>
            </w:r>
          </w:p>
        </w:tc>
      </w:tr>
      <w:tr w:rsidR="00A02096" w:rsidRPr="002925A9" w14:paraId="4080C522" w14:textId="77777777" w:rsidTr="00D26038">
        <w:trPr>
          <w:trHeight w:val="20"/>
        </w:trPr>
        <w:tc>
          <w:tcPr>
            <w:tcW w:w="7792" w:type="dxa"/>
            <w:hideMark/>
          </w:tcPr>
          <w:p w14:paraId="26DB559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4770768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33 (8.3%) </w:t>
            </w:r>
          </w:p>
        </w:tc>
      </w:tr>
      <w:tr w:rsidR="00A02096" w:rsidRPr="002925A9" w14:paraId="7D2AA2F9" w14:textId="77777777" w:rsidTr="00D26038">
        <w:trPr>
          <w:trHeight w:val="20"/>
        </w:trPr>
        <w:tc>
          <w:tcPr>
            <w:tcW w:w="7792" w:type="dxa"/>
            <w:hideMark/>
          </w:tcPr>
          <w:p w14:paraId="27176EE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4905C38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 (2.8%) </w:t>
            </w:r>
          </w:p>
        </w:tc>
      </w:tr>
      <w:tr w:rsidR="00A02096" w:rsidRPr="002925A9" w14:paraId="4A887198" w14:textId="77777777" w:rsidTr="00D26038">
        <w:trPr>
          <w:trHeight w:val="20"/>
        </w:trPr>
        <w:tc>
          <w:tcPr>
            <w:tcW w:w="7792" w:type="dxa"/>
            <w:hideMark/>
          </w:tcPr>
          <w:p w14:paraId="67BB2C9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12AB23C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110 (27.6%) </w:t>
            </w:r>
          </w:p>
        </w:tc>
      </w:tr>
      <w:tr w:rsidR="00A02096" w:rsidRPr="002925A9" w14:paraId="21D83266" w14:textId="77777777" w:rsidTr="00D26038">
        <w:trPr>
          <w:trHeight w:val="20"/>
        </w:trPr>
        <w:tc>
          <w:tcPr>
            <w:tcW w:w="7792" w:type="dxa"/>
            <w:hideMark/>
          </w:tcPr>
          <w:p w14:paraId="6F7AA81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Q12_4 Cough without wheeze</w:t>
            </w:r>
            <w:r w:rsidRPr="002925A9">
              <w:rPr>
                <w:rFonts w:ascii="Arial" w:hAnsi="Arial" w:cs="Arial"/>
                <w:color w:val="000000" w:themeColor="text1"/>
                <w:sz w:val="20"/>
                <w:szCs w:val="20"/>
              </w:rPr>
              <w:t xml:space="preserve"> </w:t>
            </w:r>
          </w:p>
        </w:tc>
        <w:tc>
          <w:tcPr>
            <w:tcW w:w="1417" w:type="dxa"/>
            <w:hideMark/>
          </w:tcPr>
          <w:p w14:paraId="4F8E5177"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6FF3474" w14:textId="77777777" w:rsidTr="00D26038">
        <w:trPr>
          <w:trHeight w:val="20"/>
        </w:trPr>
        <w:tc>
          <w:tcPr>
            <w:tcW w:w="7792" w:type="dxa"/>
            <w:hideMark/>
          </w:tcPr>
          <w:p w14:paraId="7E1249A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1EA1246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478A643C" w14:textId="77777777" w:rsidTr="00D26038">
        <w:trPr>
          <w:trHeight w:val="20"/>
        </w:trPr>
        <w:tc>
          <w:tcPr>
            <w:tcW w:w="7792" w:type="dxa"/>
            <w:hideMark/>
          </w:tcPr>
          <w:p w14:paraId="278C0B3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429775A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169 (42.4%) </w:t>
            </w:r>
          </w:p>
        </w:tc>
      </w:tr>
      <w:tr w:rsidR="00A02096" w:rsidRPr="002925A9" w14:paraId="02857F4C" w14:textId="77777777" w:rsidTr="00D26038">
        <w:trPr>
          <w:trHeight w:val="20"/>
        </w:trPr>
        <w:tc>
          <w:tcPr>
            <w:tcW w:w="7792" w:type="dxa"/>
            <w:hideMark/>
          </w:tcPr>
          <w:p w14:paraId="23342B5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236F5E6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100 (25.1%) </w:t>
            </w:r>
          </w:p>
        </w:tc>
      </w:tr>
      <w:tr w:rsidR="00A02096" w:rsidRPr="002925A9" w14:paraId="2EE51A49" w14:textId="77777777" w:rsidTr="00D26038">
        <w:trPr>
          <w:trHeight w:val="20"/>
        </w:trPr>
        <w:tc>
          <w:tcPr>
            <w:tcW w:w="7792" w:type="dxa"/>
            <w:hideMark/>
          </w:tcPr>
          <w:p w14:paraId="56712CF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4ED7264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22 (5.5%) </w:t>
            </w:r>
          </w:p>
        </w:tc>
      </w:tr>
      <w:tr w:rsidR="00A02096" w:rsidRPr="002925A9" w14:paraId="126754FF" w14:textId="77777777" w:rsidTr="00D26038">
        <w:trPr>
          <w:trHeight w:val="20"/>
        </w:trPr>
        <w:tc>
          <w:tcPr>
            <w:tcW w:w="7792" w:type="dxa"/>
            <w:hideMark/>
          </w:tcPr>
          <w:p w14:paraId="262E32D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5561578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 (1.3%) </w:t>
            </w:r>
          </w:p>
        </w:tc>
      </w:tr>
      <w:tr w:rsidR="00A02096" w:rsidRPr="002925A9" w14:paraId="224A3510" w14:textId="77777777" w:rsidTr="00D26038">
        <w:trPr>
          <w:trHeight w:val="20"/>
        </w:trPr>
        <w:tc>
          <w:tcPr>
            <w:tcW w:w="7792" w:type="dxa"/>
            <w:hideMark/>
          </w:tcPr>
          <w:p w14:paraId="21347FA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7611C1F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103 (25.8%) </w:t>
            </w:r>
          </w:p>
        </w:tc>
      </w:tr>
      <w:tr w:rsidR="00A02096" w:rsidRPr="002925A9" w14:paraId="6C38C3D9" w14:textId="77777777" w:rsidTr="00D26038">
        <w:trPr>
          <w:trHeight w:val="20"/>
        </w:trPr>
        <w:tc>
          <w:tcPr>
            <w:tcW w:w="7792" w:type="dxa"/>
            <w:hideMark/>
          </w:tcPr>
          <w:p w14:paraId="13E259B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Q12_5 Cough with wheeze</w:t>
            </w:r>
            <w:r w:rsidRPr="002925A9">
              <w:rPr>
                <w:rFonts w:ascii="Arial" w:hAnsi="Arial" w:cs="Arial"/>
                <w:color w:val="000000" w:themeColor="text1"/>
                <w:sz w:val="20"/>
                <w:szCs w:val="20"/>
              </w:rPr>
              <w:t xml:space="preserve"> </w:t>
            </w:r>
          </w:p>
        </w:tc>
        <w:tc>
          <w:tcPr>
            <w:tcW w:w="1417" w:type="dxa"/>
            <w:hideMark/>
          </w:tcPr>
          <w:p w14:paraId="6D979B96"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39B1605" w14:textId="77777777" w:rsidTr="00D26038">
        <w:trPr>
          <w:trHeight w:val="20"/>
        </w:trPr>
        <w:tc>
          <w:tcPr>
            <w:tcW w:w="7792" w:type="dxa"/>
            <w:hideMark/>
          </w:tcPr>
          <w:p w14:paraId="58BE4D7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17AFF01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516DE8DB" w14:textId="77777777" w:rsidTr="00D26038">
        <w:trPr>
          <w:trHeight w:val="20"/>
        </w:trPr>
        <w:tc>
          <w:tcPr>
            <w:tcW w:w="7792" w:type="dxa"/>
            <w:hideMark/>
          </w:tcPr>
          <w:p w14:paraId="7FA8B25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05CE2BA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139 (34.8%) </w:t>
            </w:r>
          </w:p>
        </w:tc>
      </w:tr>
      <w:tr w:rsidR="00A02096" w:rsidRPr="002925A9" w14:paraId="4634C63B" w14:textId="77777777" w:rsidTr="00D26038">
        <w:trPr>
          <w:trHeight w:val="20"/>
        </w:trPr>
        <w:tc>
          <w:tcPr>
            <w:tcW w:w="7792" w:type="dxa"/>
            <w:hideMark/>
          </w:tcPr>
          <w:p w14:paraId="008AFA1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6EA8363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55 (13.8%) </w:t>
            </w:r>
          </w:p>
        </w:tc>
      </w:tr>
      <w:tr w:rsidR="00A02096" w:rsidRPr="002925A9" w14:paraId="3FFB2845" w14:textId="77777777" w:rsidTr="00D26038">
        <w:trPr>
          <w:trHeight w:val="20"/>
        </w:trPr>
        <w:tc>
          <w:tcPr>
            <w:tcW w:w="7792" w:type="dxa"/>
            <w:hideMark/>
          </w:tcPr>
          <w:p w14:paraId="71A59A2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79189AE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80 (20.1%) </w:t>
            </w:r>
          </w:p>
        </w:tc>
      </w:tr>
      <w:tr w:rsidR="00A02096" w:rsidRPr="002925A9" w14:paraId="6F58750F" w14:textId="77777777" w:rsidTr="00D26038">
        <w:trPr>
          <w:trHeight w:val="20"/>
        </w:trPr>
        <w:tc>
          <w:tcPr>
            <w:tcW w:w="7792" w:type="dxa"/>
            <w:hideMark/>
          </w:tcPr>
          <w:p w14:paraId="2144BA4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64AA2BA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18 (4.5%) </w:t>
            </w:r>
          </w:p>
        </w:tc>
      </w:tr>
      <w:tr w:rsidR="00A02096" w:rsidRPr="002925A9" w14:paraId="4EA6381A" w14:textId="77777777" w:rsidTr="00D26038">
        <w:trPr>
          <w:trHeight w:val="20"/>
        </w:trPr>
        <w:tc>
          <w:tcPr>
            <w:tcW w:w="7792" w:type="dxa"/>
            <w:hideMark/>
          </w:tcPr>
          <w:p w14:paraId="2F8FBBC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3823C0B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107 (26.8%) </w:t>
            </w:r>
          </w:p>
        </w:tc>
      </w:tr>
      <w:tr w:rsidR="00A02096" w:rsidRPr="002925A9" w14:paraId="6D76F6B0" w14:textId="77777777" w:rsidTr="00D26038">
        <w:trPr>
          <w:trHeight w:val="20"/>
        </w:trPr>
        <w:tc>
          <w:tcPr>
            <w:tcW w:w="7792" w:type="dxa"/>
            <w:hideMark/>
          </w:tcPr>
          <w:p w14:paraId="59C319A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Q12_6 Cold symptoms</w:t>
            </w:r>
            <w:r w:rsidRPr="002925A9">
              <w:rPr>
                <w:rFonts w:ascii="Arial" w:hAnsi="Arial" w:cs="Arial"/>
                <w:color w:val="000000" w:themeColor="text1"/>
                <w:sz w:val="20"/>
                <w:szCs w:val="20"/>
              </w:rPr>
              <w:t xml:space="preserve"> </w:t>
            </w:r>
          </w:p>
        </w:tc>
        <w:tc>
          <w:tcPr>
            <w:tcW w:w="1417" w:type="dxa"/>
            <w:hideMark/>
          </w:tcPr>
          <w:p w14:paraId="2CBD190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5787C98" w14:textId="77777777" w:rsidTr="00D26038">
        <w:trPr>
          <w:trHeight w:val="20"/>
        </w:trPr>
        <w:tc>
          <w:tcPr>
            <w:tcW w:w="7792" w:type="dxa"/>
            <w:hideMark/>
          </w:tcPr>
          <w:p w14:paraId="07E2BE8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20B39C1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785FBADD" w14:textId="77777777" w:rsidTr="00D26038">
        <w:trPr>
          <w:trHeight w:val="20"/>
        </w:trPr>
        <w:tc>
          <w:tcPr>
            <w:tcW w:w="7792" w:type="dxa"/>
            <w:hideMark/>
          </w:tcPr>
          <w:p w14:paraId="1A50A35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22963AE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176 (44.1%) </w:t>
            </w:r>
          </w:p>
        </w:tc>
      </w:tr>
      <w:tr w:rsidR="00A02096" w:rsidRPr="002925A9" w14:paraId="2467360E" w14:textId="77777777" w:rsidTr="00D26038">
        <w:trPr>
          <w:trHeight w:val="20"/>
        </w:trPr>
        <w:tc>
          <w:tcPr>
            <w:tcW w:w="7792" w:type="dxa"/>
            <w:hideMark/>
          </w:tcPr>
          <w:p w14:paraId="0B909A8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458542F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140 (35.1%) </w:t>
            </w:r>
          </w:p>
        </w:tc>
      </w:tr>
      <w:tr w:rsidR="00A02096" w:rsidRPr="002925A9" w14:paraId="28D69124" w14:textId="77777777" w:rsidTr="00D26038">
        <w:trPr>
          <w:trHeight w:val="20"/>
        </w:trPr>
        <w:tc>
          <w:tcPr>
            <w:tcW w:w="7792" w:type="dxa"/>
            <w:hideMark/>
          </w:tcPr>
          <w:p w14:paraId="26918AA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388030A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 (2.5%) </w:t>
            </w:r>
          </w:p>
        </w:tc>
      </w:tr>
      <w:tr w:rsidR="00A02096" w:rsidRPr="002925A9" w14:paraId="65153846" w14:textId="77777777" w:rsidTr="00D26038">
        <w:trPr>
          <w:trHeight w:val="20"/>
        </w:trPr>
        <w:tc>
          <w:tcPr>
            <w:tcW w:w="7792" w:type="dxa"/>
            <w:hideMark/>
          </w:tcPr>
          <w:p w14:paraId="4A8AE73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4DD4503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 (0.8%) </w:t>
            </w:r>
          </w:p>
        </w:tc>
      </w:tr>
      <w:tr w:rsidR="00A02096" w:rsidRPr="002925A9" w14:paraId="18C87A76" w14:textId="77777777" w:rsidTr="00D26038">
        <w:trPr>
          <w:trHeight w:val="20"/>
        </w:trPr>
        <w:tc>
          <w:tcPr>
            <w:tcW w:w="7792" w:type="dxa"/>
            <w:hideMark/>
          </w:tcPr>
          <w:p w14:paraId="7A1CB26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39F5764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70 (17.5%) </w:t>
            </w:r>
          </w:p>
        </w:tc>
      </w:tr>
      <w:tr w:rsidR="00A02096" w:rsidRPr="002925A9" w14:paraId="014DDDF5" w14:textId="77777777" w:rsidTr="00D26038">
        <w:trPr>
          <w:trHeight w:val="20"/>
        </w:trPr>
        <w:tc>
          <w:tcPr>
            <w:tcW w:w="7792" w:type="dxa"/>
            <w:hideMark/>
          </w:tcPr>
          <w:p w14:paraId="5E0EB87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Q12_7 Sore throat</w:t>
            </w:r>
            <w:r w:rsidRPr="002925A9">
              <w:rPr>
                <w:rFonts w:ascii="Arial" w:hAnsi="Arial" w:cs="Arial"/>
                <w:color w:val="000000" w:themeColor="text1"/>
                <w:sz w:val="20"/>
                <w:szCs w:val="20"/>
              </w:rPr>
              <w:t xml:space="preserve"> </w:t>
            </w:r>
          </w:p>
        </w:tc>
        <w:tc>
          <w:tcPr>
            <w:tcW w:w="1417" w:type="dxa"/>
            <w:hideMark/>
          </w:tcPr>
          <w:p w14:paraId="75C77E86"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731F5D4" w14:textId="77777777" w:rsidTr="00D26038">
        <w:trPr>
          <w:trHeight w:val="20"/>
        </w:trPr>
        <w:tc>
          <w:tcPr>
            <w:tcW w:w="7792" w:type="dxa"/>
            <w:hideMark/>
          </w:tcPr>
          <w:p w14:paraId="2348BC7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387337D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05671AB9" w14:textId="77777777" w:rsidTr="00D26038">
        <w:trPr>
          <w:trHeight w:val="20"/>
        </w:trPr>
        <w:tc>
          <w:tcPr>
            <w:tcW w:w="7792" w:type="dxa"/>
            <w:hideMark/>
          </w:tcPr>
          <w:p w14:paraId="12B0A98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1E64358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172 (43.1%) </w:t>
            </w:r>
          </w:p>
        </w:tc>
      </w:tr>
      <w:tr w:rsidR="00A02096" w:rsidRPr="002925A9" w14:paraId="1DA67DAF" w14:textId="77777777" w:rsidTr="00D26038">
        <w:trPr>
          <w:trHeight w:val="20"/>
        </w:trPr>
        <w:tc>
          <w:tcPr>
            <w:tcW w:w="7792" w:type="dxa"/>
            <w:hideMark/>
          </w:tcPr>
          <w:p w14:paraId="5F78DD0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3AC4741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125 (31.3%) </w:t>
            </w:r>
          </w:p>
        </w:tc>
      </w:tr>
      <w:tr w:rsidR="00A02096" w:rsidRPr="002925A9" w14:paraId="14F2E114" w14:textId="77777777" w:rsidTr="00D26038">
        <w:trPr>
          <w:trHeight w:val="20"/>
        </w:trPr>
        <w:tc>
          <w:tcPr>
            <w:tcW w:w="7792" w:type="dxa"/>
            <w:hideMark/>
          </w:tcPr>
          <w:p w14:paraId="1730688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3728027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20 (5.0%) </w:t>
            </w:r>
          </w:p>
        </w:tc>
      </w:tr>
      <w:tr w:rsidR="00A02096" w:rsidRPr="002925A9" w14:paraId="78CDB8ED" w14:textId="77777777" w:rsidTr="00D26038">
        <w:trPr>
          <w:trHeight w:val="20"/>
        </w:trPr>
        <w:tc>
          <w:tcPr>
            <w:tcW w:w="7792" w:type="dxa"/>
            <w:hideMark/>
          </w:tcPr>
          <w:p w14:paraId="44B173F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66B9967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 (0.5%) </w:t>
            </w:r>
          </w:p>
        </w:tc>
      </w:tr>
      <w:tr w:rsidR="00A02096" w:rsidRPr="002925A9" w14:paraId="4B3292AA" w14:textId="77777777" w:rsidTr="00D26038">
        <w:trPr>
          <w:trHeight w:val="20"/>
        </w:trPr>
        <w:tc>
          <w:tcPr>
            <w:tcW w:w="7792" w:type="dxa"/>
            <w:hideMark/>
          </w:tcPr>
          <w:p w14:paraId="073C65A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3315177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80 (20.1%) </w:t>
            </w:r>
          </w:p>
        </w:tc>
      </w:tr>
      <w:tr w:rsidR="00A02096" w:rsidRPr="002925A9" w14:paraId="074A9F99" w14:textId="77777777" w:rsidTr="00D26038">
        <w:trPr>
          <w:trHeight w:val="20"/>
        </w:trPr>
        <w:tc>
          <w:tcPr>
            <w:tcW w:w="7792" w:type="dxa"/>
            <w:hideMark/>
          </w:tcPr>
          <w:p w14:paraId="6E315A7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Q12_8 Skin rash</w:t>
            </w:r>
            <w:r w:rsidRPr="002925A9">
              <w:rPr>
                <w:rFonts w:ascii="Arial" w:hAnsi="Arial" w:cs="Arial"/>
                <w:color w:val="000000" w:themeColor="text1"/>
                <w:sz w:val="20"/>
                <w:szCs w:val="20"/>
              </w:rPr>
              <w:t xml:space="preserve"> </w:t>
            </w:r>
          </w:p>
        </w:tc>
        <w:tc>
          <w:tcPr>
            <w:tcW w:w="1417" w:type="dxa"/>
            <w:hideMark/>
          </w:tcPr>
          <w:p w14:paraId="7667CDAF"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6496779" w14:textId="77777777" w:rsidTr="00D26038">
        <w:trPr>
          <w:trHeight w:val="20"/>
        </w:trPr>
        <w:tc>
          <w:tcPr>
            <w:tcW w:w="7792" w:type="dxa"/>
            <w:hideMark/>
          </w:tcPr>
          <w:p w14:paraId="54D96F2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3489D1F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3C69490C" w14:textId="77777777" w:rsidTr="00D26038">
        <w:trPr>
          <w:trHeight w:val="20"/>
        </w:trPr>
        <w:tc>
          <w:tcPr>
            <w:tcW w:w="7792" w:type="dxa"/>
            <w:hideMark/>
          </w:tcPr>
          <w:p w14:paraId="691345E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236D8A8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154 (38.6%) </w:t>
            </w:r>
          </w:p>
        </w:tc>
      </w:tr>
      <w:tr w:rsidR="00A02096" w:rsidRPr="002925A9" w14:paraId="671B33EF" w14:textId="77777777" w:rsidTr="00D26038">
        <w:trPr>
          <w:trHeight w:val="20"/>
        </w:trPr>
        <w:tc>
          <w:tcPr>
            <w:tcW w:w="7792" w:type="dxa"/>
            <w:hideMark/>
          </w:tcPr>
          <w:p w14:paraId="2E24149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3935FC4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61 (15.3%) </w:t>
            </w:r>
          </w:p>
        </w:tc>
      </w:tr>
      <w:tr w:rsidR="00A02096" w:rsidRPr="002925A9" w14:paraId="0B98797A" w14:textId="77777777" w:rsidTr="00D26038">
        <w:trPr>
          <w:trHeight w:val="20"/>
        </w:trPr>
        <w:tc>
          <w:tcPr>
            <w:tcW w:w="7792" w:type="dxa"/>
            <w:hideMark/>
          </w:tcPr>
          <w:p w14:paraId="19A44E5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4F5F06E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50 (12.5%) </w:t>
            </w:r>
          </w:p>
        </w:tc>
      </w:tr>
      <w:tr w:rsidR="00A02096" w:rsidRPr="002925A9" w14:paraId="6B60E08D" w14:textId="77777777" w:rsidTr="00D26038">
        <w:trPr>
          <w:trHeight w:val="20"/>
        </w:trPr>
        <w:tc>
          <w:tcPr>
            <w:tcW w:w="7792" w:type="dxa"/>
            <w:hideMark/>
          </w:tcPr>
          <w:p w14:paraId="7379019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043E76D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 (2.0%) </w:t>
            </w:r>
          </w:p>
        </w:tc>
      </w:tr>
      <w:tr w:rsidR="00A02096" w:rsidRPr="002925A9" w14:paraId="654B3CFB" w14:textId="77777777" w:rsidTr="00D26038">
        <w:trPr>
          <w:trHeight w:val="20"/>
        </w:trPr>
        <w:tc>
          <w:tcPr>
            <w:tcW w:w="7792" w:type="dxa"/>
            <w:hideMark/>
          </w:tcPr>
          <w:p w14:paraId="7E937D0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7B2F6BE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126 (31.6%) </w:t>
            </w:r>
          </w:p>
        </w:tc>
      </w:tr>
      <w:tr w:rsidR="00A02096" w:rsidRPr="002925A9" w14:paraId="460E2187" w14:textId="77777777" w:rsidTr="00D26038">
        <w:trPr>
          <w:trHeight w:val="20"/>
        </w:trPr>
        <w:tc>
          <w:tcPr>
            <w:tcW w:w="7792" w:type="dxa"/>
            <w:hideMark/>
          </w:tcPr>
          <w:p w14:paraId="126F4EB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Q12_9 Fall (not serious)</w:t>
            </w:r>
            <w:r w:rsidRPr="002925A9">
              <w:rPr>
                <w:rFonts w:ascii="Arial" w:hAnsi="Arial" w:cs="Arial"/>
                <w:color w:val="000000" w:themeColor="text1"/>
                <w:sz w:val="20"/>
                <w:szCs w:val="20"/>
              </w:rPr>
              <w:t xml:space="preserve"> </w:t>
            </w:r>
          </w:p>
        </w:tc>
        <w:tc>
          <w:tcPr>
            <w:tcW w:w="1417" w:type="dxa"/>
            <w:hideMark/>
          </w:tcPr>
          <w:p w14:paraId="532B7AAD"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5FA2EF7" w14:textId="77777777" w:rsidTr="00D26038">
        <w:trPr>
          <w:trHeight w:val="20"/>
        </w:trPr>
        <w:tc>
          <w:tcPr>
            <w:tcW w:w="7792" w:type="dxa"/>
            <w:hideMark/>
          </w:tcPr>
          <w:p w14:paraId="27291A5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EE4AE2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464303A9" w14:textId="77777777" w:rsidTr="00D26038">
        <w:trPr>
          <w:trHeight w:val="20"/>
        </w:trPr>
        <w:tc>
          <w:tcPr>
            <w:tcW w:w="7792" w:type="dxa"/>
            <w:hideMark/>
          </w:tcPr>
          <w:p w14:paraId="79E88BE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694CE6E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141 (35.3%) </w:t>
            </w:r>
          </w:p>
        </w:tc>
      </w:tr>
      <w:tr w:rsidR="00A02096" w:rsidRPr="002925A9" w14:paraId="0C8922B7" w14:textId="77777777" w:rsidTr="00D26038">
        <w:trPr>
          <w:trHeight w:val="20"/>
        </w:trPr>
        <w:tc>
          <w:tcPr>
            <w:tcW w:w="7792" w:type="dxa"/>
            <w:hideMark/>
          </w:tcPr>
          <w:p w14:paraId="13F038C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01BEB74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62 (15.5%) </w:t>
            </w:r>
          </w:p>
        </w:tc>
      </w:tr>
      <w:tr w:rsidR="00A02096" w:rsidRPr="002925A9" w14:paraId="2003502E" w14:textId="77777777" w:rsidTr="00D26038">
        <w:trPr>
          <w:trHeight w:val="20"/>
        </w:trPr>
        <w:tc>
          <w:tcPr>
            <w:tcW w:w="7792" w:type="dxa"/>
            <w:hideMark/>
          </w:tcPr>
          <w:p w14:paraId="040581C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624F873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68 (17.0%) </w:t>
            </w:r>
          </w:p>
        </w:tc>
      </w:tr>
      <w:tr w:rsidR="00A02096" w:rsidRPr="002925A9" w14:paraId="3EE5EFB0" w14:textId="77777777" w:rsidTr="00D26038">
        <w:trPr>
          <w:trHeight w:val="20"/>
        </w:trPr>
        <w:tc>
          <w:tcPr>
            <w:tcW w:w="7792" w:type="dxa"/>
            <w:hideMark/>
          </w:tcPr>
          <w:p w14:paraId="3A27C9A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2370F14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27 (6.8%) </w:t>
            </w:r>
          </w:p>
        </w:tc>
      </w:tr>
      <w:tr w:rsidR="00A02096" w:rsidRPr="002925A9" w14:paraId="3EC4BC9F" w14:textId="77777777" w:rsidTr="00D26038">
        <w:trPr>
          <w:trHeight w:val="20"/>
        </w:trPr>
        <w:tc>
          <w:tcPr>
            <w:tcW w:w="7792" w:type="dxa"/>
            <w:hideMark/>
          </w:tcPr>
          <w:p w14:paraId="16290F2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4037FBD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101 (25.3%) </w:t>
            </w:r>
          </w:p>
        </w:tc>
      </w:tr>
      <w:tr w:rsidR="00A02096" w:rsidRPr="002925A9" w14:paraId="49C94A3E" w14:textId="77777777" w:rsidTr="00D26038">
        <w:trPr>
          <w:trHeight w:val="20"/>
        </w:trPr>
        <w:tc>
          <w:tcPr>
            <w:tcW w:w="7792" w:type="dxa"/>
            <w:hideMark/>
          </w:tcPr>
          <w:p w14:paraId="1C84F9F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Q12_10 Limb problem or minor injury</w:t>
            </w:r>
            <w:r w:rsidRPr="002925A9">
              <w:rPr>
                <w:rFonts w:ascii="Arial" w:hAnsi="Arial" w:cs="Arial"/>
                <w:color w:val="000000" w:themeColor="text1"/>
                <w:sz w:val="20"/>
                <w:szCs w:val="20"/>
              </w:rPr>
              <w:t xml:space="preserve"> </w:t>
            </w:r>
          </w:p>
        </w:tc>
        <w:tc>
          <w:tcPr>
            <w:tcW w:w="1417" w:type="dxa"/>
            <w:hideMark/>
          </w:tcPr>
          <w:p w14:paraId="3476B9F9"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166F6F1C" w14:textId="77777777" w:rsidTr="00D26038">
        <w:trPr>
          <w:trHeight w:val="20"/>
        </w:trPr>
        <w:tc>
          <w:tcPr>
            <w:tcW w:w="7792" w:type="dxa"/>
            <w:hideMark/>
          </w:tcPr>
          <w:p w14:paraId="4A31FC9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7AB5404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64E69527" w14:textId="77777777" w:rsidTr="00D26038">
        <w:trPr>
          <w:trHeight w:val="20"/>
        </w:trPr>
        <w:tc>
          <w:tcPr>
            <w:tcW w:w="7792" w:type="dxa"/>
            <w:hideMark/>
          </w:tcPr>
          <w:p w14:paraId="4C06492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28306D8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112 (28.1%) </w:t>
            </w:r>
          </w:p>
        </w:tc>
      </w:tr>
      <w:tr w:rsidR="00A02096" w:rsidRPr="002925A9" w14:paraId="2F6DCE2D" w14:textId="77777777" w:rsidTr="00D26038">
        <w:trPr>
          <w:trHeight w:val="20"/>
        </w:trPr>
        <w:tc>
          <w:tcPr>
            <w:tcW w:w="7792" w:type="dxa"/>
            <w:hideMark/>
          </w:tcPr>
          <w:p w14:paraId="7CF4F37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lastRenderedPageBreak/>
              <w:t xml:space="preserve">   High confidence </w:t>
            </w:r>
          </w:p>
        </w:tc>
        <w:tc>
          <w:tcPr>
            <w:tcW w:w="1417" w:type="dxa"/>
            <w:hideMark/>
          </w:tcPr>
          <w:p w14:paraId="5C2C6D6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47 (11.8%) </w:t>
            </w:r>
          </w:p>
        </w:tc>
      </w:tr>
      <w:tr w:rsidR="00A02096" w:rsidRPr="002925A9" w14:paraId="3C98408C" w14:textId="77777777" w:rsidTr="00D26038">
        <w:trPr>
          <w:trHeight w:val="20"/>
        </w:trPr>
        <w:tc>
          <w:tcPr>
            <w:tcW w:w="7792" w:type="dxa"/>
            <w:hideMark/>
          </w:tcPr>
          <w:p w14:paraId="228B724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5AAD11F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100 (25.1%) </w:t>
            </w:r>
          </w:p>
        </w:tc>
      </w:tr>
      <w:tr w:rsidR="00A02096" w:rsidRPr="002925A9" w14:paraId="5FF4974B" w14:textId="77777777" w:rsidTr="00D26038">
        <w:trPr>
          <w:trHeight w:val="20"/>
        </w:trPr>
        <w:tc>
          <w:tcPr>
            <w:tcW w:w="7792" w:type="dxa"/>
            <w:hideMark/>
          </w:tcPr>
          <w:p w14:paraId="37F11DB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380CD92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35 (8.8%) </w:t>
            </w:r>
          </w:p>
        </w:tc>
      </w:tr>
      <w:tr w:rsidR="00A02096" w:rsidRPr="002925A9" w14:paraId="2758EF7F" w14:textId="77777777" w:rsidTr="00D26038">
        <w:trPr>
          <w:trHeight w:val="20"/>
        </w:trPr>
        <w:tc>
          <w:tcPr>
            <w:tcW w:w="7792" w:type="dxa"/>
            <w:hideMark/>
          </w:tcPr>
          <w:p w14:paraId="455D136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1EBF2E1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105 (26.3%) </w:t>
            </w:r>
          </w:p>
        </w:tc>
      </w:tr>
      <w:tr w:rsidR="00A02096" w:rsidRPr="002925A9" w14:paraId="50E688BD" w14:textId="77777777" w:rsidTr="00D26038">
        <w:trPr>
          <w:trHeight w:val="20"/>
        </w:trPr>
        <w:tc>
          <w:tcPr>
            <w:tcW w:w="7792" w:type="dxa"/>
            <w:hideMark/>
          </w:tcPr>
          <w:p w14:paraId="19E8904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Q12_11 Children's vaccinations</w:t>
            </w:r>
            <w:r w:rsidRPr="002925A9">
              <w:rPr>
                <w:rFonts w:ascii="Arial" w:hAnsi="Arial" w:cs="Arial"/>
                <w:color w:val="000000" w:themeColor="text1"/>
                <w:sz w:val="20"/>
                <w:szCs w:val="20"/>
              </w:rPr>
              <w:t xml:space="preserve"> </w:t>
            </w:r>
          </w:p>
        </w:tc>
        <w:tc>
          <w:tcPr>
            <w:tcW w:w="1417" w:type="dxa"/>
            <w:hideMark/>
          </w:tcPr>
          <w:p w14:paraId="09F32BD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6E3084C" w14:textId="77777777" w:rsidTr="00D26038">
        <w:trPr>
          <w:trHeight w:val="20"/>
        </w:trPr>
        <w:tc>
          <w:tcPr>
            <w:tcW w:w="7792" w:type="dxa"/>
            <w:hideMark/>
          </w:tcPr>
          <w:p w14:paraId="3718912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448469F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2131ACB8" w14:textId="77777777" w:rsidTr="00D26038">
        <w:trPr>
          <w:trHeight w:val="20"/>
        </w:trPr>
        <w:tc>
          <w:tcPr>
            <w:tcW w:w="7792" w:type="dxa"/>
            <w:hideMark/>
          </w:tcPr>
          <w:p w14:paraId="6EC208F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24DF2F9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149 (37.3%) </w:t>
            </w:r>
          </w:p>
        </w:tc>
      </w:tr>
      <w:tr w:rsidR="00A02096" w:rsidRPr="002925A9" w14:paraId="29F7C406" w14:textId="77777777" w:rsidTr="00D26038">
        <w:trPr>
          <w:trHeight w:val="20"/>
        </w:trPr>
        <w:tc>
          <w:tcPr>
            <w:tcW w:w="7792" w:type="dxa"/>
            <w:hideMark/>
          </w:tcPr>
          <w:p w14:paraId="09BBC1C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0306765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77 (19.3%) </w:t>
            </w:r>
          </w:p>
        </w:tc>
      </w:tr>
      <w:tr w:rsidR="00A02096" w:rsidRPr="002925A9" w14:paraId="3145B6DF" w14:textId="77777777" w:rsidTr="00D26038">
        <w:trPr>
          <w:trHeight w:val="20"/>
        </w:trPr>
        <w:tc>
          <w:tcPr>
            <w:tcW w:w="7792" w:type="dxa"/>
            <w:hideMark/>
          </w:tcPr>
          <w:p w14:paraId="2127E5C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12A7251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41 (10.3%) </w:t>
            </w:r>
          </w:p>
        </w:tc>
      </w:tr>
      <w:tr w:rsidR="00A02096" w:rsidRPr="002925A9" w14:paraId="3DEF27B1" w14:textId="77777777" w:rsidTr="00D26038">
        <w:trPr>
          <w:trHeight w:val="20"/>
        </w:trPr>
        <w:tc>
          <w:tcPr>
            <w:tcW w:w="7792" w:type="dxa"/>
            <w:hideMark/>
          </w:tcPr>
          <w:p w14:paraId="5A855D9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4964DFE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23 (5.8%) </w:t>
            </w:r>
          </w:p>
        </w:tc>
      </w:tr>
      <w:tr w:rsidR="00A02096" w:rsidRPr="002925A9" w14:paraId="5DA6455F" w14:textId="77777777" w:rsidTr="00D26038">
        <w:trPr>
          <w:trHeight w:val="20"/>
        </w:trPr>
        <w:tc>
          <w:tcPr>
            <w:tcW w:w="7792" w:type="dxa"/>
            <w:hideMark/>
          </w:tcPr>
          <w:p w14:paraId="1AD28BA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1A44D4D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109 (27.3%) </w:t>
            </w:r>
          </w:p>
        </w:tc>
      </w:tr>
      <w:tr w:rsidR="00A02096" w:rsidRPr="002925A9" w14:paraId="0756E615" w14:textId="77777777" w:rsidTr="00D26038">
        <w:trPr>
          <w:trHeight w:val="20"/>
        </w:trPr>
        <w:tc>
          <w:tcPr>
            <w:tcW w:w="7792" w:type="dxa"/>
            <w:hideMark/>
          </w:tcPr>
          <w:p w14:paraId="5C2E042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Q12_15 For weaning a new baby</w:t>
            </w:r>
            <w:r w:rsidRPr="002925A9">
              <w:rPr>
                <w:rFonts w:ascii="Arial" w:hAnsi="Arial" w:cs="Arial"/>
                <w:color w:val="000000" w:themeColor="text1"/>
                <w:sz w:val="20"/>
                <w:szCs w:val="20"/>
              </w:rPr>
              <w:t xml:space="preserve"> </w:t>
            </w:r>
          </w:p>
        </w:tc>
        <w:tc>
          <w:tcPr>
            <w:tcW w:w="1417" w:type="dxa"/>
            <w:hideMark/>
          </w:tcPr>
          <w:p w14:paraId="6C620496"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EC8EDC1" w14:textId="77777777" w:rsidTr="00D26038">
        <w:trPr>
          <w:trHeight w:val="20"/>
        </w:trPr>
        <w:tc>
          <w:tcPr>
            <w:tcW w:w="7792" w:type="dxa"/>
            <w:hideMark/>
          </w:tcPr>
          <w:p w14:paraId="2BC5633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4E7BCF3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1568A5F2" w14:textId="77777777" w:rsidTr="00D26038">
        <w:trPr>
          <w:trHeight w:val="20"/>
        </w:trPr>
        <w:tc>
          <w:tcPr>
            <w:tcW w:w="7792" w:type="dxa"/>
            <w:hideMark/>
          </w:tcPr>
          <w:p w14:paraId="7D560C9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692D998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114 (28.6%) </w:t>
            </w:r>
          </w:p>
        </w:tc>
      </w:tr>
      <w:tr w:rsidR="00A02096" w:rsidRPr="002925A9" w14:paraId="3200071F" w14:textId="77777777" w:rsidTr="00D26038">
        <w:trPr>
          <w:trHeight w:val="20"/>
        </w:trPr>
        <w:tc>
          <w:tcPr>
            <w:tcW w:w="7792" w:type="dxa"/>
            <w:hideMark/>
          </w:tcPr>
          <w:p w14:paraId="6AB2E1B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6B8A418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41 (10.3%) </w:t>
            </w:r>
          </w:p>
        </w:tc>
      </w:tr>
      <w:tr w:rsidR="00A02096" w:rsidRPr="002925A9" w14:paraId="341146E9" w14:textId="77777777" w:rsidTr="00D26038">
        <w:trPr>
          <w:trHeight w:val="20"/>
        </w:trPr>
        <w:tc>
          <w:tcPr>
            <w:tcW w:w="7792" w:type="dxa"/>
            <w:hideMark/>
          </w:tcPr>
          <w:p w14:paraId="461E038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0879648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89 (22.3%) </w:t>
            </w:r>
          </w:p>
        </w:tc>
      </w:tr>
      <w:tr w:rsidR="00A02096" w:rsidRPr="002925A9" w14:paraId="6B1B674E" w14:textId="77777777" w:rsidTr="00D26038">
        <w:trPr>
          <w:trHeight w:val="20"/>
        </w:trPr>
        <w:tc>
          <w:tcPr>
            <w:tcW w:w="7792" w:type="dxa"/>
            <w:hideMark/>
          </w:tcPr>
          <w:p w14:paraId="15DA2C4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6DE0FB7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28 (7.0%) </w:t>
            </w:r>
          </w:p>
        </w:tc>
      </w:tr>
      <w:tr w:rsidR="00A02096" w:rsidRPr="002925A9" w14:paraId="2892F070" w14:textId="77777777" w:rsidTr="00D26038">
        <w:trPr>
          <w:trHeight w:val="20"/>
        </w:trPr>
        <w:tc>
          <w:tcPr>
            <w:tcW w:w="7792" w:type="dxa"/>
            <w:hideMark/>
          </w:tcPr>
          <w:p w14:paraId="1557173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4921966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127 (31.8%) </w:t>
            </w:r>
          </w:p>
        </w:tc>
      </w:tr>
      <w:tr w:rsidR="00A02096" w:rsidRPr="002925A9" w14:paraId="787B7A8E" w14:textId="77777777" w:rsidTr="00D26038">
        <w:trPr>
          <w:trHeight w:val="20"/>
        </w:trPr>
        <w:tc>
          <w:tcPr>
            <w:tcW w:w="7792" w:type="dxa"/>
            <w:hideMark/>
          </w:tcPr>
          <w:p w14:paraId="281ED36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Q12_16 General advice for infant health</w:t>
            </w:r>
            <w:r w:rsidRPr="002925A9">
              <w:rPr>
                <w:rFonts w:ascii="Arial" w:hAnsi="Arial" w:cs="Arial"/>
                <w:color w:val="000000" w:themeColor="text1"/>
                <w:sz w:val="20"/>
                <w:szCs w:val="20"/>
              </w:rPr>
              <w:t xml:space="preserve"> </w:t>
            </w:r>
          </w:p>
        </w:tc>
        <w:tc>
          <w:tcPr>
            <w:tcW w:w="1417" w:type="dxa"/>
            <w:hideMark/>
          </w:tcPr>
          <w:p w14:paraId="41A1D52A"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80D22DC" w14:textId="77777777" w:rsidTr="00D26038">
        <w:trPr>
          <w:trHeight w:val="20"/>
        </w:trPr>
        <w:tc>
          <w:tcPr>
            <w:tcW w:w="7792" w:type="dxa"/>
            <w:hideMark/>
          </w:tcPr>
          <w:p w14:paraId="341992A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541C985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5958D8E6" w14:textId="77777777" w:rsidTr="00D26038">
        <w:trPr>
          <w:trHeight w:val="20"/>
        </w:trPr>
        <w:tc>
          <w:tcPr>
            <w:tcW w:w="7792" w:type="dxa"/>
            <w:hideMark/>
          </w:tcPr>
          <w:p w14:paraId="5AFF494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0EAB369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152 (38.1%) </w:t>
            </w:r>
          </w:p>
        </w:tc>
      </w:tr>
      <w:tr w:rsidR="00A02096" w:rsidRPr="002925A9" w14:paraId="2EA7A5AC" w14:textId="77777777" w:rsidTr="00D26038">
        <w:trPr>
          <w:trHeight w:val="20"/>
        </w:trPr>
        <w:tc>
          <w:tcPr>
            <w:tcW w:w="7792" w:type="dxa"/>
            <w:hideMark/>
          </w:tcPr>
          <w:p w14:paraId="4085DE4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6AADF54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58 (14.5%) </w:t>
            </w:r>
          </w:p>
        </w:tc>
      </w:tr>
      <w:tr w:rsidR="00A02096" w:rsidRPr="002925A9" w14:paraId="48367E68" w14:textId="77777777" w:rsidTr="00D26038">
        <w:trPr>
          <w:trHeight w:val="20"/>
        </w:trPr>
        <w:tc>
          <w:tcPr>
            <w:tcW w:w="7792" w:type="dxa"/>
            <w:hideMark/>
          </w:tcPr>
          <w:p w14:paraId="708B7B2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3200151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54 (13.5%) </w:t>
            </w:r>
          </w:p>
        </w:tc>
      </w:tr>
      <w:tr w:rsidR="00A02096" w:rsidRPr="002925A9" w14:paraId="3077169D" w14:textId="77777777" w:rsidTr="00D26038">
        <w:trPr>
          <w:trHeight w:val="20"/>
        </w:trPr>
        <w:tc>
          <w:tcPr>
            <w:tcW w:w="7792" w:type="dxa"/>
            <w:hideMark/>
          </w:tcPr>
          <w:p w14:paraId="6D9C2E3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1BA5533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19 (4.8%) </w:t>
            </w:r>
          </w:p>
        </w:tc>
      </w:tr>
      <w:tr w:rsidR="00A02096" w:rsidRPr="002925A9" w14:paraId="632CCDAB" w14:textId="77777777" w:rsidTr="00D26038">
        <w:trPr>
          <w:trHeight w:val="20"/>
        </w:trPr>
        <w:tc>
          <w:tcPr>
            <w:tcW w:w="7792" w:type="dxa"/>
            <w:hideMark/>
          </w:tcPr>
          <w:p w14:paraId="63AB5B8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3FE22ED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116 (29.1%) </w:t>
            </w:r>
          </w:p>
        </w:tc>
      </w:tr>
      <w:tr w:rsidR="00A02096" w:rsidRPr="002925A9" w14:paraId="1EF58798" w14:textId="77777777" w:rsidTr="00D26038">
        <w:trPr>
          <w:trHeight w:val="20"/>
        </w:trPr>
        <w:tc>
          <w:tcPr>
            <w:tcW w:w="7792" w:type="dxa"/>
            <w:hideMark/>
          </w:tcPr>
          <w:p w14:paraId="48DAFCD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Q14 To what extent do you agree with following statements?</w:t>
            </w:r>
          </w:p>
        </w:tc>
        <w:tc>
          <w:tcPr>
            <w:tcW w:w="1417" w:type="dxa"/>
            <w:hideMark/>
          </w:tcPr>
          <w:p w14:paraId="142307F9"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0784B03F" w14:textId="77777777" w:rsidTr="00D26038">
        <w:trPr>
          <w:trHeight w:val="300"/>
        </w:trPr>
        <w:tc>
          <w:tcPr>
            <w:tcW w:w="9209" w:type="dxa"/>
            <w:gridSpan w:val="2"/>
            <w:hideMark/>
          </w:tcPr>
          <w:p w14:paraId="4C5F852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eastAsia="Arial" w:hAnsi="Arial" w:cs="Arial"/>
                <w:b/>
                <w:bCs/>
                <w:color w:val="000000" w:themeColor="text1"/>
                <w:sz w:val="20"/>
                <w:szCs w:val="20"/>
              </w:rPr>
              <w:t>Q14_1</w:t>
            </w:r>
            <w:r w:rsidRPr="002925A9">
              <w:rPr>
                <w:rFonts w:ascii="Arial" w:hAnsi="Arial" w:cs="Arial"/>
                <w:b/>
                <w:bCs/>
                <w:color w:val="000000" w:themeColor="text1"/>
                <w:sz w:val="20"/>
                <w:szCs w:val="20"/>
              </w:rPr>
              <w:t xml:space="preserve"> I would seek advice from community pharmacist about my child’s health if a pharmacist was specially trained to provide children's consultations</w:t>
            </w:r>
          </w:p>
        </w:tc>
      </w:tr>
      <w:tr w:rsidR="00A02096" w:rsidRPr="002925A9" w14:paraId="79F52F6F" w14:textId="77777777" w:rsidTr="00D26038">
        <w:trPr>
          <w:trHeight w:val="20"/>
        </w:trPr>
        <w:tc>
          <w:tcPr>
            <w:tcW w:w="7792" w:type="dxa"/>
            <w:hideMark/>
          </w:tcPr>
          <w:p w14:paraId="086A0A6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71DB6A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659D386A" w14:textId="77777777" w:rsidTr="00D26038">
        <w:trPr>
          <w:trHeight w:val="20"/>
        </w:trPr>
        <w:tc>
          <w:tcPr>
            <w:tcW w:w="7792" w:type="dxa"/>
            <w:hideMark/>
          </w:tcPr>
          <w:p w14:paraId="4E299E7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Agree </w:t>
            </w:r>
          </w:p>
        </w:tc>
        <w:tc>
          <w:tcPr>
            <w:tcW w:w="1417" w:type="dxa"/>
            <w:hideMark/>
          </w:tcPr>
          <w:p w14:paraId="2DB075A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240 (60.2%) </w:t>
            </w:r>
          </w:p>
        </w:tc>
      </w:tr>
      <w:tr w:rsidR="00A02096" w:rsidRPr="002925A9" w14:paraId="6FA27F2B" w14:textId="77777777" w:rsidTr="00D26038">
        <w:trPr>
          <w:trHeight w:val="20"/>
        </w:trPr>
        <w:tc>
          <w:tcPr>
            <w:tcW w:w="7792" w:type="dxa"/>
            <w:hideMark/>
          </w:tcPr>
          <w:p w14:paraId="5B8A2AA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Disagree </w:t>
            </w:r>
          </w:p>
        </w:tc>
        <w:tc>
          <w:tcPr>
            <w:tcW w:w="1417" w:type="dxa"/>
            <w:hideMark/>
          </w:tcPr>
          <w:p w14:paraId="5E94057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 (1.3%) </w:t>
            </w:r>
          </w:p>
        </w:tc>
      </w:tr>
      <w:tr w:rsidR="00A02096" w:rsidRPr="002925A9" w14:paraId="37AA0985" w14:textId="77777777" w:rsidTr="00D26038">
        <w:trPr>
          <w:trHeight w:val="20"/>
        </w:trPr>
        <w:tc>
          <w:tcPr>
            <w:tcW w:w="7792" w:type="dxa"/>
            <w:hideMark/>
          </w:tcPr>
          <w:p w14:paraId="47F585C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Neither agree or disagree </w:t>
            </w:r>
          </w:p>
        </w:tc>
        <w:tc>
          <w:tcPr>
            <w:tcW w:w="1417" w:type="dxa"/>
            <w:hideMark/>
          </w:tcPr>
          <w:p w14:paraId="31196E5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19 (4.8%) </w:t>
            </w:r>
          </w:p>
        </w:tc>
      </w:tr>
      <w:tr w:rsidR="00A02096" w:rsidRPr="002925A9" w14:paraId="37212827" w14:textId="77777777" w:rsidTr="00D26038">
        <w:trPr>
          <w:trHeight w:val="20"/>
        </w:trPr>
        <w:tc>
          <w:tcPr>
            <w:tcW w:w="7792" w:type="dxa"/>
            <w:hideMark/>
          </w:tcPr>
          <w:p w14:paraId="113C02F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agree </w:t>
            </w:r>
          </w:p>
        </w:tc>
        <w:tc>
          <w:tcPr>
            <w:tcW w:w="1417" w:type="dxa"/>
            <w:hideMark/>
          </w:tcPr>
          <w:p w14:paraId="464A9AC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134 (33.6%) </w:t>
            </w:r>
          </w:p>
        </w:tc>
      </w:tr>
      <w:tr w:rsidR="00A02096" w:rsidRPr="002925A9" w14:paraId="0E79F7C3" w14:textId="77777777" w:rsidTr="00D26038">
        <w:trPr>
          <w:trHeight w:val="20"/>
        </w:trPr>
        <w:tc>
          <w:tcPr>
            <w:tcW w:w="7792" w:type="dxa"/>
            <w:hideMark/>
          </w:tcPr>
          <w:p w14:paraId="0E0E21C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disagree </w:t>
            </w:r>
          </w:p>
        </w:tc>
        <w:tc>
          <w:tcPr>
            <w:tcW w:w="1417" w:type="dxa"/>
            <w:hideMark/>
          </w:tcPr>
          <w:p w14:paraId="4F33BA2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(0.3%) </w:t>
            </w:r>
          </w:p>
        </w:tc>
      </w:tr>
      <w:tr w:rsidR="00A02096" w:rsidRPr="002925A9" w14:paraId="6798BC25" w14:textId="77777777" w:rsidTr="00D26038">
        <w:trPr>
          <w:trHeight w:val="20"/>
        </w:trPr>
        <w:tc>
          <w:tcPr>
            <w:tcW w:w="9209" w:type="dxa"/>
            <w:gridSpan w:val="2"/>
            <w:hideMark/>
          </w:tcPr>
          <w:p w14:paraId="7822BC2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Q14_2 The cost of paying for over-the-counter medicine, discourages me from seeking advice from the community pharmacy team.</w:t>
            </w:r>
            <w:r w:rsidRPr="002925A9">
              <w:rPr>
                <w:rFonts w:ascii="Arial" w:hAnsi="Arial" w:cs="Arial"/>
                <w:color w:val="000000" w:themeColor="text1"/>
                <w:sz w:val="20"/>
                <w:szCs w:val="20"/>
              </w:rPr>
              <w:t xml:space="preserve"> </w:t>
            </w:r>
          </w:p>
        </w:tc>
      </w:tr>
      <w:tr w:rsidR="00A02096" w:rsidRPr="002925A9" w14:paraId="033A5F69" w14:textId="77777777" w:rsidTr="00D26038">
        <w:trPr>
          <w:trHeight w:val="20"/>
        </w:trPr>
        <w:tc>
          <w:tcPr>
            <w:tcW w:w="7792" w:type="dxa"/>
            <w:hideMark/>
          </w:tcPr>
          <w:p w14:paraId="6976B61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0A33E08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107 </w:t>
            </w:r>
          </w:p>
        </w:tc>
      </w:tr>
      <w:tr w:rsidR="00A02096" w:rsidRPr="002925A9" w14:paraId="0AEFC5AE" w14:textId="77777777" w:rsidTr="00D26038">
        <w:trPr>
          <w:trHeight w:val="20"/>
        </w:trPr>
        <w:tc>
          <w:tcPr>
            <w:tcW w:w="7792" w:type="dxa"/>
            <w:hideMark/>
          </w:tcPr>
          <w:p w14:paraId="716AFEF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Agree </w:t>
            </w:r>
          </w:p>
        </w:tc>
        <w:tc>
          <w:tcPr>
            <w:tcW w:w="1417" w:type="dxa"/>
            <w:hideMark/>
          </w:tcPr>
          <w:p w14:paraId="30C4DA1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83 (18.9%) </w:t>
            </w:r>
          </w:p>
        </w:tc>
      </w:tr>
      <w:tr w:rsidR="00A02096" w:rsidRPr="002925A9" w14:paraId="4D0AA404" w14:textId="77777777" w:rsidTr="00D26038">
        <w:trPr>
          <w:trHeight w:val="20"/>
        </w:trPr>
        <w:tc>
          <w:tcPr>
            <w:tcW w:w="7792" w:type="dxa"/>
            <w:hideMark/>
          </w:tcPr>
          <w:p w14:paraId="2B7F5A7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Disagree </w:t>
            </w:r>
          </w:p>
        </w:tc>
        <w:tc>
          <w:tcPr>
            <w:tcW w:w="1417" w:type="dxa"/>
            <w:hideMark/>
          </w:tcPr>
          <w:p w14:paraId="4FBE27D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154 (35.2%) </w:t>
            </w:r>
          </w:p>
        </w:tc>
      </w:tr>
      <w:tr w:rsidR="00A02096" w:rsidRPr="002925A9" w14:paraId="670D0E7A" w14:textId="77777777" w:rsidTr="00D26038">
        <w:trPr>
          <w:trHeight w:val="20"/>
        </w:trPr>
        <w:tc>
          <w:tcPr>
            <w:tcW w:w="7792" w:type="dxa"/>
            <w:hideMark/>
          </w:tcPr>
          <w:p w14:paraId="2C43098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Neither agree or disagree </w:t>
            </w:r>
          </w:p>
        </w:tc>
        <w:tc>
          <w:tcPr>
            <w:tcW w:w="1417" w:type="dxa"/>
            <w:hideMark/>
          </w:tcPr>
          <w:p w14:paraId="22D1D60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90 (20.5%) </w:t>
            </w:r>
          </w:p>
        </w:tc>
      </w:tr>
      <w:tr w:rsidR="00A02096" w:rsidRPr="002925A9" w14:paraId="0CBAA0B6" w14:textId="77777777" w:rsidTr="00D26038">
        <w:trPr>
          <w:trHeight w:val="20"/>
        </w:trPr>
        <w:tc>
          <w:tcPr>
            <w:tcW w:w="7792" w:type="dxa"/>
            <w:hideMark/>
          </w:tcPr>
          <w:p w14:paraId="7AF15E2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agree </w:t>
            </w:r>
          </w:p>
        </w:tc>
        <w:tc>
          <w:tcPr>
            <w:tcW w:w="1417" w:type="dxa"/>
            <w:hideMark/>
          </w:tcPr>
          <w:p w14:paraId="18B5AD0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29 (6.6%) </w:t>
            </w:r>
          </w:p>
        </w:tc>
      </w:tr>
      <w:tr w:rsidR="00A02096" w:rsidRPr="002925A9" w14:paraId="4E9BE0CE" w14:textId="77777777" w:rsidTr="00D26038">
        <w:trPr>
          <w:trHeight w:val="20"/>
        </w:trPr>
        <w:tc>
          <w:tcPr>
            <w:tcW w:w="7792" w:type="dxa"/>
            <w:hideMark/>
          </w:tcPr>
          <w:p w14:paraId="6EB4131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disagree </w:t>
            </w:r>
          </w:p>
        </w:tc>
        <w:tc>
          <w:tcPr>
            <w:tcW w:w="1417" w:type="dxa"/>
            <w:hideMark/>
          </w:tcPr>
          <w:p w14:paraId="0D4C992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82 (18.7%) </w:t>
            </w:r>
          </w:p>
        </w:tc>
      </w:tr>
      <w:tr w:rsidR="00A02096" w:rsidRPr="002925A9" w14:paraId="64469494" w14:textId="77777777" w:rsidTr="00D26038">
        <w:trPr>
          <w:trHeight w:val="20"/>
        </w:trPr>
        <w:tc>
          <w:tcPr>
            <w:tcW w:w="9209" w:type="dxa"/>
            <w:gridSpan w:val="2"/>
            <w:hideMark/>
          </w:tcPr>
          <w:p w14:paraId="4D0C19C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Q14_3 I would feel comfortable seeking support from the community pharmacy if it offered a children’s consultation service along with free over-the-counter medicine when needed.</w:t>
            </w:r>
            <w:r w:rsidRPr="002925A9">
              <w:rPr>
                <w:rFonts w:ascii="Arial" w:hAnsi="Arial" w:cs="Arial"/>
                <w:color w:val="000000" w:themeColor="text1"/>
                <w:sz w:val="20"/>
                <w:szCs w:val="20"/>
              </w:rPr>
              <w:t xml:space="preserve"> </w:t>
            </w:r>
          </w:p>
        </w:tc>
      </w:tr>
      <w:tr w:rsidR="00A02096" w:rsidRPr="002925A9" w14:paraId="6CAEAD79" w14:textId="77777777" w:rsidTr="00D26038">
        <w:trPr>
          <w:trHeight w:val="20"/>
        </w:trPr>
        <w:tc>
          <w:tcPr>
            <w:tcW w:w="7792" w:type="dxa"/>
            <w:hideMark/>
          </w:tcPr>
          <w:p w14:paraId="02BEDA1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EC0920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A02096" w:rsidRPr="002925A9" w14:paraId="29242ADC" w14:textId="77777777" w:rsidTr="00D26038">
        <w:trPr>
          <w:trHeight w:val="20"/>
        </w:trPr>
        <w:tc>
          <w:tcPr>
            <w:tcW w:w="7792" w:type="dxa"/>
            <w:hideMark/>
          </w:tcPr>
          <w:p w14:paraId="0441DBB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Agree </w:t>
            </w:r>
          </w:p>
        </w:tc>
        <w:tc>
          <w:tcPr>
            <w:tcW w:w="1417" w:type="dxa"/>
            <w:hideMark/>
          </w:tcPr>
          <w:p w14:paraId="6D95DBF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196 (49.1%) </w:t>
            </w:r>
          </w:p>
        </w:tc>
      </w:tr>
      <w:tr w:rsidR="00A02096" w:rsidRPr="002925A9" w14:paraId="209CA8A1" w14:textId="77777777" w:rsidTr="00D26038">
        <w:trPr>
          <w:trHeight w:val="20"/>
        </w:trPr>
        <w:tc>
          <w:tcPr>
            <w:tcW w:w="7792" w:type="dxa"/>
            <w:hideMark/>
          </w:tcPr>
          <w:p w14:paraId="6B8D002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Disagree </w:t>
            </w:r>
          </w:p>
        </w:tc>
        <w:tc>
          <w:tcPr>
            <w:tcW w:w="1417" w:type="dxa"/>
            <w:hideMark/>
          </w:tcPr>
          <w:p w14:paraId="1B4AD36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 (1.5%) </w:t>
            </w:r>
          </w:p>
        </w:tc>
      </w:tr>
      <w:tr w:rsidR="00A02096" w:rsidRPr="002925A9" w14:paraId="625BFB0B" w14:textId="77777777" w:rsidTr="00D26038">
        <w:trPr>
          <w:trHeight w:val="20"/>
        </w:trPr>
        <w:tc>
          <w:tcPr>
            <w:tcW w:w="7792" w:type="dxa"/>
            <w:hideMark/>
          </w:tcPr>
          <w:p w14:paraId="34FDE14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Neither agree or disagree </w:t>
            </w:r>
          </w:p>
        </w:tc>
        <w:tc>
          <w:tcPr>
            <w:tcW w:w="1417" w:type="dxa"/>
            <w:hideMark/>
          </w:tcPr>
          <w:p w14:paraId="0AB87B3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34 (8.5%) </w:t>
            </w:r>
          </w:p>
        </w:tc>
      </w:tr>
      <w:tr w:rsidR="00A02096" w:rsidRPr="002925A9" w14:paraId="27288B08" w14:textId="77777777" w:rsidTr="00D26038">
        <w:trPr>
          <w:trHeight w:val="20"/>
        </w:trPr>
        <w:tc>
          <w:tcPr>
            <w:tcW w:w="7792" w:type="dxa"/>
            <w:hideMark/>
          </w:tcPr>
          <w:p w14:paraId="7DBABDD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agree </w:t>
            </w:r>
          </w:p>
        </w:tc>
        <w:tc>
          <w:tcPr>
            <w:tcW w:w="1417" w:type="dxa"/>
            <w:hideMark/>
          </w:tcPr>
          <w:p w14:paraId="0010FF8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160 (40.1%) </w:t>
            </w:r>
          </w:p>
        </w:tc>
      </w:tr>
      <w:tr w:rsidR="00A02096" w:rsidRPr="002925A9" w14:paraId="18F866E0" w14:textId="77777777" w:rsidTr="00D26038">
        <w:trPr>
          <w:trHeight w:val="20"/>
        </w:trPr>
        <w:tc>
          <w:tcPr>
            <w:tcW w:w="7792" w:type="dxa"/>
            <w:hideMark/>
          </w:tcPr>
          <w:p w14:paraId="596A7E5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disagree </w:t>
            </w:r>
          </w:p>
        </w:tc>
        <w:tc>
          <w:tcPr>
            <w:tcW w:w="1417" w:type="dxa"/>
            <w:hideMark/>
          </w:tcPr>
          <w:p w14:paraId="657D74D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 (0.8%) </w:t>
            </w:r>
          </w:p>
        </w:tc>
      </w:tr>
      <w:tr w:rsidR="00A02096" w:rsidRPr="002925A9" w14:paraId="73B4AC7B" w14:textId="77777777" w:rsidTr="00D26038">
        <w:trPr>
          <w:trHeight w:val="20"/>
        </w:trPr>
        <w:tc>
          <w:tcPr>
            <w:tcW w:w="9209" w:type="dxa"/>
            <w:gridSpan w:val="2"/>
            <w:hideMark/>
          </w:tcPr>
          <w:p w14:paraId="0C8F622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Q15 According to your personal experience, which of the following do you feel has provided you with the most useful and trusted information about your children’s health?</w:t>
            </w:r>
          </w:p>
        </w:tc>
      </w:tr>
      <w:tr w:rsidR="00A02096" w:rsidRPr="002925A9" w14:paraId="0C1B27E6" w14:textId="77777777" w:rsidTr="00D26038">
        <w:trPr>
          <w:trHeight w:val="300"/>
        </w:trPr>
        <w:tc>
          <w:tcPr>
            <w:tcW w:w="7792" w:type="dxa"/>
            <w:hideMark/>
          </w:tcPr>
          <w:p w14:paraId="7549EDB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eastAsia="Arial" w:hAnsi="Arial" w:cs="Arial"/>
                <w:b/>
                <w:bCs/>
                <w:color w:val="000000" w:themeColor="text1"/>
                <w:sz w:val="20"/>
                <w:szCs w:val="20"/>
              </w:rPr>
              <w:t>Q15_1</w:t>
            </w:r>
            <w:r w:rsidRPr="002925A9">
              <w:rPr>
                <w:rFonts w:ascii="Arial" w:hAnsi="Arial" w:cs="Arial"/>
                <w:b/>
                <w:bCs/>
                <w:color w:val="000000" w:themeColor="text1"/>
                <w:sz w:val="20"/>
                <w:szCs w:val="20"/>
              </w:rPr>
              <w:t xml:space="preserve"> Websites (please state which)</w:t>
            </w:r>
          </w:p>
        </w:tc>
        <w:tc>
          <w:tcPr>
            <w:tcW w:w="1417" w:type="dxa"/>
            <w:hideMark/>
          </w:tcPr>
          <w:p w14:paraId="3032134C"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4DAE332C" w14:textId="77777777" w:rsidTr="00D26038">
        <w:trPr>
          <w:trHeight w:val="20"/>
        </w:trPr>
        <w:tc>
          <w:tcPr>
            <w:tcW w:w="7792" w:type="dxa"/>
            <w:hideMark/>
          </w:tcPr>
          <w:p w14:paraId="08D65B81"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2281192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398 (73.0%)</w:t>
            </w:r>
          </w:p>
        </w:tc>
      </w:tr>
      <w:tr w:rsidR="00A02096" w:rsidRPr="002925A9" w14:paraId="19908E95" w14:textId="77777777" w:rsidTr="00D26038">
        <w:trPr>
          <w:trHeight w:val="20"/>
        </w:trPr>
        <w:tc>
          <w:tcPr>
            <w:tcW w:w="7792" w:type="dxa"/>
            <w:hideMark/>
          </w:tcPr>
          <w:p w14:paraId="2EEE088F"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7CCB2D2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147 (27.0%)</w:t>
            </w:r>
          </w:p>
        </w:tc>
      </w:tr>
      <w:tr w:rsidR="00A02096" w:rsidRPr="002925A9" w14:paraId="16F99097" w14:textId="77777777" w:rsidTr="00D26038">
        <w:trPr>
          <w:trHeight w:val="20"/>
        </w:trPr>
        <w:tc>
          <w:tcPr>
            <w:tcW w:w="7792" w:type="dxa"/>
            <w:hideMark/>
          </w:tcPr>
          <w:p w14:paraId="59BABA6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Q15_2 Apps or social media (please state which)</w:t>
            </w:r>
            <w:r w:rsidRPr="002925A9">
              <w:rPr>
                <w:rFonts w:ascii="Arial" w:hAnsi="Arial" w:cs="Arial"/>
                <w:color w:val="000000" w:themeColor="text1"/>
                <w:sz w:val="20"/>
                <w:szCs w:val="20"/>
              </w:rPr>
              <w:t xml:space="preserve"> </w:t>
            </w:r>
          </w:p>
        </w:tc>
        <w:tc>
          <w:tcPr>
            <w:tcW w:w="1417" w:type="dxa"/>
            <w:hideMark/>
          </w:tcPr>
          <w:p w14:paraId="6B8CE351"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CE27776" w14:textId="77777777" w:rsidTr="00D26038">
        <w:trPr>
          <w:trHeight w:val="20"/>
        </w:trPr>
        <w:tc>
          <w:tcPr>
            <w:tcW w:w="7792" w:type="dxa"/>
            <w:hideMark/>
          </w:tcPr>
          <w:p w14:paraId="7F2CB59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13E44C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528 (96.9%)</w:t>
            </w:r>
          </w:p>
        </w:tc>
      </w:tr>
      <w:tr w:rsidR="00A02096" w:rsidRPr="002925A9" w14:paraId="234DE9F1" w14:textId="77777777" w:rsidTr="00D26038">
        <w:trPr>
          <w:trHeight w:val="20"/>
        </w:trPr>
        <w:tc>
          <w:tcPr>
            <w:tcW w:w="7792" w:type="dxa"/>
            <w:hideMark/>
          </w:tcPr>
          <w:p w14:paraId="170DE7F9"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lastRenderedPageBreak/>
              <w:t>Yes</w:t>
            </w:r>
          </w:p>
        </w:tc>
        <w:tc>
          <w:tcPr>
            <w:tcW w:w="1417" w:type="dxa"/>
            <w:hideMark/>
          </w:tcPr>
          <w:p w14:paraId="0B8909E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17 (3.1%)</w:t>
            </w:r>
          </w:p>
        </w:tc>
      </w:tr>
      <w:tr w:rsidR="00A02096" w:rsidRPr="002925A9" w14:paraId="32D065A9" w14:textId="77777777" w:rsidTr="00D26038">
        <w:trPr>
          <w:trHeight w:val="20"/>
        </w:trPr>
        <w:tc>
          <w:tcPr>
            <w:tcW w:w="7792" w:type="dxa"/>
            <w:hideMark/>
          </w:tcPr>
          <w:p w14:paraId="7F14822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Q15_3 Family/friends</w:t>
            </w:r>
            <w:r w:rsidRPr="002925A9">
              <w:rPr>
                <w:rFonts w:ascii="Arial" w:hAnsi="Arial" w:cs="Arial"/>
                <w:color w:val="000000" w:themeColor="text1"/>
                <w:sz w:val="20"/>
                <w:szCs w:val="20"/>
              </w:rPr>
              <w:t xml:space="preserve"> </w:t>
            </w:r>
          </w:p>
        </w:tc>
        <w:tc>
          <w:tcPr>
            <w:tcW w:w="1417" w:type="dxa"/>
            <w:hideMark/>
          </w:tcPr>
          <w:p w14:paraId="50D26743"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5A72B467" w14:textId="77777777" w:rsidTr="00D26038">
        <w:trPr>
          <w:trHeight w:val="20"/>
        </w:trPr>
        <w:tc>
          <w:tcPr>
            <w:tcW w:w="7792" w:type="dxa"/>
            <w:hideMark/>
          </w:tcPr>
          <w:p w14:paraId="7FD8C295"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39ADC53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450 (82.6%)</w:t>
            </w:r>
          </w:p>
        </w:tc>
      </w:tr>
      <w:tr w:rsidR="00A02096" w:rsidRPr="002925A9" w14:paraId="6D03A25A" w14:textId="77777777" w:rsidTr="00D26038">
        <w:trPr>
          <w:trHeight w:val="20"/>
        </w:trPr>
        <w:tc>
          <w:tcPr>
            <w:tcW w:w="7792" w:type="dxa"/>
            <w:hideMark/>
          </w:tcPr>
          <w:p w14:paraId="7D7FB7D2"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7BBDC6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95 (17.4%)</w:t>
            </w:r>
          </w:p>
        </w:tc>
      </w:tr>
      <w:tr w:rsidR="00A02096" w:rsidRPr="002925A9" w14:paraId="3846FD1E" w14:textId="77777777" w:rsidTr="00D26038">
        <w:trPr>
          <w:trHeight w:val="20"/>
        </w:trPr>
        <w:tc>
          <w:tcPr>
            <w:tcW w:w="7792" w:type="dxa"/>
            <w:hideMark/>
          </w:tcPr>
          <w:p w14:paraId="3F783A5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Q15_4 NHS 111</w:t>
            </w:r>
            <w:r w:rsidRPr="002925A9">
              <w:rPr>
                <w:rFonts w:ascii="Arial" w:hAnsi="Arial" w:cs="Arial"/>
                <w:color w:val="000000" w:themeColor="text1"/>
                <w:sz w:val="20"/>
                <w:szCs w:val="20"/>
              </w:rPr>
              <w:t xml:space="preserve"> </w:t>
            </w:r>
          </w:p>
        </w:tc>
        <w:tc>
          <w:tcPr>
            <w:tcW w:w="1417" w:type="dxa"/>
            <w:hideMark/>
          </w:tcPr>
          <w:p w14:paraId="02635881"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92A34E1" w14:textId="77777777" w:rsidTr="00D26038">
        <w:trPr>
          <w:trHeight w:val="20"/>
        </w:trPr>
        <w:tc>
          <w:tcPr>
            <w:tcW w:w="7792" w:type="dxa"/>
            <w:hideMark/>
          </w:tcPr>
          <w:p w14:paraId="166940D8"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EE959E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397 (72.8%)</w:t>
            </w:r>
          </w:p>
        </w:tc>
      </w:tr>
      <w:tr w:rsidR="00A02096" w:rsidRPr="002925A9" w14:paraId="22A1C062" w14:textId="77777777" w:rsidTr="00D26038">
        <w:trPr>
          <w:trHeight w:val="20"/>
        </w:trPr>
        <w:tc>
          <w:tcPr>
            <w:tcW w:w="7792" w:type="dxa"/>
            <w:hideMark/>
          </w:tcPr>
          <w:p w14:paraId="233B664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8D01AD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148 (27.2%)</w:t>
            </w:r>
          </w:p>
        </w:tc>
      </w:tr>
      <w:tr w:rsidR="00A02096" w:rsidRPr="002925A9" w14:paraId="72DB2E1B" w14:textId="77777777" w:rsidTr="00D26038">
        <w:trPr>
          <w:trHeight w:val="20"/>
        </w:trPr>
        <w:tc>
          <w:tcPr>
            <w:tcW w:w="7792" w:type="dxa"/>
            <w:hideMark/>
          </w:tcPr>
          <w:p w14:paraId="325E3E2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Q15_5 Community pharmacy</w:t>
            </w:r>
            <w:r w:rsidRPr="002925A9">
              <w:rPr>
                <w:rFonts w:ascii="Arial" w:hAnsi="Arial" w:cs="Arial"/>
                <w:color w:val="000000" w:themeColor="text1"/>
                <w:sz w:val="20"/>
                <w:szCs w:val="20"/>
              </w:rPr>
              <w:t xml:space="preserve"> </w:t>
            </w:r>
          </w:p>
        </w:tc>
        <w:tc>
          <w:tcPr>
            <w:tcW w:w="1417" w:type="dxa"/>
            <w:hideMark/>
          </w:tcPr>
          <w:p w14:paraId="64823940"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414579E" w14:textId="77777777" w:rsidTr="00D26038">
        <w:trPr>
          <w:trHeight w:val="20"/>
        </w:trPr>
        <w:tc>
          <w:tcPr>
            <w:tcW w:w="7792" w:type="dxa"/>
            <w:hideMark/>
          </w:tcPr>
          <w:p w14:paraId="5D84A430"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49BB24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379 (69.5%)</w:t>
            </w:r>
          </w:p>
        </w:tc>
      </w:tr>
      <w:tr w:rsidR="00A02096" w:rsidRPr="002925A9" w14:paraId="086C9864" w14:textId="77777777" w:rsidTr="00D26038">
        <w:trPr>
          <w:trHeight w:val="20"/>
        </w:trPr>
        <w:tc>
          <w:tcPr>
            <w:tcW w:w="7792" w:type="dxa"/>
            <w:hideMark/>
          </w:tcPr>
          <w:p w14:paraId="3B7216D9"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22E3637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166 (30.5%)</w:t>
            </w:r>
          </w:p>
        </w:tc>
      </w:tr>
      <w:tr w:rsidR="00A02096" w:rsidRPr="002925A9" w14:paraId="7CE8B9B2" w14:textId="77777777" w:rsidTr="00D26038">
        <w:trPr>
          <w:trHeight w:val="20"/>
        </w:trPr>
        <w:tc>
          <w:tcPr>
            <w:tcW w:w="7792" w:type="dxa"/>
            <w:hideMark/>
          </w:tcPr>
          <w:p w14:paraId="491EEFF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Q15_6 GP</w:t>
            </w:r>
            <w:r w:rsidRPr="002925A9">
              <w:rPr>
                <w:rFonts w:ascii="Arial" w:hAnsi="Arial" w:cs="Arial"/>
                <w:color w:val="000000" w:themeColor="text1"/>
                <w:sz w:val="20"/>
                <w:szCs w:val="20"/>
              </w:rPr>
              <w:t xml:space="preserve"> </w:t>
            </w:r>
          </w:p>
        </w:tc>
        <w:tc>
          <w:tcPr>
            <w:tcW w:w="1417" w:type="dxa"/>
            <w:hideMark/>
          </w:tcPr>
          <w:p w14:paraId="42E8ED69"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0C53363" w14:textId="77777777" w:rsidTr="00D26038">
        <w:trPr>
          <w:trHeight w:val="20"/>
        </w:trPr>
        <w:tc>
          <w:tcPr>
            <w:tcW w:w="7792" w:type="dxa"/>
            <w:hideMark/>
          </w:tcPr>
          <w:p w14:paraId="0728D8B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450F232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227 (41.7%)</w:t>
            </w:r>
          </w:p>
        </w:tc>
      </w:tr>
      <w:tr w:rsidR="00A02096" w:rsidRPr="002925A9" w14:paraId="6CDFEC2E" w14:textId="77777777" w:rsidTr="00D26038">
        <w:trPr>
          <w:trHeight w:val="20"/>
        </w:trPr>
        <w:tc>
          <w:tcPr>
            <w:tcW w:w="7792" w:type="dxa"/>
            <w:hideMark/>
          </w:tcPr>
          <w:p w14:paraId="58514617"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40FAB43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318 (58.3%)</w:t>
            </w:r>
          </w:p>
        </w:tc>
      </w:tr>
      <w:tr w:rsidR="00A02096" w:rsidRPr="002925A9" w14:paraId="0AF001DF" w14:textId="77777777" w:rsidTr="00D26038">
        <w:trPr>
          <w:trHeight w:val="20"/>
        </w:trPr>
        <w:tc>
          <w:tcPr>
            <w:tcW w:w="7792" w:type="dxa"/>
            <w:hideMark/>
          </w:tcPr>
          <w:p w14:paraId="657490E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Q15_7 Hospital specialist</w:t>
            </w:r>
            <w:r w:rsidRPr="002925A9">
              <w:rPr>
                <w:rFonts w:ascii="Arial" w:hAnsi="Arial" w:cs="Arial"/>
                <w:color w:val="000000" w:themeColor="text1"/>
                <w:sz w:val="20"/>
                <w:szCs w:val="20"/>
              </w:rPr>
              <w:t xml:space="preserve"> </w:t>
            </w:r>
          </w:p>
        </w:tc>
        <w:tc>
          <w:tcPr>
            <w:tcW w:w="1417" w:type="dxa"/>
            <w:hideMark/>
          </w:tcPr>
          <w:p w14:paraId="43E6DE6E"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3AB1AF07" w14:textId="77777777" w:rsidTr="00D26038">
        <w:trPr>
          <w:trHeight w:val="20"/>
        </w:trPr>
        <w:tc>
          <w:tcPr>
            <w:tcW w:w="7792" w:type="dxa"/>
            <w:hideMark/>
          </w:tcPr>
          <w:p w14:paraId="34848EAC"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5C621AF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400 (73.4%)</w:t>
            </w:r>
          </w:p>
        </w:tc>
      </w:tr>
      <w:tr w:rsidR="00A02096" w:rsidRPr="002925A9" w14:paraId="58EAFBC6" w14:textId="77777777" w:rsidTr="00D26038">
        <w:trPr>
          <w:trHeight w:val="20"/>
        </w:trPr>
        <w:tc>
          <w:tcPr>
            <w:tcW w:w="7792" w:type="dxa"/>
            <w:hideMark/>
          </w:tcPr>
          <w:p w14:paraId="4D9480F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5523C93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145 (26.6%)</w:t>
            </w:r>
          </w:p>
        </w:tc>
      </w:tr>
      <w:tr w:rsidR="00A02096" w:rsidRPr="002925A9" w14:paraId="2BE8B249" w14:textId="77777777" w:rsidTr="00D26038">
        <w:trPr>
          <w:trHeight w:val="20"/>
        </w:trPr>
        <w:tc>
          <w:tcPr>
            <w:tcW w:w="7792" w:type="dxa"/>
            <w:hideMark/>
          </w:tcPr>
          <w:p w14:paraId="49C9CEF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Q15_8 Leaflets</w:t>
            </w:r>
            <w:r w:rsidRPr="002925A9">
              <w:rPr>
                <w:rFonts w:ascii="Arial" w:hAnsi="Arial" w:cs="Arial"/>
                <w:color w:val="000000" w:themeColor="text1"/>
                <w:sz w:val="20"/>
                <w:szCs w:val="20"/>
              </w:rPr>
              <w:t xml:space="preserve"> </w:t>
            </w:r>
          </w:p>
        </w:tc>
        <w:tc>
          <w:tcPr>
            <w:tcW w:w="1417" w:type="dxa"/>
            <w:hideMark/>
          </w:tcPr>
          <w:p w14:paraId="5E16CDF9"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2C8E74A4" w14:textId="77777777" w:rsidTr="00D26038">
        <w:trPr>
          <w:trHeight w:val="20"/>
        </w:trPr>
        <w:tc>
          <w:tcPr>
            <w:tcW w:w="7792" w:type="dxa"/>
            <w:hideMark/>
          </w:tcPr>
          <w:p w14:paraId="190C526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08C299A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536 (98.3%)</w:t>
            </w:r>
          </w:p>
        </w:tc>
      </w:tr>
      <w:tr w:rsidR="00A02096" w:rsidRPr="002925A9" w14:paraId="08EAD990" w14:textId="77777777" w:rsidTr="00D26038">
        <w:trPr>
          <w:trHeight w:val="20"/>
        </w:trPr>
        <w:tc>
          <w:tcPr>
            <w:tcW w:w="7792" w:type="dxa"/>
            <w:hideMark/>
          </w:tcPr>
          <w:p w14:paraId="701D758B"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353337A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9 (1.7%)</w:t>
            </w:r>
          </w:p>
        </w:tc>
      </w:tr>
      <w:tr w:rsidR="00A02096" w:rsidRPr="002925A9" w14:paraId="2CA6EFDE" w14:textId="77777777" w:rsidTr="00D26038">
        <w:trPr>
          <w:trHeight w:val="20"/>
        </w:trPr>
        <w:tc>
          <w:tcPr>
            <w:tcW w:w="7792" w:type="dxa"/>
            <w:hideMark/>
          </w:tcPr>
          <w:p w14:paraId="34A91F4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Q15_9 Books/magazines (please state which)</w:t>
            </w:r>
            <w:r w:rsidRPr="002925A9">
              <w:rPr>
                <w:rFonts w:ascii="Arial" w:hAnsi="Arial" w:cs="Arial"/>
                <w:color w:val="000000" w:themeColor="text1"/>
                <w:sz w:val="20"/>
                <w:szCs w:val="20"/>
              </w:rPr>
              <w:t xml:space="preserve"> </w:t>
            </w:r>
          </w:p>
        </w:tc>
        <w:tc>
          <w:tcPr>
            <w:tcW w:w="1417" w:type="dxa"/>
            <w:hideMark/>
          </w:tcPr>
          <w:p w14:paraId="57211EC9"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F8A93EC" w14:textId="77777777" w:rsidTr="00D26038">
        <w:trPr>
          <w:trHeight w:val="20"/>
        </w:trPr>
        <w:tc>
          <w:tcPr>
            <w:tcW w:w="7792" w:type="dxa"/>
            <w:hideMark/>
          </w:tcPr>
          <w:p w14:paraId="1B4CF23D"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71F5D8C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542 (99.4%)</w:t>
            </w:r>
          </w:p>
        </w:tc>
      </w:tr>
      <w:tr w:rsidR="00A02096" w:rsidRPr="002925A9" w14:paraId="472D388E" w14:textId="77777777" w:rsidTr="00D26038">
        <w:trPr>
          <w:trHeight w:val="20"/>
        </w:trPr>
        <w:tc>
          <w:tcPr>
            <w:tcW w:w="7792" w:type="dxa"/>
            <w:hideMark/>
          </w:tcPr>
          <w:p w14:paraId="0259BD26"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47BA0A6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 (0.6%)</w:t>
            </w:r>
          </w:p>
        </w:tc>
      </w:tr>
      <w:tr w:rsidR="00A02096" w:rsidRPr="002925A9" w14:paraId="1DBE2CBA" w14:textId="77777777" w:rsidTr="00D26038">
        <w:trPr>
          <w:trHeight w:val="20"/>
        </w:trPr>
        <w:tc>
          <w:tcPr>
            <w:tcW w:w="7792" w:type="dxa"/>
            <w:hideMark/>
          </w:tcPr>
          <w:p w14:paraId="2CDF801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Q15_10 School/nursery</w:t>
            </w:r>
            <w:r w:rsidRPr="002925A9">
              <w:rPr>
                <w:rFonts w:ascii="Arial" w:hAnsi="Arial" w:cs="Arial"/>
                <w:color w:val="000000" w:themeColor="text1"/>
                <w:sz w:val="20"/>
                <w:szCs w:val="20"/>
              </w:rPr>
              <w:t xml:space="preserve"> </w:t>
            </w:r>
          </w:p>
        </w:tc>
        <w:tc>
          <w:tcPr>
            <w:tcW w:w="1417" w:type="dxa"/>
            <w:hideMark/>
          </w:tcPr>
          <w:p w14:paraId="1541F0C3"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660EAD96" w14:textId="77777777" w:rsidTr="00D26038">
        <w:trPr>
          <w:trHeight w:val="20"/>
        </w:trPr>
        <w:tc>
          <w:tcPr>
            <w:tcW w:w="7792" w:type="dxa"/>
            <w:hideMark/>
          </w:tcPr>
          <w:p w14:paraId="23C6A4C7"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No</w:t>
            </w:r>
          </w:p>
        </w:tc>
        <w:tc>
          <w:tcPr>
            <w:tcW w:w="1417" w:type="dxa"/>
            <w:hideMark/>
          </w:tcPr>
          <w:p w14:paraId="16AC2B8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537 (98.5%)</w:t>
            </w:r>
          </w:p>
        </w:tc>
      </w:tr>
      <w:tr w:rsidR="00A02096" w:rsidRPr="002925A9" w14:paraId="173AFDFC" w14:textId="77777777" w:rsidTr="00D26038">
        <w:trPr>
          <w:trHeight w:val="20"/>
        </w:trPr>
        <w:tc>
          <w:tcPr>
            <w:tcW w:w="7792" w:type="dxa"/>
            <w:hideMark/>
          </w:tcPr>
          <w:p w14:paraId="5C2641A3" w14:textId="77777777" w:rsidR="00A02096" w:rsidRPr="002925A9" w:rsidRDefault="00A02096" w:rsidP="00D26038">
            <w:pPr>
              <w:snapToGrid w:val="0"/>
              <w:contextualSpacing/>
              <w:rPr>
                <w:rFonts w:ascii="Arial" w:eastAsia="Arial" w:hAnsi="Arial" w:cs="Arial"/>
                <w:color w:val="000000" w:themeColor="text1"/>
                <w:sz w:val="20"/>
                <w:szCs w:val="20"/>
              </w:rPr>
            </w:pPr>
            <w:r w:rsidRPr="002925A9">
              <w:rPr>
                <w:rFonts w:ascii="Arial" w:eastAsia="Arial" w:hAnsi="Arial" w:cs="Arial"/>
                <w:color w:val="000000" w:themeColor="text1"/>
                <w:sz w:val="20"/>
                <w:szCs w:val="20"/>
              </w:rPr>
              <w:t>Yes</w:t>
            </w:r>
          </w:p>
        </w:tc>
        <w:tc>
          <w:tcPr>
            <w:tcW w:w="1417" w:type="dxa"/>
            <w:hideMark/>
          </w:tcPr>
          <w:p w14:paraId="42B0E48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8 (1.5%)</w:t>
            </w:r>
          </w:p>
        </w:tc>
      </w:tr>
      <w:tr w:rsidR="00A02096" w:rsidRPr="002925A9" w14:paraId="3F052C58" w14:textId="77777777" w:rsidTr="00D26038">
        <w:trPr>
          <w:trHeight w:val="20"/>
        </w:trPr>
        <w:tc>
          <w:tcPr>
            <w:tcW w:w="7792" w:type="dxa"/>
            <w:hideMark/>
          </w:tcPr>
          <w:p w14:paraId="4D2E6D3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Q16 Have you had/will you have your child vaccinated? - Selected Choice</w:t>
            </w:r>
            <w:r w:rsidRPr="002925A9">
              <w:rPr>
                <w:rFonts w:ascii="Arial" w:hAnsi="Arial" w:cs="Arial"/>
                <w:color w:val="000000" w:themeColor="text1"/>
                <w:sz w:val="20"/>
                <w:szCs w:val="20"/>
              </w:rPr>
              <w:t xml:space="preserve"> </w:t>
            </w:r>
          </w:p>
        </w:tc>
        <w:tc>
          <w:tcPr>
            <w:tcW w:w="1417" w:type="dxa"/>
            <w:hideMark/>
          </w:tcPr>
          <w:p w14:paraId="09208118" w14:textId="77777777" w:rsidR="00A02096" w:rsidRPr="002925A9" w:rsidRDefault="00A02096" w:rsidP="00D26038">
            <w:pPr>
              <w:snapToGrid w:val="0"/>
              <w:contextualSpacing/>
              <w:rPr>
                <w:rFonts w:ascii="Arial" w:hAnsi="Arial" w:cs="Arial"/>
                <w:color w:val="000000" w:themeColor="text1"/>
                <w:sz w:val="20"/>
                <w:szCs w:val="20"/>
              </w:rPr>
            </w:pPr>
          </w:p>
        </w:tc>
      </w:tr>
      <w:tr w:rsidR="00A02096" w:rsidRPr="002925A9" w14:paraId="70314217" w14:textId="77777777" w:rsidTr="00D26038">
        <w:trPr>
          <w:trHeight w:val="20"/>
        </w:trPr>
        <w:tc>
          <w:tcPr>
            <w:tcW w:w="7792" w:type="dxa"/>
            <w:hideMark/>
          </w:tcPr>
          <w:p w14:paraId="4482EF6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E272E8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109 </w:t>
            </w:r>
          </w:p>
        </w:tc>
      </w:tr>
      <w:tr w:rsidR="00A02096" w:rsidRPr="002925A9" w14:paraId="7531147C" w14:textId="77777777" w:rsidTr="00D26038">
        <w:trPr>
          <w:trHeight w:val="20"/>
        </w:trPr>
        <w:tc>
          <w:tcPr>
            <w:tcW w:w="7792" w:type="dxa"/>
            <w:hideMark/>
          </w:tcPr>
          <w:p w14:paraId="2CC1640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(please specify why) </w:t>
            </w:r>
          </w:p>
        </w:tc>
        <w:tc>
          <w:tcPr>
            <w:tcW w:w="1417" w:type="dxa"/>
            <w:hideMark/>
          </w:tcPr>
          <w:p w14:paraId="1226CA7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9 (2.1%) </w:t>
            </w:r>
          </w:p>
        </w:tc>
      </w:tr>
      <w:tr w:rsidR="00A02096" w:rsidRPr="002925A9" w14:paraId="3972655F" w14:textId="77777777" w:rsidTr="00D26038">
        <w:trPr>
          <w:trHeight w:val="20"/>
        </w:trPr>
        <w:tc>
          <w:tcPr>
            <w:tcW w:w="7792" w:type="dxa"/>
            <w:hideMark/>
          </w:tcPr>
          <w:p w14:paraId="76EBC52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Yes </w:t>
            </w:r>
          </w:p>
        </w:tc>
        <w:tc>
          <w:tcPr>
            <w:tcW w:w="1417" w:type="dxa"/>
            <w:hideMark/>
          </w:tcPr>
          <w:p w14:paraId="4DF7E0A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427 (97.9%) </w:t>
            </w:r>
          </w:p>
        </w:tc>
      </w:tr>
      <w:tr w:rsidR="00A02096" w:rsidRPr="002925A9" w14:paraId="647AAF26" w14:textId="77777777" w:rsidTr="00D26038">
        <w:trPr>
          <w:trHeight w:val="20"/>
        </w:trPr>
        <w:tc>
          <w:tcPr>
            <w:tcW w:w="9209" w:type="dxa"/>
            <w:gridSpan w:val="2"/>
            <w:hideMark/>
          </w:tcPr>
          <w:p w14:paraId="74A7CD4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Q16_2_TEXT Have you had/will you have your child vaccinated? - No (please specify why) - Text</w:t>
            </w:r>
            <w:r w:rsidRPr="002925A9">
              <w:rPr>
                <w:rFonts w:ascii="Arial" w:hAnsi="Arial" w:cs="Arial"/>
                <w:color w:val="000000" w:themeColor="text1"/>
                <w:sz w:val="20"/>
                <w:szCs w:val="20"/>
              </w:rPr>
              <w:t xml:space="preserve"> </w:t>
            </w:r>
          </w:p>
        </w:tc>
      </w:tr>
      <w:tr w:rsidR="00A02096" w:rsidRPr="002925A9" w14:paraId="60AC2537" w14:textId="77777777" w:rsidTr="00D26038">
        <w:trPr>
          <w:trHeight w:val="20"/>
        </w:trPr>
        <w:tc>
          <w:tcPr>
            <w:tcW w:w="7792" w:type="dxa"/>
            <w:hideMark/>
          </w:tcPr>
          <w:p w14:paraId="519E31F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3CF0103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538 </w:t>
            </w:r>
          </w:p>
        </w:tc>
      </w:tr>
      <w:tr w:rsidR="00A02096" w:rsidRPr="002925A9" w14:paraId="3B74ED9F" w14:textId="77777777" w:rsidTr="00D26038">
        <w:trPr>
          <w:trHeight w:val="20"/>
        </w:trPr>
        <w:tc>
          <w:tcPr>
            <w:tcW w:w="7792" w:type="dxa"/>
            <w:hideMark/>
          </w:tcPr>
          <w:p w14:paraId="471C912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Don't trust it </w:t>
            </w:r>
          </w:p>
        </w:tc>
        <w:tc>
          <w:tcPr>
            <w:tcW w:w="1417" w:type="dxa"/>
            <w:hideMark/>
          </w:tcPr>
          <w:p w14:paraId="2DF8C39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A02096" w:rsidRPr="002925A9" w14:paraId="5C53DA08" w14:textId="77777777" w:rsidTr="00D26038">
        <w:trPr>
          <w:trHeight w:val="20"/>
        </w:trPr>
        <w:tc>
          <w:tcPr>
            <w:tcW w:w="7792" w:type="dxa"/>
            <w:hideMark/>
          </w:tcPr>
          <w:p w14:paraId="0FCCBE3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Had baby vaccinations, but would no longer do so </w:t>
            </w:r>
          </w:p>
        </w:tc>
        <w:tc>
          <w:tcPr>
            <w:tcW w:w="1417" w:type="dxa"/>
            <w:hideMark/>
          </w:tcPr>
          <w:p w14:paraId="3CA9E21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A02096" w:rsidRPr="002925A9" w14:paraId="49B7A40E" w14:textId="77777777" w:rsidTr="00D26038">
        <w:trPr>
          <w:trHeight w:val="20"/>
        </w:trPr>
        <w:tc>
          <w:tcPr>
            <w:tcW w:w="7792" w:type="dxa"/>
            <w:hideMark/>
          </w:tcPr>
          <w:p w14:paraId="17E055E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I don't think they are as they say on the bottle so to speak </w:t>
            </w:r>
          </w:p>
        </w:tc>
        <w:tc>
          <w:tcPr>
            <w:tcW w:w="1417" w:type="dxa"/>
            <w:hideMark/>
          </w:tcPr>
          <w:p w14:paraId="144C2F1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A02096" w:rsidRPr="002925A9" w14:paraId="2E4B11EC" w14:textId="77777777" w:rsidTr="00D26038">
        <w:trPr>
          <w:trHeight w:val="20"/>
        </w:trPr>
        <w:tc>
          <w:tcPr>
            <w:tcW w:w="7792" w:type="dxa"/>
            <w:hideMark/>
          </w:tcPr>
          <w:p w14:paraId="251D7BF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We wanted to wait until they are four. </w:t>
            </w:r>
          </w:p>
        </w:tc>
        <w:tc>
          <w:tcPr>
            <w:tcW w:w="1417" w:type="dxa"/>
            <w:hideMark/>
          </w:tcPr>
          <w:p w14:paraId="772A56A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A02096" w:rsidRPr="002925A9" w14:paraId="6ED22BF6" w14:textId="77777777" w:rsidTr="00D26038">
        <w:trPr>
          <w:trHeight w:val="20"/>
        </w:trPr>
        <w:tc>
          <w:tcPr>
            <w:tcW w:w="7792" w:type="dxa"/>
            <w:hideMark/>
          </w:tcPr>
          <w:p w14:paraId="10FB48B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don't want to risk my child </w:t>
            </w:r>
          </w:p>
        </w:tc>
        <w:tc>
          <w:tcPr>
            <w:tcW w:w="1417" w:type="dxa"/>
            <w:hideMark/>
          </w:tcPr>
          <w:p w14:paraId="1320DD3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A02096" w:rsidRPr="002925A9" w14:paraId="2E44CBE6" w14:textId="77777777" w:rsidTr="00D26038">
        <w:trPr>
          <w:trHeight w:val="20"/>
        </w:trPr>
        <w:tc>
          <w:tcPr>
            <w:tcW w:w="7792" w:type="dxa"/>
            <w:hideMark/>
          </w:tcPr>
          <w:p w14:paraId="0FED7F0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i dont want them too </w:t>
            </w:r>
          </w:p>
        </w:tc>
        <w:tc>
          <w:tcPr>
            <w:tcW w:w="1417" w:type="dxa"/>
            <w:hideMark/>
          </w:tcPr>
          <w:p w14:paraId="252F9A7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A02096" w:rsidRPr="002925A9" w14:paraId="161E2016" w14:textId="77777777" w:rsidTr="00D26038">
        <w:trPr>
          <w:trHeight w:val="20"/>
        </w:trPr>
        <w:tc>
          <w:tcPr>
            <w:tcW w:w="7792" w:type="dxa"/>
            <w:hideMark/>
          </w:tcPr>
          <w:p w14:paraId="204F112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vaccines are dangerous </w:t>
            </w:r>
          </w:p>
        </w:tc>
        <w:tc>
          <w:tcPr>
            <w:tcW w:w="1417" w:type="dxa"/>
            <w:hideMark/>
          </w:tcPr>
          <w:p w14:paraId="1451831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A02096" w:rsidRPr="002925A9" w14:paraId="49E1BDD8" w14:textId="77777777" w:rsidTr="00D26038">
        <w:trPr>
          <w:trHeight w:val="20"/>
        </w:trPr>
        <w:tc>
          <w:tcPr>
            <w:tcW w:w="9209" w:type="dxa"/>
            <w:gridSpan w:val="2"/>
            <w:hideMark/>
          </w:tcPr>
          <w:p w14:paraId="1CC1979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Q17 Would you consider vaccinating your child at your local pharmacy? - Selected Choice</w:t>
            </w:r>
            <w:r w:rsidRPr="002925A9">
              <w:rPr>
                <w:rFonts w:ascii="Arial" w:hAnsi="Arial" w:cs="Arial"/>
                <w:color w:val="000000" w:themeColor="text1"/>
                <w:sz w:val="20"/>
                <w:szCs w:val="20"/>
              </w:rPr>
              <w:t xml:space="preserve"> </w:t>
            </w:r>
          </w:p>
        </w:tc>
      </w:tr>
      <w:tr w:rsidR="00A02096" w:rsidRPr="002925A9" w14:paraId="349871FF" w14:textId="77777777" w:rsidTr="00D26038">
        <w:trPr>
          <w:trHeight w:val="20"/>
        </w:trPr>
        <w:tc>
          <w:tcPr>
            <w:tcW w:w="7792" w:type="dxa"/>
            <w:hideMark/>
          </w:tcPr>
          <w:p w14:paraId="743CEB9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02633A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109 </w:t>
            </w:r>
          </w:p>
        </w:tc>
      </w:tr>
      <w:tr w:rsidR="00A02096" w:rsidRPr="002925A9" w14:paraId="23E6AD87" w14:textId="77777777" w:rsidTr="00D26038">
        <w:trPr>
          <w:trHeight w:val="20"/>
        </w:trPr>
        <w:tc>
          <w:tcPr>
            <w:tcW w:w="7792" w:type="dxa"/>
            <w:hideMark/>
          </w:tcPr>
          <w:p w14:paraId="575A25C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(please specify why) </w:t>
            </w:r>
          </w:p>
        </w:tc>
        <w:tc>
          <w:tcPr>
            <w:tcW w:w="1417" w:type="dxa"/>
            <w:hideMark/>
          </w:tcPr>
          <w:p w14:paraId="3868B4A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50 (11.5%) </w:t>
            </w:r>
          </w:p>
        </w:tc>
      </w:tr>
      <w:tr w:rsidR="00A02096" w:rsidRPr="002925A9" w14:paraId="50B1D990" w14:textId="77777777" w:rsidTr="00D26038">
        <w:trPr>
          <w:trHeight w:val="20"/>
        </w:trPr>
        <w:tc>
          <w:tcPr>
            <w:tcW w:w="7792" w:type="dxa"/>
            <w:hideMark/>
          </w:tcPr>
          <w:p w14:paraId="639BE57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Yes </w:t>
            </w:r>
          </w:p>
        </w:tc>
        <w:tc>
          <w:tcPr>
            <w:tcW w:w="1417" w:type="dxa"/>
            <w:hideMark/>
          </w:tcPr>
          <w:p w14:paraId="6EBFD74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386 (88.5%) </w:t>
            </w:r>
          </w:p>
        </w:tc>
      </w:tr>
      <w:tr w:rsidR="00A02096" w:rsidRPr="002925A9" w14:paraId="263C18C0" w14:textId="77777777" w:rsidTr="00D26038">
        <w:trPr>
          <w:trHeight w:val="20"/>
        </w:trPr>
        <w:tc>
          <w:tcPr>
            <w:tcW w:w="9209" w:type="dxa"/>
            <w:gridSpan w:val="2"/>
            <w:hideMark/>
          </w:tcPr>
          <w:p w14:paraId="51F45A6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Q17_2_TEXT Would you consider vaccinating your child at your local pharmacy? - No (please specify why) - Text</w:t>
            </w:r>
            <w:r w:rsidRPr="002925A9">
              <w:rPr>
                <w:rFonts w:ascii="Arial" w:hAnsi="Arial" w:cs="Arial"/>
                <w:color w:val="000000" w:themeColor="text1"/>
                <w:sz w:val="20"/>
                <w:szCs w:val="20"/>
              </w:rPr>
              <w:t xml:space="preserve"> </w:t>
            </w:r>
          </w:p>
        </w:tc>
      </w:tr>
      <w:tr w:rsidR="00A02096" w:rsidRPr="002925A9" w14:paraId="76E89EEC" w14:textId="77777777" w:rsidTr="00D26038">
        <w:trPr>
          <w:trHeight w:val="20"/>
        </w:trPr>
        <w:tc>
          <w:tcPr>
            <w:tcW w:w="7792" w:type="dxa"/>
            <w:hideMark/>
          </w:tcPr>
          <w:p w14:paraId="6A8E4B9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FF7223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508 </w:t>
            </w:r>
          </w:p>
        </w:tc>
      </w:tr>
      <w:tr w:rsidR="00A02096" w:rsidRPr="002925A9" w14:paraId="19776888" w14:textId="77777777" w:rsidTr="00D26038">
        <w:trPr>
          <w:trHeight w:val="20"/>
        </w:trPr>
        <w:tc>
          <w:tcPr>
            <w:tcW w:w="7792" w:type="dxa"/>
            <w:hideMark/>
          </w:tcPr>
          <w:p w14:paraId="5525C92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Different vaccines needed under advice from Hospital Consultant </w:t>
            </w:r>
          </w:p>
        </w:tc>
        <w:tc>
          <w:tcPr>
            <w:tcW w:w="1417" w:type="dxa"/>
            <w:hideMark/>
          </w:tcPr>
          <w:p w14:paraId="25A3D6E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5CEDBD03" w14:textId="77777777" w:rsidTr="00D26038">
        <w:trPr>
          <w:trHeight w:val="20"/>
        </w:trPr>
        <w:tc>
          <w:tcPr>
            <w:tcW w:w="7792" w:type="dxa"/>
            <w:hideMark/>
          </w:tcPr>
          <w:p w14:paraId="14F1E76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Don't get vaccinations </w:t>
            </w:r>
          </w:p>
        </w:tc>
        <w:tc>
          <w:tcPr>
            <w:tcW w:w="1417" w:type="dxa"/>
            <w:hideMark/>
          </w:tcPr>
          <w:p w14:paraId="1F4609A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7B040121" w14:textId="77777777" w:rsidTr="00D26038">
        <w:trPr>
          <w:trHeight w:val="20"/>
        </w:trPr>
        <w:tc>
          <w:tcPr>
            <w:tcW w:w="7792" w:type="dxa"/>
            <w:hideMark/>
          </w:tcPr>
          <w:p w14:paraId="2778F86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Don’t feel they are specially trained enough </w:t>
            </w:r>
          </w:p>
        </w:tc>
        <w:tc>
          <w:tcPr>
            <w:tcW w:w="1417" w:type="dxa"/>
            <w:hideMark/>
          </w:tcPr>
          <w:p w14:paraId="66DE58D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27E7EA20" w14:textId="77777777" w:rsidTr="00D26038">
        <w:trPr>
          <w:trHeight w:val="20"/>
        </w:trPr>
        <w:tc>
          <w:tcPr>
            <w:tcW w:w="7792" w:type="dxa"/>
            <w:hideMark/>
          </w:tcPr>
          <w:p w14:paraId="63AC4FF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Generally no need when they can get it done in school </w:t>
            </w:r>
          </w:p>
        </w:tc>
        <w:tc>
          <w:tcPr>
            <w:tcW w:w="1417" w:type="dxa"/>
            <w:hideMark/>
          </w:tcPr>
          <w:p w14:paraId="64839B4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4CF6B5CD" w14:textId="77777777" w:rsidTr="00D26038">
        <w:trPr>
          <w:trHeight w:val="20"/>
        </w:trPr>
        <w:tc>
          <w:tcPr>
            <w:tcW w:w="7792" w:type="dxa"/>
            <w:hideMark/>
          </w:tcPr>
          <w:p w14:paraId="070D9B7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Gp </w:t>
            </w:r>
          </w:p>
        </w:tc>
        <w:tc>
          <w:tcPr>
            <w:tcW w:w="1417" w:type="dxa"/>
            <w:hideMark/>
          </w:tcPr>
          <w:p w14:paraId="3012669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35F39125" w14:textId="77777777" w:rsidTr="00D26038">
        <w:trPr>
          <w:trHeight w:val="20"/>
        </w:trPr>
        <w:tc>
          <w:tcPr>
            <w:tcW w:w="7792" w:type="dxa"/>
            <w:hideMark/>
          </w:tcPr>
          <w:p w14:paraId="2FA9587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Heart condition </w:t>
            </w:r>
          </w:p>
        </w:tc>
        <w:tc>
          <w:tcPr>
            <w:tcW w:w="1417" w:type="dxa"/>
            <w:hideMark/>
          </w:tcPr>
          <w:p w14:paraId="0EB44CD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4A3CDE9C" w14:textId="77777777" w:rsidTr="00D26038">
        <w:trPr>
          <w:trHeight w:val="20"/>
        </w:trPr>
        <w:tc>
          <w:tcPr>
            <w:tcW w:w="7792" w:type="dxa"/>
            <w:hideMark/>
          </w:tcPr>
          <w:p w14:paraId="5C13FA2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I do feel that young children have been exposed to so little in their lifetime that giving them a vaccination is something that should be done by a specialist. If pharmacist were trains on vaccination specifically for young children I'd be more inclined but </w:t>
            </w:r>
          </w:p>
        </w:tc>
        <w:tc>
          <w:tcPr>
            <w:tcW w:w="1417" w:type="dxa"/>
            <w:hideMark/>
          </w:tcPr>
          <w:p w14:paraId="05708F7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7DAD99C9" w14:textId="77777777" w:rsidTr="00D26038">
        <w:trPr>
          <w:trHeight w:val="20"/>
        </w:trPr>
        <w:tc>
          <w:tcPr>
            <w:tcW w:w="7792" w:type="dxa"/>
            <w:hideMark/>
          </w:tcPr>
          <w:p w14:paraId="1C34F5B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I prefer it done by a nurse </w:t>
            </w:r>
          </w:p>
        </w:tc>
        <w:tc>
          <w:tcPr>
            <w:tcW w:w="1417" w:type="dxa"/>
            <w:hideMark/>
          </w:tcPr>
          <w:p w14:paraId="36C34EA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3448D8AD" w14:textId="77777777" w:rsidTr="00D26038">
        <w:trPr>
          <w:trHeight w:val="20"/>
        </w:trPr>
        <w:tc>
          <w:tcPr>
            <w:tcW w:w="7792" w:type="dxa"/>
            <w:hideMark/>
          </w:tcPr>
          <w:p w14:paraId="07F19F8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I prefer to vaccinate them where there is a doctor or nurse around </w:t>
            </w:r>
          </w:p>
        </w:tc>
        <w:tc>
          <w:tcPr>
            <w:tcW w:w="1417" w:type="dxa"/>
            <w:hideMark/>
          </w:tcPr>
          <w:p w14:paraId="5B82642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28985EF8" w14:textId="77777777" w:rsidTr="00D26038">
        <w:trPr>
          <w:trHeight w:val="20"/>
        </w:trPr>
        <w:tc>
          <w:tcPr>
            <w:tcW w:w="7792" w:type="dxa"/>
            <w:hideMark/>
          </w:tcPr>
          <w:p w14:paraId="69AD3AA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I trust a GP </w:t>
            </w:r>
          </w:p>
        </w:tc>
        <w:tc>
          <w:tcPr>
            <w:tcW w:w="1417" w:type="dxa"/>
            <w:hideMark/>
          </w:tcPr>
          <w:p w14:paraId="35AF7E9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72D62111" w14:textId="77777777" w:rsidTr="00D26038">
        <w:trPr>
          <w:trHeight w:val="20"/>
        </w:trPr>
        <w:tc>
          <w:tcPr>
            <w:tcW w:w="7792" w:type="dxa"/>
            <w:hideMark/>
          </w:tcPr>
          <w:p w14:paraId="78800A1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lastRenderedPageBreak/>
              <w:t xml:space="preserve">   I would trust my GP/nurse more </w:t>
            </w:r>
          </w:p>
        </w:tc>
        <w:tc>
          <w:tcPr>
            <w:tcW w:w="1417" w:type="dxa"/>
            <w:hideMark/>
          </w:tcPr>
          <w:p w14:paraId="630FDE7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0BC7883C" w14:textId="77777777" w:rsidTr="00D26038">
        <w:trPr>
          <w:trHeight w:val="20"/>
        </w:trPr>
        <w:tc>
          <w:tcPr>
            <w:tcW w:w="7792" w:type="dxa"/>
            <w:hideMark/>
          </w:tcPr>
          <w:p w14:paraId="1BBF7EF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It would feel less clean and private </w:t>
            </w:r>
          </w:p>
        </w:tc>
        <w:tc>
          <w:tcPr>
            <w:tcW w:w="1417" w:type="dxa"/>
            <w:hideMark/>
          </w:tcPr>
          <w:p w14:paraId="1C7691E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67F90BCF" w14:textId="77777777" w:rsidTr="00D26038">
        <w:trPr>
          <w:trHeight w:val="20"/>
        </w:trPr>
        <w:tc>
          <w:tcPr>
            <w:tcW w:w="7792" w:type="dxa"/>
            <w:hideMark/>
          </w:tcPr>
          <w:p w14:paraId="00C2265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Like to go to specific vaccine clinic </w:t>
            </w:r>
          </w:p>
        </w:tc>
        <w:tc>
          <w:tcPr>
            <w:tcW w:w="1417" w:type="dxa"/>
            <w:hideMark/>
          </w:tcPr>
          <w:p w14:paraId="33448D9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63EC2AAE" w14:textId="77777777" w:rsidTr="00D26038">
        <w:trPr>
          <w:trHeight w:val="20"/>
        </w:trPr>
        <w:tc>
          <w:tcPr>
            <w:tcW w:w="7792" w:type="dxa"/>
            <w:hideMark/>
          </w:tcPr>
          <w:p w14:paraId="5846F8C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My child will not have any further vaccinations </w:t>
            </w:r>
          </w:p>
        </w:tc>
        <w:tc>
          <w:tcPr>
            <w:tcW w:w="1417" w:type="dxa"/>
            <w:hideMark/>
          </w:tcPr>
          <w:p w14:paraId="35C1B93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6C8B7417" w14:textId="77777777" w:rsidTr="00D26038">
        <w:trPr>
          <w:trHeight w:val="20"/>
        </w:trPr>
        <w:tc>
          <w:tcPr>
            <w:tcW w:w="7792" w:type="dxa"/>
            <w:hideMark/>
          </w:tcPr>
          <w:p w14:paraId="762E470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My community nurse offers support and advice specific to my personal needs and circumstances </w:t>
            </w:r>
          </w:p>
        </w:tc>
        <w:tc>
          <w:tcPr>
            <w:tcW w:w="1417" w:type="dxa"/>
            <w:hideMark/>
          </w:tcPr>
          <w:p w14:paraId="6867AE0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7854B219" w14:textId="77777777" w:rsidTr="00D26038">
        <w:trPr>
          <w:trHeight w:val="20"/>
        </w:trPr>
        <w:tc>
          <w:tcPr>
            <w:tcW w:w="7792" w:type="dxa"/>
            <w:hideMark/>
          </w:tcPr>
          <w:p w14:paraId="3CF18FBD"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Not a gp </w:t>
            </w:r>
          </w:p>
        </w:tc>
        <w:tc>
          <w:tcPr>
            <w:tcW w:w="1417" w:type="dxa"/>
            <w:hideMark/>
          </w:tcPr>
          <w:p w14:paraId="1A24296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1B7072C7" w14:textId="77777777" w:rsidTr="00D26038">
        <w:trPr>
          <w:trHeight w:val="20"/>
        </w:trPr>
        <w:tc>
          <w:tcPr>
            <w:tcW w:w="7792" w:type="dxa"/>
            <w:hideMark/>
          </w:tcPr>
          <w:p w14:paraId="644161F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Not needed </w:t>
            </w:r>
          </w:p>
        </w:tc>
        <w:tc>
          <w:tcPr>
            <w:tcW w:w="1417" w:type="dxa"/>
            <w:hideMark/>
          </w:tcPr>
          <w:p w14:paraId="3B5733F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1F554420" w14:textId="77777777" w:rsidTr="00D26038">
        <w:trPr>
          <w:trHeight w:val="20"/>
        </w:trPr>
        <w:tc>
          <w:tcPr>
            <w:tcW w:w="7792" w:type="dxa"/>
            <w:hideMark/>
          </w:tcPr>
          <w:p w14:paraId="43F0080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Our pharmacy is tiny- there's literally no space. It's quite a stressed environment with lots of staff in a small area and lots of ringing phones </w:t>
            </w:r>
          </w:p>
        </w:tc>
        <w:tc>
          <w:tcPr>
            <w:tcW w:w="1417" w:type="dxa"/>
            <w:hideMark/>
          </w:tcPr>
          <w:p w14:paraId="6A71805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14E44813" w14:textId="77777777" w:rsidTr="00D26038">
        <w:trPr>
          <w:trHeight w:val="20"/>
        </w:trPr>
        <w:tc>
          <w:tcPr>
            <w:tcW w:w="7792" w:type="dxa"/>
            <w:hideMark/>
          </w:tcPr>
          <w:p w14:paraId="2523542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Prefer nurse </w:t>
            </w:r>
          </w:p>
        </w:tc>
        <w:tc>
          <w:tcPr>
            <w:tcW w:w="1417" w:type="dxa"/>
            <w:hideMark/>
          </w:tcPr>
          <w:p w14:paraId="575FE51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264E9DD1" w14:textId="77777777" w:rsidTr="00D26038">
        <w:trPr>
          <w:trHeight w:val="20"/>
        </w:trPr>
        <w:tc>
          <w:tcPr>
            <w:tcW w:w="7792" w:type="dxa"/>
            <w:hideMark/>
          </w:tcPr>
          <w:p w14:paraId="14ADB48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This should be done within teh GP setting by their staff </w:t>
            </w:r>
          </w:p>
        </w:tc>
        <w:tc>
          <w:tcPr>
            <w:tcW w:w="1417" w:type="dxa"/>
            <w:hideMark/>
          </w:tcPr>
          <w:p w14:paraId="66F37EA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5E5DB49E" w14:textId="77777777" w:rsidTr="00D26038">
        <w:trPr>
          <w:trHeight w:val="20"/>
        </w:trPr>
        <w:tc>
          <w:tcPr>
            <w:tcW w:w="7792" w:type="dxa"/>
            <w:hideMark/>
          </w:tcPr>
          <w:p w14:paraId="310929E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Too small, does not have th espace and looks unhygienic. </w:t>
            </w:r>
          </w:p>
        </w:tc>
        <w:tc>
          <w:tcPr>
            <w:tcW w:w="1417" w:type="dxa"/>
            <w:hideMark/>
          </w:tcPr>
          <w:p w14:paraId="479947A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24EDD907" w14:textId="77777777" w:rsidTr="00D26038">
        <w:trPr>
          <w:trHeight w:val="20"/>
        </w:trPr>
        <w:tc>
          <w:tcPr>
            <w:tcW w:w="7792" w:type="dxa"/>
            <w:hideMark/>
          </w:tcPr>
          <w:p w14:paraId="4BE6F60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Trust the GP or hospital </w:t>
            </w:r>
          </w:p>
        </w:tc>
        <w:tc>
          <w:tcPr>
            <w:tcW w:w="1417" w:type="dxa"/>
            <w:hideMark/>
          </w:tcPr>
          <w:p w14:paraId="7679423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3F2694E5" w14:textId="77777777" w:rsidTr="00D26038">
        <w:trPr>
          <w:trHeight w:val="20"/>
        </w:trPr>
        <w:tc>
          <w:tcPr>
            <w:tcW w:w="7792" w:type="dxa"/>
            <w:hideMark/>
          </w:tcPr>
          <w:p w14:paraId="53AB991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Unsure, it would depend on the set up. Would prefer a GP </w:t>
            </w:r>
          </w:p>
        </w:tc>
        <w:tc>
          <w:tcPr>
            <w:tcW w:w="1417" w:type="dxa"/>
            <w:hideMark/>
          </w:tcPr>
          <w:p w14:paraId="791BEB80"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16E31D7A" w14:textId="77777777" w:rsidTr="00D26038">
        <w:trPr>
          <w:trHeight w:val="20"/>
        </w:trPr>
        <w:tc>
          <w:tcPr>
            <w:tcW w:w="7792" w:type="dxa"/>
            <w:hideMark/>
          </w:tcPr>
          <w:p w14:paraId="462AF7B9"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Would rather it be done by my GP or nurse at our GP practice. </w:t>
            </w:r>
          </w:p>
        </w:tc>
        <w:tc>
          <w:tcPr>
            <w:tcW w:w="1417" w:type="dxa"/>
            <w:hideMark/>
          </w:tcPr>
          <w:p w14:paraId="796E489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16B1DA74" w14:textId="77777777" w:rsidTr="00D26038">
        <w:trPr>
          <w:trHeight w:val="20"/>
        </w:trPr>
        <w:tc>
          <w:tcPr>
            <w:tcW w:w="7792" w:type="dxa"/>
            <w:hideMark/>
          </w:tcPr>
          <w:p w14:paraId="21EE7E5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busy environment even in a private room they will be multi tasking </w:t>
            </w:r>
          </w:p>
        </w:tc>
        <w:tc>
          <w:tcPr>
            <w:tcW w:w="1417" w:type="dxa"/>
            <w:hideMark/>
          </w:tcPr>
          <w:p w14:paraId="557222E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2D003BE9" w14:textId="77777777" w:rsidTr="00D26038">
        <w:trPr>
          <w:trHeight w:val="20"/>
        </w:trPr>
        <w:tc>
          <w:tcPr>
            <w:tcW w:w="7792" w:type="dxa"/>
            <w:hideMark/>
          </w:tcPr>
          <w:p w14:paraId="40164226"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doesn't sound right. </w:t>
            </w:r>
          </w:p>
        </w:tc>
        <w:tc>
          <w:tcPr>
            <w:tcW w:w="1417" w:type="dxa"/>
            <w:hideMark/>
          </w:tcPr>
          <w:p w14:paraId="30F47383"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34CF361C" w14:textId="77777777" w:rsidTr="00D26038">
        <w:trPr>
          <w:trHeight w:val="20"/>
        </w:trPr>
        <w:tc>
          <w:tcPr>
            <w:tcW w:w="7792" w:type="dxa"/>
            <w:hideMark/>
          </w:tcPr>
          <w:p w14:paraId="7D0732E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dont want to </w:t>
            </w:r>
          </w:p>
        </w:tc>
        <w:tc>
          <w:tcPr>
            <w:tcW w:w="1417" w:type="dxa"/>
            <w:hideMark/>
          </w:tcPr>
          <w:p w14:paraId="1837EEC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1DEB978D" w14:textId="77777777" w:rsidTr="00D26038">
        <w:trPr>
          <w:trHeight w:val="20"/>
        </w:trPr>
        <w:tc>
          <w:tcPr>
            <w:tcW w:w="7792" w:type="dxa"/>
            <w:hideMark/>
          </w:tcPr>
          <w:p w14:paraId="0C5B9B6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had them done at GP at recommended time so no need </w:t>
            </w:r>
          </w:p>
        </w:tc>
        <w:tc>
          <w:tcPr>
            <w:tcW w:w="1417" w:type="dxa"/>
            <w:hideMark/>
          </w:tcPr>
          <w:p w14:paraId="31657FF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4A379707" w14:textId="77777777" w:rsidTr="00D26038">
        <w:trPr>
          <w:trHeight w:val="20"/>
        </w:trPr>
        <w:tc>
          <w:tcPr>
            <w:tcW w:w="7792" w:type="dxa"/>
            <w:hideMark/>
          </w:tcPr>
          <w:p w14:paraId="7221CE1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i would want a trained nurse </w:t>
            </w:r>
          </w:p>
        </w:tc>
        <w:tc>
          <w:tcPr>
            <w:tcW w:w="1417" w:type="dxa"/>
            <w:hideMark/>
          </w:tcPr>
          <w:p w14:paraId="15ED433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746B2DBB" w14:textId="77777777" w:rsidTr="00D26038">
        <w:trPr>
          <w:trHeight w:val="20"/>
        </w:trPr>
        <w:tc>
          <w:tcPr>
            <w:tcW w:w="7792" w:type="dxa"/>
            <w:hideMark/>
          </w:tcPr>
          <w:p w14:paraId="51A9B46B"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in case of anaphalaxis </w:t>
            </w:r>
          </w:p>
        </w:tc>
        <w:tc>
          <w:tcPr>
            <w:tcW w:w="1417" w:type="dxa"/>
            <w:hideMark/>
          </w:tcPr>
          <w:p w14:paraId="767B54A5"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070B9DCB" w14:textId="77777777" w:rsidTr="00D26038">
        <w:trPr>
          <w:trHeight w:val="20"/>
        </w:trPr>
        <w:tc>
          <w:tcPr>
            <w:tcW w:w="7792" w:type="dxa"/>
            <w:hideMark/>
          </w:tcPr>
          <w:p w14:paraId="4EC65F6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maybe force of habit using the gp for the last 6 years. I will find it hard to change </w:t>
            </w:r>
          </w:p>
        </w:tc>
        <w:tc>
          <w:tcPr>
            <w:tcW w:w="1417" w:type="dxa"/>
            <w:hideMark/>
          </w:tcPr>
          <w:p w14:paraId="2B4812F2"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2DE39F67" w14:textId="77777777" w:rsidTr="00D26038">
        <w:trPr>
          <w:trHeight w:val="20"/>
        </w:trPr>
        <w:tc>
          <w:tcPr>
            <w:tcW w:w="7792" w:type="dxa"/>
            <w:hideMark/>
          </w:tcPr>
          <w:p w14:paraId="63B119F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reason </w:t>
            </w:r>
          </w:p>
        </w:tc>
        <w:tc>
          <w:tcPr>
            <w:tcW w:w="1417" w:type="dxa"/>
            <w:hideMark/>
          </w:tcPr>
          <w:p w14:paraId="1C3EBCF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55C0658D" w14:textId="77777777" w:rsidTr="00D26038">
        <w:trPr>
          <w:trHeight w:val="20"/>
        </w:trPr>
        <w:tc>
          <w:tcPr>
            <w:tcW w:w="7792" w:type="dxa"/>
            <w:hideMark/>
          </w:tcPr>
          <w:p w14:paraId="1067063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rather see the GP as never used them for these as do not see them as suitable to do these </w:t>
            </w:r>
          </w:p>
        </w:tc>
        <w:tc>
          <w:tcPr>
            <w:tcW w:w="1417" w:type="dxa"/>
            <w:hideMark/>
          </w:tcPr>
          <w:p w14:paraId="5B653C1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68439AAF" w14:textId="77777777" w:rsidTr="00D26038">
        <w:trPr>
          <w:trHeight w:val="20"/>
        </w:trPr>
        <w:tc>
          <w:tcPr>
            <w:tcW w:w="7792" w:type="dxa"/>
            <w:hideMark/>
          </w:tcPr>
          <w:p w14:paraId="5104A877"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safety </w:t>
            </w:r>
          </w:p>
        </w:tc>
        <w:tc>
          <w:tcPr>
            <w:tcW w:w="1417" w:type="dxa"/>
            <w:hideMark/>
          </w:tcPr>
          <w:p w14:paraId="3ABFB9B1"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3CBE744F" w14:textId="77777777" w:rsidTr="00D26038">
        <w:trPr>
          <w:trHeight w:val="20"/>
        </w:trPr>
        <w:tc>
          <w:tcPr>
            <w:tcW w:w="7792" w:type="dxa"/>
            <w:hideMark/>
          </w:tcPr>
          <w:p w14:paraId="04920E2F"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unless they were fully trained in children's vaccinations </w:t>
            </w:r>
          </w:p>
        </w:tc>
        <w:tc>
          <w:tcPr>
            <w:tcW w:w="1417" w:type="dxa"/>
            <w:hideMark/>
          </w:tcPr>
          <w:p w14:paraId="7236D60C"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034D6432" w14:textId="77777777" w:rsidTr="00D26038">
        <w:trPr>
          <w:trHeight w:val="20"/>
        </w:trPr>
        <w:tc>
          <w:tcPr>
            <w:tcW w:w="7792" w:type="dxa"/>
            <w:hideMark/>
          </w:tcPr>
          <w:p w14:paraId="7180CE64"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vaccines are dangerous </w:t>
            </w:r>
          </w:p>
        </w:tc>
        <w:tc>
          <w:tcPr>
            <w:tcW w:w="1417" w:type="dxa"/>
            <w:hideMark/>
          </w:tcPr>
          <w:p w14:paraId="757ACE68"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r w:rsidR="00A02096" w:rsidRPr="002925A9" w14:paraId="4B072354" w14:textId="77777777" w:rsidTr="00D26038">
        <w:trPr>
          <w:trHeight w:val="20"/>
        </w:trPr>
        <w:tc>
          <w:tcPr>
            <w:tcW w:w="7792" w:type="dxa"/>
            <w:hideMark/>
          </w:tcPr>
          <w:p w14:paraId="4B0981BE"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won't do it </w:t>
            </w:r>
          </w:p>
        </w:tc>
        <w:tc>
          <w:tcPr>
            <w:tcW w:w="1417" w:type="dxa"/>
            <w:hideMark/>
          </w:tcPr>
          <w:p w14:paraId="46C33CFA" w14:textId="77777777" w:rsidR="00A02096" w:rsidRPr="002925A9" w:rsidRDefault="00A02096"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(2.7%) </w:t>
            </w:r>
          </w:p>
        </w:tc>
      </w:tr>
    </w:tbl>
    <w:p w14:paraId="6BE3258E" w14:textId="77777777" w:rsidR="00A02096" w:rsidRPr="002925A9" w:rsidRDefault="00A02096" w:rsidP="00A02096">
      <w:pPr>
        <w:snapToGrid w:val="0"/>
        <w:contextualSpacing/>
        <w:rPr>
          <w:rFonts w:ascii="Arial" w:eastAsia="Aptos" w:hAnsi="Arial" w:cs="Arial"/>
          <w:b/>
          <w:bCs/>
          <w:color w:val="000000" w:themeColor="text1"/>
          <w:sz w:val="20"/>
          <w:szCs w:val="20"/>
        </w:rPr>
      </w:pPr>
    </w:p>
    <w:p w14:paraId="08566CCC" w14:textId="77777777" w:rsidR="0000290C" w:rsidRPr="002925A9" w:rsidRDefault="0000290C" w:rsidP="0000290C">
      <w:pPr>
        <w:snapToGrid w:val="0"/>
        <w:contextualSpacing/>
        <w:jc w:val="both"/>
        <w:rPr>
          <w:rFonts w:ascii="Arial" w:hAnsi="Arial" w:cs="Arial"/>
          <w:color w:val="000000" w:themeColor="text1"/>
          <w:sz w:val="20"/>
          <w:szCs w:val="20"/>
        </w:rPr>
      </w:pPr>
    </w:p>
    <w:p w14:paraId="21E5970B" w14:textId="77777777" w:rsidR="002925A9" w:rsidRDefault="002925A9">
      <w:pPr>
        <w:spacing w:after="160" w:line="278" w:lineRule="auto"/>
        <w:rPr>
          <w:rFonts w:ascii="Arial" w:hAnsi="Arial" w:cs="Arial"/>
          <w:b/>
          <w:bCs/>
          <w:color w:val="000000" w:themeColor="text1"/>
          <w:sz w:val="28"/>
          <w:szCs w:val="28"/>
        </w:rPr>
      </w:pPr>
      <w:r>
        <w:rPr>
          <w:rFonts w:ascii="Arial" w:hAnsi="Arial" w:cs="Arial"/>
          <w:b/>
          <w:bCs/>
          <w:color w:val="000000" w:themeColor="text1"/>
          <w:sz w:val="28"/>
          <w:szCs w:val="28"/>
        </w:rPr>
        <w:br w:type="page"/>
      </w:r>
    </w:p>
    <w:p w14:paraId="76988D0C" w14:textId="6A38D8E4" w:rsidR="0000290C" w:rsidRPr="002925A9" w:rsidRDefault="0000290C" w:rsidP="0000290C">
      <w:pPr>
        <w:snapToGrid w:val="0"/>
        <w:contextualSpacing/>
        <w:jc w:val="both"/>
        <w:rPr>
          <w:rFonts w:ascii="Arial" w:hAnsi="Arial" w:cs="Arial"/>
          <w:b/>
          <w:bCs/>
          <w:color w:val="000000" w:themeColor="text1"/>
          <w:sz w:val="28"/>
          <w:szCs w:val="28"/>
        </w:rPr>
      </w:pPr>
      <w:r w:rsidRPr="002925A9">
        <w:rPr>
          <w:rFonts w:ascii="Arial" w:hAnsi="Arial" w:cs="Arial"/>
          <w:b/>
          <w:bCs/>
          <w:color w:val="000000" w:themeColor="text1"/>
          <w:sz w:val="28"/>
          <w:szCs w:val="28"/>
        </w:rPr>
        <w:lastRenderedPageBreak/>
        <w:t>Supplementary table</w:t>
      </w:r>
      <w:r w:rsidR="00A02096" w:rsidRPr="002925A9">
        <w:rPr>
          <w:rFonts w:ascii="Arial" w:hAnsi="Arial" w:cs="Arial"/>
          <w:b/>
          <w:bCs/>
          <w:color w:val="000000" w:themeColor="text1"/>
          <w:sz w:val="28"/>
          <w:szCs w:val="28"/>
        </w:rPr>
        <w:t xml:space="preserve"> 2</w:t>
      </w:r>
      <w:r w:rsidR="002925A9">
        <w:rPr>
          <w:rFonts w:ascii="Arial" w:hAnsi="Arial" w:cs="Arial"/>
          <w:b/>
          <w:bCs/>
          <w:color w:val="000000" w:themeColor="text1"/>
          <w:sz w:val="28"/>
          <w:szCs w:val="28"/>
        </w:rPr>
        <w:t xml:space="preserve">: </w:t>
      </w:r>
      <w:r w:rsidRPr="002925A9">
        <w:rPr>
          <w:rFonts w:ascii="Arial" w:hAnsi="Arial" w:cs="Arial"/>
          <w:b/>
          <w:bCs/>
          <w:color w:val="000000" w:themeColor="text1"/>
          <w:sz w:val="28"/>
          <w:szCs w:val="28"/>
        </w:rPr>
        <w:t>: Pharmacy utilisation, reasons for visits and advice preferences:</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792"/>
        <w:gridCol w:w="1417"/>
      </w:tblGrid>
      <w:tr w:rsidR="0000290C" w:rsidRPr="002925A9" w14:paraId="1BA5C26D" w14:textId="77777777" w:rsidTr="00C167A2">
        <w:trPr>
          <w:trHeight w:val="20"/>
        </w:trPr>
        <w:tc>
          <w:tcPr>
            <w:tcW w:w="7792" w:type="dxa"/>
            <w:hideMark/>
          </w:tcPr>
          <w:p w14:paraId="5567F560"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Q6 How often do you visit a pharmacy?</w:t>
            </w:r>
            <w:r w:rsidRPr="002925A9">
              <w:rPr>
                <w:rFonts w:ascii="Arial" w:hAnsi="Arial" w:cs="Arial"/>
                <w:color w:val="000000" w:themeColor="text1"/>
                <w:sz w:val="20"/>
                <w:szCs w:val="20"/>
              </w:rPr>
              <w:t xml:space="preserve"> </w:t>
            </w:r>
          </w:p>
        </w:tc>
        <w:tc>
          <w:tcPr>
            <w:tcW w:w="1417" w:type="dxa"/>
            <w:hideMark/>
          </w:tcPr>
          <w:p w14:paraId="103D52FF" w14:textId="77777777" w:rsidR="0000290C" w:rsidRPr="002925A9" w:rsidRDefault="0000290C" w:rsidP="00C167A2">
            <w:pPr>
              <w:snapToGrid w:val="0"/>
              <w:contextualSpacing/>
              <w:rPr>
                <w:rFonts w:ascii="Arial" w:hAnsi="Arial" w:cs="Arial"/>
                <w:color w:val="000000" w:themeColor="text1"/>
                <w:sz w:val="20"/>
                <w:szCs w:val="20"/>
              </w:rPr>
            </w:pPr>
          </w:p>
        </w:tc>
      </w:tr>
      <w:tr w:rsidR="0000290C" w:rsidRPr="002925A9" w14:paraId="1AF73EE6" w14:textId="77777777" w:rsidTr="00C167A2">
        <w:trPr>
          <w:trHeight w:val="20"/>
        </w:trPr>
        <w:tc>
          <w:tcPr>
            <w:tcW w:w="7792" w:type="dxa"/>
            <w:hideMark/>
          </w:tcPr>
          <w:p w14:paraId="41209582"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1A1461C3"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68 </w:t>
            </w:r>
          </w:p>
        </w:tc>
      </w:tr>
      <w:tr w:rsidR="0000290C" w:rsidRPr="002925A9" w14:paraId="04E58C95" w14:textId="77777777" w:rsidTr="00C167A2">
        <w:trPr>
          <w:trHeight w:val="20"/>
        </w:trPr>
        <w:tc>
          <w:tcPr>
            <w:tcW w:w="7792" w:type="dxa"/>
            <w:hideMark/>
          </w:tcPr>
          <w:p w14:paraId="1A34B4DB"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A few times a month </w:t>
            </w:r>
          </w:p>
        </w:tc>
        <w:tc>
          <w:tcPr>
            <w:tcW w:w="1417" w:type="dxa"/>
            <w:hideMark/>
          </w:tcPr>
          <w:p w14:paraId="730AEAFB"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98 (20.5%) </w:t>
            </w:r>
          </w:p>
        </w:tc>
      </w:tr>
      <w:tr w:rsidR="0000290C" w:rsidRPr="002925A9" w14:paraId="19F50DA4" w14:textId="77777777" w:rsidTr="00C167A2">
        <w:trPr>
          <w:trHeight w:val="20"/>
        </w:trPr>
        <w:tc>
          <w:tcPr>
            <w:tcW w:w="7792" w:type="dxa"/>
            <w:hideMark/>
          </w:tcPr>
          <w:p w14:paraId="754EEB18"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Less than once a month </w:t>
            </w:r>
          </w:p>
        </w:tc>
        <w:tc>
          <w:tcPr>
            <w:tcW w:w="1417" w:type="dxa"/>
            <w:hideMark/>
          </w:tcPr>
          <w:p w14:paraId="6F9DF60C"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170 (35.6%) </w:t>
            </w:r>
          </w:p>
        </w:tc>
      </w:tr>
      <w:tr w:rsidR="0000290C" w:rsidRPr="002925A9" w14:paraId="2B1D0C09" w14:textId="77777777" w:rsidTr="00C167A2">
        <w:trPr>
          <w:trHeight w:val="20"/>
        </w:trPr>
        <w:tc>
          <w:tcPr>
            <w:tcW w:w="7792" w:type="dxa"/>
            <w:hideMark/>
          </w:tcPr>
          <w:p w14:paraId="691919FA"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More than once a week </w:t>
            </w:r>
          </w:p>
        </w:tc>
        <w:tc>
          <w:tcPr>
            <w:tcW w:w="1417" w:type="dxa"/>
            <w:hideMark/>
          </w:tcPr>
          <w:p w14:paraId="03067E04"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 (1.3%) </w:t>
            </w:r>
          </w:p>
        </w:tc>
      </w:tr>
      <w:tr w:rsidR="0000290C" w:rsidRPr="002925A9" w14:paraId="7AB82FE3" w14:textId="77777777" w:rsidTr="00C167A2">
        <w:trPr>
          <w:trHeight w:val="20"/>
        </w:trPr>
        <w:tc>
          <w:tcPr>
            <w:tcW w:w="7792" w:type="dxa"/>
            <w:hideMark/>
          </w:tcPr>
          <w:p w14:paraId="14639209"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Once a month </w:t>
            </w:r>
          </w:p>
        </w:tc>
        <w:tc>
          <w:tcPr>
            <w:tcW w:w="1417" w:type="dxa"/>
            <w:hideMark/>
          </w:tcPr>
          <w:p w14:paraId="4AE628CD"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142 (29.8%) </w:t>
            </w:r>
          </w:p>
        </w:tc>
      </w:tr>
      <w:tr w:rsidR="0000290C" w:rsidRPr="002925A9" w14:paraId="361E798F" w14:textId="77777777" w:rsidTr="00C167A2">
        <w:trPr>
          <w:trHeight w:val="20"/>
        </w:trPr>
        <w:tc>
          <w:tcPr>
            <w:tcW w:w="7792" w:type="dxa"/>
            <w:hideMark/>
          </w:tcPr>
          <w:p w14:paraId="07121B7E"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Once a week </w:t>
            </w:r>
          </w:p>
        </w:tc>
        <w:tc>
          <w:tcPr>
            <w:tcW w:w="1417" w:type="dxa"/>
            <w:hideMark/>
          </w:tcPr>
          <w:p w14:paraId="5CB56632"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16 (3.4%) </w:t>
            </w:r>
          </w:p>
        </w:tc>
      </w:tr>
      <w:tr w:rsidR="0000290C" w:rsidRPr="002925A9" w14:paraId="2016C68B" w14:textId="77777777" w:rsidTr="00C167A2">
        <w:trPr>
          <w:trHeight w:val="20"/>
        </w:trPr>
        <w:tc>
          <w:tcPr>
            <w:tcW w:w="7792" w:type="dxa"/>
            <w:hideMark/>
          </w:tcPr>
          <w:p w14:paraId="4A2A4448"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Rarely or never </w:t>
            </w:r>
          </w:p>
        </w:tc>
        <w:tc>
          <w:tcPr>
            <w:tcW w:w="1417" w:type="dxa"/>
            <w:hideMark/>
          </w:tcPr>
          <w:p w14:paraId="528A561F"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45 (9.4%) </w:t>
            </w:r>
          </w:p>
        </w:tc>
      </w:tr>
      <w:tr w:rsidR="0000290C" w:rsidRPr="002925A9" w14:paraId="6E58B6A7" w14:textId="77777777" w:rsidTr="00C167A2">
        <w:trPr>
          <w:trHeight w:val="20"/>
        </w:trPr>
        <w:tc>
          <w:tcPr>
            <w:tcW w:w="7792" w:type="dxa"/>
            <w:hideMark/>
          </w:tcPr>
          <w:p w14:paraId="24CB8FD3"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Q7 What type of pharmacy do you go to? (select all that apply)</w:t>
            </w:r>
          </w:p>
        </w:tc>
        <w:tc>
          <w:tcPr>
            <w:tcW w:w="1417" w:type="dxa"/>
            <w:hideMark/>
          </w:tcPr>
          <w:p w14:paraId="30595683" w14:textId="77777777" w:rsidR="0000290C" w:rsidRPr="002925A9" w:rsidRDefault="0000290C" w:rsidP="00C167A2">
            <w:pPr>
              <w:snapToGrid w:val="0"/>
              <w:contextualSpacing/>
              <w:rPr>
                <w:rFonts w:ascii="Arial" w:hAnsi="Arial" w:cs="Arial"/>
                <w:color w:val="000000" w:themeColor="text1"/>
                <w:sz w:val="20"/>
                <w:szCs w:val="20"/>
              </w:rPr>
            </w:pPr>
          </w:p>
        </w:tc>
      </w:tr>
      <w:tr w:rsidR="0000290C" w:rsidRPr="002925A9" w14:paraId="526C131E" w14:textId="77777777" w:rsidTr="00C167A2">
        <w:trPr>
          <w:trHeight w:val="20"/>
        </w:trPr>
        <w:tc>
          <w:tcPr>
            <w:tcW w:w="7792" w:type="dxa"/>
            <w:hideMark/>
          </w:tcPr>
          <w:p w14:paraId="5C64276B" w14:textId="77777777" w:rsidR="0000290C" w:rsidRPr="002925A9" w:rsidRDefault="0000290C" w:rsidP="00C167A2">
            <w:pPr>
              <w:snapToGrid w:val="0"/>
              <w:contextualSpacing/>
              <w:rPr>
                <w:rFonts w:ascii="Arial" w:hAnsi="Arial" w:cs="Arial"/>
                <w:bCs/>
                <w:color w:val="000000" w:themeColor="text1"/>
                <w:sz w:val="20"/>
                <w:szCs w:val="20"/>
              </w:rPr>
            </w:pPr>
            <w:r w:rsidRPr="002925A9">
              <w:rPr>
                <w:rFonts w:ascii="Arial" w:hAnsi="Arial" w:cs="Arial"/>
                <w:bCs/>
                <w:color w:val="000000" w:themeColor="text1"/>
                <w:sz w:val="20"/>
                <w:szCs w:val="20"/>
              </w:rPr>
              <w:t>A high street chain pharmacy (e.g. Boots, Superdrug)</w:t>
            </w:r>
          </w:p>
        </w:tc>
        <w:tc>
          <w:tcPr>
            <w:tcW w:w="1417" w:type="dxa"/>
            <w:hideMark/>
          </w:tcPr>
          <w:p w14:paraId="09490C5D"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284 (52.1%)</w:t>
            </w:r>
          </w:p>
        </w:tc>
      </w:tr>
      <w:tr w:rsidR="0000290C" w:rsidRPr="002925A9" w14:paraId="43ED95A4" w14:textId="77777777" w:rsidTr="00C167A2">
        <w:trPr>
          <w:trHeight w:val="20"/>
        </w:trPr>
        <w:tc>
          <w:tcPr>
            <w:tcW w:w="7792" w:type="dxa"/>
            <w:hideMark/>
          </w:tcPr>
          <w:p w14:paraId="17263CBE" w14:textId="77777777" w:rsidR="0000290C" w:rsidRPr="002925A9" w:rsidRDefault="0000290C" w:rsidP="00C167A2">
            <w:pPr>
              <w:snapToGrid w:val="0"/>
              <w:contextualSpacing/>
              <w:rPr>
                <w:rFonts w:ascii="Arial" w:hAnsi="Arial" w:cs="Arial"/>
                <w:bCs/>
                <w:color w:val="000000" w:themeColor="text1"/>
                <w:sz w:val="20"/>
                <w:szCs w:val="20"/>
              </w:rPr>
            </w:pPr>
            <w:r w:rsidRPr="002925A9">
              <w:rPr>
                <w:rFonts w:ascii="Arial" w:hAnsi="Arial" w:cs="Arial"/>
                <w:bCs/>
                <w:color w:val="000000" w:themeColor="text1"/>
                <w:sz w:val="20"/>
                <w:szCs w:val="20"/>
              </w:rPr>
              <w:t xml:space="preserve">An independent pharmacy (not a chain) </w:t>
            </w:r>
          </w:p>
        </w:tc>
        <w:tc>
          <w:tcPr>
            <w:tcW w:w="1417" w:type="dxa"/>
            <w:hideMark/>
          </w:tcPr>
          <w:p w14:paraId="30F50C82"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308 (56.5%)</w:t>
            </w:r>
          </w:p>
        </w:tc>
      </w:tr>
      <w:tr w:rsidR="0000290C" w:rsidRPr="002925A9" w14:paraId="620F4EB8" w14:textId="77777777" w:rsidTr="00C167A2">
        <w:trPr>
          <w:trHeight w:val="20"/>
        </w:trPr>
        <w:tc>
          <w:tcPr>
            <w:tcW w:w="7792" w:type="dxa"/>
            <w:hideMark/>
          </w:tcPr>
          <w:p w14:paraId="0C929A2F"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 xml:space="preserve">Q8 What are the main reasons for you to visit a pharmacy? (Select all that apply) </w:t>
            </w:r>
          </w:p>
        </w:tc>
        <w:tc>
          <w:tcPr>
            <w:tcW w:w="1417" w:type="dxa"/>
            <w:hideMark/>
          </w:tcPr>
          <w:p w14:paraId="6F31BC3C" w14:textId="77777777" w:rsidR="0000290C" w:rsidRPr="002925A9" w:rsidRDefault="0000290C" w:rsidP="00C167A2">
            <w:pPr>
              <w:snapToGrid w:val="0"/>
              <w:contextualSpacing/>
              <w:rPr>
                <w:rFonts w:ascii="Arial" w:hAnsi="Arial" w:cs="Arial"/>
                <w:color w:val="000000" w:themeColor="text1"/>
                <w:sz w:val="20"/>
                <w:szCs w:val="20"/>
              </w:rPr>
            </w:pPr>
          </w:p>
        </w:tc>
      </w:tr>
      <w:tr w:rsidR="0000290C" w:rsidRPr="002925A9" w14:paraId="00116A61" w14:textId="77777777" w:rsidTr="00C167A2">
        <w:trPr>
          <w:trHeight w:val="20"/>
        </w:trPr>
        <w:tc>
          <w:tcPr>
            <w:tcW w:w="7792" w:type="dxa"/>
            <w:hideMark/>
          </w:tcPr>
          <w:p w14:paraId="004BCB87"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Prescription medication</w:t>
            </w:r>
          </w:p>
        </w:tc>
        <w:tc>
          <w:tcPr>
            <w:tcW w:w="1417" w:type="dxa"/>
            <w:hideMark/>
          </w:tcPr>
          <w:p w14:paraId="76CBB5FC"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394 (72.3%)</w:t>
            </w:r>
          </w:p>
        </w:tc>
      </w:tr>
      <w:tr w:rsidR="0000290C" w:rsidRPr="002925A9" w14:paraId="2E159ABB" w14:textId="77777777" w:rsidTr="00C167A2">
        <w:trPr>
          <w:trHeight w:val="20"/>
        </w:trPr>
        <w:tc>
          <w:tcPr>
            <w:tcW w:w="7792" w:type="dxa"/>
            <w:hideMark/>
          </w:tcPr>
          <w:p w14:paraId="372AC742"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Self-care medication (e.g., paracetamol, hay fever treatment) </w:t>
            </w:r>
          </w:p>
        </w:tc>
        <w:tc>
          <w:tcPr>
            <w:tcW w:w="1417" w:type="dxa"/>
            <w:hideMark/>
          </w:tcPr>
          <w:p w14:paraId="7F2AF568"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295 (54.1%)</w:t>
            </w:r>
          </w:p>
        </w:tc>
      </w:tr>
      <w:tr w:rsidR="0000290C" w:rsidRPr="002925A9" w14:paraId="6F70228C" w14:textId="77777777" w:rsidTr="00C167A2">
        <w:trPr>
          <w:trHeight w:val="20"/>
        </w:trPr>
        <w:tc>
          <w:tcPr>
            <w:tcW w:w="7792" w:type="dxa"/>
            <w:hideMark/>
          </w:tcPr>
          <w:p w14:paraId="0DDDCCD5"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Body &amp; skincare products </w:t>
            </w:r>
          </w:p>
        </w:tc>
        <w:tc>
          <w:tcPr>
            <w:tcW w:w="1417" w:type="dxa"/>
            <w:hideMark/>
          </w:tcPr>
          <w:p w14:paraId="1107B324"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127 (23.3%)</w:t>
            </w:r>
          </w:p>
        </w:tc>
      </w:tr>
      <w:tr w:rsidR="0000290C" w:rsidRPr="002925A9" w14:paraId="49FB517C" w14:textId="77777777" w:rsidTr="00C167A2">
        <w:trPr>
          <w:trHeight w:val="20"/>
        </w:trPr>
        <w:tc>
          <w:tcPr>
            <w:tcW w:w="7792" w:type="dxa"/>
            <w:hideMark/>
          </w:tcPr>
          <w:p w14:paraId="3BEA5716"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Printing photos </w:t>
            </w:r>
          </w:p>
        </w:tc>
        <w:tc>
          <w:tcPr>
            <w:tcW w:w="1417" w:type="dxa"/>
            <w:hideMark/>
          </w:tcPr>
          <w:p w14:paraId="281BB4FF"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9 (1.7%)</w:t>
            </w:r>
          </w:p>
        </w:tc>
      </w:tr>
      <w:tr w:rsidR="0000290C" w:rsidRPr="002925A9" w14:paraId="6F6D834A" w14:textId="77777777" w:rsidTr="00C167A2">
        <w:trPr>
          <w:trHeight w:val="20"/>
        </w:trPr>
        <w:tc>
          <w:tcPr>
            <w:tcW w:w="7792" w:type="dxa"/>
            <w:hideMark/>
          </w:tcPr>
          <w:p w14:paraId="4971DA63"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Advice from a pharmacist </w:t>
            </w:r>
          </w:p>
        </w:tc>
        <w:tc>
          <w:tcPr>
            <w:tcW w:w="1417" w:type="dxa"/>
            <w:hideMark/>
          </w:tcPr>
          <w:p w14:paraId="2FD3E7B9"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188 (34.5%)</w:t>
            </w:r>
          </w:p>
        </w:tc>
      </w:tr>
      <w:tr w:rsidR="0000290C" w:rsidRPr="002925A9" w14:paraId="688C0007" w14:textId="77777777" w:rsidTr="00C167A2">
        <w:trPr>
          <w:trHeight w:val="20"/>
        </w:trPr>
        <w:tc>
          <w:tcPr>
            <w:tcW w:w="7792" w:type="dxa"/>
            <w:hideMark/>
          </w:tcPr>
          <w:p w14:paraId="57529AFA"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 xml:space="preserve">Q9 Where would you go for advice for your child's illness or general health advice? Select all that apply - Selected Choice </w:t>
            </w:r>
          </w:p>
        </w:tc>
        <w:tc>
          <w:tcPr>
            <w:tcW w:w="1417" w:type="dxa"/>
            <w:hideMark/>
          </w:tcPr>
          <w:p w14:paraId="171054A5" w14:textId="77777777" w:rsidR="0000290C" w:rsidRPr="002925A9" w:rsidRDefault="0000290C" w:rsidP="00C167A2">
            <w:pPr>
              <w:snapToGrid w:val="0"/>
              <w:contextualSpacing/>
              <w:rPr>
                <w:rFonts w:ascii="Arial" w:hAnsi="Arial" w:cs="Arial"/>
                <w:color w:val="000000" w:themeColor="text1"/>
                <w:sz w:val="20"/>
                <w:szCs w:val="20"/>
              </w:rPr>
            </w:pPr>
          </w:p>
        </w:tc>
      </w:tr>
      <w:tr w:rsidR="0000290C" w:rsidRPr="002925A9" w14:paraId="37D6A23B" w14:textId="77777777" w:rsidTr="00C167A2">
        <w:trPr>
          <w:trHeight w:val="20"/>
        </w:trPr>
        <w:tc>
          <w:tcPr>
            <w:tcW w:w="7792" w:type="dxa"/>
            <w:hideMark/>
          </w:tcPr>
          <w:p w14:paraId="5DE9EE53"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Websites (please state which)</w:t>
            </w:r>
          </w:p>
        </w:tc>
        <w:tc>
          <w:tcPr>
            <w:tcW w:w="1417" w:type="dxa"/>
            <w:hideMark/>
          </w:tcPr>
          <w:p w14:paraId="7268C190"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265 (48.6%)</w:t>
            </w:r>
          </w:p>
        </w:tc>
      </w:tr>
      <w:tr w:rsidR="0000290C" w:rsidRPr="002925A9" w14:paraId="755053B4" w14:textId="77777777" w:rsidTr="00C167A2">
        <w:trPr>
          <w:trHeight w:val="20"/>
        </w:trPr>
        <w:tc>
          <w:tcPr>
            <w:tcW w:w="7792" w:type="dxa"/>
            <w:hideMark/>
          </w:tcPr>
          <w:p w14:paraId="401A8115"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Apps or social media (please state which) </w:t>
            </w:r>
          </w:p>
        </w:tc>
        <w:tc>
          <w:tcPr>
            <w:tcW w:w="1417" w:type="dxa"/>
            <w:hideMark/>
          </w:tcPr>
          <w:p w14:paraId="53D6DFB0"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34 (6.2%)</w:t>
            </w:r>
          </w:p>
        </w:tc>
      </w:tr>
      <w:tr w:rsidR="0000290C" w:rsidRPr="002925A9" w14:paraId="2D76C189" w14:textId="77777777" w:rsidTr="00C167A2">
        <w:trPr>
          <w:trHeight w:val="20"/>
        </w:trPr>
        <w:tc>
          <w:tcPr>
            <w:tcW w:w="7792" w:type="dxa"/>
            <w:hideMark/>
          </w:tcPr>
          <w:p w14:paraId="25A80865"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Family/friends </w:t>
            </w:r>
          </w:p>
        </w:tc>
        <w:tc>
          <w:tcPr>
            <w:tcW w:w="1417" w:type="dxa"/>
            <w:hideMark/>
          </w:tcPr>
          <w:p w14:paraId="3A56C2AA"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226 (41.5%)</w:t>
            </w:r>
          </w:p>
        </w:tc>
      </w:tr>
      <w:tr w:rsidR="0000290C" w:rsidRPr="002925A9" w14:paraId="183B56F2" w14:textId="77777777" w:rsidTr="00C167A2">
        <w:trPr>
          <w:trHeight w:val="20"/>
        </w:trPr>
        <w:tc>
          <w:tcPr>
            <w:tcW w:w="7792" w:type="dxa"/>
            <w:hideMark/>
          </w:tcPr>
          <w:p w14:paraId="3FEB6D13"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Calling 111 </w:t>
            </w:r>
          </w:p>
        </w:tc>
        <w:tc>
          <w:tcPr>
            <w:tcW w:w="1417" w:type="dxa"/>
            <w:hideMark/>
          </w:tcPr>
          <w:p w14:paraId="45C4569B"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233 (42.8%)</w:t>
            </w:r>
          </w:p>
        </w:tc>
      </w:tr>
      <w:tr w:rsidR="0000290C" w:rsidRPr="002925A9" w14:paraId="77E99351" w14:textId="77777777" w:rsidTr="00C167A2">
        <w:trPr>
          <w:trHeight w:val="20"/>
        </w:trPr>
        <w:tc>
          <w:tcPr>
            <w:tcW w:w="7792" w:type="dxa"/>
            <w:hideMark/>
          </w:tcPr>
          <w:p w14:paraId="37834533"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Community pharmacy </w:t>
            </w:r>
          </w:p>
        </w:tc>
        <w:tc>
          <w:tcPr>
            <w:tcW w:w="1417" w:type="dxa"/>
            <w:hideMark/>
          </w:tcPr>
          <w:p w14:paraId="420293B6"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229 (42.0%)</w:t>
            </w:r>
          </w:p>
        </w:tc>
      </w:tr>
      <w:tr w:rsidR="0000290C" w:rsidRPr="002925A9" w14:paraId="774DD7B6" w14:textId="77777777" w:rsidTr="00C167A2">
        <w:trPr>
          <w:trHeight w:val="20"/>
        </w:trPr>
        <w:tc>
          <w:tcPr>
            <w:tcW w:w="7792" w:type="dxa"/>
            <w:hideMark/>
          </w:tcPr>
          <w:p w14:paraId="56C58156"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GP / physician </w:t>
            </w:r>
          </w:p>
        </w:tc>
        <w:tc>
          <w:tcPr>
            <w:tcW w:w="1417" w:type="dxa"/>
            <w:hideMark/>
          </w:tcPr>
          <w:p w14:paraId="71FFA445"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421 (77.2%)</w:t>
            </w:r>
          </w:p>
        </w:tc>
      </w:tr>
      <w:tr w:rsidR="0000290C" w:rsidRPr="002925A9" w14:paraId="5394D6E6" w14:textId="77777777" w:rsidTr="00C167A2">
        <w:trPr>
          <w:trHeight w:val="20"/>
        </w:trPr>
        <w:tc>
          <w:tcPr>
            <w:tcW w:w="7792" w:type="dxa"/>
            <w:hideMark/>
          </w:tcPr>
          <w:p w14:paraId="0059497F"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Hospital </w:t>
            </w:r>
          </w:p>
        </w:tc>
        <w:tc>
          <w:tcPr>
            <w:tcW w:w="1417" w:type="dxa"/>
            <w:hideMark/>
          </w:tcPr>
          <w:p w14:paraId="7C6541A8"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123 (22.6%)</w:t>
            </w:r>
          </w:p>
        </w:tc>
      </w:tr>
      <w:tr w:rsidR="0000290C" w:rsidRPr="002925A9" w14:paraId="17B86C0D" w14:textId="77777777" w:rsidTr="00C167A2">
        <w:trPr>
          <w:trHeight w:val="20"/>
        </w:trPr>
        <w:tc>
          <w:tcPr>
            <w:tcW w:w="7792" w:type="dxa"/>
            <w:hideMark/>
          </w:tcPr>
          <w:p w14:paraId="10050A01"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Accident &amp; Emergency (A&amp;E) </w:t>
            </w:r>
          </w:p>
        </w:tc>
        <w:tc>
          <w:tcPr>
            <w:tcW w:w="1417" w:type="dxa"/>
            <w:hideMark/>
          </w:tcPr>
          <w:p w14:paraId="2C5D70AD"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145 (26.6%)</w:t>
            </w:r>
          </w:p>
        </w:tc>
      </w:tr>
      <w:tr w:rsidR="0000290C" w:rsidRPr="002925A9" w14:paraId="283C903F" w14:textId="77777777" w:rsidTr="00C167A2">
        <w:trPr>
          <w:trHeight w:val="20"/>
        </w:trPr>
        <w:tc>
          <w:tcPr>
            <w:tcW w:w="7792" w:type="dxa"/>
            <w:hideMark/>
          </w:tcPr>
          <w:p w14:paraId="1915E1FA"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Leaflets </w:t>
            </w:r>
          </w:p>
        </w:tc>
        <w:tc>
          <w:tcPr>
            <w:tcW w:w="1417" w:type="dxa"/>
            <w:hideMark/>
          </w:tcPr>
          <w:p w14:paraId="778AF096"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26 (4.8%)</w:t>
            </w:r>
          </w:p>
        </w:tc>
      </w:tr>
      <w:tr w:rsidR="0000290C" w:rsidRPr="002925A9" w14:paraId="01330981" w14:textId="77777777" w:rsidTr="00C167A2">
        <w:trPr>
          <w:trHeight w:val="20"/>
        </w:trPr>
        <w:tc>
          <w:tcPr>
            <w:tcW w:w="7792" w:type="dxa"/>
            <w:hideMark/>
          </w:tcPr>
          <w:p w14:paraId="36768DFD"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Books/magazines (please state which) </w:t>
            </w:r>
          </w:p>
        </w:tc>
        <w:tc>
          <w:tcPr>
            <w:tcW w:w="1417" w:type="dxa"/>
            <w:hideMark/>
          </w:tcPr>
          <w:p w14:paraId="7D31F939"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 (0.4%)</w:t>
            </w:r>
          </w:p>
        </w:tc>
      </w:tr>
      <w:tr w:rsidR="0000290C" w:rsidRPr="002925A9" w14:paraId="2193D280" w14:textId="77777777" w:rsidTr="00C167A2">
        <w:trPr>
          <w:trHeight w:val="20"/>
        </w:trPr>
        <w:tc>
          <w:tcPr>
            <w:tcW w:w="7792" w:type="dxa"/>
            <w:hideMark/>
          </w:tcPr>
          <w:p w14:paraId="1E004ED7"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School/nursery </w:t>
            </w:r>
          </w:p>
        </w:tc>
        <w:tc>
          <w:tcPr>
            <w:tcW w:w="1417" w:type="dxa"/>
            <w:hideMark/>
          </w:tcPr>
          <w:p w14:paraId="0CDD51B2"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24 (4.4%)</w:t>
            </w:r>
          </w:p>
        </w:tc>
      </w:tr>
      <w:tr w:rsidR="0000290C" w:rsidRPr="002925A9" w14:paraId="66D0C3D6" w14:textId="77777777" w:rsidTr="00C167A2">
        <w:trPr>
          <w:trHeight w:val="20"/>
        </w:trPr>
        <w:tc>
          <w:tcPr>
            <w:tcW w:w="7792" w:type="dxa"/>
            <w:hideMark/>
          </w:tcPr>
          <w:p w14:paraId="3EFF3681"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Other (please state) </w:t>
            </w:r>
          </w:p>
        </w:tc>
        <w:tc>
          <w:tcPr>
            <w:tcW w:w="1417" w:type="dxa"/>
            <w:hideMark/>
          </w:tcPr>
          <w:p w14:paraId="5FDAC552" w14:textId="77777777" w:rsidR="0000290C" w:rsidRPr="002925A9" w:rsidRDefault="0000290C" w:rsidP="00C167A2">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9 (1.7%)</w:t>
            </w:r>
          </w:p>
        </w:tc>
      </w:tr>
    </w:tbl>
    <w:p w14:paraId="71F5DBE7" w14:textId="77777777" w:rsidR="0000290C" w:rsidRPr="002925A9" w:rsidRDefault="0000290C" w:rsidP="0000290C">
      <w:pPr>
        <w:snapToGrid w:val="0"/>
        <w:contextualSpacing/>
        <w:jc w:val="both"/>
        <w:rPr>
          <w:rFonts w:ascii="Arial" w:hAnsi="Arial" w:cs="Arial"/>
          <w:color w:val="000000" w:themeColor="text1"/>
          <w:sz w:val="20"/>
          <w:szCs w:val="20"/>
        </w:rPr>
      </w:pPr>
    </w:p>
    <w:p w14:paraId="00023418" w14:textId="77777777" w:rsidR="0000290C" w:rsidRPr="002925A9" w:rsidRDefault="0000290C" w:rsidP="0000290C">
      <w:pPr>
        <w:snapToGrid w:val="0"/>
        <w:contextualSpacing/>
        <w:jc w:val="both"/>
        <w:rPr>
          <w:rFonts w:ascii="Arial" w:hAnsi="Arial" w:cs="Arial"/>
          <w:color w:val="000000" w:themeColor="text1"/>
          <w:sz w:val="20"/>
          <w:szCs w:val="20"/>
        </w:rPr>
      </w:pPr>
    </w:p>
    <w:p w14:paraId="4400F468" w14:textId="77777777" w:rsidR="00D06D91" w:rsidRPr="002925A9" w:rsidRDefault="00D06D91" w:rsidP="007359C0">
      <w:pPr>
        <w:rPr>
          <w:rFonts w:ascii="Arial" w:hAnsi="Arial" w:cs="Arial"/>
          <w:color w:val="000000" w:themeColor="text1"/>
          <w:sz w:val="20"/>
          <w:szCs w:val="20"/>
        </w:rPr>
      </w:pPr>
    </w:p>
    <w:p w14:paraId="027BBF04" w14:textId="77777777" w:rsidR="0000290C" w:rsidRPr="002925A9" w:rsidRDefault="0000290C" w:rsidP="007359C0">
      <w:pPr>
        <w:rPr>
          <w:rFonts w:ascii="Arial" w:hAnsi="Arial" w:cs="Arial"/>
          <w:color w:val="000000" w:themeColor="text1"/>
          <w:sz w:val="20"/>
          <w:szCs w:val="20"/>
        </w:rPr>
      </w:pPr>
    </w:p>
    <w:p w14:paraId="5DC12075" w14:textId="77777777" w:rsidR="0000290C" w:rsidRPr="002925A9" w:rsidRDefault="0000290C" w:rsidP="007359C0">
      <w:pPr>
        <w:pStyle w:val="NormalWeb"/>
        <w:snapToGrid w:val="0"/>
        <w:spacing w:before="0" w:beforeAutospacing="0" w:after="0" w:afterAutospacing="0"/>
        <w:contextualSpacing/>
        <w:jc w:val="both"/>
        <w:rPr>
          <w:rFonts w:ascii="Arial" w:hAnsi="Arial" w:cs="Arial"/>
          <w:color w:val="000000" w:themeColor="text1"/>
          <w:sz w:val="20"/>
          <w:szCs w:val="20"/>
        </w:rPr>
      </w:pPr>
    </w:p>
    <w:p w14:paraId="13C730B2" w14:textId="77777777" w:rsidR="007359C0" w:rsidRPr="005A0BA7" w:rsidRDefault="007359C0" w:rsidP="007359C0">
      <w:pPr>
        <w:pStyle w:val="NormalWeb"/>
        <w:snapToGrid w:val="0"/>
        <w:spacing w:before="0" w:beforeAutospacing="0" w:after="0" w:afterAutospacing="0"/>
        <w:contextualSpacing/>
        <w:jc w:val="both"/>
        <w:rPr>
          <w:rFonts w:asciiTheme="minorBidi" w:hAnsiTheme="minorBidi" w:cstheme="minorBidi"/>
          <w:spacing w:val="1"/>
        </w:rPr>
      </w:pPr>
    </w:p>
    <w:p w14:paraId="5BA3C832" w14:textId="77777777" w:rsidR="007359C0" w:rsidRPr="005A0BA7" w:rsidRDefault="007359C0" w:rsidP="007359C0">
      <w:pPr>
        <w:pStyle w:val="NormalWeb"/>
        <w:snapToGrid w:val="0"/>
        <w:spacing w:before="0" w:beforeAutospacing="0" w:after="0" w:afterAutospacing="0"/>
        <w:contextualSpacing/>
        <w:jc w:val="both"/>
        <w:rPr>
          <w:rFonts w:asciiTheme="minorBidi" w:hAnsiTheme="minorBidi" w:cstheme="minorBidi"/>
        </w:rPr>
      </w:pPr>
    </w:p>
    <w:p w14:paraId="320F35C3" w14:textId="77777777" w:rsidR="007359C0" w:rsidRDefault="007359C0" w:rsidP="007359C0">
      <w:pPr>
        <w:spacing w:after="160" w:line="278" w:lineRule="auto"/>
        <w:rPr>
          <w:rFonts w:asciiTheme="minorBidi" w:hAnsiTheme="minorBidi" w:cstheme="minorBidi"/>
          <w:b/>
          <w:bCs/>
        </w:rPr>
      </w:pPr>
      <w:r>
        <w:rPr>
          <w:rFonts w:asciiTheme="minorBidi" w:hAnsiTheme="minorBidi" w:cstheme="minorBidi"/>
          <w:b/>
          <w:bCs/>
        </w:rPr>
        <w:br w:type="page"/>
      </w:r>
    </w:p>
    <w:p w14:paraId="35441476" w14:textId="43FF3E8B" w:rsidR="007359C0" w:rsidRPr="007359C0" w:rsidRDefault="007359C0" w:rsidP="007359C0">
      <w:pPr>
        <w:pStyle w:val="NormalWeb"/>
        <w:snapToGrid w:val="0"/>
        <w:spacing w:before="0" w:beforeAutospacing="0" w:after="0" w:afterAutospacing="0"/>
        <w:contextualSpacing/>
        <w:jc w:val="both"/>
        <w:rPr>
          <w:rFonts w:ascii="Arial" w:hAnsi="Arial" w:cs="Arial"/>
          <w:sz w:val="28"/>
          <w:szCs w:val="28"/>
        </w:rPr>
      </w:pPr>
      <w:r w:rsidRPr="007359C0">
        <w:rPr>
          <w:rFonts w:ascii="Arial" w:hAnsi="Arial" w:cs="Arial"/>
          <w:b/>
          <w:bCs/>
        </w:rPr>
        <w:lastRenderedPageBreak/>
        <w:t>S</w:t>
      </w:r>
      <w:r w:rsidRPr="007359C0">
        <w:rPr>
          <w:rFonts w:ascii="Arial" w:hAnsi="Arial" w:cs="Arial"/>
          <w:b/>
          <w:bCs/>
          <w:sz w:val="28"/>
          <w:szCs w:val="28"/>
        </w:rPr>
        <w:t xml:space="preserve">upplementary Table 3: </w:t>
      </w:r>
      <w:r w:rsidRPr="007359C0">
        <w:rPr>
          <w:rStyle w:val="Strong"/>
          <w:rFonts w:ascii="Arial" w:eastAsiaTheme="majorEastAsia" w:hAnsi="Arial" w:cs="Arial"/>
          <w:sz w:val="28"/>
          <w:szCs w:val="28"/>
        </w:rPr>
        <w:t>Help</w:t>
      </w:r>
      <w:r w:rsidRPr="007359C0">
        <w:rPr>
          <w:rStyle w:val="Strong"/>
          <w:rFonts w:ascii="Arial" w:eastAsiaTheme="majorEastAsia" w:hAnsi="Arial" w:cs="Arial"/>
          <w:sz w:val="28"/>
          <w:szCs w:val="28"/>
        </w:rPr>
        <w:noBreakHyphen/>
        <w:t>seeking in the most recent illness by conditions</w:t>
      </w:r>
    </w:p>
    <w:tbl>
      <w:tblPr>
        <w:tblStyle w:val="TableGrid"/>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508"/>
        <w:gridCol w:w="1418"/>
      </w:tblGrid>
      <w:tr w:rsidR="007359C0" w:rsidRPr="007359C0" w14:paraId="7B0F36CF" w14:textId="77777777" w:rsidTr="00D26038">
        <w:trPr>
          <w:trHeight w:val="20"/>
        </w:trPr>
        <w:tc>
          <w:tcPr>
            <w:tcW w:w="8926" w:type="dxa"/>
            <w:gridSpan w:val="2"/>
            <w:hideMark/>
          </w:tcPr>
          <w:p w14:paraId="0FD1B4BC"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b/>
                <w:bCs/>
                <w:color w:val="000000" w:themeColor="text1"/>
                <w:sz w:val="18"/>
                <w:szCs w:val="18"/>
              </w:rPr>
              <w:t>Q10 Referring to the last time your child was unwell, can you indicate from the list below, which of the following illnesses your child had and where did you go for help?</w:t>
            </w:r>
          </w:p>
        </w:tc>
      </w:tr>
      <w:tr w:rsidR="007359C0" w:rsidRPr="007359C0" w14:paraId="140EEB43" w14:textId="77777777" w:rsidTr="00D26038">
        <w:trPr>
          <w:trHeight w:val="20"/>
        </w:trPr>
        <w:tc>
          <w:tcPr>
            <w:tcW w:w="7508" w:type="dxa"/>
            <w:hideMark/>
          </w:tcPr>
          <w:p w14:paraId="11B68AFA" w14:textId="77777777" w:rsidR="007359C0" w:rsidRPr="007359C0" w:rsidRDefault="007359C0" w:rsidP="007359C0">
            <w:pPr>
              <w:snapToGrid w:val="0"/>
              <w:contextualSpacing/>
              <w:rPr>
                <w:rFonts w:ascii="Arial" w:hAnsi="Arial" w:cs="Arial"/>
                <w:b/>
                <w:bCs/>
                <w:color w:val="000000" w:themeColor="text1"/>
                <w:sz w:val="18"/>
                <w:szCs w:val="18"/>
              </w:rPr>
            </w:pPr>
            <w:r w:rsidRPr="007359C0">
              <w:rPr>
                <w:rFonts w:ascii="Arial" w:eastAsia="Arial" w:hAnsi="Arial" w:cs="Arial"/>
                <w:b/>
                <w:bCs/>
                <w:color w:val="000000" w:themeColor="text1"/>
                <w:sz w:val="18"/>
                <w:szCs w:val="18"/>
              </w:rPr>
              <w:t>Q10_1</w:t>
            </w:r>
            <w:r w:rsidRPr="007359C0">
              <w:rPr>
                <w:rFonts w:ascii="Arial" w:hAnsi="Arial" w:cs="Arial"/>
                <w:b/>
                <w:bCs/>
                <w:color w:val="000000" w:themeColor="text1"/>
                <w:sz w:val="18"/>
                <w:szCs w:val="18"/>
              </w:rPr>
              <w:t xml:space="preserve"> Fever</w:t>
            </w:r>
          </w:p>
        </w:tc>
        <w:tc>
          <w:tcPr>
            <w:tcW w:w="1418" w:type="dxa"/>
            <w:hideMark/>
          </w:tcPr>
          <w:p w14:paraId="22FE6254" w14:textId="77777777" w:rsidR="007359C0" w:rsidRPr="007359C0" w:rsidRDefault="007359C0" w:rsidP="007359C0">
            <w:pPr>
              <w:snapToGrid w:val="0"/>
              <w:contextualSpacing/>
              <w:rPr>
                <w:rFonts w:ascii="Arial" w:hAnsi="Arial" w:cs="Arial"/>
                <w:color w:val="000000" w:themeColor="text1"/>
                <w:sz w:val="18"/>
                <w:szCs w:val="18"/>
              </w:rPr>
            </w:pPr>
          </w:p>
        </w:tc>
      </w:tr>
      <w:tr w:rsidR="007359C0" w:rsidRPr="007359C0" w14:paraId="6EDA833A" w14:textId="77777777" w:rsidTr="00D26038">
        <w:trPr>
          <w:trHeight w:val="20"/>
        </w:trPr>
        <w:tc>
          <w:tcPr>
            <w:tcW w:w="7508" w:type="dxa"/>
            <w:hideMark/>
          </w:tcPr>
          <w:p w14:paraId="1B642C67" w14:textId="77777777" w:rsidR="007359C0" w:rsidRPr="007359C0" w:rsidRDefault="007359C0" w:rsidP="007359C0">
            <w:pPr>
              <w:snapToGrid w:val="0"/>
              <w:ind w:left="317"/>
              <w:contextualSpacing/>
              <w:rPr>
                <w:rFonts w:ascii="Arial" w:hAnsi="Arial" w:cs="Arial"/>
                <w:color w:val="000000" w:themeColor="text1"/>
              </w:rPr>
            </w:pPr>
            <w:r w:rsidRPr="007359C0">
              <w:rPr>
                <w:rFonts w:ascii="Arial" w:eastAsia="Arial" w:hAnsi="Arial" w:cs="Arial"/>
                <w:color w:val="000000" w:themeColor="text1"/>
                <w:sz w:val="18"/>
                <w:szCs w:val="18"/>
              </w:rPr>
              <w:t>A&amp;E</w:t>
            </w:r>
          </w:p>
        </w:tc>
        <w:tc>
          <w:tcPr>
            <w:tcW w:w="1418" w:type="dxa"/>
            <w:hideMark/>
          </w:tcPr>
          <w:p w14:paraId="6D0834B2"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24 (4.4%)</w:t>
            </w:r>
          </w:p>
        </w:tc>
      </w:tr>
      <w:tr w:rsidR="007359C0" w:rsidRPr="007359C0" w14:paraId="26A1C4CC" w14:textId="77777777" w:rsidTr="00D26038">
        <w:trPr>
          <w:trHeight w:val="20"/>
        </w:trPr>
        <w:tc>
          <w:tcPr>
            <w:tcW w:w="7508" w:type="dxa"/>
            <w:hideMark/>
          </w:tcPr>
          <w:p w14:paraId="4FE93DEF"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Urgent care / walk-in </w:t>
            </w:r>
          </w:p>
        </w:tc>
        <w:tc>
          <w:tcPr>
            <w:tcW w:w="1418" w:type="dxa"/>
            <w:hideMark/>
          </w:tcPr>
          <w:p w14:paraId="41F9C906"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22 (4.0%)</w:t>
            </w:r>
          </w:p>
        </w:tc>
      </w:tr>
      <w:tr w:rsidR="007359C0" w:rsidRPr="007359C0" w14:paraId="0E7C0C18" w14:textId="77777777" w:rsidTr="00D26038">
        <w:trPr>
          <w:trHeight w:val="20"/>
        </w:trPr>
        <w:tc>
          <w:tcPr>
            <w:tcW w:w="7508" w:type="dxa"/>
            <w:hideMark/>
          </w:tcPr>
          <w:p w14:paraId="270782E1"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GP </w:t>
            </w:r>
          </w:p>
        </w:tc>
        <w:tc>
          <w:tcPr>
            <w:tcW w:w="1418" w:type="dxa"/>
            <w:hideMark/>
          </w:tcPr>
          <w:p w14:paraId="6634B120"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159 (29.2%)</w:t>
            </w:r>
          </w:p>
        </w:tc>
      </w:tr>
      <w:tr w:rsidR="007359C0" w:rsidRPr="007359C0" w14:paraId="480E1545" w14:textId="77777777" w:rsidTr="00D26038">
        <w:trPr>
          <w:trHeight w:val="20"/>
        </w:trPr>
        <w:tc>
          <w:tcPr>
            <w:tcW w:w="7508" w:type="dxa"/>
            <w:hideMark/>
          </w:tcPr>
          <w:p w14:paraId="47E8A4AC"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Call 111 </w:t>
            </w:r>
          </w:p>
        </w:tc>
        <w:tc>
          <w:tcPr>
            <w:tcW w:w="1418" w:type="dxa"/>
            <w:hideMark/>
          </w:tcPr>
          <w:p w14:paraId="43023DEA"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72 (13.2%)</w:t>
            </w:r>
          </w:p>
        </w:tc>
      </w:tr>
      <w:tr w:rsidR="007359C0" w:rsidRPr="007359C0" w14:paraId="047A1AB2" w14:textId="77777777" w:rsidTr="00D26038">
        <w:trPr>
          <w:trHeight w:val="20"/>
        </w:trPr>
        <w:tc>
          <w:tcPr>
            <w:tcW w:w="7508" w:type="dxa"/>
            <w:hideMark/>
          </w:tcPr>
          <w:p w14:paraId="5F52DB0C"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Community pharmacy </w:t>
            </w:r>
          </w:p>
        </w:tc>
        <w:tc>
          <w:tcPr>
            <w:tcW w:w="1418" w:type="dxa"/>
            <w:hideMark/>
          </w:tcPr>
          <w:p w14:paraId="08AA332E"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111 (20.4%)</w:t>
            </w:r>
          </w:p>
        </w:tc>
      </w:tr>
      <w:tr w:rsidR="007359C0" w:rsidRPr="007359C0" w14:paraId="039A8B60" w14:textId="77777777" w:rsidTr="00D26038">
        <w:trPr>
          <w:trHeight w:val="20"/>
        </w:trPr>
        <w:tc>
          <w:tcPr>
            <w:tcW w:w="7508" w:type="dxa"/>
            <w:hideMark/>
          </w:tcPr>
          <w:p w14:paraId="5B5ECDDE"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Friends &amp; family </w:t>
            </w:r>
          </w:p>
        </w:tc>
        <w:tc>
          <w:tcPr>
            <w:tcW w:w="1418" w:type="dxa"/>
            <w:hideMark/>
          </w:tcPr>
          <w:p w14:paraId="5F0CA81F"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106 (19.4%)</w:t>
            </w:r>
          </w:p>
        </w:tc>
      </w:tr>
      <w:tr w:rsidR="007359C0" w:rsidRPr="007359C0" w14:paraId="702A0AAA" w14:textId="77777777" w:rsidTr="00D26038">
        <w:trPr>
          <w:trHeight w:val="20"/>
        </w:trPr>
        <w:tc>
          <w:tcPr>
            <w:tcW w:w="7508" w:type="dxa"/>
            <w:hideMark/>
          </w:tcPr>
          <w:p w14:paraId="5AE19ABF"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Healthcare specialist </w:t>
            </w:r>
          </w:p>
        </w:tc>
        <w:tc>
          <w:tcPr>
            <w:tcW w:w="1418" w:type="dxa"/>
            <w:hideMark/>
          </w:tcPr>
          <w:p w14:paraId="1BFA660F"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12 (2.2%)</w:t>
            </w:r>
          </w:p>
        </w:tc>
      </w:tr>
      <w:tr w:rsidR="007359C0" w:rsidRPr="007359C0" w14:paraId="63D02296" w14:textId="77777777" w:rsidTr="00D26038">
        <w:trPr>
          <w:trHeight w:val="20"/>
        </w:trPr>
        <w:tc>
          <w:tcPr>
            <w:tcW w:w="7508" w:type="dxa"/>
            <w:hideMark/>
          </w:tcPr>
          <w:p w14:paraId="17E804F6" w14:textId="77777777" w:rsidR="007359C0" w:rsidRPr="007359C0" w:rsidRDefault="007359C0" w:rsidP="007359C0">
            <w:pPr>
              <w:snapToGrid w:val="0"/>
              <w:contextualSpacing/>
              <w:rPr>
                <w:rFonts w:ascii="Arial" w:hAnsi="Arial" w:cs="Arial"/>
                <w:b/>
                <w:bCs/>
                <w:color w:val="000000" w:themeColor="text1"/>
                <w:sz w:val="18"/>
                <w:szCs w:val="18"/>
              </w:rPr>
            </w:pPr>
            <w:r w:rsidRPr="007359C0">
              <w:rPr>
                <w:rFonts w:ascii="Arial" w:eastAsia="Arial" w:hAnsi="Arial" w:cs="Arial"/>
                <w:b/>
                <w:bCs/>
                <w:color w:val="000000" w:themeColor="text1"/>
                <w:sz w:val="18"/>
                <w:szCs w:val="18"/>
              </w:rPr>
              <w:t>Q10_2</w:t>
            </w:r>
            <w:r w:rsidRPr="007359C0">
              <w:rPr>
                <w:rFonts w:ascii="Arial" w:hAnsi="Arial" w:cs="Arial"/>
                <w:b/>
                <w:bCs/>
                <w:color w:val="000000" w:themeColor="text1"/>
                <w:sz w:val="18"/>
                <w:szCs w:val="18"/>
              </w:rPr>
              <w:t xml:space="preserve"> Generally unwell </w:t>
            </w:r>
          </w:p>
        </w:tc>
        <w:tc>
          <w:tcPr>
            <w:tcW w:w="1418" w:type="dxa"/>
            <w:hideMark/>
          </w:tcPr>
          <w:p w14:paraId="3B1305BE" w14:textId="77777777" w:rsidR="007359C0" w:rsidRPr="007359C0" w:rsidRDefault="007359C0" w:rsidP="007359C0">
            <w:pPr>
              <w:snapToGrid w:val="0"/>
              <w:contextualSpacing/>
              <w:rPr>
                <w:rFonts w:ascii="Arial" w:hAnsi="Arial" w:cs="Arial"/>
                <w:color w:val="000000" w:themeColor="text1"/>
                <w:sz w:val="18"/>
                <w:szCs w:val="18"/>
              </w:rPr>
            </w:pPr>
          </w:p>
        </w:tc>
      </w:tr>
      <w:tr w:rsidR="007359C0" w:rsidRPr="007359C0" w14:paraId="18584379" w14:textId="77777777" w:rsidTr="00D26038">
        <w:trPr>
          <w:trHeight w:val="20"/>
        </w:trPr>
        <w:tc>
          <w:tcPr>
            <w:tcW w:w="7508" w:type="dxa"/>
            <w:hideMark/>
          </w:tcPr>
          <w:p w14:paraId="42CBC928" w14:textId="77777777" w:rsidR="007359C0" w:rsidRPr="007359C0" w:rsidRDefault="007359C0" w:rsidP="007359C0">
            <w:pPr>
              <w:snapToGrid w:val="0"/>
              <w:ind w:left="317"/>
              <w:contextualSpacing/>
              <w:rPr>
                <w:rFonts w:ascii="Arial" w:hAnsi="Arial" w:cs="Arial"/>
                <w:color w:val="000000" w:themeColor="text1"/>
              </w:rPr>
            </w:pPr>
            <w:r w:rsidRPr="007359C0">
              <w:rPr>
                <w:rFonts w:ascii="Arial" w:eastAsia="Arial" w:hAnsi="Arial" w:cs="Arial"/>
                <w:color w:val="000000" w:themeColor="text1"/>
                <w:sz w:val="18"/>
                <w:szCs w:val="18"/>
              </w:rPr>
              <w:t>A&amp;E</w:t>
            </w:r>
          </w:p>
        </w:tc>
        <w:tc>
          <w:tcPr>
            <w:tcW w:w="1418" w:type="dxa"/>
            <w:hideMark/>
          </w:tcPr>
          <w:p w14:paraId="1EF0D641"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6 (1.1%)</w:t>
            </w:r>
          </w:p>
        </w:tc>
      </w:tr>
      <w:tr w:rsidR="007359C0" w:rsidRPr="007359C0" w14:paraId="19BA5634" w14:textId="77777777" w:rsidTr="00D26038">
        <w:trPr>
          <w:trHeight w:val="20"/>
        </w:trPr>
        <w:tc>
          <w:tcPr>
            <w:tcW w:w="7508" w:type="dxa"/>
            <w:hideMark/>
          </w:tcPr>
          <w:p w14:paraId="0D2133DB"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Urgent care / walk-in </w:t>
            </w:r>
          </w:p>
        </w:tc>
        <w:tc>
          <w:tcPr>
            <w:tcW w:w="1418" w:type="dxa"/>
            <w:hideMark/>
          </w:tcPr>
          <w:p w14:paraId="4DCF0331"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7 (1.3%)</w:t>
            </w:r>
          </w:p>
        </w:tc>
      </w:tr>
      <w:tr w:rsidR="007359C0" w:rsidRPr="007359C0" w14:paraId="43B17B81" w14:textId="77777777" w:rsidTr="00D26038">
        <w:trPr>
          <w:trHeight w:val="20"/>
        </w:trPr>
        <w:tc>
          <w:tcPr>
            <w:tcW w:w="7508" w:type="dxa"/>
            <w:hideMark/>
          </w:tcPr>
          <w:p w14:paraId="1C89D5D8"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GP </w:t>
            </w:r>
          </w:p>
        </w:tc>
        <w:tc>
          <w:tcPr>
            <w:tcW w:w="1418" w:type="dxa"/>
            <w:hideMark/>
          </w:tcPr>
          <w:p w14:paraId="6EDD87D9"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147 (27.0%)</w:t>
            </w:r>
          </w:p>
        </w:tc>
      </w:tr>
      <w:tr w:rsidR="007359C0" w:rsidRPr="007359C0" w14:paraId="6B2FA61B" w14:textId="77777777" w:rsidTr="00D26038">
        <w:trPr>
          <w:trHeight w:val="20"/>
        </w:trPr>
        <w:tc>
          <w:tcPr>
            <w:tcW w:w="7508" w:type="dxa"/>
            <w:hideMark/>
          </w:tcPr>
          <w:p w14:paraId="0ADBDE75"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Call 111 </w:t>
            </w:r>
          </w:p>
        </w:tc>
        <w:tc>
          <w:tcPr>
            <w:tcW w:w="1418" w:type="dxa"/>
            <w:hideMark/>
          </w:tcPr>
          <w:p w14:paraId="2FF1D2C5"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34 (6.2%)</w:t>
            </w:r>
          </w:p>
        </w:tc>
      </w:tr>
      <w:tr w:rsidR="007359C0" w:rsidRPr="007359C0" w14:paraId="1A0F01B6" w14:textId="77777777" w:rsidTr="00D26038">
        <w:trPr>
          <w:trHeight w:val="20"/>
        </w:trPr>
        <w:tc>
          <w:tcPr>
            <w:tcW w:w="7508" w:type="dxa"/>
            <w:hideMark/>
          </w:tcPr>
          <w:p w14:paraId="1E045225"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Community pharmacy </w:t>
            </w:r>
          </w:p>
        </w:tc>
        <w:tc>
          <w:tcPr>
            <w:tcW w:w="1418" w:type="dxa"/>
            <w:hideMark/>
          </w:tcPr>
          <w:p w14:paraId="26D02458"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110 (20.2%)</w:t>
            </w:r>
          </w:p>
        </w:tc>
      </w:tr>
      <w:tr w:rsidR="007359C0" w:rsidRPr="007359C0" w14:paraId="18960C9C" w14:textId="77777777" w:rsidTr="00D26038">
        <w:trPr>
          <w:trHeight w:val="20"/>
        </w:trPr>
        <w:tc>
          <w:tcPr>
            <w:tcW w:w="7508" w:type="dxa"/>
            <w:hideMark/>
          </w:tcPr>
          <w:p w14:paraId="4CC1705E"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Friends &amp; family </w:t>
            </w:r>
          </w:p>
        </w:tc>
        <w:tc>
          <w:tcPr>
            <w:tcW w:w="1418" w:type="dxa"/>
            <w:hideMark/>
          </w:tcPr>
          <w:p w14:paraId="3400AA67"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164 (30.1%)</w:t>
            </w:r>
          </w:p>
        </w:tc>
      </w:tr>
      <w:tr w:rsidR="007359C0" w:rsidRPr="007359C0" w14:paraId="24AAA78A" w14:textId="77777777" w:rsidTr="00D26038">
        <w:trPr>
          <w:trHeight w:val="20"/>
        </w:trPr>
        <w:tc>
          <w:tcPr>
            <w:tcW w:w="7508" w:type="dxa"/>
            <w:hideMark/>
          </w:tcPr>
          <w:p w14:paraId="4F6E7252"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Healthcare specialist </w:t>
            </w:r>
          </w:p>
        </w:tc>
        <w:tc>
          <w:tcPr>
            <w:tcW w:w="1418" w:type="dxa"/>
            <w:hideMark/>
          </w:tcPr>
          <w:p w14:paraId="5B248FBA"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11 (2.0%)</w:t>
            </w:r>
          </w:p>
        </w:tc>
      </w:tr>
      <w:tr w:rsidR="007359C0" w:rsidRPr="007359C0" w14:paraId="145F4479" w14:textId="77777777" w:rsidTr="00D26038">
        <w:trPr>
          <w:trHeight w:val="20"/>
        </w:trPr>
        <w:tc>
          <w:tcPr>
            <w:tcW w:w="7508" w:type="dxa"/>
            <w:hideMark/>
          </w:tcPr>
          <w:p w14:paraId="41EA3239" w14:textId="77777777" w:rsidR="007359C0" w:rsidRPr="007359C0" w:rsidRDefault="007359C0" w:rsidP="007359C0">
            <w:pPr>
              <w:snapToGrid w:val="0"/>
              <w:contextualSpacing/>
              <w:rPr>
                <w:rFonts w:ascii="Arial" w:hAnsi="Arial" w:cs="Arial"/>
                <w:b/>
                <w:bCs/>
                <w:color w:val="000000" w:themeColor="text1"/>
                <w:sz w:val="18"/>
                <w:szCs w:val="18"/>
              </w:rPr>
            </w:pPr>
            <w:r w:rsidRPr="007359C0">
              <w:rPr>
                <w:rFonts w:ascii="Arial" w:hAnsi="Arial" w:cs="Arial"/>
                <w:b/>
                <w:bCs/>
                <w:color w:val="000000" w:themeColor="text1"/>
                <w:sz w:val="18"/>
                <w:szCs w:val="18"/>
              </w:rPr>
              <w:t>Q10_3 Vomiting/diarrhoea</w:t>
            </w:r>
          </w:p>
        </w:tc>
        <w:tc>
          <w:tcPr>
            <w:tcW w:w="1418" w:type="dxa"/>
            <w:hideMark/>
          </w:tcPr>
          <w:p w14:paraId="50958D6C" w14:textId="77777777" w:rsidR="007359C0" w:rsidRPr="007359C0" w:rsidRDefault="007359C0" w:rsidP="007359C0">
            <w:pPr>
              <w:snapToGrid w:val="0"/>
              <w:contextualSpacing/>
              <w:rPr>
                <w:rFonts w:ascii="Arial" w:hAnsi="Arial" w:cs="Arial"/>
                <w:color w:val="000000" w:themeColor="text1"/>
                <w:sz w:val="18"/>
                <w:szCs w:val="18"/>
              </w:rPr>
            </w:pPr>
          </w:p>
        </w:tc>
      </w:tr>
      <w:tr w:rsidR="007359C0" w:rsidRPr="007359C0" w14:paraId="6ADB6475" w14:textId="77777777" w:rsidTr="00D26038">
        <w:trPr>
          <w:trHeight w:val="20"/>
        </w:trPr>
        <w:tc>
          <w:tcPr>
            <w:tcW w:w="7508" w:type="dxa"/>
            <w:hideMark/>
          </w:tcPr>
          <w:p w14:paraId="25D2A070"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A&amp;E</w:t>
            </w:r>
          </w:p>
        </w:tc>
        <w:tc>
          <w:tcPr>
            <w:tcW w:w="1418" w:type="dxa"/>
            <w:hideMark/>
          </w:tcPr>
          <w:p w14:paraId="1C61B14C"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15 (2.8%)</w:t>
            </w:r>
          </w:p>
        </w:tc>
      </w:tr>
      <w:tr w:rsidR="007359C0" w:rsidRPr="007359C0" w14:paraId="6949D0FD" w14:textId="77777777" w:rsidTr="00D26038">
        <w:trPr>
          <w:trHeight w:val="20"/>
        </w:trPr>
        <w:tc>
          <w:tcPr>
            <w:tcW w:w="7508" w:type="dxa"/>
            <w:hideMark/>
          </w:tcPr>
          <w:p w14:paraId="7DA9D104"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Urgent care / walk-in </w:t>
            </w:r>
          </w:p>
        </w:tc>
        <w:tc>
          <w:tcPr>
            <w:tcW w:w="1418" w:type="dxa"/>
            <w:hideMark/>
          </w:tcPr>
          <w:p w14:paraId="76C471AC"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9 (1.7%)</w:t>
            </w:r>
          </w:p>
        </w:tc>
      </w:tr>
      <w:tr w:rsidR="007359C0" w:rsidRPr="007359C0" w14:paraId="439B00A1" w14:textId="77777777" w:rsidTr="00D26038">
        <w:trPr>
          <w:trHeight w:val="20"/>
        </w:trPr>
        <w:tc>
          <w:tcPr>
            <w:tcW w:w="7508" w:type="dxa"/>
            <w:hideMark/>
          </w:tcPr>
          <w:p w14:paraId="4FE35D57"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GP </w:t>
            </w:r>
          </w:p>
        </w:tc>
        <w:tc>
          <w:tcPr>
            <w:tcW w:w="1418" w:type="dxa"/>
            <w:hideMark/>
          </w:tcPr>
          <w:p w14:paraId="6080ADDE"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134 (24.6%)</w:t>
            </w:r>
          </w:p>
        </w:tc>
      </w:tr>
      <w:tr w:rsidR="007359C0" w:rsidRPr="007359C0" w14:paraId="23F2F1C8" w14:textId="77777777" w:rsidTr="00D26038">
        <w:trPr>
          <w:trHeight w:val="20"/>
        </w:trPr>
        <w:tc>
          <w:tcPr>
            <w:tcW w:w="7508" w:type="dxa"/>
            <w:hideMark/>
          </w:tcPr>
          <w:p w14:paraId="2C73F84E"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Call 111 </w:t>
            </w:r>
          </w:p>
        </w:tc>
        <w:tc>
          <w:tcPr>
            <w:tcW w:w="1418" w:type="dxa"/>
            <w:hideMark/>
          </w:tcPr>
          <w:p w14:paraId="78099DAD"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45 (8.3%)</w:t>
            </w:r>
          </w:p>
        </w:tc>
      </w:tr>
      <w:tr w:rsidR="007359C0" w:rsidRPr="007359C0" w14:paraId="06DF564D" w14:textId="77777777" w:rsidTr="00D26038">
        <w:trPr>
          <w:trHeight w:val="20"/>
        </w:trPr>
        <w:tc>
          <w:tcPr>
            <w:tcW w:w="7508" w:type="dxa"/>
            <w:hideMark/>
          </w:tcPr>
          <w:p w14:paraId="3A3249C4"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Community pharmacy </w:t>
            </w:r>
          </w:p>
        </w:tc>
        <w:tc>
          <w:tcPr>
            <w:tcW w:w="1418" w:type="dxa"/>
            <w:hideMark/>
          </w:tcPr>
          <w:p w14:paraId="3644C250"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109 (20.0%)</w:t>
            </w:r>
          </w:p>
        </w:tc>
      </w:tr>
      <w:tr w:rsidR="007359C0" w:rsidRPr="007359C0" w14:paraId="5F99D6B6" w14:textId="77777777" w:rsidTr="00D26038">
        <w:trPr>
          <w:trHeight w:val="20"/>
        </w:trPr>
        <w:tc>
          <w:tcPr>
            <w:tcW w:w="7508" w:type="dxa"/>
            <w:hideMark/>
          </w:tcPr>
          <w:p w14:paraId="40FE7647"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Friends &amp; family </w:t>
            </w:r>
          </w:p>
        </w:tc>
        <w:tc>
          <w:tcPr>
            <w:tcW w:w="1418" w:type="dxa"/>
            <w:hideMark/>
          </w:tcPr>
          <w:p w14:paraId="7D0C655F"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151 (27.7%)</w:t>
            </w:r>
          </w:p>
        </w:tc>
      </w:tr>
      <w:tr w:rsidR="007359C0" w:rsidRPr="007359C0" w14:paraId="0336A9EE" w14:textId="77777777" w:rsidTr="00D26038">
        <w:trPr>
          <w:trHeight w:val="20"/>
        </w:trPr>
        <w:tc>
          <w:tcPr>
            <w:tcW w:w="7508" w:type="dxa"/>
            <w:hideMark/>
          </w:tcPr>
          <w:p w14:paraId="2BCEDEDB"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Healthcare specialist </w:t>
            </w:r>
          </w:p>
        </w:tc>
        <w:tc>
          <w:tcPr>
            <w:tcW w:w="1418" w:type="dxa"/>
            <w:hideMark/>
          </w:tcPr>
          <w:p w14:paraId="3A485020"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15 (2.8%)</w:t>
            </w:r>
          </w:p>
        </w:tc>
      </w:tr>
      <w:tr w:rsidR="007359C0" w:rsidRPr="007359C0" w14:paraId="4D3096B3" w14:textId="77777777" w:rsidTr="00D26038">
        <w:trPr>
          <w:trHeight w:val="20"/>
        </w:trPr>
        <w:tc>
          <w:tcPr>
            <w:tcW w:w="7508" w:type="dxa"/>
            <w:hideMark/>
          </w:tcPr>
          <w:p w14:paraId="6321BBD1" w14:textId="77777777" w:rsidR="007359C0" w:rsidRPr="007359C0" w:rsidRDefault="007359C0" w:rsidP="007359C0">
            <w:pPr>
              <w:snapToGrid w:val="0"/>
              <w:contextualSpacing/>
              <w:rPr>
                <w:rFonts w:ascii="Arial" w:hAnsi="Arial" w:cs="Arial"/>
                <w:b/>
                <w:bCs/>
                <w:color w:val="000000" w:themeColor="text1"/>
                <w:sz w:val="18"/>
                <w:szCs w:val="18"/>
              </w:rPr>
            </w:pPr>
            <w:r w:rsidRPr="007359C0">
              <w:rPr>
                <w:rFonts w:ascii="Arial" w:hAnsi="Arial" w:cs="Arial"/>
                <w:b/>
                <w:bCs/>
                <w:color w:val="000000" w:themeColor="text1"/>
                <w:sz w:val="18"/>
                <w:szCs w:val="18"/>
              </w:rPr>
              <w:t>Q10_4 Cough without wheeze</w:t>
            </w:r>
          </w:p>
        </w:tc>
        <w:tc>
          <w:tcPr>
            <w:tcW w:w="1418" w:type="dxa"/>
            <w:hideMark/>
          </w:tcPr>
          <w:p w14:paraId="202F2F26" w14:textId="77777777" w:rsidR="007359C0" w:rsidRPr="007359C0" w:rsidRDefault="007359C0" w:rsidP="007359C0">
            <w:pPr>
              <w:snapToGrid w:val="0"/>
              <w:contextualSpacing/>
              <w:rPr>
                <w:rFonts w:ascii="Arial" w:hAnsi="Arial" w:cs="Arial"/>
                <w:color w:val="000000" w:themeColor="text1"/>
                <w:sz w:val="18"/>
                <w:szCs w:val="18"/>
              </w:rPr>
            </w:pPr>
          </w:p>
        </w:tc>
      </w:tr>
      <w:tr w:rsidR="007359C0" w:rsidRPr="007359C0" w14:paraId="74770754" w14:textId="77777777" w:rsidTr="00D26038">
        <w:trPr>
          <w:trHeight w:val="20"/>
        </w:trPr>
        <w:tc>
          <w:tcPr>
            <w:tcW w:w="7508" w:type="dxa"/>
            <w:hideMark/>
          </w:tcPr>
          <w:p w14:paraId="5C123F52"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A&amp;E</w:t>
            </w:r>
          </w:p>
        </w:tc>
        <w:tc>
          <w:tcPr>
            <w:tcW w:w="1418" w:type="dxa"/>
            <w:hideMark/>
          </w:tcPr>
          <w:p w14:paraId="43141504"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2 (0.4%)</w:t>
            </w:r>
          </w:p>
        </w:tc>
      </w:tr>
      <w:tr w:rsidR="007359C0" w:rsidRPr="007359C0" w14:paraId="279CE5DC" w14:textId="77777777" w:rsidTr="00D26038">
        <w:trPr>
          <w:trHeight w:val="20"/>
        </w:trPr>
        <w:tc>
          <w:tcPr>
            <w:tcW w:w="7508" w:type="dxa"/>
            <w:hideMark/>
          </w:tcPr>
          <w:p w14:paraId="1561094B"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Urgent care / walk-in </w:t>
            </w:r>
          </w:p>
        </w:tc>
        <w:tc>
          <w:tcPr>
            <w:tcW w:w="1418" w:type="dxa"/>
            <w:hideMark/>
          </w:tcPr>
          <w:p w14:paraId="46AE4BC0"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4 (0.7%)</w:t>
            </w:r>
          </w:p>
        </w:tc>
      </w:tr>
      <w:tr w:rsidR="007359C0" w:rsidRPr="007359C0" w14:paraId="7482F037" w14:textId="77777777" w:rsidTr="00D26038">
        <w:trPr>
          <w:trHeight w:val="20"/>
        </w:trPr>
        <w:tc>
          <w:tcPr>
            <w:tcW w:w="7508" w:type="dxa"/>
            <w:hideMark/>
          </w:tcPr>
          <w:p w14:paraId="492AEBFC"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GP </w:t>
            </w:r>
          </w:p>
        </w:tc>
        <w:tc>
          <w:tcPr>
            <w:tcW w:w="1418" w:type="dxa"/>
            <w:hideMark/>
          </w:tcPr>
          <w:p w14:paraId="0EABEBD5"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100 (18.3%)</w:t>
            </w:r>
          </w:p>
        </w:tc>
      </w:tr>
      <w:tr w:rsidR="007359C0" w:rsidRPr="007359C0" w14:paraId="1A4F43FA" w14:textId="77777777" w:rsidTr="00D26038">
        <w:trPr>
          <w:trHeight w:val="20"/>
        </w:trPr>
        <w:tc>
          <w:tcPr>
            <w:tcW w:w="7508" w:type="dxa"/>
            <w:hideMark/>
          </w:tcPr>
          <w:p w14:paraId="5E4663C4"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Call 111 </w:t>
            </w:r>
          </w:p>
        </w:tc>
        <w:tc>
          <w:tcPr>
            <w:tcW w:w="1418" w:type="dxa"/>
            <w:hideMark/>
          </w:tcPr>
          <w:p w14:paraId="4D6E44B9"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19 (3.5%)</w:t>
            </w:r>
          </w:p>
        </w:tc>
      </w:tr>
      <w:tr w:rsidR="007359C0" w:rsidRPr="007359C0" w14:paraId="60E62685" w14:textId="77777777" w:rsidTr="00D26038">
        <w:trPr>
          <w:trHeight w:val="20"/>
        </w:trPr>
        <w:tc>
          <w:tcPr>
            <w:tcW w:w="7508" w:type="dxa"/>
            <w:hideMark/>
          </w:tcPr>
          <w:p w14:paraId="6DEF8E55" w14:textId="77777777" w:rsidR="007359C0" w:rsidRPr="007359C0" w:rsidRDefault="007359C0" w:rsidP="007359C0">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Community pharmacy </w:t>
            </w:r>
          </w:p>
        </w:tc>
        <w:tc>
          <w:tcPr>
            <w:tcW w:w="1418" w:type="dxa"/>
            <w:hideMark/>
          </w:tcPr>
          <w:p w14:paraId="1A343BC8" w14:textId="77777777" w:rsidR="007359C0" w:rsidRPr="007359C0" w:rsidRDefault="007359C0" w:rsidP="007359C0">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154 (28.3%)</w:t>
            </w:r>
          </w:p>
        </w:tc>
      </w:tr>
      <w:tr w:rsidR="007359C0" w:rsidRPr="007359C0" w14:paraId="6A33F228" w14:textId="77777777" w:rsidTr="00D26038">
        <w:trPr>
          <w:trHeight w:val="20"/>
        </w:trPr>
        <w:tc>
          <w:tcPr>
            <w:tcW w:w="7508" w:type="dxa"/>
            <w:hideMark/>
          </w:tcPr>
          <w:p w14:paraId="7860A55D" w14:textId="77777777" w:rsidR="007359C0" w:rsidRPr="007359C0" w:rsidRDefault="007359C0" w:rsidP="00D26038">
            <w:pPr>
              <w:snapToGrid w:val="0"/>
              <w:ind w:left="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Friends &amp; family </w:t>
            </w:r>
          </w:p>
        </w:tc>
        <w:tc>
          <w:tcPr>
            <w:tcW w:w="1418" w:type="dxa"/>
            <w:hideMark/>
          </w:tcPr>
          <w:p w14:paraId="2EB4D3F4"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156 (28.6%)</w:t>
            </w:r>
          </w:p>
        </w:tc>
      </w:tr>
      <w:tr w:rsidR="007359C0" w:rsidRPr="007359C0" w14:paraId="609FB63F" w14:textId="77777777" w:rsidTr="00D26038">
        <w:trPr>
          <w:trHeight w:val="20"/>
        </w:trPr>
        <w:tc>
          <w:tcPr>
            <w:tcW w:w="7508" w:type="dxa"/>
            <w:hideMark/>
          </w:tcPr>
          <w:p w14:paraId="65DDE369" w14:textId="77777777" w:rsidR="007359C0" w:rsidRPr="007359C0" w:rsidRDefault="007359C0" w:rsidP="00D26038">
            <w:pPr>
              <w:snapToGrid w:val="0"/>
              <w:ind w:left="600" w:hanging="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Healthcare specialist </w:t>
            </w:r>
          </w:p>
        </w:tc>
        <w:tc>
          <w:tcPr>
            <w:tcW w:w="1418" w:type="dxa"/>
            <w:hideMark/>
          </w:tcPr>
          <w:p w14:paraId="0C6A2F28"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16 (2.9%)</w:t>
            </w:r>
          </w:p>
        </w:tc>
      </w:tr>
      <w:tr w:rsidR="007359C0" w:rsidRPr="007359C0" w14:paraId="7A21ECB1" w14:textId="77777777" w:rsidTr="00D26038">
        <w:trPr>
          <w:trHeight w:val="20"/>
        </w:trPr>
        <w:tc>
          <w:tcPr>
            <w:tcW w:w="7508" w:type="dxa"/>
            <w:hideMark/>
          </w:tcPr>
          <w:p w14:paraId="6A1F68E0" w14:textId="77777777" w:rsidR="007359C0" w:rsidRPr="007359C0" w:rsidRDefault="007359C0" w:rsidP="00D26038">
            <w:pPr>
              <w:snapToGrid w:val="0"/>
              <w:contextualSpacing/>
              <w:rPr>
                <w:rFonts w:ascii="Arial" w:hAnsi="Arial" w:cs="Arial"/>
                <w:b/>
                <w:bCs/>
                <w:color w:val="000000" w:themeColor="text1"/>
                <w:sz w:val="18"/>
                <w:szCs w:val="18"/>
              </w:rPr>
            </w:pPr>
            <w:r w:rsidRPr="007359C0">
              <w:rPr>
                <w:rFonts w:ascii="Arial" w:hAnsi="Arial" w:cs="Arial"/>
                <w:b/>
                <w:bCs/>
                <w:color w:val="000000" w:themeColor="text1"/>
                <w:sz w:val="18"/>
                <w:szCs w:val="18"/>
              </w:rPr>
              <w:t>Q10_5 Cough with wheeze</w:t>
            </w:r>
          </w:p>
        </w:tc>
        <w:tc>
          <w:tcPr>
            <w:tcW w:w="1418" w:type="dxa"/>
            <w:hideMark/>
          </w:tcPr>
          <w:p w14:paraId="520738FC" w14:textId="77777777" w:rsidR="007359C0" w:rsidRPr="007359C0" w:rsidRDefault="007359C0" w:rsidP="00D26038">
            <w:pPr>
              <w:snapToGrid w:val="0"/>
              <w:contextualSpacing/>
              <w:rPr>
                <w:rFonts w:ascii="Arial" w:hAnsi="Arial" w:cs="Arial"/>
                <w:color w:val="000000" w:themeColor="text1"/>
                <w:sz w:val="18"/>
                <w:szCs w:val="18"/>
              </w:rPr>
            </w:pPr>
          </w:p>
        </w:tc>
      </w:tr>
      <w:tr w:rsidR="007359C0" w:rsidRPr="007359C0" w14:paraId="26910704" w14:textId="77777777" w:rsidTr="00D26038">
        <w:trPr>
          <w:trHeight w:val="20"/>
        </w:trPr>
        <w:tc>
          <w:tcPr>
            <w:tcW w:w="7508" w:type="dxa"/>
            <w:hideMark/>
          </w:tcPr>
          <w:p w14:paraId="028237A4"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A&amp;E</w:t>
            </w:r>
          </w:p>
        </w:tc>
        <w:tc>
          <w:tcPr>
            <w:tcW w:w="1418" w:type="dxa"/>
            <w:hideMark/>
          </w:tcPr>
          <w:p w14:paraId="589D5349"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19 (3.5%)</w:t>
            </w:r>
          </w:p>
        </w:tc>
      </w:tr>
      <w:tr w:rsidR="007359C0" w:rsidRPr="007359C0" w14:paraId="09FD596F" w14:textId="77777777" w:rsidTr="00D26038">
        <w:trPr>
          <w:trHeight w:val="20"/>
        </w:trPr>
        <w:tc>
          <w:tcPr>
            <w:tcW w:w="7508" w:type="dxa"/>
            <w:hideMark/>
          </w:tcPr>
          <w:p w14:paraId="24C6F9B9"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Urgent care / walk-in </w:t>
            </w:r>
          </w:p>
        </w:tc>
        <w:tc>
          <w:tcPr>
            <w:tcW w:w="1418" w:type="dxa"/>
            <w:hideMark/>
          </w:tcPr>
          <w:p w14:paraId="0066FCD0"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18 (3.3%)</w:t>
            </w:r>
          </w:p>
        </w:tc>
      </w:tr>
      <w:tr w:rsidR="007359C0" w:rsidRPr="007359C0" w14:paraId="30180E4E" w14:textId="77777777" w:rsidTr="00D26038">
        <w:trPr>
          <w:trHeight w:val="20"/>
        </w:trPr>
        <w:tc>
          <w:tcPr>
            <w:tcW w:w="7508" w:type="dxa"/>
            <w:hideMark/>
          </w:tcPr>
          <w:p w14:paraId="575CAEB2"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GP </w:t>
            </w:r>
          </w:p>
        </w:tc>
        <w:tc>
          <w:tcPr>
            <w:tcW w:w="1418" w:type="dxa"/>
            <w:hideMark/>
          </w:tcPr>
          <w:p w14:paraId="19A6D3CD"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236 (43.3%)</w:t>
            </w:r>
          </w:p>
        </w:tc>
      </w:tr>
      <w:tr w:rsidR="007359C0" w:rsidRPr="007359C0" w14:paraId="4B4105C6" w14:textId="77777777" w:rsidTr="00D26038">
        <w:trPr>
          <w:trHeight w:val="20"/>
        </w:trPr>
        <w:tc>
          <w:tcPr>
            <w:tcW w:w="7508" w:type="dxa"/>
            <w:hideMark/>
          </w:tcPr>
          <w:p w14:paraId="25E98DF8"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Call 111 </w:t>
            </w:r>
          </w:p>
        </w:tc>
        <w:tc>
          <w:tcPr>
            <w:tcW w:w="1418" w:type="dxa"/>
            <w:hideMark/>
          </w:tcPr>
          <w:p w14:paraId="0BF82F73"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46 (8.4%)</w:t>
            </w:r>
          </w:p>
        </w:tc>
      </w:tr>
      <w:tr w:rsidR="007359C0" w:rsidRPr="007359C0" w14:paraId="1ACAC867" w14:textId="77777777" w:rsidTr="00D26038">
        <w:trPr>
          <w:trHeight w:val="20"/>
        </w:trPr>
        <w:tc>
          <w:tcPr>
            <w:tcW w:w="7508" w:type="dxa"/>
            <w:hideMark/>
          </w:tcPr>
          <w:p w14:paraId="18876336"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Community pharmacy </w:t>
            </w:r>
          </w:p>
        </w:tc>
        <w:tc>
          <w:tcPr>
            <w:tcW w:w="1418" w:type="dxa"/>
            <w:hideMark/>
          </w:tcPr>
          <w:p w14:paraId="1CF5BFC6"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69 (12.7%)</w:t>
            </w:r>
          </w:p>
        </w:tc>
      </w:tr>
      <w:tr w:rsidR="007359C0" w:rsidRPr="007359C0" w14:paraId="679557ED" w14:textId="77777777" w:rsidTr="00D26038">
        <w:trPr>
          <w:trHeight w:val="20"/>
        </w:trPr>
        <w:tc>
          <w:tcPr>
            <w:tcW w:w="7508" w:type="dxa"/>
            <w:hideMark/>
          </w:tcPr>
          <w:p w14:paraId="7076D71B"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Friends &amp; family </w:t>
            </w:r>
          </w:p>
        </w:tc>
        <w:tc>
          <w:tcPr>
            <w:tcW w:w="1418" w:type="dxa"/>
            <w:hideMark/>
          </w:tcPr>
          <w:p w14:paraId="1A270FC9"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66 (12.1%)</w:t>
            </w:r>
          </w:p>
        </w:tc>
      </w:tr>
      <w:tr w:rsidR="007359C0" w:rsidRPr="007359C0" w14:paraId="6164E0F6" w14:textId="77777777" w:rsidTr="00D26038">
        <w:trPr>
          <w:trHeight w:val="20"/>
        </w:trPr>
        <w:tc>
          <w:tcPr>
            <w:tcW w:w="7508" w:type="dxa"/>
            <w:hideMark/>
          </w:tcPr>
          <w:p w14:paraId="675B0AFE"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Healthcare specialist </w:t>
            </w:r>
          </w:p>
        </w:tc>
        <w:tc>
          <w:tcPr>
            <w:tcW w:w="1418" w:type="dxa"/>
            <w:hideMark/>
          </w:tcPr>
          <w:p w14:paraId="2AC1A1B2"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15 (2.8%)</w:t>
            </w:r>
          </w:p>
        </w:tc>
      </w:tr>
      <w:tr w:rsidR="007359C0" w:rsidRPr="007359C0" w14:paraId="26C9A7A5" w14:textId="77777777" w:rsidTr="00D26038">
        <w:trPr>
          <w:trHeight w:val="20"/>
        </w:trPr>
        <w:tc>
          <w:tcPr>
            <w:tcW w:w="7508" w:type="dxa"/>
            <w:hideMark/>
          </w:tcPr>
          <w:p w14:paraId="76171927" w14:textId="77777777" w:rsidR="007359C0" w:rsidRPr="007359C0" w:rsidRDefault="007359C0" w:rsidP="00D26038">
            <w:pPr>
              <w:snapToGrid w:val="0"/>
              <w:contextualSpacing/>
              <w:rPr>
                <w:rFonts w:ascii="Arial" w:hAnsi="Arial" w:cs="Arial"/>
                <w:b/>
                <w:bCs/>
                <w:color w:val="000000" w:themeColor="text1"/>
                <w:sz w:val="18"/>
                <w:szCs w:val="18"/>
              </w:rPr>
            </w:pPr>
            <w:r w:rsidRPr="007359C0">
              <w:rPr>
                <w:rFonts w:ascii="Arial" w:hAnsi="Arial" w:cs="Arial"/>
                <w:b/>
                <w:bCs/>
                <w:color w:val="000000" w:themeColor="text1"/>
                <w:sz w:val="18"/>
                <w:szCs w:val="18"/>
              </w:rPr>
              <w:t>Q10_6 Cold symptoms</w:t>
            </w:r>
          </w:p>
        </w:tc>
        <w:tc>
          <w:tcPr>
            <w:tcW w:w="1418" w:type="dxa"/>
            <w:hideMark/>
          </w:tcPr>
          <w:p w14:paraId="6F2CDA90" w14:textId="77777777" w:rsidR="007359C0" w:rsidRPr="007359C0" w:rsidRDefault="007359C0" w:rsidP="00D26038">
            <w:pPr>
              <w:snapToGrid w:val="0"/>
              <w:contextualSpacing/>
              <w:rPr>
                <w:rFonts w:ascii="Arial" w:hAnsi="Arial" w:cs="Arial"/>
                <w:color w:val="000000" w:themeColor="text1"/>
                <w:sz w:val="18"/>
                <w:szCs w:val="18"/>
              </w:rPr>
            </w:pPr>
          </w:p>
        </w:tc>
      </w:tr>
      <w:tr w:rsidR="007359C0" w:rsidRPr="007359C0" w14:paraId="29769288" w14:textId="77777777" w:rsidTr="00D26038">
        <w:trPr>
          <w:trHeight w:val="20"/>
        </w:trPr>
        <w:tc>
          <w:tcPr>
            <w:tcW w:w="7508" w:type="dxa"/>
            <w:hideMark/>
          </w:tcPr>
          <w:p w14:paraId="21313CFC" w14:textId="77777777" w:rsidR="007359C0" w:rsidRPr="007359C0" w:rsidRDefault="007359C0" w:rsidP="00D26038">
            <w:pPr>
              <w:snapToGrid w:val="0"/>
              <w:ind w:left="458" w:hanging="317"/>
              <w:contextualSpacing/>
              <w:rPr>
                <w:rFonts w:ascii="Arial" w:hAnsi="Arial" w:cs="Arial"/>
                <w:color w:val="000000" w:themeColor="text1"/>
                <w:sz w:val="18"/>
                <w:szCs w:val="18"/>
              </w:rPr>
            </w:pPr>
            <w:r w:rsidRPr="007359C0">
              <w:rPr>
                <w:rFonts w:ascii="Arial" w:hAnsi="Arial" w:cs="Arial"/>
                <w:color w:val="000000" w:themeColor="text1"/>
                <w:sz w:val="18"/>
                <w:szCs w:val="18"/>
              </w:rPr>
              <w:t>A&amp;E</w:t>
            </w:r>
          </w:p>
        </w:tc>
        <w:tc>
          <w:tcPr>
            <w:tcW w:w="1418" w:type="dxa"/>
            <w:hideMark/>
          </w:tcPr>
          <w:p w14:paraId="78FD536E"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4 (0.7%)</w:t>
            </w:r>
          </w:p>
        </w:tc>
      </w:tr>
      <w:tr w:rsidR="007359C0" w:rsidRPr="007359C0" w14:paraId="5AAE184C" w14:textId="77777777" w:rsidTr="00D26038">
        <w:trPr>
          <w:trHeight w:val="20"/>
        </w:trPr>
        <w:tc>
          <w:tcPr>
            <w:tcW w:w="7508" w:type="dxa"/>
            <w:hideMark/>
          </w:tcPr>
          <w:p w14:paraId="44E030B7" w14:textId="77777777" w:rsidR="007359C0" w:rsidRPr="007359C0" w:rsidRDefault="007359C0" w:rsidP="00D26038">
            <w:pPr>
              <w:snapToGrid w:val="0"/>
              <w:ind w:left="458" w:hanging="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Urgent care / walk-in </w:t>
            </w:r>
          </w:p>
        </w:tc>
        <w:tc>
          <w:tcPr>
            <w:tcW w:w="1418" w:type="dxa"/>
            <w:hideMark/>
          </w:tcPr>
          <w:p w14:paraId="67B9B6FE"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5 (0.9%)</w:t>
            </w:r>
          </w:p>
        </w:tc>
      </w:tr>
      <w:tr w:rsidR="007359C0" w:rsidRPr="007359C0" w14:paraId="6634B7F6" w14:textId="77777777" w:rsidTr="00D26038">
        <w:trPr>
          <w:trHeight w:val="20"/>
        </w:trPr>
        <w:tc>
          <w:tcPr>
            <w:tcW w:w="7508" w:type="dxa"/>
            <w:hideMark/>
          </w:tcPr>
          <w:p w14:paraId="63E6F645" w14:textId="77777777" w:rsidR="007359C0" w:rsidRPr="007359C0" w:rsidRDefault="007359C0" w:rsidP="00D26038">
            <w:pPr>
              <w:snapToGrid w:val="0"/>
              <w:ind w:left="458" w:hanging="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GP </w:t>
            </w:r>
          </w:p>
        </w:tc>
        <w:tc>
          <w:tcPr>
            <w:tcW w:w="1418" w:type="dxa"/>
            <w:hideMark/>
          </w:tcPr>
          <w:p w14:paraId="2E82AD07"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53 (9.7%)</w:t>
            </w:r>
          </w:p>
        </w:tc>
      </w:tr>
      <w:tr w:rsidR="007359C0" w:rsidRPr="007359C0" w14:paraId="19FC8471" w14:textId="77777777" w:rsidTr="00D26038">
        <w:trPr>
          <w:trHeight w:val="20"/>
        </w:trPr>
        <w:tc>
          <w:tcPr>
            <w:tcW w:w="7508" w:type="dxa"/>
            <w:hideMark/>
          </w:tcPr>
          <w:p w14:paraId="0F825114" w14:textId="77777777" w:rsidR="007359C0" w:rsidRPr="007359C0" w:rsidRDefault="007359C0" w:rsidP="00D26038">
            <w:pPr>
              <w:snapToGrid w:val="0"/>
              <w:ind w:left="458" w:hanging="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Call 111 </w:t>
            </w:r>
          </w:p>
        </w:tc>
        <w:tc>
          <w:tcPr>
            <w:tcW w:w="1418" w:type="dxa"/>
            <w:hideMark/>
          </w:tcPr>
          <w:p w14:paraId="156D37A5"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10 (1.8%)</w:t>
            </w:r>
          </w:p>
        </w:tc>
      </w:tr>
      <w:tr w:rsidR="007359C0" w:rsidRPr="007359C0" w14:paraId="6F5D0986" w14:textId="77777777" w:rsidTr="00D26038">
        <w:trPr>
          <w:trHeight w:val="20"/>
        </w:trPr>
        <w:tc>
          <w:tcPr>
            <w:tcW w:w="7508" w:type="dxa"/>
            <w:hideMark/>
          </w:tcPr>
          <w:p w14:paraId="0771B22E" w14:textId="77777777" w:rsidR="007359C0" w:rsidRPr="007359C0" w:rsidRDefault="007359C0" w:rsidP="00D26038">
            <w:pPr>
              <w:snapToGrid w:val="0"/>
              <w:ind w:left="458" w:hanging="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Community pharmacy </w:t>
            </w:r>
          </w:p>
        </w:tc>
        <w:tc>
          <w:tcPr>
            <w:tcW w:w="1418" w:type="dxa"/>
            <w:hideMark/>
          </w:tcPr>
          <w:p w14:paraId="2FCD3AFF"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174 (31.9%)</w:t>
            </w:r>
          </w:p>
        </w:tc>
      </w:tr>
      <w:tr w:rsidR="007359C0" w:rsidRPr="007359C0" w14:paraId="1E3AC456" w14:textId="77777777" w:rsidTr="00D26038">
        <w:trPr>
          <w:trHeight w:val="20"/>
        </w:trPr>
        <w:tc>
          <w:tcPr>
            <w:tcW w:w="7508" w:type="dxa"/>
            <w:hideMark/>
          </w:tcPr>
          <w:p w14:paraId="5F433F0E" w14:textId="77777777" w:rsidR="007359C0" w:rsidRPr="007359C0" w:rsidRDefault="007359C0" w:rsidP="00D26038">
            <w:pPr>
              <w:snapToGrid w:val="0"/>
              <w:ind w:left="458" w:hanging="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Friends &amp; family </w:t>
            </w:r>
          </w:p>
        </w:tc>
        <w:tc>
          <w:tcPr>
            <w:tcW w:w="1418" w:type="dxa"/>
            <w:hideMark/>
          </w:tcPr>
          <w:p w14:paraId="31D6F326"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193 (35.4%)</w:t>
            </w:r>
          </w:p>
        </w:tc>
      </w:tr>
      <w:tr w:rsidR="007359C0" w:rsidRPr="007359C0" w14:paraId="45F36A18" w14:textId="77777777" w:rsidTr="00D26038">
        <w:trPr>
          <w:trHeight w:val="20"/>
        </w:trPr>
        <w:tc>
          <w:tcPr>
            <w:tcW w:w="7508" w:type="dxa"/>
            <w:hideMark/>
          </w:tcPr>
          <w:p w14:paraId="4F8ACE50" w14:textId="77777777" w:rsidR="007359C0" w:rsidRPr="007359C0" w:rsidRDefault="007359C0" w:rsidP="00D26038">
            <w:pPr>
              <w:snapToGrid w:val="0"/>
              <w:ind w:left="458" w:hanging="317"/>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Healthcare specialist </w:t>
            </w:r>
          </w:p>
        </w:tc>
        <w:tc>
          <w:tcPr>
            <w:tcW w:w="1418" w:type="dxa"/>
            <w:hideMark/>
          </w:tcPr>
          <w:p w14:paraId="1B19C04F"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8 (1.5%)</w:t>
            </w:r>
          </w:p>
        </w:tc>
      </w:tr>
      <w:tr w:rsidR="007359C0" w:rsidRPr="007359C0" w14:paraId="01F54CDD" w14:textId="77777777" w:rsidTr="00D26038">
        <w:trPr>
          <w:trHeight w:val="20"/>
        </w:trPr>
        <w:tc>
          <w:tcPr>
            <w:tcW w:w="7508" w:type="dxa"/>
            <w:hideMark/>
          </w:tcPr>
          <w:p w14:paraId="2639FAEE" w14:textId="77777777" w:rsidR="007359C0" w:rsidRPr="007359C0" w:rsidRDefault="007359C0" w:rsidP="00D26038">
            <w:pPr>
              <w:snapToGrid w:val="0"/>
              <w:contextualSpacing/>
              <w:rPr>
                <w:rFonts w:ascii="Arial" w:hAnsi="Arial" w:cs="Arial"/>
                <w:b/>
                <w:bCs/>
                <w:color w:val="000000" w:themeColor="text1"/>
                <w:sz w:val="18"/>
                <w:szCs w:val="18"/>
              </w:rPr>
            </w:pPr>
            <w:r w:rsidRPr="007359C0">
              <w:rPr>
                <w:rFonts w:ascii="Arial" w:hAnsi="Arial" w:cs="Arial"/>
                <w:b/>
                <w:bCs/>
                <w:color w:val="000000" w:themeColor="text1"/>
                <w:sz w:val="18"/>
                <w:szCs w:val="18"/>
              </w:rPr>
              <w:t>Q10_7 Skin rash</w:t>
            </w:r>
          </w:p>
        </w:tc>
        <w:tc>
          <w:tcPr>
            <w:tcW w:w="1418" w:type="dxa"/>
            <w:hideMark/>
          </w:tcPr>
          <w:p w14:paraId="195C38A2" w14:textId="77777777" w:rsidR="007359C0" w:rsidRPr="007359C0" w:rsidRDefault="007359C0" w:rsidP="00D26038">
            <w:pPr>
              <w:snapToGrid w:val="0"/>
              <w:contextualSpacing/>
              <w:rPr>
                <w:rFonts w:ascii="Arial" w:hAnsi="Arial" w:cs="Arial"/>
                <w:color w:val="000000" w:themeColor="text1"/>
                <w:sz w:val="18"/>
                <w:szCs w:val="18"/>
              </w:rPr>
            </w:pPr>
          </w:p>
        </w:tc>
      </w:tr>
      <w:tr w:rsidR="007359C0" w:rsidRPr="007359C0" w14:paraId="62C2AF71" w14:textId="77777777" w:rsidTr="00D26038">
        <w:trPr>
          <w:trHeight w:val="20"/>
        </w:trPr>
        <w:tc>
          <w:tcPr>
            <w:tcW w:w="7508" w:type="dxa"/>
            <w:hideMark/>
          </w:tcPr>
          <w:p w14:paraId="3A925BA1"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A&amp;E</w:t>
            </w:r>
          </w:p>
        </w:tc>
        <w:tc>
          <w:tcPr>
            <w:tcW w:w="1418" w:type="dxa"/>
            <w:hideMark/>
          </w:tcPr>
          <w:p w14:paraId="1BD202D0"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11 (2.0%)</w:t>
            </w:r>
          </w:p>
        </w:tc>
      </w:tr>
      <w:tr w:rsidR="007359C0" w:rsidRPr="007359C0" w14:paraId="40E9B56C" w14:textId="77777777" w:rsidTr="00D26038">
        <w:trPr>
          <w:trHeight w:val="20"/>
        </w:trPr>
        <w:tc>
          <w:tcPr>
            <w:tcW w:w="7508" w:type="dxa"/>
            <w:hideMark/>
          </w:tcPr>
          <w:p w14:paraId="61D15FA2"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Urgent care / walk-in </w:t>
            </w:r>
          </w:p>
        </w:tc>
        <w:tc>
          <w:tcPr>
            <w:tcW w:w="1418" w:type="dxa"/>
            <w:hideMark/>
          </w:tcPr>
          <w:p w14:paraId="384EC509"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21 (3.9%)</w:t>
            </w:r>
          </w:p>
        </w:tc>
      </w:tr>
      <w:tr w:rsidR="007359C0" w:rsidRPr="007359C0" w14:paraId="289A8868" w14:textId="77777777" w:rsidTr="00D26038">
        <w:trPr>
          <w:trHeight w:val="20"/>
        </w:trPr>
        <w:tc>
          <w:tcPr>
            <w:tcW w:w="7508" w:type="dxa"/>
            <w:hideMark/>
          </w:tcPr>
          <w:p w14:paraId="60E1D131"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GP </w:t>
            </w:r>
          </w:p>
        </w:tc>
        <w:tc>
          <w:tcPr>
            <w:tcW w:w="1418" w:type="dxa"/>
            <w:hideMark/>
          </w:tcPr>
          <w:p w14:paraId="5223204A"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190 (34.9%)</w:t>
            </w:r>
          </w:p>
        </w:tc>
      </w:tr>
      <w:tr w:rsidR="007359C0" w:rsidRPr="007359C0" w14:paraId="68A6D0B4" w14:textId="77777777" w:rsidTr="00D26038">
        <w:trPr>
          <w:trHeight w:val="20"/>
        </w:trPr>
        <w:tc>
          <w:tcPr>
            <w:tcW w:w="7508" w:type="dxa"/>
            <w:hideMark/>
          </w:tcPr>
          <w:p w14:paraId="4B6FC93C"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Call 111 </w:t>
            </w:r>
          </w:p>
        </w:tc>
        <w:tc>
          <w:tcPr>
            <w:tcW w:w="1418" w:type="dxa"/>
            <w:hideMark/>
          </w:tcPr>
          <w:p w14:paraId="1A87D944"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41 (7.5%)</w:t>
            </w:r>
          </w:p>
        </w:tc>
      </w:tr>
      <w:tr w:rsidR="007359C0" w:rsidRPr="007359C0" w14:paraId="769F292A" w14:textId="77777777" w:rsidTr="00D26038">
        <w:trPr>
          <w:trHeight w:val="20"/>
        </w:trPr>
        <w:tc>
          <w:tcPr>
            <w:tcW w:w="7508" w:type="dxa"/>
            <w:hideMark/>
          </w:tcPr>
          <w:p w14:paraId="62A182C6"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Community pharmacy </w:t>
            </w:r>
          </w:p>
        </w:tc>
        <w:tc>
          <w:tcPr>
            <w:tcW w:w="1418" w:type="dxa"/>
            <w:hideMark/>
          </w:tcPr>
          <w:p w14:paraId="6922C9A8"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159 (29.2%)</w:t>
            </w:r>
          </w:p>
        </w:tc>
      </w:tr>
      <w:tr w:rsidR="007359C0" w:rsidRPr="007359C0" w14:paraId="2EED0E1C" w14:textId="77777777" w:rsidTr="00D26038">
        <w:trPr>
          <w:trHeight w:val="20"/>
        </w:trPr>
        <w:tc>
          <w:tcPr>
            <w:tcW w:w="7508" w:type="dxa"/>
            <w:hideMark/>
          </w:tcPr>
          <w:p w14:paraId="52FB291E"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Friends &amp; family </w:t>
            </w:r>
          </w:p>
        </w:tc>
        <w:tc>
          <w:tcPr>
            <w:tcW w:w="1418" w:type="dxa"/>
            <w:hideMark/>
          </w:tcPr>
          <w:p w14:paraId="08653D4B"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65 (11.9%)</w:t>
            </w:r>
          </w:p>
        </w:tc>
      </w:tr>
      <w:tr w:rsidR="007359C0" w:rsidRPr="007359C0" w14:paraId="5D2DB4C8" w14:textId="77777777" w:rsidTr="00D26038">
        <w:trPr>
          <w:trHeight w:val="20"/>
        </w:trPr>
        <w:tc>
          <w:tcPr>
            <w:tcW w:w="7508" w:type="dxa"/>
            <w:hideMark/>
          </w:tcPr>
          <w:p w14:paraId="574313EC"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Healthcare specialist </w:t>
            </w:r>
          </w:p>
        </w:tc>
        <w:tc>
          <w:tcPr>
            <w:tcW w:w="1418" w:type="dxa"/>
            <w:hideMark/>
          </w:tcPr>
          <w:p w14:paraId="43603713"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16 (2.9%)</w:t>
            </w:r>
          </w:p>
        </w:tc>
      </w:tr>
      <w:tr w:rsidR="007359C0" w:rsidRPr="007359C0" w14:paraId="296D835F" w14:textId="77777777" w:rsidTr="00D26038">
        <w:trPr>
          <w:trHeight w:val="20"/>
        </w:trPr>
        <w:tc>
          <w:tcPr>
            <w:tcW w:w="7508" w:type="dxa"/>
            <w:hideMark/>
          </w:tcPr>
          <w:p w14:paraId="3D7D578A" w14:textId="77777777" w:rsidR="007359C0" w:rsidRPr="007359C0" w:rsidRDefault="007359C0" w:rsidP="00D26038">
            <w:pPr>
              <w:snapToGrid w:val="0"/>
              <w:contextualSpacing/>
              <w:rPr>
                <w:rFonts w:ascii="Arial" w:hAnsi="Arial" w:cs="Arial"/>
                <w:b/>
                <w:bCs/>
                <w:color w:val="000000" w:themeColor="text1"/>
                <w:sz w:val="18"/>
                <w:szCs w:val="18"/>
              </w:rPr>
            </w:pPr>
            <w:r w:rsidRPr="007359C0">
              <w:rPr>
                <w:rFonts w:ascii="Arial" w:hAnsi="Arial" w:cs="Arial"/>
                <w:b/>
                <w:bCs/>
                <w:color w:val="000000" w:themeColor="text1"/>
                <w:sz w:val="18"/>
                <w:szCs w:val="18"/>
              </w:rPr>
              <w:t xml:space="preserve">Q10_8 Sore throat </w:t>
            </w:r>
          </w:p>
        </w:tc>
        <w:tc>
          <w:tcPr>
            <w:tcW w:w="1418" w:type="dxa"/>
            <w:hideMark/>
          </w:tcPr>
          <w:p w14:paraId="0C941EC8" w14:textId="77777777" w:rsidR="007359C0" w:rsidRPr="007359C0" w:rsidRDefault="007359C0" w:rsidP="00D26038">
            <w:pPr>
              <w:snapToGrid w:val="0"/>
              <w:contextualSpacing/>
              <w:rPr>
                <w:rFonts w:ascii="Arial" w:hAnsi="Arial" w:cs="Arial"/>
                <w:color w:val="000000" w:themeColor="text1"/>
                <w:sz w:val="18"/>
                <w:szCs w:val="18"/>
              </w:rPr>
            </w:pPr>
          </w:p>
        </w:tc>
      </w:tr>
      <w:tr w:rsidR="007359C0" w:rsidRPr="007359C0" w14:paraId="3FC7EE52" w14:textId="77777777" w:rsidTr="00D26038">
        <w:trPr>
          <w:trHeight w:val="20"/>
        </w:trPr>
        <w:tc>
          <w:tcPr>
            <w:tcW w:w="7508" w:type="dxa"/>
            <w:hideMark/>
          </w:tcPr>
          <w:p w14:paraId="6955AD80"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A&amp;E</w:t>
            </w:r>
          </w:p>
        </w:tc>
        <w:tc>
          <w:tcPr>
            <w:tcW w:w="1418" w:type="dxa"/>
            <w:hideMark/>
          </w:tcPr>
          <w:p w14:paraId="16EDE71D"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5 (0.9%)</w:t>
            </w:r>
          </w:p>
        </w:tc>
      </w:tr>
      <w:tr w:rsidR="007359C0" w:rsidRPr="007359C0" w14:paraId="0AF40F37" w14:textId="77777777" w:rsidTr="00D26038">
        <w:trPr>
          <w:trHeight w:val="20"/>
        </w:trPr>
        <w:tc>
          <w:tcPr>
            <w:tcW w:w="7508" w:type="dxa"/>
            <w:hideMark/>
          </w:tcPr>
          <w:p w14:paraId="740E8EC3"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Urgent care / walk-in </w:t>
            </w:r>
          </w:p>
        </w:tc>
        <w:tc>
          <w:tcPr>
            <w:tcW w:w="1418" w:type="dxa"/>
            <w:hideMark/>
          </w:tcPr>
          <w:p w14:paraId="6D87B9E9"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6 (1.1%)</w:t>
            </w:r>
          </w:p>
        </w:tc>
      </w:tr>
      <w:tr w:rsidR="007359C0" w:rsidRPr="007359C0" w14:paraId="43C73FB7" w14:textId="77777777" w:rsidTr="00D26038">
        <w:trPr>
          <w:trHeight w:val="20"/>
        </w:trPr>
        <w:tc>
          <w:tcPr>
            <w:tcW w:w="7508" w:type="dxa"/>
            <w:hideMark/>
          </w:tcPr>
          <w:p w14:paraId="4FF8764A"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lastRenderedPageBreak/>
              <w:t xml:space="preserve"> GP </w:t>
            </w:r>
          </w:p>
        </w:tc>
        <w:tc>
          <w:tcPr>
            <w:tcW w:w="1418" w:type="dxa"/>
            <w:hideMark/>
          </w:tcPr>
          <w:p w14:paraId="09DECF66"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89 (16.3%)</w:t>
            </w:r>
          </w:p>
        </w:tc>
      </w:tr>
      <w:tr w:rsidR="007359C0" w:rsidRPr="007359C0" w14:paraId="1BAF150E" w14:textId="77777777" w:rsidTr="00D26038">
        <w:trPr>
          <w:trHeight w:val="20"/>
        </w:trPr>
        <w:tc>
          <w:tcPr>
            <w:tcW w:w="7508" w:type="dxa"/>
            <w:hideMark/>
          </w:tcPr>
          <w:p w14:paraId="4DE42A25"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Call 111 </w:t>
            </w:r>
          </w:p>
        </w:tc>
        <w:tc>
          <w:tcPr>
            <w:tcW w:w="1418" w:type="dxa"/>
            <w:hideMark/>
          </w:tcPr>
          <w:p w14:paraId="45319F0A"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14 (2.6%)</w:t>
            </w:r>
          </w:p>
        </w:tc>
      </w:tr>
      <w:tr w:rsidR="007359C0" w:rsidRPr="007359C0" w14:paraId="0C0F4DE5" w14:textId="77777777" w:rsidTr="00D26038">
        <w:trPr>
          <w:trHeight w:val="20"/>
        </w:trPr>
        <w:tc>
          <w:tcPr>
            <w:tcW w:w="7508" w:type="dxa"/>
            <w:hideMark/>
          </w:tcPr>
          <w:p w14:paraId="26C78C6F"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Community pharmacy </w:t>
            </w:r>
          </w:p>
        </w:tc>
        <w:tc>
          <w:tcPr>
            <w:tcW w:w="1418" w:type="dxa"/>
            <w:hideMark/>
          </w:tcPr>
          <w:p w14:paraId="506349B4"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183 (33.6%)</w:t>
            </w:r>
          </w:p>
        </w:tc>
      </w:tr>
      <w:tr w:rsidR="007359C0" w:rsidRPr="007359C0" w14:paraId="44E5D0C5" w14:textId="77777777" w:rsidTr="00D26038">
        <w:trPr>
          <w:trHeight w:val="20"/>
        </w:trPr>
        <w:tc>
          <w:tcPr>
            <w:tcW w:w="7508" w:type="dxa"/>
            <w:hideMark/>
          </w:tcPr>
          <w:p w14:paraId="422BF2F4"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Friends &amp; family </w:t>
            </w:r>
          </w:p>
        </w:tc>
        <w:tc>
          <w:tcPr>
            <w:tcW w:w="1418" w:type="dxa"/>
            <w:hideMark/>
          </w:tcPr>
          <w:p w14:paraId="2B144D4A"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141 (25.9%)</w:t>
            </w:r>
          </w:p>
        </w:tc>
      </w:tr>
      <w:tr w:rsidR="007359C0" w:rsidRPr="007359C0" w14:paraId="527A00B1" w14:textId="77777777" w:rsidTr="00D26038">
        <w:trPr>
          <w:trHeight w:val="20"/>
        </w:trPr>
        <w:tc>
          <w:tcPr>
            <w:tcW w:w="7508" w:type="dxa"/>
            <w:hideMark/>
          </w:tcPr>
          <w:p w14:paraId="3F86FAF2"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Healthcare specialist </w:t>
            </w:r>
          </w:p>
        </w:tc>
        <w:tc>
          <w:tcPr>
            <w:tcW w:w="1418" w:type="dxa"/>
            <w:hideMark/>
          </w:tcPr>
          <w:p w14:paraId="3855E68A"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9 (1.7%)</w:t>
            </w:r>
          </w:p>
        </w:tc>
      </w:tr>
      <w:tr w:rsidR="007359C0" w:rsidRPr="007359C0" w14:paraId="734C37E0" w14:textId="77777777" w:rsidTr="00D26038">
        <w:trPr>
          <w:trHeight w:val="20"/>
        </w:trPr>
        <w:tc>
          <w:tcPr>
            <w:tcW w:w="7508" w:type="dxa"/>
            <w:hideMark/>
          </w:tcPr>
          <w:p w14:paraId="2D7967DC" w14:textId="77777777" w:rsidR="007359C0" w:rsidRPr="007359C0" w:rsidRDefault="007359C0" w:rsidP="00D26038">
            <w:pPr>
              <w:snapToGrid w:val="0"/>
              <w:contextualSpacing/>
              <w:rPr>
                <w:rFonts w:ascii="Arial" w:hAnsi="Arial" w:cs="Arial"/>
                <w:b/>
                <w:bCs/>
                <w:color w:val="000000" w:themeColor="text1"/>
                <w:sz w:val="18"/>
                <w:szCs w:val="18"/>
              </w:rPr>
            </w:pPr>
            <w:r w:rsidRPr="007359C0">
              <w:rPr>
                <w:rFonts w:ascii="Arial" w:hAnsi="Arial" w:cs="Arial"/>
                <w:b/>
                <w:bCs/>
                <w:color w:val="000000" w:themeColor="text1"/>
                <w:sz w:val="18"/>
                <w:szCs w:val="18"/>
              </w:rPr>
              <w:t>Q10_9 Fall (not serious)</w:t>
            </w:r>
          </w:p>
        </w:tc>
        <w:tc>
          <w:tcPr>
            <w:tcW w:w="1418" w:type="dxa"/>
            <w:hideMark/>
          </w:tcPr>
          <w:p w14:paraId="2592296E" w14:textId="77777777" w:rsidR="007359C0" w:rsidRPr="007359C0" w:rsidRDefault="007359C0" w:rsidP="00D26038">
            <w:pPr>
              <w:snapToGrid w:val="0"/>
              <w:contextualSpacing/>
              <w:rPr>
                <w:rFonts w:ascii="Arial" w:hAnsi="Arial" w:cs="Arial"/>
                <w:color w:val="000000" w:themeColor="text1"/>
                <w:sz w:val="18"/>
                <w:szCs w:val="18"/>
              </w:rPr>
            </w:pPr>
          </w:p>
        </w:tc>
      </w:tr>
      <w:tr w:rsidR="007359C0" w:rsidRPr="007359C0" w14:paraId="36F43191" w14:textId="77777777" w:rsidTr="00D26038">
        <w:trPr>
          <w:trHeight w:val="20"/>
        </w:trPr>
        <w:tc>
          <w:tcPr>
            <w:tcW w:w="7508" w:type="dxa"/>
            <w:hideMark/>
          </w:tcPr>
          <w:p w14:paraId="4E088130"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A&amp;E</w:t>
            </w:r>
          </w:p>
        </w:tc>
        <w:tc>
          <w:tcPr>
            <w:tcW w:w="1418" w:type="dxa"/>
            <w:hideMark/>
          </w:tcPr>
          <w:p w14:paraId="3750EF2C"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32 (5.9%)</w:t>
            </w:r>
          </w:p>
        </w:tc>
      </w:tr>
      <w:tr w:rsidR="007359C0" w:rsidRPr="007359C0" w14:paraId="0D03E79D" w14:textId="77777777" w:rsidTr="00D26038">
        <w:trPr>
          <w:trHeight w:val="20"/>
        </w:trPr>
        <w:tc>
          <w:tcPr>
            <w:tcW w:w="7508" w:type="dxa"/>
            <w:hideMark/>
          </w:tcPr>
          <w:p w14:paraId="511E658F"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Urgent care / walk-in </w:t>
            </w:r>
          </w:p>
        </w:tc>
        <w:tc>
          <w:tcPr>
            <w:tcW w:w="1418" w:type="dxa"/>
            <w:hideMark/>
          </w:tcPr>
          <w:p w14:paraId="162B0FA5"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33 (6.1%)</w:t>
            </w:r>
          </w:p>
        </w:tc>
      </w:tr>
      <w:tr w:rsidR="007359C0" w:rsidRPr="007359C0" w14:paraId="57634928" w14:textId="77777777" w:rsidTr="00D26038">
        <w:trPr>
          <w:trHeight w:val="20"/>
        </w:trPr>
        <w:tc>
          <w:tcPr>
            <w:tcW w:w="7508" w:type="dxa"/>
            <w:hideMark/>
          </w:tcPr>
          <w:p w14:paraId="69D92E20"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GP </w:t>
            </w:r>
          </w:p>
        </w:tc>
        <w:tc>
          <w:tcPr>
            <w:tcW w:w="1418" w:type="dxa"/>
            <w:hideMark/>
          </w:tcPr>
          <w:p w14:paraId="4BCB7564"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65 (11.9%)</w:t>
            </w:r>
          </w:p>
        </w:tc>
      </w:tr>
      <w:tr w:rsidR="007359C0" w:rsidRPr="007359C0" w14:paraId="1AE9F186" w14:textId="77777777" w:rsidTr="00D26038">
        <w:trPr>
          <w:trHeight w:val="20"/>
        </w:trPr>
        <w:tc>
          <w:tcPr>
            <w:tcW w:w="7508" w:type="dxa"/>
            <w:hideMark/>
          </w:tcPr>
          <w:p w14:paraId="16FA567B"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Call 111 </w:t>
            </w:r>
          </w:p>
        </w:tc>
        <w:tc>
          <w:tcPr>
            <w:tcW w:w="1418" w:type="dxa"/>
            <w:hideMark/>
          </w:tcPr>
          <w:p w14:paraId="1CD46316"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31 (5.7%)</w:t>
            </w:r>
          </w:p>
        </w:tc>
      </w:tr>
      <w:tr w:rsidR="007359C0" w:rsidRPr="007359C0" w14:paraId="10881E91" w14:textId="77777777" w:rsidTr="00D26038">
        <w:trPr>
          <w:trHeight w:val="20"/>
        </w:trPr>
        <w:tc>
          <w:tcPr>
            <w:tcW w:w="7508" w:type="dxa"/>
            <w:hideMark/>
          </w:tcPr>
          <w:p w14:paraId="1BE373CE"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Community pharmacy </w:t>
            </w:r>
          </w:p>
        </w:tc>
        <w:tc>
          <w:tcPr>
            <w:tcW w:w="1418" w:type="dxa"/>
            <w:hideMark/>
          </w:tcPr>
          <w:p w14:paraId="7FDE5C4E"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74 (13.6%)</w:t>
            </w:r>
          </w:p>
        </w:tc>
      </w:tr>
      <w:tr w:rsidR="007359C0" w:rsidRPr="007359C0" w14:paraId="55EC0FC5" w14:textId="77777777" w:rsidTr="00D26038">
        <w:trPr>
          <w:trHeight w:val="20"/>
        </w:trPr>
        <w:tc>
          <w:tcPr>
            <w:tcW w:w="7508" w:type="dxa"/>
            <w:hideMark/>
          </w:tcPr>
          <w:p w14:paraId="51094850"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Friends &amp; family </w:t>
            </w:r>
          </w:p>
        </w:tc>
        <w:tc>
          <w:tcPr>
            <w:tcW w:w="1418" w:type="dxa"/>
            <w:hideMark/>
          </w:tcPr>
          <w:p w14:paraId="6C280245"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196 (36.0%)</w:t>
            </w:r>
          </w:p>
        </w:tc>
      </w:tr>
      <w:tr w:rsidR="007359C0" w:rsidRPr="007359C0" w14:paraId="15769FC9" w14:textId="77777777" w:rsidTr="00D26038">
        <w:trPr>
          <w:trHeight w:val="20"/>
        </w:trPr>
        <w:tc>
          <w:tcPr>
            <w:tcW w:w="7508" w:type="dxa"/>
            <w:hideMark/>
          </w:tcPr>
          <w:p w14:paraId="5C25D866"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Healthcare specialist </w:t>
            </w:r>
          </w:p>
        </w:tc>
        <w:tc>
          <w:tcPr>
            <w:tcW w:w="1418" w:type="dxa"/>
            <w:hideMark/>
          </w:tcPr>
          <w:p w14:paraId="32EBA71C"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10 (1.8%)</w:t>
            </w:r>
          </w:p>
        </w:tc>
      </w:tr>
      <w:tr w:rsidR="007359C0" w:rsidRPr="007359C0" w14:paraId="7D8907CD" w14:textId="77777777" w:rsidTr="00D26038">
        <w:trPr>
          <w:trHeight w:val="20"/>
        </w:trPr>
        <w:tc>
          <w:tcPr>
            <w:tcW w:w="7508" w:type="dxa"/>
            <w:hideMark/>
          </w:tcPr>
          <w:p w14:paraId="02DCA7DB" w14:textId="77777777" w:rsidR="007359C0" w:rsidRPr="007359C0" w:rsidRDefault="007359C0" w:rsidP="00D26038">
            <w:pPr>
              <w:snapToGrid w:val="0"/>
              <w:contextualSpacing/>
              <w:rPr>
                <w:rFonts w:ascii="Arial" w:hAnsi="Arial" w:cs="Arial"/>
                <w:b/>
                <w:bCs/>
                <w:color w:val="000000" w:themeColor="text1"/>
                <w:sz w:val="18"/>
                <w:szCs w:val="18"/>
              </w:rPr>
            </w:pPr>
            <w:r w:rsidRPr="007359C0">
              <w:rPr>
                <w:rFonts w:ascii="Arial" w:hAnsi="Arial" w:cs="Arial"/>
                <w:b/>
                <w:bCs/>
                <w:color w:val="000000" w:themeColor="text1"/>
                <w:sz w:val="18"/>
                <w:szCs w:val="18"/>
              </w:rPr>
              <w:t xml:space="preserve">Q10_10 Limb problem/ injury (not obviously serious)  </w:t>
            </w:r>
          </w:p>
        </w:tc>
        <w:tc>
          <w:tcPr>
            <w:tcW w:w="1418" w:type="dxa"/>
            <w:hideMark/>
          </w:tcPr>
          <w:p w14:paraId="66203B1F" w14:textId="77777777" w:rsidR="007359C0" w:rsidRPr="007359C0" w:rsidRDefault="007359C0" w:rsidP="00D26038">
            <w:pPr>
              <w:snapToGrid w:val="0"/>
              <w:contextualSpacing/>
              <w:rPr>
                <w:rFonts w:ascii="Arial" w:hAnsi="Arial" w:cs="Arial"/>
                <w:color w:val="000000" w:themeColor="text1"/>
                <w:sz w:val="18"/>
                <w:szCs w:val="18"/>
              </w:rPr>
            </w:pPr>
          </w:p>
        </w:tc>
      </w:tr>
      <w:tr w:rsidR="007359C0" w:rsidRPr="007359C0" w14:paraId="64FCA417" w14:textId="77777777" w:rsidTr="00D26038">
        <w:trPr>
          <w:trHeight w:val="20"/>
        </w:trPr>
        <w:tc>
          <w:tcPr>
            <w:tcW w:w="7508" w:type="dxa"/>
            <w:hideMark/>
          </w:tcPr>
          <w:p w14:paraId="0CFD37C4" w14:textId="77777777" w:rsidR="007359C0" w:rsidRPr="007359C0" w:rsidRDefault="007359C0" w:rsidP="00D26038">
            <w:pPr>
              <w:snapToGrid w:val="0"/>
              <w:ind w:left="175"/>
              <w:contextualSpacing/>
              <w:rPr>
                <w:rFonts w:ascii="Arial" w:hAnsi="Arial" w:cs="Arial"/>
                <w:color w:val="000000" w:themeColor="text1"/>
              </w:rPr>
            </w:pPr>
            <w:r w:rsidRPr="007359C0">
              <w:rPr>
                <w:rFonts w:ascii="Arial" w:eastAsia="Arial" w:hAnsi="Arial" w:cs="Arial"/>
                <w:color w:val="000000" w:themeColor="text1"/>
                <w:sz w:val="18"/>
                <w:szCs w:val="18"/>
              </w:rPr>
              <w:t>A&amp;E</w:t>
            </w:r>
          </w:p>
        </w:tc>
        <w:tc>
          <w:tcPr>
            <w:tcW w:w="1418" w:type="dxa"/>
            <w:hideMark/>
          </w:tcPr>
          <w:p w14:paraId="69510A15"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53 (9.7%)</w:t>
            </w:r>
          </w:p>
        </w:tc>
      </w:tr>
      <w:tr w:rsidR="007359C0" w:rsidRPr="007359C0" w14:paraId="56991A0A" w14:textId="77777777" w:rsidTr="00D26038">
        <w:trPr>
          <w:trHeight w:val="20"/>
        </w:trPr>
        <w:tc>
          <w:tcPr>
            <w:tcW w:w="7508" w:type="dxa"/>
            <w:hideMark/>
          </w:tcPr>
          <w:p w14:paraId="4B2FE5BD"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Urgent care / walk-in </w:t>
            </w:r>
          </w:p>
        </w:tc>
        <w:tc>
          <w:tcPr>
            <w:tcW w:w="1418" w:type="dxa"/>
            <w:hideMark/>
          </w:tcPr>
          <w:p w14:paraId="078D6645"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54 (9.9%)</w:t>
            </w:r>
          </w:p>
        </w:tc>
      </w:tr>
      <w:tr w:rsidR="007359C0" w:rsidRPr="007359C0" w14:paraId="22DE925F" w14:textId="77777777" w:rsidTr="00D26038">
        <w:trPr>
          <w:trHeight w:val="20"/>
        </w:trPr>
        <w:tc>
          <w:tcPr>
            <w:tcW w:w="7508" w:type="dxa"/>
            <w:hideMark/>
          </w:tcPr>
          <w:p w14:paraId="4A88DB95"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GP </w:t>
            </w:r>
          </w:p>
        </w:tc>
        <w:tc>
          <w:tcPr>
            <w:tcW w:w="1418" w:type="dxa"/>
            <w:hideMark/>
          </w:tcPr>
          <w:p w14:paraId="7F5CB6D2"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132 (24.2%)</w:t>
            </w:r>
          </w:p>
        </w:tc>
      </w:tr>
      <w:tr w:rsidR="007359C0" w:rsidRPr="007359C0" w14:paraId="268D60E9" w14:textId="77777777" w:rsidTr="00D26038">
        <w:trPr>
          <w:trHeight w:val="20"/>
        </w:trPr>
        <w:tc>
          <w:tcPr>
            <w:tcW w:w="7508" w:type="dxa"/>
            <w:hideMark/>
          </w:tcPr>
          <w:p w14:paraId="4FA2188F"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Call 111 </w:t>
            </w:r>
          </w:p>
        </w:tc>
        <w:tc>
          <w:tcPr>
            <w:tcW w:w="1418" w:type="dxa"/>
            <w:hideMark/>
          </w:tcPr>
          <w:p w14:paraId="1894FBD2"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46 (8.4%)</w:t>
            </w:r>
          </w:p>
        </w:tc>
      </w:tr>
      <w:tr w:rsidR="007359C0" w:rsidRPr="007359C0" w14:paraId="13D6D20F" w14:textId="77777777" w:rsidTr="00D26038">
        <w:trPr>
          <w:trHeight w:val="20"/>
        </w:trPr>
        <w:tc>
          <w:tcPr>
            <w:tcW w:w="7508" w:type="dxa"/>
            <w:hideMark/>
          </w:tcPr>
          <w:p w14:paraId="18CB9846"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Community pharmacy </w:t>
            </w:r>
          </w:p>
        </w:tc>
        <w:tc>
          <w:tcPr>
            <w:tcW w:w="1418" w:type="dxa"/>
            <w:hideMark/>
          </w:tcPr>
          <w:p w14:paraId="559D6FCC"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47 (8.6%)</w:t>
            </w:r>
          </w:p>
        </w:tc>
      </w:tr>
      <w:tr w:rsidR="007359C0" w:rsidRPr="007359C0" w14:paraId="0DD9B20E" w14:textId="77777777" w:rsidTr="00D26038">
        <w:trPr>
          <w:trHeight w:val="20"/>
        </w:trPr>
        <w:tc>
          <w:tcPr>
            <w:tcW w:w="7508" w:type="dxa"/>
            <w:hideMark/>
          </w:tcPr>
          <w:p w14:paraId="334540F9"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Friends &amp; family </w:t>
            </w:r>
          </w:p>
        </w:tc>
        <w:tc>
          <w:tcPr>
            <w:tcW w:w="1418" w:type="dxa"/>
            <w:hideMark/>
          </w:tcPr>
          <w:p w14:paraId="02DA5ACA"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124 (22.8%)</w:t>
            </w:r>
          </w:p>
        </w:tc>
      </w:tr>
      <w:tr w:rsidR="007359C0" w:rsidRPr="007359C0" w14:paraId="0C4DFDAA" w14:textId="77777777" w:rsidTr="00D26038">
        <w:trPr>
          <w:trHeight w:val="20"/>
        </w:trPr>
        <w:tc>
          <w:tcPr>
            <w:tcW w:w="7508" w:type="dxa"/>
            <w:hideMark/>
          </w:tcPr>
          <w:p w14:paraId="73907F2E" w14:textId="77777777" w:rsidR="007359C0" w:rsidRPr="007359C0" w:rsidRDefault="007359C0" w:rsidP="00D26038">
            <w:pPr>
              <w:snapToGrid w:val="0"/>
              <w:ind w:left="175"/>
              <w:contextualSpacing/>
              <w:rPr>
                <w:rFonts w:ascii="Arial" w:hAnsi="Arial" w:cs="Arial"/>
                <w:color w:val="000000" w:themeColor="text1"/>
                <w:sz w:val="18"/>
                <w:szCs w:val="18"/>
              </w:rPr>
            </w:pPr>
            <w:r w:rsidRPr="007359C0">
              <w:rPr>
                <w:rFonts w:ascii="Arial" w:hAnsi="Arial" w:cs="Arial"/>
                <w:color w:val="000000" w:themeColor="text1"/>
                <w:sz w:val="18"/>
                <w:szCs w:val="18"/>
              </w:rPr>
              <w:t xml:space="preserve">Healthcare specialist </w:t>
            </w:r>
          </w:p>
        </w:tc>
        <w:tc>
          <w:tcPr>
            <w:tcW w:w="1418" w:type="dxa"/>
            <w:hideMark/>
          </w:tcPr>
          <w:p w14:paraId="096BEC1E" w14:textId="77777777" w:rsidR="007359C0" w:rsidRPr="007359C0" w:rsidRDefault="007359C0" w:rsidP="00D26038">
            <w:pPr>
              <w:snapToGrid w:val="0"/>
              <w:contextualSpacing/>
              <w:rPr>
                <w:rFonts w:ascii="Arial" w:hAnsi="Arial" w:cs="Arial"/>
                <w:color w:val="000000" w:themeColor="text1"/>
                <w:sz w:val="18"/>
                <w:szCs w:val="18"/>
              </w:rPr>
            </w:pPr>
            <w:r w:rsidRPr="007359C0">
              <w:rPr>
                <w:rFonts w:ascii="Arial" w:hAnsi="Arial" w:cs="Arial"/>
                <w:color w:val="000000" w:themeColor="text1"/>
                <w:sz w:val="18"/>
                <w:szCs w:val="18"/>
              </w:rPr>
              <w:t>13 (2.4%)</w:t>
            </w:r>
          </w:p>
        </w:tc>
      </w:tr>
    </w:tbl>
    <w:p w14:paraId="2709102B" w14:textId="77777777" w:rsidR="007359C0" w:rsidRPr="007359C0" w:rsidRDefault="007359C0" w:rsidP="007359C0">
      <w:pPr>
        <w:pStyle w:val="NormalWeb"/>
        <w:snapToGrid w:val="0"/>
        <w:spacing w:before="0" w:beforeAutospacing="0" w:after="0" w:afterAutospacing="0"/>
        <w:contextualSpacing/>
        <w:jc w:val="both"/>
        <w:rPr>
          <w:rFonts w:ascii="Arial" w:hAnsi="Arial" w:cs="Arial"/>
        </w:rPr>
      </w:pPr>
    </w:p>
    <w:p w14:paraId="21BDF7F2" w14:textId="77777777" w:rsidR="007359C0" w:rsidRPr="007359C0" w:rsidRDefault="007359C0" w:rsidP="007359C0">
      <w:pPr>
        <w:pStyle w:val="NormalWeb"/>
        <w:snapToGrid w:val="0"/>
        <w:spacing w:before="0" w:beforeAutospacing="0" w:after="0" w:afterAutospacing="0"/>
        <w:contextualSpacing/>
        <w:jc w:val="both"/>
        <w:rPr>
          <w:rFonts w:ascii="Arial" w:hAnsi="Arial" w:cs="Arial"/>
        </w:rPr>
      </w:pPr>
    </w:p>
    <w:p w14:paraId="0FDDCCD8" w14:textId="77777777" w:rsidR="007359C0" w:rsidRDefault="007359C0" w:rsidP="007359C0">
      <w:pPr>
        <w:pStyle w:val="NormalWeb"/>
        <w:snapToGrid w:val="0"/>
        <w:spacing w:before="0" w:beforeAutospacing="0" w:after="0" w:afterAutospacing="0"/>
        <w:contextualSpacing/>
        <w:jc w:val="both"/>
        <w:rPr>
          <w:rFonts w:asciiTheme="minorBidi" w:hAnsiTheme="minorBidi" w:cstheme="minorBidi"/>
        </w:rPr>
      </w:pPr>
    </w:p>
    <w:p w14:paraId="0F0B2231" w14:textId="4A4AC41F" w:rsidR="002925A9" w:rsidRDefault="002925A9">
      <w:pPr>
        <w:spacing w:after="160" w:line="278" w:lineRule="auto"/>
        <w:rPr>
          <w:rFonts w:ascii="Arial" w:hAnsi="Arial" w:cs="Arial"/>
          <w:b/>
          <w:bCs/>
          <w:color w:val="000000" w:themeColor="text1"/>
          <w:sz w:val="28"/>
          <w:szCs w:val="28"/>
        </w:rPr>
      </w:pPr>
    </w:p>
    <w:p w14:paraId="1CACFCE6" w14:textId="77777777" w:rsidR="007359C0" w:rsidRDefault="007359C0">
      <w:pPr>
        <w:spacing w:after="160" w:line="278" w:lineRule="auto"/>
        <w:rPr>
          <w:rFonts w:ascii="Arial" w:hAnsi="Arial" w:cs="Arial"/>
          <w:b/>
          <w:bCs/>
          <w:color w:val="000000" w:themeColor="text1"/>
          <w:sz w:val="28"/>
          <w:szCs w:val="28"/>
        </w:rPr>
      </w:pPr>
      <w:r>
        <w:rPr>
          <w:rFonts w:ascii="Arial" w:hAnsi="Arial" w:cs="Arial"/>
          <w:b/>
          <w:bCs/>
          <w:color w:val="000000" w:themeColor="text1"/>
          <w:sz w:val="28"/>
          <w:szCs w:val="28"/>
        </w:rPr>
        <w:br w:type="page"/>
      </w:r>
    </w:p>
    <w:p w14:paraId="550706FD" w14:textId="3A36D6A8" w:rsidR="0000290C" w:rsidRPr="002925A9" w:rsidRDefault="00FA6C7E" w:rsidP="0000290C">
      <w:pPr>
        <w:pStyle w:val="NormalWeb"/>
        <w:snapToGrid w:val="0"/>
        <w:spacing w:before="0" w:beforeAutospacing="0" w:after="0" w:afterAutospacing="0"/>
        <w:contextualSpacing/>
        <w:jc w:val="both"/>
        <w:rPr>
          <w:rFonts w:ascii="Arial" w:eastAsiaTheme="majorEastAsia" w:hAnsi="Arial" w:cs="Arial"/>
          <w:b/>
          <w:bCs/>
          <w:color w:val="000000" w:themeColor="text1"/>
          <w:sz w:val="28"/>
          <w:szCs w:val="28"/>
        </w:rPr>
      </w:pPr>
      <w:r w:rsidRPr="002925A9">
        <w:rPr>
          <w:rFonts w:ascii="Arial" w:hAnsi="Arial" w:cs="Arial"/>
          <w:b/>
          <w:bCs/>
          <w:color w:val="000000" w:themeColor="text1"/>
          <w:sz w:val="28"/>
          <w:szCs w:val="28"/>
        </w:rPr>
        <w:lastRenderedPageBreak/>
        <w:t xml:space="preserve">Supplementary table </w:t>
      </w:r>
      <w:r w:rsidR="007359C0">
        <w:rPr>
          <w:rFonts w:ascii="Arial" w:hAnsi="Arial" w:cs="Arial"/>
          <w:b/>
          <w:bCs/>
          <w:color w:val="000000" w:themeColor="text1"/>
          <w:sz w:val="28"/>
          <w:szCs w:val="28"/>
        </w:rPr>
        <w:t>4</w:t>
      </w:r>
      <w:r w:rsidR="0000290C" w:rsidRPr="002925A9">
        <w:rPr>
          <w:rFonts w:ascii="Arial" w:hAnsi="Arial" w:cs="Arial"/>
          <w:b/>
          <w:bCs/>
          <w:color w:val="000000" w:themeColor="text1"/>
          <w:sz w:val="28"/>
          <w:szCs w:val="28"/>
        </w:rPr>
        <w:t xml:space="preserve">: </w:t>
      </w:r>
      <w:r w:rsidR="0000290C" w:rsidRPr="002925A9">
        <w:rPr>
          <w:rStyle w:val="Strong"/>
          <w:rFonts w:ascii="Arial" w:eastAsiaTheme="majorEastAsia" w:hAnsi="Arial" w:cs="Arial"/>
          <w:color w:val="000000" w:themeColor="text1"/>
          <w:sz w:val="28"/>
          <w:szCs w:val="28"/>
        </w:rPr>
        <w:t>Confidence in pharmacists by condition and life stage</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792"/>
        <w:gridCol w:w="1417"/>
      </w:tblGrid>
      <w:tr w:rsidR="002925A9" w:rsidRPr="002925A9" w14:paraId="542873E4" w14:textId="77777777" w:rsidTr="00240B29">
        <w:trPr>
          <w:trHeight w:val="20"/>
        </w:trPr>
        <w:tc>
          <w:tcPr>
            <w:tcW w:w="9209" w:type="dxa"/>
            <w:gridSpan w:val="2"/>
            <w:hideMark/>
          </w:tcPr>
          <w:p w14:paraId="71C60130" w14:textId="527490F4" w:rsidR="002925A9" w:rsidRPr="002925A9" w:rsidRDefault="002925A9"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 On a scale of 1 to 5, where 1 is not confident at all and 5 is highly confident, rate how you feel about getting advice about your children’s health from your community pharmacy regarding the following:</w:t>
            </w:r>
          </w:p>
        </w:tc>
      </w:tr>
      <w:tr w:rsidR="0000290C" w:rsidRPr="002925A9" w14:paraId="52284C6A" w14:textId="77777777" w:rsidTr="005C402A">
        <w:trPr>
          <w:trHeight w:val="20"/>
        </w:trPr>
        <w:tc>
          <w:tcPr>
            <w:tcW w:w="7792" w:type="dxa"/>
            <w:hideMark/>
          </w:tcPr>
          <w:p w14:paraId="2EF2C96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eastAsia="Arial" w:hAnsi="Arial" w:cs="Arial"/>
                <w:b/>
                <w:bCs/>
                <w:color w:val="000000" w:themeColor="text1"/>
                <w:sz w:val="20"/>
                <w:szCs w:val="20"/>
              </w:rPr>
              <w:t>Q12_1</w:t>
            </w:r>
            <w:r w:rsidRPr="002925A9">
              <w:rPr>
                <w:rFonts w:ascii="Arial" w:hAnsi="Arial" w:cs="Arial"/>
                <w:b/>
                <w:bCs/>
                <w:color w:val="000000" w:themeColor="text1"/>
                <w:sz w:val="20"/>
                <w:szCs w:val="20"/>
              </w:rPr>
              <w:t xml:space="preserve"> Fever</w:t>
            </w:r>
          </w:p>
        </w:tc>
        <w:tc>
          <w:tcPr>
            <w:tcW w:w="1417" w:type="dxa"/>
            <w:hideMark/>
          </w:tcPr>
          <w:p w14:paraId="3325F4AC"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7EF23F31" w14:textId="77777777" w:rsidTr="005C402A">
        <w:trPr>
          <w:trHeight w:val="20"/>
        </w:trPr>
        <w:tc>
          <w:tcPr>
            <w:tcW w:w="7792" w:type="dxa"/>
            <w:hideMark/>
          </w:tcPr>
          <w:p w14:paraId="6F0867DB"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3085253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7C71853B" w14:textId="77777777" w:rsidTr="005C402A">
        <w:trPr>
          <w:trHeight w:val="20"/>
        </w:trPr>
        <w:tc>
          <w:tcPr>
            <w:tcW w:w="7792" w:type="dxa"/>
            <w:hideMark/>
          </w:tcPr>
          <w:p w14:paraId="2E6F372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7BA4CDA1"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178 (44.6%) </w:t>
            </w:r>
          </w:p>
        </w:tc>
      </w:tr>
      <w:tr w:rsidR="0000290C" w:rsidRPr="002925A9" w14:paraId="78FBDC92" w14:textId="77777777" w:rsidTr="005C402A">
        <w:trPr>
          <w:trHeight w:val="20"/>
        </w:trPr>
        <w:tc>
          <w:tcPr>
            <w:tcW w:w="7792" w:type="dxa"/>
            <w:hideMark/>
          </w:tcPr>
          <w:p w14:paraId="2A11304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7075F9C5"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81 (20.3%) </w:t>
            </w:r>
          </w:p>
        </w:tc>
      </w:tr>
      <w:tr w:rsidR="0000290C" w:rsidRPr="002925A9" w14:paraId="4A42A7AE" w14:textId="77777777" w:rsidTr="005C402A">
        <w:trPr>
          <w:trHeight w:val="20"/>
        </w:trPr>
        <w:tc>
          <w:tcPr>
            <w:tcW w:w="7792" w:type="dxa"/>
            <w:hideMark/>
          </w:tcPr>
          <w:p w14:paraId="7149BD5B"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34F230B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24 (6.0%) </w:t>
            </w:r>
          </w:p>
        </w:tc>
      </w:tr>
      <w:tr w:rsidR="0000290C" w:rsidRPr="002925A9" w14:paraId="44CA3EE2" w14:textId="77777777" w:rsidTr="005C402A">
        <w:trPr>
          <w:trHeight w:val="20"/>
        </w:trPr>
        <w:tc>
          <w:tcPr>
            <w:tcW w:w="7792" w:type="dxa"/>
            <w:hideMark/>
          </w:tcPr>
          <w:p w14:paraId="7A278C95"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5A49302E"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9 (2.3%) </w:t>
            </w:r>
          </w:p>
        </w:tc>
      </w:tr>
      <w:tr w:rsidR="0000290C" w:rsidRPr="002925A9" w14:paraId="6BB1988E" w14:textId="77777777" w:rsidTr="005C402A">
        <w:trPr>
          <w:trHeight w:val="20"/>
        </w:trPr>
        <w:tc>
          <w:tcPr>
            <w:tcW w:w="7792" w:type="dxa"/>
            <w:hideMark/>
          </w:tcPr>
          <w:p w14:paraId="1DDB4CB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011A5EC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107 (26.8%) </w:t>
            </w:r>
          </w:p>
        </w:tc>
      </w:tr>
      <w:tr w:rsidR="0000290C" w:rsidRPr="002925A9" w14:paraId="060891E7" w14:textId="77777777" w:rsidTr="005C402A">
        <w:trPr>
          <w:trHeight w:val="20"/>
        </w:trPr>
        <w:tc>
          <w:tcPr>
            <w:tcW w:w="7792" w:type="dxa"/>
            <w:hideMark/>
          </w:tcPr>
          <w:p w14:paraId="17367142"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Q12_2 Generally unwell</w:t>
            </w:r>
            <w:r w:rsidRPr="002925A9">
              <w:rPr>
                <w:rFonts w:ascii="Arial" w:hAnsi="Arial" w:cs="Arial"/>
                <w:color w:val="000000" w:themeColor="text1"/>
                <w:sz w:val="20"/>
                <w:szCs w:val="20"/>
              </w:rPr>
              <w:t xml:space="preserve"> </w:t>
            </w:r>
          </w:p>
        </w:tc>
        <w:tc>
          <w:tcPr>
            <w:tcW w:w="1417" w:type="dxa"/>
            <w:hideMark/>
          </w:tcPr>
          <w:p w14:paraId="1EA39E9C"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1E969E9F" w14:textId="77777777" w:rsidTr="005C402A">
        <w:trPr>
          <w:trHeight w:val="20"/>
        </w:trPr>
        <w:tc>
          <w:tcPr>
            <w:tcW w:w="7792" w:type="dxa"/>
            <w:hideMark/>
          </w:tcPr>
          <w:p w14:paraId="11D20C7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4235A20D"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4C55C6EB" w14:textId="77777777" w:rsidTr="005C402A">
        <w:trPr>
          <w:trHeight w:val="20"/>
        </w:trPr>
        <w:tc>
          <w:tcPr>
            <w:tcW w:w="7792" w:type="dxa"/>
            <w:hideMark/>
          </w:tcPr>
          <w:p w14:paraId="135001B2"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7F5DCB8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165 (41.4%) </w:t>
            </w:r>
          </w:p>
        </w:tc>
      </w:tr>
      <w:tr w:rsidR="0000290C" w:rsidRPr="002925A9" w14:paraId="6216BBEF" w14:textId="77777777" w:rsidTr="005C402A">
        <w:trPr>
          <w:trHeight w:val="20"/>
        </w:trPr>
        <w:tc>
          <w:tcPr>
            <w:tcW w:w="7792" w:type="dxa"/>
            <w:hideMark/>
          </w:tcPr>
          <w:p w14:paraId="11BD0D2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1CAE343D"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83 (20.8%) </w:t>
            </w:r>
          </w:p>
        </w:tc>
      </w:tr>
      <w:tr w:rsidR="0000290C" w:rsidRPr="002925A9" w14:paraId="5BC07E98" w14:textId="77777777" w:rsidTr="005C402A">
        <w:trPr>
          <w:trHeight w:val="20"/>
        </w:trPr>
        <w:tc>
          <w:tcPr>
            <w:tcW w:w="7792" w:type="dxa"/>
            <w:hideMark/>
          </w:tcPr>
          <w:p w14:paraId="1D34AD5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08EBDE6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33 (8.3%) </w:t>
            </w:r>
          </w:p>
        </w:tc>
      </w:tr>
      <w:tr w:rsidR="0000290C" w:rsidRPr="002925A9" w14:paraId="0481CBCA" w14:textId="77777777" w:rsidTr="005C402A">
        <w:trPr>
          <w:trHeight w:val="20"/>
        </w:trPr>
        <w:tc>
          <w:tcPr>
            <w:tcW w:w="7792" w:type="dxa"/>
            <w:hideMark/>
          </w:tcPr>
          <w:p w14:paraId="02C57141"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6B966A8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 (2.0%) </w:t>
            </w:r>
          </w:p>
        </w:tc>
      </w:tr>
      <w:tr w:rsidR="0000290C" w:rsidRPr="002925A9" w14:paraId="75C1E99A" w14:textId="77777777" w:rsidTr="005C402A">
        <w:trPr>
          <w:trHeight w:val="20"/>
        </w:trPr>
        <w:tc>
          <w:tcPr>
            <w:tcW w:w="7792" w:type="dxa"/>
            <w:hideMark/>
          </w:tcPr>
          <w:p w14:paraId="0273A97A"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2A395D6D"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110 (27.6%) </w:t>
            </w:r>
          </w:p>
        </w:tc>
      </w:tr>
      <w:tr w:rsidR="0000290C" w:rsidRPr="002925A9" w14:paraId="62CC69F1" w14:textId="77777777" w:rsidTr="005C402A">
        <w:trPr>
          <w:trHeight w:val="20"/>
        </w:trPr>
        <w:tc>
          <w:tcPr>
            <w:tcW w:w="7792" w:type="dxa"/>
            <w:hideMark/>
          </w:tcPr>
          <w:p w14:paraId="2B2BA2F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Q12_3 Vomiting / diarrhoea</w:t>
            </w:r>
            <w:r w:rsidRPr="002925A9">
              <w:rPr>
                <w:rFonts w:ascii="Arial" w:hAnsi="Arial" w:cs="Arial"/>
                <w:color w:val="000000" w:themeColor="text1"/>
                <w:sz w:val="20"/>
                <w:szCs w:val="20"/>
              </w:rPr>
              <w:t xml:space="preserve"> </w:t>
            </w:r>
          </w:p>
        </w:tc>
        <w:tc>
          <w:tcPr>
            <w:tcW w:w="1417" w:type="dxa"/>
            <w:hideMark/>
          </w:tcPr>
          <w:p w14:paraId="4417DED5"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3F05C03F" w14:textId="77777777" w:rsidTr="005C402A">
        <w:trPr>
          <w:trHeight w:val="20"/>
        </w:trPr>
        <w:tc>
          <w:tcPr>
            <w:tcW w:w="7792" w:type="dxa"/>
            <w:hideMark/>
          </w:tcPr>
          <w:p w14:paraId="57093737"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17980BB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109E3E17" w14:textId="77777777" w:rsidTr="005C402A">
        <w:trPr>
          <w:trHeight w:val="20"/>
        </w:trPr>
        <w:tc>
          <w:tcPr>
            <w:tcW w:w="7792" w:type="dxa"/>
            <w:hideMark/>
          </w:tcPr>
          <w:p w14:paraId="5AAD122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3C9DE67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164 (41.1%) </w:t>
            </w:r>
          </w:p>
        </w:tc>
      </w:tr>
      <w:tr w:rsidR="0000290C" w:rsidRPr="002925A9" w14:paraId="67675AEF" w14:textId="77777777" w:rsidTr="005C402A">
        <w:trPr>
          <w:trHeight w:val="20"/>
        </w:trPr>
        <w:tc>
          <w:tcPr>
            <w:tcW w:w="7792" w:type="dxa"/>
            <w:hideMark/>
          </w:tcPr>
          <w:p w14:paraId="21C0C54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7B5E301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81 (20.3%) </w:t>
            </w:r>
          </w:p>
        </w:tc>
      </w:tr>
      <w:tr w:rsidR="0000290C" w:rsidRPr="002925A9" w14:paraId="10C8BB48" w14:textId="77777777" w:rsidTr="005C402A">
        <w:trPr>
          <w:trHeight w:val="20"/>
        </w:trPr>
        <w:tc>
          <w:tcPr>
            <w:tcW w:w="7792" w:type="dxa"/>
            <w:hideMark/>
          </w:tcPr>
          <w:p w14:paraId="031883C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5E8433E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33 (8.3%) </w:t>
            </w:r>
          </w:p>
        </w:tc>
      </w:tr>
      <w:tr w:rsidR="0000290C" w:rsidRPr="002925A9" w14:paraId="2377FFFC" w14:textId="77777777" w:rsidTr="005C402A">
        <w:trPr>
          <w:trHeight w:val="20"/>
        </w:trPr>
        <w:tc>
          <w:tcPr>
            <w:tcW w:w="7792" w:type="dxa"/>
            <w:hideMark/>
          </w:tcPr>
          <w:p w14:paraId="7FC57BC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5629FA6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 (2.8%) </w:t>
            </w:r>
          </w:p>
        </w:tc>
      </w:tr>
      <w:tr w:rsidR="0000290C" w:rsidRPr="002925A9" w14:paraId="3BB54A15" w14:textId="77777777" w:rsidTr="005C402A">
        <w:trPr>
          <w:trHeight w:val="20"/>
        </w:trPr>
        <w:tc>
          <w:tcPr>
            <w:tcW w:w="7792" w:type="dxa"/>
            <w:hideMark/>
          </w:tcPr>
          <w:p w14:paraId="4DA433B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2F611D7E"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110 (27.6%) </w:t>
            </w:r>
          </w:p>
        </w:tc>
      </w:tr>
      <w:tr w:rsidR="0000290C" w:rsidRPr="002925A9" w14:paraId="787C1977" w14:textId="77777777" w:rsidTr="005C402A">
        <w:trPr>
          <w:trHeight w:val="20"/>
        </w:trPr>
        <w:tc>
          <w:tcPr>
            <w:tcW w:w="7792" w:type="dxa"/>
            <w:hideMark/>
          </w:tcPr>
          <w:p w14:paraId="34E7E34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Q12_4 Cough without wheeze</w:t>
            </w:r>
            <w:r w:rsidRPr="002925A9">
              <w:rPr>
                <w:rFonts w:ascii="Arial" w:hAnsi="Arial" w:cs="Arial"/>
                <w:color w:val="000000" w:themeColor="text1"/>
                <w:sz w:val="20"/>
                <w:szCs w:val="20"/>
              </w:rPr>
              <w:t xml:space="preserve"> </w:t>
            </w:r>
          </w:p>
        </w:tc>
        <w:tc>
          <w:tcPr>
            <w:tcW w:w="1417" w:type="dxa"/>
            <w:hideMark/>
          </w:tcPr>
          <w:p w14:paraId="3F06872A"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22C216DB" w14:textId="77777777" w:rsidTr="005C402A">
        <w:trPr>
          <w:trHeight w:val="20"/>
        </w:trPr>
        <w:tc>
          <w:tcPr>
            <w:tcW w:w="7792" w:type="dxa"/>
            <w:hideMark/>
          </w:tcPr>
          <w:p w14:paraId="4BE9E7C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76EDA85"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0D8A5C0B" w14:textId="77777777" w:rsidTr="005C402A">
        <w:trPr>
          <w:trHeight w:val="20"/>
        </w:trPr>
        <w:tc>
          <w:tcPr>
            <w:tcW w:w="7792" w:type="dxa"/>
            <w:hideMark/>
          </w:tcPr>
          <w:p w14:paraId="0AF390AD"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3D01EA6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169 (42.4%) </w:t>
            </w:r>
          </w:p>
        </w:tc>
      </w:tr>
      <w:tr w:rsidR="0000290C" w:rsidRPr="002925A9" w14:paraId="26D87150" w14:textId="77777777" w:rsidTr="005C402A">
        <w:trPr>
          <w:trHeight w:val="20"/>
        </w:trPr>
        <w:tc>
          <w:tcPr>
            <w:tcW w:w="7792" w:type="dxa"/>
            <w:hideMark/>
          </w:tcPr>
          <w:p w14:paraId="0FF9D7A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7ED4053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100 (25.1%) </w:t>
            </w:r>
          </w:p>
        </w:tc>
      </w:tr>
      <w:tr w:rsidR="0000290C" w:rsidRPr="002925A9" w14:paraId="3EEC244A" w14:textId="77777777" w:rsidTr="005C402A">
        <w:trPr>
          <w:trHeight w:val="20"/>
        </w:trPr>
        <w:tc>
          <w:tcPr>
            <w:tcW w:w="7792" w:type="dxa"/>
            <w:hideMark/>
          </w:tcPr>
          <w:p w14:paraId="587FC03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37FEA42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22 (5.5%) </w:t>
            </w:r>
          </w:p>
        </w:tc>
      </w:tr>
      <w:tr w:rsidR="0000290C" w:rsidRPr="002925A9" w14:paraId="26FD2E65" w14:textId="77777777" w:rsidTr="005C402A">
        <w:trPr>
          <w:trHeight w:val="20"/>
        </w:trPr>
        <w:tc>
          <w:tcPr>
            <w:tcW w:w="7792" w:type="dxa"/>
            <w:hideMark/>
          </w:tcPr>
          <w:p w14:paraId="0439069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1ABEDBA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 (1.3%) </w:t>
            </w:r>
          </w:p>
        </w:tc>
      </w:tr>
      <w:tr w:rsidR="0000290C" w:rsidRPr="002925A9" w14:paraId="6657B8EF" w14:textId="77777777" w:rsidTr="005C402A">
        <w:trPr>
          <w:trHeight w:val="20"/>
        </w:trPr>
        <w:tc>
          <w:tcPr>
            <w:tcW w:w="7792" w:type="dxa"/>
            <w:hideMark/>
          </w:tcPr>
          <w:p w14:paraId="59E9B04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751CA0F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103 (25.8%) </w:t>
            </w:r>
          </w:p>
        </w:tc>
      </w:tr>
      <w:tr w:rsidR="0000290C" w:rsidRPr="002925A9" w14:paraId="0C8CAF9D" w14:textId="77777777" w:rsidTr="005C402A">
        <w:trPr>
          <w:trHeight w:val="20"/>
        </w:trPr>
        <w:tc>
          <w:tcPr>
            <w:tcW w:w="7792" w:type="dxa"/>
            <w:hideMark/>
          </w:tcPr>
          <w:p w14:paraId="4E5E923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Q12_5 Cough with wheeze</w:t>
            </w:r>
            <w:r w:rsidRPr="002925A9">
              <w:rPr>
                <w:rFonts w:ascii="Arial" w:hAnsi="Arial" w:cs="Arial"/>
                <w:color w:val="000000" w:themeColor="text1"/>
                <w:sz w:val="20"/>
                <w:szCs w:val="20"/>
              </w:rPr>
              <w:t xml:space="preserve"> </w:t>
            </w:r>
          </w:p>
        </w:tc>
        <w:tc>
          <w:tcPr>
            <w:tcW w:w="1417" w:type="dxa"/>
            <w:hideMark/>
          </w:tcPr>
          <w:p w14:paraId="1D1D6A88"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1F7220EE" w14:textId="77777777" w:rsidTr="005C402A">
        <w:trPr>
          <w:trHeight w:val="20"/>
        </w:trPr>
        <w:tc>
          <w:tcPr>
            <w:tcW w:w="7792" w:type="dxa"/>
            <w:hideMark/>
          </w:tcPr>
          <w:p w14:paraId="0C39C31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1EFE5E3E"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444F1749" w14:textId="77777777" w:rsidTr="005C402A">
        <w:trPr>
          <w:trHeight w:val="20"/>
        </w:trPr>
        <w:tc>
          <w:tcPr>
            <w:tcW w:w="7792" w:type="dxa"/>
            <w:hideMark/>
          </w:tcPr>
          <w:p w14:paraId="78660AF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7DBFDB5A"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139 (34.8%) </w:t>
            </w:r>
          </w:p>
        </w:tc>
      </w:tr>
      <w:tr w:rsidR="0000290C" w:rsidRPr="002925A9" w14:paraId="672C2FCD" w14:textId="77777777" w:rsidTr="005C402A">
        <w:trPr>
          <w:trHeight w:val="20"/>
        </w:trPr>
        <w:tc>
          <w:tcPr>
            <w:tcW w:w="7792" w:type="dxa"/>
            <w:hideMark/>
          </w:tcPr>
          <w:p w14:paraId="293D34A5"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2C1971B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55 (13.8%) </w:t>
            </w:r>
          </w:p>
        </w:tc>
      </w:tr>
      <w:tr w:rsidR="0000290C" w:rsidRPr="002925A9" w14:paraId="646C6C17" w14:textId="77777777" w:rsidTr="005C402A">
        <w:trPr>
          <w:trHeight w:val="20"/>
        </w:trPr>
        <w:tc>
          <w:tcPr>
            <w:tcW w:w="7792" w:type="dxa"/>
            <w:hideMark/>
          </w:tcPr>
          <w:p w14:paraId="2532BFC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26F3721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80 (20.1%) </w:t>
            </w:r>
          </w:p>
        </w:tc>
      </w:tr>
      <w:tr w:rsidR="0000290C" w:rsidRPr="002925A9" w14:paraId="0008020C" w14:textId="77777777" w:rsidTr="005C402A">
        <w:trPr>
          <w:trHeight w:val="20"/>
        </w:trPr>
        <w:tc>
          <w:tcPr>
            <w:tcW w:w="7792" w:type="dxa"/>
            <w:hideMark/>
          </w:tcPr>
          <w:p w14:paraId="2E7B8DBE"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54F96E4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18 (4.5%) </w:t>
            </w:r>
          </w:p>
        </w:tc>
      </w:tr>
      <w:tr w:rsidR="0000290C" w:rsidRPr="002925A9" w14:paraId="4F492802" w14:textId="77777777" w:rsidTr="005C402A">
        <w:trPr>
          <w:trHeight w:val="20"/>
        </w:trPr>
        <w:tc>
          <w:tcPr>
            <w:tcW w:w="7792" w:type="dxa"/>
            <w:hideMark/>
          </w:tcPr>
          <w:p w14:paraId="4E432395"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00B8DED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107 (26.8%) </w:t>
            </w:r>
          </w:p>
        </w:tc>
      </w:tr>
      <w:tr w:rsidR="0000290C" w:rsidRPr="002925A9" w14:paraId="30DADA07" w14:textId="77777777" w:rsidTr="005C402A">
        <w:trPr>
          <w:trHeight w:val="20"/>
        </w:trPr>
        <w:tc>
          <w:tcPr>
            <w:tcW w:w="7792" w:type="dxa"/>
            <w:hideMark/>
          </w:tcPr>
          <w:p w14:paraId="4490A90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Q12_6 Cold symptoms</w:t>
            </w:r>
            <w:r w:rsidRPr="002925A9">
              <w:rPr>
                <w:rFonts w:ascii="Arial" w:hAnsi="Arial" w:cs="Arial"/>
                <w:color w:val="000000" w:themeColor="text1"/>
                <w:sz w:val="20"/>
                <w:szCs w:val="20"/>
              </w:rPr>
              <w:t xml:space="preserve"> </w:t>
            </w:r>
          </w:p>
        </w:tc>
        <w:tc>
          <w:tcPr>
            <w:tcW w:w="1417" w:type="dxa"/>
            <w:hideMark/>
          </w:tcPr>
          <w:p w14:paraId="7CB11761"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179F6DA0" w14:textId="77777777" w:rsidTr="005C402A">
        <w:trPr>
          <w:trHeight w:val="20"/>
        </w:trPr>
        <w:tc>
          <w:tcPr>
            <w:tcW w:w="7792" w:type="dxa"/>
            <w:hideMark/>
          </w:tcPr>
          <w:p w14:paraId="56EB06B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116CD7C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313FD1D0" w14:textId="77777777" w:rsidTr="005C402A">
        <w:trPr>
          <w:trHeight w:val="20"/>
        </w:trPr>
        <w:tc>
          <w:tcPr>
            <w:tcW w:w="7792" w:type="dxa"/>
            <w:hideMark/>
          </w:tcPr>
          <w:p w14:paraId="5A3D55A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7E0C199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176 (44.1%) </w:t>
            </w:r>
          </w:p>
        </w:tc>
      </w:tr>
      <w:tr w:rsidR="0000290C" w:rsidRPr="002925A9" w14:paraId="56E5F1C5" w14:textId="77777777" w:rsidTr="005C402A">
        <w:trPr>
          <w:trHeight w:val="20"/>
        </w:trPr>
        <w:tc>
          <w:tcPr>
            <w:tcW w:w="7792" w:type="dxa"/>
            <w:hideMark/>
          </w:tcPr>
          <w:p w14:paraId="7860E55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384C019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140 (35.1%) </w:t>
            </w:r>
          </w:p>
        </w:tc>
      </w:tr>
      <w:tr w:rsidR="0000290C" w:rsidRPr="002925A9" w14:paraId="34A088A4" w14:textId="77777777" w:rsidTr="005C402A">
        <w:trPr>
          <w:trHeight w:val="20"/>
        </w:trPr>
        <w:tc>
          <w:tcPr>
            <w:tcW w:w="7792" w:type="dxa"/>
            <w:hideMark/>
          </w:tcPr>
          <w:p w14:paraId="4E78EC5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100F439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 (2.5%) </w:t>
            </w:r>
          </w:p>
        </w:tc>
      </w:tr>
      <w:tr w:rsidR="0000290C" w:rsidRPr="002925A9" w14:paraId="1F34EE62" w14:textId="77777777" w:rsidTr="005C402A">
        <w:trPr>
          <w:trHeight w:val="20"/>
        </w:trPr>
        <w:tc>
          <w:tcPr>
            <w:tcW w:w="7792" w:type="dxa"/>
            <w:hideMark/>
          </w:tcPr>
          <w:p w14:paraId="0DA6C96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528A503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 (0.8%) </w:t>
            </w:r>
          </w:p>
        </w:tc>
      </w:tr>
      <w:tr w:rsidR="0000290C" w:rsidRPr="002925A9" w14:paraId="7F5A4C07" w14:textId="77777777" w:rsidTr="005C402A">
        <w:trPr>
          <w:trHeight w:val="20"/>
        </w:trPr>
        <w:tc>
          <w:tcPr>
            <w:tcW w:w="7792" w:type="dxa"/>
            <w:hideMark/>
          </w:tcPr>
          <w:p w14:paraId="4CA9DE3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2BBFFD0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70 (17.5%) </w:t>
            </w:r>
          </w:p>
        </w:tc>
      </w:tr>
      <w:tr w:rsidR="0000290C" w:rsidRPr="002925A9" w14:paraId="352F84F0" w14:textId="77777777" w:rsidTr="005C402A">
        <w:trPr>
          <w:trHeight w:val="20"/>
        </w:trPr>
        <w:tc>
          <w:tcPr>
            <w:tcW w:w="7792" w:type="dxa"/>
            <w:hideMark/>
          </w:tcPr>
          <w:p w14:paraId="4623B6FB"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Q12_7 Sore throat</w:t>
            </w:r>
            <w:r w:rsidRPr="002925A9">
              <w:rPr>
                <w:rFonts w:ascii="Arial" w:hAnsi="Arial" w:cs="Arial"/>
                <w:color w:val="000000" w:themeColor="text1"/>
                <w:sz w:val="20"/>
                <w:szCs w:val="20"/>
              </w:rPr>
              <w:t xml:space="preserve"> </w:t>
            </w:r>
          </w:p>
        </w:tc>
        <w:tc>
          <w:tcPr>
            <w:tcW w:w="1417" w:type="dxa"/>
            <w:hideMark/>
          </w:tcPr>
          <w:p w14:paraId="632FA08F"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6FA3F16B" w14:textId="77777777" w:rsidTr="005C402A">
        <w:trPr>
          <w:trHeight w:val="20"/>
        </w:trPr>
        <w:tc>
          <w:tcPr>
            <w:tcW w:w="7792" w:type="dxa"/>
            <w:hideMark/>
          </w:tcPr>
          <w:p w14:paraId="7B0BAFBE"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0A6213F2"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4C424721" w14:textId="77777777" w:rsidTr="005C402A">
        <w:trPr>
          <w:trHeight w:val="20"/>
        </w:trPr>
        <w:tc>
          <w:tcPr>
            <w:tcW w:w="7792" w:type="dxa"/>
            <w:hideMark/>
          </w:tcPr>
          <w:p w14:paraId="7F71932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43270D9E"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172 (43.1%) </w:t>
            </w:r>
          </w:p>
        </w:tc>
      </w:tr>
      <w:tr w:rsidR="0000290C" w:rsidRPr="002925A9" w14:paraId="135BF773" w14:textId="77777777" w:rsidTr="005C402A">
        <w:trPr>
          <w:trHeight w:val="20"/>
        </w:trPr>
        <w:tc>
          <w:tcPr>
            <w:tcW w:w="7792" w:type="dxa"/>
            <w:hideMark/>
          </w:tcPr>
          <w:p w14:paraId="25AFA9F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5F1713B5"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125 (31.3%) </w:t>
            </w:r>
          </w:p>
        </w:tc>
      </w:tr>
      <w:tr w:rsidR="0000290C" w:rsidRPr="002925A9" w14:paraId="29A2EC6A" w14:textId="77777777" w:rsidTr="005C402A">
        <w:trPr>
          <w:trHeight w:val="20"/>
        </w:trPr>
        <w:tc>
          <w:tcPr>
            <w:tcW w:w="7792" w:type="dxa"/>
            <w:hideMark/>
          </w:tcPr>
          <w:p w14:paraId="4A30B172"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491444D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20 (5.0%) </w:t>
            </w:r>
          </w:p>
        </w:tc>
      </w:tr>
      <w:tr w:rsidR="0000290C" w:rsidRPr="002925A9" w14:paraId="28F86633" w14:textId="77777777" w:rsidTr="005C402A">
        <w:trPr>
          <w:trHeight w:val="20"/>
        </w:trPr>
        <w:tc>
          <w:tcPr>
            <w:tcW w:w="7792" w:type="dxa"/>
            <w:hideMark/>
          </w:tcPr>
          <w:p w14:paraId="6A546A55"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4380383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 (0.5%) </w:t>
            </w:r>
          </w:p>
        </w:tc>
      </w:tr>
      <w:tr w:rsidR="0000290C" w:rsidRPr="002925A9" w14:paraId="58BBDBE5" w14:textId="77777777" w:rsidTr="005C402A">
        <w:trPr>
          <w:trHeight w:val="20"/>
        </w:trPr>
        <w:tc>
          <w:tcPr>
            <w:tcW w:w="7792" w:type="dxa"/>
            <w:hideMark/>
          </w:tcPr>
          <w:p w14:paraId="5C75876B"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23D90C5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80 (20.1%) </w:t>
            </w:r>
          </w:p>
        </w:tc>
      </w:tr>
      <w:tr w:rsidR="0000290C" w:rsidRPr="002925A9" w14:paraId="64CAB033" w14:textId="77777777" w:rsidTr="005C402A">
        <w:trPr>
          <w:trHeight w:val="20"/>
        </w:trPr>
        <w:tc>
          <w:tcPr>
            <w:tcW w:w="7792" w:type="dxa"/>
            <w:hideMark/>
          </w:tcPr>
          <w:p w14:paraId="39EFBC0E"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Q12_8 Skin rash</w:t>
            </w:r>
            <w:r w:rsidRPr="002925A9">
              <w:rPr>
                <w:rFonts w:ascii="Arial" w:hAnsi="Arial" w:cs="Arial"/>
                <w:color w:val="000000" w:themeColor="text1"/>
                <w:sz w:val="20"/>
                <w:szCs w:val="20"/>
              </w:rPr>
              <w:t xml:space="preserve"> </w:t>
            </w:r>
          </w:p>
        </w:tc>
        <w:tc>
          <w:tcPr>
            <w:tcW w:w="1417" w:type="dxa"/>
            <w:hideMark/>
          </w:tcPr>
          <w:p w14:paraId="3D0E3316"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29221CE3" w14:textId="77777777" w:rsidTr="005C402A">
        <w:trPr>
          <w:trHeight w:val="20"/>
        </w:trPr>
        <w:tc>
          <w:tcPr>
            <w:tcW w:w="7792" w:type="dxa"/>
            <w:hideMark/>
          </w:tcPr>
          <w:p w14:paraId="4ED6933B"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18DB1E32"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5959BFFF" w14:textId="77777777" w:rsidTr="005C402A">
        <w:trPr>
          <w:trHeight w:val="20"/>
        </w:trPr>
        <w:tc>
          <w:tcPr>
            <w:tcW w:w="7792" w:type="dxa"/>
            <w:hideMark/>
          </w:tcPr>
          <w:p w14:paraId="1CBAF73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4BAA24F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154 (38.6%) </w:t>
            </w:r>
          </w:p>
        </w:tc>
      </w:tr>
      <w:tr w:rsidR="0000290C" w:rsidRPr="002925A9" w14:paraId="033D2214" w14:textId="77777777" w:rsidTr="005C402A">
        <w:trPr>
          <w:trHeight w:val="20"/>
        </w:trPr>
        <w:tc>
          <w:tcPr>
            <w:tcW w:w="7792" w:type="dxa"/>
            <w:hideMark/>
          </w:tcPr>
          <w:p w14:paraId="63277B6B"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lastRenderedPageBreak/>
              <w:t xml:space="preserve">   High confidence </w:t>
            </w:r>
          </w:p>
        </w:tc>
        <w:tc>
          <w:tcPr>
            <w:tcW w:w="1417" w:type="dxa"/>
            <w:hideMark/>
          </w:tcPr>
          <w:p w14:paraId="7CB6934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61 (15.3%) </w:t>
            </w:r>
          </w:p>
        </w:tc>
      </w:tr>
      <w:tr w:rsidR="0000290C" w:rsidRPr="002925A9" w14:paraId="0139A9EE" w14:textId="77777777" w:rsidTr="005C402A">
        <w:trPr>
          <w:trHeight w:val="20"/>
        </w:trPr>
        <w:tc>
          <w:tcPr>
            <w:tcW w:w="7792" w:type="dxa"/>
            <w:hideMark/>
          </w:tcPr>
          <w:p w14:paraId="5B51028D"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4DDBB84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50 (12.5%) </w:t>
            </w:r>
          </w:p>
        </w:tc>
      </w:tr>
      <w:tr w:rsidR="0000290C" w:rsidRPr="002925A9" w14:paraId="5214F761" w14:textId="77777777" w:rsidTr="005C402A">
        <w:trPr>
          <w:trHeight w:val="20"/>
        </w:trPr>
        <w:tc>
          <w:tcPr>
            <w:tcW w:w="7792" w:type="dxa"/>
            <w:hideMark/>
          </w:tcPr>
          <w:p w14:paraId="1C38C80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495EBA11"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 (2.0%) </w:t>
            </w:r>
          </w:p>
        </w:tc>
      </w:tr>
      <w:tr w:rsidR="0000290C" w:rsidRPr="002925A9" w14:paraId="48BFBEE6" w14:textId="77777777" w:rsidTr="005C402A">
        <w:trPr>
          <w:trHeight w:val="20"/>
        </w:trPr>
        <w:tc>
          <w:tcPr>
            <w:tcW w:w="7792" w:type="dxa"/>
            <w:hideMark/>
          </w:tcPr>
          <w:p w14:paraId="0963144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390D27E1"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126 (31.6%) </w:t>
            </w:r>
          </w:p>
        </w:tc>
      </w:tr>
      <w:tr w:rsidR="0000290C" w:rsidRPr="002925A9" w14:paraId="517940C7" w14:textId="77777777" w:rsidTr="005C402A">
        <w:trPr>
          <w:trHeight w:val="20"/>
        </w:trPr>
        <w:tc>
          <w:tcPr>
            <w:tcW w:w="7792" w:type="dxa"/>
            <w:hideMark/>
          </w:tcPr>
          <w:p w14:paraId="7F0B676D"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Q12_9 Fall (not serious)</w:t>
            </w:r>
            <w:r w:rsidRPr="002925A9">
              <w:rPr>
                <w:rFonts w:ascii="Arial" w:hAnsi="Arial" w:cs="Arial"/>
                <w:color w:val="000000" w:themeColor="text1"/>
                <w:sz w:val="20"/>
                <w:szCs w:val="20"/>
              </w:rPr>
              <w:t xml:space="preserve"> </w:t>
            </w:r>
          </w:p>
        </w:tc>
        <w:tc>
          <w:tcPr>
            <w:tcW w:w="1417" w:type="dxa"/>
            <w:hideMark/>
          </w:tcPr>
          <w:p w14:paraId="738BB3AF"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4E726161" w14:textId="77777777" w:rsidTr="005C402A">
        <w:trPr>
          <w:trHeight w:val="20"/>
        </w:trPr>
        <w:tc>
          <w:tcPr>
            <w:tcW w:w="7792" w:type="dxa"/>
            <w:hideMark/>
          </w:tcPr>
          <w:p w14:paraId="33B6E40A"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0A5733F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29154E96" w14:textId="77777777" w:rsidTr="005C402A">
        <w:trPr>
          <w:trHeight w:val="20"/>
        </w:trPr>
        <w:tc>
          <w:tcPr>
            <w:tcW w:w="7792" w:type="dxa"/>
            <w:hideMark/>
          </w:tcPr>
          <w:p w14:paraId="150E925E"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6B11E89A"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141 (35.3%) </w:t>
            </w:r>
          </w:p>
        </w:tc>
      </w:tr>
      <w:tr w:rsidR="0000290C" w:rsidRPr="002925A9" w14:paraId="39F303A4" w14:textId="77777777" w:rsidTr="005C402A">
        <w:trPr>
          <w:trHeight w:val="20"/>
        </w:trPr>
        <w:tc>
          <w:tcPr>
            <w:tcW w:w="7792" w:type="dxa"/>
            <w:hideMark/>
          </w:tcPr>
          <w:p w14:paraId="3174A6E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6333167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62 (15.5%) </w:t>
            </w:r>
          </w:p>
        </w:tc>
      </w:tr>
      <w:tr w:rsidR="0000290C" w:rsidRPr="002925A9" w14:paraId="2BDA0C00" w14:textId="77777777" w:rsidTr="005C402A">
        <w:trPr>
          <w:trHeight w:val="20"/>
        </w:trPr>
        <w:tc>
          <w:tcPr>
            <w:tcW w:w="7792" w:type="dxa"/>
            <w:hideMark/>
          </w:tcPr>
          <w:p w14:paraId="3ADF8DE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2D54DE1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68 (17.0%) </w:t>
            </w:r>
          </w:p>
        </w:tc>
      </w:tr>
      <w:tr w:rsidR="0000290C" w:rsidRPr="002925A9" w14:paraId="19FD512F" w14:textId="77777777" w:rsidTr="005C402A">
        <w:trPr>
          <w:trHeight w:val="20"/>
        </w:trPr>
        <w:tc>
          <w:tcPr>
            <w:tcW w:w="7792" w:type="dxa"/>
            <w:hideMark/>
          </w:tcPr>
          <w:p w14:paraId="670B337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33C14EEB"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27 (6.8%) </w:t>
            </w:r>
          </w:p>
        </w:tc>
      </w:tr>
      <w:tr w:rsidR="0000290C" w:rsidRPr="002925A9" w14:paraId="20A0540B" w14:textId="77777777" w:rsidTr="005C402A">
        <w:trPr>
          <w:trHeight w:val="20"/>
        </w:trPr>
        <w:tc>
          <w:tcPr>
            <w:tcW w:w="7792" w:type="dxa"/>
            <w:hideMark/>
          </w:tcPr>
          <w:p w14:paraId="26203A5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3D69D86B"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101 (25.3%) </w:t>
            </w:r>
          </w:p>
        </w:tc>
      </w:tr>
      <w:tr w:rsidR="0000290C" w:rsidRPr="002925A9" w14:paraId="66A74F1B" w14:textId="77777777" w:rsidTr="005C402A">
        <w:trPr>
          <w:trHeight w:val="20"/>
        </w:trPr>
        <w:tc>
          <w:tcPr>
            <w:tcW w:w="7792" w:type="dxa"/>
            <w:hideMark/>
          </w:tcPr>
          <w:p w14:paraId="41C4F54D"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Q12_10 Limb problem or minor injury</w:t>
            </w:r>
            <w:r w:rsidRPr="002925A9">
              <w:rPr>
                <w:rFonts w:ascii="Arial" w:hAnsi="Arial" w:cs="Arial"/>
                <w:color w:val="000000" w:themeColor="text1"/>
                <w:sz w:val="20"/>
                <w:szCs w:val="20"/>
              </w:rPr>
              <w:t xml:space="preserve"> </w:t>
            </w:r>
          </w:p>
        </w:tc>
        <w:tc>
          <w:tcPr>
            <w:tcW w:w="1417" w:type="dxa"/>
            <w:hideMark/>
          </w:tcPr>
          <w:p w14:paraId="3C035381"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0386F647" w14:textId="77777777" w:rsidTr="005C402A">
        <w:trPr>
          <w:trHeight w:val="20"/>
        </w:trPr>
        <w:tc>
          <w:tcPr>
            <w:tcW w:w="7792" w:type="dxa"/>
            <w:hideMark/>
          </w:tcPr>
          <w:p w14:paraId="3B92B772"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069454D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4F2E993B" w14:textId="77777777" w:rsidTr="005C402A">
        <w:trPr>
          <w:trHeight w:val="20"/>
        </w:trPr>
        <w:tc>
          <w:tcPr>
            <w:tcW w:w="7792" w:type="dxa"/>
            <w:hideMark/>
          </w:tcPr>
          <w:p w14:paraId="6BA2AA2D"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5A677CE1"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112 (28.1%) </w:t>
            </w:r>
          </w:p>
        </w:tc>
      </w:tr>
      <w:tr w:rsidR="0000290C" w:rsidRPr="002925A9" w14:paraId="5EE3C3BB" w14:textId="77777777" w:rsidTr="005C402A">
        <w:trPr>
          <w:trHeight w:val="20"/>
        </w:trPr>
        <w:tc>
          <w:tcPr>
            <w:tcW w:w="7792" w:type="dxa"/>
            <w:hideMark/>
          </w:tcPr>
          <w:p w14:paraId="49B94FF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653C8C6B"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47 (11.8%) </w:t>
            </w:r>
          </w:p>
        </w:tc>
      </w:tr>
      <w:tr w:rsidR="0000290C" w:rsidRPr="002925A9" w14:paraId="329922BE" w14:textId="77777777" w:rsidTr="005C402A">
        <w:trPr>
          <w:trHeight w:val="20"/>
        </w:trPr>
        <w:tc>
          <w:tcPr>
            <w:tcW w:w="7792" w:type="dxa"/>
            <w:hideMark/>
          </w:tcPr>
          <w:p w14:paraId="62D8B51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2EA95E7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100 (25.1%) </w:t>
            </w:r>
          </w:p>
        </w:tc>
      </w:tr>
      <w:tr w:rsidR="0000290C" w:rsidRPr="002925A9" w14:paraId="4E00D25E" w14:textId="77777777" w:rsidTr="005C402A">
        <w:trPr>
          <w:trHeight w:val="20"/>
        </w:trPr>
        <w:tc>
          <w:tcPr>
            <w:tcW w:w="7792" w:type="dxa"/>
            <w:hideMark/>
          </w:tcPr>
          <w:p w14:paraId="37D69902"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3EB8AE3B"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35 (8.8%) </w:t>
            </w:r>
          </w:p>
        </w:tc>
      </w:tr>
      <w:tr w:rsidR="0000290C" w:rsidRPr="002925A9" w14:paraId="5F670765" w14:textId="77777777" w:rsidTr="005C402A">
        <w:trPr>
          <w:trHeight w:val="20"/>
        </w:trPr>
        <w:tc>
          <w:tcPr>
            <w:tcW w:w="7792" w:type="dxa"/>
            <w:hideMark/>
          </w:tcPr>
          <w:p w14:paraId="10933E3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7BC5695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105 (26.3%) </w:t>
            </w:r>
          </w:p>
        </w:tc>
      </w:tr>
      <w:tr w:rsidR="0000290C" w:rsidRPr="002925A9" w14:paraId="3FD97CE1" w14:textId="77777777" w:rsidTr="005C402A">
        <w:trPr>
          <w:trHeight w:val="20"/>
        </w:trPr>
        <w:tc>
          <w:tcPr>
            <w:tcW w:w="7792" w:type="dxa"/>
            <w:hideMark/>
          </w:tcPr>
          <w:p w14:paraId="0E9390FA"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Q12_11 Children's vaccinations</w:t>
            </w:r>
            <w:r w:rsidRPr="002925A9">
              <w:rPr>
                <w:rFonts w:ascii="Arial" w:hAnsi="Arial" w:cs="Arial"/>
                <w:color w:val="000000" w:themeColor="text1"/>
                <w:sz w:val="20"/>
                <w:szCs w:val="20"/>
              </w:rPr>
              <w:t xml:space="preserve"> </w:t>
            </w:r>
          </w:p>
        </w:tc>
        <w:tc>
          <w:tcPr>
            <w:tcW w:w="1417" w:type="dxa"/>
            <w:hideMark/>
          </w:tcPr>
          <w:p w14:paraId="4E2D6DC8"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7C3D3C1E" w14:textId="77777777" w:rsidTr="005C402A">
        <w:trPr>
          <w:trHeight w:val="20"/>
        </w:trPr>
        <w:tc>
          <w:tcPr>
            <w:tcW w:w="7792" w:type="dxa"/>
            <w:hideMark/>
          </w:tcPr>
          <w:p w14:paraId="15989AC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1A77AD3A"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2731BB5B" w14:textId="77777777" w:rsidTr="005C402A">
        <w:trPr>
          <w:trHeight w:val="20"/>
        </w:trPr>
        <w:tc>
          <w:tcPr>
            <w:tcW w:w="7792" w:type="dxa"/>
            <w:hideMark/>
          </w:tcPr>
          <w:p w14:paraId="543857FD"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10945FF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149 (37.3%) </w:t>
            </w:r>
          </w:p>
        </w:tc>
      </w:tr>
      <w:tr w:rsidR="0000290C" w:rsidRPr="002925A9" w14:paraId="7DA25F59" w14:textId="77777777" w:rsidTr="005C402A">
        <w:trPr>
          <w:trHeight w:val="20"/>
        </w:trPr>
        <w:tc>
          <w:tcPr>
            <w:tcW w:w="7792" w:type="dxa"/>
            <w:hideMark/>
          </w:tcPr>
          <w:p w14:paraId="39ED4FE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601E189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77 (19.3%) </w:t>
            </w:r>
          </w:p>
        </w:tc>
      </w:tr>
      <w:tr w:rsidR="0000290C" w:rsidRPr="002925A9" w14:paraId="505401ED" w14:textId="77777777" w:rsidTr="005C402A">
        <w:trPr>
          <w:trHeight w:val="20"/>
        </w:trPr>
        <w:tc>
          <w:tcPr>
            <w:tcW w:w="7792" w:type="dxa"/>
            <w:hideMark/>
          </w:tcPr>
          <w:p w14:paraId="5930DB42"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42584B7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41 (10.3%) </w:t>
            </w:r>
          </w:p>
        </w:tc>
      </w:tr>
      <w:tr w:rsidR="0000290C" w:rsidRPr="002925A9" w14:paraId="74A3F7AF" w14:textId="77777777" w:rsidTr="005C402A">
        <w:trPr>
          <w:trHeight w:val="20"/>
        </w:trPr>
        <w:tc>
          <w:tcPr>
            <w:tcW w:w="7792" w:type="dxa"/>
            <w:hideMark/>
          </w:tcPr>
          <w:p w14:paraId="41DAB7F1"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7ECF6007"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23 (5.8%) </w:t>
            </w:r>
          </w:p>
        </w:tc>
      </w:tr>
      <w:tr w:rsidR="0000290C" w:rsidRPr="002925A9" w14:paraId="13921AB3" w14:textId="77777777" w:rsidTr="005C402A">
        <w:trPr>
          <w:trHeight w:val="20"/>
        </w:trPr>
        <w:tc>
          <w:tcPr>
            <w:tcW w:w="7792" w:type="dxa"/>
            <w:hideMark/>
          </w:tcPr>
          <w:p w14:paraId="5161DA4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31FEB5D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109 (27.3%) </w:t>
            </w:r>
          </w:p>
        </w:tc>
      </w:tr>
      <w:tr w:rsidR="0000290C" w:rsidRPr="002925A9" w14:paraId="744807B9" w14:textId="77777777" w:rsidTr="005C402A">
        <w:trPr>
          <w:trHeight w:val="20"/>
        </w:trPr>
        <w:tc>
          <w:tcPr>
            <w:tcW w:w="7792" w:type="dxa"/>
            <w:hideMark/>
          </w:tcPr>
          <w:p w14:paraId="6716FD9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Q12_12 Before becoming pregnant</w:t>
            </w:r>
            <w:r w:rsidRPr="002925A9">
              <w:rPr>
                <w:rFonts w:ascii="Arial" w:hAnsi="Arial" w:cs="Arial"/>
                <w:color w:val="000000" w:themeColor="text1"/>
                <w:sz w:val="20"/>
                <w:szCs w:val="20"/>
              </w:rPr>
              <w:t xml:space="preserve"> </w:t>
            </w:r>
          </w:p>
        </w:tc>
        <w:tc>
          <w:tcPr>
            <w:tcW w:w="1417" w:type="dxa"/>
            <w:hideMark/>
          </w:tcPr>
          <w:p w14:paraId="780BB5BD"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7E3FCFD4" w14:textId="77777777" w:rsidTr="005C402A">
        <w:trPr>
          <w:trHeight w:val="20"/>
        </w:trPr>
        <w:tc>
          <w:tcPr>
            <w:tcW w:w="7792" w:type="dxa"/>
            <w:hideMark/>
          </w:tcPr>
          <w:p w14:paraId="0A5D2BFC"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336D2C0D"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70B9EA06" w14:textId="77777777" w:rsidTr="005C402A">
        <w:trPr>
          <w:trHeight w:val="20"/>
        </w:trPr>
        <w:tc>
          <w:tcPr>
            <w:tcW w:w="7792" w:type="dxa"/>
            <w:hideMark/>
          </w:tcPr>
          <w:p w14:paraId="7114E170"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Fairly confident</w:t>
            </w:r>
          </w:p>
        </w:tc>
        <w:tc>
          <w:tcPr>
            <w:tcW w:w="1417" w:type="dxa"/>
            <w:hideMark/>
          </w:tcPr>
          <w:p w14:paraId="4919756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(36.6%) </w:t>
            </w:r>
          </w:p>
        </w:tc>
      </w:tr>
      <w:tr w:rsidR="0000290C" w:rsidRPr="002925A9" w14:paraId="729C94DC" w14:textId="77777777" w:rsidTr="005C402A">
        <w:trPr>
          <w:trHeight w:val="20"/>
        </w:trPr>
        <w:tc>
          <w:tcPr>
            <w:tcW w:w="7792" w:type="dxa"/>
            <w:hideMark/>
          </w:tcPr>
          <w:p w14:paraId="2753E0D1"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57E4765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58 (14.5%) </w:t>
            </w:r>
          </w:p>
        </w:tc>
      </w:tr>
      <w:tr w:rsidR="0000290C" w:rsidRPr="002925A9" w14:paraId="28F88A21" w14:textId="77777777" w:rsidTr="005C402A">
        <w:trPr>
          <w:trHeight w:val="20"/>
        </w:trPr>
        <w:tc>
          <w:tcPr>
            <w:tcW w:w="7792" w:type="dxa"/>
            <w:hideMark/>
          </w:tcPr>
          <w:p w14:paraId="7C07B10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4E1F7C8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56 (14.0%) </w:t>
            </w:r>
          </w:p>
        </w:tc>
      </w:tr>
      <w:tr w:rsidR="0000290C" w:rsidRPr="002925A9" w14:paraId="0B3B180D" w14:textId="77777777" w:rsidTr="005C402A">
        <w:trPr>
          <w:trHeight w:val="20"/>
        </w:trPr>
        <w:tc>
          <w:tcPr>
            <w:tcW w:w="7792" w:type="dxa"/>
            <w:hideMark/>
          </w:tcPr>
          <w:p w14:paraId="61D7D3FA"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2FEBFC4E"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23 (5.8%) </w:t>
            </w:r>
          </w:p>
        </w:tc>
      </w:tr>
      <w:tr w:rsidR="0000290C" w:rsidRPr="002925A9" w14:paraId="6D32A78C" w14:textId="77777777" w:rsidTr="005C402A">
        <w:trPr>
          <w:trHeight w:val="20"/>
        </w:trPr>
        <w:tc>
          <w:tcPr>
            <w:tcW w:w="7792" w:type="dxa"/>
            <w:hideMark/>
          </w:tcPr>
          <w:p w14:paraId="75166AC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780B867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116 (29.1%) </w:t>
            </w:r>
          </w:p>
        </w:tc>
      </w:tr>
      <w:tr w:rsidR="0000290C" w:rsidRPr="002925A9" w14:paraId="3A85F01F" w14:textId="77777777" w:rsidTr="005C402A">
        <w:trPr>
          <w:trHeight w:val="20"/>
        </w:trPr>
        <w:tc>
          <w:tcPr>
            <w:tcW w:w="7792" w:type="dxa"/>
            <w:hideMark/>
          </w:tcPr>
          <w:p w14:paraId="5FACF2C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Q12_16 General advice for infant health</w:t>
            </w:r>
            <w:r w:rsidRPr="002925A9">
              <w:rPr>
                <w:rFonts w:ascii="Arial" w:hAnsi="Arial" w:cs="Arial"/>
                <w:color w:val="000000" w:themeColor="text1"/>
                <w:sz w:val="20"/>
                <w:szCs w:val="20"/>
              </w:rPr>
              <w:t xml:space="preserve"> </w:t>
            </w:r>
          </w:p>
        </w:tc>
        <w:tc>
          <w:tcPr>
            <w:tcW w:w="1417" w:type="dxa"/>
            <w:hideMark/>
          </w:tcPr>
          <w:p w14:paraId="08EB00AF" w14:textId="77777777" w:rsidR="0000290C" w:rsidRPr="002925A9" w:rsidRDefault="0000290C" w:rsidP="005C402A">
            <w:pPr>
              <w:snapToGrid w:val="0"/>
              <w:contextualSpacing/>
              <w:rPr>
                <w:rFonts w:ascii="Arial" w:hAnsi="Arial" w:cs="Arial"/>
                <w:color w:val="000000" w:themeColor="text1"/>
                <w:sz w:val="20"/>
                <w:szCs w:val="20"/>
              </w:rPr>
            </w:pPr>
          </w:p>
        </w:tc>
      </w:tr>
      <w:tr w:rsidR="0000290C" w:rsidRPr="002925A9" w14:paraId="20ECDD2B" w14:textId="77777777" w:rsidTr="005C402A">
        <w:trPr>
          <w:trHeight w:val="20"/>
        </w:trPr>
        <w:tc>
          <w:tcPr>
            <w:tcW w:w="7792" w:type="dxa"/>
            <w:hideMark/>
          </w:tcPr>
          <w:p w14:paraId="3F59B81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FF83A98"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5BDBEEBD" w14:textId="77777777" w:rsidTr="005C402A">
        <w:trPr>
          <w:trHeight w:val="20"/>
        </w:trPr>
        <w:tc>
          <w:tcPr>
            <w:tcW w:w="7792" w:type="dxa"/>
            <w:hideMark/>
          </w:tcPr>
          <w:p w14:paraId="39ED8F84"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Fairly confident </w:t>
            </w:r>
          </w:p>
        </w:tc>
        <w:tc>
          <w:tcPr>
            <w:tcW w:w="1417" w:type="dxa"/>
            <w:hideMark/>
          </w:tcPr>
          <w:p w14:paraId="69A78D1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152 (38.1%) </w:t>
            </w:r>
          </w:p>
        </w:tc>
      </w:tr>
      <w:tr w:rsidR="0000290C" w:rsidRPr="002925A9" w14:paraId="2B2BCE6C" w14:textId="77777777" w:rsidTr="005C402A">
        <w:trPr>
          <w:trHeight w:val="20"/>
        </w:trPr>
        <w:tc>
          <w:tcPr>
            <w:tcW w:w="7792" w:type="dxa"/>
            <w:hideMark/>
          </w:tcPr>
          <w:p w14:paraId="1F62A486"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High confidence </w:t>
            </w:r>
          </w:p>
        </w:tc>
        <w:tc>
          <w:tcPr>
            <w:tcW w:w="1417" w:type="dxa"/>
            <w:hideMark/>
          </w:tcPr>
          <w:p w14:paraId="264E76AF"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58 (14.5%) </w:t>
            </w:r>
          </w:p>
        </w:tc>
      </w:tr>
      <w:tr w:rsidR="0000290C" w:rsidRPr="002925A9" w14:paraId="70CB73FA" w14:textId="77777777" w:rsidTr="005C402A">
        <w:trPr>
          <w:trHeight w:val="20"/>
        </w:trPr>
        <w:tc>
          <w:tcPr>
            <w:tcW w:w="7792" w:type="dxa"/>
            <w:hideMark/>
          </w:tcPr>
          <w:p w14:paraId="4A9ADD9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Low confidence </w:t>
            </w:r>
          </w:p>
        </w:tc>
        <w:tc>
          <w:tcPr>
            <w:tcW w:w="1417" w:type="dxa"/>
            <w:hideMark/>
          </w:tcPr>
          <w:p w14:paraId="32333029"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54 (13.5%) </w:t>
            </w:r>
          </w:p>
        </w:tc>
      </w:tr>
      <w:tr w:rsidR="0000290C" w:rsidRPr="002925A9" w14:paraId="747B3376" w14:textId="77777777" w:rsidTr="005C402A">
        <w:trPr>
          <w:trHeight w:val="20"/>
        </w:trPr>
        <w:tc>
          <w:tcPr>
            <w:tcW w:w="7792" w:type="dxa"/>
            <w:hideMark/>
          </w:tcPr>
          <w:p w14:paraId="482D2AEA"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confidence </w:t>
            </w:r>
          </w:p>
        </w:tc>
        <w:tc>
          <w:tcPr>
            <w:tcW w:w="1417" w:type="dxa"/>
            <w:hideMark/>
          </w:tcPr>
          <w:p w14:paraId="07D43ED5"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19 (4.8%) </w:t>
            </w:r>
          </w:p>
        </w:tc>
      </w:tr>
      <w:tr w:rsidR="0000290C" w:rsidRPr="002925A9" w14:paraId="79050349" w14:textId="77777777" w:rsidTr="005C402A">
        <w:trPr>
          <w:trHeight w:val="20"/>
        </w:trPr>
        <w:tc>
          <w:tcPr>
            <w:tcW w:w="7792" w:type="dxa"/>
            <w:hideMark/>
          </w:tcPr>
          <w:p w14:paraId="35723E0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Somewhat confident </w:t>
            </w:r>
          </w:p>
        </w:tc>
        <w:tc>
          <w:tcPr>
            <w:tcW w:w="1417" w:type="dxa"/>
            <w:hideMark/>
          </w:tcPr>
          <w:p w14:paraId="7AC1D493" w14:textId="77777777" w:rsidR="0000290C" w:rsidRPr="002925A9" w:rsidRDefault="0000290C" w:rsidP="005C402A">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116 (29.1%) </w:t>
            </w:r>
          </w:p>
        </w:tc>
      </w:tr>
    </w:tbl>
    <w:p w14:paraId="65AFA691" w14:textId="77777777" w:rsidR="002925A9" w:rsidRDefault="002925A9" w:rsidP="0000290C">
      <w:pPr>
        <w:pStyle w:val="NormalWeb"/>
        <w:snapToGrid w:val="0"/>
        <w:spacing w:before="0" w:beforeAutospacing="0" w:after="0" w:afterAutospacing="0"/>
        <w:contextualSpacing/>
        <w:jc w:val="both"/>
        <w:rPr>
          <w:rFonts w:ascii="Arial" w:hAnsi="Arial" w:cs="Arial"/>
          <w:b/>
          <w:bCs/>
          <w:color w:val="000000" w:themeColor="text1"/>
          <w:sz w:val="28"/>
          <w:szCs w:val="28"/>
        </w:rPr>
      </w:pPr>
    </w:p>
    <w:p w14:paraId="786D249F" w14:textId="77777777" w:rsidR="002925A9" w:rsidRDefault="002925A9">
      <w:pPr>
        <w:spacing w:after="160" w:line="278" w:lineRule="auto"/>
        <w:rPr>
          <w:rFonts w:ascii="Arial" w:hAnsi="Arial" w:cs="Arial"/>
          <w:b/>
          <w:bCs/>
          <w:color w:val="000000" w:themeColor="text1"/>
          <w:sz w:val="28"/>
          <w:szCs w:val="28"/>
        </w:rPr>
      </w:pPr>
      <w:r>
        <w:rPr>
          <w:rFonts w:ascii="Arial" w:hAnsi="Arial" w:cs="Arial"/>
          <w:b/>
          <w:bCs/>
          <w:color w:val="000000" w:themeColor="text1"/>
          <w:sz w:val="28"/>
          <w:szCs w:val="28"/>
        </w:rPr>
        <w:br w:type="page"/>
      </w:r>
    </w:p>
    <w:p w14:paraId="18003400" w14:textId="757EACBF" w:rsidR="0000290C" w:rsidRPr="002925A9" w:rsidRDefault="00FA6C7E" w:rsidP="0000290C">
      <w:pPr>
        <w:pStyle w:val="NormalWeb"/>
        <w:snapToGrid w:val="0"/>
        <w:spacing w:before="0" w:beforeAutospacing="0" w:after="0" w:afterAutospacing="0"/>
        <w:contextualSpacing/>
        <w:jc w:val="both"/>
        <w:rPr>
          <w:rFonts w:ascii="Arial" w:hAnsi="Arial" w:cs="Arial"/>
          <w:color w:val="000000" w:themeColor="text1"/>
          <w:sz w:val="28"/>
          <w:szCs w:val="28"/>
        </w:rPr>
      </w:pPr>
      <w:r w:rsidRPr="002925A9">
        <w:rPr>
          <w:rFonts w:ascii="Arial" w:hAnsi="Arial" w:cs="Arial"/>
          <w:b/>
          <w:bCs/>
          <w:color w:val="000000" w:themeColor="text1"/>
          <w:sz w:val="28"/>
          <w:szCs w:val="28"/>
        </w:rPr>
        <w:lastRenderedPageBreak/>
        <w:t>Supplementary table</w:t>
      </w:r>
      <w:r w:rsidR="0000290C" w:rsidRPr="002925A9">
        <w:rPr>
          <w:rFonts w:ascii="Arial" w:hAnsi="Arial" w:cs="Arial"/>
          <w:b/>
          <w:bCs/>
          <w:color w:val="000000" w:themeColor="text1"/>
          <w:sz w:val="28"/>
          <w:szCs w:val="28"/>
        </w:rPr>
        <w:t xml:space="preserve"> </w:t>
      </w:r>
      <w:r w:rsidR="007359C0">
        <w:rPr>
          <w:rFonts w:ascii="Arial" w:hAnsi="Arial" w:cs="Arial"/>
          <w:b/>
          <w:bCs/>
          <w:color w:val="000000" w:themeColor="text1"/>
          <w:sz w:val="28"/>
          <w:szCs w:val="28"/>
        </w:rPr>
        <w:t>5</w:t>
      </w:r>
      <w:r w:rsidR="0000290C" w:rsidRPr="002925A9">
        <w:rPr>
          <w:rFonts w:ascii="Arial" w:hAnsi="Arial" w:cs="Arial"/>
          <w:b/>
          <w:bCs/>
          <w:color w:val="000000" w:themeColor="text1"/>
          <w:sz w:val="28"/>
          <w:szCs w:val="28"/>
        </w:rPr>
        <w:t xml:space="preserve">: </w:t>
      </w:r>
      <w:r w:rsidR="0000290C" w:rsidRPr="002925A9">
        <w:rPr>
          <w:rStyle w:val="Strong"/>
          <w:rFonts w:ascii="Arial" w:eastAsiaTheme="majorEastAsia" w:hAnsi="Arial" w:cs="Arial"/>
          <w:color w:val="000000" w:themeColor="text1"/>
          <w:sz w:val="28"/>
          <w:szCs w:val="28"/>
        </w:rPr>
        <w:t>Perceived acceptability for pharmacy services</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792"/>
        <w:gridCol w:w="1417"/>
      </w:tblGrid>
      <w:tr w:rsidR="0000290C" w:rsidRPr="002925A9" w14:paraId="558EEF69" w14:textId="77777777" w:rsidTr="00D26038">
        <w:trPr>
          <w:trHeight w:val="20"/>
        </w:trPr>
        <w:tc>
          <w:tcPr>
            <w:tcW w:w="7792" w:type="dxa"/>
            <w:hideMark/>
          </w:tcPr>
          <w:p w14:paraId="5AD79647"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Q14 To what extent do you agree with following statements?</w:t>
            </w:r>
          </w:p>
        </w:tc>
        <w:tc>
          <w:tcPr>
            <w:tcW w:w="1417" w:type="dxa"/>
            <w:hideMark/>
          </w:tcPr>
          <w:p w14:paraId="1BACF710" w14:textId="77777777" w:rsidR="0000290C" w:rsidRPr="002925A9" w:rsidRDefault="0000290C" w:rsidP="00D26038">
            <w:pPr>
              <w:snapToGrid w:val="0"/>
              <w:contextualSpacing/>
              <w:rPr>
                <w:rFonts w:ascii="Arial" w:hAnsi="Arial" w:cs="Arial"/>
                <w:color w:val="000000" w:themeColor="text1"/>
                <w:sz w:val="20"/>
                <w:szCs w:val="20"/>
              </w:rPr>
            </w:pPr>
          </w:p>
        </w:tc>
      </w:tr>
      <w:tr w:rsidR="0000290C" w:rsidRPr="002925A9" w14:paraId="32B89A73" w14:textId="77777777" w:rsidTr="00D26038">
        <w:trPr>
          <w:trHeight w:val="20"/>
        </w:trPr>
        <w:tc>
          <w:tcPr>
            <w:tcW w:w="7792" w:type="dxa"/>
            <w:hideMark/>
          </w:tcPr>
          <w:p w14:paraId="67837DBD"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eastAsia="Arial" w:hAnsi="Arial" w:cs="Arial"/>
                <w:b/>
                <w:bCs/>
                <w:color w:val="000000" w:themeColor="text1"/>
                <w:sz w:val="20"/>
                <w:szCs w:val="20"/>
              </w:rPr>
              <w:t>Q14_1</w:t>
            </w:r>
            <w:r w:rsidRPr="002925A9">
              <w:rPr>
                <w:rFonts w:ascii="Arial" w:hAnsi="Arial" w:cs="Arial"/>
                <w:b/>
                <w:bCs/>
                <w:color w:val="000000" w:themeColor="text1"/>
                <w:sz w:val="20"/>
                <w:szCs w:val="20"/>
              </w:rPr>
              <w:t xml:space="preserve"> I would seek advice from community pharmacist about my child’s health if a pharmacist was specially trained to provide children's consultations</w:t>
            </w:r>
          </w:p>
        </w:tc>
        <w:tc>
          <w:tcPr>
            <w:tcW w:w="1417" w:type="dxa"/>
            <w:hideMark/>
          </w:tcPr>
          <w:p w14:paraId="3A7B9965" w14:textId="77777777" w:rsidR="0000290C" w:rsidRPr="002925A9" w:rsidRDefault="0000290C" w:rsidP="00D26038">
            <w:pPr>
              <w:snapToGrid w:val="0"/>
              <w:contextualSpacing/>
              <w:rPr>
                <w:rFonts w:ascii="Arial" w:hAnsi="Arial" w:cs="Arial"/>
                <w:color w:val="000000" w:themeColor="text1"/>
                <w:sz w:val="20"/>
                <w:szCs w:val="20"/>
              </w:rPr>
            </w:pPr>
          </w:p>
        </w:tc>
      </w:tr>
      <w:tr w:rsidR="0000290C" w:rsidRPr="002925A9" w14:paraId="610B9B62" w14:textId="77777777" w:rsidTr="00D26038">
        <w:trPr>
          <w:trHeight w:val="20"/>
        </w:trPr>
        <w:tc>
          <w:tcPr>
            <w:tcW w:w="7792" w:type="dxa"/>
            <w:hideMark/>
          </w:tcPr>
          <w:p w14:paraId="6F09F0B0"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6B6371A4"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36AB7ACC" w14:textId="77777777" w:rsidTr="00D26038">
        <w:trPr>
          <w:trHeight w:val="20"/>
        </w:trPr>
        <w:tc>
          <w:tcPr>
            <w:tcW w:w="7792" w:type="dxa"/>
            <w:hideMark/>
          </w:tcPr>
          <w:p w14:paraId="1554F3B8"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Agree </w:t>
            </w:r>
          </w:p>
        </w:tc>
        <w:tc>
          <w:tcPr>
            <w:tcW w:w="1417" w:type="dxa"/>
            <w:hideMark/>
          </w:tcPr>
          <w:p w14:paraId="771689A5"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240 (60.2%) </w:t>
            </w:r>
          </w:p>
        </w:tc>
      </w:tr>
      <w:tr w:rsidR="0000290C" w:rsidRPr="002925A9" w14:paraId="1956DD75" w14:textId="77777777" w:rsidTr="00D26038">
        <w:trPr>
          <w:trHeight w:val="20"/>
        </w:trPr>
        <w:tc>
          <w:tcPr>
            <w:tcW w:w="7792" w:type="dxa"/>
            <w:hideMark/>
          </w:tcPr>
          <w:p w14:paraId="6B92C7B0"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Disagree </w:t>
            </w:r>
          </w:p>
        </w:tc>
        <w:tc>
          <w:tcPr>
            <w:tcW w:w="1417" w:type="dxa"/>
            <w:hideMark/>
          </w:tcPr>
          <w:p w14:paraId="79039422"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 (1.3%) </w:t>
            </w:r>
          </w:p>
        </w:tc>
      </w:tr>
      <w:tr w:rsidR="0000290C" w:rsidRPr="002925A9" w14:paraId="3812A6B3" w14:textId="77777777" w:rsidTr="00D26038">
        <w:trPr>
          <w:trHeight w:val="20"/>
        </w:trPr>
        <w:tc>
          <w:tcPr>
            <w:tcW w:w="7792" w:type="dxa"/>
            <w:hideMark/>
          </w:tcPr>
          <w:p w14:paraId="347A83C8"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Neither agree or disagree </w:t>
            </w:r>
          </w:p>
        </w:tc>
        <w:tc>
          <w:tcPr>
            <w:tcW w:w="1417" w:type="dxa"/>
            <w:hideMark/>
          </w:tcPr>
          <w:p w14:paraId="5B1E64EC"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19 (4.8%) </w:t>
            </w:r>
          </w:p>
        </w:tc>
      </w:tr>
      <w:tr w:rsidR="0000290C" w:rsidRPr="002925A9" w14:paraId="03A736E0" w14:textId="77777777" w:rsidTr="00D26038">
        <w:trPr>
          <w:trHeight w:val="20"/>
        </w:trPr>
        <w:tc>
          <w:tcPr>
            <w:tcW w:w="7792" w:type="dxa"/>
            <w:hideMark/>
          </w:tcPr>
          <w:p w14:paraId="3E91E942"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agree </w:t>
            </w:r>
          </w:p>
        </w:tc>
        <w:tc>
          <w:tcPr>
            <w:tcW w:w="1417" w:type="dxa"/>
            <w:hideMark/>
          </w:tcPr>
          <w:p w14:paraId="7EAE66B5"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134 (33.6%) </w:t>
            </w:r>
          </w:p>
        </w:tc>
      </w:tr>
      <w:tr w:rsidR="0000290C" w:rsidRPr="002925A9" w14:paraId="69C0D183" w14:textId="77777777" w:rsidTr="00D26038">
        <w:trPr>
          <w:trHeight w:val="20"/>
        </w:trPr>
        <w:tc>
          <w:tcPr>
            <w:tcW w:w="7792" w:type="dxa"/>
            <w:hideMark/>
          </w:tcPr>
          <w:p w14:paraId="40F0F249"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disagree </w:t>
            </w:r>
          </w:p>
        </w:tc>
        <w:tc>
          <w:tcPr>
            <w:tcW w:w="1417" w:type="dxa"/>
            <w:hideMark/>
          </w:tcPr>
          <w:p w14:paraId="768BBC39"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(0.3%) </w:t>
            </w:r>
          </w:p>
        </w:tc>
      </w:tr>
      <w:tr w:rsidR="0000290C" w:rsidRPr="002925A9" w14:paraId="1DB25172" w14:textId="77777777" w:rsidTr="00D26038">
        <w:trPr>
          <w:trHeight w:val="20"/>
        </w:trPr>
        <w:tc>
          <w:tcPr>
            <w:tcW w:w="7792" w:type="dxa"/>
            <w:hideMark/>
          </w:tcPr>
          <w:p w14:paraId="253283B4"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Q14_2 The cost of paying for over-the-counter medicine, discourages me from seeking advice from the community pharmacy team.</w:t>
            </w:r>
            <w:r w:rsidRPr="002925A9">
              <w:rPr>
                <w:rFonts w:ascii="Arial" w:hAnsi="Arial" w:cs="Arial"/>
                <w:color w:val="000000" w:themeColor="text1"/>
                <w:sz w:val="20"/>
                <w:szCs w:val="20"/>
              </w:rPr>
              <w:t xml:space="preserve"> </w:t>
            </w:r>
          </w:p>
        </w:tc>
        <w:tc>
          <w:tcPr>
            <w:tcW w:w="1417" w:type="dxa"/>
            <w:hideMark/>
          </w:tcPr>
          <w:p w14:paraId="1DF36690" w14:textId="77777777" w:rsidR="0000290C" w:rsidRPr="002925A9" w:rsidRDefault="0000290C" w:rsidP="00D26038">
            <w:pPr>
              <w:snapToGrid w:val="0"/>
              <w:contextualSpacing/>
              <w:rPr>
                <w:rFonts w:ascii="Arial" w:hAnsi="Arial" w:cs="Arial"/>
                <w:color w:val="000000" w:themeColor="text1"/>
                <w:sz w:val="20"/>
                <w:szCs w:val="20"/>
              </w:rPr>
            </w:pPr>
          </w:p>
        </w:tc>
      </w:tr>
      <w:tr w:rsidR="0000290C" w:rsidRPr="002925A9" w14:paraId="2BE28CC9" w14:textId="77777777" w:rsidTr="00D26038">
        <w:trPr>
          <w:trHeight w:val="20"/>
        </w:trPr>
        <w:tc>
          <w:tcPr>
            <w:tcW w:w="7792" w:type="dxa"/>
            <w:hideMark/>
          </w:tcPr>
          <w:p w14:paraId="5CEB3F8E"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47F20CD1"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107 </w:t>
            </w:r>
          </w:p>
        </w:tc>
      </w:tr>
      <w:tr w:rsidR="0000290C" w:rsidRPr="002925A9" w14:paraId="1F300004" w14:textId="77777777" w:rsidTr="00D26038">
        <w:trPr>
          <w:trHeight w:val="20"/>
        </w:trPr>
        <w:tc>
          <w:tcPr>
            <w:tcW w:w="7792" w:type="dxa"/>
            <w:hideMark/>
          </w:tcPr>
          <w:p w14:paraId="2D3FD336"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Agree </w:t>
            </w:r>
          </w:p>
        </w:tc>
        <w:tc>
          <w:tcPr>
            <w:tcW w:w="1417" w:type="dxa"/>
            <w:hideMark/>
          </w:tcPr>
          <w:p w14:paraId="04969071"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83 (18.9%) </w:t>
            </w:r>
          </w:p>
        </w:tc>
      </w:tr>
      <w:tr w:rsidR="0000290C" w:rsidRPr="002925A9" w14:paraId="7283D4BB" w14:textId="77777777" w:rsidTr="00D26038">
        <w:trPr>
          <w:trHeight w:val="20"/>
        </w:trPr>
        <w:tc>
          <w:tcPr>
            <w:tcW w:w="7792" w:type="dxa"/>
            <w:hideMark/>
          </w:tcPr>
          <w:p w14:paraId="0F7D5F70"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Disagree </w:t>
            </w:r>
          </w:p>
        </w:tc>
        <w:tc>
          <w:tcPr>
            <w:tcW w:w="1417" w:type="dxa"/>
            <w:hideMark/>
          </w:tcPr>
          <w:p w14:paraId="57C31830"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154 (35.2%) </w:t>
            </w:r>
          </w:p>
        </w:tc>
      </w:tr>
      <w:tr w:rsidR="0000290C" w:rsidRPr="002925A9" w14:paraId="4B4C631A" w14:textId="77777777" w:rsidTr="00D26038">
        <w:trPr>
          <w:trHeight w:val="20"/>
        </w:trPr>
        <w:tc>
          <w:tcPr>
            <w:tcW w:w="7792" w:type="dxa"/>
            <w:hideMark/>
          </w:tcPr>
          <w:p w14:paraId="46850E55"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Neither agree or disagree </w:t>
            </w:r>
          </w:p>
        </w:tc>
        <w:tc>
          <w:tcPr>
            <w:tcW w:w="1417" w:type="dxa"/>
            <w:hideMark/>
          </w:tcPr>
          <w:p w14:paraId="7983AB37"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90 (20.5%) </w:t>
            </w:r>
          </w:p>
        </w:tc>
      </w:tr>
      <w:tr w:rsidR="0000290C" w:rsidRPr="002925A9" w14:paraId="7DC18589" w14:textId="77777777" w:rsidTr="00D26038">
        <w:trPr>
          <w:trHeight w:val="20"/>
        </w:trPr>
        <w:tc>
          <w:tcPr>
            <w:tcW w:w="7792" w:type="dxa"/>
            <w:hideMark/>
          </w:tcPr>
          <w:p w14:paraId="4C82BB87"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agree </w:t>
            </w:r>
          </w:p>
        </w:tc>
        <w:tc>
          <w:tcPr>
            <w:tcW w:w="1417" w:type="dxa"/>
            <w:hideMark/>
          </w:tcPr>
          <w:p w14:paraId="4E611723"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29 (6.6%) </w:t>
            </w:r>
          </w:p>
        </w:tc>
      </w:tr>
      <w:tr w:rsidR="0000290C" w:rsidRPr="002925A9" w14:paraId="6AD09E09" w14:textId="77777777" w:rsidTr="00D26038">
        <w:trPr>
          <w:trHeight w:val="20"/>
        </w:trPr>
        <w:tc>
          <w:tcPr>
            <w:tcW w:w="7792" w:type="dxa"/>
            <w:hideMark/>
          </w:tcPr>
          <w:p w14:paraId="042CC139"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disagree </w:t>
            </w:r>
          </w:p>
        </w:tc>
        <w:tc>
          <w:tcPr>
            <w:tcW w:w="1417" w:type="dxa"/>
            <w:hideMark/>
          </w:tcPr>
          <w:p w14:paraId="43FD6320"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82 (18.7%) </w:t>
            </w:r>
          </w:p>
        </w:tc>
      </w:tr>
      <w:tr w:rsidR="0000290C" w:rsidRPr="002925A9" w14:paraId="35D7B60E" w14:textId="77777777" w:rsidTr="00D26038">
        <w:trPr>
          <w:trHeight w:val="20"/>
        </w:trPr>
        <w:tc>
          <w:tcPr>
            <w:tcW w:w="7792" w:type="dxa"/>
            <w:hideMark/>
          </w:tcPr>
          <w:p w14:paraId="604BB02F"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Q14_3 I would feel comfortable seeking support from the community pharmacy if it offered a children’s consultation service along with free over-the-counter medicine when needed.</w:t>
            </w:r>
            <w:r w:rsidRPr="002925A9">
              <w:rPr>
                <w:rFonts w:ascii="Arial" w:hAnsi="Arial" w:cs="Arial"/>
                <w:color w:val="000000" w:themeColor="text1"/>
                <w:sz w:val="20"/>
                <w:szCs w:val="20"/>
              </w:rPr>
              <w:t xml:space="preserve"> </w:t>
            </w:r>
          </w:p>
        </w:tc>
        <w:tc>
          <w:tcPr>
            <w:tcW w:w="1417" w:type="dxa"/>
            <w:hideMark/>
          </w:tcPr>
          <w:p w14:paraId="52B2F116" w14:textId="77777777" w:rsidR="0000290C" w:rsidRPr="002925A9" w:rsidRDefault="0000290C" w:rsidP="00D26038">
            <w:pPr>
              <w:snapToGrid w:val="0"/>
              <w:contextualSpacing/>
              <w:rPr>
                <w:rFonts w:ascii="Arial" w:hAnsi="Arial" w:cs="Arial"/>
                <w:color w:val="000000" w:themeColor="text1"/>
                <w:sz w:val="20"/>
                <w:szCs w:val="20"/>
              </w:rPr>
            </w:pPr>
          </w:p>
        </w:tc>
      </w:tr>
      <w:tr w:rsidR="0000290C" w:rsidRPr="002925A9" w14:paraId="567A9A7A" w14:textId="77777777" w:rsidTr="00D26038">
        <w:trPr>
          <w:trHeight w:val="20"/>
        </w:trPr>
        <w:tc>
          <w:tcPr>
            <w:tcW w:w="7792" w:type="dxa"/>
            <w:hideMark/>
          </w:tcPr>
          <w:p w14:paraId="2F70017E"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76F60068"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146 </w:t>
            </w:r>
          </w:p>
        </w:tc>
      </w:tr>
      <w:tr w:rsidR="0000290C" w:rsidRPr="002925A9" w14:paraId="6E9C3F93" w14:textId="77777777" w:rsidTr="00D26038">
        <w:trPr>
          <w:trHeight w:val="20"/>
        </w:trPr>
        <w:tc>
          <w:tcPr>
            <w:tcW w:w="7792" w:type="dxa"/>
            <w:hideMark/>
          </w:tcPr>
          <w:p w14:paraId="38852E89"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Agree </w:t>
            </w:r>
          </w:p>
        </w:tc>
        <w:tc>
          <w:tcPr>
            <w:tcW w:w="1417" w:type="dxa"/>
            <w:hideMark/>
          </w:tcPr>
          <w:p w14:paraId="68570D0B"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196 (49.1%) </w:t>
            </w:r>
          </w:p>
        </w:tc>
      </w:tr>
      <w:tr w:rsidR="0000290C" w:rsidRPr="002925A9" w14:paraId="14D7BA1B" w14:textId="77777777" w:rsidTr="00D26038">
        <w:trPr>
          <w:trHeight w:val="20"/>
        </w:trPr>
        <w:tc>
          <w:tcPr>
            <w:tcW w:w="7792" w:type="dxa"/>
            <w:hideMark/>
          </w:tcPr>
          <w:p w14:paraId="7B3FEFC5"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Disagree </w:t>
            </w:r>
          </w:p>
        </w:tc>
        <w:tc>
          <w:tcPr>
            <w:tcW w:w="1417" w:type="dxa"/>
            <w:hideMark/>
          </w:tcPr>
          <w:p w14:paraId="5EDE650E"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6 (1.5%) </w:t>
            </w:r>
          </w:p>
        </w:tc>
      </w:tr>
      <w:tr w:rsidR="0000290C" w:rsidRPr="002925A9" w14:paraId="3F085340" w14:textId="77777777" w:rsidTr="00D26038">
        <w:trPr>
          <w:trHeight w:val="20"/>
        </w:trPr>
        <w:tc>
          <w:tcPr>
            <w:tcW w:w="7792" w:type="dxa"/>
            <w:hideMark/>
          </w:tcPr>
          <w:p w14:paraId="330B667D"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Neither agree or disagree </w:t>
            </w:r>
          </w:p>
        </w:tc>
        <w:tc>
          <w:tcPr>
            <w:tcW w:w="1417" w:type="dxa"/>
            <w:hideMark/>
          </w:tcPr>
          <w:p w14:paraId="5767AA97"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34 (8.5%) </w:t>
            </w:r>
          </w:p>
        </w:tc>
      </w:tr>
      <w:tr w:rsidR="0000290C" w:rsidRPr="002925A9" w14:paraId="4031C81C" w14:textId="77777777" w:rsidTr="00D26038">
        <w:trPr>
          <w:trHeight w:val="20"/>
        </w:trPr>
        <w:tc>
          <w:tcPr>
            <w:tcW w:w="7792" w:type="dxa"/>
            <w:hideMark/>
          </w:tcPr>
          <w:p w14:paraId="3D6E8369"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agree </w:t>
            </w:r>
          </w:p>
        </w:tc>
        <w:tc>
          <w:tcPr>
            <w:tcW w:w="1417" w:type="dxa"/>
            <w:hideMark/>
          </w:tcPr>
          <w:p w14:paraId="53B41FB8"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160 (40.1%) </w:t>
            </w:r>
          </w:p>
        </w:tc>
      </w:tr>
      <w:tr w:rsidR="0000290C" w:rsidRPr="002925A9" w14:paraId="1CD1841F" w14:textId="77777777" w:rsidTr="00D26038">
        <w:trPr>
          <w:trHeight w:val="20"/>
        </w:trPr>
        <w:tc>
          <w:tcPr>
            <w:tcW w:w="7792" w:type="dxa"/>
            <w:hideMark/>
          </w:tcPr>
          <w:p w14:paraId="50D6B416"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Strongly disagree </w:t>
            </w:r>
          </w:p>
        </w:tc>
        <w:tc>
          <w:tcPr>
            <w:tcW w:w="1417" w:type="dxa"/>
            <w:hideMark/>
          </w:tcPr>
          <w:p w14:paraId="57C788A2"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3 (0.8%) </w:t>
            </w:r>
          </w:p>
        </w:tc>
      </w:tr>
    </w:tbl>
    <w:p w14:paraId="28D7312B" w14:textId="77777777" w:rsidR="0000290C" w:rsidRPr="002925A9" w:rsidRDefault="0000290C">
      <w:pPr>
        <w:rPr>
          <w:rFonts w:ascii="Arial" w:hAnsi="Arial" w:cs="Arial"/>
          <w:color w:val="000000" w:themeColor="text1"/>
          <w:sz w:val="20"/>
          <w:szCs w:val="20"/>
        </w:rPr>
      </w:pPr>
    </w:p>
    <w:p w14:paraId="0D908C41" w14:textId="77777777" w:rsidR="0000290C" w:rsidRPr="002925A9" w:rsidRDefault="0000290C" w:rsidP="0000290C">
      <w:pPr>
        <w:snapToGrid w:val="0"/>
        <w:contextualSpacing/>
        <w:jc w:val="both"/>
        <w:rPr>
          <w:rFonts w:ascii="Arial" w:hAnsi="Arial" w:cs="Arial"/>
          <w:color w:val="000000" w:themeColor="text1"/>
          <w:sz w:val="20"/>
          <w:szCs w:val="20"/>
        </w:rPr>
      </w:pPr>
    </w:p>
    <w:p w14:paraId="2335AF83" w14:textId="77777777" w:rsidR="002925A9" w:rsidRDefault="002925A9">
      <w:pPr>
        <w:spacing w:after="160" w:line="278" w:lineRule="auto"/>
        <w:rPr>
          <w:rFonts w:ascii="Arial" w:hAnsi="Arial" w:cs="Arial"/>
          <w:b/>
          <w:bCs/>
          <w:color w:val="000000" w:themeColor="text1"/>
          <w:sz w:val="28"/>
          <w:szCs w:val="28"/>
        </w:rPr>
      </w:pPr>
      <w:r>
        <w:rPr>
          <w:rFonts w:ascii="Arial" w:hAnsi="Arial" w:cs="Arial"/>
          <w:b/>
          <w:bCs/>
          <w:color w:val="000000" w:themeColor="text1"/>
          <w:sz w:val="28"/>
          <w:szCs w:val="28"/>
        </w:rPr>
        <w:br w:type="page"/>
      </w:r>
    </w:p>
    <w:p w14:paraId="7D6160DE" w14:textId="3C454FF5" w:rsidR="0000290C" w:rsidRPr="002925A9" w:rsidRDefault="00FA6C7E" w:rsidP="0000290C">
      <w:pPr>
        <w:snapToGrid w:val="0"/>
        <w:contextualSpacing/>
        <w:jc w:val="both"/>
        <w:rPr>
          <w:rFonts w:ascii="Arial" w:hAnsi="Arial" w:cs="Arial"/>
          <w:color w:val="000000" w:themeColor="text1"/>
          <w:sz w:val="28"/>
          <w:szCs w:val="28"/>
        </w:rPr>
      </w:pPr>
      <w:r w:rsidRPr="002925A9">
        <w:rPr>
          <w:rFonts w:ascii="Arial" w:hAnsi="Arial" w:cs="Arial"/>
          <w:b/>
          <w:bCs/>
          <w:color w:val="000000" w:themeColor="text1"/>
          <w:sz w:val="28"/>
          <w:szCs w:val="28"/>
        </w:rPr>
        <w:lastRenderedPageBreak/>
        <w:t xml:space="preserve">Supplementary Table </w:t>
      </w:r>
      <w:r w:rsidR="007359C0">
        <w:rPr>
          <w:rFonts w:ascii="Arial" w:hAnsi="Arial" w:cs="Arial"/>
          <w:b/>
          <w:bCs/>
          <w:color w:val="000000" w:themeColor="text1"/>
          <w:sz w:val="28"/>
          <w:szCs w:val="28"/>
        </w:rPr>
        <w:t>6</w:t>
      </w:r>
      <w:r w:rsidR="0000290C" w:rsidRPr="002925A9">
        <w:rPr>
          <w:rFonts w:ascii="Arial" w:hAnsi="Arial" w:cs="Arial"/>
          <w:b/>
          <w:bCs/>
          <w:color w:val="000000" w:themeColor="text1"/>
          <w:sz w:val="28"/>
          <w:szCs w:val="28"/>
        </w:rPr>
        <w:t>: vaccination patten and willingness</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792"/>
        <w:gridCol w:w="1417"/>
      </w:tblGrid>
      <w:tr w:rsidR="0000290C" w:rsidRPr="002925A9" w14:paraId="51F56A94" w14:textId="77777777" w:rsidTr="00D26038">
        <w:trPr>
          <w:trHeight w:val="20"/>
        </w:trPr>
        <w:tc>
          <w:tcPr>
            <w:tcW w:w="7792" w:type="dxa"/>
            <w:hideMark/>
          </w:tcPr>
          <w:p w14:paraId="1BCE1AE3"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Q16 Have you had/will you have your child vaccinated? - Selected Choice</w:t>
            </w:r>
            <w:r w:rsidRPr="002925A9">
              <w:rPr>
                <w:rFonts w:ascii="Arial" w:hAnsi="Arial" w:cs="Arial"/>
                <w:color w:val="000000" w:themeColor="text1"/>
                <w:sz w:val="20"/>
                <w:szCs w:val="20"/>
              </w:rPr>
              <w:t xml:space="preserve"> </w:t>
            </w:r>
          </w:p>
        </w:tc>
        <w:tc>
          <w:tcPr>
            <w:tcW w:w="1417" w:type="dxa"/>
            <w:hideMark/>
          </w:tcPr>
          <w:p w14:paraId="4CEA4211" w14:textId="77777777" w:rsidR="0000290C" w:rsidRPr="002925A9" w:rsidRDefault="0000290C" w:rsidP="00D26038">
            <w:pPr>
              <w:snapToGrid w:val="0"/>
              <w:contextualSpacing/>
              <w:rPr>
                <w:rFonts w:ascii="Arial" w:hAnsi="Arial" w:cs="Arial"/>
                <w:color w:val="000000" w:themeColor="text1"/>
                <w:sz w:val="20"/>
                <w:szCs w:val="20"/>
              </w:rPr>
            </w:pPr>
          </w:p>
        </w:tc>
      </w:tr>
      <w:tr w:rsidR="0000290C" w:rsidRPr="002925A9" w14:paraId="474F6845" w14:textId="77777777" w:rsidTr="00D26038">
        <w:trPr>
          <w:trHeight w:val="20"/>
        </w:trPr>
        <w:tc>
          <w:tcPr>
            <w:tcW w:w="7792" w:type="dxa"/>
            <w:hideMark/>
          </w:tcPr>
          <w:p w14:paraId="4F0698E4"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4B243699"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109 </w:t>
            </w:r>
          </w:p>
        </w:tc>
      </w:tr>
      <w:tr w:rsidR="0000290C" w:rsidRPr="002925A9" w14:paraId="674E7E6A" w14:textId="77777777" w:rsidTr="00D26038">
        <w:trPr>
          <w:trHeight w:val="20"/>
        </w:trPr>
        <w:tc>
          <w:tcPr>
            <w:tcW w:w="7792" w:type="dxa"/>
            <w:hideMark/>
          </w:tcPr>
          <w:p w14:paraId="4C5FECFE"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No (please specify why) </w:t>
            </w:r>
          </w:p>
        </w:tc>
        <w:tc>
          <w:tcPr>
            <w:tcW w:w="1417" w:type="dxa"/>
            <w:hideMark/>
          </w:tcPr>
          <w:p w14:paraId="1713A285"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9 (2.1%) </w:t>
            </w:r>
          </w:p>
        </w:tc>
      </w:tr>
      <w:tr w:rsidR="0000290C" w:rsidRPr="002925A9" w14:paraId="2B2C35AA" w14:textId="77777777" w:rsidTr="00D26038">
        <w:trPr>
          <w:trHeight w:val="20"/>
        </w:trPr>
        <w:tc>
          <w:tcPr>
            <w:tcW w:w="7792" w:type="dxa"/>
            <w:hideMark/>
          </w:tcPr>
          <w:p w14:paraId="495487E4"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Yes </w:t>
            </w:r>
          </w:p>
        </w:tc>
        <w:tc>
          <w:tcPr>
            <w:tcW w:w="1417" w:type="dxa"/>
            <w:hideMark/>
          </w:tcPr>
          <w:p w14:paraId="4AEE186F"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427 (97.9%) </w:t>
            </w:r>
          </w:p>
        </w:tc>
      </w:tr>
      <w:tr w:rsidR="0000290C" w:rsidRPr="002925A9" w14:paraId="6F5F5479" w14:textId="77777777" w:rsidTr="00D26038">
        <w:trPr>
          <w:trHeight w:val="20"/>
        </w:trPr>
        <w:tc>
          <w:tcPr>
            <w:tcW w:w="7792" w:type="dxa"/>
            <w:hideMark/>
          </w:tcPr>
          <w:p w14:paraId="5A137E58"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b/>
                <w:bCs/>
                <w:color w:val="000000" w:themeColor="text1"/>
                <w:sz w:val="20"/>
                <w:szCs w:val="20"/>
              </w:rPr>
              <w:t>Q16_2_ Have you had/will you have your child vaccinated? - No (please specify why)</w:t>
            </w:r>
            <w:r w:rsidRPr="002925A9">
              <w:rPr>
                <w:rFonts w:ascii="Arial" w:hAnsi="Arial" w:cs="Arial"/>
                <w:color w:val="000000" w:themeColor="text1"/>
                <w:sz w:val="20"/>
                <w:szCs w:val="20"/>
              </w:rPr>
              <w:t xml:space="preserve"> </w:t>
            </w:r>
          </w:p>
        </w:tc>
        <w:tc>
          <w:tcPr>
            <w:tcW w:w="1417" w:type="dxa"/>
            <w:hideMark/>
          </w:tcPr>
          <w:p w14:paraId="38E2C9AA" w14:textId="77777777" w:rsidR="0000290C" w:rsidRPr="002925A9" w:rsidRDefault="0000290C" w:rsidP="00D26038">
            <w:pPr>
              <w:snapToGrid w:val="0"/>
              <w:contextualSpacing/>
              <w:rPr>
                <w:rFonts w:ascii="Arial" w:hAnsi="Arial" w:cs="Arial"/>
                <w:color w:val="000000" w:themeColor="text1"/>
                <w:sz w:val="20"/>
                <w:szCs w:val="20"/>
              </w:rPr>
            </w:pPr>
          </w:p>
        </w:tc>
      </w:tr>
      <w:tr w:rsidR="0000290C" w:rsidRPr="002925A9" w14:paraId="7CFA234E" w14:textId="77777777" w:rsidTr="00D26038">
        <w:trPr>
          <w:trHeight w:val="20"/>
        </w:trPr>
        <w:tc>
          <w:tcPr>
            <w:tcW w:w="7792" w:type="dxa"/>
            <w:hideMark/>
          </w:tcPr>
          <w:p w14:paraId="37389E5E"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N-Miss </w:t>
            </w:r>
          </w:p>
        </w:tc>
        <w:tc>
          <w:tcPr>
            <w:tcW w:w="1417" w:type="dxa"/>
            <w:hideMark/>
          </w:tcPr>
          <w:p w14:paraId="12205218"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538 </w:t>
            </w:r>
          </w:p>
        </w:tc>
      </w:tr>
      <w:tr w:rsidR="0000290C" w:rsidRPr="002925A9" w14:paraId="0CCA6DEF" w14:textId="77777777" w:rsidTr="00D26038">
        <w:trPr>
          <w:trHeight w:val="20"/>
        </w:trPr>
        <w:tc>
          <w:tcPr>
            <w:tcW w:w="7792" w:type="dxa"/>
            <w:hideMark/>
          </w:tcPr>
          <w:p w14:paraId="23295735"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Don't trust it </w:t>
            </w:r>
          </w:p>
        </w:tc>
        <w:tc>
          <w:tcPr>
            <w:tcW w:w="1417" w:type="dxa"/>
            <w:hideMark/>
          </w:tcPr>
          <w:p w14:paraId="04034714"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00290C" w:rsidRPr="002925A9" w14:paraId="1C120588" w14:textId="77777777" w:rsidTr="00D26038">
        <w:trPr>
          <w:trHeight w:val="20"/>
        </w:trPr>
        <w:tc>
          <w:tcPr>
            <w:tcW w:w="7792" w:type="dxa"/>
            <w:hideMark/>
          </w:tcPr>
          <w:p w14:paraId="4CE82EFC"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Had baby vaccinations, but would no longer do so </w:t>
            </w:r>
          </w:p>
        </w:tc>
        <w:tc>
          <w:tcPr>
            <w:tcW w:w="1417" w:type="dxa"/>
            <w:hideMark/>
          </w:tcPr>
          <w:p w14:paraId="025F4621"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00290C" w:rsidRPr="002925A9" w14:paraId="3ED1C782" w14:textId="77777777" w:rsidTr="00D26038">
        <w:trPr>
          <w:trHeight w:val="20"/>
        </w:trPr>
        <w:tc>
          <w:tcPr>
            <w:tcW w:w="7792" w:type="dxa"/>
            <w:hideMark/>
          </w:tcPr>
          <w:p w14:paraId="7A6AE5F5"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I don't think they are as they say on the bottle so to speak </w:t>
            </w:r>
          </w:p>
        </w:tc>
        <w:tc>
          <w:tcPr>
            <w:tcW w:w="1417" w:type="dxa"/>
            <w:hideMark/>
          </w:tcPr>
          <w:p w14:paraId="7204D7A5"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00290C" w:rsidRPr="002925A9" w14:paraId="7E4FB24E" w14:textId="77777777" w:rsidTr="00D26038">
        <w:trPr>
          <w:trHeight w:val="20"/>
        </w:trPr>
        <w:tc>
          <w:tcPr>
            <w:tcW w:w="7792" w:type="dxa"/>
            <w:hideMark/>
          </w:tcPr>
          <w:p w14:paraId="10DF95BB"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We wanted to wait until they are four. </w:t>
            </w:r>
          </w:p>
        </w:tc>
        <w:tc>
          <w:tcPr>
            <w:tcW w:w="1417" w:type="dxa"/>
            <w:hideMark/>
          </w:tcPr>
          <w:p w14:paraId="6C7FCFB1"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00290C" w:rsidRPr="002925A9" w14:paraId="39A6D96B" w14:textId="77777777" w:rsidTr="00D26038">
        <w:trPr>
          <w:trHeight w:val="20"/>
        </w:trPr>
        <w:tc>
          <w:tcPr>
            <w:tcW w:w="7792" w:type="dxa"/>
            <w:hideMark/>
          </w:tcPr>
          <w:p w14:paraId="52786806"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don't want to risk my child </w:t>
            </w:r>
          </w:p>
        </w:tc>
        <w:tc>
          <w:tcPr>
            <w:tcW w:w="1417" w:type="dxa"/>
            <w:hideMark/>
          </w:tcPr>
          <w:p w14:paraId="703B9A99"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00290C" w:rsidRPr="002925A9" w14:paraId="1B99014B" w14:textId="77777777" w:rsidTr="00D26038">
        <w:trPr>
          <w:trHeight w:val="20"/>
        </w:trPr>
        <w:tc>
          <w:tcPr>
            <w:tcW w:w="7792" w:type="dxa"/>
            <w:hideMark/>
          </w:tcPr>
          <w:p w14:paraId="50EF9EAF"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i dont want them too </w:t>
            </w:r>
          </w:p>
        </w:tc>
        <w:tc>
          <w:tcPr>
            <w:tcW w:w="1417" w:type="dxa"/>
            <w:hideMark/>
          </w:tcPr>
          <w:p w14:paraId="13A77DFD"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r w:rsidR="0000290C" w:rsidRPr="002925A9" w14:paraId="747B65BE" w14:textId="77777777" w:rsidTr="00D26038">
        <w:trPr>
          <w:trHeight w:val="20"/>
        </w:trPr>
        <w:tc>
          <w:tcPr>
            <w:tcW w:w="7792" w:type="dxa"/>
            <w:hideMark/>
          </w:tcPr>
          <w:p w14:paraId="57D35E6E"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   vaccines are dangerous </w:t>
            </w:r>
          </w:p>
        </w:tc>
        <w:tc>
          <w:tcPr>
            <w:tcW w:w="1417" w:type="dxa"/>
            <w:hideMark/>
          </w:tcPr>
          <w:p w14:paraId="62DA870A" w14:textId="77777777" w:rsidR="0000290C" w:rsidRPr="002925A9" w:rsidRDefault="0000290C" w:rsidP="00D26038">
            <w:pPr>
              <w:snapToGrid w:val="0"/>
              <w:contextualSpacing/>
              <w:rPr>
                <w:rFonts w:ascii="Arial" w:hAnsi="Arial" w:cs="Arial"/>
                <w:color w:val="000000" w:themeColor="text1"/>
                <w:sz w:val="20"/>
                <w:szCs w:val="20"/>
              </w:rPr>
            </w:pPr>
            <w:r w:rsidRPr="002925A9">
              <w:rPr>
                <w:rFonts w:ascii="Arial" w:hAnsi="Arial" w:cs="Arial"/>
                <w:color w:val="000000" w:themeColor="text1"/>
                <w:sz w:val="20"/>
                <w:szCs w:val="20"/>
              </w:rPr>
              <w:t xml:space="preserve">1 (14.3%) </w:t>
            </w:r>
          </w:p>
        </w:tc>
      </w:tr>
    </w:tbl>
    <w:p w14:paraId="3CFB256E" w14:textId="77777777" w:rsidR="0000290C" w:rsidRPr="002925A9" w:rsidRDefault="0000290C" w:rsidP="0000290C">
      <w:pPr>
        <w:snapToGrid w:val="0"/>
        <w:contextualSpacing/>
        <w:jc w:val="both"/>
        <w:rPr>
          <w:rStyle w:val="Strong"/>
          <w:rFonts w:ascii="Arial" w:eastAsiaTheme="majorEastAsia" w:hAnsi="Arial" w:cs="Arial"/>
          <w:color w:val="000000" w:themeColor="text1"/>
          <w:sz w:val="20"/>
          <w:szCs w:val="20"/>
        </w:rPr>
      </w:pPr>
    </w:p>
    <w:p w14:paraId="3DA142FF" w14:textId="77777777" w:rsidR="00A02096" w:rsidRPr="002925A9" w:rsidRDefault="00A02096" w:rsidP="00A02096">
      <w:pPr>
        <w:snapToGrid w:val="0"/>
        <w:contextualSpacing/>
        <w:rPr>
          <w:rFonts w:ascii="Arial" w:eastAsia="Aptos" w:hAnsi="Arial" w:cs="Arial"/>
          <w:b/>
          <w:color w:val="000000" w:themeColor="text1"/>
          <w:sz w:val="20"/>
          <w:szCs w:val="20"/>
        </w:rPr>
      </w:pPr>
    </w:p>
    <w:p w14:paraId="1BD0F9D3" w14:textId="77777777" w:rsidR="002925A9" w:rsidRDefault="002925A9">
      <w:pPr>
        <w:spacing w:after="160" w:line="278" w:lineRule="auto"/>
        <w:rPr>
          <w:rFonts w:ascii="Arial" w:hAnsi="Arial" w:cs="Arial"/>
          <w:b/>
          <w:bCs/>
          <w:color w:val="000000" w:themeColor="text1"/>
          <w:sz w:val="28"/>
          <w:szCs w:val="28"/>
        </w:rPr>
      </w:pPr>
      <w:r>
        <w:rPr>
          <w:rFonts w:ascii="Arial" w:hAnsi="Arial" w:cs="Arial"/>
          <w:b/>
          <w:bCs/>
          <w:color w:val="000000" w:themeColor="text1"/>
          <w:sz w:val="28"/>
          <w:szCs w:val="28"/>
        </w:rPr>
        <w:br w:type="page"/>
      </w:r>
    </w:p>
    <w:p w14:paraId="6E940B26" w14:textId="43BA44C2" w:rsidR="00A02096" w:rsidRPr="002925A9" w:rsidRDefault="00A02096" w:rsidP="00A02096">
      <w:pPr>
        <w:snapToGrid w:val="0"/>
        <w:contextualSpacing/>
        <w:jc w:val="both"/>
        <w:rPr>
          <w:rFonts w:ascii="Arial" w:hAnsi="Arial" w:cs="Arial"/>
          <w:color w:val="000000" w:themeColor="text1"/>
          <w:sz w:val="28"/>
          <w:szCs w:val="28"/>
        </w:rPr>
      </w:pPr>
      <w:r w:rsidRPr="002925A9">
        <w:rPr>
          <w:rFonts w:ascii="Arial" w:hAnsi="Arial" w:cs="Arial"/>
          <w:b/>
          <w:bCs/>
          <w:color w:val="000000" w:themeColor="text1"/>
          <w:sz w:val="28"/>
          <w:szCs w:val="28"/>
        </w:rPr>
        <w:lastRenderedPageBreak/>
        <w:t xml:space="preserve">Supplementary Table </w:t>
      </w:r>
      <w:r w:rsidR="007359C0">
        <w:rPr>
          <w:rFonts w:ascii="Arial" w:eastAsia="Aptos" w:hAnsi="Arial" w:cs="Arial"/>
          <w:b/>
          <w:color w:val="000000" w:themeColor="text1"/>
          <w:sz w:val="28"/>
          <w:szCs w:val="28"/>
        </w:rPr>
        <w:t>7</w:t>
      </w:r>
      <w:r w:rsidRPr="002925A9">
        <w:rPr>
          <w:rFonts w:ascii="Arial" w:eastAsia="Aptos" w:hAnsi="Arial" w:cs="Arial"/>
          <w:b/>
          <w:color w:val="000000" w:themeColor="text1"/>
          <w:sz w:val="28"/>
          <w:szCs w:val="28"/>
        </w:rPr>
        <w:t>: Chi-Square Tests - Demographic Disparities in Healthcare Utilization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0"/>
        <w:gridCol w:w="1816"/>
        <w:gridCol w:w="962"/>
        <w:gridCol w:w="917"/>
        <w:gridCol w:w="3030"/>
      </w:tblGrid>
      <w:tr w:rsidR="00A02096" w:rsidRPr="002925A9" w14:paraId="4488C6EB" w14:textId="77777777" w:rsidTr="00AB62EA">
        <w:trPr>
          <w:trHeight w:val="20"/>
        </w:trPr>
        <w:tc>
          <w:tcPr>
            <w:tcW w:w="2400" w:type="dxa"/>
          </w:tcPr>
          <w:p w14:paraId="407C9AD4"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b/>
                <w:color w:val="000000" w:themeColor="text1"/>
                <w:sz w:val="20"/>
                <w:szCs w:val="20"/>
              </w:rPr>
              <w:t>Outcome</w:t>
            </w:r>
          </w:p>
        </w:tc>
        <w:tc>
          <w:tcPr>
            <w:tcW w:w="1816" w:type="dxa"/>
          </w:tcPr>
          <w:p w14:paraId="074C91C2"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b/>
                <w:color w:val="000000" w:themeColor="text1"/>
                <w:sz w:val="20"/>
                <w:szCs w:val="20"/>
              </w:rPr>
              <w:t>Predictor</w:t>
            </w:r>
          </w:p>
        </w:tc>
        <w:tc>
          <w:tcPr>
            <w:tcW w:w="962" w:type="dxa"/>
          </w:tcPr>
          <w:p w14:paraId="1F8071AE"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b/>
                <w:color w:val="000000" w:themeColor="text1"/>
                <w:sz w:val="20"/>
                <w:szCs w:val="20"/>
              </w:rPr>
              <w:t>χ²</w:t>
            </w:r>
          </w:p>
        </w:tc>
        <w:tc>
          <w:tcPr>
            <w:tcW w:w="917" w:type="dxa"/>
          </w:tcPr>
          <w:p w14:paraId="1D95EE83"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b/>
                <w:color w:val="000000" w:themeColor="text1"/>
                <w:sz w:val="20"/>
                <w:szCs w:val="20"/>
              </w:rPr>
              <w:t>P-value</w:t>
            </w:r>
          </w:p>
        </w:tc>
        <w:tc>
          <w:tcPr>
            <w:tcW w:w="3030" w:type="dxa"/>
          </w:tcPr>
          <w:p w14:paraId="1BEBEA50"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b/>
                <w:color w:val="000000" w:themeColor="text1"/>
                <w:sz w:val="20"/>
                <w:szCs w:val="20"/>
              </w:rPr>
              <w:t>Effect</w:t>
            </w:r>
          </w:p>
        </w:tc>
      </w:tr>
      <w:tr w:rsidR="00A02096" w:rsidRPr="002925A9" w14:paraId="6DFAC1BB" w14:textId="77777777" w:rsidTr="00AB62EA">
        <w:trPr>
          <w:trHeight w:val="20"/>
        </w:trPr>
        <w:tc>
          <w:tcPr>
            <w:tcW w:w="2400" w:type="dxa"/>
          </w:tcPr>
          <w:p w14:paraId="4E4406A1"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Seek Pharmacy Advice</w:t>
            </w:r>
          </w:p>
        </w:tc>
        <w:tc>
          <w:tcPr>
            <w:tcW w:w="1816" w:type="dxa"/>
          </w:tcPr>
          <w:p w14:paraId="22BF1F7D"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Gender</w:t>
            </w:r>
          </w:p>
        </w:tc>
        <w:tc>
          <w:tcPr>
            <w:tcW w:w="962" w:type="dxa"/>
          </w:tcPr>
          <w:p w14:paraId="1927BF73"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9.87</w:t>
            </w:r>
          </w:p>
        </w:tc>
        <w:tc>
          <w:tcPr>
            <w:tcW w:w="917" w:type="dxa"/>
          </w:tcPr>
          <w:p w14:paraId="24E86BBB"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b/>
                <w:color w:val="000000" w:themeColor="text1"/>
                <w:sz w:val="20"/>
                <w:szCs w:val="20"/>
              </w:rPr>
              <w:t>0.002</w:t>
            </w:r>
          </w:p>
        </w:tc>
        <w:tc>
          <w:tcPr>
            <w:tcW w:w="3030" w:type="dxa"/>
          </w:tcPr>
          <w:p w14:paraId="0379AD51"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Females significantly more likely (39% vs 21% males)</w:t>
            </w:r>
          </w:p>
        </w:tc>
      </w:tr>
      <w:tr w:rsidR="00A02096" w:rsidRPr="002925A9" w14:paraId="7C878A90" w14:textId="77777777" w:rsidTr="00AB62EA">
        <w:trPr>
          <w:trHeight w:val="20"/>
        </w:trPr>
        <w:tc>
          <w:tcPr>
            <w:tcW w:w="2400" w:type="dxa"/>
          </w:tcPr>
          <w:p w14:paraId="47E723CF"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Seek Pharmacy Advice</w:t>
            </w:r>
          </w:p>
        </w:tc>
        <w:tc>
          <w:tcPr>
            <w:tcW w:w="1816" w:type="dxa"/>
          </w:tcPr>
          <w:p w14:paraId="0955A63A"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Education</w:t>
            </w:r>
          </w:p>
        </w:tc>
        <w:tc>
          <w:tcPr>
            <w:tcW w:w="962" w:type="dxa"/>
          </w:tcPr>
          <w:p w14:paraId="35D6B35F"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4.52</w:t>
            </w:r>
          </w:p>
        </w:tc>
        <w:tc>
          <w:tcPr>
            <w:tcW w:w="917" w:type="dxa"/>
          </w:tcPr>
          <w:p w14:paraId="08AC151D"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0.210</w:t>
            </w:r>
          </w:p>
        </w:tc>
        <w:tc>
          <w:tcPr>
            <w:tcW w:w="3030" w:type="dxa"/>
          </w:tcPr>
          <w:p w14:paraId="4CB2A598"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No significant stratification</w:t>
            </w:r>
          </w:p>
        </w:tc>
      </w:tr>
      <w:tr w:rsidR="00A02096" w:rsidRPr="002925A9" w14:paraId="40B8BC8B" w14:textId="77777777" w:rsidTr="00AB62EA">
        <w:trPr>
          <w:trHeight w:val="20"/>
        </w:trPr>
        <w:tc>
          <w:tcPr>
            <w:tcW w:w="2400" w:type="dxa"/>
          </w:tcPr>
          <w:p w14:paraId="76DBA80D"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Seek Pharmacy Advice</w:t>
            </w:r>
          </w:p>
        </w:tc>
        <w:tc>
          <w:tcPr>
            <w:tcW w:w="1816" w:type="dxa"/>
          </w:tcPr>
          <w:p w14:paraId="63CAF095"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Age Group</w:t>
            </w:r>
          </w:p>
        </w:tc>
        <w:tc>
          <w:tcPr>
            <w:tcW w:w="962" w:type="dxa"/>
          </w:tcPr>
          <w:p w14:paraId="7B7C79B0"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8.93</w:t>
            </w:r>
          </w:p>
        </w:tc>
        <w:tc>
          <w:tcPr>
            <w:tcW w:w="917" w:type="dxa"/>
          </w:tcPr>
          <w:p w14:paraId="715554EA"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b/>
                <w:color w:val="000000" w:themeColor="text1"/>
                <w:sz w:val="20"/>
                <w:szCs w:val="20"/>
              </w:rPr>
              <w:t>0.030</w:t>
            </w:r>
          </w:p>
        </w:tc>
        <w:tc>
          <w:tcPr>
            <w:tcW w:w="3030" w:type="dxa"/>
          </w:tcPr>
          <w:p w14:paraId="71A77823"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Peak 45-54 years (48% advice-seeking)</w:t>
            </w:r>
          </w:p>
        </w:tc>
      </w:tr>
      <w:tr w:rsidR="00A02096" w:rsidRPr="002925A9" w14:paraId="12BA6BA0" w14:textId="77777777" w:rsidTr="00AB62EA">
        <w:trPr>
          <w:trHeight w:val="20"/>
        </w:trPr>
        <w:tc>
          <w:tcPr>
            <w:tcW w:w="2400" w:type="dxa"/>
          </w:tcPr>
          <w:p w14:paraId="0A25F4A5"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Trust Pharmacy Info</w:t>
            </w:r>
          </w:p>
        </w:tc>
        <w:tc>
          <w:tcPr>
            <w:tcW w:w="1816" w:type="dxa"/>
          </w:tcPr>
          <w:p w14:paraId="6D2710BE"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Gender</w:t>
            </w:r>
          </w:p>
        </w:tc>
        <w:tc>
          <w:tcPr>
            <w:tcW w:w="962" w:type="dxa"/>
          </w:tcPr>
          <w:p w14:paraId="0EBA28B6"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0.13</w:t>
            </w:r>
          </w:p>
        </w:tc>
        <w:tc>
          <w:tcPr>
            <w:tcW w:w="917" w:type="dxa"/>
          </w:tcPr>
          <w:p w14:paraId="16B87FF3"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0.715</w:t>
            </w:r>
          </w:p>
        </w:tc>
        <w:tc>
          <w:tcPr>
            <w:tcW w:w="3030" w:type="dxa"/>
          </w:tcPr>
          <w:p w14:paraId="3F1138BC"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No difference</w:t>
            </w:r>
          </w:p>
        </w:tc>
      </w:tr>
      <w:tr w:rsidR="00A02096" w:rsidRPr="002925A9" w14:paraId="4348C577" w14:textId="77777777" w:rsidTr="00AB62EA">
        <w:trPr>
          <w:trHeight w:val="20"/>
        </w:trPr>
        <w:tc>
          <w:tcPr>
            <w:tcW w:w="2400" w:type="dxa"/>
          </w:tcPr>
          <w:p w14:paraId="14BF9F1C"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Trust Pharmacy Info</w:t>
            </w:r>
          </w:p>
        </w:tc>
        <w:tc>
          <w:tcPr>
            <w:tcW w:w="1816" w:type="dxa"/>
          </w:tcPr>
          <w:p w14:paraId="1647C1AD"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Education</w:t>
            </w:r>
          </w:p>
        </w:tc>
        <w:tc>
          <w:tcPr>
            <w:tcW w:w="962" w:type="dxa"/>
          </w:tcPr>
          <w:p w14:paraId="59DDCEC8"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1.44</w:t>
            </w:r>
          </w:p>
        </w:tc>
        <w:tc>
          <w:tcPr>
            <w:tcW w:w="917" w:type="dxa"/>
          </w:tcPr>
          <w:p w14:paraId="2D52ACB1"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0.487</w:t>
            </w:r>
          </w:p>
        </w:tc>
        <w:tc>
          <w:tcPr>
            <w:tcW w:w="3030" w:type="dxa"/>
          </w:tcPr>
          <w:p w14:paraId="57B7DA91"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No stratification</w:t>
            </w:r>
          </w:p>
        </w:tc>
      </w:tr>
      <w:tr w:rsidR="00A02096" w:rsidRPr="002925A9" w14:paraId="76AB28F9" w14:textId="77777777" w:rsidTr="00AB62EA">
        <w:trPr>
          <w:trHeight w:val="20"/>
        </w:trPr>
        <w:tc>
          <w:tcPr>
            <w:tcW w:w="2400" w:type="dxa"/>
          </w:tcPr>
          <w:p w14:paraId="59CC496F"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Vaccinate at Pharmacy</w:t>
            </w:r>
          </w:p>
        </w:tc>
        <w:tc>
          <w:tcPr>
            <w:tcW w:w="1816" w:type="dxa"/>
          </w:tcPr>
          <w:p w14:paraId="0D2A140C"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Gender</w:t>
            </w:r>
          </w:p>
        </w:tc>
        <w:tc>
          <w:tcPr>
            <w:tcW w:w="962" w:type="dxa"/>
          </w:tcPr>
          <w:p w14:paraId="224FD957"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2.86</w:t>
            </w:r>
          </w:p>
        </w:tc>
        <w:tc>
          <w:tcPr>
            <w:tcW w:w="917" w:type="dxa"/>
          </w:tcPr>
          <w:p w14:paraId="6C51B54C"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0.091</w:t>
            </w:r>
          </w:p>
        </w:tc>
        <w:tc>
          <w:tcPr>
            <w:tcW w:w="3030" w:type="dxa"/>
          </w:tcPr>
          <w:p w14:paraId="15A50485"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Marginal female advantage (72% vs 68% males)</w:t>
            </w:r>
          </w:p>
        </w:tc>
      </w:tr>
      <w:tr w:rsidR="00A02096" w:rsidRPr="002925A9" w14:paraId="6F74409C" w14:textId="77777777" w:rsidTr="00AB62EA">
        <w:trPr>
          <w:trHeight w:val="20"/>
        </w:trPr>
        <w:tc>
          <w:tcPr>
            <w:tcW w:w="2400" w:type="dxa"/>
          </w:tcPr>
          <w:p w14:paraId="1F4FBD50"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Vaccinate at Pharmacy</w:t>
            </w:r>
          </w:p>
        </w:tc>
        <w:tc>
          <w:tcPr>
            <w:tcW w:w="1816" w:type="dxa"/>
          </w:tcPr>
          <w:p w14:paraId="511E6C45"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Education</w:t>
            </w:r>
          </w:p>
        </w:tc>
        <w:tc>
          <w:tcPr>
            <w:tcW w:w="962" w:type="dxa"/>
          </w:tcPr>
          <w:p w14:paraId="172C747A"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5.61</w:t>
            </w:r>
          </w:p>
        </w:tc>
        <w:tc>
          <w:tcPr>
            <w:tcW w:w="917" w:type="dxa"/>
          </w:tcPr>
          <w:p w14:paraId="1F7D24E5"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b/>
                <w:color w:val="000000" w:themeColor="text1"/>
                <w:sz w:val="20"/>
                <w:szCs w:val="20"/>
              </w:rPr>
              <w:t>0.061</w:t>
            </w:r>
          </w:p>
        </w:tc>
        <w:tc>
          <w:tcPr>
            <w:tcW w:w="3030" w:type="dxa"/>
          </w:tcPr>
          <w:p w14:paraId="1EFD1DFD"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Borderline: University+ (74% vs 68% secondary)</w:t>
            </w:r>
          </w:p>
        </w:tc>
      </w:tr>
      <w:tr w:rsidR="00A02096" w:rsidRPr="002925A9" w14:paraId="0928EDFA" w14:textId="77777777" w:rsidTr="00AB62EA">
        <w:trPr>
          <w:trHeight w:val="20"/>
        </w:trPr>
        <w:tc>
          <w:tcPr>
            <w:tcW w:w="2400" w:type="dxa"/>
          </w:tcPr>
          <w:p w14:paraId="59DF885F"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Vaccinate at Pharmacy</w:t>
            </w:r>
          </w:p>
        </w:tc>
        <w:tc>
          <w:tcPr>
            <w:tcW w:w="1816" w:type="dxa"/>
          </w:tcPr>
          <w:p w14:paraId="6F7F8D55"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Chronic Condition</w:t>
            </w:r>
          </w:p>
        </w:tc>
        <w:tc>
          <w:tcPr>
            <w:tcW w:w="962" w:type="dxa"/>
          </w:tcPr>
          <w:p w14:paraId="0B5DFA81"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3.84</w:t>
            </w:r>
          </w:p>
        </w:tc>
        <w:tc>
          <w:tcPr>
            <w:tcW w:w="917" w:type="dxa"/>
          </w:tcPr>
          <w:p w14:paraId="2F5FEDAC"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0.050</w:t>
            </w:r>
          </w:p>
        </w:tc>
        <w:tc>
          <w:tcPr>
            <w:tcW w:w="3030" w:type="dxa"/>
          </w:tcPr>
          <w:p w14:paraId="0E2DABEA" w14:textId="77777777" w:rsidR="00A02096" w:rsidRPr="002925A9" w:rsidRDefault="00A02096" w:rsidP="00AB62EA">
            <w:pPr>
              <w:snapToGrid w:val="0"/>
              <w:contextualSpacing/>
              <w:rPr>
                <w:rFonts w:ascii="Arial" w:hAnsi="Arial" w:cs="Arial"/>
                <w:color w:val="000000" w:themeColor="text1"/>
                <w:sz w:val="20"/>
                <w:szCs w:val="20"/>
              </w:rPr>
            </w:pPr>
            <w:r w:rsidRPr="002925A9">
              <w:rPr>
                <w:rFonts w:ascii="Arial" w:eastAsia="Aptos" w:hAnsi="Arial" w:cs="Arial"/>
                <w:color w:val="000000" w:themeColor="text1"/>
                <w:sz w:val="20"/>
                <w:szCs w:val="20"/>
              </w:rPr>
              <w:t>Marginal: Child health status influences decision</w:t>
            </w:r>
          </w:p>
        </w:tc>
      </w:tr>
    </w:tbl>
    <w:p w14:paraId="023E4B9E" w14:textId="77777777" w:rsidR="00A02096" w:rsidRPr="002925A9" w:rsidRDefault="00A02096" w:rsidP="00A02096">
      <w:pPr>
        <w:snapToGrid w:val="0"/>
        <w:contextualSpacing/>
        <w:jc w:val="both"/>
        <w:rPr>
          <w:rFonts w:ascii="Arial" w:hAnsi="Arial" w:cs="Arial"/>
          <w:color w:val="000000" w:themeColor="text1"/>
          <w:sz w:val="20"/>
          <w:szCs w:val="20"/>
        </w:rPr>
      </w:pPr>
    </w:p>
    <w:p w14:paraId="2AE79DED" w14:textId="77777777" w:rsidR="00A02096" w:rsidRPr="002925A9" w:rsidRDefault="00A02096" w:rsidP="00A02096">
      <w:pPr>
        <w:snapToGrid w:val="0"/>
        <w:contextualSpacing/>
        <w:jc w:val="both"/>
        <w:rPr>
          <w:rFonts w:ascii="Arial" w:hAnsi="Arial" w:cs="Arial"/>
          <w:color w:val="000000" w:themeColor="text1"/>
          <w:sz w:val="20"/>
          <w:szCs w:val="20"/>
        </w:rPr>
      </w:pPr>
    </w:p>
    <w:p w14:paraId="32286ACF" w14:textId="597C9367" w:rsidR="00A02096" w:rsidRPr="007359C0" w:rsidRDefault="002925A9" w:rsidP="007359C0">
      <w:pPr>
        <w:spacing w:after="160" w:line="278" w:lineRule="auto"/>
        <w:jc w:val="both"/>
        <w:rPr>
          <w:rFonts w:ascii="Arial" w:eastAsia="Aptos" w:hAnsi="Arial" w:cs="Arial"/>
          <w:b/>
          <w:bCs/>
          <w:color w:val="000000" w:themeColor="text1"/>
          <w:sz w:val="28"/>
          <w:szCs w:val="28"/>
        </w:rPr>
      </w:pPr>
      <w:r>
        <w:rPr>
          <w:rFonts w:ascii="Arial" w:eastAsia="Aptos" w:hAnsi="Arial" w:cs="Arial"/>
          <w:b/>
          <w:bCs/>
          <w:color w:val="000000" w:themeColor="text1"/>
          <w:sz w:val="28"/>
          <w:szCs w:val="28"/>
        </w:rPr>
        <w:br w:type="page"/>
      </w:r>
      <w:r w:rsidR="007359C0">
        <w:rPr>
          <w:rFonts w:ascii="Arial" w:eastAsia="Aptos" w:hAnsi="Arial" w:cs="Arial"/>
          <w:b/>
          <w:bCs/>
          <w:color w:val="000000" w:themeColor="text1"/>
          <w:sz w:val="28"/>
          <w:szCs w:val="28"/>
        </w:rPr>
        <w:lastRenderedPageBreak/>
        <w:t>Supplementary Table 8</w:t>
      </w:r>
      <w:r w:rsidR="00A02096" w:rsidRPr="002925A9">
        <w:rPr>
          <w:rFonts w:ascii="Arial" w:eastAsia="Aptos" w:hAnsi="Arial" w:cs="Arial"/>
          <w:b/>
          <w:bCs/>
          <w:color w:val="000000" w:themeColor="text1"/>
          <w:sz w:val="28"/>
          <w:szCs w:val="28"/>
        </w:rPr>
        <w:t>: T-Tests - Continuous Outcome Comparisons</w:t>
      </w:r>
    </w:p>
    <w:tbl>
      <w:tblPr>
        <w:tblStyle w:val="TableGrid"/>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47"/>
        <w:gridCol w:w="2410"/>
        <w:gridCol w:w="1984"/>
        <w:gridCol w:w="1206"/>
        <w:gridCol w:w="1005"/>
      </w:tblGrid>
      <w:tr w:rsidR="00A02096" w:rsidRPr="007359C0" w14:paraId="48903E10" w14:textId="77777777" w:rsidTr="00D26038">
        <w:trPr>
          <w:trHeight w:val="20"/>
        </w:trPr>
        <w:tc>
          <w:tcPr>
            <w:tcW w:w="2547" w:type="dxa"/>
          </w:tcPr>
          <w:p w14:paraId="53964F94"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Outcome Measure</w:t>
            </w:r>
          </w:p>
        </w:tc>
        <w:tc>
          <w:tcPr>
            <w:tcW w:w="2410" w:type="dxa"/>
          </w:tcPr>
          <w:p w14:paraId="4877CC70"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Group Comparison</w:t>
            </w:r>
          </w:p>
        </w:tc>
        <w:tc>
          <w:tcPr>
            <w:tcW w:w="1984" w:type="dxa"/>
          </w:tcPr>
          <w:p w14:paraId="36EABF34"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Mean Difference</w:t>
            </w:r>
          </w:p>
        </w:tc>
        <w:tc>
          <w:tcPr>
            <w:tcW w:w="1206" w:type="dxa"/>
          </w:tcPr>
          <w:p w14:paraId="66B5F18D"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t-statistic</w:t>
            </w:r>
          </w:p>
        </w:tc>
        <w:tc>
          <w:tcPr>
            <w:tcW w:w="1005" w:type="dxa"/>
          </w:tcPr>
          <w:p w14:paraId="6D0088E2"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P-value</w:t>
            </w:r>
          </w:p>
        </w:tc>
      </w:tr>
      <w:tr w:rsidR="00A02096" w:rsidRPr="007359C0" w14:paraId="7D5161AB" w14:textId="77777777" w:rsidTr="00D26038">
        <w:trPr>
          <w:trHeight w:val="20"/>
        </w:trPr>
        <w:tc>
          <w:tcPr>
            <w:tcW w:w="2547" w:type="dxa"/>
          </w:tcPr>
          <w:p w14:paraId="60A9BE4F"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Confidence Scale (1-5)</w:t>
            </w:r>
          </w:p>
        </w:tc>
        <w:tc>
          <w:tcPr>
            <w:tcW w:w="2410" w:type="dxa"/>
          </w:tcPr>
          <w:p w14:paraId="6AF6B603"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Female vs Male</w:t>
            </w:r>
          </w:p>
        </w:tc>
        <w:tc>
          <w:tcPr>
            <w:tcW w:w="1984" w:type="dxa"/>
          </w:tcPr>
          <w:p w14:paraId="15B17EB6"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+0.34</w:t>
            </w:r>
          </w:p>
        </w:tc>
        <w:tc>
          <w:tcPr>
            <w:tcW w:w="1206" w:type="dxa"/>
          </w:tcPr>
          <w:p w14:paraId="5556DC11"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2.18</w:t>
            </w:r>
          </w:p>
        </w:tc>
        <w:tc>
          <w:tcPr>
            <w:tcW w:w="1005" w:type="dxa"/>
          </w:tcPr>
          <w:p w14:paraId="00454AC0"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0.031</w:t>
            </w:r>
          </w:p>
        </w:tc>
      </w:tr>
      <w:tr w:rsidR="00A02096" w:rsidRPr="007359C0" w14:paraId="71A0250A" w14:textId="77777777" w:rsidTr="00D26038">
        <w:trPr>
          <w:trHeight w:val="20"/>
        </w:trPr>
        <w:tc>
          <w:tcPr>
            <w:tcW w:w="2547" w:type="dxa"/>
          </w:tcPr>
          <w:p w14:paraId="361CC69F"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Confidence Scale</w:t>
            </w:r>
          </w:p>
        </w:tc>
        <w:tc>
          <w:tcPr>
            <w:tcW w:w="2410" w:type="dxa"/>
          </w:tcPr>
          <w:p w14:paraId="08FCA066"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White vs BAME</w:t>
            </w:r>
          </w:p>
        </w:tc>
        <w:tc>
          <w:tcPr>
            <w:tcW w:w="1984" w:type="dxa"/>
          </w:tcPr>
          <w:p w14:paraId="5EA22C57"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+0.12</w:t>
            </w:r>
          </w:p>
        </w:tc>
        <w:tc>
          <w:tcPr>
            <w:tcW w:w="1206" w:type="dxa"/>
          </w:tcPr>
          <w:p w14:paraId="0E8BE3CB"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0.76</w:t>
            </w:r>
          </w:p>
        </w:tc>
        <w:tc>
          <w:tcPr>
            <w:tcW w:w="1005" w:type="dxa"/>
          </w:tcPr>
          <w:p w14:paraId="27AEA296"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0.450</w:t>
            </w:r>
          </w:p>
        </w:tc>
      </w:tr>
      <w:tr w:rsidR="00A02096" w:rsidRPr="007359C0" w14:paraId="1A388B65" w14:textId="77777777" w:rsidTr="00D26038">
        <w:trPr>
          <w:trHeight w:val="20"/>
        </w:trPr>
        <w:tc>
          <w:tcPr>
            <w:tcW w:w="2547" w:type="dxa"/>
          </w:tcPr>
          <w:p w14:paraId="27B9D497"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Acute Confidence</w:t>
            </w:r>
          </w:p>
        </w:tc>
        <w:tc>
          <w:tcPr>
            <w:tcW w:w="2410" w:type="dxa"/>
          </w:tcPr>
          <w:p w14:paraId="1F1D642C"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Female vs Male</w:t>
            </w:r>
          </w:p>
        </w:tc>
        <w:tc>
          <w:tcPr>
            <w:tcW w:w="1984" w:type="dxa"/>
          </w:tcPr>
          <w:p w14:paraId="4598B21E"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+0.42</w:t>
            </w:r>
          </w:p>
        </w:tc>
        <w:tc>
          <w:tcPr>
            <w:tcW w:w="1206" w:type="dxa"/>
          </w:tcPr>
          <w:p w14:paraId="0DF60357"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2.41</w:t>
            </w:r>
          </w:p>
        </w:tc>
        <w:tc>
          <w:tcPr>
            <w:tcW w:w="1005" w:type="dxa"/>
          </w:tcPr>
          <w:p w14:paraId="31EADD4C"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0.017</w:t>
            </w:r>
          </w:p>
        </w:tc>
      </w:tr>
      <w:tr w:rsidR="00A02096" w:rsidRPr="007359C0" w14:paraId="61AE23AB" w14:textId="77777777" w:rsidTr="00D26038">
        <w:trPr>
          <w:trHeight w:val="20"/>
        </w:trPr>
        <w:tc>
          <w:tcPr>
            <w:tcW w:w="2547" w:type="dxa"/>
          </w:tcPr>
          <w:p w14:paraId="064872EB"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Maternal Confidence</w:t>
            </w:r>
          </w:p>
        </w:tc>
        <w:tc>
          <w:tcPr>
            <w:tcW w:w="2410" w:type="dxa"/>
          </w:tcPr>
          <w:p w14:paraId="246D50F4"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Female vs Male</w:t>
            </w:r>
          </w:p>
        </w:tc>
        <w:tc>
          <w:tcPr>
            <w:tcW w:w="1984" w:type="dxa"/>
          </w:tcPr>
          <w:p w14:paraId="10C7613B"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+0.38</w:t>
            </w:r>
          </w:p>
        </w:tc>
        <w:tc>
          <w:tcPr>
            <w:tcW w:w="1206" w:type="dxa"/>
          </w:tcPr>
          <w:p w14:paraId="4BE9DDF0"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1.87</w:t>
            </w:r>
          </w:p>
        </w:tc>
        <w:tc>
          <w:tcPr>
            <w:tcW w:w="1005" w:type="dxa"/>
          </w:tcPr>
          <w:p w14:paraId="65F4214B"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0.063</w:t>
            </w:r>
          </w:p>
        </w:tc>
      </w:tr>
      <w:tr w:rsidR="00A02096" w:rsidRPr="007359C0" w14:paraId="21BB65BB" w14:textId="77777777" w:rsidTr="00D26038">
        <w:trPr>
          <w:trHeight w:val="20"/>
        </w:trPr>
        <w:tc>
          <w:tcPr>
            <w:tcW w:w="2547" w:type="dxa"/>
          </w:tcPr>
          <w:p w14:paraId="709B46C3"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Attitudes</w:t>
            </w:r>
          </w:p>
        </w:tc>
        <w:tc>
          <w:tcPr>
            <w:tcW w:w="2410" w:type="dxa"/>
          </w:tcPr>
          <w:p w14:paraId="0FF69969"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Female vs Male</w:t>
            </w:r>
          </w:p>
        </w:tc>
        <w:tc>
          <w:tcPr>
            <w:tcW w:w="1984" w:type="dxa"/>
          </w:tcPr>
          <w:p w14:paraId="0267FA49"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+0.28</w:t>
            </w:r>
          </w:p>
        </w:tc>
        <w:tc>
          <w:tcPr>
            <w:tcW w:w="1206" w:type="dxa"/>
          </w:tcPr>
          <w:p w14:paraId="69F96B47"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1.54</w:t>
            </w:r>
          </w:p>
        </w:tc>
        <w:tc>
          <w:tcPr>
            <w:tcW w:w="1005" w:type="dxa"/>
          </w:tcPr>
          <w:p w14:paraId="20957BCF"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0.126</w:t>
            </w:r>
          </w:p>
        </w:tc>
      </w:tr>
      <w:tr w:rsidR="00A02096" w:rsidRPr="007359C0" w14:paraId="7422341F" w14:textId="77777777" w:rsidTr="00D26038">
        <w:trPr>
          <w:trHeight w:val="20"/>
        </w:trPr>
        <w:tc>
          <w:tcPr>
            <w:tcW w:w="2547" w:type="dxa"/>
          </w:tcPr>
          <w:p w14:paraId="2D3A6CE2"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b/>
                <w:bCs/>
                <w:color w:val="000000" w:themeColor="text1"/>
                <w:sz w:val="21"/>
                <w:szCs w:val="21"/>
              </w:rPr>
              <w:t>Confidence</w:t>
            </w:r>
          </w:p>
        </w:tc>
        <w:tc>
          <w:tcPr>
            <w:tcW w:w="2410" w:type="dxa"/>
          </w:tcPr>
          <w:p w14:paraId="356FEB8D"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Chronic vs No Chronic</w:t>
            </w:r>
          </w:p>
        </w:tc>
        <w:tc>
          <w:tcPr>
            <w:tcW w:w="1984" w:type="dxa"/>
          </w:tcPr>
          <w:p w14:paraId="21AC44B6"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-0.19</w:t>
            </w:r>
          </w:p>
        </w:tc>
        <w:tc>
          <w:tcPr>
            <w:tcW w:w="1206" w:type="dxa"/>
          </w:tcPr>
          <w:p w14:paraId="68D4AE57"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-1.12</w:t>
            </w:r>
          </w:p>
        </w:tc>
        <w:tc>
          <w:tcPr>
            <w:tcW w:w="1005" w:type="dxa"/>
          </w:tcPr>
          <w:p w14:paraId="42313099" w14:textId="77777777" w:rsidR="00A02096" w:rsidRPr="007359C0" w:rsidRDefault="00A02096" w:rsidP="00D26038">
            <w:pPr>
              <w:snapToGrid w:val="0"/>
              <w:contextualSpacing/>
              <w:rPr>
                <w:rFonts w:ascii="Arial" w:hAnsi="Arial" w:cs="Arial"/>
                <w:color w:val="000000" w:themeColor="text1"/>
                <w:sz w:val="21"/>
                <w:szCs w:val="21"/>
              </w:rPr>
            </w:pPr>
            <w:r w:rsidRPr="007359C0">
              <w:rPr>
                <w:rFonts w:ascii="Arial" w:eastAsia="Aptos" w:hAnsi="Arial" w:cs="Arial"/>
                <w:color w:val="000000" w:themeColor="text1"/>
                <w:sz w:val="21"/>
                <w:szCs w:val="21"/>
              </w:rPr>
              <w:t>0.264</w:t>
            </w:r>
          </w:p>
        </w:tc>
      </w:tr>
    </w:tbl>
    <w:p w14:paraId="2D87D9FF" w14:textId="77777777" w:rsidR="0000290C" w:rsidRPr="002925A9" w:rsidRDefault="0000290C">
      <w:pPr>
        <w:rPr>
          <w:rFonts w:ascii="Arial" w:hAnsi="Arial" w:cs="Arial"/>
          <w:color w:val="000000" w:themeColor="text1"/>
          <w:sz w:val="20"/>
          <w:szCs w:val="20"/>
        </w:rPr>
      </w:pPr>
    </w:p>
    <w:p w14:paraId="3B6CDF58" w14:textId="77777777" w:rsidR="0000290C" w:rsidRPr="002925A9" w:rsidRDefault="0000290C">
      <w:pPr>
        <w:rPr>
          <w:rFonts w:ascii="Arial" w:hAnsi="Arial" w:cs="Arial"/>
          <w:color w:val="000000" w:themeColor="text1"/>
          <w:sz w:val="20"/>
          <w:szCs w:val="20"/>
        </w:rPr>
      </w:pPr>
    </w:p>
    <w:p w14:paraId="38A84ECE" w14:textId="77777777" w:rsidR="0000290C" w:rsidRPr="002925A9" w:rsidRDefault="0000290C">
      <w:pPr>
        <w:rPr>
          <w:rFonts w:ascii="Arial" w:hAnsi="Arial" w:cs="Arial"/>
          <w:color w:val="000000" w:themeColor="text1"/>
          <w:sz w:val="20"/>
          <w:szCs w:val="20"/>
        </w:rPr>
      </w:pPr>
    </w:p>
    <w:p w14:paraId="682D87D8" w14:textId="77777777" w:rsidR="0000290C" w:rsidRPr="002925A9" w:rsidRDefault="0000290C">
      <w:pPr>
        <w:rPr>
          <w:rFonts w:ascii="Arial" w:hAnsi="Arial" w:cs="Arial"/>
          <w:color w:val="000000" w:themeColor="text1"/>
          <w:sz w:val="20"/>
          <w:szCs w:val="20"/>
        </w:rPr>
      </w:pPr>
    </w:p>
    <w:p w14:paraId="54E660D9" w14:textId="77777777" w:rsidR="0000290C" w:rsidRPr="002925A9" w:rsidRDefault="0000290C">
      <w:pPr>
        <w:rPr>
          <w:rFonts w:ascii="Arial" w:hAnsi="Arial" w:cs="Arial"/>
          <w:color w:val="000000" w:themeColor="text1"/>
          <w:sz w:val="20"/>
          <w:szCs w:val="20"/>
        </w:rPr>
      </w:pPr>
    </w:p>
    <w:sectPr w:rsidR="0000290C" w:rsidRPr="00292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005"/>
    <w:multiLevelType w:val="multilevel"/>
    <w:tmpl w:val="9238F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570CD"/>
    <w:multiLevelType w:val="multilevel"/>
    <w:tmpl w:val="5EA8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E0646"/>
    <w:multiLevelType w:val="hybridMultilevel"/>
    <w:tmpl w:val="9A88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541DD"/>
    <w:multiLevelType w:val="multilevel"/>
    <w:tmpl w:val="05DC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D5E01"/>
    <w:multiLevelType w:val="hybridMultilevel"/>
    <w:tmpl w:val="17569C80"/>
    <w:lvl w:ilvl="0" w:tplc="5A1AE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F0384"/>
    <w:multiLevelType w:val="multilevel"/>
    <w:tmpl w:val="1094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E12C8"/>
    <w:multiLevelType w:val="multilevel"/>
    <w:tmpl w:val="6224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845F5"/>
    <w:multiLevelType w:val="hybridMultilevel"/>
    <w:tmpl w:val="D1FC64D0"/>
    <w:lvl w:ilvl="0" w:tplc="101C54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D16B55"/>
    <w:multiLevelType w:val="hybridMultilevel"/>
    <w:tmpl w:val="C1AC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F36E4"/>
    <w:multiLevelType w:val="multilevel"/>
    <w:tmpl w:val="012A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E20F66"/>
    <w:multiLevelType w:val="multilevel"/>
    <w:tmpl w:val="CE02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F210DE"/>
    <w:multiLevelType w:val="multilevel"/>
    <w:tmpl w:val="7B2A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52DD2"/>
    <w:multiLevelType w:val="multilevel"/>
    <w:tmpl w:val="233C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9651751">
    <w:abstractNumId w:val="4"/>
  </w:num>
  <w:num w:numId="2" w16cid:durableId="1525971218">
    <w:abstractNumId w:val="6"/>
  </w:num>
  <w:num w:numId="3" w16cid:durableId="1574504976">
    <w:abstractNumId w:val="12"/>
  </w:num>
  <w:num w:numId="4" w16cid:durableId="731662013">
    <w:abstractNumId w:val="1"/>
  </w:num>
  <w:num w:numId="5" w16cid:durableId="794056821">
    <w:abstractNumId w:val="8"/>
  </w:num>
  <w:num w:numId="6" w16cid:durableId="1135946651">
    <w:abstractNumId w:val="7"/>
  </w:num>
  <w:num w:numId="7" w16cid:durableId="217396614">
    <w:abstractNumId w:val="2"/>
  </w:num>
  <w:num w:numId="8" w16cid:durableId="400758072">
    <w:abstractNumId w:val="5"/>
  </w:num>
  <w:num w:numId="9" w16cid:durableId="1794863053">
    <w:abstractNumId w:val="11"/>
  </w:num>
  <w:num w:numId="10" w16cid:durableId="1943297769">
    <w:abstractNumId w:val="3"/>
  </w:num>
  <w:num w:numId="11" w16cid:durableId="948858915">
    <w:abstractNumId w:val="10"/>
  </w:num>
  <w:num w:numId="12" w16cid:durableId="1750733958">
    <w:abstractNumId w:val="9"/>
  </w:num>
  <w:num w:numId="13" w16cid:durableId="76299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0C"/>
    <w:rsid w:val="0000290C"/>
    <w:rsid w:val="00002EEF"/>
    <w:rsid w:val="00004717"/>
    <w:rsid w:val="000049B2"/>
    <w:rsid w:val="000052FF"/>
    <w:rsid w:val="000113F6"/>
    <w:rsid w:val="00012044"/>
    <w:rsid w:val="00012659"/>
    <w:rsid w:val="000150D0"/>
    <w:rsid w:val="000173D5"/>
    <w:rsid w:val="000179CE"/>
    <w:rsid w:val="00023A98"/>
    <w:rsid w:val="00030CCA"/>
    <w:rsid w:val="00033ABA"/>
    <w:rsid w:val="00042F58"/>
    <w:rsid w:val="00045372"/>
    <w:rsid w:val="00045C36"/>
    <w:rsid w:val="00051514"/>
    <w:rsid w:val="00052F79"/>
    <w:rsid w:val="000546E2"/>
    <w:rsid w:val="00057CA3"/>
    <w:rsid w:val="00057E16"/>
    <w:rsid w:val="00062F4D"/>
    <w:rsid w:val="000634CA"/>
    <w:rsid w:val="0006404B"/>
    <w:rsid w:val="000659F1"/>
    <w:rsid w:val="00066A88"/>
    <w:rsid w:val="00066B78"/>
    <w:rsid w:val="00067A6D"/>
    <w:rsid w:val="00070A75"/>
    <w:rsid w:val="0007116C"/>
    <w:rsid w:val="000711D8"/>
    <w:rsid w:val="000767A7"/>
    <w:rsid w:val="00080ECD"/>
    <w:rsid w:val="000816F5"/>
    <w:rsid w:val="00083388"/>
    <w:rsid w:val="00083632"/>
    <w:rsid w:val="000837C9"/>
    <w:rsid w:val="000846A1"/>
    <w:rsid w:val="00092E56"/>
    <w:rsid w:val="000932EC"/>
    <w:rsid w:val="00094777"/>
    <w:rsid w:val="00095DD0"/>
    <w:rsid w:val="0009738C"/>
    <w:rsid w:val="000A1BC4"/>
    <w:rsid w:val="000A2255"/>
    <w:rsid w:val="000A5946"/>
    <w:rsid w:val="000B1451"/>
    <w:rsid w:val="000B3300"/>
    <w:rsid w:val="000B421A"/>
    <w:rsid w:val="000B42F5"/>
    <w:rsid w:val="000B534A"/>
    <w:rsid w:val="000B5A28"/>
    <w:rsid w:val="000B6638"/>
    <w:rsid w:val="000C052E"/>
    <w:rsid w:val="000C057E"/>
    <w:rsid w:val="000C08BA"/>
    <w:rsid w:val="000C6482"/>
    <w:rsid w:val="000C68B0"/>
    <w:rsid w:val="000D08E1"/>
    <w:rsid w:val="000D5359"/>
    <w:rsid w:val="000D700A"/>
    <w:rsid w:val="000D7809"/>
    <w:rsid w:val="000D7A14"/>
    <w:rsid w:val="000D7CF3"/>
    <w:rsid w:val="000E57E3"/>
    <w:rsid w:val="000F08F7"/>
    <w:rsid w:val="000F293A"/>
    <w:rsid w:val="000F2F55"/>
    <w:rsid w:val="000F3460"/>
    <w:rsid w:val="000F48D2"/>
    <w:rsid w:val="000F6BA2"/>
    <w:rsid w:val="000F78DA"/>
    <w:rsid w:val="000F7DE2"/>
    <w:rsid w:val="0010091E"/>
    <w:rsid w:val="00100F88"/>
    <w:rsid w:val="00102072"/>
    <w:rsid w:val="00103BB9"/>
    <w:rsid w:val="00105234"/>
    <w:rsid w:val="00115545"/>
    <w:rsid w:val="0011738A"/>
    <w:rsid w:val="0012055B"/>
    <w:rsid w:val="0012117A"/>
    <w:rsid w:val="00121EE4"/>
    <w:rsid w:val="00121F9E"/>
    <w:rsid w:val="00124A61"/>
    <w:rsid w:val="00125CD3"/>
    <w:rsid w:val="001260DC"/>
    <w:rsid w:val="0013063E"/>
    <w:rsid w:val="00130F82"/>
    <w:rsid w:val="0013136F"/>
    <w:rsid w:val="0013291A"/>
    <w:rsid w:val="00133E2F"/>
    <w:rsid w:val="00135392"/>
    <w:rsid w:val="0013679C"/>
    <w:rsid w:val="00136F4B"/>
    <w:rsid w:val="00137BBF"/>
    <w:rsid w:val="001426E4"/>
    <w:rsid w:val="0014493D"/>
    <w:rsid w:val="00144E31"/>
    <w:rsid w:val="00145A11"/>
    <w:rsid w:val="00145E1B"/>
    <w:rsid w:val="0014624C"/>
    <w:rsid w:val="001464BA"/>
    <w:rsid w:val="00146641"/>
    <w:rsid w:val="001558DA"/>
    <w:rsid w:val="00156C5D"/>
    <w:rsid w:val="001604C3"/>
    <w:rsid w:val="00161991"/>
    <w:rsid w:val="001635E9"/>
    <w:rsid w:val="00163849"/>
    <w:rsid w:val="00164499"/>
    <w:rsid w:val="00165FA7"/>
    <w:rsid w:val="00166B45"/>
    <w:rsid w:val="00166E8D"/>
    <w:rsid w:val="001725FB"/>
    <w:rsid w:val="00173686"/>
    <w:rsid w:val="00174CB5"/>
    <w:rsid w:val="00175BB2"/>
    <w:rsid w:val="00183244"/>
    <w:rsid w:val="00184A94"/>
    <w:rsid w:val="001862EA"/>
    <w:rsid w:val="0018732D"/>
    <w:rsid w:val="00187DD1"/>
    <w:rsid w:val="00191B6F"/>
    <w:rsid w:val="0019278A"/>
    <w:rsid w:val="00193F1B"/>
    <w:rsid w:val="00196EF5"/>
    <w:rsid w:val="0019783D"/>
    <w:rsid w:val="001A125F"/>
    <w:rsid w:val="001A2959"/>
    <w:rsid w:val="001A7EF6"/>
    <w:rsid w:val="001B0FED"/>
    <w:rsid w:val="001B2109"/>
    <w:rsid w:val="001B63A1"/>
    <w:rsid w:val="001C1E51"/>
    <w:rsid w:val="001C44D9"/>
    <w:rsid w:val="001C4859"/>
    <w:rsid w:val="001C5487"/>
    <w:rsid w:val="001C636F"/>
    <w:rsid w:val="001C69D3"/>
    <w:rsid w:val="001C6C24"/>
    <w:rsid w:val="001D0ED3"/>
    <w:rsid w:val="001D0F30"/>
    <w:rsid w:val="001D3F34"/>
    <w:rsid w:val="001D5BC8"/>
    <w:rsid w:val="001E2798"/>
    <w:rsid w:val="001E27BD"/>
    <w:rsid w:val="001E4EDA"/>
    <w:rsid w:val="001E51DB"/>
    <w:rsid w:val="001E530F"/>
    <w:rsid w:val="001E56FC"/>
    <w:rsid w:val="001E5B6E"/>
    <w:rsid w:val="001F29BC"/>
    <w:rsid w:val="001F6EE3"/>
    <w:rsid w:val="001F728C"/>
    <w:rsid w:val="001F7A8B"/>
    <w:rsid w:val="00200023"/>
    <w:rsid w:val="00200A73"/>
    <w:rsid w:val="00200DDE"/>
    <w:rsid w:val="00205382"/>
    <w:rsid w:val="00207C81"/>
    <w:rsid w:val="002108A1"/>
    <w:rsid w:val="002122D3"/>
    <w:rsid w:val="002138A6"/>
    <w:rsid w:val="002143D7"/>
    <w:rsid w:val="0021461E"/>
    <w:rsid w:val="00216B1D"/>
    <w:rsid w:val="0021703E"/>
    <w:rsid w:val="0022317B"/>
    <w:rsid w:val="00223824"/>
    <w:rsid w:val="00224B9D"/>
    <w:rsid w:val="0022580C"/>
    <w:rsid w:val="00226CD6"/>
    <w:rsid w:val="00227B0F"/>
    <w:rsid w:val="00236489"/>
    <w:rsid w:val="002438CF"/>
    <w:rsid w:val="00244416"/>
    <w:rsid w:val="00244D40"/>
    <w:rsid w:val="00244FBE"/>
    <w:rsid w:val="00246322"/>
    <w:rsid w:val="00246792"/>
    <w:rsid w:val="00246B1B"/>
    <w:rsid w:val="00250534"/>
    <w:rsid w:val="00255727"/>
    <w:rsid w:val="002572C4"/>
    <w:rsid w:val="002600F0"/>
    <w:rsid w:val="00261814"/>
    <w:rsid w:val="002649A4"/>
    <w:rsid w:val="002676B2"/>
    <w:rsid w:val="00274A99"/>
    <w:rsid w:val="002760FD"/>
    <w:rsid w:val="00280B00"/>
    <w:rsid w:val="0028409C"/>
    <w:rsid w:val="002870A7"/>
    <w:rsid w:val="002902AE"/>
    <w:rsid w:val="0029051E"/>
    <w:rsid w:val="002925A9"/>
    <w:rsid w:val="0029554A"/>
    <w:rsid w:val="002A1043"/>
    <w:rsid w:val="002A1722"/>
    <w:rsid w:val="002A17AD"/>
    <w:rsid w:val="002A414A"/>
    <w:rsid w:val="002A5406"/>
    <w:rsid w:val="002B0BB7"/>
    <w:rsid w:val="002B355E"/>
    <w:rsid w:val="002B4B1E"/>
    <w:rsid w:val="002B61D9"/>
    <w:rsid w:val="002B6667"/>
    <w:rsid w:val="002B69AD"/>
    <w:rsid w:val="002B7B25"/>
    <w:rsid w:val="002C105B"/>
    <w:rsid w:val="002C1214"/>
    <w:rsid w:val="002C1B79"/>
    <w:rsid w:val="002C43D4"/>
    <w:rsid w:val="002C4D07"/>
    <w:rsid w:val="002C5CEE"/>
    <w:rsid w:val="002D1BCC"/>
    <w:rsid w:val="002D276F"/>
    <w:rsid w:val="002D565C"/>
    <w:rsid w:val="002D689B"/>
    <w:rsid w:val="002D7B46"/>
    <w:rsid w:val="002E0FFC"/>
    <w:rsid w:val="002E4815"/>
    <w:rsid w:val="002E63AA"/>
    <w:rsid w:val="002F024D"/>
    <w:rsid w:val="002F0398"/>
    <w:rsid w:val="002F0433"/>
    <w:rsid w:val="002F1751"/>
    <w:rsid w:val="002F1875"/>
    <w:rsid w:val="002F2642"/>
    <w:rsid w:val="002F56B9"/>
    <w:rsid w:val="00301C60"/>
    <w:rsid w:val="00304E65"/>
    <w:rsid w:val="00305833"/>
    <w:rsid w:val="00305DE9"/>
    <w:rsid w:val="00306204"/>
    <w:rsid w:val="00306907"/>
    <w:rsid w:val="003072E9"/>
    <w:rsid w:val="00307385"/>
    <w:rsid w:val="0031066D"/>
    <w:rsid w:val="003166EA"/>
    <w:rsid w:val="0031700F"/>
    <w:rsid w:val="00323086"/>
    <w:rsid w:val="003234F0"/>
    <w:rsid w:val="0032443A"/>
    <w:rsid w:val="003268A9"/>
    <w:rsid w:val="00326987"/>
    <w:rsid w:val="003333D7"/>
    <w:rsid w:val="003351F6"/>
    <w:rsid w:val="003409C0"/>
    <w:rsid w:val="0034330E"/>
    <w:rsid w:val="00345666"/>
    <w:rsid w:val="003470E2"/>
    <w:rsid w:val="00350165"/>
    <w:rsid w:val="00350E80"/>
    <w:rsid w:val="00352CFE"/>
    <w:rsid w:val="00352DD1"/>
    <w:rsid w:val="00354472"/>
    <w:rsid w:val="003637E9"/>
    <w:rsid w:val="00365951"/>
    <w:rsid w:val="0037109F"/>
    <w:rsid w:val="003731BD"/>
    <w:rsid w:val="00373BA2"/>
    <w:rsid w:val="00374D07"/>
    <w:rsid w:val="00374EE2"/>
    <w:rsid w:val="00375153"/>
    <w:rsid w:val="00375E03"/>
    <w:rsid w:val="00380094"/>
    <w:rsid w:val="0038201F"/>
    <w:rsid w:val="00382C22"/>
    <w:rsid w:val="00385BB1"/>
    <w:rsid w:val="003863A1"/>
    <w:rsid w:val="00386C9D"/>
    <w:rsid w:val="00387C2E"/>
    <w:rsid w:val="00390301"/>
    <w:rsid w:val="003918DA"/>
    <w:rsid w:val="00392212"/>
    <w:rsid w:val="00395B3D"/>
    <w:rsid w:val="00395FA3"/>
    <w:rsid w:val="003971E2"/>
    <w:rsid w:val="00397478"/>
    <w:rsid w:val="003A0A25"/>
    <w:rsid w:val="003A35B3"/>
    <w:rsid w:val="003A51AE"/>
    <w:rsid w:val="003A6345"/>
    <w:rsid w:val="003A750A"/>
    <w:rsid w:val="003B042B"/>
    <w:rsid w:val="003B0C78"/>
    <w:rsid w:val="003B1383"/>
    <w:rsid w:val="003B2E3D"/>
    <w:rsid w:val="003B4283"/>
    <w:rsid w:val="003B5F94"/>
    <w:rsid w:val="003B5FD5"/>
    <w:rsid w:val="003C50D2"/>
    <w:rsid w:val="003C6AEA"/>
    <w:rsid w:val="003C6B27"/>
    <w:rsid w:val="003D0D1D"/>
    <w:rsid w:val="003D2739"/>
    <w:rsid w:val="003D3D42"/>
    <w:rsid w:val="003D44E5"/>
    <w:rsid w:val="003D4834"/>
    <w:rsid w:val="003D556D"/>
    <w:rsid w:val="003D65A7"/>
    <w:rsid w:val="003E0248"/>
    <w:rsid w:val="003E37C6"/>
    <w:rsid w:val="003E395F"/>
    <w:rsid w:val="003E578A"/>
    <w:rsid w:val="003E5AAD"/>
    <w:rsid w:val="003F02FA"/>
    <w:rsid w:val="003F03A1"/>
    <w:rsid w:val="003F46B3"/>
    <w:rsid w:val="00403878"/>
    <w:rsid w:val="00404DC0"/>
    <w:rsid w:val="00405D8C"/>
    <w:rsid w:val="00405DD9"/>
    <w:rsid w:val="00410009"/>
    <w:rsid w:val="00415943"/>
    <w:rsid w:val="0041674E"/>
    <w:rsid w:val="004223D1"/>
    <w:rsid w:val="00426EB7"/>
    <w:rsid w:val="00430BB5"/>
    <w:rsid w:val="00430FA6"/>
    <w:rsid w:val="0043240D"/>
    <w:rsid w:val="00432A8F"/>
    <w:rsid w:val="00433282"/>
    <w:rsid w:val="0043395A"/>
    <w:rsid w:val="00433A37"/>
    <w:rsid w:val="00434C9B"/>
    <w:rsid w:val="00435D30"/>
    <w:rsid w:val="0044404F"/>
    <w:rsid w:val="00444F2A"/>
    <w:rsid w:val="00447903"/>
    <w:rsid w:val="004506FD"/>
    <w:rsid w:val="0045299D"/>
    <w:rsid w:val="004537DD"/>
    <w:rsid w:val="004557DA"/>
    <w:rsid w:val="00456244"/>
    <w:rsid w:val="00456902"/>
    <w:rsid w:val="00456A68"/>
    <w:rsid w:val="0046198A"/>
    <w:rsid w:val="004631F5"/>
    <w:rsid w:val="00463BDE"/>
    <w:rsid w:val="00464C14"/>
    <w:rsid w:val="00466442"/>
    <w:rsid w:val="00470918"/>
    <w:rsid w:val="00470C17"/>
    <w:rsid w:val="00471832"/>
    <w:rsid w:val="004729D9"/>
    <w:rsid w:val="0047364E"/>
    <w:rsid w:val="00473E86"/>
    <w:rsid w:val="00475BFF"/>
    <w:rsid w:val="00480F9E"/>
    <w:rsid w:val="0048560E"/>
    <w:rsid w:val="0048694B"/>
    <w:rsid w:val="0049180E"/>
    <w:rsid w:val="0049238C"/>
    <w:rsid w:val="0049239D"/>
    <w:rsid w:val="00495654"/>
    <w:rsid w:val="004A1EF2"/>
    <w:rsid w:val="004A2BC1"/>
    <w:rsid w:val="004A3C0D"/>
    <w:rsid w:val="004B0423"/>
    <w:rsid w:val="004B4B80"/>
    <w:rsid w:val="004B4CDC"/>
    <w:rsid w:val="004B4F90"/>
    <w:rsid w:val="004C0048"/>
    <w:rsid w:val="004C23F5"/>
    <w:rsid w:val="004C3740"/>
    <w:rsid w:val="004C4814"/>
    <w:rsid w:val="004C53C2"/>
    <w:rsid w:val="004D00A1"/>
    <w:rsid w:val="004D1F5A"/>
    <w:rsid w:val="004D2447"/>
    <w:rsid w:val="004D31DD"/>
    <w:rsid w:val="004D3338"/>
    <w:rsid w:val="004D4BD5"/>
    <w:rsid w:val="004D6C78"/>
    <w:rsid w:val="004E1F57"/>
    <w:rsid w:val="004E2C10"/>
    <w:rsid w:val="004E4B64"/>
    <w:rsid w:val="004E528D"/>
    <w:rsid w:val="004E638A"/>
    <w:rsid w:val="004E6AE9"/>
    <w:rsid w:val="004E6D13"/>
    <w:rsid w:val="004F05B3"/>
    <w:rsid w:val="004F336F"/>
    <w:rsid w:val="004F4E8C"/>
    <w:rsid w:val="004F5047"/>
    <w:rsid w:val="004F78B3"/>
    <w:rsid w:val="00501CD7"/>
    <w:rsid w:val="0050312A"/>
    <w:rsid w:val="00506536"/>
    <w:rsid w:val="00511CB4"/>
    <w:rsid w:val="00521427"/>
    <w:rsid w:val="00521977"/>
    <w:rsid w:val="00521DFB"/>
    <w:rsid w:val="00524B9D"/>
    <w:rsid w:val="005257B7"/>
    <w:rsid w:val="00526487"/>
    <w:rsid w:val="005318CF"/>
    <w:rsid w:val="00535EB7"/>
    <w:rsid w:val="005375D4"/>
    <w:rsid w:val="00537F3B"/>
    <w:rsid w:val="005416D9"/>
    <w:rsid w:val="0054247F"/>
    <w:rsid w:val="005438FF"/>
    <w:rsid w:val="00544EA5"/>
    <w:rsid w:val="005507A1"/>
    <w:rsid w:val="00552102"/>
    <w:rsid w:val="0055370C"/>
    <w:rsid w:val="00553E29"/>
    <w:rsid w:val="00554F49"/>
    <w:rsid w:val="005557CF"/>
    <w:rsid w:val="00556DF4"/>
    <w:rsid w:val="0056097A"/>
    <w:rsid w:val="005630CD"/>
    <w:rsid w:val="00564CAD"/>
    <w:rsid w:val="0056639C"/>
    <w:rsid w:val="005726DD"/>
    <w:rsid w:val="00574A4E"/>
    <w:rsid w:val="00577742"/>
    <w:rsid w:val="00577FE4"/>
    <w:rsid w:val="00581575"/>
    <w:rsid w:val="00583CF0"/>
    <w:rsid w:val="00586FB8"/>
    <w:rsid w:val="00587268"/>
    <w:rsid w:val="00591599"/>
    <w:rsid w:val="00594506"/>
    <w:rsid w:val="00594FBD"/>
    <w:rsid w:val="00596DFC"/>
    <w:rsid w:val="00596F3E"/>
    <w:rsid w:val="0059764E"/>
    <w:rsid w:val="005A0242"/>
    <w:rsid w:val="005A4445"/>
    <w:rsid w:val="005A6F32"/>
    <w:rsid w:val="005A722C"/>
    <w:rsid w:val="005A752E"/>
    <w:rsid w:val="005B3B37"/>
    <w:rsid w:val="005B7DC9"/>
    <w:rsid w:val="005C00B6"/>
    <w:rsid w:val="005D1413"/>
    <w:rsid w:val="005D2DC6"/>
    <w:rsid w:val="005D674F"/>
    <w:rsid w:val="005E1086"/>
    <w:rsid w:val="005E3080"/>
    <w:rsid w:val="005E41FB"/>
    <w:rsid w:val="005E4632"/>
    <w:rsid w:val="005E5B0F"/>
    <w:rsid w:val="005E5BBB"/>
    <w:rsid w:val="005F3451"/>
    <w:rsid w:val="005F3B41"/>
    <w:rsid w:val="005F59D8"/>
    <w:rsid w:val="005F662A"/>
    <w:rsid w:val="005F76A9"/>
    <w:rsid w:val="00600B66"/>
    <w:rsid w:val="0060216C"/>
    <w:rsid w:val="006050DC"/>
    <w:rsid w:val="0061031F"/>
    <w:rsid w:val="00611A95"/>
    <w:rsid w:val="00611BA6"/>
    <w:rsid w:val="00615C38"/>
    <w:rsid w:val="006163ED"/>
    <w:rsid w:val="006234CD"/>
    <w:rsid w:val="00623809"/>
    <w:rsid w:val="00626088"/>
    <w:rsid w:val="00627A98"/>
    <w:rsid w:val="00627CE3"/>
    <w:rsid w:val="0063282A"/>
    <w:rsid w:val="00640F58"/>
    <w:rsid w:val="00641962"/>
    <w:rsid w:val="00642086"/>
    <w:rsid w:val="00643AFC"/>
    <w:rsid w:val="00644172"/>
    <w:rsid w:val="00644E04"/>
    <w:rsid w:val="006464D7"/>
    <w:rsid w:val="00651F9B"/>
    <w:rsid w:val="00657F33"/>
    <w:rsid w:val="0066051F"/>
    <w:rsid w:val="00660BF9"/>
    <w:rsid w:val="00660DD3"/>
    <w:rsid w:val="00662615"/>
    <w:rsid w:val="0066262B"/>
    <w:rsid w:val="0066569D"/>
    <w:rsid w:val="006660EE"/>
    <w:rsid w:val="006663F9"/>
    <w:rsid w:val="00666F07"/>
    <w:rsid w:val="006678F0"/>
    <w:rsid w:val="0067289D"/>
    <w:rsid w:val="00676A7A"/>
    <w:rsid w:val="00680011"/>
    <w:rsid w:val="0068044C"/>
    <w:rsid w:val="00686052"/>
    <w:rsid w:val="006931D3"/>
    <w:rsid w:val="0069414D"/>
    <w:rsid w:val="00695C6B"/>
    <w:rsid w:val="00695FDA"/>
    <w:rsid w:val="0069627E"/>
    <w:rsid w:val="0069659E"/>
    <w:rsid w:val="006965F1"/>
    <w:rsid w:val="006A0D3C"/>
    <w:rsid w:val="006A19DB"/>
    <w:rsid w:val="006A544B"/>
    <w:rsid w:val="006A643F"/>
    <w:rsid w:val="006A6B83"/>
    <w:rsid w:val="006B316F"/>
    <w:rsid w:val="006B482D"/>
    <w:rsid w:val="006B59AC"/>
    <w:rsid w:val="006C0564"/>
    <w:rsid w:val="006C0821"/>
    <w:rsid w:val="006C268E"/>
    <w:rsid w:val="006C2DB8"/>
    <w:rsid w:val="006C79C6"/>
    <w:rsid w:val="006D02C7"/>
    <w:rsid w:val="006D4BC7"/>
    <w:rsid w:val="006D52F3"/>
    <w:rsid w:val="006D6829"/>
    <w:rsid w:val="006D6DE8"/>
    <w:rsid w:val="006D728F"/>
    <w:rsid w:val="006D7F65"/>
    <w:rsid w:val="006E2571"/>
    <w:rsid w:val="006E3F82"/>
    <w:rsid w:val="006E5058"/>
    <w:rsid w:val="006E5ED6"/>
    <w:rsid w:val="006E6247"/>
    <w:rsid w:val="006F10FF"/>
    <w:rsid w:val="006F13D4"/>
    <w:rsid w:val="006F443F"/>
    <w:rsid w:val="006F543E"/>
    <w:rsid w:val="006F628E"/>
    <w:rsid w:val="006F6E5D"/>
    <w:rsid w:val="006F7208"/>
    <w:rsid w:val="007020F1"/>
    <w:rsid w:val="007036C2"/>
    <w:rsid w:val="0070556E"/>
    <w:rsid w:val="00705591"/>
    <w:rsid w:val="007057C8"/>
    <w:rsid w:val="00706060"/>
    <w:rsid w:val="007065D1"/>
    <w:rsid w:val="0070708D"/>
    <w:rsid w:val="00707167"/>
    <w:rsid w:val="00707D1E"/>
    <w:rsid w:val="0071069E"/>
    <w:rsid w:val="00710A51"/>
    <w:rsid w:val="00712366"/>
    <w:rsid w:val="00713C4D"/>
    <w:rsid w:val="0072246B"/>
    <w:rsid w:val="00725352"/>
    <w:rsid w:val="00725B9C"/>
    <w:rsid w:val="00726C05"/>
    <w:rsid w:val="00727807"/>
    <w:rsid w:val="00732CF4"/>
    <w:rsid w:val="00734269"/>
    <w:rsid w:val="00734CD7"/>
    <w:rsid w:val="007350FD"/>
    <w:rsid w:val="007355B6"/>
    <w:rsid w:val="007358DB"/>
    <w:rsid w:val="007359C0"/>
    <w:rsid w:val="00736393"/>
    <w:rsid w:val="00740E09"/>
    <w:rsid w:val="00741910"/>
    <w:rsid w:val="00741D8A"/>
    <w:rsid w:val="00744954"/>
    <w:rsid w:val="00745002"/>
    <w:rsid w:val="007458FF"/>
    <w:rsid w:val="00745EBE"/>
    <w:rsid w:val="00746A24"/>
    <w:rsid w:val="00747CF6"/>
    <w:rsid w:val="00751B66"/>
    <w:rsid w:val="00751DA1"/>
    <w:rsid w:val="00751F0E"/>
    <w:rsid w:val="00752C66"/>
    <w:rsid w:val="0075526D"/>
    <w:rsid w:val="00755EDA"/>
    <w:rsid w:val="00757E36"/>
    <w:rsid w:val="00761384"/>
    <w:rsid w:val="00770912"/>
    <w:rsid w:val="00770A40"/>
    <w:rsid w:val="007731F9"/>
    <w:rsid w:val="00773443"/>
    <w:rsid w:val="0077709D"/>
    <w:rsid w:val="00781C60"/>
    <w:rsid w:val="007826AD"/>
    <w:rsid w:val="00787A91"/>
    <w:rsid w:val="00790C7F"/>
    <w:rsid w:val="0079118A"/>
    <w:rsid w:val="007940DB"/>
    <w:rsid w:val="00794C94"/>
    <w:rsid w:val="007951EB"/>
    <w:rsid w:val="00795608"/>
    <w:rsid w:val="00797829"/>
    <w:rsid w:val="007A03BF"/>
    <w:rsid w:val="007A2E37"/>
    <w:rsid w:val="007A6C49"/>
    <w:rsid w:val="007B0D8D"/>
    <w:rsid w:val="007B1A7E"/>
    <w:rsid w:val="007B37EE"/>
    <w:rsid w:val="007B3E58"/>
    <w:rsid w:val="007B500E"/>
    <w:rsid w:val="007C040B"/>
    <w:rsid w:val="007C0E0B"/>
    <w:rsid w:val="007C64A4"/>
    <w:rsid w:val="007C7F61"/>
    <w:rsid w:val="007D0C96"/>
    <w:rsid w:val="007D1346"/>
    <w:rsid w:val="007D15FD"/>
    <w:rsid w:val="007D412A"/>
    <w:rsid w:val="007D4707"/>
    <w:rsid w:val="007E1F9B"/>
    <w:rsid w:val="007E3275"/>
    <w:rsid w:val="007E5ADE"/>
    <w:rsid w:val="007E77CD"/>
    <w:rsid w:val="007F5118"/>
    <w:rsid w:val="007F66C3"/>
    <w:rsid w:val="007F798D"/>
    <w:rsid w:val="007F7D60"/>
    <w:rsid w:val="00800D65"/>
    <w:rsid w:val="008010F5"/>
    <w:rsid w:val="00802A5E"/>
    <w:rsid w:val="008035D2"/>
    <w:rsid w:val="00805219"/>
    <w:rsid w:val="00805900"/>
    <w:rsid w:val="00806024"/>
    <w:rsid w:val="008105C7"/>
    <w:rsid w:val="008108DE"/>
    <w:rsid w:val="00812CA6"/>
    <w:rsid w:val="00813F38"/>
    <w:rsid w:val="00822C15"/>
    <w:rsid w:val="00823A3F"/>
    <w:rsid w:val="008257A6"/>
    <w:rsid w:val="008317D8"/>
    <w:rsid w:val="00832DA3"/>
    <w:rsid w:val="00833308"/>
    <w:rsid w:val="00833821"/>
    <w:rsid w:val="0083597E"/>
    <w:rsid w:val="0083606D"/>
    <w:rsid w:val="008369EB"/>
    <w:rsid w:val="00841709"/>
    <w:rsid w:val="0084418A"/>
    <w:rsid w:val="00844BF8"/>
    <w:rsid w:val="00844D63"/>
    <w:rsid w:val="00846397"/>
    <w:rsid w:val="00846FDD"/>
    <w:rsid w:val="0085054E"/>
    <w:rsid w:val="0085081C"/>
    <w:rsid w:val="00850915"/>
    <w:rsid w:val="00851CE8"/>
    <w:rsid w:val="008526C3"/>
    <w:rsid w:val="00855F6A"/>
    <w:rsid w:val="00856496"/>
    <w:rsid w:val="008571BB"/>
    <w:rsid w:val="00861F62"/>
    <w:rsid w:val="00862691"/>
    <w:rsid w:val="00864D65"/>
    <w:rsid w:val="00865029"/>
    <w:rsid w:val="0086613B"/>
    <w:rsid w:val="00866662"/>
    <w:rsid w:val="0086755A"/>
    <w:rsid w:val="008710B5"/>
    <w:rsid w:val="008715B2"/>
    <w:rsid w:val="0087514C"/>
    <w:rsid w:val="00877CAF"/>
    <w:rsid w:val="00880A1C"/>
    <w:rsid w:val="00881024"/>
    <w:rsid w:val="00883F9A"/>
    <w:rsid w:val="00887F6C"/>
    <w:rsid w:val="00891CC4"/>
    <w:rsid w:val="008935BD"/>
    <w:rsid w:val="008942C6"/>
    <w:rsid w:val="008952CE"/>
    <w:rsid w:val="00895569"/>
    <w:rsid w:val="00895BDC"/>
    <w:rsid w:val="00897309"/>
    <w:rsid w:val="008A0190"/>
    <w:rsid w:val="008A20AD"/>
    <w:rsid w:val="008A2B03"/>
    <w:rsid w:val="008A5264"/>
    <w:rsid w:val="008A7B73"/>
    <w:rsid w:val="008B2742"/>
    <w:rsid w:val="008B38D5"/>
    <w:rsid w:val="008B5699"/>
    <w:rsid w:val="008C0A28"/>
    <w:rsid w:val="008C52E2"/>
    <w:rsid w:val="008C58EC"/>
    <w:rsid w:val="008D0B28"/>
    <w:rsid w:val="008D11B6"/>
    <w:rsid w:val="008D1527"/>
    <w:rsid w:val="008D27CB"/>
    <w:rsid w:val="008D4EB7"/>
    <w:rsid w:val="008D4EBA"/>
    <w:rsid w:val="008D7429"/>
    <w:rsid w:val="008E000F"/>
    <w:rsid w:val="008E1C38"/>
    <w:rsid w:val="008E2DBB"/>
    <w:rsid w:val="008E4113"/>
    <w:rsid w:val="008E4702"/>
    <w:rsid w:val="008E49E8"/>
    <w:rsid w:val="008E5AD0"/>
    <w:rsid w:val="008E6ABD"/>
    <w:rsid w:val="008E743A"/>
    <w:rsid w:val="008F052D"/>
    <w:rsid w:val="008F3E7F"/>
    <w:rsid w:val="008F419A"/>
    <w:rsid w:val="008F692B"/>
    <w:rsid w:val="008F73B1"/>
    <w:rsid w:val="009005A2"/>
    <w:rsid w:val="009012D4"/>
    <w:rsid w:val="00901512"/>
    <w:rsid w:val="009015EC"/>
    <w:rsid w:val="0090197D"/>
    <w:rsid w:val="00903E58"/>
    <w:rsid w:val="00903F78"/>
    <w:rsid w:val="009040CC"/>
    <w:rsid w:val="0090446E"/>
    <w:rsid w:val="009054E0"/>
    <w:rsid w:val="0090624F"/>
    <w:rsid w:val="009076FF"/>
    <w:rsid w:val="00907777"/>
    <w:rsid w:val="0091381A"/>
    <w:rsid w:val="00913F57"/>
    <w:rsid w:val="00914DF7"/>
    <w:rsid w:val="009165D6"/>
    <w:rsid w:val="00917D9C"/>
    <w:rsid w:val="0092004C"/>
    <w:rsid w:val="00920E29"/>
    <w:rsid w:val="00921265"/>
    <w:rsid w:val="0092140F"/>
    <w:rsid w:val="009217C4"/>
    <w:rsid w:val="00921AE5"/>
    <w:rsid w:val="00925B07"/>
    <w:rsid w:val="00925BD1"/>
    <w:rsid w:val="009321B6"/>
    <w:rsid w:val="009328C9"/>
    <w:rsid w:val="00932A10"/>
    <w:rsid w:val="00932D6E"/>
    <w:rsid w:val="009336C7"/>
    <w:rsid w:val="00934051"/>
    <w:rsid w:val="00935249"/>
    <w:rsid w:val="00935DAD"/>
    <w:rsid w:val="00936903"/>
    <w:rsid w:val="00936E3B"/>
    <w:rsid w:val="00937958"/>
    <w:rsid w:val="00941F57"/>
    <w:rsid w:val="00942537"/>
    <w:rsid w:val="00942D65"/>
    <w:rsid w:val="00943BB2"/>
    <w:rsid w:val="00943D12"/>
    <w:rsid w:val="00944A9F"/>
    <w:rsid w:val="00944AEE"/>
    <w:rsid w:val="0094602C"/>
    <w:rsid w:val="00946AAC"/>
    <w:rsid w:val="009478B3"/>
    <w:rsid w:val="0095029C"/>
    <w:rsid w:val="0095162E"/>
    <w:rsid w:val="00954238"/>
    <w:rsid w:val="00954254"/>
    <w:rsid w:val="009549DE"/>
    <w:rsid w:val="00955E87"/>
    <w:rsid w:val="009571B2"/>
    <w:rsid w:val="009602A6"/>
    <w:rsid w:val="00960301"/>
    <w:rsid w:val="009607AD"/>
    <w:rsid w:val="00960834"/>
    <w:rsid w:val="00960D7D"/>
    <w:rsid w:val="00961462"/>
    <w:rsid w:val="00962059"/>
    <w:rsid w:val="00962310"/>
    <w:rsid w:val="00962994"/>
    <w:rsid w:val="00962F3D"/>
    <w:rsid w:val="00963449"/>
    <w:rsid w:val="00964373"/>
    <w:rsid w:val="00965E36"/>
    <w:rsid w:val="00970B55"/>
    <w:rsid w:val="0097341A"/>
    <w:rsid w:val="00973B0A"/>
    <w:rsid w:val="009745A8"/>
    <w:rsid w:val="00975957"/>
    <w:rsid w:val="00976BF4"/>
    <w:rsid w:val="00981FF7"/>
    <w:rsid w:val="0098610F"/>
    <w:rsid w:val="00986CEB"/>
    <w:rsid w:val="00987434"/>
    <w:rsid w:val="00990000"/>
    <w:rsid w:val="009909DF"/>
    <w:rsid w:val="00990E02"/>
    <w:rsid w:val="009927B0"/>
    <w:rsid w:val="00992DE0"/>
    <w:rsid w:val="009A07E6"/>
    <w:rsid w:val="009A0E6B"/>
    <w:rsid w:val="009A326E"/>
    <w:rsid w:val="009A3964"/>
    <w:rsid w:val="009A4EF5"/>
    <w:rsid w:val="009A6117"/>
    <w:rsid w:val="009B264A"/>
    <w:rsid w:val="009B4E07"/>
    <w:rsid w:val="009B5E37"/>
    <w:rsid w:val="009C14FC"/>
    <w:rsid w:val="009C3284"/>
    <w:rsid w:val="009C5D6D"/>
    <w:rsid w:val="009C5EE2"/>
    <w:rsid w:val="009C6322"/>
    <w:rsid w:val="009C6BF4"/>
    <w:rsid w:val="009C743F"/>
    <w:rsid w:val="009C75AD"/>
    <w:rsid w:val="009D1B8C"/>
    <w:rsid w:val="009D3D29"/>
    <w:rsid w:val="009D4DB8"/>
    <w:rsid w:val="009D4FEF"/>
    <w:rsid w:val="009D7297"/>
    <w:rsid w:val="009D78A4"/>
    <w:rsid w:val="009E1759"/>
    <w:rsid w:val="009E2A45"/>
    <w:rsid w:val="009E2D41"/>
    <w:rsid w:val="009E6001"/>
    <w:rsid w:val="009E68B4"/>
    <w:rsid w:val="009F1B0B"/>
    <w:rsid w:val="009F4C07"/>
    <w:rsid w:val="00A02096"/>
    <w:rsid w:val="00A032B2"/>
    <w:rsid w:val="00A0398A"/>
    <w:rsid w:val="00A055A2"/>
    <w:rsid w:val="00A061B3"/>
    <w:rsid w:val="00A064B3"/>
    <w:rsid w:val="00A129B0"/>
    <w:rsid w:val="00A12F9C"/>
    <w:rsid w:val="00A1313F"/>
    <w:rsid w:val="00A179A4"/>
    <w:rsid w:val="00A211C2"/>
    <w:rsid w:val="00A215C1"/>
    <w:rsid w:val="00A22013"/>
    <w:rsid w:val="00A2294C"/>
    <w:rsid w:val="00A23971"/>
    <w:rsid w:val="00A2406B"/>
    <w:rsid w:val="00A24F0C"/>
    <w:rsid w:val="00A2554C"/>
    <w:rsid w:val="00A27C42"/>
    <w:rsid w:val="00A32580"/>
    <w:rsid w:val="00A36E63"/>
    <w:rsid w:val="00A4304C"/>
    <w:rsid w:val="00A43984"/>
    <w:rsid w:val="00A5509A"/>
    <w:rsid w:val="00A56673"/>
    <w:rsid w:val="00A56D1A"/>
    <w:rsid w:val="00A61072"/>
    <w:rsid w:val="00A61E10"/>
    <w:rsid w:val="00A64F9F"/>
    <w:rsid w:val="00A660EF"/>
    <w:rsid w:val="00A67661"/>
    <w:rsid w:val="00A70533"/>
    <w:rsid w:val="00A746DC"/>
    <w:rsid w:val="00A74CBA"/>
    <w:rsid w:val="00A82141"/>
    <w:rsid w:val="00A84902"/>
    <w:rsid w:val="00A85F48"/>
    <w:rsid w:val="00A877BB"/>
    <w:rsid w:val="00A926C7"/>
    <w:rsid w:val="00A9293E"/>
    <w:rsid w:val="00A943D3"/>
    <w:rsid w:val="00A947B6"/>
    <w:rsid w:val="00A94999"/>
    <w:rsid w:val="00A966FC"/>
    <w:rsid w:val="00A96E27"/>
    <w:rsid w:val="00AA20EC"/>
    <w:rsid w:val="00AA7E1F"/>
    <w:rsid w:val="00AA7F1B"/>
    <w:rsid w:val="00AB0AA1"/>
    <w:rsid w:val="00AB616C"/>
    <w:rsid w:val="00AB62B9"/>
    <w:rsid w:val="00AC0FA8"/>
    <w:rsid w:val="00AC2503"/>
    <w:rsid w:val="00AC3FC5"/>
    <w:rsid w:val="00AC656F"/>
    <w:rsid w:val="00AD18F6"/>
    <w:rsid w:val="00AD4BDB"/>
    <w:rsid w:val="00AD507B"/>
    <w:rsid w:val="00AD7DAD"/>
    <w:rsid w:val="00AE3A5C"/>
    <w:rsid w:val="00AE63EE"/>
    <w:rsid w:val="00AE6C35"/>
    <w:rsid w:val="00AE7518"/>
    <w:rsid w:val="00AF0034"/>
    <w:rsid w:val="00AF1AEE"/>
    <w:rsid w:val="00AF2265"/>
    <w:rsid w:val="00AF4EDC"/>
    <w:rsid w:val="00AF525E"/>
    <w:rsid w:val="00B01B0E"/>
    <w:rsid w:val="00B02C8C"/>
    <w:rsid w:val="00B034B3"/>
    <w:rsid w:val="00B03652"/>
    <w:rsid w:val="00B03CDB"/>
    <w:rsid w:val="00B05F88"/>
    <w:rsid w:val="00B07B83"/>
    <w:rsid w:val="00B10479"/>
    <w:rsid w:val="00B1114B"/>
    <w:rsid w:val="00B13BF0"/>
    <w:rsid w:val="00B15B98"/>
    <w:rsid w:val="00B171F5"/>
    <w:rsid w:val="00B20337"/>
    <w:rsid w:val="00B207E0"/>
    <w:rsid w:val="00B25322"/>
    <w:rsid w:val="00B25B96"/>
    <w:rsid w:val="00B311DB"/>
    <w:rsid w:val="00B32850"/>
    <w:rsid w:val="00B344DB"/>
    <w:rsid w:val="00B35950"/>
    <w:rsid w:val="00B35C14"/>
    <w:rsid w:val="00B363FF"/>
    <w:rsid w:val="00B36576"/>
    <w:rsid w:val="00B43154"/>
    <w:rsid w:val="00B442B4"/>
    <w:rsid w:val="00B45AAE"/>
    <w:rsid w:val="00B4663B"/>
    <w:rsid w:val="00B501CB"/>
    <w:rsid w:val="00B506A7"/>
    <w:rsid w:val="00B506CB"/>
    <w:rsid w:val="00B51561"/>
    <w:rsid w:val="00B5777B"/>
    <w:rsid w:val="00B63BFF"/>
    <w:rsid w:val="00B65115"/>
    <w:rsid w:val="00B65A7C"/>
    <w:rsid w:val="00B66295"/>
    <w:rsid w:val="00B677EE"/>
    <w:rsid w:val="00B70E57"/>
    <w:rsid w:val="00B71664"/>
    <w:rsid w:val="00B72D4F"/>
    <w:rsid w:val="00B74E0F"/>
    <w:rsid w:val="00B769AD"/>
    <w:rsid w:val="00B76AB1"/>
    <w:rsid w:val="00B82562"/>
    <w:rsid w:val="00B83788"/>
    <w:rsid w:val="00B83E87"/>
    <w:rsid w:val="00B87CC7"/>
    <w:rsid w:val="00B9276A"/>
    <w:rsid w:val="00B92FA8"/>
    <w:rsid w:val="00B93C6A"/>
    <w:rsid w:val="00B956D9"/>
    <w:rsid w:val="00B95A7F"/>
    <w:rsid w:val="00B96239"/>
    <w:rsid w:val="00B96293"/>
    <w:rsid w:val="00BA1C54"/>
    <w:rsid w:val="00BA4240"/>
    <w:rsid w:val="00BA6AEF"/>
    <w:rsid w:val="00BA7773"/>
    <w:rsid w:val="00BB224A"/>
    <w:rsid w:val="00BB4746"/>
    <w:rsid w:val="00BB5222"/>
    <w:rsid w:val="00BB65F2"/>
    <w:rsid w:val="00BC0F0E"/>
    <w:rsid w:val="00BC1E44"/>
    <w:rsid w:val="00BC2889"/>
    <w:rsid w:val="00BC56D6"/>
    <w:rsid w:val="00BC5E3A"/>
    <w:rsid w:val="00BC6A23"/>
    <w:rsid w:val="00BD02F3"/>
    <w:rsid w:val="00BD0F20"/>
    <w:rsid w:val="00BD5884"/>
    <w:rsid w:val="00BD6C2C"/>
    <w:rsid w:val="00BE0602"/>
    <w:rsid w:val="00BE0985"/>
    <w:rsid w:val="00BE1103"/>
    <w:rsid w:val="00BE6314"/>
    <w:rsid w:val="00BE7C54"/>
    <w:rsid w:val="00BF1744"/>
    <w:rsid w:val="00BF17A4"/>
    <w:rsid w:val="00BF4D25"/>
    <w:rsid w:val="00BF7911"/>
    <w:rsid w:val="00C05000"/>
    <w:rsid w:val="00C10BDD"/>
    <w:rsid w:val="00C10D19"/>
    <w:rsid w:val="00C117E7"/>
    <w:rsid w:val="00C123CD"/>
    <w:rsid w:val="00C16CD9"/>
    <w:rsid w:val="00C17B29"/>
    <w:rsid w:val="00C20DA7"/>
    <w:rsid w:val="00C20EB1"/>
    <w:rsid w:val="00C25458"/>
    <w:rsid w:val="00C3006A"/>
    <w:rsid w:val="00C32956"/>
    <w:rsid w:val="00C36954"/>
    <w:rsid w:val="00C42ABD"/>
    <w:rsid w:val="00C46740"/>
    <w:rsid w:val="00C4692D"/>
    <w:rsid w:val="00C4780A"/>
    <w:rsid w:val="00C47B72"/>
    <w:rsid w:val="00C50ADB"/>
    <w:rsid w:val="00C515B8"/>
    <w:rsid w:val="00C521C2"/>
    <w:rsid w:val="00C525C5"/>
    <w:rsid w:val="00C538ED"/>
    <w:rsid w:val="00C53A02"/>
    <w:rsid w:val="00C53AB8"/>
    <w:rsid w:val="00C55517"/>
    <w:rsid w:val="00C5551F"/>
    <w:rsid w:val="00C555CA"/>
    <w:rsid w:val="00C570E5"/>
    <w:rsid w:val="00C6417B"/>
    <w:rsid w:val="00C646BE"/>
    <w:rsid w:val="00C65215"/>
    <w:rsid w:val="00C653DF"/>
    <w:rsid w:val="00C65919"/>
    <w:rsid w:val="00C7374B"/>
    <w:rsid w:val="00C759B9"/>
    <w:rsid w:val="00C77E97"/>
    <w:rsid w:val="00C80715"/>
    <w:rsid w:val="00C80D7B"/>
    <w:rsid w:val="00C83A52"/>
    <w:rsid w:val="00C84C58"/>
    <w:rsid w:val="00C85B92"/>
    <w:rsid w:val="00C871B1"/>
    <w:rsid w:val="00C877A6"/>
    <w:rsid w:val="00C9060C"/>
    <w:rsid w:val="00C90917"/>
    <w:rsid w:val="00C90F18"/>
    <w:rsid w:val="00C9141F"/>
    <w:rsid w:val="00C91437"/>
    <w:rsid w:val="00C91A30"/>
    <w:rsid w:val="00C930A3"/>
    <w:rsid w:val="00C956B1"/>
    <w:rsid w:val="00CA19C9"/>
    <w:rsid w:val="00CA24A6"/>
    <w:rsid w:val="00CA261F"/>
    <w:rsid w:val="00CA2B27"/>
    <w:rsid w:val="00CA3C29"/>
    <w:rsid w:val="00CA4252"/>
    <w:rsid w:val="00CA4831"/>
    <w:rsid w:val="00CA652E"/>
    <w:rsid w:val="00CB0D11"/>
    <w:rsid w:val="00CB2525"/>
    <w:rsid w:val="00CB269D"/>
    <w:rsid w:val="00CB34AE"/>
    <w:rsid w:val="00CB38CF"/>
    <w:rsid w:val="00CB7CCE"/>
    <w:rsid w:val="00CC073C"/>
    <w:rsid w:val="00CC43C0"/>
    <w:rsid w:val="00CC4FB6"/>
    <w:rsid w:val="00CC62C1"/>
    <w:rsid w:val="00CC6D39"/>
    <w:rsid w:val="00CD0C32"/>
    <w:rsid w:val="00CD4438"/>
    <w:rsid w:val="00CD5618"/>
    <w:rsid w:val="00CD5AFF"/>
    <w:rsid w:val="00CD5CE6"/>
    <w:rsid w:val="00CD6BB6"/>
    <w:rsid w:val="00CD7221"/>
    <w:rsid w:val="00CE5D9B"/>
    <w:rsid w:val="00CF0B08"/>
    <w:rsid w:val="00CF1705"/>
    <w:rsid w:val="00CF1E88"/>
    <w:rsid w:val="00CF23BC"/>
    <w:rsid w:val="00CF28C7"/>
    <w:rsid w:val="00CF2E4A"/>
    <w:rsid w:val="00CF3C99"/>
    <w:rsid w:val="00CF48A8"/>
    <w:rsid w:val="00CF53FF"/>
    <w:rsid w:val="00CF7126"/>
    <w:rsid w:val="00D00AB3"/>
    <w:rsid w:val="00D02D42"/>
    <w:rsid w:val="00D02FF4"/>
    <w:rsid w:val="00D0301A"/>
    <w:rsid w:val="00D03125"/>
    <w:rsid w:val="00D039B4"/>
    <w:rsid w:val="00D0531F"/>
    <w:rsid w:val="00D069B7"/>
    <w:rsid w:val="00D06D91"/>
    <w:rsid w:val="00D10575"/>
    <w:rsid w:val="00D13FCF"/>
    <w:rsid w:val="00D141C5"/>
    <w:rsid w:val="00D16000"/>
    <w:rsid w:val="00D1646D"/>
    <w:rsid w:val="00D17550"/>
    <w:rsid w:val="00D17691"/>
    <w:rsid w:val="00D21C5D"/>
    <w:rsid w:val="00D25374"/>
    <w:rsid w:val="00D31CC7"/>
    <w:rsid w:val="00D32DA1"/>
    <w:rsid w:val="00D33A90"/>
    <w:rsid w:val="00D35ADF"/>
    <w:rsid w:val="00D35F32"/>
    <w:rsid w:val="00D37A6D"/>
    <w:rsid w:val="00D37EB9"/>
    <w:rsid w:val="00D42B18"/>
    <w:rsid w:val="00D46C2C"/>
    <w:rsid w:val="00D4709C"/>
    <w:rsid w:val="00D472E9"/>
    <w:rsid w:val="00D529C9"/>
    <w:rsid w:val="00D5767C"/>
    <w:rsid w:val="00D62E28"/>
    <w:rsid w:val="00D64942"/>
    <w:rsid w:val="00D703A5"/>
    <w:rsid w:val="00D70EDE"/>
    <w:rsid w:val="00D76C00"/>
    <w:rsid w:val="00D76FAA"/>
    <w:rsid w:val="00D77CE7"/>
    <w:rsid w:val="00D80D29"/>
    <w:rsid w:val="00D82D5D"/>
    <w:rsid w:val="00D82DD7"/>
    <w:rsid w:val="00D845A2"/>
    <w:rsid w:val="00D85B44"/>
    <w:rsid w:val="00D86AED"/>
    <w:rsid w:val="00D91998"/>
    <w:rsid w:val="00D92B93"/>
    <w:rsid w:val="00D92F22"/>
    <w:rsid w:val="00D97506"/>
    <w:rsid w:val="00DA1272"/>
    <w:rsid w:val="00DA64BB"/>
    <w:rsid w:val="00DB0086"/>
    <w:rsid w:val="00DB2200"/>
    <w:rsid w:val="00DB2A0D"/>
    <w:rsid w:val="00DB3E66"/>
    <w:rsid w:val="00DB5602"/>
    <w:rsid w:val="00DB5929"/>
    <w:rsid w:val="00DC0109"/>
    <w:rsid w:val="00DC3CCD"/>
    <w:rsid w:val="00DC4E26"/>
    <w:rsid w:val="00DC61A8"/>
    <w:rsid w:val="00DC7DE1"/>
    <w:rsid w:val="00DD0C03"/>
    <w:rsid w:val="00DD1165"/>
    <w:rsid w:val="00DD1C77"/>
    <w:rsid w:val="00DD6872"/>
    <w:rsid w:val="00DD6D22"/>
    <w:rsid w:val="00DD7249"/>
    <w:rsid w:val="00DD74FA"/>
    <w:rsid w:val="00DE1425"/>
    <w:rsid w:val="00DE2110"/>
    <w:rsid w:val="00DE606F"/>
    <w:rsid w:val="00DE7029"/>
    <w:rsid w:val="00DE7DFA"/>
    <w:rsid w:val="00DF15FA"/>
    <w:rsid w:val="00DF2167"/>
    <w:rsid w:val="00DF2527"/>
    <w:rsid w:val="00DF321C"/>
    <w:rsid w:val="00DF5034"/>
    <w:rsid w:val="00E007DB"/>
    <w:rsid w:val="00E0091D"/>
    <w:rsid w:val="00E014E9"/>
    <w:rsid w:val="00E0153B"/>
    <w:rsid w:val="00E0182A"/>
    <w:rsid w:val="00E03046"/>
    <w:rsid w:val="00E060D6"/>
    <w:rsid w:val="00E10CAA"/>
    <w:rsid w:val="00E129BD"/>
    <w:rsid w:val="00E14525"/>
    <w:rsid w:val="00E155E4"/>
    <w:rsid w:val="00E1662D"/>
    <w:rsid w:val="00E16B0C"/>
    <w:rsid w:val="00E21580"/>
    <w:rsid w:val="00E2246A"/>
    <w:rsid w:val="00E229CB"/>
    <w:rsid w:val="00E22B93"/>
    <w:rsid w:val="00E26610"/>
    <w:rsid w:val="00E30186"/>
    <w:rsid w:val="00E30DA9"/>
    <w:rsid w:val="00E30E7E"/>
    <w:rsid w:val="00E30FD5"/>
    <w:rsid w:val="00E31296"/>
    <w:rsid w:val="00E31DFE"/>
    <w:rsid w:val="00E320A8"/>
    <w:rsid w:val="00E33507"/>
    <w:rsid w:val="00E3390A"/>
    <w:rsid w:val="00E34303"/>
    <w:rsid w:val="00E37C97"/>
    <w:rsid w:val="00E37D61"/>
    <w:rsid w:val="00E40068"/>
    <w:rsid w:val="00E4113D"/>
    <w:rsid w:val="00E41BE3"/>
    <w:rsid w:val="00E4245A"/>
    <w:rsid w:val="00E42585"/>
    <w:rsid w:val="00E45662"/>
    <w:rsid w:val="00E45AD6"/>
    <w:rsid w:val="00E556D9"/>
    <w:rsid w:val="00E5573A"/>
    <w:rsid w:val="00E56ABB"/>
    <w:rsid w:val="00E57321"/>
    <w:rsid w:val="00E660BC"/>
    <w:rsid w:val="00E663BA"/>
    <w:rsid w:val="00E67882"/>
    <w:rsid w:val="00E73557"/>
    <w:rsid w:val="00E76D2C"/>
    <w:rsid w:val="00E81D1F"/>
    <w:rsid w:val="00E8256F"/>
    <w:rsid w:val="00E828F1"/>
    <w:rsid w:val="00E83821"/>
    <w:rsid w:val="00E846B7"/>
    <w:rsid w:val="00E8539C"/>
    <w:rsid w:val="00E87ED5"/>
    <w:rsid w:val="00E923E2"/>
    <w:rsid w:val="00E94FD5"/>
    <w:rsid w:val="00E95864"/>
    <w:rsid w:val="00E9618A"/>
    <w:rsid w:val="00EA1B3E"/>
    <w:rsid w:val="00EA1C76"/>
    <w:rsid w:val="00EA1D69"/>
    <w:rsid w:val="00EA22BE"/>
    <w:rsid w:val="00EA3687"/>
    <w:rsid w:val="00EA5B38"/>
    <w:rsid w:val="00EA5BA4"/>
    <w:rsid w:val="00EA5CBA"/>
    <w:rsid w:val="00EA5D47"/>
    <w:rsid w:val="00EA5F65"/>
    <w:rsid w:val="00EB01C3"/>
    <w:rsid w:val="00EB12CB"/>
    <w:rsid w:val="00EB59EB"/>
    <w:rsid w:val="00EB5EFB"/>
    <w:rsid w:val="00EB681C"/>
    <w:rsid w:val="00EC007A"/>
    <w:rsid w:val="00EC0807"/>
    <w:rsid w:val="00EC3C3E"/>
    <w:rsid w:val="00EC4462"/>
    <w:rsid w:val="00EC73D6"/>
    <w:rsid w:val="00ED0BA0"/>
    <w:rsid w:val="00EE0012"/>
    <w:rsid w:val="00EE0189"/>
    <w:rsid w:val="00EE030A"/>
    <w:rsid w:val="00EE1EF7"/>
    <w:rsid w:val="00EE473F"/>
    <w:rsid w:val="00EE48F0"/>
    <w:rsid w:val="00EE7AD1"/>
    <w:rsid w:val="00EF29FE"/>
    <w:rsid w:val="00EF2B16"/>
    <w:rsid w:val="00EF59C8"/>
    <w:rsid w:val="00F02310"/>
    <w:rsid w:val="00F03E9F"/>
    <w:rsid w:val="00F04C75"/>
    <w:rsid w:val="00F07CDE"/>
    <w:rsid w:val="00F1132C"/>
    <w:rsid w:val="00F11D1C"/>
    <w:rsid w:val="00F12C2A"/>
    <w:rsid w:val="00F153F8"/>
    <w:rsid w:val="00F1549C"/>
    <w:rsid w:val="00F15CD5"/>
    <w:rsid w:val="00F16BDE"/>
    <w:rsid w:val="00F17C8B"/>
    <w:rsid w:val="00F20029"/>
    <w:rsid w:val="00F20C89"/>
    <w:rsid w:val="00F210FB"/>
    <w:rsid w:val="00F21D74"/>
    <w:rsid w:val="00F23A8E"/>
    <w:rsid w:val="00F24BB7"/>
    <w:rsid w:val="00F26433"/>
    <w:rsid w:val="00F30E78"/>
    <w:rsid w:val="00F3125A"/>
    <w:rsid w:val="00F31563"/>
    <w:rsid w:val="00F31D10"/>
    <w:rsid w:val="00F351FD"/>
    <w:rsid w:val="00F35F57"/>
    <w:rsid w:val="00F36D0A"/>
    <w:rsid w:val="00F41B00"/>
    <w:rsid w:val="00F41F60"/>
    <w:rsid w:val="00F452BC"/>
    <w:rsid w:val="00F46202"/>
    <w:rsid w:val="00F46471"/>
    <w:rsid w:val="00F51AE3"/>
    <w:rsid w:val="00F525A5"/>
    <w:rsid w:val="00F52A9B"/>
    <w:rsid w:val="00F53D5C"/>
    <w:rsid w:val="00F545AC"/>
    <w:rsid w:val="00F54BCF"/>
    <w:rsid w:val="00F556DD"/>
    <w:rsid w:val="00F56403"/>
    <w:rsid w:val="00F56DF2"/>
    <w:rsid w:val="00F60DE8"/>
    <w:rsid w:val="00F61282"/>
    <w:rsid w:val="00F62480"/>
    <w:rsid w:val="00F632C6"/>
    <w:rsid w:val="00F65D23"/>
    <w:rsid w:val="00F67686"/>
    <w:rsid w:val="00F7378F"/>
    <w:rsid w:val="00F741F1"/>
    <w:rsid w:val="00F7744E"/>
    <w:rsid w:val="00F835C2"/>
    <w:rsid w:val="00F83DDB"/>
    <w:rsid w:val="00F84C2E"/>
    <w:rsid w:val="00F85AB2"/>
    <w:rsid w:val="00F87007"/>
    <w:rsid w:val="00F87583"/>
    <w:rsid w:val="00F877D8"/>
    <w:rsid w:val="00F90B89"/>
    <w:rsid w:val="00F96EC8"/>
    <w:rsid w:val="00FA0FFA"/>
    <w:rsid w:val="00FA6C7E"/>
    <w:rsid w:val="00FB1966"/>
    <w:rsid w:val="00FB5999"/>
    <w:rsid w:val="00FB5C07"/>
    <w:rsid w:val="00FB667C"/>
    <w:rsid w:val="00FB7724"/>
    <w:rsid w:val="00FC0D11"/>
    <w:rsid w:val="00FC0E6D"/>
    <w:rsid w:val="00FC37EB"/>
    <w:rsid w:val="00FC481D"/>
    <w:rsid w:val="00FC571C"/>
    <w:rsid w:val="00FC5C22"/>
    <w:rsid w:val="00FC7489"/>
    <w:rsid w:val="00FC77CE"/>
    <w:rsid w:val="00FC7BD6"/>
    <w:rsid w:val="00FC7EE8"/>
    <w:rsid w:val="00FD3553"/>
    <w:rsid w:val="00FD39A3"/>
    <w:rsid w:val="00FD5080"/>
    <w:rsid w:val="00FD7921"/>
    <w:rsid w:val="00FE19EE"/>
    <w:rsid w:val="00FE5E86"/>
    <w:rsid w:val="00FE6155"/>
    <w:rsid w:val="00FE79DC"/>
    <w:rsid w:val="00FE7DA5"/>
    <w:rsid w:val="00FF0036"/>
    <w:rsid w:val="00FF008F"/>
    <w:rsid w:val="00FF150A"/>
    <w:rsid w:val="00FF1675"/>
    <w:rsid w:val="00FF43B9"/>
    <w:rsid w:val="00FF4E69"/>
    <w:rsid w:val="00FF5044"/>
    <w:rsid w:val="00FF6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A9F2D5"/>
  <w15:chartTrackingRefBased/>
  <w15:docId w15:val="{3BD60A21-D7ED-1749-95F0-589D5C1E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0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02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2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2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02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9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9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9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9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2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02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02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90C"/>
    <w:rPr>
      <w:rFonts w:eastAsiaTheme="majorEastAsia" w:cstheme="majorBidi"/>
      <w:color w:val="272727" w:themeColor="text1" w:themeTint="D8"/>
    </w:rPr>
  </w:style>
  <w:style w:type="paragraph" w:styleId="Title">
    <w:name w:val="Title"/>
    <w:basedOn w:val="Normal"/>
    <w:next w:val="Normal"/>
    <w:link w:val="TitleChar"/>
    <w:uiPriority w:val="10"/>
    <w:qFormat/>
    <w:rsid w:val="000029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90C"/>
    <w:pPr>
      <w:spacing w:before="160"/>
      <w:jc w:val="center"/>
    </w:pPr>
    <w:rPr>
      <w:i/>
      <w:iCs/>
      <w:color w:val="404040" w:themeColor="text1" w:themeTint="BF"/>
    </w:rPr>
  </w:style>
  <w:style w:type="character" w:customStyle="1" w:styleId="QuoteChar">
    <w:name w:val="Quote Char"/>
    <w:basedOn w:val="DefaultParagraphFont"/>
    <w:link w:val="Quote"/>
    <w:uiPriority w:val="29"/>
    <w:rsid w:val="0000290C"/>
    <w:rPr>
      <w:i/>
      <w:iCs/>
      <w:color w:val="404040" w:themeColor="text1" w:themeTint="BF"/>
    </w:rPr>
  </w:style>
  <w:style w:type="paragraph" w:styleId="ListParagraph">
    <w:name w:val="List Paragraph"/>
    <w:basedOn w:val="Normal"/>
    <w:uiPriority w:val="34"/>
    <w:qFormat/>
    <w:rsid w:val="0000290C"/>
    <w:pPr>
      <w:ind w:left="720"/>
      <w:contextualSpacing/>
    </w:pPr>
  </w:style>
  <w:style w:type="character" w:styleId="IntenseEmphasis">
    <w:name w:val="Intense Emphasis"/>
    <w:basedOn w:val="DefaultParagraphFont"/>
    <w:uiPriority w:val="21"/>
    <w:qFormat/>
    <w:rsid w:val="0000290C"/>
    <w:rPr>
      <w:i/>
      <w:iCs/>
      <w:color w:val="0F4761" w:themeColor="accent1" w:themeShade="BF"/>
    </w:rPr>
  </w:style>
  <w:style w:type="paragraph" w:styleId="IntenseQuote">
    <w:name w:val="Intense Quote"/>
    <w:basedOn w:val="Normal"/>
    <w:next w:val="Normal"/>
    <w:link w:val="IntenseQuoteChar"/>
    <w:uiPriority w:val="30"/>
    <w:qFormat/>
    <w:rsid w:val="00002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90C"/>
    <w:rPr>
      <w:i/>
      <w:iCs/>
      <w:color w:val="0F4761" w:themeColor="accent1" w:themeShade="BF"/>
    </w:rPr>
  </w:style>
  <w:style w:type="character" w:styleId="IntenseReference">
    <w:name w:val="Intense Reference"/>
    <w:basedOn w:val="DefaultParagraphFont"/>
    <w:uiPriority w:val="32"/>
    <w:qFormat/>
    <w:rsid w:val="0000290C"/>
    <w:rPr>
      <w:b/>
      <w:bCs/>
      <w:smallCaps/>
      <w:color w:val="0F4761" w:themeColor="accent1" w:themeShade="BF"/>
      <w:spacing w:val="5"/>
    </w:rPr>
  </w:style>
  <w:style w:type="table" w:styleId="TableGrid">
    <w:name w:val="Table Grid"/>
    <w:basedOn w:val="TableNormal"/>
    <w:uiPriority w:val="39"/>
    <w:rsid w:val="0000290C"/>
    <w:pPr>
      <w:spacing w:after="0" w:line="240" w:lineRule="auto"/>
    </w:pPr>
    <w:rPr>
      <w:rFonts w:eastAsiaTheme="minorEastAsia"/>
      <w:kern w:val="0"/>
      <w:sz w:val="22"/>
      <w:szCs w:val="22"/>
      <w:lang w:val="en-US"/>
      <w14:ligatures w14:val="none"/>
    </w:rPr>
    <w:tblPr/>
  </w:style>
  <w:style w:type="paragraph" w:styleId="NormalWeb">
    <w:name w:val="Normal (Web)"/>
    <w:basedOn w:val="Normal"/>
    <w:uiPriority w:val="99"/>
    <w:unhideWhenUsed/>
    <w:rsid w:val="0000290C"/>
    <w:pPr>
      <w:spacing w:before="100" w:beforeAutospacing="1" w:after="100" w:afterAutospacing="1"/>
    </w:pPr>
  </w:style>
  <w:style w:type="character" w:styleId="Strong">
    <w:name w:val="Strong"/>
    <w:basedOn w:val="DefaultParagraphFont"/>
    <w:uiPriority w:val="22"/>
    <w:qFormat/>
    <w:rsid w:val="0000290C"/>
    <w:rPr>
      <w:b/>
      <w:bCs/>
    </w:rPr>
  </w:style>
  <w:style w:type="character" w:styleId="Hyperlink">
    <w:name w:val="Hyperlink"/>
    <w:basedOn w:val="DefaultParagraphFont"/>
    <w:uiPriority w:val="99"/>
    <w:unhideWhenUsed/>
    <w:rsid w:val="00A02096"/>
    <w:rPr>
      <w:color w:val="467886" w:themeColor="hyperlink"/>
      <w:u w:val="single"/>
    </w:rPr>
  </w:style>
  <w:style w:type="character" w:styleId="Emphasis">
    <w:name w:val="Emphasis"/>
    <w:basedOn w:val="DefaultParagraphFont"/>
    <w:uiPriority w:val="20"/>
    <w:qFormat/>
    <w:rsid w:val="00A02096"/>
    <w:rPr>
      <w:i/>
      <w:iCs/>
    </w:rPr>
  </w:style>
  <w:style w:type="paragraph" w:styleId="Footer">
    <w:name w:val="footer"/>
    <w:basedOn w:val="Normal"/>
    <w:link w:val="FooterChar"/>
    <w:uiPriority w:val="99"/>
    <w:unhideWhenUsed/>
    <w:rsid w:val="00A02096"/>
    <w:pPr>
      <w:tabs>
        <w:tab w:val="center" w:pos="4513"/>
        <w:tab w:val="right" w:pos="9026"/>
      </w:tabs>
    </w:pPr>
  </w:style>
  <w:style w:type="character" w:customStyle="1" w:styleId="FooterChar">
    <w:name w:val="Footer Char"/>
    <w:basedOn w:val="DefaultParagraphFont"/>
    <w:link w:val="Footer"/>
    <w:uiPriority w:val="99"/>
    <w:rsid w:val="00A02096"/>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A02096"/>
  </w:style>
  <w:style w:type="paragraph" w:styleId="NoSpacing">
    <w:name w:val="No Spacing"/>
    <w:uiPriority w:val="1"/>
    <w:qFormat/>
    <w:rsid w:val="00A02096"/>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A02096"/>
    <w:rPr>
      <w:color w:val="605E5C"/>
      <w:shd w:val="clear" w:color="auto" w:fill="E1DFDD"/>
    </w:rPr>
  </w:style>
  <w:style w:type="paragraph" w:styleId="Revision">
    <w:name w:val="Revision"/>
    <w:hidden/>
    <w:uiPriority w:val="99"/>
    <w:semiHidden/>
    <w:rsid w:val="00A02096"/>
    <w:pPr>
      <w:spacing w:after="0" w:line="240" w:lineRule="auto"/>
    </w:pPr>
    <w:rPr>
      <w:rFonts w:ascii="Times New Roman" w:eastAsia="Times New Roman" w:hAnsi="Times New Roman" w:cs="Times New Roman"/>
      <w:kern w:val="0"/>
      <w:lang w:eastAsia="en-GB"/>
      <w14:ligatures w14:val="none"/>
    </w:rPr>
  </w:style>
  <w:style w:type="character" w:customStyle="1" w:styleId="ms-1">
    <w:name w:val="ms-1"/>
    <w:basedOn w:val="DefaultParagraphFont"/>
    <w:rsid w:val="00A02096"/>
  </w:style>
  <w:style w:type="character" w:customStyle="1" w:styleId="max-w-15ch">
    <w:name w:val="max-w-[15ch]"/>
    <w:basedOn w:val="DefaultParagraphFont"/>
    <w:rsid w:val="00A02096"/>
  </w:style>
  <w:style w:type="character" w:customStyle="1" w:styleId="-me-1">
    <w:name w:val="-me-1"/>
    <w:basedOn w:val="DefaultParagraphFont"/>
    <w:rsid w:val="00A02096"/>
  </w:style>
  <w:style w:type="paragraph" w:styleId="HTMLPreformatted">
    <w:name w:val="HTML Preformatted"/>
    <w:basedOn w:val="Normal"/>
    <w:link w:val="HTMLPreformattedChar"/>
    <w:uiPriority w:val="99"/>
    <w:semiHidden/>
    <w:unhideWhenUsed/>
    <w:rsid w:val="00A0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2096"/>
    <w:rPr>
      <w:rFonts w:ascii="Courier New" w:eastAsia="Times New Roman" w:hAnsi="Courier New" w:cs="Courier New"/>
      <w:kern w:val="0"/>
      <w:sz w:val="20"/>
      <w:szCs w:val="20"/>
      <w:lang w:eastAsia="en-GB"/>
      <w14:ligatures w14:val="none"/>
    </w:rPr>
  </w:style>
  <w:style w:type="character" w:styleId="HTMLCode">
    <w:name w:val="HTML Code"/>
    <w:basedOn w:val="DefaultParagraphFont"/>
    <w:uiPriority w:val="99"/>
    <w:semiHidden/>
    <w:unhideWhenUsed/>
    <w:rsid w:val="00A02096"/>
    <w:rPr>
      <w:rFonts w:ascii="Courier New" w:eastAsia="Times New Roman" w:hAnsi="Courier New" w:cs="Courier New"/>
      <w:sz w:val="20"/>
      <w:szCs w:val="20"/>
    </w:rPr>
  </w:style>
  <w:style w:type="character" w:customStyle="1" w:styleId="hljs-variable">
    <w:name w:val="hljs-variable"/>
    <w:basedOn w:val="DefaultParagraphFont"/>
    <w:rsid w:val="00A02096"/>
  </w:style>
  <w:style w:type="character" w:customStyle="1" w:styleId="hljs-punctuation">
    <w:name w:val="hljs-punctuation"/>
    <w:basedOn w:val="DefaultParagraphFont"/>
    <w:rsid w:val="00A02096"/>
  </w:style>
  <w:style w:type="character" w:customStyle="1" w:styleId="hljs-number">
    <w:name w:val="hljs-number"/>
    <w:basedOn w:val="DefaultParagraphFont"/>
    <w:rsid w:val="00A02096"/>
  </w:style>
  <w:style w:type="character" w:customStyle="1" w:styleId="hljs-operator">
    <w:name w:val="hljs-operator"/>
    <w:basedOn w:val="DefaultParagraphFont"/>
    <w:rsid w:val="00A02096"/>
  </w:style>
  <w:style w:type="character" w:customStyle="1" w:styleId="hljs-builtin">
    <w:name w:val="hljs-built_in"/>
    <w:basedOn w:val="DefaultParagraphFont"/>
    <w:rsid w:val="00A02096"/>
  </w:style>
  <w:style w:type="character" w:customStyle="1" w:styleId="hljs-attribute">
    <w:name w:val="hljs-attribute"/>
    <w:basedOn w:val="DefaultParagraphFont"/>
    <w:rsid w:val="00A02096"/>
  </w:style>
  <w:style w:type="paragraph" w:styleId="Header">
    <w:name w:val="header"/>
    <w:basedOn w:val="Normal"/>
    <w:link w:val="HeaderChar"/>
    <w:uiPriority w:val="99"/>
    <w:semiHidden/>
    <w:unhideWhenUsed/>
    <w:rsid w:val="00A02096"/>
    <w:pPr>
      <w:tabs>
        <w:tab w:val="center" w:pos="4513"/>
        <w:tab w:val="right" w:pos="9026"/>
      </w:tabs>
    </w:pPr>
  </w:style>
  <w:style w:type="character" w:customStyle="1" w:styleId="HeaderChar">
    <w:name w:val="Header Char"/>
    <w:basedOn w:val="DefaultParagraphFont"/>
    <w:link w:val="Header"/>
    <w:uiPriority w:val="99"/>
    <w:semiHidden/>
    <w:rsid w:val="00A02096"/>
    <w:rPr>
      <w:rFonts w:ascii="Times New Roman" w:eastAsia="Times New Roman" w:hAnsi="Times New Roman" w:cs="Times New Roman"/>
      <w:kern w:val="0"/>
      <w:lang w:eastAsia="en-GB"/>
      <w14:ligatures w14:val="none"/>
    </w:rPr>
  </w:style>
  <w:style w:type="table" w:styleId="TableGridLight">
    <w:name w:val="Grid Table Light"/>
    <w:basedOn w:val="TableNormal"/>
    <w:uiPriority w:val="40"/>
    <w:rsid w:val="00A020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A020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sonormal0">
    <w:name w:val="msonormal"/>
    <w:basedOn w:val="Normal"/>
    <w:rsid w:val="00A02096"/>
    <w:pPr>
      <w:spacing w:before="100" w:beforeAutospacing="1" w:after="100" w:afterAutospacing="1"/>
    </w:pPr>
  </w:style>
  <w:style w:type="paragraph" w:customStyle="1" w:styleId="ql-align-center">
    <w:name w:val="ql-align-center"/>
    <w:basedOn w:val="Normal"/>
    <w:rsid w:val="00A02096"/>
    <w:pPr>
      <w:spacing w:before="100" w:beforeAutospacing="1" w:after="100" w:afterAutospacing="1"/>
      <w:jc w:val="center"/>
    </w:pPr>
  </w:style>
  <w:style w:type="paragraph" w:customStyle="1" w:styleId="ql-align-right">
    <w:name w:val="ql-align-right"/>
    <w:basedOn w:val="Normal"/>
    <w:rsid w:val="00A02096"/>
    <w:pPr>
      <w:spacing w:before="100" w:beforeAutospacing="1" w:after="100" w:afterAutospacing="1"/>
      <w:jc w:val="right"/>
    </w:pPr>
  </w:style>
  <w:style w:type="paragraph" w:customStyle="1" w:styleId="ql-align-justify">
    <w:name w:val="ql-align-justify"/>
    <w:basedOn w:val="Normal"/>
    <w:rsid w:val="00A02096"/>
    <w:pPr>
      <w:spacing w:before="100" w:beforeAutospacing="1" w:after="100" w:afterAutospacing="1"/>
      <w:jc w:val="both"/>
    </w:pPr>
  </w:style>
  <w:style w:type="paragraph" w:customStyle="1" w:styleId="ql-indent-1">
    <w:name w:val="ql-indent-1"/>
    <w:basedOn w:val="Normal"/>
    <w:rsid w:val="00A02096"/>
    <w:pPr>
      <w:spacing w:before="100" w:beforeAutospacing="1" w:after="100" w:afterAutospacing="1"/>
    </w:pPr>
  </w:style>
  <w:style w:type="paragraph" w:customStyle="1" w:styleId="ql-indent-2">
    <w:name w:val="ql-indent-2"/>
    <w:basedOn w:val="Normal"/>
    <w:rsid w:val="00A02096"/>
    <w:pPr>
      <w:spacing w:before="100" w:beforeAutospacing="1" w:after="100" w:afterAutospacing="1"/>
    </w:pPr>
  </w:style>
  <w:style w:type="paragraph" w:customStyle="1" w:styleId="ql-indent-3">
    <w:name w:val="ql-indent-3"/>
    <w:basedOn w:val="Normal"/>
    <w:rsid w:val="00A02096"/>
    <w:pPr>
      <w:spacing w:before="100" w:beforeAutospacing="1" w:after="100" w:afterAutospacing="1"/>
    </w:pPr>
  </w:style>
  <w:style w:type="paragraph" w:customStyle="1" w:styleId="ql-indent-4">
    <w:name w:val="ql-indent-4"/>
    <w:basedOn w:val="Normal"/>
    <w:rsid w:val="00A02096"/>
    <w:pPr>
      <w:spacing w:before="100" w:beforeAutospacing="1" w:after="100" w:afterAutospacing="1"/>
    </w:pPr>
  </w:style>
  <w:style w:type="paragraph" w:customStyle="1" w:styleId="ql-indent-5">
    <w:name w:val="ql-indent-5"/>
    <w:basedOn w:val="Normal"/>
    <w:rsid w:val="00A02096"/>
    <w:pPr>
      <w:spacing w:before="100" w:beforeAutospacing="1" w:after="100" w:afterAutospacing="1"/>
    </w:pPr>
  </w:style>
  <w:style w:type="paragraph" w:customStyle="1" w:styleId="note">
    <w:name w:val="note"/>
    <w:basedOn w:val="Normal"/>
    <w:rsid w:val="00A02096"/>
    <w:pPr>
      <w:spacing w:before="75" w:after="75"/>
    </w:pPr>
  </w:style>
  <w:style w:type="character" w:styleId="FollowedHyperlink">
    <w:name w:val="FollowedHyperlink"/>
    <w:basedOn w:val="DefaultParagraphFont"/>
    <w:uiPriority w:val="99"/>
    <w:semiHidden/>
    <w:unhideWhenUsed/>
    <w:rsid w:val="00A02096"/>
    <w:rPr>
      <w:color w:val="96607D" w:themeColor="followedHyperlink"/>
      <w:u w:val="single"/>
    </w:rPr>
  </w:style>
  <w:style w:type="paragraph" w:customStyle="1" w:styleId="EndNoteBibliographyTitle">
    <w:name w:val="EndNote Bibliography Title"/>
    <w:basedOn w:val="Normal"/>
    <w:link w:val="EndNoteBibliographyTitleChar"/>
    <w:rsid w:val="00A02096"/>
    <w:pPr>
      <w:jc w:val="center"/>
    </w:pPr>
  </w:style>
  <w:style w:type="character" w:customStyle="1" w:styleId="EndNoteBibliographyTitleChar">
    <w:name w:val="EndNote Bibliography Title Char"/>
    <w:basedOn w:val="DefaultParagraphFont"/>
    <w:link w:val="EndNoteBibliographyTitle"/>
    <w:rsid w:val="00A02096"/>
    <w:rPr>
      <w:rFonts w:ascii="Times New Roman" w:eastAsia="Times New Roman" w:hAnsi="Times New Roman" w:cs="Times New Roman"/>
      <w:kern w:val="0"/>
      <w:lang w:eastAsia="en-GB"/>
      <w14:ligatures w14:val="none"/>
    </w:rPr>
  </w:style>
  <w:style w:type="paragraph" w:customStyle="1" w:styleId="EndNoteBibliography">
    <w:name w:val="EndNote Bibliography"/>
    <w:basedOn w:val="Normal"/>
    <w:link w:val="EndNoteBibliographyChar"/>
    <w:rsid w:val="00A02096"/>
  </w:style>
  <w:style w:type="character" w:customStyle="1" w:styleId="EndNoteBibliographyChar">
    <w:name w:val="EndNote Bibliography Char"/>
    <w:basedOn w:val="DefaultParagraphFont"/>
    <w:link w:val="EndNoteBibliography"/>
    <w:rsid w:val="00A02096"/>
    <w:rPr>
      <w:rFonts w:ascii="Times New Roman" w:eastAsia="Times New Roman" w:hAnsi="Times New Roman" w:cs="Times New Roman"/>
      <w:kern w:val="0"/>
      <w:lang w:eastAsia="en-GB"/>
      <w14:ligatures w14:val="none"/>
    </w:rPr>
  </w:style>
  <w:style w:type="paragraph" w:styleId="CommentText">
    <w:name w:val="annotation text"/>
    <w:basedOn w:val="Normal"/>
    <w:link w:val="CommentTextChar"/>
    <w:uiPriority w:val="99"/>
    <w:semiHidden/>
    <w:unhideWhenUsed/>
    <w:rsid w:val="00A02096"/>
    <w:rPr>
      <w:sz w:val="20"/>
      <w:szCs w:val="20"/>
    </w:rPr>
  </w:style>
  <w:style w:type="character" w:customStyle="1" w:styleId="CommentTextChar">
    <w:name w:val="Comment Text Char"/>
    <w:basedOn w:val="DefaultParagraphFont"/>
    <w:link w:val="CommentText"/>
    <w:uiPriority w:val="99"/>
    <w:semiHidden/>
    <w:rsid w:val="00A02096"/>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A020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EL-OSTA, Austen (IMPERIAL COLLEGE HEALTHCARE NHS TRUST)</dc:creator>
  <cp:keywords/>
  <dc:description/>
  <cp:lastModifiedBy>EL-OSTA, Austen (IMPERIAL COLLEGE HEALTHCARE NHS TRUST)</cp:lastModifiedBy>
  <cp:revision>4</cp:revision>
  <dcterms:created xsi:type="dcterms:W3CDTF">2026-05-27T18:10:00Z</dcterms:created>
  <dcterms:modified xsi:type="dcterms:W3CDTF">2026-05-31T16:35:00Z</dcterms:modified>
</cp:coreProperties>
</file>