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54BE" w14:textId="77777777" w:rsidR="00AD744F" w:rsidRPr="00AD744F" w:rsidRDefault="00AD744F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0" w:name="OLE_LINK1"/>
      <w:r w:rsidRPr="00AD744F">
        <w:rPr>
          <w:rFonts w:ascii="Times New Roman" w:hAnsi="Times New Roman" w:cs="Times New Roman"/>
          <w:b/>
          <w:bCs/>
          <w:sz w:val="24"/>
        </w:rPr>
        <w:t>Supplementary information</w:t>
      </w:r>
      <w:bookmarkEnd w:id="0"/>
    </w:p>
    <w:p w14:paraId="13E2F36F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7617CD73" w14:textId="77777777" w:rsidR="00102DCA" w:rsidRPr="00102DCA" w:rsidRDefault="00102DCA" w:rsidP="00102DCA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102DCA">
        <w:rPr>
          <w:rFonts w:ascii="Times New Roman" w:hAnsi="Times New Roman" w:cs="Times New Roman"/>
          <w:b/>
          <w:bCs/>
          <w:sz w:val="24"/>
        </w:rPr>
        <w:t>Fast charging stabilizes lithium-rich cathodes in all-solid-state batteries</w:t>
      </w:r>
    </w:p>
    <w:p w14:paraId="62AFD0F1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0DEF9E3F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</w:rPr>
      </w:pPr>
      <w:bookmarkStart w:id="1" w:name="OLE_LINK19"/>
      <w:r w:rsidRPr="00AD744F">
        <w:rPr>
          <w:rFonts w:ascii="Times New Roman" w:hAnsi="Times New Roman" w:cs="Times New Roman"/>
          <w:i/>
          <w:iCs/>
          <w:sz w:val="24"/>
        </w:rPr>
        <w:t>Liang Shen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</w:t>
      </w:r>
      <w:r w:rsidRPr="00AD744F">
        <w:rPr>
          <w:rFonts w:ascii="Times New Roman" w:hAnsi="Times New Roman" w:cs="Times New Roman"/>
          <w:i/>
          <w:iCs/>
          <w:sz w:val="24"/>
        </w:rPr>
        <w:t>, Chen-Zi Zhao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1,2*</w:t>
      </w:r>
      <w:r w:rsidRPr="00AD744F">
        <w:rPr>
          <w:rFonts w:ascii="Times New Roman" w:hAnsi="Times New Roman" w:cs="Times New Roman"/>
          <w:i/>
          <w:iCs/>
          <w:sz w:val="24"/>
        </w:rPr>
        <w:t>, Yi-Cheng Le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</w:t>
      </w:r>
      <w:r w:rsidRPr="00AD744F">
        <w:rPr>
          <w:rFonts w:ascii="Times New Roman" w:hAnsi="Times New Roman" w:cs="Times New Roman"/>
          <w:i/>
          <w:iCs/>
          <w:sz w:val="24"/>
        </w:rPr>
        <w:t>, Wei-Jin Kong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</w:t>
      </w:r>
      <w:r w:rsidRPr="00AD744F">
        <w:rPr>
          <w:rFonts w:ascii="Times New Roman" w:hAnsi="Times New Roman" w:cs="Times New Roman"/>
          <w:i/>
          <w:iCs/>
          <w:sz w:val="24"/>
        </w:rPr>
        <w:t>, Zhong-Yuan Huang</w:t>
      </w:r>
      <w:bookmarkStart w:id="2" w:name="OLE_LINK9"/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</w:t>
      </w:r>
      <w:bookmarkEnd w:id="2"/>
      <w:r w:rsidRPr="00AD744F">
        <w:rPr>
          <w:rFonts w:ascii="Times New Roman" w:hAnsi="Times New Roman" w:cs="Times New Roman"/>
          <w:i/>
          <w:iCs/>
          <w:sz w:val="24"/>
        </w:rPr>
        <w:t>, Jun-Dong Zhang</w:t>
      </w:r>
      <w:bookmarkStart w:id="3" w:name="OLE_LINK2"/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</w:t>
      </w:r>
      <w:bookmarkEnd w:id="3"/>
      <w:r w:rsidRPr="00AD744F">
        <w:rPr>
          <w:rFonts w:ascii="Times New Roman" w:hAnsi="Times New Roman" w:cs="Times New Roman"/>
          <w:i/>
          <w:iCs/>
          <w:sz w:val="24"/>
        </w:rPr>
        <w:t>, Zi-Xuan Wang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3</w:t>
      </w:r>
      <w:r w:rsidRPr="00AD744F">
        <w:rPr>
          <w:rFonts w:ascii="Times New Roman" w:hAnsi="Times New Roman" w:cs="Times New Roman"/>
          <w:i/>
          <w:iCs/>
          <w:sz w:val="24"/>
        </w:rPr>
        <w:t>, Cheng-Long Liu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</w:t>
      </w:r>
      <w:r w:rsidRPr="00AD744F">
        <w:rPr>
          <w:rFonts w:ascii="Times New Roman" w:hAnsi="Times New Roman" w:cs="Times New Roman"/>
          <w:i/>
          <w:iCs/>
          <w:sz w:val="24"/>
        </w:rPr>
        <w:t>, Qiang Zhang</w:t>
      </w:r>
      <w:r w:rsidRPr="00AD744F">
        <w:rPr>
          <w:rFonts w:ascii="Times New Roman" w:hAnsi="Times New Roman" w:cs="Times New Roman"/>
          <w:i/>
          <w:iCs/>
          <w:sz w:val="24"/>
          <w:vertAlign w:val="superscript"/>
        </w:rPr>
        <w:t>1,2,4,5,6*</w:t>
      </w:r>
    </w:p>
    <w:bookmarkEnd w:id="1"/>
    <w:p w14:paraId="3C96918E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775AD70A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sz w:val="24"/>
          <w:vertAlign w:val="superscript"/>
        </w:rPr>
        <w:t xml:space="preserve">1 </w:t>
      </w:r>
      <w:r w:rsidRPr="00AD744F">
        <w:rPr>
          <w:rFonts w:ascii="Times New Roman" w:hAnsi="Times New Roman" w:cs="Times New Roman"/>
          <w:sz w:val="24"/>
        </w:rPr>
        <w:t>Beijing Key Laboratory of Complex Solid-State Batteries, Department of Chemical Engineering, Tsinghua University, Beijing 100084, China.</w:t>
      </w:r>
    </w:p>
    <w:p w14:paraId="72F88E65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AD744F">
        <w:rPr>
          <w:rFonts w:ascii="Times New Roman" w:hAnsi="Times New Roman" w:cs="Times New Roman"/>
          <w:sz w:val="24"/>
        </w:rPr>
        <w:t>State Key Laboratory of Chemical Engineering and Low-Carbon Technology, Tsinghua University, Beijing 100084, China.</w:t>
      </w:r>
    </w:p>
    <w:p w14:paraId="447BAAF5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bookmarkStart w:id="4" w:name="_Hlk62201618"/>
      <w:r w:rsidRPr="00AD744F">
        <w:rPr>
          <w:rFonts w:ascii="Times New Roman" w:hAnsi="Times New Roman" w:cs="Times New Roman"/>
          <w:sz w:val="24"/>
          <w:vertAlign w:val="superscript"/>
        </w:rPr>
        <w:t xml:space="preserve">3 </w:t>
      </w:r>
      <w:r w:rsidRPr="00AD744F">
        <w:rPr>
          <w:rFonts w:ascii="Times New Roman" w:hAnsi="Times New Roman" w:cs="Times New Roman"/>
          <w:sz w:val="24"/>
        </w:rPr>
        <w:t>Advanced Research Institute of Multidisciplinary Science, Beijing Institute of Technology, Beijing 100081, China.</w:t>
      </w:r>
    </w:p>
    <w:p w14:paraId="575A52FE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bookmarkStart w:id="5" w:name="_Hlk62201654"/>
      <w:bookmarkEnd w:id="4"/>
      <w:r w:rsidRPr="00AD744F">
        <w:rPr>
          <w:rFonts w:ascii="Times New Roman" w:hAnsi="Times New Roman" w:cs="Times New Roman"/>
          <w:sz w:val="24"/>
          <w:vertAlign w:val="superscript"/>
        </w:rPr>
        <w:t xml:space="preserve">4 </w:t>
      </w:r>
      <w:r w:rsidRPr="00AD744F">
        <w:rPr>
          <w:rFonts w:ascii="Times New Roman" w:hAnsi="Times New Roman" w:cs="Times New Roman"/>
          <w:sz w:val="24"/>
        </w:rPr>
        <w:t>AI Solid-State Battery Innovation Center, Yibin 644002, China.</w:t>
      </w:r>
    </w:p>
    <w:bookmarkEnd w:id="5"/>
    <w:p w14:paraId="3F2EB9E2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sz w:val="24"/>
          <w:vertAlign w:val="superscript"/>
        </w:rPr>
        <w:t>5</w:t>
      </w:r>
      <w:r w:rsidRPr="00AD744F">
        <w:rPr>
          <w:rFonts w:ascii="Times New Roman" w:hAnsi="Times New Roman" w:cs="Times New Roman"/>
          <w:sz w:val="24"/>
        </w:rPr>
        <w:t xml:space="preserve"> Institute for Carbon Neutrality, Tsinghua University, Beijing 100084, China.</w:t>
      </w:r>
    </w:p>
    <w:p w14:paraId="7E9DE43F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sz w:val="24"/>
          <w:vertAlign w:val="superscript"/>
        </w:rPr>
        <w:t xml:space="preserve">6 </w:t>
      </w:r>
      <w:r w:rsidRPr="00AD744F">
        <w:rPr>
          <w:rFonts w:ascii="Times New Roman" w:hAnsi="Times New Roman" w:cs="Times New Roman"/>
          <w:sz w:val="24"/>
        </w:rPr>
        <w:t>Shanxi Research Institute for Clean Energy, Tsinghua University, Taiyuan 030032, China</w:t>
      </w:r>
    </w:p>
    <w:p w14:paraId="0A4A3A3A" w14:textId="77777777" w:rsidR="00AD744F" w:rsidRPr="00AD744F" w:rsidRDefault="00AD744F" w:rsidP="003E481B">
      <w:p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sz w:val="24"/>
        </w:rPr>
        <w:t>* Corresponding author. Email: zcz@mail.tsinghua.edu.cn (C.-Z.Z.); zhang-qiang@mails.tsinghua.edu.cn (Q.Z.)</w:t>
      </w:r>
    </w:p>
    <w:p w14:paraId="5CA887EE" w14:textId="77777777" w:rsidR="00AD744F" w:rsidRPr="00AD744F" w:rsidRDefault="00AD744F" w:rsidP="003E481B">
      <w:pPr>
        <w:widowControl/>
        <w:autoSpaceDE w:val="0"/>
        <w:autoSpaceDN w:val="0"/>
        <w:spacing w:line="48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 w:rsidRPr="00AD744F">
        <w:rPr>
          <w:rFonts w:ascii="Times New Roman" w:hAnsi="Times New Roman" w:cs="Times New Roman"/>
          <w:sz w:val="24"/>
          <w:vertAlign w:val="superscript"/>
        </w:rPr>
        <w:br w:type="page"/>
      </w:r>
    </w:p>
    <w:p w14:paraId="5782A69A" w14:textId="77777777" w:rsidR="00AD744F" w:rsidRPr="00AD744F" w:rsidRDefault="00AD744F" w:rsidP="003E481B">
      <w:pPr>
        <w:keepNext/>
        <w:keepLines/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bookmarkStart w:id="6" w:name="_Toc219128684"/>
      <w:r w:rsidRPr="00AD744F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Supplementary Figures</w:t>
      </w:r>
      <w:bookmarkEnd w:id="6"/>
    </w:p>
    <w:p w14:paraId="77120B44" w14:textId="26A74CE4" w:rsidR="001736E3" w:rsidRDefault="00AD744F" w:rsidP="004B72F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B3D9606" wp14:editId="2CDB9608">
            <wp:extent cx="4059301" cy="2705549"/>
            <wp:effectExtent l="0" t="0" r="0" b="0"/>
            <wp:docPr id="24" name="图片 23">
              <a:extLst xmlns:a="http://schemas.openxmlformats.org/drawingml/2006/main">
                <a:ext uri="{FF2B5EF4-FFF2-40B4-BE49-F238E27FC236}">
                  <a16:creationId xmlns:a16="http://schemas.microsoft.com/office/drawing/2014/main" id="{CAA500A3-D5C5-7E42-9BA0-37ACBBC31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>
                      <a:extLst>
                        <a:ext uri="{FF2B5EF4-FFF2-40B4-BE49-F238E27FC236}">
                          <a16:creationId xmlns:a16="http://schemas.microsoft.com/office/drawing/2014/main" id="{CAA500A3-D5C5-7E42-9BA0-37ACBBC31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2019" cy="27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00AF9" w14:textId="1F391B66" w:rsidR="00AD744F" w:rsidRDefault="00AD744F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>Supplementary Fig. 1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D744F">
        <w:rPr>
          <w:rFonts w:ascii="Times New Roman" w:hAnsi="Times New Roman" w:cs="Times New Roman"/>
          <w:b/>
          <w:bCs/>
          <w:sz w:val="24"/>
        </w:rPr>
        <w:t>X-ray diffraction (XRD) pattern and Rietveld refinements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of the lithium-rich manganese-based oxide (LRMO).</w:t>
      </w:r>
    </w:p>
    <w:p w14:paraId="71CE8028" w14:textId="1A176C74" w:rsidR="00AD744F" w:rsidRDefault="00AD744F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FA8639A" w14:textId="68E54CB8" w:rsidR="00AD744F" w:rsidRDefault="00AD744F" w:rsidP="004B72F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D744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FBD1CEA" wp14:editId="75AE111C">
            <wp:extent cx="3277040" cy="2469419"/>
            <wp:effectExtent l="0" t="0" r="0" b="7620"/>
            <wp:docPr id="12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920CC859-7462-0494-21E2-6DE42DFA0C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920CC859-7462-0494-21E2-6DE42DFA0C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9853" cy="247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60762" w14:textId="5425B2A1" w:rsidR="00AD744F" w:rsidRDefault="00AD744F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2 </w:t>
      </w:r>
      <w:r w:rsidRPr="00AD744F">
        <w:rPr>
          <w:rFonts w:ascii="Times New Roman" w:hAnsi="Times New Roman" w:cs="Times New Roman"/>
          <w:b/>
          <w:bCs/>
          <w:sz w:val="24"/>
        </w:rPr>
        <w:t>|</w:t>
      </w:r>
      <w:r w:rsidRPr="00AD744F"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 w:rsidRPr="00AD744F">
        <w:rPr>
          <w:rFonts w:ascii="Times New Roman" w:hAnsi="Times New Roman" w:cs="Times New Roman"/>
          <w:b/>
          <w:bCs/>
          <w:sz w:val="24"/>
        </w:rPr>
        <w:t>canning electron microscopy</w:t>
      </w:r>
      <w:r w:rsidRPr="00AD744F">
        <w:rPr>
          <w:rFonts w:ascii="Times New Roman" w:hAnsi="Times New Roman" w:cs="Times New Roman" w:hint="eastAsia"/>
          <w:b/>
          <w:bCs/>
          <w:sz w:val="24"/>
        </w:rPr>
        <w:t xml:space="preserve"> (SEM)</w:t>
      </w:r>
      <w:r w:rsidRPr="00AD744F">
        <w:rPr>
          <w:rFonts w:ascii="Times New Roman" w:hAnsi="Times New Roman" w:cs="Times New Roman"/>
          <w:b/>
          <w:bCs/>
          <w:sz w:val="24"/>
        </w:rPr>
        <w:t xml:space="preserve"> image</w:t>
      </w:r>
      <w:r w:rsidRPr="00AD744F">
        <w:rPr>
          <w:rFonts w:ascii="Times New Roman" w:hAnsi="Times New Roman" w:cs="Times New Roman" w:hint="eastAsia"/>
          <w:b/>
          <w:bCs/>
          <w:sz w:val="24"/>
        </w:rPr>
        <w:t xml:space="preserve"> of the LRMO.</w:t>
      </w:r>
    </w:p>
    <w:p w14:paraId="282E419F" w14:textId="1198376C" w:rsidR="00AD744F" w:rsidRDefault="00AD744F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792E8BA" w14:textId="3667D308" w:rsidR="00AD744F" w:rsidRDefault="00AD744F" w:rsidP="00B1407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D744F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817B82A" wp14:editId="7D9DBBFC">
            <wp:extent cx="4043445" cy="2440757"/>
            <wp:effectExtent l="0" t="0" r="0" b="0"/>
            <wp:docPr id="62" name="图片 61">
              <a:extLst xmlns:a="http://schemas.openxmlformats.org/drawingml/2006/main">
                <a:ext uri="{FF2B5EF4-FFF2-40B4-BE49-F238E27FC236}">
                  <a16:creationId xmlns:a16="http://schemas.microsoft.com/office/drawing/2014/main" id="{C59CBBB4-639F-F5AA-A717-D839FD5B8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1">
                      <a:extLst>
                        <a:ext uri="{FF2B5EF4-FFF2-40B4-BE49-F238E27FC236}">
                          <a16:creationId xmlns:a16="http://schemas.microsoft.com/office/drawing/2014/main" id="{C59CBBB4-639F-F5AA-A717-D839FD5B81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635" r="-5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86" cy="2443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351B3" w14:textId="5CE8EC87" w:rsidR="00AD744F" w:rsidRDefault="00AD744F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D744F">
        <w:rPr>
          <w:rFonts w:ascii="Times New Roman" w:hAnsi="Times New Roman" w:cs="Times New Roman" w:hint="eastAsia"/>
          <w:b/>
          <w:bCs/>
          <w:sz w:val="24"/>
        </w:rPr>
        <w:t>T</w:t>
      </w:r>
      <w:r w:rsidRPr="00AD744F">
        <w:rPr>
          <w:rFonts w:ascii="Times New Roman" w:hAnsi="Times New Roman" w:cs="Times New Roman"/>
          <w:b/>
          <w:bCs/>
          <w:sz w:val="24"/>
        </w:rPr>
        <w:t>ransmission electron microscopy</w:t>
      </w:r>
      <w:r w:rsidRPr="00AD744F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Pr="00AD744F">
        <w:rPr>
          <w:rFonts w:ascii="Times New Roman" w:hAnsi="Times New Roman" w:cs="Times New Roman"/>
          <w:b/>
          <w:bCs/>
          <w:sz w:val="24"/>
        </w:rPr>
        <w:t>TEM</w:t>
      </w:r>
      <w:r w:rsidRPr="00AD744F">
        <w:rPr>
          <w:rFonts w:ascii="Times New Roman" w:hAnsi="Times New Roman" w:cs="Times New Roman" w:hint="eastAsia"/>
          <w:b/>
          <w:bCs/>
          <w:sz w:val="24"/>
        </w:rPr>
        <w:t>)</w:t>
      </w:r>
      <w:r w:rsidRPr="00AD744F">
        <w:rPr>
          <w:rFonts w:ascii="Times New Roman" w:hAnsi="Times New Roman" w:cs="Times New Roman"/>
          <w:b/>
          <w:bCs/>
          <w:sz w:val="24"/>
        </w:rPr>
        <w:t xml:space="preserve"> image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D744F">
        <w:rPr>
          <w:rFonts w:ascii="Times New Roman" w:hAnsi="Times New Roman" w:cs="Times New Roman"/>
          <w:b/>
          <w:bCs/>
          <w:sz w:val="24"/>
        </w:rPr>
        <w:t>of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the LRMO</w:t>
      </w:r>
      <w:r w:rsidRPr="00AD744F">
        <w:rPr>
          <w:rFonts w:ascii="Times New Roman" w:hAnsi="Times New Roman" w:cs="Times New Roman"/>
          <w:b/>
          <w:bCs/>
          <w:sz w:val="24"/>
        </w:rPr>
        <w:t>, showing the two-phase feature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53D74ED1" w14:textId="05F7964D" w:rsidR="00AD744F" w:rsidRDefault="00AD744F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64DAA72" w14:textId="7D21EFBE" w:rsidR="00AD744F" w:rsidRDefault="00885C70" w:rsidP="00B1407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885C70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19F74E54" wp14:editId="2127B07A">
            <wp:extent cx="5084698" cy="2425700"/>
            <wp:effectExtent l="0" t="0" r="1905" b="0"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161EB27C-90E4-984F-434E-816BEA6791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161EB27C-90E4-984F-434E-816BEA6791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98" cy="242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0641D" w14:textId="00E13E44" w:rsidR="00885C70" w:rsidRDefault="00885C70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>Supplementary Fig. 4 |</w:t>
      </w:r>
      <w:r w:rsidRPr="00885C70">
        <w:rPr>
          <w:rFonts w:ascii="Times New Roman" w:hAnsi="Times New Roman" w:cs="Times New Roman"/>
          <w:b/>
          <w:bCs/>
          <w:sz w:val="24"/>
        </w:rPr>
        <w:t xml:space="preserve"> </w:t>
      </w:r>
      <w:r w:rsidRPr="00885C70">
        <w:rPr>
          <w:rFonts w:ascii="Times New Roman" w:hAnsi="Times New Roman" w:cs="Times New Roman" w:hint="eastAsia"/>
          <w:b/>
          <w:bCs/>
          <w:sz w:val="24"/>
        </w:rPr>
        <w:t>D</w:t>
      </w:r>
      <w:r w:rsidRPr="00885C70">
        <w:rPr>
          <w:rFonts w:ascii="Times New Roman" w:hAnsi="Times New Roman" w:cs="Times New Roman"/>
          <w:b/>
          <w:bCs/>
          <w:sz w:val="24"/>
        </w:rPr>
        <w:t>ifferential capacity</w:t>
      </w:r>
      <w:r w:rsidRPr="00885C70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proofErr w:type="spellStart"/>
      <w:r w:rsidRPr="00885C70">
        <w:rPr>
          <w:rFonts w:ascii="Times New Roman" w:hAnsi="Times New Roman" w:cs="Times New Roman"/>
          <w:b/>
          <w:bCs/>
          <w:sz w:val="24"/>
        </w:rPr>
        <w:t>d</w:t>
      </w:r>
      <w:r w:rsidRPr="00885C70">
        <w:rPr>
          <w:rFonts w:ascii="Times New Roman" w:hAnsi="Times New Roman" w:cs="Times New Roman"/>
          <w:b/>
          <w:bCs/>
          <w:i/>
          <w:iCs/>
          <w:sz w:val="24"/>
        </w:rPr>
        <w:t>Q</w:t>
      </w:r>
      <w:proofErr w:type="spellEnd"/>
      <w:r w:rsidRPr="00885C70">
        <w:rPr>
          <w:rFonts w:ascii="Times New Roman" w:hAnsi="Times New Roman" w:cs="Times New Roman"/>
          <w:b/>
          <w:bCs/>
          <w:sz w:val="24"/>
        </w:rPr>
        <w:t>/</w:t>
      </w:r>
      <w:proofErr w:type="spellStart"/>
      <w:r w:rsidRPr="00885C70">
        <w:rPr>
          <w:rFonts w:ascii="Times New Roman" w:hAnsi="Times New Roman" w:cs="Times New Roman"/>
          <w:b/>
          <w:bCs/>
          <w:sz w:val="24"/>
        </w:rPr>
        <w:t>d</w:t>
      </w:r>
      <w:r w:rsidRPr="00885C70">
        <w:rPr>
          <w:rFonts w:ascii="Times New Roman" w:hAnsi="Times New Roman" w:cs="Times New Roman"/>
          <w:b/>
          <w:bCs/>
          <w:i/>
          <w:iCs/>
          <w:sz w:val="24"/>
        </w:rPr>
        <w:t>V</w:t>
      </w:r>
      <w:proofErr w:type="spellEnd"/>
      <w:r w:rsidRPr="00885C70">
        <w:rPr>
          <w:rFonts w:ascii="Times New Roman" w:hAnsi="Times New Roman" w:cs="Times New Roman" w:hint="eastAsia"/>
          <w:b/>
          <w:bCs/>
          <w:sz w:val="24"/>
        </w:rPr>
        <w:t>)</w:t>
      </w:r>
      <w:r w:rsidRPr="00885C70">
        <w:rPr>
          <w:rFonts w:ascii="Times New Roman" w:hAnsi="Times New Roman" w:cs="Times New Roman"/>
          <w:b/>
          <w:bCs/>
          <w:sz w:val="24"/>
        </w:rPr>
        <w:t xml:space="preserve"> curve of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the LRMO with symmetric a, 0.1 C, and b, 0.3 C charge and discharge. </w:t>
      </w:r>
      <w:proofErr w:type="spellStart"/>
      <w:r w:rsidRPr="00885C70">
        <w:rPr>
          <w:rFonts w:ascii="Times New Roman" w:hAnsi="Times New Roman" w:cs="Times New Roman"/>
          <w:sz w:val="24"/>
        </w:rPr>
        <w:t>d</w:t>
      </w:r>
      <w:r w:rsidRPr="00885C70">
        <w:rPr>
          <w:rFonts w:ascii="Times New Roman" w:hAnsi="Times New Roman" w:cs="Times New Roman"/>
          <w:i/>
          <w:iCs/>
          <w:sz w:val="24"/>
        </w:rPr>
        <w:t>Q</w:t>
      </w:r>
      <w:proofErr w:type="spellEnd"/>
      <w:r w:rsidRPr="00885C70">
        <w:rPr>
          <w:rFonts w:ascii="Times New Roman" w:hAnsi="Times New Roman" w:cs="Times New Roman"/>
          <w:sz w:val="24"/>
        </w:rPr>
        <w:t>/</w:t>
      </w:r>
      <w:proofErr w:type="spellStart"/>
      <w:r w:rsidRPr="00885C70">
        <w:rPr>
          <w:rFonts w:ascii="Times New Roman" w:hAnsi="Times New Roman" w:cs="Times New Roman"/>
          <w:sz w:val="24"/>
        </w:rPr>
        <w:t>d</w:t>
      </w:r>
      <w:r w:rsidRPr="00885C70">
        <w:rPr>
          <w:rFonts w:ascii="Times New Roman" w:hAnsi="Times New Roman" w:cs="Times New Roman"/>
          <w:i/>
          <w:iCs/>
          <w:sz w:val="24"/>
        </w:rPr>
        <w:t>V</w:t>
      </w:r>
      <w:proofErr w:type="spellEnd"/>
      <w:r w:rsidRPr="00885C70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curves display 4.35 V for 0.1 C and 4.37 V for 0.3 C </w:t>
      </w:r>
      <w:r w:rsidRPr="00233B71">
        <w:rPr>
          <w:rFonts w:ascii="Times New Roman" w:hAnsi="Times New Roman" w:cs="Times New Roman"/>
          <w:sz w:val="24"/>
        </w:rPr>
        <w:t>as the division between cationic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233B71">
        <w:rPr>
          <w:rFonts w:ascii="Times New Roman" w:hAnsi="Times New Roman" w:cs="Times New Roman"/>
          <w:sz w:val="24"/>
        </w:rPr>
        <w:t xml:space="preserve">and anionic </w:t>
      </w:r>
      <w:r>
        <w:rPr>
          <w:rFonts w:ascii="Times New Roman" w:hAnsi="Times New Roman" w:cs="Times New Roman"/>
          <w:sz w:val="24"/>
        </w:rPr>
        <w:t>dominant</w:t>
      </w:r>
      <w:r>
        <w:rPr>
          <w:rFonts w:ascii="Times New Roman" w:hAnsi="Times New Roman" w:cs="Times New Roman" w:hint="eastAsia"/>
          <w:sz w:val="24"/>
        </w:rPr>
        <w:t xml:space="preserve"> region </w:t>
      </w:r>
      <w:bookmarkStart w:id="7" w:name="OLE_LINK7"/>
      <w:r>
        <w:rPr>
          <w:rFonts w:ascii="Times New Roman" w:hAnsi="Times New Roman" w:cs="Times New Roman" w:hint="eastAsia"/>
          <w:sz w:val="24"/>
        </w:rPr>
        <w:t>during charging</w:t>
      </w:r>
      <w:bookmarkEnd w:id="7"/>
      <w:r>
        <w:rPr>
          <w:rFonts w:ascii="Times New Roman" w:hAnsi="Times New Roman" w:cs="Times New Roman" w:hint="eastAsia"/>
          <w:sz w:val="24"/>
        </w:rPr>
        <w:t>, and 3.60 V during discharging.</w:t>
      </w:r>
    </w:p>
    <w:p w14:paraId="771A1AB4" w14:textId="3F7F6CDE" w:rsidR="00885C70" w:rsidRDefault="00885C70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68055B2" w14:textId="2EE003F4" w:rsidR="00885C70" w:rsidRDefault="00885C70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85C70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304823A" wp14:editId="11AA92BE">
            <wp:extent cx="5068842" cy="2466833"/>
            <wp:effectExtent l="0" t="0" r="0" b="0"/>
            <wp:docPr id="2099182817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D179A47E-5235-7E63-A92B-F582A04756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D179A47E-5235-7E63-A92B-F582A04756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133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FA6F8" w14:textId="7568016A" w:rsidR="00885C70" w:rsidRDefault="00885C70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5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 w:rsidRPr="00885C70">
        <w:rPr>
          <w:rFonts w:ascii="Times New Roman" w:hAnsi="Times New Roman" w:cs="Times New Roman"/>
          <w:b/>
          <w:bCs/>
          <w:sz w:val="24"/>
        </w:rPr>
        <w:t>d</w:t>
      </w:r>
      <w:r w:rsidRPr="00885C70">
        <w:rPr>
          <w:rFonts w:ascii="Times New Roman" w:hAnsi="Times New Roman" w:cs="Times New Roman"/>
          <w:b/>
          <w:bCs/>
          <w:i/>
          <w:iCs/>
          <w:sz w:val="24"/>
        </w:rPr>
        <w:t>Q</w:t>
      </w:r>
      <w:proofErr w:type="spellEnd"/>
      <w:r w:rsidRPr="00885C70">
        <w:rPr>
          <w:rFonts w:ascii="Times New Roman" w:hAnsi="Times New Roman" w:cs="Times New Roman"/>
          <w:b/>
          <w:bCs/>
          <w:sz w:val="24"/>
        </w:rPr>
        <w:t>/</w:t>
      </w:r>
      <w:proofErr w:type="spellStart"/>
      <w:r w:rsidRPr="00885C70">
        <w:rPr>
          <w:rFonts w:ascii="Times New Roman" w:hAnsi="Times New Roman" w:cs="Times New Roman"/>
          <w:b/>
          <w:bCs/>
          <w:sz w:val="24"/>
        </w:rPr>
        <w:t>d</w:t>
      </w:r>
      <w:r w:rsidRPr="00885C70">
        <w:rPr>
          <w:rFonts w:ascii="Times New Roman" w:hAnsi="Times New Roman" w:cs="Times New Roman"/>
          <w:b/>
          <w:bCs/>
          <w:i/>
          <w:iCs/>
          <w:sz w:val="24"/>
        </w:rPr>
        <w:t>V</w:t>
      </w:r>
      <w:proofErr w:type="spellEnd"/>
      <w:r w:rsidRPr="00885C70">
        <w:rPr>
          <w:rFonts w:ascii="Times New Roman" w:hAnsi="Times New Roman" w:cs="Times New Roman"/>
          <w:b/>
          <w:bCs/>
          <w:sz w:val="24"/>
        </w:rPr>
        <w:t xml:space="preserve"> curve of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the LRMO with asymmetric a, </w:t>
      </w:r>
      <w:bookmarkStart w:id="8" w:name="OLE_LINK8"/>
      <w:r>
        <w:rPr>
          <w:rFonts w:ascii="Times New Roman" w:hAnsi="Times New Roman" w:cs="Times New Roman" w:hint="eastAsia"/>
          <w:b/>
          <w:bCs/>
          <w:sz w:val="24"/>
        </w:rPr>
        <w:t>0.1 C charge and 0.3 C discharge</w:t>
      </w:r>
      <w:bookmarkEnd w:id="8"/>
      <w:r>
        <w:rPr>
          <w:rFonts w:ascii="Times New Roman" w:hAnsi="Times New Roman" w:cs="Times New Roman" w:hint="eastAsia"/>
          <w:b/>
          <w:bCs/>
          <w:sz w:val="24"/>
        </w:rPr>
        <w:t xml:space="preserve">, and b, 0.3 C charge and 0.1 C discharge. </w:t>
      </w:r>
      <w:r w:rsidRPr="00885C70">
        <w:rPr>
          <w:rFonts w:ascii="Times New Roman" w:hAnsi="Times New Roman" w:cs="Times New Roman" w:hint="eastAsia"/>
          <w:sz w:val="24"/>
        </w:rPr>
        <w:t>For 0.1 C charge and 0.3 C discharge</w:t>
      </w:r>
      <w:r>
        <w:rPr>
          <w:rFonts w:ascii="Times New Roman" w:hAnsi="Times New Roman" w:cs="Times New Roman" w:hint="eastAsia"/>
          <w:sz w:val="24"/>
        </w:rPr>
        <w:t>,</w:t>
      </w:r>
      <w:r w:rsidRPr="00885C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5C70">
        <w:rPr>
          <w:rFonts w:ascii="Times New Roman" w:hAnsi="Times New Roman" w:cs="Times New Roman"/>
          <w:sz w:val="24"/>
        </w:rPr>
        <w:t>d</w:t>
      </w:r>
      <w:r w:rsidRPr="00885C70">
        <w:rPr>
          <w:rFonts w:ascii="Times New Roman" w:hAnsi="Times New Roman" w:cs="Times New Roman"/>
          <w:i/>
          <w:iCs/>
          <w:sz w:val="24"/>
        </w:rPr>
        <w:t>Q</w:t>
      </w:r>
      <w:proofErr w:type="spellEnd"/>
      <w:r w:rsidRPr="00885C70">
        <w:rPr>
          <w:rFonts w:ascii="Times New Roman" w:hAnsi="Times New Roman" w:cs="Times New Roman"/>
          <w:sz w:val="24"/>
        </w:rPr>
        <w:t>/</w:t>
      </w:r>
      <w:proofErr w:type="spellStart"/>
      <w:r w:rsidRPr="00885C70">
        <w:rPr>
          <w:rFonts w:ascii="Times New Roman" w:hAnsi="Times New Roman" w:cs="Times New Roman"/>
          <w:sz w:val="24"/>
        </w:rPr>
        <w:t>d</w:t>
      </w:r>
      <w:r w:rsidRPr="00885C70">
        <w:rPr>
          <w:rFonts w:ascii="Times New Roman" w:hAnsi="Times New Roman" w:cs="Times New Roman"/>
          <w:i/>
          <w:iCs/>
          <w:sz w:val="24"/>
        </w:rPr>
        <w:t>V</w:t>
      </w:r>
      <w:proofErr w:type="spellEnd"/>
      <w:r w:rsidRPr="00885C70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curves display 4.35 V </w:t>
      </w:r>
      <w:r w:rsidRPr="00233B71">
        <w:rPr>
          <w:rFonts w:ascii="Times New Roman" w:hAnsi="Times New Roman" w:cs="Times New Roman"/>
          <w:sz w:val="24"/>
        </w:rPr>
        <w:t>as the division between cationic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233B71">
        <w:rPr>
          <w:rFonts w:ascii="Times New Roman" w:hAnsi="Times New Roman" w:cs="Times New Roman"/>
          <w:sz w:val="24"/>
        </w:rPr>
        <w:t xml:space="preserve">and anionic </w:t>
      </w:r>
      <w:r>
        <w:rPr>
          <w:rFonts w:ascii="Times New Roman" w:hAnsi="Times New Roman" w:cs="Times New Roman"/>
          <w:sz w:val="24"/>
        </w:rPr>
        <w:t>dominant</w:t>
      </w:r>
      <w:r>
        <w:rPr>
          <w:rFonts w:ascii="Times New Roman" w:hAnsi="Times New Roman" w:cs="Times New Roman" w:hint="eastAsia"/>
          <w:sz w:val="24"/>
        </w:rPr>
        <w:t xml:space="preserve"> region during charging, and 3.51 V during discharging. For </w:t>
      </w:r>
      <w:r w:rsidRPr="00885C70">
        <w:rPr>
          <w:rFonts w:ascii="Times New Roman" w:hAnsi="Times New Roman" w:cs="Times New Roman" w:hint="eastAsia"/>
          <w:sz w:val="24"/>
        </w:rPr>
        <w:t>0.</w:t>
      </w:r>
      <w:r>
        <w:rPr>
          <w:rFonts w:ascii="Times New Roman" w:hAnsi="Times New Roman" w:cs="Times New Roman" w:hint="eastAsia"/>
          <w:sz w:val="24"/>
        </w:rPr>
        <w:t>3</w:t>
      </w:r>
      <w:r w:rsidRPr="00885C70">
        <w:rPr>
          <w:rFonts w:ascii="Times New Roman" w:hAnsi="Times New Roman" w:cs="Times New Roman" w:hint="eastAsia"/>
          <w:sz w:val="24"/>
        </w:rPr>
        <w:t xml:space="preserve"> C charge and 0.</w:t>
      </w:r>
      <w:r>
        <w:rPr>
          <w:rFonts w:ascii="Times New Roman" w:hAnsi="Times New Roman" w:cs="Times New Roman" w:hint="eastAsia"/>
          <w:sz w:val="24"/>
        </w:rPr>
        <w:t>1</w:t>
      </w:r>
      <w:r w:rsidRPr="00885C70">
        <w:rPr>
          <w:rFonts w:ascii="Times New Roman" w:hAnsi="Times New Roman" w:cs="Times New Roman" w:hint="eastAsia"/>
          <w:sz w:val="24"/>
        </w:rPr>
        <w:t xml:space="preserve"> C discharge</w:t>
      </w:r>
      <w:r>
        <w:rPr>
          <w:rFonts w:ascii="Times New Roman" w:hAnsi="Times New Roman" w:cs="Times New Roman" w:hint="eastAsia"/>
          <w:sz w:val="24"/>
        </w:rPr>
        <w:t>,</w:t>
      </w:r>
      <w:r w:rsidRPr="00885C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5C70">
        <w:rPr>
          <w:rFonts w:ascii="Times New Roman" w:hAnsi="Times New Roman" w:cs="Times New Roman"/>
          <w:sz w:val="24"/>
        </w:rPr>
        <w:t>d</w:t>
      </w:r>
      <w:r w:rsidRPr="00885C70">
        <w:rPr>
          <w:rFonts w:ascii="Times New Roman" w:hAnsi="Times New Roman" w:cs="Times New Roman"/>
          <w:i/>
          <w:iCs/>
          <w:sz w:val="24"/>
        </w:rPr>
        <w:t>Q</w:t>
      </w:r>
      <w:proofErr w:type="spellEnd"/>
      <w:r w:rsidRPr="00885C70">
        <w:rPr>
          <w:rFonts w:ascii="Times New Roman" w:hAnsi="Times New Roman" w:cs="Times New Roman"/>
          <w:sz w:val="24"/>
        </w:rPr>
        <w:t>/</w:t>
      </w:r>
      <w:proofErr w:type="spellStart"/>
      <w:r w:rsidRPr="00885C70">
        <w:rPr>
          <w:rFonts w:ascii="Times New Roman" w:hAnsi="Times New Roman" w:cs="Times New Roman"/>
          <w:sz w:val="24"/>
        </w:rPr>
        <w:t>d</w:t>
      </w:r>
      <w:r w:rsidRPr="00885C70">
        <w:rPr>
          <w:rFonts w:ascii="Times New Roman" w:hAnsi="Times New Roman" w:cs="Times New Roman"/>
          <w:i/>
          <w:iCs/>
          <w:sz w:val="24"/>
        </w:rPr>
        <w:t>V</w:t>
      </w:r>
      <w:proofErr w:type="spellEnd"/>
      <w:r w:rsidRPr="00885C70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curves display 4.37 V </w:t>
      </w:r>
      <w:r w:rsidRPr="00233B71">
        <w:rPr>
          <w:rFonts w:ascii="Times New Roman" w:hAnsi="Times New Roman" w:cs="Times New Roman"/>
          <w:sz w:val="24"/>
        </w:rPr>
        <w:t>as the division between cationic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233B71">
        <w:rPr>
          <w:rFonts w:ascii="Times New Roman" w:hAnsi="Times New Roman" w:cs="Times New Roman"/>
          <w:sz w:val="24"/>
        </w:rPr>
        <w:t xml:space="preserve">and anionic </w:t>
      </w:r>
      <w:r>
        <w:rPr>
          <w:rFonts w:ascii="Times New Roman" w:hAnsi="Times New Roman" w:cs="Times New Roman"/>
          <w:sz w:val="24"/>
        </w:rPr>
        <w:t>dominant</w:t>
      </w:r>
      <w:r>
        <w:rPr>
          <w:rFonts w:ascii="Times New Roman" w:hAnsi="Times New Roman" w:cs="Times New Roman" w:hint="eastAsia"/>
          <w:sz w:val="24"/>
        </w:rPr>
        <w:t xml:space="preserve"> region during charging, and 3.60 V during discharging.</w:t>
      </w:r>
    </w:p>
    <w:p w14:paraId="4E206753" w14:textId="4C28AD93" w:rsidR="00885C70" w:rsidRDefault="00885C70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97B2BF" w14:textId="58B408E5" w:rsidR="00885C70" w:rsidRDefault="00885C70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85C70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DC6307B" wp14:editId="1407F583">
            <wp:extent cx="5042413" cy="1753235"/>
            <wp:effectExtent l="0" t="0" r="0" b="0"/>
            <wp:docPr id="201717470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374C086A-0DE8-A8F0-DAE9-9BBF4B4043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374C086A-0DE8-A8F0-DAE9-9BBF4B4043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r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13" cy="175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86F46" w14:textId="597B4EB1" w:rsidR="00885C70" w:rsidRDefault="00885C70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6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</w:t>
      </w:r>
      <w:r w:rsidRPr="00AC7475">
        <w:rPr>
          <w:rFonts w:ascii="Times New Roman" w:hAnsi="Times New Roman" w:cs="Times New Roman"/>
          <w:b/>
          <w:bCs/>
          <w:sz w:val="24"/>
        </w:rPr>
        <w:t>alvanostatic intermittent titration technique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(GITT) curves of a, 0.1 C, and b, 0.3 C.</w:t>
      </w:r>
    </w:p>
    <w:p w14:paraId="4DC6EC16" w14:textId="635BD9D0" w:rsidR="00885C70" w:rsidRDefault="00885C70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5BFE7E3" w14:textId="23395672" w:rsidR="00885C70" w:rsidRDefault="00203233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20323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9B613C6" wp14:editId="518BD0C1">
            <wp:extent cx="4306094" cy="3657600"/>
            <wp:effectExtent l="0" t="0" r="0" b="0"/>
            <wp:docPr id="22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9D4E8068-16A1-866A-A981-0BE4AA5A77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9D4E8068-16A1-866A-A981-0BE4AA5A77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r="4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438" cy="366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1B9CE" w14:textId="624D1086" w:rsidR="00203233" w:rsidRDefault="00203233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7</w:t>
      </w:r>
      <w:r w:rsidRPr="006612A6">
        <w:rPr>
          <w:rFonts w:ascii="Times New Roman" w:hAnsi="Times New Roman" w:cs="Times New Roman"/>
          <w:b/>
          <w:bCs/>
          <w:sz w:val="24"/>
        </w:rPr>
        <w:t xml:space="preserve"> |</w:t>
      </w:r>
      <w:r w:rsidRPr="006612A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612A6">
        <w:rPr>
          <w:rFonts w:ascii="Times New Roman" w:hAnsi="Times New Roman" w:cs="Times New Roman"/>
          <w:b/>
          <w:bCs/>
          <w:sz w:val="24"/>
        </w:rPr>
        <w:t>Decoupled</w:t>
      </w:r>
      <w:r w:rsidRPr="006612A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612A6">
        <w:rPr>
          <w:rFonts w:ascii="Times New Roman" w:hAnsi="Times New Roman" w:cs="Times New Roman"/>
          <w:b/>
          <w:bCs/>
          <w:sz w:val="24"/>
        </w:rPr>
        <w:t>polarization</w:t>
      </w:r>
      <w:r w:rsidRPr="006612A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612A6" w:rsidRPr="006612A6">
        <w:rPr>
          <w:rFonts w:ascii="Times New Roman" w:hAnsi="Times New Roman" w:cs="Times New Roman" w:hint="eastAsia"/>
          <w:b/>
          <w:bCs/>
          <w:sz w:val="24"/>
        </w:rPr>
        <w:t xml:space="preserve">of symmetric and </w:t>
      </w:r>
      <w:r w:rsidR="006612A6" w:rsidRPr="006612A6">
        <w:rPr>
          <w:rFonts w:ascii="Times New Roman" w:hAnsi="Times New Roman" w:cs="Times New Roman"/>
          <w:b/>
          <w:bCs/>
          <w:sz w:val="24"/>
        </w:rPr>
        <w:t>asymmetric</w:t>
      </w:r>
      <w:r w:rsidR="006612A6" w:rsidRPr="006612A6">
        <w:rPr>
          <w:rFonts w:ascii="Times New Roman" w:hAnsi="Times New Roman" w:cs="Times New Roman" w:hint="eastAsia"/>
          <w:b/>
          <w:bCs/>
          <w:sz w:val="24"/>
        </w:rPr>
        <w:t xml:space="preserve"> charge and discharge.</w:t>
      </w:r>
    </w:p>
    <w:p w14:paraId="6001405A" w14:textId="2B0EB27C" w:rsidR="006612A6" w:rsidRDefault="006612A6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6DE20733" w14:textId="4E036110" w:rsidR="006612A6" w:rsidRDefault="006612A6" w:rsidP="00B1407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612A6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72AF7B14" wp14:editId="47663A04">
            <wp:extent cx="4112157" cy="4230481"/>
            <wp:effectExtent l="0" t="0" r="0" b="0"/>
            <wp:docPr id="20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284F8CC1-2A3A-5D41-C2DB-5806F0AC15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284F8CC1-2A3A-5D41-C2DB-5806F0AC15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8008" cy="423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6640F" w14:textId="22099536" w:rsidR="006612A6" w:rsidRDefault="006612A6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8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Nyquist plot of </w:t>
      </w:r>
      <w:r w:rsidRPr="009C4F9B">
        <w:rPr>
          <w:rFonts w:ascii="Times New Roman" w:hAnsi="Times New Roman" w:cs="Times New Roman" w:hint="eastAsia"/>
          <w:b/>
          <w:bCs/>
          <w:i/>
          <w:iCs/>
          <w:sz w:val="24"/>
        </w:rPr>
        <w:t>in situ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C7475">
        <w:rPr>
          <w:rFonts w:ascii="Times New Roman" w:hAnsi="Times New Roman" w:cs="Times New Roman"/>
          <w:b/>
          <w:bCs/>
          <w:sz w:val="24"/>
        </w:rPr>
        <w:t>electrochemical impedance spectroscopy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(EIS) and </w:t>
      </w:r>
      <w:r w:rsidRPr="006612A6">
        <w:rPr>
          <w:rFonts w:ascii="Times New Roman" w:hAnsi="Times New Roman" w:cs="Times New Roman"/>
          <w:b/>
          <w:bCs/>
          <w:sz w:val="24"/>
          <w:szCs w:val="28"/>
        </w:rPr>
        <w:t>distribution of relaxation times (DRT) analysis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for </w:t>
      </w:r>
      <w:r w:rsidRPr="006612A6">
        <w:rPr>
          <w:rFonts w:ascii="Times New Roman" w:hAnsi="Times New Roman" w:cs="Times New Roman"/>
          <w:b/>
          <w:bCs/>
          <w:sz w:val="24"/>
          <w:szCs w:val="28"/>
        </w:rPr>
        <w:t>0.3</w:t>
      </w:r>
      <w:r w:rsidRPr="006612A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6612A6">
        <w:rPr>
          <w:rFonts w:ascii="Times New Roman" w:hAnsi="Times New Roman" w:cs="Times New Roman"/>
          <w:b/>
          <w:bCs/>
          <w:sz w:val="24"/>
          <w:szCs w:val="28"/>
        </w:rPr>
        <w:t xml:space="preserve">C </w:t>
      </w:r>
      <w:bookmarkStart w:id="9" w:name="OLE_LINK16"/>
      <w:r w:rsidRPr="006612A6">
        <w:rPr>
          <w:rFonts w:ascii="Times New Roman" w:hAnsi="Times New Roman" w:cs="Times New Roman"/>
          <w:b/>
          <w:bCs/>
          <w:sz w:val="24"/>
          <w:szCs w:val="28"/>
        </w:rPr>
        <w:t>symmetric cycling</w:t>
      </w:r>
      <w:r w:rsidRPr="006612A6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bookmarkEnd w:id="9"/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6612A6">
        <w:rPr>
          <w:rFonts w:ascii="Times New Roman" w:hAnsi="Times New Roman" w:cs="Times New Roman" w:hint="eastAsia"/>
          <w:sz w:val="24"/>
          <w:szCs w:val="28"/>
        </w:rPr>
        <w:t>Similarly</w:t>
      </w:r>
      <w:r>
        <w:rPr>
          <w:rFonts w:ascii="Times New Roman" w:hAnsi="Times New Roman" w:cs="Times New Roman" w:hint="eastAsia"/>
          <w:sz w:val="24"/>
          <w:szCs w:val="28"/>
        </w:rPr>
        <w:t xml:space="preserve"> with 0.1 C </w:t>
      </w:r>
      <w:r w:rsidRPr="006612A6">
        <w:rPr>
          <w:rFonts w:ascii="Times New Roman" w:hAnsi="Times New Roman" w:cs="Times New Roman"/>
          <w:sz w:val="24"/>
          <w:szCs w:val="28"/>
        </w:rPr>
        <w:t>symmetric cycling</w:t>
      </w:r>
      <w:r w:rsidRPr="006612A6">
        <w:rPr>
          <w:rFonts w:ascii="Times New Roman" w:hAnsi="Times New Roman" w:cs="Times New Roman" w:hint="eastAsia"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 w:rsidRPr="00E45850">
        <w:rPr>
          <w:rFonts w:ascii="Times New Roman" w:hAnsi="Times New Roman" w:cs="Times New Roman"/>
          <w:sz w:val="24"/>
          <w:szCs w:val="28"/>
        </w:rPr>
        <w:t>t the end of charging,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E45850">
        <w:rPr>
          <w:rFonts w:ascii="Times New Roman" w:hAnsi="Times New Roman" w:cs="Times New Roman"/>
          <w:sz w:val="24"/>
          <w:szCs w:val="28"/>
        </w:rPr>
        <w:t>the impedance increase originates primarily from anionic charge transfer resistance, whereas at the end of discharging, the response is dominated by an exceptionally large</w:t>
      </w:r>
      <w:r w:rsidRPr="00AF5A32">
        <w:rPr>
          <w:rFonts w:ascii="Times New Roman" w:hAnsi="Times New Roman" w:cs="Times New Roman"/>
          <w:sz w:val="24"/>
          <w:szCs w:val="28"/>
        </w:rPr>
        <w:t xml:space="preserve"> Li⁺ diffusion resistance.</w:t>
      </w:r>
    </w:p>
    <w:p w14:paraId="7601DCAB" w14:textId="407B78EB" w:rsidR="003701DE" w:rsidRDefault="003701DE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5BDA9F51" w14:textId="04B5EE2E" w:rsidR="003701DE" w:rsidRDefault="003701DE" w:rsidP="00B1407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649123F0" wp14:editId="4D546336">
            <wp:extent cx="3012763" cy="3012763"/>
            <wp:effectExtent l="0" t="0" r="0" b="0"/>
            <wp:docPr id="6390787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899" cy="301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51A6A" w14:textId="6890FE68" w:rsidR="003701DE" w:rsidRDefault="003701DE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9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3701DE">
        <w:rPr>
          <w:rFonts w:ascii="Times New Roman" w:hAnsi="Times New Roman" w:cs="Times New Roman" w:hint="eastAsia"/>
          <w:b/>
          <w:bCs/>
          <w:i/>
          <w:iCs/>
          <w:sz w:val="24"/>
        </w:rPr>
        <w:t>Q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>/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3701DE">
        <w:rPr>
          <w:rFonts w:ascii="Times New Roman" w:hAnsi="Times New Roman" w:cs="Times New Roman" w:hint="eastAsia"/>
          <w:b/>
          <w:bCs/>
          <w:i/>
          <w:iCs/>
          <w:sz w:val="24"/>
        </w:rPr>
        <w:t>V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curve of discharge process for the LRMO with</w:t>
      </w:r>
      <w:r w:rsidRPr="003701D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3701DE">
        <w:rPr>
          <w:rFonts w:ascii="Times New Roman" w:hAnsi="Times New Roman" w:cs="Times New Roman"/>
          <w:b/>
          <w:bCs/>
          <w:sz w:val="24"/>
          <w:szCs w:val="28"/>
        </w:rPr>
        <w:t>6 hours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proofErr w:type="spellStart"/>
      <w:r w:rsidRPr="003701DE">
        <w:rPr>
          <w:rFonts w:ascii="Times New Roman" w:hAnsi="Times New Roman" w:cs="Times New Roman"/>
          <w:b/>
          <w:bCs/>
          <w:sz w:val="24"/>
          <w:szCs w:val="28"/>
        </w:rPr>
        <w:t>potentiostatic</w:t>
      </w:r>
      <w:proofErr w:type="spellEnd"/>
      <w:r w:rsidRPr="003701DE">
        <w:rPr>
          <w:rFonts w:ascii="Times New Roman" w:hAnsi="Times New Roman" w:cs="Times New Roman"/>
          <w:b/>
          <w:bCs/>
          <w:sz w:val="24"/>
          <w:szCs w:val="28"/>
        </w:rPr>
        <w:t xml:space="preserve"> relaxation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at 4.70 V.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701DE">
        <w:rPr>
          <w:rFonts w:ascii="Times New Roman" w:hAnsi="Times New Roman" w:cs="Times New Roman"/>
          <w:sz w:val="24"/>
          <w:szCs w:val="28"/>
        </w:rPr>
        <w:t>The cationic and anionic reduction peaks shift to lower voltages with decreased intensity, indicating that the structure of LRMO has degraded and that lithium-ion</w:t>
      </w:r>
      <w:r w:rsidR="00DE1484">
        <w:rPr>
          <w:rFonts w:ascii="Times New Roman" w:hAnsi="Times New Roman" w:cs="Times New Roman" w:hint="eastAsia"/>
          <w:sz w:val="24"/>
          <w:szCs w:val="28"/>
        </w:rPr>
        <w:t xml:space="preserve"> (Li</w:t>
      </w:r>
      <w:r w:rsidR="00DE1484" w:rsidRPr="00DE1484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DE1484">
        <w:rPr>
          <w:rFonts w:ascii="Times New Roman" w:hAnsi="Times New Roman" w:cs="Times New Roman" w:hint="eastAsia"/>
          <w:sz w:val="24"/>
          <w:szCs w:val="28"/>
        </w:rPr>
        <w:t>)</w:t>
      </w:r>
      <w:r w:rsidRPr="003701DE">
        <w:rPr>
          <w:rFonts w:ascii="Times New Roman" w:hAnsi="Times New Roman" w:cs="Times New Roman"/>
          <w:sz w:val="24"/>
          <w:szCs w:val="28"/>
        </w:rPr>
        <w:t xml:space="preserve"> diffusion is suppressed.</w:t>
      </w:r>
    </w:p>
    <w:p w14:paraId="4B940607" w14:textId="08B81C54" w:rsidR="00BD4543" w:rsidRDefault="00BD4543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4720B7B" w14:textId="7173A5BF" w:rsidR="00F637AA" w:rsidRDefault="00F637AA" w:rsidP="00B1407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02BA7DA" wp14:editId="0F68D0BF">
            <wp:extent cx="3013200" cy="3013200"/>
            <wp:effectExtent l="0" t="0" r="0" b="0"/>
            <wp:docPr id="1053241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051E6" w14:textId="1063D3AF" w:rsidR="00BD4543" w:rsidRDefault="00F637AA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10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3701DE">
        <w:rPr>
          <w:rFonts w:ascii="Times New Roman" w:hAnsi="Times New Roman" w:cs="Times New Roman" w:hint="eastAsia"/>
          <w:b/>
          <w:bCs/>
          <w:i/>
          <w:iCs/>
          <w:sz w:val="24"/>
        </w:rPr>
        <w:t>Q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>/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3701DE">
        <w:rPr>
          <w:rFonts w:ascii="Times New Roman" w:hAnsi="Times New Roman" w:cs="Times New Roman" w:hint="eastAsia"/>
          <w:b/>
          <w:bCs/>
          <w:i/>
          <w:iCs/>
          <w:sz w:val="24"/>
        </w:rPr>
        <w:t>V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curve of discharge process for the NCM811 with</w:t>
      </w:r>
      <w:r w:rsidRPr="003701D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3701DE">
        <w:rPr>
          <w:rFonts w:ascii="Times New Roman" w:hAnsi="Times New Roman" w:cs="Times New Roman"/>
          <w:b/>
          <w:bCs/>
          <w:sz w:val="24"/>
          <w:szCs w:val="28"/>
        </w:rPr>
        <w:t>6 hours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proofErr w:type="spellStart"/>
      <w:r w:rsidRPr="003701DE">
        <w:rPr>
          <w:rFonts w:ascii="Times New Roman" w:hAnsi="Times New Roman" w:cs="Times New Roman"/>
          <w:b/>
          <w:bCs/>
          <w:sz w:val="24"/>
          <w:szCs w:val="28"/>
        </w:rPr>
        <w:t>potentiostatic</w:t>
      </w:r>
      <w:proofErr w:type="spellEnd"/>
      <w:r w:rsidRPr="003701DE">
        <w:rPr>
          <w:rFonts w:ascii="Times New Roman" w:hAnsi="Times New Roman" w:cs="Times New Roman"/>
          <w:b/>
          <w:bCs/>
          <w:sz w:val="24"/>
          <w:szCs w:val="28"/>
        </w:rPr>
        <w:t xml:space="preserve"> relaxation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at 4.70 V.</w:t>
      </w:r>
    </w:p>
    <w:p w14:paraId="10CD4308" w14:textId="2D91549C" w:rsidR="00BD4543" w:rsidRDefault="00BD4543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B67C22F" w14:textId="6FB935B7" w:rsidR="00BD4543" w:rsidRDefault="00BD4543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BD454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F4EA9F0" wp14:editId="46DD0127">
            <wp:extent cx="5274310" cy="2023745"/>
            <wp:effectExtent l="0" t="0" r="0" b="0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169256E4-E1F6-66B8-B12D-0C0632673A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169256E4-E1F6-66B8-B12D-0C0632673A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481C0" w14:textId="6C17F295" w:rsidR="00BD4543" w:rsidRDefault="00BD4543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11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a, GITT curve and b, d</w:t>
      </w:r>
      <w:r w:rsidRPr="006612A6">
        <w:rPr>
          <w:rFonts w:ascii="Times New Roman" w:hAnsi="Times New Roman" w:cs="Times New Roman"/>
          <w:b/>
          <w:bCs/>
          <w:sz w:val="24"/>
        </w:rPr>
        <w:t>ecoupled</w:t>
      </w:r>
      <w:r w:rsidRPr="006612A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612A6">
        <w:rPr>
          <w:rFonts w:ascii="Times New Roman" w:hAnsi="Times New Roman" w:cs="Times New Roman"/>
          <w:b/>
          <w:bCs/>
          <w:sz w:val="24"/>
        </w:rPr>
        <w:t>polarization</w:t>
      </w:r>
      <w:r w:rsidRPr="006612A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for the LRMO </w:t>
      </w:r>
      <w:bookmarkStart w:id="10" w:name="OLE_LINK22"/>
      <w:r>
        <w:rPr>
          <w:rFonts w:ascii="Times New Roman" w:hAnsi="Times New Roman" w:cs="Times New Roman" w:hint="eastAsia"/>
          <w:b/>
          <w:bCs/>
          <w:sz w:val="24"/>
        </w:rPr>
        <w:t>with</w:t>
      </w:r>
      <w:r w:rsidRPr="003701D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3701DE">
        <w:rPr>
          <w:rFonts w:ascii="Times New Roman" w:hAnsi="Times New Roman" w:cs="Times New Roman"/>
          <w:b/>
          <w:bCs/>
          <w:sz w:val="24"/>
          <w:szCs w:val="28"/>
        </w:rPr>
        <w:t>6 hours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proofErr w:type="spellStart"/>
      <w:r w:rsidRPr="003701DE">
        <w:rPr>
          <w:rFonts w:ascii="Times New Roman" w:hAnsi="Times New Roman" w:cs="Times New Roman"/>
          <w:b/>
          <w:bCs/>
          <w:sz w:val="24"/>
          <w:szCs w:val="28"/>
        </w:rPr>
        <w:t>potentiostatic</w:t>
      </w:r>
      <w:proofErr w:type="spellEnd"/>
      <w:r w:rsidRPr="003701DE">
        <w:rPr>
          <w:rFonts w:ascii="Times New Roman" w:hAnsi="Times New Roman" w:cs="Times New Roman"/>
          <w:b/>
          <w:bCs/>
          <w:sz w:val="24"/>
          <w:szCs w:val="28"/>
        </w:rPr>
        <w:t xml:space="preserve"> relaxation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at 4.70 V.</w:t>
      </w:r>
    </w:p>
    <w:bookmarkEnd w:id="10"/>
    <w:p w14:paraId="03FB88CD" w14:textId="63BBCF73" w:rsidR="00BD4543" w:rsidRDefault="00BD4543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37126AB6" w14:textId="48ADE742" w:rsidR="00BD4543" w:rsidRDefault="009C4F9B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3557789" wp14:editId="29D8CE6E">
            <wp:extent cx="3013200" cy="3013200"/>
            <wp:effectExtent l="0" t="0" r="0" b="0"/>
            <wp:docPr id="967765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EB67" w14:textId="0480790B" w:rsidR="009C4F9B" w:rsidRDefault="009C4F9B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12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Nyquist plot of in situ </w:t>
      </w:r>
      <w:r w:rsidRPr="009C4F9B">
        <w:rPr>
          <w:rFonts w:ascii="Times New Roman" w:hAnsi="Times New Roman" w:cs="Times New Roman" w:hint="eastAsia"/>
          <w:b/>
          <w:bCs/>
          <w:i/>
          <w:iCs/>
          <w:sz w:val="24"/>
        </w:rPr>
        <w:t>EIS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of the LRMO during discharging with</w:t>
      </w:r>
      <w:r w:rsidRPr="003701D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3701DE">
        <w:rPr>
          <w:rFonts w:ascii="Times New Roman" w:hAnsi="Times New Roman" w:cs="Times New Roman"/>
          <w:b/>
          <w:bCs/>
          <w:sz w:val="24"/>
          <w:szCs w:val="28"/>
        </w:rPr>
        <w:t>6 hours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proofErr w:type="spellStart"/>
      <w:r w:rsidRPr="003701DE">
        <w:rPr>
          <w:rFonts w:ascii="Times New Roman" w:hAnsi="Times New Roman" w:cs="Times New Roman"/>
          <w:b/>
          <w:bCs/>
          <w:sz w:val="24"/>
          <w:szCs w:val="28"/>
        </w:rPr>
        <w:t>potentiostatic</w:t>
      </w:r>
      <w:proofErr w:type="spellEnd"/>
      <w:r w:rsidRPr="003701DE">
        <w:rPr>
          <w:rFonts w:ascii="Times New Roman" w:hAnsi="Times New Roman" w:cs="Times New Roman"/>
          <w:b/>
          <w:bCs/>
          <w:sz w:val="24"/>
          <w:szCs w:val="28"/>
        </w:rPr>
        <w:t xml:space="preserve"> relaxation</w:t>
      </w:r>
      <w:r w:rsidRPr="003701D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at 4.70 V.</w:t>
      </w:r>
    </w:p>
    <w:p w14:paraId="6D03462B" w14:textId="1CA418A0" w:rsidR="00AF41AB" w:rsidRDefault="00AF41AB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E5163A7" w14:textId="13015069" w:rsidR="009C4F9B" w:rsidRDefault="00AF41AB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F41AB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4768671" wp14:editId="7C28A6BD">
            <wp:extent cx="4476997" cy="3892174"/>
            <wp:effectExtent l="0" t="0" r="0" b="0"/>
            <wp:docPr id="46" name="图片 45">
              <a:extLst xmlns:a="http://schemas.openxmlformats.org/drawingml/2006/main">
                <a:ext uri="{FF2B5EF4-FFF2-40B4-BE49-F238E27FC236}">
                  <a16:creationId xmlns:a16="http://schemas.microsoft.com/office/drawing/2014/main" id="{82F52F51-3703-A7DE-D06E-9F4695796F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5">
                      <a:extLst>
                        <a:ext uri="{FF2B5EF4-FFF2-40B4-BE49-F238E27FC236}">
                          <a16:creationId xmlns:a16="http://schemas.microsoft.com/office/drawing/2014/main" id="{82F52F51-3703-A7DE-D06E-9F4695796F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8895" cy="389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3FBF4" w14:textId="251F81BF" w:rsidR="00AF41AB" w:rsidRDefault="00AF41AB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13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Atomic arrangement and </w:t>
      </w:r>
      <w:r w:rsidRPr="00AF41AB">
        <w:rPr>
          <w:rFonts w:ascii="Times New Roman" w:hAnsi="Times New Roman" w:cs="Times New Roman"/>
          <w:b/>
          <w:bCs/>
          <w:sz w:val="24"/>
        </w:rPr>
        <w:t>geometric phase analysis (GPA)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of pristine LRMO. a, </w:t>
      </w:r>
      <w:r>
        <w:rPr>
          <w:rFonts w:ascii="Times New Roman" w:hAnsi="Times New Roman" w:cs="Times New Roman" w:hint="eastAsia"/>
          <w:sz w:val="24"/>
          <w:szCs w:val="28"/>
        </w:rPr>
        <w:t>H</w:t>
      </w:r>
      <w:r w:rsidRPr="00EF14E7">
        <w:rPr>
          <w:rFonts w:ascii="Times New Roman" w:hAnsi="Times New Roman" w:cs="Times New Roman"/>
          <w:sz w:val="24"/>
          <w:szCs w:val="28"/>
        </w:rPr>
        <w:t>igh-angle annular dark-field sc</w:t>
      </w:r>
      <w:r w:rsidRPr="00AF41AB">
        <w:rPr>
          <w:rFonts w:ascii="Times New Roman" w:hAnsi="Times New Roman" w:cs="Times New Roman"/>
          <w:sz w:val="24"/>
          <w:szCs w:val="28"/>
        </w:rPr>
        <w:t xml:space="preserve">anning transmission electron microscopy (HAADF-STEM) image of pristine LRMO. </w:t>
      </w:r>
      <w:r w:rsidRPr="00AF41AB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AF41AB">
        <w:rPr>
          <w:rFonts w:ascii="Times New Roman" w:eastAsia="等线" w:hAnsi="Times New Roman" w:cs="Times New Roman"/>
          <w:b/>
          <w:bCs/>
          <w:sz w:val="24"/>
          <w:szCs w:val="28"/>
        </w:rPr>
        <w:t>–</w:t>
      </w:r>
      <w:r w:rsidRPr="00AF41AB">
        <w:rPr>
          <w:rFonts w:ascii="Times New Roman" w:hAnsi="Times New Roman" w:cs="Times New Roman"/>
          <w:b/>
          <w:bCs/>
          <w:sz w:val="24"/>
          <w:szCs w:val="28"/>
        </w:rPr>
        <w:t>d,</w:t>
      </w:r>
      <w:r w:rsidRPr="00AF41A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GPA strain analysis of the </w:t>
      </w:r>
      <w:r w:rsidRPr="00AF41AB">
        <w:rPr>
          <w:rFonts w:ascii="Times New Roman" w:hAnsi="Times New Roman" w:cs="Times New Roman"/>
          <w:sz w:val="24"/>
          <w:szCs w:val="28"/>
        </w:rPr>
        <w:t>pristine LRMO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433BF89C" w14:textId="6EBD61A5" w:rsidR="00AF41AB" w:rsidRDefault="00AF41AB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257E323" w14:textId="6664B1A2" w:rsidR="00AF41AB" w:rsidRDefault="00C11026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11026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FFF8E5C" wp14:editId="70D8E687">
            <wp:extent cx="5274310" cy="1521460"/>
            <wp:effectExtent l="0" t="0" r="2540" b="2540"/>
            <wp:docPr id="34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73D52E1A-C595-E58D-6B89-DFCEAD3F81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73D52E1A-C595-E58D-6B89-DFCEAD3F81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29784" w14:textId="7A17EA46" w:rsidR="00C11026" w:rsidRDefault="00C11026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11" w:name="OLE_LINK29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14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GPA strain mapping of LRMO </w:t>
      </w:r>
      <w:bookmarkStart w:id="12" w:name="OLE_LINK28"/>
      <w:r w:rsidRPr="00C11026">
        <w:rPr>
          <w:rFonts w:ascii="Times New Roman" w:hAnsi="Times New Roman" w:cs="Times New Roman"/>
          <w:b/>
          <w:bCs/>
          <w:sz w:val="24"/>
        </w:rPr>
        <w:t>charging to 4.70 V at 0.1 C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bookmarkEnd w:id="12"/>
      <w:r w:rsidRPr="00C11026">
        <w:rPr>
          <w:rFonts w:ascii="Times New Roman" w:hAnsi="Times New Roman" w:cs="Times New Roman" w:hint="eastAsia"/>
          <w:sz w:val="24"/>
        </w:rPr>
        <w:t xml:space="preserve"> Nano-cracks </w:t>
      </w:r>
      <w:r>
        <w:rPr>
          <w:rFonts w:ascii="Times New Roman" w:hAnsi="Times New Roman" w:cs="Times New Roman" w:hint="eastAsia"/>
          <w:sz w:val="24"/>
        </w:rPr>
        <w:t xml:space="preserve">cause </w:t>
      </w:r>
      <w:r w:rsidRPr="00EF14E7">
        <w:rPr>
          <w:rFonts w:ascii="Times New Roman" w:hAnsi="Times New Roman" w:cs="Times New Roman"/>
          <w:sz w:val="24"/>
          <w:szCs w:val="28"/>
        </w:rPr>
        <w:t>intense local mechanical str</w:t>
      </w:r>
      <w:r>
        <w:rPr>
          <w:rFonts w:ascii="Times New Roman" w:hAnsi="Times New Roman" w:cs="Times New Roman" w:hint="eastAsia"/>
          <w:sz w:val="24"/>
          <w:szCs w:val="28"/>
        </w:rPr>
        <w:t>ain and driving mechanical failure.</w:t>
      </w:r>
    </w:p>
    <w:bookmarkEnd w:id="11"/>
    <w:p w14:paraId="08966942" w14:textId="0D50AE4C" w:rsidR="00C11026" w:rsidRDefault="00C11026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B3B4F3F" w14:textId="47796FE3" w:rsidR="00C11026" w:rsidRDefault="00C11026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11026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8C63940" wp14:editId="2B2A3F87">
            <wp:extent cx="3660630" cy="5201392"/>
            <wp:effectExtent l="0" t="0" r="0" b="0"/>
            <wp:docPr id="66" name="图片 65">
              <a:extLst xmlns:a="http://schemas.openxmlformats.org/drawingml/2006/main">
                <a:ext uri="{FF2B5EF4-FFF2-40B4-BE49-F238E27FC236}">
                  <a16:creationId xmlns:a16="http://schemas.microsoft.com/office/drawing/2014/main" id="{1F965F14-E87A-4DD2-8C3C-D0B1BACF70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5">
                      <a:extLst>
                        <a:ext uri="{FF2B5EF4-FFF2-40B4-BE49-F238E27FC236}">
                          <a16:creationId xmlns:a16="http://schemas.microsoft.com/office/drawing/2014/main" id="{1F965F14-E87A-4DD2-8C3C-D0B1BACF70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8006" cy="521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21027" w14:textId="357E2625" w:rsidR="00C11026" w:rsidRDefault="00C11026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15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Atomic arrangement of</w:t>
      </w:r>
      <w:r w:rsidR="00B06CD9">
        <w:rPr>
          <w:rFonts w:ascii="Times New Roman" w:hAnsi="Times New Roman" w:cs="Times New Roman" w:hint="eastAsia"/>
          <w:b/>
          <w:bCs/>
          <w:sz w:val="24"/>
        </w:rPr>
        <w:t xml:space="preserve"> the LRMO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B06CD9" w:rsidRPr="00C11026">
        <w:rPr>
          <w:rFonts w:ascii="Times New Roman" w:hAnsi="Times New Roman" w:cs="Times New Roman"/>
          <w:b/>
          <w:bCs/>
          <w:sz w:val="24"/>
        </w:rPr>
        <w:t>charging to 4.70 V at 0.1 C</w:t>
      </w:r>
      <w:r w:rsidR="00B06CD9">
        <w:rPr>
          <w:rFonts w:ascii="Times New Roman" w:hAnsi="Times New Roman" w:cs="Times New Roman" w:hint="eastAsia"/>
          <w:b/>
          <w:bCs/>
          <w:sz w:val="24"/>
        </w:rPr>
        <w:t xml:space="preserve"> at another position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a, </w:t>
      </w:r>
      <w:r w:rsidRPr="00AF41AB">
        <w:rPr>
          <w:rFonts w:ascii="Times New Roman" w:hAnsi="Times New Roman" w:cs="Times New Roman"/>
          <w:sz w:val="24"/>
          <w:szCs w:val="28"/>
        </w:rPr>
        <w:t xml:space="preserve">HAADF-STEM image of </w:t>
      </w:r>
      <w:r w:rsidR="00B06CD9">
        <w:rPr>
          <w:rFonts w:ascii="Times New Roman" w:hAnsi="Times New Roman" w:cs="Times New Roman" w:hint="eastAsia"/>
          <w:sz w:val="24"/>
          <w:szCs w:val="28"/>
        </w:rPr>
        <w:t>the</w:t>
      </w:r>
      <w:r w:rsidRPr="00AF41AB">
        <w:rPr>
          <w:rFonts w:ascii="Times New Roman" w:hAnsi="Times New Roman" w:cs="Times New Roman"/>
          <w:sz w:val="24"/>
          <w:szCs w:val="28"/>
        </w:rPr>
        <w:t xml:space="preserve"> LRMO. </w:t>
      </w:r>
      <w:r w:rsidRPr="00AF41AB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AF41AB">
        <w:rPr>
          <w:rFonts w:ascii="Times New Roman" w:eastAsia="等线" w:hAnsi="Times New Roman" w:cs="Times New Roman"/>
          <w:b/>
          <w:bCs/>
          <w:sz w:val="24"/>
          <w:szCs w:val="28"/>
        </w:rPr>
        <w:t>–</w:t>
      </w:r>
      <w:r w:rsidR="00B06CD9">
        <w:rPr>
          <w:rFonts w:ascii="Times New Roman" w:hAnsi="Times New Roman" w:cs="Times New Roman" w:hint="eastAsia"/>
          <w:b/>
          <w:bCs/>
          <w:sz w:val="24"/>
          <w:szCs w:val="28"/>
        </w:rPr>
        <w:t>e</w:t>
      </w:r>
      <w:r w:rsidRPr="00AF41AB">
        <w:rPr>
          <w:rFonts w:ascii="Times New Roman" w:hAnsi="Times New Roman" w:cs="Times New Roman"/>
          <w:b/>
          <w:bCs/>
          <w:sz w:val="24"/>
          <w:szCs w:val="28"/>
        </w:rPr>
        <w:t>,</w:t>
      </w:r>
      <w:r w:rsidRPr="00AF41AB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B06CD9">
        <w:rPr>
          <w:rFonts w:ascii="Times New Roman" w:hAnsi="Times New Roman" w:cs="Times New Roman" w:hint="eastAsia"/>
          <w:sz w:val="24"/>
          <w:szCs w:val="28"/>
        </w:rPr>
        <w:t>Atomic</w:t>
      </w:r>
      <w:proofErr w:type="gramEnd"/>
      <w:r w:rsidR="00B06CD9">
        <w:rPr>
          <w:rFonts w:ascii="Times New Roman" w:hAnsi="Times New Roman" w:cs="Times New Roman" w:hint="eastAsia"/>
          <w:sz w:val="24"/>
          <w:szCs w:val="28"/>
        </w:rPr>
        <w:t xml:space="preserve"> intensity line scans of nano-cracks and TM vacancy.</w:t>
      </w:r>
    </w:p>
    <w:p w14:paraId="2825FF99" w14:textId="54CB4FAC" w:rsidR="00B06CD9" w:rsidRDefault="00B06CD9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16BC5114" w14:textId="14D7E3F9" w:rsidR="00B06CD9" w:rsidRDefault="00B06CD9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B06CD9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9518BF1" wp14:editId="0A53733E">
            <wp:extent cx="5274310" cy="1527175"/>
            <wp:effectExtent l="0" t="0" r="2540" b="0"/>
            <wp:docPr id="981524370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72184165-3DB9-FFBF-C4CE-6B755E23D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72184165-3DB9-FFBF-C4CE-6B755E23D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C73F" w14:textId="65B131A4" w:rsidR="00B06CD9" w:rsidRDefault="00B06CD9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13" w:name="OLE_LINK30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16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GPA strain mapping of LRMO </w:t>
      </w:r>
      <w:r w:rsidRPr="00C11026">
        <w:rPr>
          <w:rFonts w:ascii="Times New Roman" w:hAnsi="Times New Roman" w:cs="Times New Roman"/>
          <w:b/>
          <w:bCs/>
          <w:sz w:val="24"/>
        </w:rPr>
        <w:t>charging to 4.70 V at 0.1 C</w:t>
      </w:r>
      <w:bookmarkEnd w:id="13"/>
      <w:r>
        <w:rPr>
          <w:rFonts w:ascii="Times New Roman" w:hAnsi="Times New Roman" w:cs="Times New Roman" w:hint="eastAsia"/>
          <w:b/>
          <w:bCs/>
          <w:sz w:val="24"/>
        </w:rPr>
        <w:t xml:space="preserve"> at another position.</w:t>
      </w:r>
      <w:r w:rsidRPr="00C11026">
        <w:rPr>
          <w:rFonts w:ascii="Times New Roman" w:hAnsi="Times New Roman" w:cs="Times New Roman" w:hint="eastAsia"/>
          <w:sz w:val="24"/>
        </w:rPr>
        <w:t xml:space="preserve"> Nano-cracks </w:t>
      </w:r>
      <w:r>
        <w:rPr>
          <w:rFonts w:ascii="Times New Roman" w:hAnsi="Times New Roman" w:cs="Times New Roman" w:hint="eastAsia"/>
          <w:sz w:val="24"/>
        </w:rPr>
        <w:t xml:space="preserve">cause </w:t>
      </w:r>
      <w:r w:rsidRPr="00EF14E7">
        <w:rPr>
          <w:rFonts w:ascii="Times New Roman" w:hAnsi="Times New Roman" w:cs="Times New Roman"/>
          <w:sz w:val="24"/>
          <w:szCs w:val="28"/>
        </w:rPr>
        <w:t>intense local mechanical str</w:t>
      </w:r>
      <w:r>
        <w:rPr>
          <w:rFonts w:ascii="Times New Roman" w:hAnsi="Times New Roman" w:cs="Times New Roman" w:hint="eastAsia"/>
          <w:sz w:val="24"/>
          <w:szCs w:val="28"/>
        </w:rPr>
        <w:t>ain and driving mechanical failure.</w:t>
      </w:r>
    </w:p>
    <w:p w14:paraId="3EDF44A8" w14:textId="1659A538" w:rsidR="00B06CD9" w:rsidRDefault="00B06CD9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08241410" w14:textId="28FF5F38" w:rsidR="00B06CD9" w:rsidRDefault="00B06CD9" w:rsidP="00B1407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06CD9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7F4B6EA" wp14:editId="39F9237F">
            <wp:extent cx="5274310" cy="1541780"/>
            <wp:effectExtent l="0" t="0" r="2540" b="1270"/>
            <wp:docPr id="1913342032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FC6F29BA-18D7-A127-5853-BC225B8E9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FC6F29BA-18D7-A127-5853-BC225B8E9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8BDF0" w14:textId="7F6FDBD7" w:rsidR="00B06CD9" w:rsidRDefault="00B06CD9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14" w:name="OLE_LINK44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17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GPA strain mapping of LRMO </w:t>
      </w:r>
      <w:bookmarkEnd w:id="14"/>
      <w:r w:rsidRPr="00C11026">
        <w:rPr>
          <w:rFonts w:ascii="Times New Roman" w:hAnsi="Times New Roman" w:cs="Times New Roman"/>
          <w:b/>
          <w:bCs/>
          <w:sz w:val="24"/>
        </w:rPr>
        <w:t>charging to 4.70 V at 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C11026">
        <w:rPr>
          <w:rFonts w:ascii="Times New Roman" w:hAnsi="Times New Roman" w:cs="Times New Roman"/>
          <w:b/>
          <w:bCs/>
          <w:sz w:val="24"/>
        </w:rPr>
        <w:t xml:space="preserve"> C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B06CD9">
        <w:rPr>
          <w:rFonts w:ascii="Times New Roman" w:hAnsi="Times New Roman" w:cs="Times New Roman" w:hint="eastAsia"/>
          <w:sz w:val="24"/>
        </w:rPr>
        <w:t>Fast</w:t>
      </w:r>
      <w:r>
        <w:rPr>
          <w:rFonts w:ascii="Times New Roman" w:hAnsi="Times New Roman" w:cs="Times New Roman" w:hint="eastAsia"/>
          <w:sz w:val="24"/>
        </w:rPr>
        <w:t xml:space="preserve"> charging LRMO</w:t>
      </w:r>
      <w:r w:rsidRPr="00EF14E7">
        <w:rPr>
          <w:rFonts w:ascii="Times New Roman" w:hAnsi="Times New Roman" w:cs="Times New Roman"/>
          <w:sz w:val="24"/>
          <w:szCs w:val="28"/>
        </w:rPr>
        <w:t xml:space="preserve"> retain remarkable atomic structural integrity</w:t>
      </w:r>
      <w:r>
        <w:rPr>
          <w:rFonts w:ascii="Times New Roman" w:hAnsi="Times New Roman" w:cs="Times New Roman" w:hint="eastAsia"/>
          <w:sz w:val="24"/>
          <w:szCs w:val="28"/>
        </w:rPr>
        <w:t xml:space="preserve"> and </w:t>
      </w:r>
      <w:r w:rsidRPr="00EF14E7">
        <w:rPr>
          <w:rFonts w:ascii="Times New Roman" w:hAnsi="Times New Roman" w:cs="Times New Roman"/>
          <w:sz w:val="24"/>
          <w:szCs w:val="28"/>
        </w:rPr>
        <w:t>uniform internal stress distribution</w:t>
      </w:r>
      <w:r>
        <w:rPr>
          <w:rFonts w:ascii="Times New Roman" w:hAnsi="Times New Roman" w:cs="Times New Roman" w:hint="eastAsia"/>
          <w:sz w:val="24"/>
          <w:szCs w:val="28"/>
        </w:rPr>
        <w:t xml:space="preserve"> than slow charging LRMO.</w:t>
      </w:r>
    </w:p>
    <w:p w14:paraId="49EC3DD3" w14:textId="070C91C3" w:rsidR="001925F3" w:rsidRDefault="001925F3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08408B9C" w14:textId="2DF374E4" w:rsidR="001925F3" w:rsidRDefault="001925F3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925F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FD82345" wp14:editId="6E527ECF">
            <wp:extent cx="5274310" cy="1837055"/>
            <wp:effectExtent l="0" t="0" r="0" b="0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AB80C424-F6D1-AF14-1B56-7AA39985FE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AB80C424-F6D1-AF14-1B56-7AA39985FE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AA3F" w14:textId="0A146DD9" w:rsidR="001925F3" w:rsidRDefault="001925F3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18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Wavelet transform-e</w:t>
      </w:r>
      <w:r w:rsidRPr="001925F3">
        <w:rPr>
          <w:rFonts w:ascii="Times New Roman" w:hAnsi="Times New Roman" w:cs="Times New Roman"/>
          <w:b/>
          <w:bCs/>
          <w:sz w:val="24"/>
        </w:rPr>
        <w:t>xtended X-ray absorption fine structure (</w:t>
      </w:r>
      <w:r>
        <w:rPr>
          <w:rFonts w:ascii="Times New Roman" w:hAnsi="Times New Roman" w:cs="Times New Roman" w:hint="eastAsia"/>
          <w:b/>
          <w:bCs/>
          <w:sz w:val="24"/>
        </w:rPr>
        <w:t>WT-</w:t>
      </w:r>
      <w:r w:rsidRPr="001925F3">
        <w:rPr>
          <w:rFonts w:ascii="Times New Roman" w:hAnsi="Times New Roman" w:cs="Times New Roman"/>
          <w:b/>
          <w:bCs/>
          <w:sz w:val="24"/>
        </w:rPr>
        <w:t>EXAFS)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of the a, Pristine LRMO, b, </w:t>
      </w:r>
      <w:bookmarkStart w:id="15" w:name="OLE_LINK32"/>
      <w:r>
        <w:rPr>
          <w:rFonts w:ascii="Times New Roman" w:hAnsi="Times New Roman" w:cs="Times New Roman" w:hint="eastAsia"/>
          <w:b/>
          <w:bCs/>
          <w:sz w:val="24"/>
        </w:rPr>
        <w:t>LRMO charging to 4.70 V at 0.1 C</w:t>
      </w:r>
      <w:bookmarkEnd w:id="15"/>
      <w:r>
        <w:rPr>
          <w:rFonts w:ascii="Times New Roman" w:hAnsi="Times New Roman" w:cs="Times New Roman" w:hint="eastAsia"/>
          <w:b/>
          <w:bCs/>
          <w:sz w:val="24"/>
        </w:rPr>
        <w:t>, and c, LRMO charging to 4.70 V at 0.3 C.</w:t>
      </w:r>
    </w:p>
    <w:p w14:paraId="00AF2884" w14:textId="77777777" w:rsidR="001925F3" w:rsidRDefault="001925F3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7993AC22" w14:textId="313F820C" w:rsidR="001925F3" w:rsidRDefault="001925F3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6C6CDD33" w14:textId="7E918835" w:rsidR="001925F3" w:rsidRDefault="001925F3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045FB56" wp14:editId="34F01FCF">
            <wp:extent cx="5274310" cy="3515995"/>
            <wp:effectExtent l="0" t="0" r="0" b="0"/>
            <wp:docPr id="15186524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FEA25" w14:textId="0A763CEC" w:rsidR="001925F3" w:rsidRDefault="001925F3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19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Rate performance of LRMO all-solid-state batteries (ASSBs).</w:t>
      </w:r>
    </w:p>
    <w:p w14:paraId="36D43D59" w14:textId="07424325" w:rsidR="00F20395" w:rsidRDefault="00F20395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416A4AE" w14:textId="35F2BA48" w:rsidR="00F20395" w:rsidRDefault="00F20395" w:rsidP="00B1407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20395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7E287922" wp14:editId="74672B2C">
            <wp:extent cx="5274310" cy="3515995"/>
            <wp:effectExtent l="0" t="0" r="0" b="0"/>
            <wp:docPr id="1543494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09514" w14:textId="0111F3D8" w:rsidR="00F20395" w:rsidRDefault="00F20395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16" w:name="OLE_LINK34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20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Cycling performance of the symmetric protocols.</w:t>
      </w:r>
      <w:r>
        <w:rPr>
          <w:rFonts w:ascii="Times New Roman" w:hAnsi="Times New Roman" w:cs="Times New Roman" w:hint="eastAsia"/>
          <w:sz w:val="24"/>
        </w:rPr>
        <w:t xml:space="preserve"> Asymmetric fast charging and slow discharging protocol exhibits the highest capacity retention of 94.6%.</w:t>
      </w:r>
    </w:p>
    <w:bookmarkEnd w:id="16"/>
    <w:p w14:paraId="0E89B99E" w14:textId="54A2A08D" w:rsidR="00F20395" w:rsidRDefault="00F20395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DF6219D" w14:textId="237EBBDA" w:rsidR="00F20395" w:rsidRDefault="00F20395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708E19A" wp14:editId="6CB5AD2C">
            <wp:extent cx="5274310" cy="1852295"/>
            <wp:effectExtent l="0" t="0" r="0" b="0"/>
            <wp:docPr id="602468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8BBCE" w14:textId="00F73E83" w:rsidR="00F20395" w:rsidRDefault="00F20395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21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Voltage decay of the symmetric protocols.</w:t>
      </w:r>
      <w:r>
        <w:rPr>
          <w:rFonts w:ascii="Times New Roman" w:hAnsi="Times New Roman" w:cs="Times New Roman" w:hint="eastAsia"/>
          <w:sz w:val="24"/>
        </w:rPr>
        <w:t xml:space="preserve"> Asymmetric fast charging and slow discharging protocol exhibits the lowest voltage decay rate of 2.19 mV/cycle.</w:t>
      </w:r>
    </w:p>
    <w:p w14:paraId="4D9A20A3" w14:textId="2CE2DC74" w:rsidR="00F20395" w:rsidRDefault="00F20395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6301806" w14:textId="54F61808" w:rsidR="00F20395" w:rsidRDefault="00F20395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3CDDA5F" wp14:editId="2624CC13">
            <wp:extent cx="5274310" cy="1726565"/>
            <wp:effectExtent l="0" t="0" r="0" b="6985"/>
            <wp:docPr id="9786265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F11C1" w14:textId="7C484909" w:rsidR="00F20395" w:rsidRDefault="00F20395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22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Cycling performance and voltage decay of the </w:t>
      </w:r>
      <w:r w:rsidRPr="00F20395">
        <w:rPr>
          <w:rFonts w:ascii="Times New Roman" w:hAnsi="Times New Roman" w:cs="Times New Roman"/>
          <w:b/>
          <w:bCs/>
          <w:sz w:val="24"/>
        </w:rPr>
        <w:t xml:space="preserve">duration-matched </w:t>
      </w:r>
      <w:r>
        <w:rPr>
          <w:rFonts w:ascii="Times New Roman" w:hAnsi="Times New Roman" w:cs="Times New Roman" w:hint="eastAsia"/>
          <w:b/>
          <w:bCs/>
          <w:sz w:val="24"/>
        </w:rPr>
        <w:t>symmetric protocols</w:t>
      </w:r>
      <w:r w:rsidR="00544602">
        <w:rPr>
          <w:rFonts w:ascii="Times New Roman" w:hAnsi="Times New Roman" w:cs="Times New Roman" w:hint="eastAsia"/>
          <w:b/>
          <w:bCs/>
          <w:sz w:val="24"/>
        </w:rPr>
        <w:t xml:space="preserve"> (0.15 C)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Asymmetric fast charging and slow discharging protocol still displays highest capacity retention and lowest voltage decay.</w:t>
      </w:r>
    </w:p>
    <w:p w14:paraId="2057E29C" w14:textId="669D3364" w:rsidR="00F20395" w:rsidRDefault="00F20395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7C9706D" w14:textId="66EF9F23" w:rsidR="00F20395" w:rsidRDefault="00556F87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4FA0DCF" wp14:editId="7110A207">
            <wp:extent cx="5274310" cy="3518535"/>
            <wp:effectExtent l="0" t="0" r="0" b="0"/>
            <wp:docPr id="19598322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F14AE" w14:textId="762655CF" w:rsidR="00556F87" w:rsidRDefault="00556F87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23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Initial charge and discharge curves of the asymmetric </w:t>
      </w:r>
      <w:r w:rsidRPr="00556F87">
        <w:rPr>
          <w:rFonts w:ascii="Times New Roman" w:hAnsi="Times New Roman" w:cs="Times New Roman"/>
          <w:b/>
          <w:bCs/>
          <w:sz w:val="24"/>
        </w:rPr>
        <w:t>0.5 C–0.2 C combination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7A95BE7F" w14:textId="5DB9FAA2" w:rsidR="00556F87" w:rsidRDefault="00556F87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42D0F34A" w14:textId="0EE4AF38" w:rsidR="00556F87" w:rsidRDefault="00556F87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467A07B" wp14:editId="7E0A6D50">
            <wp:extent cx="5274310" cy="3515995"/>
            <wp:effectExtent l="0" t="0" r="0" b="0"/>
            <wp:docPr id="186416580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08709" w14:textId="224CACA7" w:rsidR="00556F87" w:rsidRDefault="00556F87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17" w:name="OLE_LINK37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24 </w:t>
      </w:r>
      <w:r w:rsidRPr="00233B71">
        <w:rPr>
          <w:rFonts w:ascii="Times New Roman" w:hAnsi="Times New Roman" w:cs="Times New Roman"/>
          <w:b/>
          <w:bCs/>
          <w:sz w:val="24"/>
        </w:rPr>
        <w:t>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Cycling performance of the asymmetric </w:t>
      </w:r>
      <w:r w:rsidRPr="00556F87">
        <w:rPr>
          <w:rFonts w:ascii="Times New Roman" w:hAnsi="Times New Roman" w:cs="Times New Roman"/>
          <w:b/>
          <w:bCs/>
          <w:sz w:val="24"/>
        </w:rPr>
        <w:t>0.5 C–0.2 C combination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bookmarkEnd w:id="17"/>
    <w:p w14:paraId="2C86FBDB" w14:textId="7592B894" w:rsidR="00556F87" w:rsidRDefault="00556F87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E63FD2E" w14:textId="1BF51F4F" w:rsidR="00556F87" w:rsidRDefault="00556F87" w:rsidP="00B1407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A59E866" wp14:editId="4937D59B">
            <wp:extent cx="5274310" cy="1852295"/>
            <wp:effectExtent l="0" t="0" r="0" b="0"/>
            <wp:docPr id="17933902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A61F5" w14:textId="24712EA1" w:rsidR="00556F87" w:rsidRDefault="00556F87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18" w:name="OLE_LINK39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25 </w:t>
      </w:r>
      <w:r w:rsidRPr="00233B71">
        <w:rPr>
          <w:rFonts w:ascii="Times New Roman" w:hAnsi="Times New Roman" w:cs="Times New Roman"/>
          <w:b/>
          <w:bCs/>
          <w:sz w:val="24"/>
        </w:rPr>
        <w:t>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Voltage decay of the asymmetric </w:t>
      </w:r>
      <w:r w:rsidRPr="00556F87">
        <w:rPr>
          <w:rFonts w:ascii="Times New Roman" w:hAnsi="Times New Roman" w:cs="Times New Roman"/>
          <w:b/>
          <w:bCs/>
          <w:sz w:val="24"/>
        </w:rPr>
        <w:t>0.5 C–0.2 C combination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bookmarkEnd w:id="18"/>
    <w:p w14:paraId="17D1C25E" w14:textId="651A40DA" w:rsidR="00544602" w:rsidRDefault="00544602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B36C795" w14:textId="62654E45" w:rsidR="00544602" w:rsidRDefault="00544602" w:rsidP="00B1407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643FB0F" wp14:editId="56C3ADB2">
            <wp:extent cx="5274310" cy="1706245"/>
            <wp:effectExtent l="0" t="0" r="0" b="8255"/>
            <wp:docPr id="185160785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E5BE5" w14:textId="65313DF5" w:rsidR="00544602" w:rsidRDefault="00544602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19" w:name="OLE_LINK42"/>
      <w:r w:rsidRPr="00544602">
        <w:rPr>
          <w:rFonts w:ascii="Times New Roman" w:hAnsi="Times New Roman" w:cs="Times New Roman"/>
          <w:b/>
          <w:bCs/>
          <w:sz w:val="24"/>
        </w:rPr>
        <w:t>Supplementary Fig. 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6 </w:t>
      </w:r>
      <w:r w:rsidRPr="00544602">
        <w:rPr>
          <w:rFonts w:ascii="Times New Roman" w:hAnsi="Times New Roman" w:cs="Times New Roman"/>
          <w:b/>
          <w:bCs/>
          <w:sz w:val="24"/>
        </w:rPr>
        <w:t xml:space="preserve">|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Cycling performance and voltage decay of the </w:t>
      </w:r>
      <w:r w:rsidRPr="00F20395">
        <w:rPr>
          <w:rFonts w:ascii="Times New Roman" w:hAnsi="Times New Roman" w:cs="Times New Roman"/>
          <w:b/>
          <w:bCs/>
          <w:sz w:val="24"/>
        </w:rPr>
        <w:t xml:space="preserve">duration-matched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symmetric protocols (0.286 C). </w:t>
      </w:r>
      <w:r>
        <w:rPr>
          <w:rFonts w:ascii="Times New Roman" w:hAnsi="Times New Roman" w:cs="Times New Roman" w:hint="eastAsia"/>
          <w:sz w:val="24"/>
        </w:rPr>
        <w:t>Asymmetric fast charging and slow discharging protocol displays highest capacity retention and lowest voltage decay.</w:t>
      </w:r>
    </w:p>
    <w:bookmarkEnd w:id="19"/>
    <w:p w14:paraId="72C9DAAB" w14:textId="538854C7" w:rsidR="00544602" w:rsidRPr="00544602" w:rsidRDefault="00544602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7383C74F" w14:textId="3729DE4F" w:rsidR="00021C96" w:rsidRDefault="00021C96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C424EE5" w14:textId="6DCED421" w:rsidR="00544602" w:rsidRDefault="00021C96" w:rsidP="00CD0CAE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8FA0DBE" wp14:editId="2655EB7D">
            <wp:extent cx="5274310" cy="1940560"/>
            <wp:effectExtent l="0" t="0" r="0" b="2540"/>
            <wp:docPr id="94921480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15F89" w14:textId="313E7E3A" w:rsidR="00021C96" w:rsidRDefault="00021C96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27 </w:t>
      </w:r>
      <w:r w:rsidRPr="00233B71">
        <w:rPr>
          <w:rFonts w:ascii="Times New Roman" w:hAnsi="Times New Roman" w:cs="Times New Roman"/>
          <w:b/>
          <w:bCs/>
          <w:sz w:val="24"/>
        </w:rPr>
        <w:t>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Voltage decay of the asymmetric 1</w:t>
      </w:r>
      <w:r w:rsidRPr="00556F87">
        <w:rPr>
          <w:rFonts w:ascii="Times New Roman" w:hAnsi="Times New Roman" w:cs="Times New Roman"/>
          <w:b/>
          <w:bCs/>
          <w:sz w:val="24"/>
        </w:rPr>
        <w:t xml:space="preserve"> C–0.</w:t>
      </w:r>
      <w:r>
        <w:rPr>
          <w:rFonts w:ascii="Times New Roman" w:hAnsi="Times New Roman" w:cs="Times New Roman" w:hint="eastAsia"/>
          <w:b/>
          <w:bCs/>
          <w:sz w:val="24"/>
        </w:rPr>
        <w:t>33</w:t>
      </w:r>
      <w:r w:rsidRPr="00556F87">
        <w:rPr>
          <w:rFonts w:ascii="Times New Roman" w:hAnsi="Times New Roman" w:cs="Times New Roman"/>
          <w:b/>
          <w:bCs/>
          <w:sz w:val="24"/>
        </w:rPr>
        <w:t xml:space="preserve"> C combination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6AC58511" w14:textId="368ED4E9" w:rsidR="004A0DD6" w:rsidRDefault="004A0DD6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208AD2AD" w14:textId="7693CFCC" w:rsidR="004A0DD6" w:rsidRDefault="004A0DD6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0240392" wp14:editId="4170CEA2">
            <wp:extent cx="5274310" cy="1807845"/>
            <wp:effectExtent l="0" t="0" r="0" b="1905"/>
            <wp:docPr id="47270268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0329D" w14:textId="67446454" w:rsidR="004A0DD6" w:rsidRDefault="004A0DD6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44602">
        <w:rPr>
          <w:rFonts w:ascii="Times New Roman" w:hAnsi="Times New Roman" w:cs="Times New Roman"/>
          <w:b/>
          <w:bCs/>
          <w:sz w:val="24"/>
        </w:rPr>
        <w:t>Supplementary Fig. 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8 </w:t>
      </w:r>
      <w:r w:rsidRPr="00544602">
        <w:rPr>
          <w:rFonts w:ascii="Times New Roman" w:hAnsi="Times New Roman" w:cs="Times New Roman"/>
          <w:b/>
          <w:bCs/>
          <w:sz w:val="24"/>
        </w:rPr>
        <w:t xml:space="preserve">|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Cycling performance and voltage decay of the </w:t>
      </w:r>
      <w:r w:rsidRPr="00F20395">
        <w:rPr>
          <w:rFonts w:ascii="Times New Roman" w:hAnsi="Times New Roman" w:cs="Times New Roman"/>
          <w:b/>
          <w:bCs/>
          <w:sz w:val="24"/>
        </w:rPr>
        <w:t xml:space="preserve">duration-matched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symmetric protocols (0.5 C). </w:t>
      </w:r>
      <w:r>
        <w:rPr>
          <w:rFonts w:ascii="Times New Roman" w:hAnsi="Times New Roman" w:cs="Times New Roman" w:hint="eastAsia"/>
          <w:sz w:val="24"/>
        </w:rPr>
        <w:t>Asymmetric fast charging and slow discharging protocol displays highest capacity retention and lowest voltage decay.</w:t>
      </w:r>
    </w:p>
    <w:p w14:paraId="6DBFEC34" w14:textId="76D57C26" w:rsidR="004A0DD6" w:rsidRDefault="004A0DD6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598B606" w14:textId="4799B388" w:rsidR="004A0DD6" w:rsidRDefault="00676AD9" w:rsidP="00CD0CA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6AD9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70195D1" wp14:editId="25574451">
            <wp:extent cx="2772888" cy="2772888"/>
            <wp:effectExtent l="0" t="0" r="8890" b="8890"/>
            <wp:docPr id="115637888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24" cy="277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E7E0" w14:textId="6AADF488" w:rsidR="00676AD9" w:rsidRDefault="00676AD9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76AD9">
        <w:rPr>
          <w:rFonts w:ascii="Times New Roman" w:hAnsi="Times New Roman" w:cs="Times New Roman"/>
          <w:b/>
          <w:bCs/>
          <w:sz w:val="24"/>
        </w:rPr>
        <w:t xml:space="preserve">Supplementary Fig. 29 |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HAADF-STEM image of the LRMO </w:t>
      </w:r>
      <w:bookmarkStart w:id="20" w:name="OLE_LINK46"/>
      <w:r>
        <w:rPr>
          <w:rFonts w:ascii="Times New Roman" w:hAnsi="Times New Roman" w:cs="Times New Roman" w:hint="eastAsia"/>
          <w:b/>
          <w:bCs/>
          <w:sz w:val="24"/>
        </w:rPr>
        <w:t xml:space="preserve">cycled at </w:t>
      </w:r>
      <w:r w:rsidRPr="00676AD9">
        <w:rPr>
          <w:rFonts w:ascii="Times New Roman" w:hAnsi="Times New Roman" w:cs="Times New Roman"/>
          <w:b/>
          <w:bCs/>
          <w:sz w:val="24"/>
        </w:rPr>
        <w:t>0.1 C charge and 0.3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cycles. </w:t>
      </w:r>
      <w:bookmarkEnd w:id="20"/>
      <w:r w:rsidRPr="00676AD9">
        <w:rPr>
          <w:rFonts w:ascii="Times New Roman" w:hAnsi="Times New Roman" w:cs="Times New Roman" w:hint="eastAsia"/>
          <w:sz w:val="24"/>
        </w:rPr>
        <w:t>Nano-cracks and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76AD9">
        <w:rPr>
          <w:rFonts w:ascii="Times New Roman" w:hAnsi="Times New Roman" w:cs="Times New Roman" w:hint="eastAsia"/>
          <w:sz w:val="24"/>
        </w:rPr>
        <w:t>10-nm</w:t>
      </w:r>
      <w:r>
        <w:rPr>
          <w:rFonts w:ascii="Times New Roman" w:hAnsi="Times New Roman" w:cs="Times New Roman" w:hint="eastAsia"/>
          <w:sz w:val="24"/>
        </w:rPr>
        <w:t xml:space="preserve"> level nanovoids </w:t>
      </w:r>
      <w:r>
        <w:rPr>
          <w:rFonts w:ascii="Times New Roman" w:hAnsi="Times New Roman" w:cs="Times New Roman"/>
          <w:sz w:val="24"/>
        </w:rPr>
        <w:t>severely</w:t>
      </w:r>
      <w:r>
        <w:rPr>
          <w:rFonts w:ascii="Times New Roman" w:hAnsi="Times New Roman" w:cs="Times New Roman" w:hint="eastAsia"/>
          <w:sz w:val="24"/>
        </w:rPr>
        <w:t xml:space="preserve"> hinder the Li</w:t>
      </w:r>
      <w:r w:rsidRPr="00676AD9">
        <w:rPr>
          <w:rFonts w:ascii="Times New Roman" w:hAnsi="Times New Roman" w:cs="Times New Roman" w:hint="eastAsia"/>
          <w:sz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</w:rPr>
        <w:t xml:space="preserve"> transfer within the LRMO cathode.</w:t>
      </w:r>
    </w:p>
    <w:p w14:paraId="2CDDD231" w14:textId="06430DBF" w:rsidR="004A0DD6" w:rsidRDefault="00676AD9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708C858" w14:textId="2D064BDA" w:rsidR="004A0DD6" w:rsidRDefault="004A0DD6" w:rsidP="00CD0CA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BFA37CC" wp14:editId="00E9D9D2">
            <wp:extent cx="5274310" cy="1543685"/>
            <wp:effectExtent l="0" t="0" r="2540" b="0"/>
            <wp:docPr id="14142608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B6C21" w14:textId="232C4D7A" w:rsidR="004A0DD6" w:rsidRDefault="004A0DD6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21" w:name="OLE_LINK45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676AD9">
        <w:rPr>
          <w:rFonts w:ascii="Times New Roman" w:hAnsi="Times New Roman" w:cs="Times New Roman" w:hint="eastAsia"/>
          <w:b/>
          <w:bCs/>
          <w:sz w:val="24"/>
        </w:rPr>
        <w:t>30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GPA strain mapping of </w:t>
      </w:r>
      <w:r w:rsidR="00676AD9">
        <w:rPr>
          <w:rFonts w:ascii="Times New Roman" w:hAnsi="Times New Roman" w:cs="Times New Roman" w:hint="eastAsia"/>
          <w:b/>
          <w:bCs/>
          <w:sz w:val="24"/>
        </w:rPr>
        <w:t xml:space="preserve">the nanovoid of </w:t>
      </w:r>
      <w:r w:rsidR="00676AD9">
        <w:rPr>
          <w:rFonts w:ascii="Times New Roman" w:hAnsi="Times New Roman" w:cs="Times New Roman"/>
          <w:b/>
          <w:bCs/>
          <w:sz w:val="24"/>
        </w:rPr>
        <w:t>the</w:t>
      </w:r>
      <w:r w:rsidR="00676AD9">
        <w:rPr>
          <w:rFonts w:ascii="Times New Roman" w:hAnsi="Times New Roman" w:cs="Times New Roman" w:hint="eastAsia"/>
          <w:b/>
          <w:bCs/>
          <w:sz w:val="24"/>
        </w:rPr>
        <w:t xml:space="preserve"> LRMO cycled at </w:t>
      </w:r>
      <w:r w:rsidR="00676AD9" w:rsidRPr="00676AD9">
        <w:rPr>
          <w:rFonts w:ascii="Times New Roman" w:hAnsi="Times New Roman" w:cs="Times New Roman"/>
          <w:b/>
          <w:bCs/>
          <w:sz w:val="24"/>
        </w:rPr>
        <w:t>0.1 C charge and 0.3 C discharge</w:t>
      </w:r>
      <w:r w:rsidR="00676AD9">
        <w:rPr>
          <w:rFonts w:ascii="Times New Roman" w:hAnsi="Times New Roman" w:cs="Times New Roman" w:hint="eastAsia"/>
          <w:b/>
          <w:bCs/>
          <w:sz w:val="24"/>
        </w:rPr>
        <w:t xml:space="preserve"> for 100 cycles.</w:t>
      </w:r>
    </w:p>
    <w:p w14:paraId="57C28014" w14:textId="7D064964" w:rsidR="00676AD9" w:rsidRDefault="00676AD9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753A8114" w14:textId="7C03DBD2" w:rsidR="00676AD9" w:rsidRDefault="00676AD9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76AD9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3B80D06B" wp14:editId="448A18E5">
            <wp:extent cx="5274310" cy="1541145"/>
            <wp:effectExtent l="0" t="0" r="2540" b="1905"/>
            <wp:docPr id="171891700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AFBC" w14:textId="7C697F8E" w:rsidR="00676AD9" w:rsidRDefault="00676AD9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22" w:name="OLE_LINK51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31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GPA strain mapping of the nano-cracks of </w:t>
      </w:r>
      <w:r>
        <w:rPr>
          <w:rFonts w:ascii="Times New Roman" w:hAnsi="Times New Roman" w:cs="Times New Roman"/>
          <w:b/>
          <w:bCs/>
          <w:sz w:val="24"/>
        </w:rPr>
        <w:t>the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LRMO cycled at </w:t>
      </w:r>
      <w:r w:rsidRPr="00676AD9">
        <w:rPr>
          <w:rFonts w:ascii="Times New Roman" w:hAnsi="Times New Roman" w:cs="Times New Roman"/>
          <w:b/>
          <w:bCs/>
          <w:sz w:val="24"/>
        </w:rPr>
        <w:t>0.1 C charge and 0.3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cycles.</w:t>
      </w:r>
    </w:p>
    <w:bookmarkEnd w:id="22"/>
    <w:p w14:paraId="5C2022D3" w14:textId="57E4ECDD" w:rsidR="00676AD9" w:rsidRDefault="00676AD9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45FCFED" w14:textId="6EA8C45A" w:rsidR="00676AD9" w:rsidRDefault="00676AD9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6C0B554F" wp14:editId="5D4F4154">
            <wp:extent cx="5274310" cy="1541145"/>
            <wp:effectExtent l="0" t="0" r="2540" b="1905"/>
            <wp:docPr id="164234034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064F" w14:textId="6AE9886E" w:rsidR="00021C96" w:rsidRPr="00676AD9" w:rsidRDefault="00676AD9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32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GPA strain mapping of the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cycles. </w:t>
      </w:r>
      <w:r w:rsidRPr="00676AD9">
        <w:rPr>
          <w:rFonts w:ascii="Times New Roman" w:hAnsi="Times New Roman" w:cs="Times New Roman" w:hint="eastAsia"/>
          <w:sz w:val="24"/>
        </w:rPr>
        <w:t>Fast</w:t>
      </w:r>
      <w:r>
        <w:rPr>
          <w:rFonts w:ascii="Times New Roman" w:hAnsi="Times New Roman" w:cs="Times New Roman" w:hint="eastAsia"/>
          <w:sz w:val="24"/>
        </w:rPr>
        <w:t xml:space="preserve"> charging and slow discharging cycled LRMO displays lower strain than slow charging and fast discharging</w:t>
      </w:r>
      <w:bookmarkEnd w:id="21"/>
      <w:r w:rsidRPr="00676AD9">
        <w:rPr>
          <w:rFonts w:ascii="Times New Roman" w:hAnsi="Times New Roman" w:cs="Times New Roman" w:hint="eastAsia"/>
          <w:sz w:val="24"/>
        </w:rPr>
        <w:t xml:space="preserve"> LRMO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evidencing</w:t>
      </w:r>
      <w:r>
        <w:rPr>
          <w:rFonts w:ascii="Times New Roman" w:hAnsi="Times New Roman" w:cs="Times New Roman" w:hint="eastAsia"/>
          <w:sz w:val="24"/>
        </w:rPr>
        <w:t xml:space="preserve"> more stable lattice during cycling.</w:t>
      </w:r>
    </w:p>
    <w:p w14:paraId="06840FC6" w14:textId="135DD99A" w:rsidR="00676AD9" w:rsidRDefault="00676AD9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271A50A" w14:textId="677F3D8F" w:rsidR="00676AD9" w:rsidRDefault="00676AD9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082F69BB" wp14:editId="6E4AD9AE">
            <wp:extent cx="5274310" cy="1802765"/>
            <wp:effectExtent l="0" t="0" r="0" b="0"/>
            <wp:docPr id="12616208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9CC0" w14:textId="25A4F313" w:rsidR="00676AD9" w:rsidRPr="00676AD9" w:rsidRDefault="00676AD9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33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Wavelet transform-e</w:t>
      </w:r>
      <w:r w:rsidRPr="001925F3">
        <w:rPr>
          <w:rFonts w:ascii="Times New Roman" w:hAnsi="Times New Roman" w:cs="Times New Roman"/>
          <w:b/>
          <w:bCs/>
          <w:sz w:val="24"/>
        </w:rPr>
        <w:t>xtended X-ray absorption fine structure (</w:t>
      </w:r>
      <w:r>
        <w:rPr>
          <w:rFonts w:ascii="Times New Roman" w:hAnsi="Times New Roman" w:cs="Times New Roman" w:hint="eastAsia"/>
          <w:b/>
          <w:bCs/>
          <w:sz w:val="24"/>
        </w:rPr>
        <w:t>WT-</w:t>
      </w:r>
      <w:r w:rsidRPr="001925F3">
        <w:rPr>
          <w:rFonts w:ascii="Times New Roman" w:hAnsi="Times New Roman" w:cs="Times New Roman"/>
          <w:b/>
          <w:bCs/>
          <w:sz w:val="24"/>
        </w:rPr>
        <w:t>EXAFS)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of the a, Pristine LRMO, b,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cycles, and c,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</w:t>
      </w:r>
    </w:p>
    <w:p w14:paraId="1DF5DF66" w14:textId="2A092015" w:rsidR="00FF34AA" w:rsidRDefault="00FF34AA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B209E58" w14:textId="12252B6E" w:rsidR="00021C96" w:rsidRDefault="00DF67A4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1F93A6B8" wp14:editId="5E729F01">
            <wp:extent cx="5274310" cy="2592070"/>
            <wp:effectExtent l="0" t="0" r="0" b="0"/>
            <wp:docPr id="139873895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0AFE2" w14:textId="01950CB5" w:rsidR="00DF67A4" w:rsidRPr="00676AD9" w:rsidRDefault="00DF67A4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34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Cl 2p</w:t>
      </w:r>
      <w:r w:rsidRPr="00DF67A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>X-ray photoelectron spectroscopy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(XPS) spectra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with 0 s sputtering 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a,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cycles, and b,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cycles.</w:t>
      </w:r>
    </w:p>
    <w:p w14:paraId="1BF6470E" w14:textId="43B85954" w:rsidR="00DF67A4" w:rsidRPr="00DF67A4" w:rsidRDefault="00DF67A4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79F736E1" w14:textId="77777777" w:rsidR="00021C96" w:rsidRPr="00021C96" w:rsidRDefault="00021C96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2D5F2A2B" w14:textId="77777777" w:rsidR="00556F87" w:rsidRPr="00556F87" w:rsidRDefault="00556F87" w:rsidP="003E481B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73B273C7" w14:textId="1D9F3DA9" w:rsidR="00DF67A4" w:rsidRDefault="00DF67A4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E92DA4F" w14:textId="5C8B04D4" w:rsidR="00DF67A4" w:rsidRDefault="00DF67A4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C212860" wp14:editId="7186E100">
            <wp:extent cx="5274310" cy="2592070"/>
            <wp:effectExtent l="0" t="0" r="0" b="0"/>
            <wp:docPr id="36053728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24988" w14:textId="60AE91D0" w:rsidR="00DF67A4" w:rsidRPr="00676AD9" w:rsidRDefault="00DF67A4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23" w:name="OLE_LINK56"/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35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Cl 2p</w:t>
      </w:r>
      <w:r w:rsidRPr="00DF67A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>X-ray photoelectron spectroscopy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(XPS) spectra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with 60 s sputtering 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a,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cycles, and b,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cycles.</w:t>
      </w:r>
    </w:p>
    <w:bookmarkEnd w:id="23"/>
    <w:p w14:paraId="010D45FA" w14:textId="77777777" w:rsidR="00F20395" w:rsidRDefault="00F20395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17D20CAD" w14:textId="703D0370" w:rsidR="00DF67A4" w:rsidRDefault="00DF67A4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4966E656" w14:textId="4C84FC7B" w:rsidR="00DF67A4" w:rsidRDefault="00DF67A4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2EE897A" wp14:editId="22B76ABF">
            <wp:extent cx="5274310" cy="2592070"/>
            <wp:effectExtent l="0" t="0" r="0" b="0"/>
            <wp:docPr id="186557929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E3CBB" w14:textId="2C40B4DA" w:rsidR="00DF67A4" w:rsidRDefault="00DF67A4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36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Cl 2p</w:t>
      </w:r>
      <w:r w:rsidRPr="00DF67A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>X-ray photoelectron spectroscopy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(XPS) spectra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with 120 s sputtering 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a,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cycles, and b,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100 cycles.</w:t>
      </w:r>
    </w:p>
    <w:p w14:paraId="1FAC2DEB" w14:textId="2B6A4C3E" w:rsidR="00DF67A4" w:rsidRDefault="00DF67A4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27FB9F05" w14:textId="6F3F3314" w:rsidR="00DF67A4" w:rsidRDefault="00DF67A4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7BCB666B" wp14:editId="6B97341F">
            <wp:extent cx="5274310" cy="4169410"/>
            <wp:effectExtent l="0" t="0" r="0" b="0"/>
            <wp:docPr id="60961866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165A" w14:textId="12BC61E5" w:rsidR="00DF67A4" w:rsidRDefault="00DF67A4" w:rsidP="003E481B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37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>Content analysis of Cl 2p XPS with different sputtering time.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DF67A4">
        <w:rPr>
          <w:rFonts w:ascii="Times New Roman" w:hAnsi="Times New Roman" w:cs="Times New Roman" w:hint="eastAsia"/>
          <w:sz w:val="24"/>
          <w:szCs w:val="28"/>
        </w:rPr>
        <w:t>Fast</w:t>
      </w:r>
      <w:r>
        <w:rPr>
          <w:rFonts w:ascii="Times New Roman" w:hAnsi="Times New Roman" w:cs="Times New Roman" w:hint="eastAsia"/>
          <w:sz w:val="24"/>
          <w:szCs w:val="28"/>
        </w:rPr>
        <w:t xml:space="preserve"> charging and slow discharging LRMO maintain less oxidated Cl, showing less oxygen evolution of LRMO and more stable </w:t>
      </w:r>
      <w:r w:rsidRPr="00DF67A4">
        <w:rPr>
          <w:rFonts w:ascii="Times New Roman" w:hAnsi="Times New Roman" w:cs="Times New Roman"/>
          <w:sz w:val="24"/>
          <w:szCs w:val="28"/>
        </w:rPr>
        <w:t>cathode</w:t>
      </w:r>
      <w:r w:rsidRPr="002E6752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 w:hint="eastAsia"/>
          <w:sz w:val="24"/>
          <w:szCs w:val="28"/>
        </w:rPr>
        <w:t>solid electrolyte interface.</w:t>
      </w:r>
    </w:p>
    <w:p w14:paraId="1DDF543A" w14:textId="1BAEFBBB" w:rsidR="00DF67A4" w:rsidRDefault="00DF67A4" w:rsidP="003E481B">
      <w:pPr>
        <w:widowControl/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2FBF36D" w14:textId="69577BFA" w:rsidR="00DF67A4" w:rsidRDefault="00DF67A4" w:rsidP="00CD0C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727AF6A9" wp14:editId="313223E1">
            <wp:extent cx="5274310" cy="3764280"/>
            <wp:effectExtent l="0" t="0" r="0" b="7620"/>
            <wp:docPr id="1882373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688DE" w14:textId="5F13163C" w:rsidR="00DF67A4" w:rsidRPr="00DF67A4" w:rsidRDefault="00DF67A4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38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Intensity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analysis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of</w:t>
      </w:r>
      <w:r w:rsidRPr="00DF67A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>time-of-flight secondary ion mass spectrometry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for a, </w:t>
      </w:r>
      <w:proofErr w:type="spellStart"/>
      <w:r w:rsidRPr="00DF67A4">
        <w:rPr>
          <w:rFonts w:ascii="Times New Roman" w:hAnsi="Times New Roman" w:cs="Times New Roman"/>
          <w:b/>
          <w:bCs/>
          <w:sz w:val="24"/>
          <w:szCs w:val="28"/>
        </w:rPr>
        <w:t>ClO</w:t>
      </w:r>
      <w:proofErr w:type="spellEnd"/>
      <w:r w:rsidRPr="00DF67A4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−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b, 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>ClO</w:t>
      </w:r>
      <w:r w:rsidRPr="00DF67A4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2−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c, </w:t>
      </w:r>
      <w:proofErr w:type="spellStart"/>
      <w:r w:rsidRPr="00DF67A4">
        <w:rPr>
          <w:rFonts w:ascii="Times New Roman" w:hAnsi="Times New Roman" w:cs="Times New Roman"/>
          <w:b/>
          <w:bCs/>
          <w:sz w:val="24"/>
          <w:szCs w:val="28"/>
        </w:rPr>
        <w:t>InO</w:t>
      </w:r>
      <w:proofErr w:type="spellEnd"/>
      <w:r w:rsidRPr="00DF67A4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−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 xml:space="preserve">, and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d, 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>InO</w:t>
      </w:r>
      <w:r w:rsidRPr="00DF67A4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2−</w:t>
      </w:r>
      <w:r w:rsidRPr="00DF67A4">
        <w:rPr>
          <w:rFonts w:ascii="Times New Roman" w:hAnsi="Times New Roman" w:cs="Times New Roman"/>
          <w:b/>
          <w:bCs/>
          <w:sz w:val="24"/>
          <w:szCs w:val="28"/>
        </w:rPr>
        <w:t xml:space="preserve"> fragment signals.</w:t>
      </w:r>
    </w:p>
    <w:p w14:paraId="6FB9E189" w14:textId="77777777" w:rsidR="00DF67A4" w:rsidRPr="00DF67A4" w:rsidRDefault="00DF67A4" w:rsidP="003E481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0839FEFE" w14:textId="0D2697D4" w:rsidR="003E481B" w:rsidRDefault="003E481B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C9B4FBF" w14:textId="0561C137" w:rsidR="00F20395" w:rsidRDefault="003E481B" w:rsidP="00CD0CAE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E481B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2D111A1E" wp14:editId="2C86247A">
            <wp:extent cx="5274310" cy="2287270"/>
            <wp:effectExtent l="0" t="0" r="0" b="0"/>
            <wp:docPr id="48028821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A593" w14:textId="52C394E1" w:rsidR="003E481B" w:rsidRPr="00E26937" w:rsidRDefault="003E481B" w:rsidP="003E481B">
      <w:pPr>
        <w:widowControl/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3B71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</w:rPr>
        <w:t>39</w:t>
      </w:r>
      <w:r w:rsidRPr="00233B71"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gramStart"/>
      <w:r w:rsidRPr="003E481B">
        <w:rPr>
          <w:rFonts w:ascii="Times New Roman" w:hAnsi="Times New Roman" w:cs="Times New Roman"/>
          <w:b/>
          <w:bCs/>
          <w:sz w:val="24"/>
        </w:rPr>
        <w:t>Post-cycling</w:t>
      </w:r>
      <w:proofErr w:type="gramEnd"/>
      <w:r>
        <w:rPr>
          <w:rFonts w:ascii="Times New Roman" w:hAnsi="Times New Roman" w:cs="Times New Roman" w:hint="eastAsia"/>
          <w:b/>
          <w:bCs/>
          <w:sz w:val="24"/>
        </w:rPr>
        <w:t xml:space="preserve"> a, </w:t>
      </w:r>
      <w:r w:rsidRPr="003E481B">
        <w:rPr>
          <w:rFonts w:ascii="Times New Roman" w:hAnsi="Times New Roman" w:cs="Times New Roman"/>
          <w:b/>
          <w:bCs/>
          <w:sz w:val="24"/>
        </w:rPr>
        <w:t xml:space="preserve">EIS 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b, </w:t>
      </w:r>
      <w:r w:rsidRPr="003E481B">
        <w:rPr>
          <w:rFonts w:ascii="Times New Roman" w:hAnsi="Times New Roman" w:cs="Times New Roman"/>
          <w:b/>
          <w:bCs/>
          <w:sz w:val="24"/>
        </w:rPr>
        <w:t>DRT analysis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for LRMO cycled at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and </w:t>
      </w:r>
      <w:r w:rsidRPr="00676AD9">
        <w:rPr>
          <w:rFonts w:ascii="Times New Roman" w:hAnsi="Times New Roman" w:cs="Times New Roman"/>
          <w:b/>
          <w:bCs/>
          <w:sz w:val="24"/>
        </w:rPr>
        <w:t>0.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charge and 0.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676AD9">
        <w:rPr>
          <w:rFonts w:ascii="Times New Roman" w:hAnsi="Times New Roman" w:cs="Times New Roman"/>
          <w:b/>
          <w:bCs/>
          <w:sz w:val="24"/>
        </w:rPr>
        <w:t xml:space="preserve"> C discharge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sectPr w:rsidR="003E481B" w:rsidRPr="00E26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BE"/>
    <w:rsid w:val="00021C96"/>
    <w:rsid w:val="00102DCA"/>
    <w:rsid w:val="001736E3"/>
    <w:rsid w:val="001925F3"/>
    <w:rsid w:val="00203233"/>
    <w:rsid w:val="003701DE"/>
    <w:rsid w:val="003E481B"/>
    <w:rsid w:val="00421B52"/>
    <w:rsid w:val="00485CF4"/>
    <w:rsid w:val="004A0DD6"/>
    <w:rsid w:val="004B72FD"/>
    <w:rsid w:val="00544602"/>
    <w:rsid w:val="00556F87"/>
    <w:rsid w:val="006612A6"/>
    <w:rsid w:val="00676AD9"/>
    <w:rsid w:val="006F6A75"/>
    <w:rsid w:val="007E57BE"/>
    <w:rsid w:val="00885C70"/>
    <w:rsid w:val="009A2C49"/>
    <w:rsid w:val="009C4F9B"/>
    <w:rsid w:val="00A6396D"/>
    <w:rsid w:val="00A867AB"/>
    <w:rsid w:val="00AD744F"/>
    <w:rsid w:val="00AF41AB"/>
    <w:rsid w:val="00B06CD9"/>
    <w:rsid w:val="00B1407E"/>
    <w:rsid w:val="00B20FE9"/>
    <w:rsid w:val="00BD4543"/>
    <w:rsid w:val="00BE41D6"/>
    <w:rsid w:val="00C11026"/>
    <w:rsid w:val="00C462F1"/>
    <w:rsid w:val="00C73788"/>
    <w:rsid w:val="00CD0CAE"/>
    <w:rsid w:val="00DE1484"/>
    <w:rsid w:val="00DF67A4"/>
    <w:rsid w:val="00E26937"/>
    <w:rsid w:val="00E90F10"/>
    <w:rsid w:val="00E977DF"/>
    <w:rsid w:val="00F20395"/>
    <w:rsid w:val="00F637AA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F68255"/>
  <w14:defaultImageDpi w14:val="32767"/>
  <w15:chartTrackingRefBased/>
  <w15:docId w15:val="{E3B258F8-D5F3-4FCF-A484-DA568777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44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57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7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7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7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7B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7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7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7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7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5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5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57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57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57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57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57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57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57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5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7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57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5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57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57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57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5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57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5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f"/><Relationship Id="rId18" Type="http://schemas.openxmlformats.org/officeDocument/2006/relationships/image" Target="media/image15.png"/><Relationship Id="rId26" Type="http://schemas.openxmlformats.org/officeDocument/2006/relationships/image" Target="media/image23.tiff"/><Relationship Id="rId39" Type="http://schemas.openxmlformats.org/officeDocument/2006/relationships/image" Target="media/image36.tiff"/><Relationship Id="rId21" Type="http://schemas.openxmlformats.org/officeDocument/2006/relationships/image" Target="media/image18.png"/><Relationship Id="rId34" Type="http://schemas.openxmlformats.org/officeDocument/2006/relationships/image" Target="media/image31.tiff"/><Relationship Id="rId42" Type="http://schemas.openxmlformats.org/officeDocument/2006/relationships/image" Target="media/image39.tiff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tiff"/><Relationship Id="rId41" Type="http://schemas.openxmlformats.org/officeDocument/2006/relationships/image" Target="media/image38.tif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40" Type="http://schemas.openxmlformats.org/officeDocument/2006/relationships/image" Target="media/image37.tiff"/><Relationship Id="rId5" Type="http://schemas.openxmlformats.org/officeDocument/2006/relationships/image" Target="media/image2.png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tiff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png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image" Target="media/image3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40</Pages>
  <Words>1342</Words>
  <Characters>7251</Characters>
  <Application>Microsoft Office Word</Application>
  <DocSecurity>0</DocSecurity>
  <Lines>219</Lines>
  <Paragraphs>60</Paragraphs>
  <ScaleCrop>false</ScaleCrop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沈</dc:creator>
  <cp:keywords/>
  <dc:description/>
  <cp:lastModifiedBy>亮 沈</cp:lastModifiedBy>
  <cp:revision>19</cp:revision>
  <dcterms:created xsi:type="dcterms:W3CDTF">2026-06-19T14:34:00Z</dcterms:created>
  <dcterms:modified xsi:type="dcterms:W3CDTF">2026-06-21T10:35:00Z</dcterms:modified>
</cp:coreProperties>
</file>