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6FB8" w:rsidRDefault="00D62D41">
      <w:pPr>
        <w:spacing w:line="312" w:lineRule="auto"/>
        <w:rPr>
          <w:rFonts w:ascii="Times New Roman" w:eastAsia="宋体" w:hAnsi="Times New Roman" w:cs="Times New Roman"/>
          <w:sz w:val="24"/>
        </w:rPr>
      </w:pPr>
      <w:bookmarkStart w:id="0" w:name="_GoBack"/>
      <w:r>
        <w:rPr>
          <w:rFonts w:ascii="Times New Roman" w:eastAsia="宋体" w:hAnsi="Times New Roman" w:cs="Times New Roman"/>
          <w:iCs/>
          <w:sz w:val="24"/>
        </w:rPr>
        <w:t>Supporting Information</w:t>
      </w:r>
    </w:p>
    <w:p w:rsidR="00716FB8" w:rsidRDefault="00716FB8">
      <w:pPr>
        <w:widowControl/>
        <w:spacing w:line="480" w:lineRule="auto"/>
        <w:rPr>
          <w:rFonts w:ascii="Times New Roman" w:hAnsi="Times New Roman" w:cs="Times New Roman"/>
          <w:b/>
          <w:i/>
          <w:iCs/>
          <w:color w:val="000000" w:themeColor="text1"/>
          <w:kern w:val="0"/>
          <w:sz w:val="24"/>
        </w:rPr>
      </w:pPr>
    </w:p>
    <w:p w:rsidR="00C25833" w:rsidRPr="00DB7915" w:rsidRDefault="00C25833" w:rsidP="00C25833">
      <w:pPr>
        <w:spacing w:line="480" w:lineRule="auto"/>
        <w:rPr>
          <w:rFonts w:ascii="Times New Roman" w:hAnsi="Times New Roman"/>
          <w:b/>
          <w:color w:val="000000"/>
          <w:sz w:val="24"/>
        </w:rPr>
      </w:pPr>
      <w:r w:rsidRPr="00DB7915">
        <w:rPr>
          <w:rFonts w:ascii="Times New Roman" w:eastAsia="Times New Roman" w:hAnsi="Times New Roman"/>
          <w:i/>
          <w:iCs/>
          <w:color w:val="000000"/>
          <w:sz w:val="24"/>
        </w:rPr>
        <w:t>Hyoscyamus labiatus</w:t>
      </w:r>
      <w:r w:rsidRPr="00DB7915">
        <w:rPr>
          <w:rFonts w:ascii="Times New Roman" w:hAnsi="Times New Roman"/>
          <w:iCs/>
          <w:color w:val="000000"/>
          <w:sz w:val="24"/>
        </w:rPr>
        <w:t xml:space="preserve"> sp. nov. (</w:t>
      </w:r>
      <w:r w:rsidRPr="00DB7915">
        <w:rPr>
          <w:rFonts w:ascii="Times New Roman" w:hAnsi="Times New Roman"/>
          <w:bCs/>
          <w:color w:val="000000"/>
          <w:sz w:val="24"/>
        </w:rPr>
        <w:t>Solanaceae</w:t>
      </w:r>
      <w:r>
        <w:rPr>
          <w:rFonts w:ascii="Times New Roman" w:hAnsi="Times New Roman"/>
          <w:bCs/>
          <w:color w:val="000000"/>
          <w:sz w:val="24"/>
        </w:rPr>
        <w:t>:</w:t>
      </w:r>
      <w:r w:rsidRPr="00DB7915">
        <w:rPr>
          <w:rFonts w:ascii="Times New Roman" w:hAnsi="Times New Roman"/>
          <w:bCs/>
          <w:color w:val="000000"/>
          <w:sz w:val="24"/>
        </w:rPr>
        <w:t xml:space="preserve"> </w:t>
      </w:r>
      <w:r w:rsidRPr="00DB7915">
        <w:rPr>
          <w:rFonts w:ascii="Times New Roman" w:eastAsia="Times New Roman" w:hAnsi="Times New Roman"/>
          <w:bCs/>
          <w:color w:val="000000"/>
          <w:kern w:val="0"/>
          <w:sz w:val="24"/>
        </w:rPr>
        <w:t>Hyoscyameae</w:t>
      </w:r>
      <w:r w:rsidRPr="00DB7915">
        <w:rPr>
          <w:rFonts w:ascii="Times New Roman" w:hAnsi="Times New Roman"/>
          <w:bCs/>
          <w:color w:val="000000"/>
          <w:sz w:val="24"/>
        </w:rPr>
        <w:t xml:space="preserve">) from Henan, China: implications for the delimitation of </w:t>
      </w:r>
      <w:r w:rsidRPr="00DB7915">
        <w:rPr>
          <w:rFonts w:ascii="Times New Roman" w:eastAsia="Times New Roman" w:hAnsi="Times New Roman"/>
          <w:bCs/>
          <w:i/>
          <w:iCs/>
          <w:color w:val="000000"/>
          <w:sz w:val="24"/>
        </w:rPr>
        <w:t>Hyoscyamus</w:t>
      </w:r>
    </w:p>
    <w:p w:rsidR="00C25833" w:rsidRPr="00DB7915" w:rsidRDefault="00C25833" w:rsidP="00C25833">
      <w:pPr>
        <w:spacing w:line="480" w:lineRule="auto"/>
        <w:rPr>
          <w:rFonts w:ascii="Times New Roman" w:hAnsi="Times New Roman"/>
          <w:b/>
          <w:color w:val="000000"/>
          <w:sz w:val="24"/>
        </w:rPr>
      </w:pPr>
    </w:p>
    <w:p w:rsidR="00C25833" w:rsidRPr="00DB7915" w:rsidRDefault="00B662B8" w:rsidP="00C25833">
      <w:pPr>
        <w:spacing w:line="480" w:lineRule="auto"/>
        <w:rPr>
          <w:rFonts w:ascii="Times New Roman" w:hAnsi="Times New Roman"/>
          <w:bCs/>
          <w:color w:val="000000"/>
          <w:sz w:val="24"/>
          <w:vertAlign w:val="superscript"/>
          <w:lang w:val="de-DE"/>
        </w:rPr>
      </w:pPr>
      <w:r w:rsidRPr="00DB7915">
        <w:rPr>
          <w:rFonts w:ascii="Times New Roman" w:eastAsia="Times New Roman" w:hAnsi="Times New Roman"/>
          <w:bCs/>
          <w:color w:val="000000"/>
          <w:sz w:val="24"/>
          <w:lang w:val="de-DE"/>
        </w:rPr>
        <w:t>Y</w:t>
      </w:r>
      <w:r>
        <w:rPr>
          <w:rFonts w:ascii="Times New Roman" w:eastAsia="Times New Roman" w:hAnsi="Times New Roman"/>
          <w:bCs/>
          <w:color w:val="000000"/>
          <w:sz w:val="24"/>
          <w:lang w:val="de-DE"/>
        </w:rPr>
        <w:t>an</w:t>
      </w:r>
      <w:r w:rsidR="00C25833" w:rsidRPr="00DB7915">
        <w:rPr>
          <w:rFonts w:ascii="Times New Roman" w:eastAsia="Times New Roman" w:hAnsi="Times New Roman"/>
          <w:bCs/>
          <w:color w:val="000000"/>
          <w:sz w:val="24"/>
          <w:lang w:val="de-DE"/>
        </w:rPr>
        <w:t>-</w:t>
      </w:r>
      <w:r w:rsidRPr="00DB7915">
        <w:rPr>
          <w:rFonts w:ascii="Times New Roman" w:eastAsia="Times New Roman" w:hAnsi="Times New Roman"/>
          <w:bCs/>
          <w:color w:val="000000"/>
          <w:sz w:val="24"/>
          <w:lang w:val="de-DE"/>
        </w:rPr>
        <w:t>Y</w:t>
      </w:r>
      <w:r>
        <w:rPr>
          <w:rFonts w:ascii="Times New Roman" w:eastAsia="Times New Roman" w:hAnsi="Times New Roman"/>
          <w:bCs/>
          <w:color w:val="000000"/>
          <w:sz w:val="24"/>
          <w:lang w:val="de-DE"/>
        </w:rPr>
        <w:t>an</w:t>
      </w:r>
      <w:r w:rsidRPr="00DB7915">
        <w:rPr>
          <w:rFonts w:ascii="Times New Roman" w:eastAsia="Times New Roman" w:hAnsi="Times New Roman"/>
          <w:bCs/>
          <w:color w:val="000000"/>
          <w:sz w:val="24"/>
          <w:lang w:val="de-DE"/>
        </w:rPr>
        <w:t xml:space="preserve"> L</w:t>
      </w:r>
      <w:r>
        <w:rPr>
          <w:rFonts w:ascii="Times New Roman" w:eastAsia="Times New Roman" w:hAnsi="Times New Roman"/>
          <w:bCs/>
          <w:color w:val="000000"/>
          <w:sz w:val="24"/>
          <w:lang w:val="de-DE"/>
        </w:rPr>
        <w:t>iu</w:t>
      </w:r>
      <w:r w:rsidRPr="00DB7915">
        <w:rPr>
          <w:rFonts w:ascii="等线" w:eastAsia="等线" w:hAnsi="等线"/>
          <w:bCs/>
          <w:color w:val="000000"/>
          <w:sz w:val="24"/>
          <w:vertAlign w:val="superscript"/>
          <w:lang w:val="de-DE"/>
        </w:rPr>
        <w:t>1</w:t>
      </w:r>
      <w:r w:rsidR="00C25833" w:rsidRPr="00DB7915">
        <w:rPr>
          <w:rFonts w:ascii="Times New Roman" w:eastAsia="Times New Roman" w:hAnsi="Times New Roman"/>
          <w:bCs/>
          <w:color w:val="000000"/>
          <w:sz w:val="24"/>
          <w:lang w:val="de-DE"/>
        </w:rPr>
        <w:t xml:space="preserve">, </w:t>
      </w:r>
      <w:r w:rsidRPr="00DB7915">
        <w:rPr>
          <w:rFonts w:ascii="Times New Roman" w:eastAsia="Times New Roman" w:hAnsi="Times New Roman"/>
          <w:bCs/>
          <w:color w:val="000000"/>
          <w:sz w:val="24"/>
          <w:lang w:val="de-DE"/>
        </w:rPr>
        <w:t>Q</w:t>
      </w:r>
      <w:r>
        <w:rPr>
          <w:rFonts w:ascii="Times New Roman" w:eastAsia="Times New Roman" w:hAnsi="Times New Roman"/>
          <w:bCs/>
          <w:color w:val="000000"/>
          <w:sz w:val="24"/>
          <w:lang w:val="de-DE"/>
        </w:rPr>
        <w:t>i</w:t>
      </w:r>
      <w:r w:rsidR="00C25833" w:rsidRPr="00DB7915">
        <w:rPr>
          <w:rFonts w:ascii="Times New Roman" w:eastAsia="Times New Roman" w:hAnsi="Times New Roman"/>
          <w:bCs/>
          <w:color w:val="000000"/>
          <w:sz w:val="24"/>
          <w:lang w:val="de-DE"/>
        </w:rPr>
        <w:t>-</w:t>
      </w:r>
      <w:r w:rsidRPr="00DB7915">
        <w:rPr>
          <w:rFonts w:ascii="Times New Roman" w:eastAsia="Times New Roman" w:hAnsi="Times New Roman"/>
          <w:bCs/>
          <w:color w:val="000000"/>
          <w:sz w:val="24"/>
          <w:lang w:val="de-DE"/>
        </w:rPr>
        <w:t>R</w:t>
      </w:r>
      <w:r>
        <w:rPr>
          <w:rFonts w:ascii="Times New Roman" w:eastAsia="Times New Roman" w:hAnsi="Times New Roman"/>
          <w:bCs/>
          <w:color w:val="000000"/>
          <w:sz w:val="24"/>
          <w:lang w:val="de-DE"/>
        </w:rPr>
        <w:t>ui</w:t>
      </w:r>
      <w:r w:rsidRPr="00DB7915">
        <w:rPr>
          <w:rFonts w:ascii="Times New Roman" w:eastAsia="Times New Roman" w:hAnsi="Times New Roman"/>
          <w:bCs/>
          <w:color w:val="000000"/>
          <w:sz w:val="24"/>
          <w:lang w:val="de-DE"/>
        </w:rPr>
        <w:t xml:space="preserve"> W</w:t>
      </w:r>
      <w:r>
        <w:rPr>
          <w:rFonts w:ascii="Times New Roman" w:eastAsia="Times New Roman" w:hAnsi="Times New Roman"/>
          <w:bCs/>
          <w:color w:val="000000"/>
          <w:sz w:val="24"/>
          <w:lang w:val="de-DE"/>
        </w:rPr>
        <w:t>ang</w:t>
      </w:r>
      <w:r w:rsidRPr="00DB7915">
        <w:rPr>
          <w:rFonts w:ascii="等线" w:eastAsia="等线" w:hAnsi="等线"/>
          <w:bCs/>
          <w:color w:val="000000"/>
          <w:sz w:val="24"/>
          <w:vertAlign w:val="superscript"/>
          <w:lang w:val="de-DE"/>
        </w:rPr>
        <w:t>2</w:t>
      </w:r>
      <w:r w:rsidR="00C25833" w:rsidRPr="00DB7915">
        <w:rPr>
          <w:rFonts w:ascii="Times New Roman" w:eastAsia="Times New Roman" w:hAnsi="Times New Roman"/>
          <w:bCs/>
          <w:color w:val="000000"/>
          <w:sz w:val="24"/>
          <w:lang w:val="de-DE"/>
        </w:rPr>
        <w:t>,</w:t>
      </w:r>
      <w:r w:rsidR="00C25833" w:rsidRPr="00DB7915">
        <w:rPr>
          <w:rFonts w:ascii="Times New Roman" w:hAnsi="Times New Roman"/>
          <w:bCs/>
          <w:color w:val="000000"/>
          <w:sz w:val="24"/>
          <w:lang w:val="de-DE"/>
        </w:rPr>
        <w:t xml:space="preserve"> </w:t>
      </w:r>
      <w:r w:rsidRPr="00DB7915">
        <w:rPr>
          <w:rFonts w:ascii="Times New Roman" w:hAnsi="Times New Roman"/>
          <w:bCs/>
          <w:color w:val="000000"/>
          <w:sz w:val="24"/>
          <w:lang w:val="de-DE"/>
        </w:rPr>
        <w:t>Z</w:t>
      </w:r>
      <w:r>
        <w:rPr>
          <w:rFonts w:ascii="Times New Roman" w:hAnsi="Times New Roman"/>
          <w:bCs/>
          <w:color w:val="000000"/>
          <w:sz w:val="24"/>
          <w:lang w:val="de-DE"/>
        </w:rPr>
        <w:t>eng</w:t>
      </w:r>
      <w:r w:rsidR="00C25833" w:rsidRPr="00DB7915">
        <w:rPr>
          <w:rFonts w:ascii="Times New Roman" w:hAnsi="Times New Roman"/>
          <w:bCs/>
          <w:color w:val="000000"/>
          <w:sz w:val="24"/>
          <w:lang w:val="de-DE"/>
        </w:rPr>
        <w:t>-</w:t>
      </w:r>
      <w:r w:rsidRPr="00DB7915">
        <w:rPr>
          <w:rFonts w:ascii="Times New Roman" w:hAnsi="Times New Roman"/>
          <w:bCs/>
          <w:color w:val="000000"/>
          <w:sz w:val="24"/>
          <w:lang w:val="de-DE"/>
        </w:rPr>
        <w:t>L</w:t>
      </w:r>
      <w:r>
        <w:rPr>
          <w:rFonts w:ascii="Times New Roman" w:hAnsi="Times New Roman"/>
          <w:bCs/>
          <w:color w:val="000000"/>
          <w:sz w:val="24"/>
          <w:lang w:val="de-DE"/>
        </w:rPr>
        <w:t>u</w:t>
      </w:r>
      <w:r w:rsidRPr="00DB7915">
        <w:rPr>
          <w:rFonts w:ascii="Times New Roman" w:hAnsi="Times New Roman"/>
          <w:bCs/>
          <w:color w:val="000000"/>
          <w:sz w:val="24"/>
          <w:lang w:val="de-DE"/>
        </w:rPr>
        <w:t xml:space="preserve"> </w:t>
      </w:r>
      <w:r w:rsidR="00C25833" w:rsidRPr="00DB7915">
        <w:rPr>
          <w:rFonts w:ascii="Times New Roman" w:hAnsi="Times New Roman"/>
          <w:bCs/>
          <w:color w:val="000000"/>
          <w:sz w:val="24"/>
          <w:lang w:val="de-DE"/>
        </w:rPr>
        <w:t>M</w:t>
      </w:r>
      <w:r>
        <w:rPr>
          <w:rFonts w:ascii="Times New Roman" w:hAnsi="Times New Roman"/>
          <w:bCs/>
          <w:color w:val="000000"/>
          <w:sz w:val="24"/>
          <w:lang w:val="de-DE"/>
        </w:rPr>
        <w:t>i</w:t>
      </w:r>
      <w:r w:rsidR="00C25833" w:rsidRPr="00DB7915">
        <w:rPr>
          <w:rFonts w:ascii="Times New Roman" w:hAnsi="Times New Roman"/>
          <w:bCs/>
          <w:color w:val="000000"/>
          <w:sz w:val="24"/>
          <w:vertAlign w:val="superscript"/>
          <w:lang w:val="de-DE"/>
        </w:rPr>
        <w:t>3</w:t>
      </w:r>
      <w:r w:rsidR="00C25833">
        <w:rPr>
          <w:rFonts w:ascii="Times New Roman" w:hAnsi="Times New Roman"/>
          <w:bCs/>
          <w:color w:val="000000"/>
          <w:sz w:val="24"/>
          <w:vertAlign w:val="superscript"/>
          <w:lang w:val="de-DE"/>
        </w:rPr>
        <w:t xml:space="preserve"> </w:t>
      </w:r>
      <w:r w:rsidR="00C25833">
        <w:rPr>
          <w:rFonts w:ascii="Times New Roman" w:hAnsi="Times New Roman"/>
          <w:bCs/>
          <w:color w:val="000000"/>
          <w:sz w:val="24"/>
          <w:lang w:val="de-DE"/>
        </w:rPr>
        <w:t>&amp;</w:t>
      </w:r>
      <w:r w:rsidR="00C25833" w:rsidRPr="00DB7915">
        <w:rPr>
          <w:rFonts w:ascii="Times New Roman" w:eastAsia="Times New Roman" w:hAnsi="Times New Roman"/>
          <w:bCs/>
          <w:color w:val="000000"/>
          <w:sz w:val="24"/>
          <w:lang w:val="de-DE"/>
        </w:rPr>
        <w:t xml:space="preserve"> </w:t>
      </w:r>
      <w:r w:rsidRPr="00DB7915">
        <w:rPr>
          <w:rFonts w:ascii="Times New Roman" w:eastAsia="Times New Roman" w:hAnsi="Times New Roman"/>
          <w:bCs/>
          <w:color w:val="000000"/>
          <w:sz w:val="24"/>
          <w:lang w:val="de-DE"/>
        </w:rPr>
        <w:t>J</w:t>
      </w:r>
      <w:r>
        <w:rPr>
          <w:rFonts w:ascii="Times New Roman" w:eastAsia="Times New Roman" w:hAnsi="Times New Roman"/>
          <w:bCs/>
          <w:color w:val="000000"/>
          <w:sz w:val="24"/>
          <w:lang w:val="de-DE"/>
        </w:rPr>
        <w:t>ia</w:t>
      </w:r>
      <w:r w:rsidR="00C25833" w:rsidRPr="00DB7915">
        <w:rPr>
          <w:rFonts w:ascii="Times New Roman" w:eastAsia="Times New Roman" w:hAnsi="Times New Roman"/>
          <w:bCs/>
          <w:color w:val="000000"/>
          <w:sz w:val="24"/>
          <w:lang w:val="de-DE"/>
        </w:rPr>
        <w:t>-</w:t>
      </w:r>
      <w:r w:rsidRPr="00DB7915">
        <w:rPr>
          <w:rFonts w:ascii="Times New Roman" w:eastAsia="Times New Roman" w:hAnsi="Times New Roman"/>
          <w:bCs/>
          <w:color w:val="000000"/>
          <w:sz w:val="24"/>
          <w:lang w:val="de-DE"/>
        </w:rPr>
        <w:t>M</w:t>
      </w:r>
      <w:r>
        <w:rPr>
          <w:rFonts w:ascii="Times New Roman" w:eastAsia="Times New Roman" w:hAnsi="Times New Roman"/>
          <w:bCs/>
          <w:color w:val="000000"/>
          <w:sz w:val="24"/>
          <w:lang w:val="de-DE"/>
        </w:rPr>
        <w:t>ei</w:t>
      </w:r>
      <w:r w:rsidRPr="00DB7915">
        <w:rPr>
          <w:rFonts w:ascii="Times New Roman" w:eastAsia="Times New Roman" w:hAnsi="Times New Roman"/>
          <w:bCs/>
          <w:color w:val="000000"/>
          <w:sz w:val="24"/>
          <w:lang w:val="de-DE"/>
        </w:rPr>
        <w:t xml:space="preserve"> L</w:t>
      </w:r>
      <w:r>
        <w:rPr>
          <w:rFonts w:ascii="Times New Roman" w:eastAsia="Times New Roman" w:hAnsi="Times New Roman"/>
          <w:bCs/>
          <w:color w:val="000000"/>
          <w:sz w:val="24"/>
          <w:lang w:val="de-DE"/>
        </w:rPr>
        <w:t>i</w:t>
      </w:r>
      <w:r w:rsidRPr="00DB7915">
        <w:rPr>
          <w:rFonts w:ascii="Times New Roman" w:hAnsi="Times New Roman"/>
          <w:bCs/>
          <w:color w:val="000000"/>
          <w:sz w:val="24"/>
          <w:vertAlign w:val="superscript"/>
          <w:lang w:val="de-DE"/>
        </w:rPr>
        <w:t>3</w:t>
      </w:r>
      <w:r w:rsidR="00C25833" w:rsidRPr="00DB7915">
        <w:rPr>
          <w:rFonts w:ascii="Times New Roman" w:eastAsia="Times New Roman" w:hAnsi="Times New Roman"/>
          <w:bCs/>
          <w:color w:val="000000"/>
          <w:sz w:val="24"/>
          <w:lang w:val="de-DE"/>
        </w:rPr>
        <w:t>*</w:t>
      </w:r>
    </w:p>
    <w:p w:rsidR="00C25833" w:rsidRPr="00DB7915" w:rsidRDefault="00C25833" w:rsidP="00C25833">
      <w:pPr>
        <w:spacing w:line="480" w:lineRule="auto"/>
        <w:rPr>
          <w:rFonts w:ascii="Times New Roman" w:eastAsia="等线" w:hAnsi="Times New Roman"/>
          <w:i/>
          <w:color w:val="000000"/>
          <w:sz w:val="24"/>
        </w:rPr>
      </w:pPr>
      <w:r w:rsidRPr="00DB7915">
        <w:rPr>
          <w:rFonts w:ascii="Times New Roman" w:eastAsia="等线" w:hAnsi="Times New Roman"/>
          <w:bCs/>
          <w:color w:val="000000"/>
          <w:sz w:val="24"/>
          <w:vertAlign w:val="superscript"/>
        </w:rPr>
        <w:t>1</w:t>
      </w:r>
      <w:r w:rsidRPr="00DB7915">
        <w:rPr>
          <w:rFonts w:ascii="Times New Roman" w:hAnsi="Times New Roman"/>
          <w:sz w:val="24"/>
        </w:rPr>
        <w:t xml:space="preserve"> College of Plant Protection, Henan Agricultural University, Zhengzhou 450002, China</w:t>
      </w:r>
    </w:p>
    <w:p w:rsidR="00C25833" w:rsidRPr="00DB7915" w:rsidRDefault="00C25833" w:rsidP="00C25833">
      <w:pPr>
        <w:spacing w:line="480" w:lineRule="auto"/>
        <w:rPr>
          <w:rFonts w:ascii="Times New Roman" w:eastAsia="等线" w:hAnsi="Times New Roman"/>
          <w:color w:val="000000"/>
          <w:sz w:val="24"/>
        </w:rPr>
      </w:pPr>
      <w:r w:rsidRPr="00DB7915">
        <w:rPr>
          <w:rFonts w:ascii="Times New Roman" w:eastAsia="等线" w:hAnsi="Times New Roman"/>
          <w:bCs/>
          <w:color w:val="000000"/>
          <w:sz w:val="24"/>
          <w:vertAlign w:val="superscript"/>
        </w:rPr>
        <w:t xml:space="preserve">2 </w:t>
      </w:r>
      <w:r w:rsidRPr="00DB7915">
        <w:rPr>
          <w:rFonts w:ascii="Times New Roman" w:eastAsia="等线" w:hAnsi="Times New Roman"/>
          <w:color w:val="000000"/>
          <w:sz w:val="24"/>
        </w:rPr>
        <w:t>Henan Academy of Forestry Sciences, Zhengzhou 450008, China</w:t>
      </w:r>
    </w:p>
    <w:p w:rsidR="00C25833" w:rsidRPr="00DB7915" w:rsidRDefault="00C25833" w:rsidP="00C25833">
      <w:pPr>
        <w:spacing w:line="480" w:lineRule="auto"/>
        <w:rPr>
          <w:rFonts w:ascii="Times New Roman" w:eastAsia="等线" w:hAnsi="Times New Roman"/>
          <w:color w:val="000000"/>
          <w:sz w:val="24"/>
        </w:rPr>
      </w:pPr>
      <w:r w:rsidRPr="00DB7915">
        <w:rPr>
          <w:rFonts w:ascii="Times New Roman" w:eastAsia="等线" w:hAnsi="Times New Roman"/>
          <w:bCs/>
          <w:color w:val="000000"/>
          <w:sz w:val="24"/>
          <w:vertAlign w:val="superscript"/>
        </w:rPr>
        <w:t>3</w:t>
      </w:r>
      <w:r w:rsidRPr="00DB7915">
        <w:t xml:space="preserve"> </w:t>
      </w:r>
      <w:r w:rsidRPr="00DB7915">
        <w:rPr>
          <w:rFonts w:ascii="Times New Roman" w:eastAsia="等线" w:hAnsi="Times New Roman"/>
          <w:color w:val="000000"/>
          <w:sz w:val="24"/>
        </w:rPr>
        <w:t xml:space="preserve">College of Life Sciences, Henan Agriculture University, Zhengzhou </w:t>
      </w:r>
      <w:r w:rsidRPr="00DB7915">
        <w:rPr>
          <w:rFonts w:ascii="Times New Roman" w:hAnsi="Times New Roman"/>
          <w:sz w:val="24"/>
        </w:rPr>
        <w:t>450002</w:t>
      </w:r>
      <w:r w:rsidRPr="00DB7915">
        <w:rPr>
          <w:rFonts w:ascii="Times New Roman" w:eastAsia="等线" w:hAnsi="Times New Roman"/>
          <w:color w:val="000000"/>
          <w:sz w:val="24"/>
        </w:rPr>
        <w:t>, China</w:t>
      </w:r>
    </w:p>
    <w:p w:rsidR="00C25833" w:rsidRPr="00DB7915" w:rsidRDefault="00C25833" w:rsidP="00C25833">
      <w:pPr>
        <w:spacing w:line="480" w:lineRule="auto"/>
        <w:rPr>
          <w:rFonts w:ascii="Times New Roman" w:eastAsia="等线" w:hAnsi="Times New Roman"/>
          <w:color w:val="000000"/>
          <w:sz w:val="24"/>
        </w:rPr>
      </w:pPr>
      <w:r w:rsidRPr="00DB7915">
        <w:rPr>
          <w:rFonts w:ascii="Times New Roman" w:eastAsia="等线" w:hAnsi="Times New Roman"/>
          <w:color w:val="000000"/>
          <w:sz w:val="24"/>
        </w:rPr>
        <w:t xml:space="preserve">*Author for Correspondence. E-mail: </w:t>
      </w:r>
      <w:hyperlink r:id="rId7" w:history="1">
        <w:r w:rsidRPr="00DB7915">
          <w:rPr>
            <w:rStyle w:val="aa"/>
            <w:rFonts w:ascii="Times New Roman" w:eastAsia="等线" w:hAnsi="Times New Roman"/>
            <w:sz w:val="24"/>
          </w:rPr>
          <w:t>jiamei_li@126.com</w:t>
        </w:r>
      </w:hyperlink>
    </w:p>
    <w:p w:rsidR="00887AED" w:rsidRDefault="00887AED" w:rsidP="00887AED">
      <w:pPr>
        <w:spacing w:line="480" w:lineRule="auto"/>
        <w:rPr>
          <w:rFonts w:ascii="Times New Roman" w:eastAsia="等线" w:hAnsi="Times New Roman"/>
          <w:color w:val="000000"/>
          <w:sz w:val="24"/>
        </w:rPr>
      </w:pPr>
    </w:p>
    <w:p w:rsidR="00716FB8" w:rsidRDefault="00716FB8">
      <w:pPr>
        <w:widowControl/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</w:rPr>
      </w:pPr>
    </w:p>
    <w:p w:rsidR="00716FB8" w:rsidRDefault="00716FB8">
      <w:pPr>
        <w:widowControl/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</w:rPr>
      </w:pPr>
    </w:p>
    <w:p w:rsidR="00716FB8" w:rsidRDefault="00D62D41">
      <w:pPr>
        <w:spacing w:line="480" w:lineRule="auto"/>
        <w:rPr>
          <w:rFonts w:ascii="Times New Roman" w:eastAsia="等线" w:hAnsi="Times New Roman"/>
          <w:b/>
          <w:color w:val="000000"/>
          <w:szCs w:val="21"/>
        </w:rPr>
      </w:pPr>
      <w:r>
        <w:rPr>
          <w:rFonts w:ascii="Times New Roman" w:eastAsia="等线" w:hAnsi="Times New Roman"/>
          <w:b/>
          <w:color w:val="000000"/>
          <w:szCs w:val="21"/>
        </w:rPr>
        <w:t xml:space="preserve">Supplementary </w:t>
      </w:r>
      <w:r>
        <w:rPr>
          <w:rFonts w:ascii="Times New Roman" w:eastAsia="等线" w:hAnsi="Times New Roman" w:hint="eastAsia"/>
          <w:b/>
          <w:color w:val="000000"/>
          <w:szCs w:val="21"/>
        </w:rPr>
        <w:t>material</w:t>
      </w:r>
      <w:r>
        <w:rPr>
          <w:rFonts w:ascii="Times New Roman" w:eastAsia="等线" w:hAnsi="Times New Roman"/>
          <w:b/>
          <w:color w:val="000000"/>
          <w:szCs w:val="21"/>
        </w:rPr>
        <w:t>:</w:t>
      </w:r>
    </w:p>
    <w:p w:rsidR="00716FB8" w:rsidRDefault="00D62D41">
      <w:pPr>
        <w:spacing w:line="480" w:lineRule="auto"/>
        <w:rPr>
          <w:rFonts w:ascii="Times New Roman" w:eastAsia="等线" w:hAnsi="Times New Roman"/>
          <w:color w:val="000000"/>
          <w:szCs w:val="21"/>
        </w:rPr>
      </w:pPr>
      <w:r>
        <w:rPr>
          <w:rFonts w:ascii="Times New Roman" w:eastAsia="等线" w:hAnsi="Times New Roman"/>
          <w:b/>
          <w:color w:val="000000"/>
          <w:szCs w:val="21"/>
        </w:rPr>
        <w:t>T</w:t>
      </w:r>
      <w:r>
        <w:rPr>
          <w:rFonts w:ascii="Times New Roman" w:eastAsia="等线" w:hAnsi="Times New Roman" w:hint="eastAsia"/>
          <w:b/>
          <w:color w:val="000000"/>
          <w:szCs w:val="21"/>
        </w:rPr>
        <w:t>able</w:t>
      </w:r>
      <w:r>
        <w:rPr>
          <w:rFonts w:ascii="Times New Roman" w:eastAsia="等线" w:hAnsi="Times New Roman"/>
          <w:b/>
          <w:color w:val="000000"/>
          <w:szCs w:val="21"/>
        </w:rPr>
        <w:t xml:space="preserve"> S1</w:t>
      </w:r>
      <w:r w:rsidR="00C25833">
        <w:rPr>
          <w:rFonts w:ascii="Times New Roman" w:eastAsia="等线" w:hAnsi="Times New Roman"/>
          <w:b/>
          <w:color w:val="000000"/>
          <w:szCs w:val="21"/>
        </w:rPr>
        <w:t xml:space="preserve">-2, </w:t>
      </w:r>
      <w:r w:rsidR="00C25833">
        <w:rPr>
          <w:rFonts w:ascii="Times New Roman" w:eastAsia="等线" w:hAnsi="Times New Roman" w:hint="eastAsia"/>
          <w:b/>
          <w:color w:val="000000"/>
          <w:szCs w:val="21"/>
        </w:rPr>
        <w:t>Figure S1</w:t>
      </w:r>
      <w:r w:rsidR="00C25833">
        <w:rPr>
          <w:rFonts w:ascii="Times New Roman" w:eastAsia="等线" w:hAnsi="Times New Roman"/>
          <w:b/>
          <w:color w:val="000000"/>
          <w:szCs w:val="21"/>
        </w:rPr>
        <w:t>.</w:t>
      </w:r>
    </w:p>
    <w:p w:rsidR="00716FB8" w:rsidRDefault="00716FB8">
      <w:pPr>
        <w:spacing w:line="480" w:lineRule="auto"/>
        <w:rPr>
          <w:rFonts w:ascii="Times New Roman" w:eastAsia="等线" w:hAnsi="Times New Roman"/>
          <w:color w:val="000000"/>
          <w:szCs w:val="21"/>
        </w:rPr>
      </w:pPr>
    </w:p>
    <w:p w:rsidR="00716FB8" w:rsidRDefault="00716FB8">
      <w:pPr>
        <w:spacing w:line="480" w:lineRule="auto"/>
        <w:rPr>
          <w:rFonts w:ascii="Times New Roman" w:eastAsia="等线" w:hAnsi="Times New Roman"/>
          <w:color w:val="000000"/>
          <w:szCs w:val="21"/>
        </w:rPr>
      </w:pPr>
    </w:p>
    <w:p w:rsidR="00716FB8" w:rsidRDefault="00716FB8">
      <w:pPr>
        <w:spacing w:line="480" w:lineRule="auto"/>
        <w:rPr>
          <w:rFonts w:ascii="Times New Roman" w:eastAsia="等线" w:hAnsi="Times New Roman"/>
          <w:color w:val="000000"/>
          <w:szCs w:val="21"/>
        </w:rPr>
      </w:pPr>
    </w:p>
    <w:p w:rsidR="00716FB8" w:rsidRDefault="00716FB8">
      <w:pPr>
        <w:spacing w:line="480" w:lineRule="auto"/>
        <w:rPr>
          <w:rFonts w:ascii="Times New Roman" w:eastAsia="等线" w:hAnsi="Times New Roman"/>
          <w:color w:val="000000"/>
          <w:szCs w:val="21"/>
        </w:rPr>
      </w:pPr>
    </w:p>
    <w:p w:rsidR="00716FB8" w:rsidRDefault="00716FB8">
      <w:pPr>
        <w:spacing w:line="480" w:lineRule="auto"/>
        <w:rPr>
          <w:rFonts w:ascii="Times New Roman" w:eastAsia="等线" w:hAnsi="Times New Roman"/>
          <w:color w:val="000000"/>
          <w:szCs w:val="21"/>
        </w:rPr>
      </w:pPr>
    </w:p>
    <w:p w:rsidR="00716FB8" w:rsidRDefault="00716FB8">
      <w:pPr>
        <w:spacing w:line="480" w:lineRule="auto"/>
        <w:rPr>
          <w:rFonts w:ascii="Times New Roman" w:eastAsia="等线" w:hAnsi="Times New Roman"/>
          <w:color w:val="000000"/>
          <w:szCs w:val="21"/>
        </w:rPr>
      </w:pPr>
    </w:p>
    <w:p w:rsidR="00716FB8" w:rsidRDefault="00716FB8">
      <w:pPr>
        <w:spacing w:line="480" w:lineRule="auto"/>
        <w:rPr>
          <w:rFonts w:ascii="Times New Roman" w:eastAsia="等线" w:hAnsi="Times New Roman"/>
          <w:color w:val="000000"/>
          <w:szCs w:val="21"/>
        </w:rPr>
      </w:pPr>
    </w:p>
    <w:p w:rsidR="00C25833" w:rsidRDefault="00C25833" w:rsidP="00C25833">
      <w:pPr>
        <w:rPr>
          <w:rFonts w:ascii="Times New Roman" w:hAnsi="Times New Roman" w:cs="Times New Roman"/>
        </w:rPr>
      </w:pPr>
      <w:r>
        <w:rPr>
          <w:rFonts w:ascii="Times New Roman" w:eastAsia="等线" w:hAnsi="Times New Roman"/>
          <w:b/>
          <w:color w:val="000000"/>
          <w:szCs w:val="21"/>
        </w:rPr>
        <w:lastRenderedPageBreak/>
        <w:t>T</w:t>
      </w:r>
      <w:r>
        <w:rPr>
          <w:rFonts w:ascii="Times New Roman" w:eastAsia="等线" w:hAnsi="Times New Roman" w:hint="eastAsia"/>
          <w:b/>
          <w:color w:val="000000"/>
          <w:szCs w:val="21"/>
        </w:rPr>
        <w:t>able</w:t>
      </w:r>
      <w:r>
        <w:rPr>
          <w:rFonts w:ascii="Times New Roman" w:eastAsia="等线" w:hAnsi="Times New Roman"/>
          <w:b/>
          <w:color w:val="000000"/>
          <w:szCs w:val="21"/>
        </w:rPr>
        <w:t xml:space="preserve"> S1</w:t>
      </w:r>
      <w:r>
        <w:rPr>
          <w:rFonts w:ascii="Times New Roman" w:hAnsi="Times New Roman" w:cs="Times New Roman"/>
        </w:rPr>
        <w:t xml:space="preserve"> The information of primers used in this study</w:t>
      </w:r>
    </w:p>
    <w:tbl>
      <w:tblPr>
        <w:tblStyle w:val="a9"/>
        <w:tblW w:w="913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34"/>
        <w:gridCol w:w="1473"/>
        <w:gridCol w:w="3911"/>
        <w:gridCol w:w="2513"/>
      </w:tblGrid>
      <w:tr w:rsidR="00C25833" w:rsidTr="00A861A5">
        <w:trPr>
          <w:trHeight w:hRule="exact" w:val="397"/>
          <w:jc w:val="center"/>
        </w:trPr>
        <w:tc>
          <w:tcPr>
            <w:tcW w:w="1234" w:type="dxa"/>
            <w:tcBorders>
              <w:bottom w:val="single" w:sz="4" w:space="0" w:color="auto"/>
            </w:tcBorders>
          </w:tcPr>
          <w:p w:rsidR="00C25833" w:rsidRDefault="00C25833" w:rsidP="00A861A5">
            <w:pPr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Gene</w:t>
            </w:r>
          </w:p>
        </w:tc>
        <w:tc>
          <w:tcPr>
            <w:tcW w:w="1473" w:type="dxa"/>
            <w:tcBorders>
              <w:bottom w:val="single" w:sz="4" w:space="0" w:color="auto"/>
            </w:tcBorders>
          </w:tcPr>
          <w:p w:rsidR="00C25833" w:rsidRDefault="00C25833" w:rsidP="00A861A5">
            <w:pPr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Primer</w:t>
            </w:r>
          </w:p>
        </w:tc>
        <w:tc>
          <w:tcPr>
            <w:tcW w:w="3911" w:type="dxa"/>
            <w:tcBorders>
              <w:bottom w:val="single" w:sz="4" w:space="0" w:color="auto"/>
            </w:tcBorders>
          </w:tcPr>
          <w:p w:rsidR="00C25833" w:rsidRDefault="00C25833" w:rsidP="00A861A5">
            <w:pPr>
              <w:rPr>
                <w:kern w:val="0"/>
                <w:sz w:val="20"/>
              </w:rPr>
            </w:pPr>
            <w:r>
              <w:rPr>
                <w:kern w:val="0"/>
                <w:sz w:val="20"/>
                <w:szCs w:val="21"/>
              </w:rPr>
              <w:t>Sequence (5’-3’)</w:t>
            </w:r>
          </w:p>
        </w:tc>
        <w:tc>
          <w:tcPr>
            <w:tcW w:w="2513" w:type="dxa"/>
            <w:tcBorders>
              <w:bottom w:val="single" w:sz="4" w:space="0" w:color="auto"/>
            </w:tcBorders>
          </w:tcPr>
          <w:p w:rsidR="00C25833" w:rsidRDefault="00C25833" w:rsidP="00A861A5">
            <w:pPr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Reference</w:t>
            </w:r>
          </w:p>
        </w:tc>
      </w:tr>
      <w:tr w:rsidR="00C25833" w:rsidTr="00A861A5">
        <w:trPr>
          <w:trHeight w:hRule="exact" w:val="397"/>
          <w:jc w:val="center"/>
        </w:trPr>
        <w:tc>
          <w:tcPr>
            <w:tcW w:w="1234" w:type="dxa"/>
            <w:tcBorders>
              <w:top w:val="single" w:sz="4" w:space="0" w:color="auto"/>
              <w:bottom w:val="nil"/>
            </w:tcBorders>
            <w:vAlign w:val="center"/>
          </w:tcPr>
          <w:p w:rsidR="00C25833" w:rsidRDefault="00C25833" w:rsidP="00A861A5">
            <w:pPr>
              <w:rPr>
                <w:i/>
                <w:kern w:val="0"/>
                <w:sz w:val="20"/>
              </w:rPr>
            </w:pPr>
            <w:r>
              <w:rPr>
                <w:i/>
                <w:kern w:val="0"/>
                <w:sz w:val="20"/>
              </w:rPr>
              <w:t>ndhF</w:t>
            </w:r>
          </w:p>
        </w:tc>
        <w:tc>
          <w:tcPr>
            <w:tcW w:w="1473" w:type="dxa"/>
            <w:tcBorders>
              <w:top w:val="single" w:sz="4" w:space="0" w:color="auto"/>
              <w:bottom w:val="nil"/>
            </w:tcBorders>
            <w:vAlign w:val="center"/>
          </w:tcPr>
          <w:p w:rsidR="00C25833" w:rsidRDefault="00C25833" w:rsidP="00A861A5">
            <w:pPr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ndhF_F</w:t>
            </w:r>
          </w:p>
        </w:tc>
        <w:tc>
          <w:tcPr>
            <w:tcW w:w="3911" w:type="dxa"/>
            <w:tcBorders>
              <w:top w:val="single" w:sz="4" w:space="0" w:color="auto"/>
              <w:bottom w:val="nil"/>
            </w:tcBorders>
            <w:vAlign w:val="center"/>
          </w:tcPr>
          <w:p w:rsidR="00C25833" w:rsidRDefault="00C25833" w:rsidP="00A861A5">
            <w:pPr>
              <w:widowControl/>
              <w:jc w:val="left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GAATATGCGTGGATCATACC</w:t>
            </w:r>
          </w:p>
        </w:tc>
        <w:tc>
          <w:tcPr>
            <w:tcW w:w="2513" w:type="dxa"/>
            <w:vMerge w:val="restart"/>
            <w:tcBorders>
              <w:top w:val="single" w:sz="4" w:space="0" w:color="auto"/>
            </w:tcBorders>
            <w:vAlign w:val="center"/>
          </w:tcPr>
          <w:p w:rsidR="00C25833" w:rsidRDefault="00C25833" w:rsidP="00A861A5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O</w:t>
            </w:r>
            <w:r>
              <w:rPr>
                <w:kern w:val="0"/>
                <w:sz w:val="20"/>
              </w:rPr>
              <w:t xml:space="preserve">lmstead </w:t>
            </w:r>
            <w:r>
              <w:rPr>
                <w:rFonts w:hint="eastAsia"/>
                <w:kern w:val="0"/>
                <w:sz w:val="20"/>
              </w:rPr>
              <w:t>and</w:t>
            </w:r>
            <w:r>
              <w:rPr>
                <w:kern w:val="0"/>
                <w:sz w:val="20"/>
              </w:rPr>
              <w:t xml:space="preserve"> Sweere, 1994</w:t>
            </w:r>
          </w:p>
        </w:tc>
      </w:tr>
      <w:tr w:rsidR="00C25833" w:rsidTr="00A861A5">
        <w:trPr>
          <w:trHeight w:hRule="exact" w:val="397"/>
          <w:jc w:val="center"/>
        </w:trPr>
        <w:tc>
          <w:tcPr>
            <w:tcW w:w="1234" w:type="dxa"/>
            <w:tcBorders>
              <w:top w:val="nil"/>
            </w:tcBorders>
            <w:vAlign w:val="center"/>
          </w:tcPr>
          <w:p w:rsidR="00C25833" w:rsidRDefault="00C25833" w:rsidP="00A861A5">
            <w:pPr>
              <w:rPr>
                <w:i/>
                <w:kern w:val="0"/>
                <w:sz w:val="20"/>
              </w:rPr>
            </w:pPr>
          </w:p>
        </w:tc>
        <w:tc>
          <w:tcPr>
            <w:tcW w:w="1473" w:type="dxa"/>
            <w:tcBorders>
              <w:top w:val="nil"/>
            </w:tcBorders>
            <w:vAlign w:val="center"/>
          </w:tcPr>
          <w:p w:rsidR="00C25833" w:rsidRDefault="00C25833" w:rsidP="00A861A5">
            <w:pPr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ndhF_R</w:t>
            </w:r>
          </w:p>
        </w:tc>
        <w:tc>
          <w:tcPr>
            <w:tcW w:w="3911" w:type="dxa"/>
            <w:tcBorders>
              <w:top w:val="nil"/>
            </w:tcBorders>
            <w:vAlign w:val="center"/>
          </w:tcPr>
          <w:p w:rsidR="00C25833" w:rsidRDefault="00C25833" w:rsidP="00A861A5">
            <w:pPr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ATATATTTGATACCTTCTCC</w:t>
            </w:r>
          </w:p>
        </w:tc>
        <w:tc>
          <w:tcPr>
            <w:tcW w:w="2513" w:type="dxa"/>
            <w:vMerge/>
          </w:tcPr>
          <w:p w:rsidR="00C25833" w:rsidRDefault="00C25833" w:rsidP="00A861A5">
            <w:pPr>
              <w:rPr>
                <w:kern w:val="0"/>
                <w:sz w:val="20"/>
              </w:rPr>
            </w:pPr>
          </w:p>
        </w:tc>
      </w:tr>
      <w:tr w:rsidR="00C25833" w:rsidTr="00A861A5">
        <w:trPr>
          <w:trHeight w:hRule="exact" w:val="397"/>
          <w:jc w:val="center"/>
        </w:trPr>
        <w:tc>
          <w:tcPr>
            <w:tcW w:w="1234" w:type="dxa"/>
            <w:vAlign w:val="center"/>
          </w:tcPr>
          <w:p w:rsidR="00C25833" w:rsidRDefault="00C25833" w:rsidP="00A861A5">
            <w:pPr>
              <w:rPr>
                <w:i/>
                <w:kern w:val="0"/>
                <w:sz w:val="20"/>
              </w:rPr>
            </w:pPr>
            <w:r>
              <w:rPr>
                <w:i/>
                <w:kern w:val="0"/>
                <w:sz w:val="20"/>
              </w:rPr>
              <w:t>rbcL</w:t>
            </w:r>
          </w:p>
        </w:tc>
        <w:tc>
          <w:tcPr>
            <w:tcW w:w="1473" w:type="dxa"/>
            <w:vAlign w:val="center"/>
          </w:tcPr>
          <w:p w:rsidR="00C25833" w:rsidRDefault="00C25833" w:rsidP="00A861A5">
            <w:pPr>
              <w:widowControl/>
              <w:jc w:val="left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 xml:space="preserve">rbcLb-Sf </w:t>
            </w:r>
          </w:p>
        </w:tc>
        <w:tc>
          <w:tcPr>
            <w:tcW w:w="3911" w:type="dxa"/>
            <w:vAlign w:val="center"/>
          </w:tcPr>
          <w:p w:rsidR="00C25833" w:rsidRDefault="00C25833" w:rsidP="00A861A5">
            <w:pPr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AGACCTTTTTGAAGAAGGTTCTGT</w:t>
            </w:r>
          </w:p>
        </w:tc>
        <w:tc>
          <w:tcPr>
            <w:tcW w:w="2513" w:type="dxa"/>
            <w:vMerge w:val="restart"/>
            <w:vAlign w:val="center"/>
          </w:tcPr>
          <w:p w:rsidR="00C25833" w:rsidRDefault="00C25833" w:rsidP="00A861A5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D</w:t>
            </w:r>
            <w:r>
              <w:rPr>
                <w:kern w:val="0"/>
                <w:sz w:val="20"/>
              </w:rPr>
              <w:t>ong et al., 2014</w:t>
            </w:r>
          </w:p>
        </w:tc>
      </w:tr>
      <w:tr w:rsidR="00C25833" w:rsidTr="00A861A5">
        <w:trPr>
          <w:trHeight w:hRule="exact" w:val="397"/>
          <w:jc w:val="center"/>
        </w:trPr>
        <w:tc>
          <w:tcPr>
            <w:tcW w:w="1234" w:type="dxa"/>
            <w:vAlign w:val="center"/>
          </w:tcPr>
          <w:p w:rsidR="00C25833" w:rsidRDefault="00C25833" w:rsidP="00A861A5">
            <w:pPr>
              <w:rPr>
                <w:i/>
                <w:kern w:val="0"/>
                <w:sz w:val="20"/>
              </w:rPr>
            </w:pPr>
          </w:p>
        </w:tc>
        <w:tc>
          <w:tcPr>
            <w:tcW w:w="1473" w:type="dxa"/>
            <w:vAlign w:val="center"/>
          </w:tcPr>
          <w:p w:rsidR="00C25833" w:rsidRDefault="00C25833" w:rsidP="00A861A5">
            <w:pPr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 xml:space="preserve">rbcLb-Sr </w:t>
            </w:r>
          </w:p>
        </w:tc>
        <w:tc>
          <w:tcPr>
            <w:tcW w:w="3911" w:type="dxa"/>
            <w:vAlign w:val="center"/>
          </w:tcPr>
          <w:p w:rsidR="00C25833" w:rsidRDefault="00C25833" w:rsidP="00A861A5">
            <w:pPr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 xml:space="preserve">TCGGTCAGAGCAGGCATATGCCA </w:t>
            </w:r>
          </w:p>
        </w:tc>
        <w:tc>
          <w:tcPr>
            <w:tcW w:w="2513" w:type="dxa"/>
            <w:vMerge/>
          </w:tcPr>
          <w:p w:rsidR="00C25833" w:rsidRDefault="00C25833" w:rsidP="00A861A5">
            <w:pPr>
              <w:rPr>
                <w:kern w:val="0"/>
                <w:sz w:val="20"/>
              </w:rPr>
            </w:pPr>
          </w:p>
        </w:tc>
      </w:tr>
      <w:tr w:rsidR="00C25833" w:rsidTr="00A861A5">
        <w:trPr>
          <w:trHeight w:hRule="exact" w:val="397"/>
          <w:jc w:val="center"/>
        </w:trPr>
        <w:tc>
          <w:tcPr>
            <w:tcW w:w="1234" w:type="dxa"/>
            <w:vAlign w:val="center"/>
          </w:tcPr>
          <w:p w:rsidR="00C25833" w:rsidRDefault="00C25833" w:rsidP="00A861A5">
            <w:pPr>
              <w:rPr>
                <w:i/>
                <w:kern w:val="0"/>
                <w:sz w:val="20"/>
              </w:rPr>
            </w:pPr>
            <w:r>
              <w:rPr>
                <w:i/>
                <w:kern w:val="0"/>
                <w:sz w:val="20"/>
              </w:rPr>
              <w:t>trnL-F</w:t>
            </w:r>
          </w:p>
        </w:tc>
        <w:tc>
          <w:tcPr>
            <w:tcW w:w="1473" w:type="dxa"/>
            <w:vAlign w:val="center"/>
          </w:tcPr>
          <w:p w:rsidR="00C25833" w:rsidRDefault="00C25833" w:rsidP="00A861A5">
            <w:pPr>
              <w:spacing w:line="360" w:lineRule="auto"/>
              <w:jc w:val="left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C</w:t>
            </w:r>
          </w:p>
        </w:tc>
        <w:tc>
          <w:tcPr>
            <w:tcW w:w="3911" w:type="dxa"/>
            <w:vAlign w:val="center"/>
          </w:tcPr>
          <w:p w:rsidR="00C25833" w:rsidRDefault="00C25833" w:rsidP="00A861A5">
            <w:pPr>
              <w:spacing w:line="360" w:lineRule="auto"/>
              <w:jc w:val="left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CGA AAT CGG TAG ACG CTA CG</w:t>
            </w:r>
          </w:p>
        </w:tc>
        <w:tc>
          <w:tcPr>
            <w:tcW w:w="2513" w:type="dxa"/>
            <w:vMerge w:val="restart"/>
            <w:vAlign w:val="center"/>
          </w:tcPr>
          <w:p w:rsidR="00C25833" w:rsidRDefault="00C25833" w:rsidP="00A861A5">
            <w:pPr>
              <w:rPr>
                <w:kern w:val="0"/>
                <w:sz w:val="20"/>
              </w:rPr>
            </w:pPr>
            <w:r>
              <w:rPr>
                <w:kern w:val="0"/>
                <w:sz w:val="20"/>
                <w:szCs w:val="21"/>
              </w:rPr>
              <w:t>Taberlet et al., 1991</w:t>
            </w:r>
          </w:p>
        </w:tc>
      </w:tr>
      <w:tr w:rsidR="00C25833" w:rsidTr="00A861A5">
        <w:trPr>
          <w:trHeight w:hRule="exact" w:val="397"/>
          <w:jc w:val="center"/>
        </w:trPr>
        <w:tc>
          <w:tcPr>
            <w:tcW w:w="1234" w:type="dxa"/>
            <w:vAlign w:val="center"/>
          </w:tcPr>
          <w:p w:rsidR="00C25833" w:rsidRDefault="00C25833" w:rsidP="00A861A5">
            <w:pPr>
              <w:rPr>
                <w:i/>
                <w:kern w:val="0"/>
                <w:sz w:val="20"/>
              </w:rPr>
            </w:pPr>
          </w:p>
        </w:tc>
        <w:tc>
          <w:tcPr>
            <w:tcW w:w="1473" w:type="dxa"/>
            <w:vAlign w:val="center"/>
          </w:tcPr>
          <w:p w:rsidR="00C25833" w:rsidRDefault="00C25833" w:rsidP="00A861A5">
            <w:pPr>
              <w:spacing w:line="360" w:lineRule="auto"/>
              <w:jc w:val="left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F</w:t>
            </w:r>
          </w:p>
        </w:tc>
        <w:tc>
          <w:tcPr>
            <w:tcW w:w="3911" w:type="dxa"/>
            <w:vAlign w:val="center"/>
          </w:tcPr>
          <w:p w:rsidR="00C25833" w:rsidRDefault="00C25833" w:rsidP="00A861A5">
            <w:pPr>
              <w:spacing w:line="360" w:lineRule="auto"/>
              <w:jc w:val="left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ATT TGA ACT GGT GAC ACG AG</w:t>
            </w:r>
          </w:p>
        </w:tc>
        <w:tc>
          <w:tcPr>
            <w:tcW w:w="2513" w:type="dxa"/>
            <w:vMerge/>
          </w:tcPr>
          <w:p w:rsidR="00C25833" w:rsidRDefault="00C25833" w:rsidP="00A861A5">
            <w:pPr>
              <w:rPr>
                <w:kern w:val="0"/>
                <w:sz w:val="20"/>
              </w:rPr>
            </w:pPr>
          </w:p>
        </w:tc>
      </w:tr>
      <w:tr w:rsidR="00C25833" w:rsidTr="00A861A5">
        <w:trPr>
          <w:trHeight w:hRule="exact" w:val="397"/>
          <w:jc w:val="center"/>
        </w:trPr>
        <w:tc>
          <w:tcPr>
            <w:tcW w:w="1234" w:type="dxa"/>
            <w:vAlign w:val="center"/>
          </w:tcPr>
          <w:p w:rsidR="00C25833" w:rsidRDefault="00C25833" w:rsidP="00A861A5">
            <w:pPr>
              <w:rPr>
                <w:i/>
                <w:kern w:val="0"/>
                <w:sz w:val="20"/>
              </w:rPr>
            </w:pPr>
            <w:r>
              <w:rPr>
                <w:i/>
                <w:kern w:val="0"/>
                <w:sz w:val="20"/>
              </w:rPr>
              <w:t>trnC-psbM</w:t>
            </w:r>
          </w:p>
        </w:tc>
        <w:tc>
          <w:tcPr>
            <w:tcW w:w="1473" w:type="dxa"/>
            <w:vAlign w:val="center"/>
          </w:tcPr>
          <w:p w:rsidR="00C25833" w:rsidRDefault="00C25833" w:rsidP="00A861A5">
            <w:pPr>
              <w:widowControl/>
              <w:jc w:val="left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trnC</w:t>
            </w:r>
          </w:p>
        </w:tc>
        <w:tc>
          <w:tcPr>
            <w:tcW w:w="3911" w:type="dxa"/>
            <w:vAlign w:val="center"/>
          </w:tcPr>
          <w:p w:rsidR="00C25833" w:rsidRDefault="00C25833" w:rsidP="00A861A5">
            <w:pPr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CCAGTTCAAATCCGGGTGTC</w:t>
            </w:r>
          </w:p>
        </w:tc>
        <w:tc>
          <w:tcPr>
            <w:tcW w:w="2513" w:type="dxa"/>
            <w:vMerge w:val="restart"/>
            <w:vAlign w:val="center"/>
          </w:tcPr>
          <w:p w:rsidR="00C25833" w:rsidRDefault="00C25833" w:rsidP="00A861A5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T</w:t>
            </w:r>
            <w:r>
              <w:rPr>
                <w:kern w:val="0"/>
                <w:sz w:val="20"/>
              </w:rPr>
              <w:t>u, 2008</w:t>
            </w:r>
          </w:p>
        </w:tc>
      </w:tr>
      <w:tr w:rsidR="00C25833" w:rsidTr="00A861A5">
        <w:trPr>
          <w:trHeight w:hRule="exact" w:val="397"/>
          <w:jc w:val="center"/>
        </w:trPr>
        <w:tc>
          <w:tcPr>
            <w:tcW w:w="1234" w:type="dxa"/>
            <w:vAlign w:val="center"/>
          </w:tcPr>
          <w:p w:rsidR="00C25833" w:rsidRDefault="00C25833" w:rsidP="00A861A5">
            <w:pPr>
              <w:rPr>
                <w:kern w:val="0"/>
                <w:sz w:val="20"/>
              </w:rPr>
            </w:pPr>
          </w:p>
        </w:tc>
        <w:tc>
          <w:tcPr>
            <w:tcW w:w="1473" w:type="dxa"/>
            <w:vAlign w:val="center"/>
          </w:tcPr>
          <w:p w:rsidR="00C25833" w:rsidRDefault="00C25833" w:rsidP="00A861A5">
            <w:pPr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2039R</w:t>
            </w:r>
          </w:p>
        </w:tc>
        <w:tc>
          <w:tcPr>
            <w:tcW w:w="3911" w:type="dxa"/>
            <w:vAlign w:val="center"/>
          </w:tcPr>
          <w:p w:rsidR="00C25833" w:rsidRDefault="00C25833" w:rsidP="00A861A5">
            <w:pPr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TTTTCTACTTATCATTTACG</w:t>
            </w:r>
          </w:p>
        </w:tc>
        <w:tc>
          <w:tcPr>
            <w:tcW w:w="2513" w:type="dxa"/>
            <w:vMerge/>
          </w:tcPr>
          <w:p w:rsidR="00C25833" w:rsidRDefault="00C25833" w:rsidP="00A861A5">
            <w:pPr>
              <w:rPr>
                <w:kern w:val="0"/>
                <w:sz w:val="20"/>
              </w:rPr>
            </w:pPr>
          </w:p>
        </w:tc>
      </w:tr>
    </w:tbl>
    <w:p w:rsidR="00C25833" w:rsidRDefault="00C25833" w:rsidP="00C25833">
      <w:pPr>
        <w:rPr>
          <w:rFonts w:ascii="Times New Roman" w:hAnsi="Times New Roman" w:cs="Times New Roman"/>
        </w:rPr>
      </w:pPr>
    </w:p>
    <w:p w:rsidR="00C25833" w:rsidRDefault="00C25833" w:rsidP="00C25833">
      <w:pPr>
        <w:rPr>
          <w:rFonts w:ascii="Times New Roman" w:hAnsi="Times New Roman" w:cs="Times New Roman"/>
        </w:rPr>
      </w:pPr>
    </w:p>
    <w:p w:rsidR="00C25833" w:rsidRDefault="00C25833" w:rsidP="00C25833">
      <w:pPr>
        <w:rPr>
          <w:rFonts w:ascii="Times New Roman" w:hAnsi="Times New Roman" w:cs="Times New Roman"/>
        </w:rPr>
      </w:pPr>
    </w:p>
    <w:p w:rsidR="00C25833" w:rsidRDefault="00C25833" w:rsidP="00C25833">
      <w:pPr>
        <w:rPr>
          <w:rFonts w:ascii="Times New Roman" w:hAnsi="Times New Roman" w:cs="Times New Roman"/>
        </w:rPr>
      </w:pPr>
    </w:p>
    <w:p w:rsidR="00C25833" w:rsidRDefault="00C25833" w:rsidP="00C25833">
      <w:pPr>
        <w:rPr>
          <w:rFonts w:ascii="Times New Roman" w:hAnsi="Times New Roman" w:cs="Times New Roman"/>
        </w:rPr>
      </w:pPr>
    </w:p>
    <w:p w:rsidR="00C25833" w:rsidRDefault="00C25833" w:rsidP="00C25833">
      <w:pPr>
        <w:rPr>
          <w:rFonts w:ascii="Times New Roman" w:hAnsi="Times New Roman" w:cs="Times New Roman"/>
        </w:rPr>
      </w:pPr>
    </w:p>
    <w:p w:rsidR="00C25833" w:rsidRDefault="00C25833" w:rsidP="00C25833">
      <w:pPr>
        <w:rPr>
          <w:rFonts w:ascii="Times New Roman" w:hAnsi="Times New Roman" w:cs="Times New Roman"/>
        </w:rPr>
      </w:pPr>
    </w:p>
    <w:p w:rsidR="00C25833" w:rsidRDefault="00C25833" w:rsidP="00C25833">
      <w:pPr>
        <w:rPr>
          <w:rFonts w:ascii="Times New Roman" w:hAnsi="Times New Roman" w:cs="Times New Roman"/>
        </w:rPr>
      </w:pPr>
    </w:p>
    <w:p w:rsidR="00C25833" w:rsidRDefault="00C25833" w:rsidP="00C25833">
      <w:pPr>
        <w:rPr>
          <w:rFonts w:ascii="Times New Roman" w:hAnsi="Times New Roman" w:cs="Times New Roman"/>
        </w:rPr>
      </w:pPr>
    </w:p>
    <w:p w:rsidR="00C25833" w:rsidRDefault="00C25833" w:rsidP="00C25833">
      <w:pPr>
        <w:rPr>
          <w:rFonts w:ascii="Times New Roman" w:hAnsi="Times New Roman" w:cs="Times New Roman"/>
        </w:rPr>
      </w:pPr>
    </w:p>
    <w:p w:rsidR="00C25833" w:rsidRDefault="00C25833" w:rsidP="00C25833">
      <w:pPr>
        <w:rPr>
          <w:rFonts w:ascii="Times New Roman" w:hAnsi="Times New Roman" w:cs="Times New Roman"/>
        </w:rPr>
      </w:pPr>
    </w:p>
    <w:p w:rsidR="00C25833" w:rsidRDefault="00C25833" w:rsidP="00C25833">
      <w:pPr>
        <w:rPr>
          <w:rFonts w:ascii="Times New Roman" w:hAnsi="Times New Roman" w:cs="Times New Roman"/>
        </w:rPr>
      </w:pPr>
    </w:p>
    <w:p w:rsidR="00C25833" w:rsidRDefault="00C25833" w:rsidP="00C25833">
      <w:pPr>
        <w:rPr>
          <w:rFonts w:ascii="Times New Roman" w:hAnsi="Times New Roman" w:cs="Times New Roman"/>
        </w:rPr>
      </w:pPr>
    </w:p>
    <w:p w:rsidR="00C25833" w:rsidRDefault="00C25833" w:rsidP="00C25833">
      <w:pPr>
        <w:rPr>
          <w:rFonts w:ascii="Times New Roman" w:hAnsi="Times New Roman" w:cs="Times New Roman"/>
        </w:rPr>
      </w:pPr>
    </w:p>
    <w:p w:rsidR="00C25833" w:rsidRDefault="00C25833" w:rsidP="00C25833">
      <w:pPr>
        <w:rPr>
          <w:rFonts w:ascii="Times New Roman" w:hAnsi="Times New Roman" w:cs="Times New Roman"/>
        </w:rPr>
      </w:pPr>
    </w:p>
    <w:p w:rsidR="00C25833" w:rsidRDefault="00C25833" w:rsidP="00C25833">
      <w:pPr>
        <w:rPr>
          <w:rFonts w:ascii="Times New Roman" w:hAnsi="Times New Roman" w:cs="Times New Roman"/>
        </w:rPr>
      </w:pPr>
    </w:p>
    <w:p w:rsidR="00C25833" w:rsidRDefault="00C25833" w:rsidP="00C25833">
      <w:pPr>
        <w:rPr>
          <w:rFonts w:ascii="Times New Roman" w:hAnsi="Times New Roman" w:cs="Times New Roman"/>
        </w:rPr>
      </w:pPr>
    </w:p>
    <w:p w:rsidR="00C25833" w:rsidRDefault="00C25833" w:rsidP="00C25833">
      <w:pPr>
        <w:rPr>
          <w:rFonts w:ascii="Times New Roman" w:hAnsi="Times New Roman" w:cs="Times New Roman"/>
        </w:rPr>
      </w:pPr>
    </w:p>
    <w:p w:rsidR="00C25833" w:rsidRDefault="00C25833" w:rsidP="00C25833">
      <w:pPr>
        <w:rPr>
          <w:rFonts w:ascii="Times New Roman" w:hAnsi="Times New Roman" w:cs="Times New Roman"/>
        </w:rPr>
      </w:pPr>
    </w:p>
    <w:p w:rsidR="00C25833" w:rsidRDefault="00C25833" w:rsidP="00C25833">
      <w:pPr>
        <w:rPr>
          <w:rFonts w:ascii="Times New Roman" w:hAnsi="Times New Roman" w:cs="Times New Roman"/>
        </w:rPr>
      </w:pPr>
    </w:p>
    <w:p w:rsidR="00C25833" w:rsidRDefault="00C25833" w:rsidP="00C25833">
      <w:pPr>
        <w:rPr>
          <w:rFonts w:ascii="Times New Roman" w:hAnsi="Times New Roman" w:cs="Times New Roman"/>
        </w:rPr>
      </w:pPr>
    </w:p>
    <w:p w:rsidR="00C25833" w:rsidRDefault="00C25833" w:rsidP="00C25833">
      <w:pPr>
        <w:rPr>
          <w:rFonts w:ascii="Times New Roman" w:hAnsi="Times New Roman" w:cs="Times New Roman"/>
        </w:rPr>
      </w:pPr>
    </w:p>
    <w:p w:rsidR="00C25833" w:rsidRDefault="00C25833" w:rsidP="00C25833">
      <w:pPr>
        <w:rPr>
          <w:rFonts w:ascii="Times New Roman" w:hAnsi="Times New Roman" w:cs="Times New Roman"/>
        </w:rPr>
      </w:pPr>
    </w:p>
    <w:p w:rsidR="00C25833" w:rsidRDefault="00C25833" w:rsidP="00C25833">
      <w:pPr>
        <w:rPr>
          <w:rFonts w:ascii="Times New Roman" w:hAnsi="Times New Roman" w:cs="Times New Roman"/>
        </w:rPr>
      </w:pPr>
    </w:p>
    <w:p w:rsidR="00C25833" w:rsidRDefault="00C25833" w:rsidP="00C25833">
      <w:pPr>
        <w:rPr>
          <w:rFonts w:ascii="Times New Roman" w:hAnsi="Times New Roman" w:cs="Times New Roman"/>
        </w:rPr>
      </w:pPr>
    </w:p>
    <w:p w:rsidR="00C25833" w:rsidRDefault="00C25833" w:rsidP="00C25833">
      <w:pPr>
        <w:rPr>
          <w:rFonts w:ascii="Times New Roman" w:hAnsi="Times New Roman" w:cs="Times New Roman"/>
        </w:rPr>
      </w:pPr>
    </w:p>
    <w:p w:rsidR="00C25833" w:rsidRDefault="00C25833" w:rsidP="00C25833">
      <w:pPr>
        <w:rPr>
          <w:rFonts w:ascii="Times New Roman" w:hAnsi="Times New Roman" w:cs="Times New Roman"/>
        </w:rPr>
      </w:pPr>
    </w:p>
    <w:p w:rsidR="00C25833" w:rsidRDefault="00C25833" w:rsidP="00C25833">
      <w:pPr>
        <w:rPr>
          <w:rFonts w:ascii="Times New Roman" w:hAnsi="Times New Roman" w:cs="Times New Roman"/>
        </w:rPr>
      </w:pPr>
    </w:p>
    <w:p w:rsidR="00C25833" w:rsidRDefault="00C25833" w:rsidP="00C25833">
      <w:pPr>
        <w:rPr>
          <w:rFonts w:ascii="Times New Roman" w:hAnsi="Times New Roman" w:cs="Times New Roman"/>
        </w:rPr>
      </w:pPr>
    </w:p>
    <w:p w:rsidR="00C25833" w:rsidRDefault="00C25833" w:rsidP="00C25833">
      <w:pPr>
        <w:rPr>
          <w:rFonts w:ascii="Times New Roman" w:hAnsi="Times New Roman" w:cs="Times New Roman"/>
        </w:rPr>
      </w:pPr>
    </w:p>
    <w:p w:rsidR="00C25833" w:rsidRDefault="00C25833" w:rsidP="00C25833">
      <w:pPr>
        <w:rPr>
          <w:rFonts w:ascii="Times New Roman" w:hAnsi="Times New Roman" w:cs="Times New Roman"/>
        </w:rPr>
      </w:pPr>
    </w:p>
    <w:p w:rsidR="00C25833" w:rsidRPr="00DB7915" w:rsidRDefault="00C25833" w:rsidP="00C25833">
      <w:pPr>
        <w:spacing w:line="480" w:lineRule="auto"/>
        <w:rPr>
          <w:rFonts w:ascii="Times New Roman" w:hAnsi="Times New Roman"/>
          <w:b/>
          <w:color w:val="000000"/>
          <w:sz w:val="24"/>
        </w:rPr>
      </w:pPr>
      <w:r w:rsidRPr="00DB7915">
        <w:rPr>
          <w:rFonts w:ascii="Times New Roman" w:hAnsi="Times New Roman" w:hint="eastAsia"/>
          <w:b/>
          <w:color w:val="000000"/>
          <w:sz w:val="24"/>
        </w:rPr>
        <w:lastRenderedPageBreak/>
        <w:t xml:space="preserve">Table </w:t>
      </w:r>
      <w:r>
        <w:rPr>
          <w:rFonts w:ascii="Times New Roman" w:hAnsi="Times New Roman"/>
          <w:b/>
          <w:color w:val="000000"/>
          <w:sz w:val="24"/>
        </w:rPr>
        <w:t>S2</w:t>
      </w:r>
      <w:r w:rsidRPr="00DB7915">
        <w:rPr>
          <w:rFonts w:ascii="Times New Roman" w:hAnsi="Times New Roman" w:hint="eastAsia"/>
          <w:b/>
          <w:color w:val="000000"/>
          <w:sz w:val="24"/>
        </w:rPr>
        <w:t xml:space="preserve"> </w:t>
      </w:r>
      <w:r w:rsidRPr="00DB7915">
        <w:rPr>
          <w:rFonts w:ascii="Times New Roman" w:hAnsi="Times New Roman"/>
          <w:color w:val="000000"/>
          <w:sz w:val="24"/>
        </w:rPr>
        <w:t>GenBank accession numbers for plastid markers used in the phylogenetic analyses</w:t>
      </w:r>
    </w:p>
    <w:tbl>
      <w:tblPr>
        <w:tblW w:w="8394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866"/>
        <w:gridCol w:w="1431"/>
        <w:gridCol w:w="1344"/>
        <w:gridCol w:w="1371"/>
        <w:gridCol w:w="1404"/>
      </w:tblGrid>
      <w:tr w:rsidR="00C25833" w:rsidRPr="00DB7915" w:rsidTr="00A861A5">
        <w:trPr>
          <w:trHeight w:hRule="exact" w:val="340"/>
          <w:jc w:val="center"/>
        </w:trPr>
        <w:tc>
          <w:tcPr>
            <w:tcW w:w="28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Species</w:t>
            </w:r>
          </w:p>
        </w:tc>
        <w:tc>
          <w:tcPr>
            <w:tcW w:w="14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i/>
                <w:kern w:val="0"/>
                <w:sz w:val="20"/>
              </w:rPr>
            </w:pPr>
            <w:r w:rsidRPr="00DB7915">
              <w:rPr>
                <w:rFonts w:ascii="Times New Roman" w:hAnsi="Times New Roman"/>
                <w:i/>
                <w:kern w:val="0"/>
                <w:sz w:val="20"/>
              </w:rPr>
              <w:t>ndhF</w:t>
            </w:r>
          </w:p>
        </w:tc>
        <w:tc>
          <w:tcPr>
            <w:tcW w:w="13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i/>
                <w:kern w:val="0"/>
                <w:sz w:val="20"/>
              </w:rPr>
            </w:pPr>
            <w:r w:rsidRPr="00DB7915">
              <w:rPr>
                <w:rFonts w:ascii="Times New Roman" w:hAnsi="Times New Roman"/>
                <w:i/>
                <w:kern w:val="0"/>
                <w:sz w:val="20"/>
              </w:rPr>
              <w:t>trnL-F</w:t>
            </w:r>
          </w:p>
        </w:tc>
        <w:tc>
          <w:tcPr>
            <w:tcW w:w="13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i/>
                <w:kern w:val="0"/>
                <w:sz w:val="20"/>
              </w:rPr>
            </w:pPr>
            <w:r w:rsidRPr="00DB7915">
              <w:rPr>
                <w:rFonts w:ascii="Times New Roman" w:hAnsi="Times New Roman"/>
                <w:i/>
                <w:kern w:val="0"/>
                <w:sz w:val="20"/>
              </w:rPr>
              <w:t>trnC-psbM</w:t>
            </w:r>
          </w:p>
        </w:tc>
        <w:tc>
          <w:tcPr>
            <w:tcW w:w="14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i/>
                <w:kern w:val="0"/>
                <w:sz w:val="20"/>
              </w:rPr>
            </w:pPr>
            <w:r w:rsidRPr="00DB7915">
              <w:rPr>
                <w:rFonts w:ascii="Times New Roman" w:hAnsi="Times New Roman"/>
                <w:i/>
                <w:kern w:val="0"/>
                <w:sz w:val="20"/>
              </w:rPr>
              <w:t>rbcL</w:t>
            </w:r>
          </w:p>
        </w:tc>
      </w:tr>
      <w:tr w:rsidR="00C25833" w:rsidRPr="00DB7915" w:rsidTr="00A861A5">
        <w:trPr>
          <w:trHeight w:hRule="exact" w:val="340"/>
          <w:jc w:val="center"/>
        </w:trPr>
        <w:tc>
          <w:tcPr>
            <w:tcW w:w="2866" w:type="dxa"/>
            <w:tcBorders>
              <w:top w:val="single" w:sz="4" w:space="0" w:color="auto"/>
            </w:tcBorders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i/>
                <w:kern w:val="0"/>
                <w:sz w:val="20"/>
              </w:rPr>
            </w:pPr>
            <w:r w:rsidRPr="00DB7915">
              <w:rPr>
                <w:rFonts w:ascii="Times New Roman" w:hAnsi="Times New Roman"/>
                <w:i/>
                <w:kern w:val="0"/>
                <w:sz w:val="20"/>
              </w:rPr>
              <w:t>Anisodus acutangulus</w:t>
            </w:r>
          </w:p>
        </w:tc>
        <w:tc>
          <w:tcPr>
            <w:tcW w:w="1431" w:type="dxa"/>
            <w:tcBorders>
              <w:top w:val="single" w:sz="4" w:space="0" w:color="auto"/>
            </w:tcBorders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 xml:space="preserve">MN781973.1 </w:t>
            </w:r>
          </w:p>
        </w:tc>
        <w:tc>
          <w:tcPr>
            <w:tcW w:w="1322" w:type="dxa"/>
            <w:tcBorders>
              <w:top w:val="single" w:sz="4" w:space="0" w:color="auto"/>
            </w:tcBorders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 xml:space="preserve">MN781973.1 </w:t>
            </w:r>
          </w:p>
        </w:tc>
        <w:tc>
          <w:tcPr>
            <w:tcW w:w="1371" w:type="dxa"/>
            <w:tcBorders>
              <w:top w:val="single" w:sz="4" w:space="0" w:color="auto"/>
            </w:tcBorders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 xml:space="preserve">MN781973.1 </w:t>
            </w:r>
          </w:p>
        </w:tc>
        <w:tc>
          <w:tcPr>
            <w:tcW w:w="1404" w:type="dxa"/>
            <w:tcBorders>
              <w:top w:val="single" w:sz="4" w:space="0" w:color="auto"/>
            </w:tcBorders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 xml:space="preserve">MN781973.1 </w:t>
            </w:r>
          </w:p>
        </w:tc>
      </w:tr>
      <w:tr w:rsidR="00C25833" w:rsidRPr="00DB7915" w:rsidTr="00A861A5">
        <w:trPr>
          <w:trHeight w:hRule="exact" w:val="340"/>
          <w:jc w:val="center"/>
        </w:trPr>
        <w:tc>
          <w:tcPr>
            <w:tcW w:w="2866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i/>
                <w:kern w:val="0"/>
                <w:sz w:val="20"/>
              </w:rPr>
            </w:pPr>
            <w:r w:rsidRPr="00DB7915">
              <w:rPr>
                <w:rFonts w:ascii="Times New Roman" w:hAnsi="Times New Roman"/>
                <w:i/>
                <w:kern w:val="0"/>
                <w:sz w:val="20"/>
              </w:rPr>
              <w:t>Anisodus carniolicoides</w:t>
            </w:r>
          </w:p>
        </w:tc>
        <w:tc>
          <w:tcPr>
            <w:tcW w:w="143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HQ216078.1</w:t>
            </w:r>
          </w:p>
        </w:tc>
        <w:tc>
          <w:tcPr>
            <w:tcW w:w="1322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-</w:t>
            </w:r>
          </w:p>
        </w:tc>
        <w:tc>
          <w:tcPr>
            <w:tcW w:w="137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HQ216033.1</w:t>
            </w:r>
          </w:p>
        </w:tc>
        <w:tc>
          <w:tcPr>
            <w:tcW w:w="1404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HQ216114.1</w:t>
            </w:r>
          </w:p>
        </w:tc>
      </w:tr>
      <w:tr w:rsidR="00C25833" w:rsidRPr="00DB7915" w:rsidTr="00A861A5">
        <w:trPr>
          <w:trHeight w:hRule="exact" w:val="340"/>
          <w:jc w:val="center"/>
        </w:trPr>
        <w:tc>
          <w:tcPr>
            <w:tcW w:w="2866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i/>
                <w:kern w:val="0"/>
                <w:sz w:val="20"/>
              </w:rPr>
            </w:pPr>
            <w:r w:rsidRPr="00DB7915">
              <w:rPr>
                <w:rFonts w:ascii="Times New Roman" w:hAnsi="Times New Roman"/>
                <w:i/>
                <w:kern w:val="0"/>
                <w:sz w:val="20"/>
              </w:rPr>
              <w:t>Anisodus luridus</w:t>
            </w:r>
          </w:p>
        </w:tc>
        <w:tc>
          <w:tcPr>
            <w:tcW w:w="143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HQ216079.1</w:t>
            </w:r>
          </w:p>
        </w:tc>
        <w:tc>
          <w:tcPr>
            <w:tcW w:w="1322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EU580955.1</w:t>
            </w:r>
          </w:p>
        </w:tc>
        <w:tc>
          <w:tcPr>
            <w:tcW w:w="137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HQ216034.1</w:t>
            </w:r>
          </w:p>
        </w:tc>
        <w:tc>
          <w:tcPr>
            <w:tcW w:w="1404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HQ216115.1</w:t>
            </w:r>
          </w:p>
        </w:tc>
      </w:tr>
      <w:tr w:rsidR="00C25833" w:rsidRPr="00DB7915" w:rsidTr="00A861A5">
        <w:trPr>
          <w:trHeight w:hRule="exact" w:val="340"/>
          <w:jc w:val="center"/>
        </w:trPr>
        <w:tc>
          <w:tcPr>
            <w:tcW w:w="2866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i/>
                <w:kern w:val="0"/>
                <w:sz w:val="20"/>
              </w:rPr>
            </w:pPr>
            <w:r w:rsidRPr="00DB7915">
              <w:rPr>
                <w:rFonts w:ascii="Times New Roman" w:hAnsi="Times New Roman"/>
                <w:i/>
                <w:kern w:val="0"/>
                <w:sz w:val="20"/>
              </w:rPr>
              <w:t>Anisodus tanguticus</w:t>
            </w:r>
          </w:p>
        </w:tc>
        <w:tc>
          <w:tcPr>
            <w:tcW w:w="143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 xml:space="preserve">MK347419.1 </w:t>
            </w:r>
          </w:p>
        </w:tc>
        <w:tc>
          <w:tcPr>
            <w:tcW w:w="1322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 xml:space="preserve">MK347419.1 </w:t>
            </w:r>
          </w:p>
        </w:tc>
        <w:tc>
          <w:tcPr>
            <w:tcW w:w="137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 xml:space="preserve">MK347419.1 </w:t>
            </w:r>
          </w:p>
        </w:tc>
        <w:tc>
          <w:tcPr>
            <w:tcW w:w="1404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 xml:space="preserve">MK347419.1 </w:t>
            </w:r>
          </w:p>
        </w:tc>
      </w:tr>
      <w:tr w:rsidR="00C25833" w:rsidRPr="00DB7915" w:rsidTr="00A861A5">
        <w:trPr>
          <w:trHeight w:hRule="exact" w:val="340"/>
          <w:jc w:val="center"/>
        </w:trPr>
        <w:tc>
          <w:tcPr>
            <w:tcW w:w="2866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i/>
                <w:kern w:val="0"/>
                <w:sz w:val="20"/>
              </w:rPr>
            </w:pPr>
            <w:r w:rsidRPr="00DB7915">
              <w:rPr>
                <w:rFonts w:ascii="Times New Roman" w:hAnsi="Times New Roman"/>
                <w:i/>
                <w:kern w:val="0"/>
                <w:sz w:val="20"/>
              </w:rPr>
              <w:t>Atropa belladonna</w:t>
            </w:r>
          </w:p>
        </w:tc>
        <w:tc>
          <w:tcPr>
            <w:tcW w:w="143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 xml:space="preserve">NC_004561.1 </w:t>
            </w:r>
          </w:p>
        </w:tc>
        <w:tc>
          <w:tcPr>
            <w:tcW w:w="1322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 xml:space="preserve">NC_004561.1 </w:t>
            </w:r>
          </w:p>
        </w:tc>
        <w:tc>
          <w:tcPr>
            <w:tcW w:w="137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 xml:space="preserve">NC_004561.1 </w:t>
            </w:r>
          </w:p>
        </w:tc>
        <w:tc>
          <w:tcPr>
            <w:tcW w:w="1404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 xml:space="preserve">NC_004561.1 </w:t>
            </w:r>
          </w:p>
        </w:tc>
      </w:tr>
      <w:tr w:rsidR="00C25833" w:rsidRPr="00DB7915" w:rsidTr="00A861A5">
        <w:trPr>
          <w:trHeight w:hRule="exact" w:val="340"/>
          <w:jc w:val="center"/>
        </w:trPr>
        <w:tc>
          <w:tcPr>
            <w:tcW w:w="2866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i/>
                <w:kern w:val="0"/>
                <w:sz w:val="20"/>
              </w:rPr>
            </w:pPr>
            <w:r w:rsidRPr="00DB7915">
              <w:rPr>
                <w:rFonts w:ascii="Times New Roman" w:hAnsi="Times New Roman"/>
                <w:i/>
                <w:kern w:val="0"/>
                <w:sz w:val="20"/>
              </w:rPr>
              <w:t>Atropa komarovii</w:t>
            </w:r>
          </w:p>
        </w:tc>
        <w:tc>
          <w:tcPr>
            <w:tcW w:w="143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HQ216082.1</w:t>
            </w:r>
          </w:p>
        </w:tc>
        <w:tc>
          <w:tcPr>
            <w:tcW w:w="1322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-</w:t>
            </w:r>
          </w:p>
        </w:tc>
        <w:tc>
          <w:tcPr>
            <w:tcW w:w="137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HQ216038.1</w:t>
            </w:r>
          </w:p>
        </w:tc>
        <w:tc>
          <w:tcPr>
            <w:tcW w:w="1404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HQ216118.1</w:t>
            </w:r>
          </w:p>
        </w:tc>
      </w:tr>
      <w:tr w:rsidR="00C25833" w:rsidRPr="00DB7915" w:rsidTr="00A861A5">
        <w:trPr>
          <w:trHeight w:hRule="exact" w:val="340"/>
          <w:jc w:val="center"/>
        </w:trPr>
        <w:tc>
          <w:tcPr>
            <w:tcW w:w="2866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i/>
                <w:kern w:val="0"/>
                <w:sz w:val="20"/>
              </w:rPr>
            </w:pPr>
            <w:r w:rsidRPr="00DB7915">
              <w:rPr>
                <w:rFonts w:ascii="Times New Roman" w:hAnsi="Times New Roman"/>
                <w:i/>
                <w:kern w:val="0"/>
                <w:sz w:val="20"/>
              </w:rPr>
              <w:t>Atropanthe sinensis</w:t>
            </w:r>
          </w:p>
        </w:tc>
        <w:tc>
          <w:tcPr>
            <w:tcW w:w="143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 xml:space="preserve">NC_044471.1 </w:t>
            </w:r>
          </w:p>
        </w:tc>
        <w:tc>
          <w:tcPr>
            <w:tcW w:w="1322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 xml:space="preserve">NC_044471.1 </w:t>
            </w:r>
          </w:p>
        </w:tc>
        <w:tc>
          <w:tcPr>
            <w:tcW w:w="137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NC_044471.1</w:t>
            </w:r>
          </w:p>
        </w:tc>
        <w:tc>
          <w:tcPr>
            <w:tcW w:w="1404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NC_044471.1</w:t>
            </w:r>
          </w:p>
        </w:tc>
      </w:tr>
      <w:tr w:rsidR="00C25833" w:rsidRPr="00DB7915" w:rsidTr="00A861A5">
        <w:trPr>
          <w:trHeight w:hRule="exact" w:val="340"/>
          <w:jc w:val="center"/>
        </w:trPr>
        <w:tc>
          <w:tcPr>
            <w:tcW w:w="2866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i/>
                <w:kern w:val="0"/>
                <w:sz w:val="20"/>
              </w:rPr>
            </w:pPr>
            <w:r w:rsidRPr="00DB7915">
              <w:rPr>
                <w:rFonts w:ascii="Times New Roman" w:hAnsi="Times New Roman"/>
                <w:i/>
                <w:kern w:val="0"/>
                <w:sz w:val="20"/>
              </w:rPr>
              <w:t>Hyoscyamus leptocalyx#</w:t>
            </w:r>
          </w:p>
        </w:tc>
        <w:tc>
          <w:tcPr>
            <w:tcW w:w="143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 xml:space="preserve">KF720756.1 </w:t>
            </w:r>
          </w:p>
        </w:tc>
        <w:tc>
          <w:tcPr>
            <w:tcW w:w="1322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KF720764.1</w:t>
            </w:r>
          </w:p>
        </w:tc>
        <w:tc>
          <w:tcPr>
            <w:tcW w:w="137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-</w:t>
            </w:r>
          </w:p>
        </w:tc>
        <w:tc>
          <w:tcPr>
            <w:tcW w:w="1404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-</w:t>
            </w:r>
          </w:p>
        </w:tc>
      </w:tr>
      <w:tr w:rsidR="00C25833" w:rsidRPr="00DB7915" w:rsidTr="00A861A5">
        <w:trPr>
          <w:trHeight w:hRule="exact" w:val="340"/>
          <w:jc w:val="center"/>
        </w:trPr>
        <w:tc>
          <w:tcPr>
            <w:tcW w:w="2866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b/>
                <w:kern w:val="0"/>
                <w:sz w:val="20"/>
              </w:rPr>
            </w:pPr>
            <w:r w:rsidRPr="00DB7915">
              <w:rPr>
                <w:rFonts w:ascii="Times New Roman" w:hAnsi="Times New Roman"/>
                <w:i/>
                <w:kern w:val="0"/>
                <w:sz w:val="20"/>
              </w:rPr>
              <w:t>Hyoscyamus labiatus</w:t>
            </w:r>
            <w:r w:rsidRPr="00DB7915">
              <w:rPr>
                <w:rFonts w:ascii="宋体" w:hAnsi="宋体" w:cs="宋体" w:hint="eastAsia"/>
                <w:kern w:val="0"/>
                <w:sz w:val="20"/>
              </w:rPr>
              <w:t>※</w:t>
            </w:r>
          </w:p>
        </w:tc>
        <w:tc>
          <w:tcPr>
            <w:tcW w:w="143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MT997072</w:t>
            </w:r>
          </w:p>
        </w:tc>
        <w:tc>
          <w:tcPr>
            <w:tcW w:w="1322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MT997075</w:t>
            </w:r>
          </w:p>
        </w:tc>
        <w:tc>
          <w:tcPr>
            <w:tcW w:w="137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MT997074</w:t>
            </w:r>
          </w:p>
        </w:tc>
        <w:tc>
          <w:tcPr>
            <w:tcW w:w="1404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MT997073</w:t>
            </w:r>
          </w:p>
        </w:tc>
      </w:tr>
      <w:tr w:rsidR="00C25833" w:rsidRPr="00DB7915" w:rsidTr="00A861A5">
        <w:trPr>
          <w:trHeight w:hRule="exact" w:val="340"/>
          <w:jc w:val="center"/>
        </w:trPr>
        <w:tc>
          <w:tcPr>
            <w:tcW w:w="2866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i/>
                <w:kern w:val="0"/>
                <w:sz w:val="20"/>
              </w:rPr>
            </w:pPr>
            <w:r w:rsidRPr="00DB7915">
              <w:rPr>
                <w:rFonts w:ascii="Times New Roman" w:hAnsi="Times New Roman"/>
                <w:i/>
                <w:kern w:val="0"/>
                <w:sz w:val="20"/>
              </w:rPr>
              <w:t>Hyoscyamus albus</w:t>
            </w:r>
          </w:p>
        </w:tc>
        <w:tc>
          <w:tcPr>
            <w:tcW w:w="143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HQ216086.1</w:t>
            </w:r>
          </w:p>
        </w:tc>
        <w:tc>
          <w:tcPr>
            <w:tcW w:w="1322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EU580994.1</w:t>
            </w:r>
          </w:p>
        </w:tc>
        <w:tc>
          <w:tcPr>
            <w:tcW w:w="137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HQ216042.1</w:t>
            </w:r>
          </w:p>
        </w:tc>
        <w:tc>
          <w:tcPr>
            <w:tcW w:w="1404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HQ216122.1</w:t>
            </w:r>
          </w:p>
        </w:tc>
      </w:tr>
      <w:tr w:rsidR="00C25833" w:rsidRPr="00DB7915" w:rsidTr="00A861A5">
        <w:trPr>
          <w:trHeight w:hRule="exact" w:val="340"/>
          <w:jc w:val="center"/>
        </w:trPr>
        <w:tc>
          <w:tcPr>
            <w:tcW w:w="2866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i/>
                <w:kern w:val="0"/>
                <w:sz w:val="20"/>
              </w:rPr>
            </w:pPr>
            <w:r w:rsidRPr="00DB7915">
              <w:rPr>
                <w:rFonts w:ascii="Times New Roman" w:hAnsi="Times New Roman"/>
                <w:i/>
                <w:kern w:val="0"/>
                <w:sz w:val="20"/>
              </w:rPr>
              <w:t>Hyoscyamus aureus</w:t>
            </w:r>
          </w:p>
        </w:tc>
        <w:tc>
          <w:tcPr>
            <w:tcW w:w="143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HQ216085.1</w:t>
            </w:r>
          </w:p>
        </w:tc>
        <w:tc>
          <w:tcPr>
            <w:tcW w:w="1322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-</w:t>
            </w:r>
          </w:p>
        </w:tc>
        <w:tc>
          <w:tcPr>
            <w:tcW w:w="137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HQ216041.1</w:t>
            </w:r>
          </w:p>
        </w:tc>
        <w:tc>
          <w:tcPr>
            <w:tcW w:w="1404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HQ216121.1</w:t>
            </w:r>
          </w:p>
        </w:tc>
      </w:tr>
      <w:tr w:rsidR="00C25833" w:rsidRPr="00DB7915" w:rsidTr="00A861A5">
        <w:trPr>
          <w:trHeight w:hRule="exact" w:val="340"/>
          <w:jc w:val="center"/>
        </w:trPr>
        <w:tc>
          <w:tcPr>
            <w:tcW w:w="2866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i/>
                <w:kern w:val="0"/>
                <w:sz w:val="20"/>
              </w:rPr>
            </w:pPr>
            <w:r w:rsidRPr="00DB7915">
              <w:rPr>
                <w:rFonts w:ascii="Times New Roman" w:hAnsi="Times New Roman"/>
                <w:i/>
                <w:kern w:val="0"/>
                <w:sz w:val="20"/>
              </w:rPr>
              <w:t>Hyoscyamus boveanus</w:t>
            </w:r>
          </w:p>
        </w:tc>
        <w:tc>
          <w:tcPr>
            <w:tcW w:w="143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EU580888.1</w:t>
            </w:r>
          </w:p>
        </w:tc>
        <w:tc>
          <w:tcPr>
            <w:tcW w:w="1322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EU580995.1</w:t>
            </w:r>
          </w:p>
        </w:tc>
        <w:tc>
          <w:tcPr>
            <w:tcW w:w="137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-</w:t>
            </w:r>
          </w:p>
        </w:tc>
        <w:tc>
          <w:tcPr>
            <w:tcW w:w="1404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MF668605.1</w:t>
            </w:r>
          </w:p>
        </w:tc>
      </w:tr>
      <w:tr w:rsidR="00C25833" w:rsidRPr="00DB7915" w:rsidTr="00A861A5">
        <w:trPr>
          <w:trHeight w:hRule="exact" w:val="340"/>
          <w:jc w:val="center"/>
        </w:trPr>
        <w:tc>
          <w:tcPr>
            <w:tcW w:w="2866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i/>
                <w:kern w:val="0"/>
                <w:sz w:val="20"/>
              </w:rPr>
            </w:pPr>
            <w:r w:rsidRPr="00DB7915">
              <w:rPr>
                <w:rFonts w:ascii="Times New Roman" w:hAnsi="Times New Roman"/>
                <w:i/>
                <w:kern w:val="0"/>
                <w:sz w:val="20"/>
              </w:rPr>
              <w:t>Hyoscyamus muticus</w:t>
            </w:r>
          </w:p>
        </w:tc>
        <w:tc>
          <w:tcPr>
            <w:tcW w:w="143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HQ216088.1</w:t>
            </w:r>
          </w:p>
        </w:tc>
        <w:tc>
          <w:tcPr>
            <w:tcW w:w="1322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EU580997.1</w:t>
            </w:r>
          </w:p>
        </w:tc>
        <w:tc>
          <w:tcPr>
            <w:tcW w:w="137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HQ216044.1</w:t>
            </w:r>
          </w:p>
        </w:tc>
        <w:tc>
          <w:tcPr>
            <w:tcW w:w="1404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HQ216123.1</w:t>
            </w:r>
          </w:p>
        </w:tc>
      </w:tr>
      <w:tr w:rsidR="00C25833" w:rsidRPr="00DB7915" w:rsidTr="00A861A5">
        <w:trPr>
          <w:trHeight w:hRule="exact" w:val="340"/>
          <w:jc w:val="center"/>
        </w:trPr>
        <w:tc>
          <w:tcPr>
            <w:tcW w:w="2866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i/>
                <w:kern w:val="0"/>
                <w:sz w:val="20"/>
              </w:rPr>
            </w:pPr>
            <w:r w:rsidRPr="00DB7915">
              <w:rPr>
                <w:rFonts w:ascii="Times New Roman" w:hAnsi="Times New Roman"/>
                <w:i/>
                <w:kern w:val="0"/>
                <w:sz w:val="20"/>
              </w:rPr>
              <w:t>Hyoscyamus niger</w:t>
            </w:r>
          </w:p>
        </w:tc>
        <w:tc>
          <w:tcPr>
            <w:tcW w:w="143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KF248009.1</w:t>
            </w:r>
          </w:p>
        </w:tc>
        <w:tc>
          <w:tcPr>
            <w:tcW w:w="1322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KF248009.1</w:t>
            </w:r>
          </w:p>
        </w:tc>
        <w:tc>
          <w:tcPr>
            <w:tcW w:w="137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KF248009.1</w:t>
            </w:r>
          </w:p>
        </w:tc>
        <w:tc>
          <w:tcPr>
            <w:tcW w:w="1404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KF248009.1</w:t>
            </w:r>
          </w:p>
        </w:tc>
      </w:tr>
      <w:tr w:rsidR="00C25833" w:rsidRPr="00DB7915" w:rsidTr="00A861A5">
        <w:trPr>
          <w:trHeight w:hRule="exact" w:val="340"/>
          <w:jc w:val="center"/>
        </w:trPr>
        <w:tc>
          <w:tcPr>
            <w:tcW w:w="2866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i/>
                <w:kern w:val="0"/>
                <w:sz w:val="20"/>
              </w:rPr>
            </w:pPr>
            <w:r w:rsidRPr="00DB7915">
              <w:rPr>
                <w:rFonts w:ascii="Times New Roman" w:hAnsi="Times New Roman"/>
                <w:i/>
                <w:kern w:val="0"/>
                <w:sz w:val="20"/>
              </w:rPr>
              <w:t>Hyoscyamus pusillus</w:t>
            </w:r>
          </w:p>
        </w:tc>
        <w:tc>
          <w:tcPr>
            <w:tcW w:w="143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 xml:space="preserve">HQ216091.1 </w:t>
            </w:r>
          </w:p>
        </w:tc>
        <w:tc>
          <w:tcPr>
            <w:tcW w:w="1322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EU580998.1</w:t>
            </w:r>
          </w:p>
        </w:tc>
        <w:tc>
          <w:tcPr>
            <w:tcW w:w="137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HQ216047.1</w:t>
            </w:r>
          </w:p>
        </w:tc>
        <w:tc>
          <w:tcPr>
            <w:tcW w:w="1404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KY656728.1</w:t>
            </w:r>
          </w:p>
        </w:tc>
      </w:tr>
      <w:tr w:rsidR="00C25833" w:rsidRPr="00DB7915" w:rsidTr="00A861A5">
        <w:trPr>
          <w:trHeight w:hRule="exact" w:val="340"/>
          <w:jc w:val="center"/>
        </w:trPr>
        <w:tc>
          <w:tcPr>
            <w:tcW w:w="2866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i/>
                <w:kern w:val="0"/>
                <w:sz w:val="20"/>
              </w:rPr>
            </w:pPr>
            <w:r w:rsidRPr="00DB7915">
              <w:rPr>
                <w:rFonts w:ascii="Times New Roman" w:hAnsi="Times New Roman"/>
                <w:i/>
                <w:kern w:val="0"/>
                <w:sz w:val="20"/>
              </w:rPr>
              <w:t>Hyoscyamus turcomanicus</w:t>
            </w:r>
          </w:p>
        </w:tc>
        <w:tc>
          <w:tcPr>
            <w:tcW w:w="143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HQ216092.1</w:t>
            </w:r>
          </w:p>
        </w:tc>
        <w:tc>
          <w:tcPr>
            <w:tcW w:w="1322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KU295774.1</w:t>
            </w:r>
          </w:p>
        </w:tc>
        <w:tc>
          <w:tcPr>
            <w:tcW w:w="137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 xml:space="preserve">HQ216048.1 </w:t>
            </w:r>
          </w:p>
        </w:tc>
        <w:tc>
          <w:tcPr>
            <w:tcW w:w="1404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HQ216126.1</w:t>
            </w:r>
          </w:p>
        </w:tc>
      </w:tr>
      <w:tr w:rsidR="00C25833" w:rsidRPr="00DB7915" w:rsidTr="00A861A5">
        <w:trPr>
          <w:trHeight w:hRule="exact" w:val="340"/>
          <w:jc w:val="center"/>
        </w:trPr>
        <w:tc>
          <w:tcPr>
            <w:tcW w:w="2866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i/>
                <w:kern w:val="0"/>
                <w:sz w:val="20"/>
              </w:rPr>
            </w:pPr>
            <w:r w:rsidRPr="00DB7915">
              <w:rPr>
                <w:rFonts w:ascii="Times New Roman" w:hAnsi="Times New Roman"/>
                <w:i/>
                <w:kern w:val="0"/>
                <w:sz w:val="20"/>
              </w:rPr>
              <w:t>Lycium chinense</w:t>
            </w:r>
          </w:p>
        </w:tc>
        <w:tc>
          <w:tcPr>
            <w:tcW w:w="143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NC_042204.1</w:t>
            </w:r>
          </w:p>
        </w:tc>
        <w:tc>
          <w:tcPr>
            <w:tcW w:w="1322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NC_042204.1</w:t>
            </w:r>
          </w:p>
        </w:tc>
        <w:tc>
          <w:tcPr>
            <w:tcW w:w="137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NC_042204.1</w:t>
            </w:r>
          </w:p>
        </w:tc>
        <w:tc>
          <w:tcPr>
            <w:tcW w:w="1404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NC_042204.1</w:t>
            </w:r>
          </w:p>
        </w:tc>
      </w:tr>
      <w:tr w:rsidR="00C25833" w:rsidRPr="00DB7915" w:rsidTr="00A861A5">
        <w:trPr>
          <w:trHeight w:hRule="exact" w:val="340"/>
          <w:jc w:val="center"/>
        </w:trPr>
        <w:tc>
          <w:tcPr>
            <w:tcW w:w="2866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i/>
                <w:kern w:val="0"/>
                <w:sz w:val="20"/>
              </w:rPr>
            </w:pPr>
            <w:r w:rsidRPr="00DB7915">
              <w:rPr>
                <w:rFonts w:ascii="Times New Roman" w:hAnsi="Times New Roman"/>
                <w:i/>
                <w:kern w:val="0"/>
                <w:sz w:val="20"/>
              </w:rPr>
              <w:t>Physochlaina infundibularis</w:t>
            </w:r>
          </w:p>
        </w:tc>
        <w:tc>
          <w:tcPr>
            <w:tcW w:w="143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 xml:space="preserve">EU580930.1 </w:t>
            </w:r>
          </w:p>
        </w:tc>
        <w:tc>
          <w:tcPr>
            <w:tcW w:w="1322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EU581046.1</w:t>
            </w:r>
          </w:p>
        </w:tc>
        <w:tc>
          <w:tcPr>
            <w:tcW w:w="137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-</w:t>
            </w:r>
          </w:p>
        </w:tc>
        <w:tc>
          <w:tcPr>
            <w:tcW w:w="1404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-</w:t>
            </w:r>
          </w:p>
        </w:tc>
      </w:tr>
      <w:tr w:rsidR="00C25833" w:rsidRPr="00DB7915" w:rsidTr="00A861A5">
        <w:trPr>
          <w:trHeight w:hRule="exact" w:val="340"/>
          <w:jc w:val="center"/>
        </w:trPr>
        <w:tc>
          <w:tcPr>
            <w:tcW w:w="2866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i/>
                <w:kern w:val="0"/>
                <w:sz w:val="20"/>
              </w:rPr>
            </w:pPr>
            <w:r w:rsidRPr="00DB7915">
              <w:rPr>
                <w:rFonts w:ascii="Times New Roman" w:hAnsi="Times New Roman"/>
                <w:i/>
                <w:kern w:val="0"/>
                <w:sz w:val="20"/>
              </w:rPr>
              <w:t>Physochlaina orientalis</w:t>
            </w:r>
          </w:p>
        </w:tc>
        <w:tc>
          <w:tcPr>
            <w:tcW w:w="143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 xml:space="preserve">NC_044154.1 </w:t>
            </w:r>
          </w:p>
        </w:tc>
        <w:tc>
          <w:tcPr>
            <w:tcW w:w="1322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 xml:space="preserve">NC_044154.1 </w:t>
            </w:r>
          </w:p>
        </w:tc>
        <w:tc>
          <w:tcPr>
            <w:tcW w:w="137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 xml:space="preserve">NC_044154.1 </w:t>
            </w:r>
          </w:p>
        </w:tc>
        <w:tc>
          <w:tcPr>
            <w:tcW w:w="1404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 xml:space="preserve">NC_044154.1 </w:t>
            </w:r>
          </w:p>
        </w:tc>
      </w:tr>
      <w:tr w:rsidR="00C25833" w:rsidRPr="00DB7915" w:rsidTr="00A861A5">
        <w:trPr>
          <w:trHeight w:hRule="exact" w:val="340"/>
          <w:jc w:val="center"/>
        </w:trPr>
        <w:tc>
          <w:tcPr>
            <w:tcW w:w="2866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i/>
                <w:kern w:val="0"/>
                <w:sz w:val="20"/>
              </w:rPr>
            </w:pPr>
            <w:r w:rsidRPr="00DB7915">
              <w:rPr>
                <w:rFonts w:ascii="Times New Roman" w:hAnsi="Times New Roman"/>
                <w:i/>
                <w:kern w:val="0"/>
                <w:sz w:val="20"/>
              </w:rPr>
              <w:t>Physochlaina physaloides</w:t>
            </w:r>
          </w:p>
        </w:tc>
        <w:tc>
          <w:tcPr>
            <w:tcW w:w="143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 xml:space="preserve">MN262642.1 </w:t>
            </w:r>
          </w:p>
        </w:tc>
        <w:tc>
          <w:tcPr>
            <w:tcW w:w="1322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MN262642.1</w:t>
            </w:r>
          </w:p>
        </w:tc>
        <w:tc>
          <w:tcPr>
            <w:tcW w:w="137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MN262642.1</w:t>
            </w:r>
          </w:p>
        </w:tc>
        <w:tc>
          <w:tcPr>
            <w:tcW w:w="1404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MN262642.1</w:t>
            </w:r>
          </w:p>
        </w:tc>
      </w:tr>
      <w:tr w:rsidR="00C25833" w:rsidRPr="00DB7915" w:rsidTr="00A861A5">
        <w:trPr>
          <w:trHeight w:hRule="exact" w:val="340"/>
          <w:jc w:val="center"/>
        </w:trPr>
        <w:tc>
          <w:tcPr>
            <w:tcW w:w="2866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i/>
                <w:kern w:val="0"/>
                <w:sz w:val="20"/>
              </w:rPr>
            </w:pPr>
            <w:r w:rsidRPr="00DB7915">
              <w:rPr>
                <w:rFonts w:ascii="Times New Roman" w:hAnsi="Times New Roman"/>
                <w:i/>
                <w:kern w:val="0"/>
                <w:sz w:val="20"/>
              </w:rPr>
              <w:t>Physochlaina praealta</w:t>
            </w:r>
          </w:p>
        </w:tc>
        <w:tc>
          <w:tcPr>
            <w:tcW w:w="143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HQ216107.1</w:t>
            </w:r>
          </w:p>
        </w:tc>
        <w:tc>
          <w:tcPr>
            <w:tcW w:w="1322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-</w:t>
            </w:r>
          </w:p>
        </w:tc>
        <w:tc>
          <w:tcPr>
            <w:tcW w:w="137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HQ216068.1</w:t>
            </w:r>
          </w:p>
        </w:tc>
        <w:tc>
          <w:tcPr>
            <w:tcW w:w="1404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HQ216142.1</w:t>
            </w:r>
          </w:p>
        </w:tc>
      </w:tr>
      <w:tr w:rsidR="00C25833" w:rsidRPr="00DB7915" w:rsidTr="00A861A5">
        <w:trPr>
          <w:trHeight w:hRule="exact" w:val="340"/>
          <w:jc w:val="center"/>
        </w:trPr>
        <w:tc>
          <w:tcPr>
            <w:tcW w:w="2866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i/>
                <w:kern w:val="0"/>
                <w:sz w:val="20"/>
              </w:rPr>
            </w:pPr>
            <w:r w:rsidRPr="00DB7915">
              <w:rPr>
                <w:rFonts w:ascii="Times New Roman" w:hAnsi="Times New Roman"/>
                <w:i/>
                <w:kern w:val="0"/>
                <w:sz w:val="20"/>
              </w:rPr>
              <w:t xml:space="preserve">Przewalskia tangutica </w:t>
            </w:r>
          </w:p>
        </w:tc>
        <w:tc>
          <w:tcPr>
            <w:tcW w:w="143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 xml:space="preserve">NC_036733.1 </w:t>
            </w:r>
          </w:p>
        </w:tc>
        <w:tc>
          <w:tcPr>
            <w:tcW w:w="1322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 xml:space="preserve">NC_036733.1 </w:t>
            </w:r>
          </w:p>
        </w:tc>
        <w:tc>
          <w:tcPr>
            <w:tcW w:w="137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 xml:space="preserve">NC_036733.1 </w:t>
            </w:r>
          </w:p>
        </w:tc>
        <w:tc>
          <w:tcPr>
            <w:tcW w:w="1404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 xml:space="preserve">NC_036733.1 </w:t>
            </w:r>
          </w:p>
        </w:tc>
      </w:tr>
      <w:tr w:rsidR="00C25833" w:rsidRPr="00DB7915" w:rsidTr="00A861A5">
        <w:trPr>
          <w:trHeight w:hRule="exact" w:val="340"/>
          <w:jc w:val="center"/>
        </w:trPr>
        <w:tc>
          <w:tcPr>
            <w:tcW w:w="2866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i/>
                <w:kern w:val="0"/>
                <w:sz w:val="20"/>
              </w:rPr>
            </w:pPr>
            <w:r w:rsidRPr="00DB7915">
              <w:rPr>
                <w:rFonts w:ascii="Times New Roman" w:hAnsi="Times New Roman"/>
                <w:i/>
                <w:kern w:val="0"/>
                <w:sz w:val="20"/>
              </w:rPr>
              <w:t>Scopolia carniolica</w:t>
            </w:r>
          </w:p>
        </w:tc>
        <w:tc>
          <w:tcPr>
            <w:tcW w:w="143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HQ216111.1</w:t>
            </w:r>
          </w:p>
        </w:tc>
        <w:tc>
          <w:tcPr>
            <w:tcW w:w="1322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EU581060.1</w:t>
            </w:r>
          </w:p>
        </w:tc>
        <w:tc>
          <w:tcPr>
            <w:tcW w:w="137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HQ216072.1</w:t>
            </w:r>
          </w:p>
        </w:tc>
        <w:tc>
          <w:tcPr>
            <w:tcW w:w="1404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HQ216146.1</w:t>
            </w:r>
          </w:p>
        </w:tc>
      </w:tr>
      <w:tr w:rsidR="00C25833" w:rsidRPr="00DB7915" w:rsidTr="00A861A5">
        <w:trPr>
          <w:trHeight w:hRule="exact" w:val="340"/>
          <w:jc w:val="center"/>
        </w:trPr>
        <w:tc>
          <w:tcPr>
            <w:tcW w:w="2866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i/>
                <w:kern w:val="0"/>
                <w:sz w:val="20"/>
              </w:rPr>
            </w:pPr>
            <w:r w:rsidRPr="00DB7915">
              <w:rPr>
                <w:rFonts w:ascii="Times New Roman" w:hAnsi="Times New Roman"/>
                <w:i/>
                <w:kern w:val="0"/>
                <w:sz w:val="20"/>
              </w:rPr>
              <w:t>Scopolia japonica</w:t>
            </w:r>
          </w:p>
        </w:tc>
        <w:tc>
          <w:tcPr>
            <w:tcW w:w="143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HQ216112.1</w:t>
            </w:r>
          </w:p>
        </w:tc>
        <w:tc>
          <w:tcPr>
            <w:tcW w:w="1322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EU581061.1</w:t>
            </w:r>
          </w:p>
        </w:tc>
        <w:tc>
          <w:tcPr>
            <w:tcW w:w="137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HQ216073.1</w:t>
            </w:r>
          </w:p>
        </w:tc>
        <w:tc>
          <w:tcPr>
            <w:tcW w:w="1404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>HQ216147.1</w:t>
            </w:r>
          </w:p>
        </w:tc>
      </w:tr>
      <w:tr w:rsidR="00C25833" w:rsidRPr="00DB7915" w:rsidTr="00A861A5">
        <w:trPr>
          <w:trHeight w:hRule="exact" w:val="340"/>
          <w:jc w:val="center"/>
        </w:trPr>
        <w:tc>
          <w:tcPr>
            <w:tcW w:w="2866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i/>
                <w:kern w:val="0"/>
                <w:sz w:val="20"/>
              </w:rPr>
            </w:pPr>
            <w:r w:rsidRPr="00DB7915">
              <w:rPr>
                <w:rFonts w:ascii="Times New Roman" w:hAnsi="Times New Roman"/>
                <w:i/>
                <w:kern w:val="0"/>
                <w:sz w:val="20"/>
              </w:rPr>
              <w:t xml:space="preserve">Scopolia parviflora </w:t>
            </w:r>
          </w:p>
        </w:tc>
        <w:tc>
          <w:tcPr>
            <w:tcW w:w="143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 xml:space="preserve">NC_030282.1 </w:t>
            </w:r>
          </w:p>
        </w:tc>
        <w:tc>
          <w:tcPr>
            <w:tcW w:w="1322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 xml:space="preserve">NC_030282.1 </w:t>
            </w:r>
          </w:p>
        </w:tc>
        <w:tc>
          <w:tcPr>
            <w:tcW w:w="137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 xml:space="preserve">NC_030282.1 </w:t>
            </w:r>
          </w:p>
        </w:tc>
        <w:tc>
          <w:tcPr>
            <w:tcW w:w="1404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 xml:space="preserve">NC_030282.1 </w:t>
            </w:r>
          </w:p>
        </w:tc>
      </w:tr>
      <w:tr w:rsidR="00C25833" w:rsidRPr="00DB7915" w:rsidTr="00A861A5">
        <w:trPr>
          <w:trHeight w:hRule="exact" w:val="340"/>
          <w:jc w:val="center"/>
        </w:trPr>
        <w:tc>
          <w:tcPr>
            <w:tcW w:w="2866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i/>
                <w:kern w:val="0"/>
                <w:sz w:val="20"/>
              </w:rPr>
            </w:pPr>
            <w:r w:rsidRPr="00DB7915">
              <w:rPr>
                <w:rFonts w:ascii="Times New Roman" w:hAnsi="Times New Roman"/>
                <w:i/>
                <w:kern w:val="0"/>
                <w:sz w:val="20"/>
              </w:rPr>
              <w:t>Solanum lycopersicum</w:t>
            </w:r>
          </w:p>
        </w:tc>
        <w:tc>
          <w:tcPr>
            <w:tcW w:w="143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 xml:space="preserve">NC_007898.3 </w:t>
            </w:r>
          </w:p>
        </w:tc>
        <w:tc>
          <w:tcPr>
            <w:tcW w:w="1322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 xml:space="preserve">NC_007898.3 </w:t>
            </w:r>
          </w:p>
        </w:tc>
        <w:tc>
          <w:tcPr>
            <w:tcW w:w="1371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 xml:space="preserve">NC_007898.3 </w:t>
            </w:r>
          </w:p>
        </w:tc>
        <w:tc>
          <w:tcPr>
            <w:tcW w:w="1404" w:type="dxa"/>
            <w:shd w:val="clear" w:color="auto" w:fill="auto"/>
            <w:noWrap/>
          </w:tcPr>
          <w:p w:rsidR="00C25833" w:rsidRPr="00DB7915" w:rsidRDefault="00C25833" w:rsidP="00A861A5">
            <w:pPr>
              <w:rPr>
                <w:rFonts w:ascii="Times New Roman" w:hAnsi="Times New Roman"/>
                <w:kern w:val="0"/>
                <w:sz w:val="20"/>
              </w:rPr>
            </w:pPr>
            <w:r w:rsidRPr="00DB7915">
              <w:rPr>
                <w:rFonts w:ascii="Times New Roman" w:hAnsi="Times New Roman"/>
                <w:kern w:val="0"/>
                <w:sz w:val="20"/>
              </w:rPr>
              <w:t xml:space="preserve">NC_007898.3 </w:t>
            </w:r>
          </w:p>
        </w:tc>
      </w:tr>
    </w:tbl>
    <w:p w:rsidR="00C25833" w:rsidRPr="00DB7915" w:rsidRDefault="00C25833" w:rsidP="00C25833">
      <w:pPr>
        <w:spacing w:line="480" w:lineRule="auto"/>
        <w:ind w:left="360" w:hangingChars="200" w:hanging="360"/>
        <w:rPr>
          <w:rFonts w:ascii="Times New Roman" w:eastAsia="等线" w:hAnsi="Times New Roman"/>
          <w:b/>
          <w:color w:val="000000"/>
          <w:sz w:val="24"/>
        </w:rPr>
      </w:pPr>
      <w:r w:rsidRPr="00DB7915">
        <w:rPr>
          <w:rFonts w:ascii="Times New Roman" w:hAnsi="Times New Roman"/>
          <w:kern w:val="0"/>
          <w:sz w:val="18"/>
        </w:rPr>
        <w:t>※</w:t>
      </w:r>
      <w:r w:rsidRPr="00DB7915">
        <w:rPr>
          <w:rFonts w:ascii="Times New Roman" w:eastAsia="等线" w:hAnsi="Times New Roman" w:hint="eastAsia"/>
          <w:color w:val="000000"/>
          <w:szCs w:val="21"/>
        </w:rPr>
        <w:t>Tw</w:t>
      </w:r>
      <w:r w:rsidRPr="00DB7915">
        <w:rPr>
          <w:rFonts w:ascii="Times New Roman" w:eastAsia="等线" w:hAnsi="Times New Roman"/>
          <w:color w:val="000000"/>
          <w:szCs w:val="21"/>
        </w:rPr>
        <w:t>o individuals have identical sequence</w:t>
      </w:r>
      <w:r w:rsidRPr="00DB7915">
        <w:rPr>
          <w:rFonts w:ascii="Times New Roman" w:eastAsia="等线" w:hAnsi="Times New Roman" w:hint="eastAsia"/>
          <w:color w:val="000000"/>
          <w:szCs w:val="21"/>
        </w:rPr>
        <w:t>s</w:t>
      </w:r>
      <w:r w:rsidRPr="00DB7915">
        <w:rPr>
          <w:rFonts w:ascii="Times New Roman" w:eastAsia="等线" w:hAnsi="Times New Roman"/>
          <w:color w:val="000000"/>
          <w:szCs w:val="21"/>
        </w:rPr>
        <w:t>.</w:t>
      </w:r>
      <w:r w:rsidRPr="00DB7915">
        <w:rPr>
          <w:rFonts w:ascii="Times New Roman" w:eastAsia="等线" w:hAnsi="Times New Roman" w:hint="eastAsia"/>
          <w:color w:val="000000"/>
          <w:szCs w:val="21"/>
        </w:rPr>
        <w:t xml:space="preserve"> # treated as </w:t>
      </w:r>
      <w:r w:rsidRPr="00DB7915">
        <w:rPr>
          <w:rFonts w:ascii="Times New Roman" w:eastAsia="等线" w:hAnsi="Times New Roman"/>
          <w:i/>
          <w:color w:val="000000"/>
          <w:szCs w:val="21"/>
        </w:rPr>
        <w:t>Archihyoscyamus</w:t>
      </w:r>
      <w:r w:rsidRPr="00DB7915">
        <w:rPr>
          <w:rFonts w:ascii="Times New Roman" w:eastAsia="等线" w:hAnsi="Times New Roman" w:hint="eastAsia"/>
          <w:i/>
          <w:color w:val="000000"/>
          <w:szCs w:val="21"/>
        </w:rPr>
        <w:t xml:space="preserve"> leptocalyx </w:t>
      </w:r>
      <w:r w:rsidRPr="00DB7915">
        <w:rPr>
          <w:rFonts w:ascii="Times New Roman" w:eastAsia="等线" w:hAnsi="Times New Roman" w:hint="eastAsia"/>
          <w:color w:val="000000"/>
          <w:szCs w:val="21"/>
        </w:rPr>
        <w:t>by Lu (1997)</w:t>
      </w:r>
    </w:p>
    <w:p w:rsidR="00C25833" w:rsidRPr="00DB7915" w:rsidRDefault="00C25833" w:rsidP="00C25833">
      <w:pPr>
        <w:spacing w:line="480" w:lineRule="auto"/>
        <w:ind w:left="480" w:hangingChars="200" w:hanging="480"/>
        <w:rPr>
          <w:rFonts w:ascii="Times New Roman" w:eastAsia="等线" w:hAnsi="Times New Roman"/>
          <w:b/>
          <w:color w:val="000000"/>
          <w:sz w:val="24"/>
        </w:rPr>
      </w:pPr>
    </w:p>
    <w:p w:rsidR="00C25833" w:rsidRPr="00790000" w:rsidRDefault="00C25833">
      <w:pPr>
        <w:spacing w:line="360" w:lineRule="auto"/>
        <w:ind w:left="420" w:hangingChars="200" w:hanging="420"/>
        <w:jc w:val="left"/>
        <w:rPr>
          <w:rFonts w:ascii="Times New Roman" w:hAnsi="Times New Roman" w:cs="Times New Roman"/>
        </w:rPr>
      </w:pPr>
    </w:p>
    <w:p w:rsidR="00C25833" w:rsidRDefault="00C25833">
      <w:pPr>
        <w:spacing w:line="360" w:lineRule="auto"/>
        <w:ind w:left="420" w:hangingChars="200" w:hanging="420"/>
        <w:jc w:val="left"/>
        <w:rPr>
          <w:rFonts w:ascii="Times New Roman" w:hAnsi="Times New Roman" w:cs="Times New Roman"/>
        </w:rPr>
      </w:pPr>
    </w:p>
    <w:p w:rsidR="00C25833" w:rsidRDefault="00C25833">
      <w:pPr>
        <w:spacing w:line="360" w:lineRule="auto"/>
        <w:ind w:left="420" w:hangingChars="200" w:hanging="420"/>
        <w:jc w:val="left"/>
        <w:rPr>
          <w:rFonts w:ascii="Times New Roman" w:hAnsi="Times New Roman" w:cs="Times New Roman"/>
        </w:rPr>
      </w:pPr>
    </w:p>
    <w:p w:rsidR="00716FB8" w:rsidRDefault="00D62D41">
      <w:pPr>
        <w:spacing w:line="360" w:lineRule="auto"/>
        <w:ind w:left="420" w:hangingChars="200" w:hanging="42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0081606" wp14:editId="4141A66B">
            <wp:extent cx="5253990" cy="5803265"/>
            <wp:effectExtent l="19050" t="0" r="3623" b="0"/>
            <wp:docPr id="6" name="图片 3" descr="D:\发表论文\天仙子属新种\PD\Figure S3-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D:\发表论文\天仙子属新种\PD\Figure S3-0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3194" r="6565" b="2854"/>
                    <a:stretch>
                      <a:fillRect/>
                    </a:stretch>
                  </pic:blipFill>
                  <pic:spPr>
                    <a:xfrm>
                      <a:off x="0" y="0"/>
                      <a:ext cx="5254177" cy="58033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6FB8" w:rsidRDefault="00D62D41">
      <w:pPr>
        <w:spacing w:line="480" w:lineRule="auto"/>
        <w:rPr>
          <w:rFonts w:ascii="Times New Roman" w:eastAsia="等线" w:hAnsi="Times New Roman"/>
          <w:color w:val="000000"/>
          <w:szCs w:val="21"/>
        </w:rPr>
      </w:pPr>
      <w:r>
        <w:rPr>
          <w:rFonts w:ascii="Times New Roman" w:hAnsi="Times New Roman" w:cs="Times New Roman"/>
          <w:b/>
          <w:bCs/>
        </w:rPr>
        <w:t>Fig</w:t>
      </w:r>
      <w:r>
        <w:rPr>
          <w:rFonts w:ascii="Times New Roman" w:hAnsi="Times New Roman" w:cs="Times New Roman" w:hint="eastAsia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="00617A4F">
        <w:rPr>
          <w:rFonts w:ascii="Times New Roman" w:hAnsi="Times New Roman" w:cs="Times New Roman"/>
          <w:b/>
          <w:bCs/>
        </w:rPr>
        <w:t>S</w:t>
      </w:r>
      <w:r w:rsidR="00617A4F">
        <w:rPr>
          <w:rFonts w:ascii="Times New Roman" w:hAnsi="Times New Roman" w:cs="Times New Roman" w:hint="eastAsia"/>
          <w:b/>
          <w:bCs/>
        </w:rPr>
        <w:t>1</w:t>
      </w:r>
      <w:r w:rsidR="00617A4F">
        <w:rPr>
          <w:rFonts w:ascii="Times New Roman" w:eastAsia="等线" w:hAnsi="Times New Roman"/>
          <w:b/>
          <w:color w:val="000000"/>
          <w:szCs w:val="21"/>
        </w:rPr>
        <w:t xml:space="preserve"> </w:t>
      </w:r>
      <w:r>
        <w:rPr>
          <w:rFonts w:ascii="Times New Roman" w:eastAsia="等线" w:hAnsi="Times New Roman"/>
          <w:color w:val="000000"/>
          <w:szCs w:val="21"/>
        </w:rPr>
        <w:t>ML trees of the tribe</w:t>
      </w:r>
      <w:r>
        <w:rPr>
          <w:rFonts w:ascii="Times New Roman" w:eastAsia="等线" w:hAnsi="Times New Roman" w:hint="eastAsia"/>
          <w:color w:val="000000"/>
          <w:szCs w:val="21"/>
        </w:rPr>
        <w:t xml:space="preserve"> </w:t>
      </w:r>
      <w:r>
        <w:rPr>
          <w:rFonts w:ascii="Times New Roman" w:eastAsia="等线" w:hAnsi="Times New Roman"/>
          <w:color w:val="000000"/>
          <w:szCs w:val="21"/>
        </w:rPr>
        <w:t>Hyoscyameae based on individual plastid loci. Bootstrap support values (above</w:t>
      </w:r>
      <w:r>
        <w:rPr>
          <w:rFonts w:ascii="Times New Roman" w:eastAsia="等线" w:hAnsi="Times New Roman" w:hint="eastAsia"/>
          <w:color w:val="000000"/>
          <w:szCs w:val="21"/>
        </w:rPr>
        <w:t xml:space="preserve"> </w:t>
      </w:r>
      <w:r>
        <w:rPr>
          <w:rFonts w:ascii="Times New Roman" w:eastAsia="等线" w:hAnsi="Times New Roman"/>
          <w:color w:val="000000"/>
          <w:szCs w:val="21"/>
        </w:rPr>
        <w:t>branches) are shown when 50%.</w:t>
      </w:r>
    </w:p>
    <w:p w:rsidR="00716FB8" w:rsidRDefault="00716FB8">
      <w:pPr>
        <w:spacing w:line="360" w:lineRule="auto"/>
        <w:ind w:left="420" w:hangingChars="200" w:hanging="420"/>
        <w:rPr>
          <w:rFonts w:ascii="Times New Roman" w:hAnsi="Times New Roman" w:cs="Times New Roman"/>
        </w:rPr>
      </w:pPr>
    </w:p>
    <w:p w:rsidR="00716FB8" w:rsidRDefault="00716FB8">
      <w:pPr>
        <w:spacing w:line="360" w:lineRule="auto"/>
        <w:ind w:left="420" w:hangingChars="200" w:hanging="420"/>
        <w:rPr>
          <w:rFonts w:ascii="Times New Roman" w:hAnsi="Times New Roman" w:cs="Times New Roman"/>
        </w:rPr>
      </w:pPr>
    </w:p>
    <w:p w:rsidR="00716FB8" w:rsidRDefault="00716FB8">
      <w:pPr>
        <w:spacing w:line="360" w:lineRule="auto"/>
        <w:ind w:left="420" w:hangingChars="200" w:hanging="420"/>
        <w:rPr>
          <w:rFonts w:ascii="Times New Roman" w:hAnsi="Times New Roman" w:cs="Times New Roman"/>
        </w:rPr>
      </w:pPr>
    </w:p>
    <w:p w:rsidR="00716FB8" w:rsidRDefault="00716FB8">
      <w:pPr>
        <w:spacing w:line="360" w:lineRule="auto"/>
        <w:ind w:left="420" w:hangingChars="200" w:hanging="420"/>
        <w:rPr>
          <w:rFonts w:ascii="Times New Roman" w:hAnsi="Times New Roman" w:cs="Times New Roman"/>
        </w:rPr>
      </w:pPr>
    </w:p>
    <w:p w:rsidR="00716FB8" w:rsidRDefault="00716FB8">
      <w:pPr>
        <w:spacing w:line="360" w:lineRule="auto"/>
        <w:ind w:left="420" w:hangingChars="200" w:hanging="420"/>
        <w:rPr>
          <w:rFonts w:ascii="Times New Roman" w:hAnsi="Times New Roman" w:cs="Times New Roman"/>
        </w:rPr>
      </w:pPr>
    </w:p>
    <w:p w:rsidR="00716FB8" w:rsidRDefault="00716FB8">
      <w:pPr>
        <w:spacing w:line="360" w:lineRule="auto"/>
        <w:ind w:left="420" w:hangingChars="200" w:hanging="420"/>
        <w:rPr>
          <w:rFonts w:ascii="Times New Roman" w:hAnsi="Times New Roman" w:cs="Times New Roman"/>
        </w:rPr>
      </w:pPr>
    </w:p>
    <w:p w:rsidR="00716FB8" w:rsidRDefault="00716FB8">
      <w:pPr>
        <w:spacing w:line="360" w:lineRule="auto"/>
        <w:ind w:left="420" w:hangingChars="200" w:hanging="420"/>
        <w:rPr>
          <w:rFonts w:ascii="Times New Roman" w:hAnsi="Times New Roman" w:cs="Times New Roman"/>
        </w:rPr>
      </w:pPr>
    </w:p>
    <w:p w:rsidR="00716FB8" w:rsidRDefault="00D62D41">
      <w:pPr>
        <w:spacing w:line="480" w:lineRule="auto"/>
        <w:ind w:left="480" w:hangingChars="200" w:hanging="480"/>
        <w:rPr>
          <w:rFonts w:ascii="Times New Roman" w:eastAsia="等线" w:hAnsi="Times New Roman" w:cs="Times New Roman"/>
          <w:b/>
          <w:color w:val="000000" w:themeColor="text1"/>
          <w:sz w:val="24"/>
        </w:rPr>
      </w:pPr>
      <w:r>
        <w:rPr>
          <w:rFonts w:ascii="Times New Roman" w:eastAsia="等线" w:hAnsi="Times New Roman" w:cs="Times New Roman"/>
          <w:b/>
          <w:color w:val="000000" w:themeColor="text1"/>
          <w:sz w:val="24"/>
        </w:rPr>
        <w:lastRenderedPageBreak/>
        <w:t xml:space="preserve">References </w:t>
      </w:r>
    </w:p>
    <w:p w:rsidR="00B662B8" w:rsidRPr="00DB7915" w:rsidRDefault="00B662B8" w:rsidP="00B662B8">
      <w:pPr>
        <w:spacing w:line="480" w:lineRule="auto"/>
        <w:ind w:left="480" w:hangingChars="200" w:hanging="480"/>
        <w:rPr>
          <w:rFonts w:ascii="Times New Roman" w:hAnsi="Times New Roman"/>
          <w:color w:val="000000"/>
          <w:sz w:val="24"/>
        </w:rPr>
      </w:pPr>
      <w:r w:rsidRPr="00DB7915">
        <w:rPr>
          <w:rFonts w:ascii="Times New Roman" w:hAnsi="Times New Roman"/>
          <w:color w:val="000000"/>
          <w:sz w:val="24"/>
        </w:rPr>
        <w:t xml:space="preserve">Dong W, Cheng T, Li C, </w:t>
      </w:r>
      <w:r>
        <w:rPr>
          <w:rFonts w:ascii="Times New Roman" w:hAnsi="Times New Roman"/>
          <w:color w:val="000000"/>
          <w:sz w:val="24"/>
        </w:rPr>
        <w:t>Xu C, Zhou S</w:t>
      </w:r>
      <w:r w:rsidRPr="00DB7915"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(</w:t>
      </w:r>
      <w:r w:rsidRPr="00DB7915">
        <w:rPr>
          <w:rFonts w:ascii="Times New Roman" w:hAnsi="Times New Roman"/>
          <w:color w:val="000000"/>
          <w:sz w:val="24"/>
        </w:rPr>
        <w:t>2014</w:t>
      </w:r>
      <w:bookmarkStart w:id="1" w:name="OLE_LINK77"/>
      <w:bookmarkStart w:id="2" w:name="OLE_LINK78"/>
      <w:r>
        <w:rPr>
          <w:rFonts w:ascii="Times New Roman" w:hAnsi="Times New Roman"/>
          <w:color w:val="000000"/>
          <w:sz w:val="24"/>
        </w:rPr>
        <w:t>)</w:t>
      </w:r>
      <w:r w:rsidRPr="00DB7915">
        <w:rPr>
          <w:rFonts w:ascii="Times New Roman" w:hAnsi="Times New Roman"/>
          <w:color w:val="000000"/>
          <w:sz w:val="24"/>
        </w:rPr>
        <w:t xml:space="preserve"> Discriminating plants using the DNA barcode</w:t>
      </w:r>
      <w:r w:rsidRPr="00DB7915">
        <w:rPr>
          <w:rFonts w:ascii="Times New Roman" w:hAnsi="Times New Roman"/>
          <w:i/>
          <w:color w:val="000000"/>
          <w:sz w:val="24"/>
        </w:rPr>
        <w:t xml:space="preserve"> rbcLb</w:t>
      </w:r>
      <w:r w:rsidRPr="00DB7915">
        <w:rPr>
          <w:rFonts w:ascii="Times New Roman" w:hAnsi="Times New Roman"/>
          <w:color w:val="000000"/>
          <w:sz w:val="24"/>
        </w:rPr>
        <w:t>: an appraisal based on a large data set</w:t>
      </w:r>
      <w:bookmarkEnd w:id="1"/>
      <w:bookmarkEnd w:id="2"/>
      <w:r w:rsidRPr="00DB7915">
        <w:rPr>
          <w:rFonts w:ascii="Times New Roman" w:hAnsi="Times New Roman"/>
          <w:color w:val="000000"/>
          <w:sz w:val="24"/>
        </w:rPr>
        <w:t xml:space="preserve">. </w:t>
      </w:r>
      <w:bookmarkStart w:id="3" w:name="OLE_LINK75"/>
      <w:bookmarkStart w:id="4" w:name="OLE_LINK76"/>
      <w:r>
        <w:rPr>
          <w:rFonts w:ascii="Times New Roman" w:hAnsi="Times New Roman"/>
          <w:color w:val="000000"/>
          <w:sz w:val="24"/>
        </w:rPr>
        <w:t>Mol Ecol</w:t>
      </w:r>
      <w:r w:rsidRPr="00FB5024">
        <w:rPr>
          <w:rFonts w:ascii="Times New Roman" w:hAnsi="Times New Roman"/>
          <w:color w:val="000000"/>
          <w:sz w:val="24"/>
        </w:rPr>
        <w:t xml:space="preserve"> Resour</w:t>
      </w:r>
      <w:bookmarkEnd w:id="3"/>
      <w:bookmarkEnd w:id="4"/>
      <w:r w:rsidRPr="00DB7915">
        <w:rPr>
          <w:rFonts w:ascii="Times New Roman" w:hAnsi="Times New Roman"/>
          <w:color w:val="000000"/>
          <w:sz w:val="24"/>
        </w:rPr>
        <w:t xml:space="preserve"> 14</w:t>
      </w:r>
      <w:r>
        <w:rPr>
          <w:rFonts w:ascii="Times New Roman" w:hAnsi="Times New Roman" w:hint="eastAsia"/>
          <w:color w:val="000000"/>
          <w:sz w:val="24"/>
        </w:rPr>
        <w:t>:</w:t>
      </w:r>
      <w:r w:rsidRPr="00DB7915">
        <w:rPr>
          <w:rFonts w:ascii="Times New Roman" w:hAnsi="Times New Roman"/>
          <w:color w:val="000000"/>
          <w:sz w:val="24"/>
        </w:rPr>
        <w:t xml:space="preserve"> 336</w:t>
      </w:r>
      <w:r w:rsidRPr="000A16AD">
        <w:rPr>
          <w:rFonts w:ascii="Times New Roman" w:hAnsi="Times New Roman"/>
          <w:color w:val="000000"/>
          <w:sz w:val="24"/>
        </w:rPr>
        <w:t>–</w:t>
      </w:r>
      <w:r w:rsidRPr="00DB7915">
        <w:rPr>
          <w:rFonts w:ascii="Times New Roman" w:hAnsi="Times New Roman"/>
          <w:color w:val="000000"/>
          <w:sz w:val="24"/>
        </w:rPr>
        <w:t xml:space="preserve">343. </w:t>
      </w:r>
      <w:r w:rsidRPr="00DB7915">
        <w:rPr>
          <w:rStyle w:val="aa"/>
          <w:rFonts w:ascii="Times New Roman" w:hAnsi="Times New Roman"/>
          <w:sz w:val="24"/>
        </w:rPr>
        <w:t>http://doi.org/10.1111/1755-0998.12185</w:t>
      </w:r>
    </w:p>
    <w:p w:rsidR="00B662B8" w:rsidRPr="00DB7915" w:rsidRDefault="00B662B8" w:rsidP="00B662B8">
      <w:pPr>
        <w:spacing w:line="480" w:lineRule="auto"/>
        <w:ind w:left="480" w:hangingChars="200" w:hanging="480"/>
        <w:rPr>
          <w:rFonts w:ascii="Times New Roman" w:hAnsi="Times New Roman"/>
          <w:color w:val="000000"/>
          <w:sz w:val="24"/>
        </w:rPr>
      </w:pPr>
      <w:r w:rsidRPr="00DB7915">
        <w:rPr>
          <w:rFonts w:ascii="Times New Roman" w:hAnsi="Times New Roman"/>
          <w:color w:val="000000"/>
          <w:sz w:val="24"/>
        </w:rPr>
        <w:t>Lu A</w:t>
      </w:r>
      <w:r>
        <w:rPr>
          <w:rFonts w:ascii="Times New Roman" w:hAnsi="Times New Roman"/>
          <w:color w:val="000000"/>
          <w:sz w:val="24"/>
        </w:rPr>
        <w:t>-</w:t>
      </w:r>
      <w:r w:rsidRPr="00DB7915">
        <w:rPr>
          <w:rFonts w:ascii="Times New Roman" w:hAnsi="Times New Roman"/>
          <w:color w:val="000000"/>
          <w:sz w:val="24"/>
        </w:rPr>
        <w:t xml:space="preserve">M </w:t>
      </w:r>
      <w:r>
        <w:rPr>
          <w:rFonts w:ascii="Times New Roman" w:hAnsi="Times New Roman"/>
          <w:color w:val="000000"/>
          <w:sz w:val="24"/>
        </w:rPr>
        <w:t>(</w:t>
      </w:r>
      <w:r w:rsidRPr="00DB7915">
        <w:rPr>
          <w:rFonts w:ascii="Times New Roman" w:hAnsi="Times New Roman"/>
          <w:color w:val="000000"/>
          <w:sz w:val="24"/>
        </w:rPr>
        <w:t>1997</w:t>
      </w:r>
      <w:r>
        <w:rPr>
          <w:rFonts w:ascii="Times New Roman" w:hAnsi="Times New Roman"/>
          <w:color w:val="000000"/>
          <w:sz w:val="24"/>
        </w:rPr>
        <w:t>)</w:t>
      </w:r>
      <w:r w:rsidRPr="00DB7915">
        <w:rPr>
          <w:rFonts w:ascii="Times New Roman" w:hAnsi="Times New Roman"/>
          <w:color w:val="000000"/>
          <w:sz w:val="24"/>
        </w:rPr>
        <w:t xml:space="preserve"> </w:t>
      </w:r>
      <w:r w:rsidRPr="00DB7915">
        <w:rPr>
          <w:rFonts w:ascii="Times New Roman" w:hAnsi="Times New Roman"/>
          <w:i/>
          <w:color w:val="000000"/>
          <w:sz w:val="24"/>
        </w:rPr>
        <w:t>Archihyoscyamus</w:t>
      </w:r>
      <w:r w:rsidRPr="00DB7915">
        <w:rPr>
          <w:rFonts w:ascii="Times New Roman" w:hAnsi="Times New Roman"/>
          <w:color w:val="000000"/>
          <w:sz w:val="24"/>
        </w:rPr>
        <w:t xml:space="preserve">: a new genus of Solanaceae from western Asia. </w:t>
      </w:r>
      <w:r w:rsidRPr="00EF082D">
        <w:rPr>
          <w:rFonts w:ascii="Times New Roman" w:hAnsi="Times New Roman"/>
          <w:color w:val="000000"/>
          <w:sz w:val="24"/>
        </w:rPr>
        <w:t xml:space="preserve">Adansonia </w:t>
      </w:r>
      <w:r w:rsidRPr="00DB7915">
        <w:rPr>
          <w:rFonts w:ascii="Times New Roman" w:hAnsi="Times New Roman"/>
          <w:color w:val="000000"/>
          <w:sz w:val="24"/>
        </w:rPr>
        <w:t>19</w:t>
      </w:r>
      <w:r>
        <w:rPr>
          <w:rFonts w:ascii="Times New Roman" w:hAnsi="Times New Roman"/>
          <w:color w:val="000000"/>
          <w:sz w:val="24"/>
        </w:rPr>
        <w:t>:</w:t>
      </w:r>
      <w:r w:rsidRPr="00DB7915">
        <w:rPr>
          <w:rFonts w:ascii="Times New Roman" w:hAnsi="Times New Roman"/>
          <w:color w:val="000000"/>
          <w:sz w:val="24"/>
        </w:rPr>
        <w:t xml:space="preserve"> 135</w:t>
      </w:r>
      <w:r w:rsidRPr="000A16AD">
        <w:rPr>
          <w:rFonts w:ascii="Times New Roman" w:hAnsi="Times New Roman"/>
          <w:color w:val="000000"/>
          <w:sz w:val="24"/>
        </w:rPr>
        <w:t>–</w:t>
      </w:r>
      <w:r w:rsidRPr="00DB7915">
        <w:rPr>
          <w:rFonts w:ascii="Times New Roman" w:hAnsi="Times New Roman"/>
          <w:color w:val="000000"/>
          <w:sz w:val="24"/>
        </w:rPr>
        <w:t>138.</w:t>
      </w:r>
    </w:p>
    <w:p w:rsidR="00716FB8" w:rsidRDefault="00D62D41">
      <w:pPr>
        <w:spacing w:line="480" w:lineRule="auto"/>
        <w:ind w:left="480" w:hangingChars="200" w:hanging="480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t xml:space="preserve">Olmstead R, Sweere J </w:t>
      </w:r>
      <w:r w:rsidR="00B662B8">
        <w:rPr>
          <w:rFonts w:ascii="Times New Roman" w:hAnsi="Times New Roman" w:cs="Times New Roman"/>
          <w:color w:val="000000" w:themeColor="text1"/>
          <w:sz w:val="24"/>
        </w:rPr>
        <w:t>(</w:t>
      </w:r>
      <w:r>
        <w:rPr>
          <w:rFonts w:ascii="Times New Roman" w:hAnsi="Times New Roman" w:cs="Times New Roman"/>
          <w:color w:val="000000" w:themeColor="text1"/>
          <w:sz w:val="24"/>
        </w:rPr>
        <w:t>1994</w:t>
      </w:r>
      <w:r w:rsidR="00B662B8">
        <w:rPr>
          <w:rFonts w:ascii="Times New Roman" w:hAnsi="Times New Roman" w:cs="Times New Roman"/>
          <w:color w:val="000000" w:themeColor="text1"/>
          <w:sz w:val="24"/>
        </w:rPr>
        <w:t>)</w:t>
      </w:r>
      <w:r w:rsidR="00B662B8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</w:rPr>
        <w:t>Combining data in phylogenetic systematics: an empirical approach using three molecular data sets in the Solanaceae. Syst Biol</w:t>
      </w:r>
      <w:r w:rsidR="00B662B8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</w:rPr>
        <w:t>43</w:t>
      </w:r>
      <w:r w:rsidR="00B662B8">
        <w:rPr>
          <w:rFonts w:ascii="Times New Roman" w:hAnsi="Times New Roman" w:cs="Times New Roman"/>
          <w:color w:val="000000" w:themeColor="text1"/>
          <w:sz w:val="24"/>
        </w:rPr>
        <w:t>:</w:t>
      </w:r>
      <w:r w:rsidR="00B662B8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</w:rPr>
        <w:t>467-481. http://</w:t>
      </w:r>
      <w:r w:rsidR="005E1A4A" w:rsidRPr="005E1A4A">
        <w:rPr>
          <w:rFonts w:ascii="Times New Roman" w:hAnsi="Times New Roman" w:cs="Times New Roman"/>
          <w:color w:val="000000" w:themeColor="text1"/>
          <w:sz w:val="24"/>
        </w:rPr>
        <w:t>doi.org/</w:t>
      </w:r>
      <w:r>
        <w:rPr>
          <w:rFonts w:ascii="Times New Roman" w:hAnsi="Times New Roman" w:cs="Times New Roman"/>
          <w:color w:val="000000" w:themeColor="text1"/>
          <w:sz w:val="24"/>
        </w:rPr>
        <w:t>10.1093/sysbio/43.4.467</w:t>
      </w:r>
    </w:p>
    <w:p w:rsidR="00B662B8" w:rsidRPr="00DB7915" w:rsidRDefault="00B662B8" w:rsidP="00B662B8">
      <w:pPr>
        <w:spacing w:line="480" w:lineRule="auto"/>
        <w:ind w:left="480" w:hangingChars="200" w:hanging="480"/>
        <w:rPr>
          <w:rFonts w:ascii="Times New Roman" w:hAnsi="Times New Roman"/>
          <w:color w:val="000000"/>
          <w:sz w:val="24"/>
        </w:rPr>
      </w:pPr>
      <w:r w:rsidRPr="00DB7915">
        <w:rPr>
          <w:rFonts w:ascii="Times New Roman" w:hAnsi="Times New Roman"/>
          <w:color w:val="000000"/>
          <w:sz w:val="24"/>
          <w:lang w:val="de-DE"/>
        </w:rPr>
        <w:t>Taberlet P, Gielly L, Pautou G</w:t>
      </w:r>
      <w:r>
        <w:rPr>
          <w:rFonts w:ascii="Times New Roman" w:hAnsi="Times New Roman"/>
          <w:color w:val="000000"/>
          <w:sz w:val="24"/>
          <w:lang w:val="de-DE"/>
        </w:rPr>
        <w:t>,</w:t>
      </w:r>
      <w:r w:rsidRPr="00DB7915">
        <w:rPr>
          <w:rFonts w:ascii="Times New Roman" w:hAnsi="Times New Roman"/>
          <w:color w:val="000000"/>
          <w:sz w:val="24"/>
          <w:lang w:val="de-DE"/>
        </w:rPr>
        <w:t xml:space="preserve"> </w:t>
      </w:r>
      <w:r w:rsidRPr="00037988">
        <w:rPr>
          <w:rFonts w:ascii="Times New Roman" w:hAnsi="Times New Roman"/>
          <w:color w:val="000000"/>
          <w:sz w:val="24"/>
          <w:lang w:val="de-DE"/>
        </w:rPr>
        <w:t>Bouvet</w:t>
      </w:r>
      <w:r>
        <w:rPr>
          <w:rFonts w:ascii="Times New Roman" w:hAnsi="Times New Roman"/>
          <w:color w:val="000000"/>
          <w:sz w:val="24"/>
          <w:lang w:val="de-DE"/>
        </w:rPr>
        <w:t xml:space="preserve"> </w:t>
      </w:r>
      <w:r w:rsidRPr="00037988">
        <w:rPr>
          <w:rFonts w:ascii="Times New Roman" w:hAnsi="Times New Roman"/>
          <w:color w:val="000000"/>
          <w:sz w:val="24"/>
          <w:lang w:val="de-DE"/>
        </w:rPr>
        <w:t xml:space="preserve">J </w:t>
      </w:r>
      <w:r>
        <w:rPr>
          <w:rFonts w:ascii="Times New Roman" w:hAnsi="Times New Roman"/>
          <w:color w:val="000000"/>
          <w:sz w:val="24"/>
          <w:lang w:val="de-DE"/>
        </w:rPr>
        <w:t>(</w:t>
      </w:r>
      <w:r w:rsidRPr="00DB7915">
        <w:rPr>
          <w:rFonts w:ascii="Times New Roman" w:hAnsi="Times New Roman"/>
          <w:color w:val="000000"/>
          <w:sz w:val="24"/>
          <w:lang w:val="de-DE"/>
        </w:rPr>
        <w:t>1991</w:t>
      </w:r>
      <w:bookmarkStart w:id="5" w:name="OLE_LINK109"/>
      <w:bookmarkStart w:id="6" w:name="OLE_LINK110"/>
      <w:r>
        <w:rPr>
          <w:rFonts w:ascii="Times New Roman" w:hAnsi="Times New Roman"/>
          <w:color w:val="000000"/>
          <w:sz w:val="24"/>
          <w:lang w:val="de-DE"/>
        </w:rPr>
        <w:t>)</w:t>
      </w:r>
      <w:r w:rsidRPr="00DB7915">
        <w:rPr>
          <w:rFonts w:ascii="Times New Roman" w:hAnsi="Times New Roman"/>
          <w:color w:val="000000"/>
          <w:sz w:val="24"/>
          <w:lang w:val="de-DE"/>
        </w:rPr>
        <w:t xml:space="preserve"> </w:t>
      </w:r>
      <w:r w:rsidRPr="00DB7915">
        <w:rPr>
          <w:rFonts w:ascii="Times New Roman" w:hAnsi="Times New Roman"/>
          <w:color w:val="000000"/>
          <w:sz w:val="24"/>
        </w:rPr>
        <w:t>Universal primers for amplification of three noncoding regions of chloroplast DNA</w:t>
      </w:r>
      <w:bookmarkEnd w:id="5"/>
      <w:bookmarkEnd w:id="6"/>
      <w:r w:rsidRPr="00DB7915">
        <w:rPr>
          <w:rFonts w:ascii="Times New Roman" w:hAnsi="Times New Roman"/>
          <w:color w:val="000000"/>
          <w:sz w:val="24"/>
        </w:rPr>
        <w:t xml:space="preserve">. </w:t>
      </w:r>
      <w:bookmarkStart w:id="7" w:name="OLE_LINK107"/>
      <w:bookmarkStart w:id="8" w:name="OLE_LINK108"/>
      <w:r>
        <w:rPr>
          <w:rFonts w:ascii="Times New Roman" w:hAnsi="Times New Roman"/>
          <w:color w:val="000000"/>
          <w:sz w:val="24"/>
        </w:rPr>
        <w:t>Plant Mol</w:t>
      </w:r>
      <w:r w:rsidRPr="00FB5024">
        <w:rPr>
          <w:rFonts w:ascii="Times New Roman" w:hAnsi="Times New Roman"/>
          <w:color w:val="000000"/>
          <w:sz w:val="24"/>
        </w:rPr>
        <w:t xml:space="preserve"> Biol</w:t>
      </w:r>
      <w:bookmarkEnd w:id="7"/>
      <w:bookmarkEnd w:id="8"/>
      <w:r w:rsidRPr="00DB7915">
        <w:rPr>
          <w:rFonts w:ascii="Times New Roman" w:hAnsi="Times New Roman"/>
          <w:i/>
          <w:color w:val="000000"/>
          <w:sz w:val="24"/>
        </w:rPr>
        <w:t xml:space="preserve"> </w:t>
      </w:r>
      <w:r w:rsidRPr="00DB7915">
        <w:rPr>
          <w:rFonts w:ascii="Times New Roman" w:hAnsi="Times New Roman"/>
          <w:color w:val="000000"/>
          <w:sz w:val="24"/>
        </w:rPr>
        <w:t>17</w:t>
      </w:r>
      <w:r>
        <w:rPr>
          <w:rFonts w:ascii="Times New Roman" w:hAnsi="Times New Roman"/>
          <w:color w:val="000000"/>
          <w:sz w:val="24"/>
        </w:rPr>
        <w:t>:</w:t>
      </w:r>
      <w:r w:rsidRPr="00DB7915">
        <w:rPr>
          <w:rFonts w:ascii="Times New Roman" w:hAnsi="Times New Roman"/>
          <w:color w:val="000000"/>
          <w:sz w:val="24"/>
        </w:rPr>
        <w:t xml:space="preserve"> 1105</w:t>
      </w:r>
      <w:r w:rsidRPr="000A16AD">
        <w:rPr>
          <w:rFonts w:ascii="Times New Roman" w:hAnsi="Times New Roman"/>
          <w:color w:val="000000"/>
          <w:sz w:val="24"/>
        </w:rPr>
        <w:t>–</w:t>
      </w:r>
      <w:r w:rsidRPr="00DB7915">
        <w:rPr>
          <w:rFonts w:ascii="Times New Roman" w:hAnsi="Times New Roman"/>
          <w:color w:val="000000"/>
          <w:sz w:val="24"/>
        </w:rPr>
        <w:t xml:space="preserve">1109. </w:t>
      </w:r>
      <w:r w:rsidRPr="00DB7915">
        <w:rPr>
          <w:rStyle w:val="aa"/>
          <w:rFonts w:ascii="Times New Roman" w:hAnsi="Times New Roman"/>
          <w:sz w:val="24"/>
        </w:rPr>
        <w:t>http://doi.org/10.1007/BF00037152</w:t>
      </w:r>
    </w:p>
    <w:p w:rsidR="00B662B8" w:rsidRPr="00DB7915" w:rsidRDefault="00B662B8" w:rsidP="00B662B8">
      <w:pPr>
        <w:spacing w:line="480" w:lineRule="auto"/>
        <w:ind w:left="480" w:hangingChars="200" w:hanging="480"/>
        <w:rPr>
          <w:rFonts w:ascii="Times New Roman" w:hAnsi="Times New Roman"/>
          <w:color w:val="000000"/>
          <w:sz w:val="24"/>
        </w:rPr>
      </w:pPr>
      <w:r w:rsidRPr="00DB7915">
        <w:rPr>
          <w:rFonts w:ascii="Times New Roman" w:hAnsi="Times New Roman"/>
          <w:color w:val="000000"/>
          <w:sz w:val="24"/>
        </w:rPr>
        <w:t>Tu T</w:t>
      </w:r>
      <w:r>
        <w:rPr>
          <w:rFonts w:ascii="Times New Roman" w:hAnsi="Times New Roman"/>
          <w:color w:val="000000"/>
          <w:sz w:val="24"/>
        </w:rPr>
        <w:t>-</w:t>
      </w:r>
      <w:r w:rsidRPr="00DB7915">
        <w:rPr>
          <w:rFonts w:ascii="Times New Roman" w:hAnsi="Times New Roman"/>
          <w:color w:val="000000"/>
          <w:sz w:val="24"/>
        </w:rPr>
        <w:t>Y, Dillon MO, Sun H</w:t>
      </w:r>
      <w:r>
        <w:rPr>
          <w:rFonts w:ascii="Times New Roman" w:hAnsi="Times New Roman"/>
          <w:color w:val="000000"/>
          <w:sz w:val="24"/>
        </w:rPr>
        <w:t>,</w:t>
      </w:r>
      <w:r w:rsidRPr="00DB7915"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Wen J</w:t>
      </w:r>
      <w:r w:rsidRPr="00DB7915"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(</w:t>
      </w:r>
      <w:r w:rsidRPr="00DB7915">
        <w:rPr>
          <w:rFonts w:ascii="Times New Roman" w:hAnsi="Times New Roman"/>
          <w:color w:val="000000"/>
          <w:sz w:val="24"/>
        </w:rPr>
        <w:t>2008</w:t>
      </w:r>
      <w:r>
        <w:rPr>
          <w:rFonts w:ascii="Times New Roman" w:hAnsi="Times New Roman"/>
          <w:color w:val="000000"/>
          <w:sz w:val="24"/>
        </w:rPr>
        <w:t>)</w:t>
      </w:r>
      <w:r w:rsidRPr="00DB7915">
        <w:rPr>
          <w:rFonts w:ascii="Times New Roman" w:hAnsi="Times New Roman"/>
          <w:color w:val="000000"/>
          <w:sz w:val="24"/>
        </w:rPr>
        <w:t xml:space="preserve"> Phylogeny of </w:t>
      </w:r>
      <w:r w:rsidRPr="00DB7915">
        <w:rPr>
          <w:rFonts w:ascii="Times New Roman" w:hAnsi="Times New Roman"/>
          <w:i/>
          <w:color w:val="000000"/>
          <w:sz w:val="24"/>
        </w:rPr>
        <w:t>Nolana</w:t>
      </w:r>
      <w:r w:rsidRPr="00DB7915">
        <w:rPr>
          <w:rFonts w:ascii="Times New Roman" w:hAnsi="Times New Roman"/>
          <w:color w:val="000000"/>
          <w:sz w:val="24"/>
        </w:rPr>
        <w:t xml:space="preserve"> (Solanaceae) of the Atacama and Peruvian deserts inferred from sequences of four plastid markers and the nuclear </w:t>
      </w:r>
      <w:r w:rsidRPr="00DB7915">
        <w:rPr>
          <w:rFonts w:ascii="Times New Roman" w:hAnsi="Times New Roman"/>
          <w:i/>
          <w:color w:val="000000"/>
          <w:sz w:val="24"/>
        </w:rPr>
        <w:t>LEAFY</w:t>
      </w:r>
      <w:r w:rsidRPr="00DB7915">
        <w:rPr>
          <w:rFonts w:ascii="Times New Roman" w:hAnsi="Times New Roman"/>
          <w:color w:val="000000"/>
          <w:sz w:val="24"/>
        </w:rPr>
        <w:t xml:space="preserve"> second intron. </w:t>
      </w:r>
      <w:r>
        <w:rPr>
          <w:rFonts w:ascii="Times New Roman" w:hAnsi="Times New Roman"/>
          <w:color w:val="000000"/>
          <w:sz w:val="24"/>
        </w:rPr>
        <w:t>Mol Phylogenet</w:t>
      </w:r>
      <w:r w:rsidRPr="00FB5024">
        <w:rPr>
          <w:rFonts w:ascii="Times New Roman" w:hAnsi="Times New Roman"/>
          <w:color w:val="000000"/>
          <w:sz w:val="24"/>
        </w:rPr>
        <w:t xml:space="preserve"> Evol</w:t>
      </w:r>
      <w:r w:rsidRPr="00DB7915">
        <w:rPr>
          <w:rFonts w:ascii="Times New Roman" w:hAnsi="Times New Roman"/>
          <w:color w:val="000000"/>
          <w:sz w:val="24"/>
        </w:rPr>
        <w:t xml:space="preserve"> 49</w:t>
      </w:r>
      <w:r>
        <w:rPr>
          <w:rFonts w:ascii="Times New Roman" w:hAnsi="Times New Roman"/>
          <w:color w:val="000000"/>
          <w:sz w:val="24"/>
        </w:rPr>
        <w:t>:</w:t>
      </w:r>
      <w:r w:rsidRPr="00DB7915">
        <w:rPr>
          <w:rFonts w:ascii="Times New Roman" w:hAnsi="Times New Roman"/>
          <w:color w:val="000000"/>
          <w:sz w:val="24"/>
        </w:rPr>
        <w:t xml:space="preserve"> 561</w:t>
      </w:r>
      <w:r w:rsidRPr="000A16AD">
        <w:rPr>
          <w:rFonts w:ascii="Times New Roman" w:hAnsi="Times New Roman"/>
          <w:color w:val="000000"/>
          <w:sz w:val="24"/>
        </w:rPr>
        <w:t>–</w:t>
      </w:r>
      <w:r w:rsidRPr="00DB7915">
        <w:rPr>
          <w:rFonts w:ascii="Times New Roman" w:hAnsi="Times New Roman"/>
          <w:color w:val="000000"/>
          <w:sz w:val="24"/>
        </w:rPr>
        <w:t>573.</w:t>
      </w:r>
      <w:hyperlink r:id="rId9" w:history="1">
        <w:r w:rsidRPr="00E23670">
          <w:rPr>
            <w:rStyle w:val="aa"/>
          </w:rPr>
          <w:t xml:space="preserve"> </w:t>
        </w:r>
        <w:r w:rsidRPr="00531F2E">
          <w:rPr>
            <w:rStyle w:val="aa"/>
            <w:rFonts w:ascii="Times New Roman" w:hAnsi="Times New Roman"/>
            <w:sz w:val="24"/>
          </w:rPr>
          <w:t>http://doi.org/10.1016/j.ympev.2008.07.018</w:t>
        </w:r>
      </w:hyperlink>
    </w:p>
    <w:bookmarkEnd w:id="0"/>
    <w:p w:rsidR="00716FB8" w:rsidRDefault="00716FB8"/>
    <w:sectPr w:rsidR="00716FB8" w:rsidSect="00716F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023F" w:rsidRDefault="009B023F" w:rsidP="00B269A8">
      <w:r>
        <w:separator/>
      </w:r>
    </w:p>
  </w:endnote>
  <w:endnote w:type="continuationSeparator" w:id="0">
    <w:p w:rsidR="009B023F" w:rsidRDefault="009B023F" w:rsidP="00B269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023F" w:rsidRDefault="009B023F" w:rsidP="00B269A8">
      <w:r>
        <w:separator/>
      </w:r>
    </w:p>
  </w:footnote>
  <w:footnote w:type="continuationSeparator" w:id="0">
    <w:p w:rsidR="009B023F" w:rsidRDefault="009B023F" w:rsidP="00B269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6634B"/>
    <w:rsid w:val="00073856"/>
    <w:rsid w:val="000A4B00"/>
    <w:rsid w:val="000E6127"/>
    <w:rsid w:val="00182F4D"/>
    <w:rsid w:val="00184318"/>
    <w:rsid w:val="00197B26"/>
    <w:rsid w:val="00245C32"/>
    <w:rsid w:val="00246E22"/>
    <w:rsid w:val="002976E7"/>
    <w:rsid w:val="002F5E1D"/>
    <w:rsid w:val="003054AD"/>
    <w:rsid w:val="003771A3"/>
    <w:rsid w:val="003842DD"/>
    <w:rsid w:val="003F7343"/>
    <w:rsid w:val="00410DA5"/>
    <w:rsid w:val="004A455C"/>
    <w:rsid w:val="004F4BE3"/>
    <w:rsid w:val="005A0175"/>
    <w:rsid w:val="005B7572"/>
    <w:rsid w:val="005E1A4A"/>
    <w:rsid w:val="005F5DF1"/>
    <w:rsid w:val="00617A4F"/>
    <w:rsid w:val="00632781"/>
    <w:rsid w:val="00633CE9"/>
    <w:rsid w:val="00643164"/>
    <w:rsid w:val="0067747C"/>
    <w:rsid w:val="0068285A"/>
    <w:rsid w:val="00716FB8"/>
    <w:rsid w:val="00717E29"/>
    <w:rsid w:val="0074430F"/>
    <w:rsid w:val="00790000"/>
    <w:rsid w:val="007F28F4"/>
    <w:rsid w:val="007F6E64"/>
    <w:rsid w:val="008100E6"/>
    <w:rsid w:val="00830167"/>
    <w:rsid w:val="0084443B"/>
    <w:rsid w:val="0086634B"/>
    <w:rsid w:val="00867440"/>
    <w:rsid w:val="0087775A"/>
    <w:rsid w:val="00887AED"/>
    <w:rsid w:val="009067D8"/>
    <w:rsid w:val="009215A0"/>
    <w:rsid w:val="00951134"/>
    <w:rsid w:val="00980C38"/>
    <w:rsid w:val="00993B4A"/>
    <w:rsid w:val="009B023F"/>
    <w:rsid w:val="00A70B4A"/>
    <w:rsid w:val="00AA2446"/>
    <w:rsid w:val="00AB308E"/>
    <w:rsid w:val="00B269A8"/>
    <w:rsid w:val="00B613AB"/>
    <w:rsid w:val="00B662B8"/>
    <w:rsid w:val="00BC7FAB"/>
    <w:rsid w:val="00C05AB9"/>
    <w:rsid w:val="00C25833"/>
    <w:rsid w:val="00C26A40"/>
    <w:rsid w:val="00C31A6F"/>
    <w:rsid w:val="00C6196B"/>
    <w:rsid w:val="00D62D41"/>
    <w:rsid w:val="00D87A87"/>
    <w:rsid w:val="00DC2223"/>
    <w:rsid w:val="00DD6050"/>
    <w:rsid w:val="00E11EE6"/>
    <w:rsid w:val="00E41CC8"/>
    <w:rsid w:val="00E71429"/>
    <w:rsid w:val="00F56A01"/>
    <w:rsid w:val="00F63B19"/>
    <w:rsid w:val="00F729A1"/>
    <w:rsid w:val="00FA4AC0"/>
    <w:rsid w:val="00FB0AAD"/>
    <w:rsid w:val="00FD6FB0"/>
    <w:rsid w:val="53953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49BAA8D"/>
  <w15:docId w15:val="{8EAF94B7-6119-433E-A6D7-D9A136C33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6FB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6FB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6F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16F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rsid w:val="00716FB8"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qFormat/>
    <w:rsid w:val="00716FB8"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rsid w:val="00716FB8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6FB8"/>
    <w:rPr>
      <w:sz w:val="18"/>
      <w:szCs w:val="18"/>
    </w:rPr>
  </w:style>
  <w:style w:type="paragraph" w:styleId="ab">
    <w:name w:val="List Paragraph"/>
    <w:basedOn w:val="a"/>
    <w:uiPriority w:val="34"/>
    <w:qFormat/>
    <w:rsid w:val="00716FB8"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rsid w:val="00716F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ettings" Target="settings.xml"/><Relationship Id="rId7" Type="http://schemas.openxmlformats.org/officeDocument/2006/relationships/hyperlink" Target="mailto:jiamei_li@126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%20http://doi.org/10.1016/j.ympev.2008.07.018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5</Pages>
  <Words>620</Words>
  <Characters>3540</Characters>
  <Application>Microsoft Office Word</Application>
  <DocSecurity>0</DocSecurity>
  <Lines>29</Lines>
  <Paragraphs>8</Paragraphs>
  <ScaleCrop>false</ScaleCrop>
  <Company>CHINA</Company>
  <LinksUpToDate>false</LinksUpToDate>
  <CharactersWithSpaces>4152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 YANYAN</dc:creator>
  <cp:lastModifiedBy>China</cp:lastModifiedBy>
  <cp:revision>8</cp:revision>
  <dcterms:created xsi:type="dcterms:W3CDTF">2021-04-27T01:44:00Z</dcterms:created>
  <dcterms:modified xsi:type="dcterms:W3CDTF">2021-10-22T11:10:00Z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1AAF69BC9F6E461B98061737C0651E82</vt:lpwstr>
  </property>
</Properties>
</file>