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0FC1D" w14:textId="77777777" w:rsidR="00A16E66" w:rsidRDefault="00A16E66"/>
    <w:tbl>
      <w:tblPr>
        <w:tblStyle w:val="af2"/>
        <w:tblW w:w="10630" w:type="dxa"/>
        <w:tblInd w:w="-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1531"/>
        <w:gridCol w:w="737"/>
        <w:gridCol w:w="1531"/>
        <w:gridCol w:w="737"/>
        <w:gridCol w:w="1531"/>
        <w:gridCol w:w="737"/>
        <w:gridCol w:w="1531"/>
        <w:gridCol w:w="737"/>
      </w:tblGrid>
      <w:tr w:rsidR="00033263" w:rsidRPr="00D749B3" w14:paraId="1EBCAEDD" w14:textId="77777777" w:rsidTr="00033263">
        <w:trPr>
          <w:trHeight w:val="350"/>
        </w:trPr>
        <w:tc>
          <w:tcPr>
            <w:tcW w:w="10630" w:type="dxa"/>
            <w:gridSpan w:val="9"/>
            <w:tcBorders>
              <w:bottom w:val="single" w:sz="8" w:space="0" w:color="auto"/>
            </w:tcBorders>
            <w:noWrap/>
            <w:vAlign w:val="center"/>
          </w:tcPr>
          <w:p w14:paraId="17C29437" w14:textId="3D7FB4FA" w:rsidR="00033263" w:rsidRPr="00D749B3" w:rsidRDefault="00D749B3" w:rsidP="00033263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D749B3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 xml:space="preserve">Table </w:t>
            </w:r>
            <w:r w:rsidR="00501006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3</w:t>
            </w:r>
            <w:r w:rsidRPr="00D749B3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 xml:space="preserve">. </w:t>
            </w:r>
            <w:r w:rsidRPr="00D749B3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Mediation effects of perioperative hemodynamic changes on the</w:t>
            </w:r>
            <w:r w:rsidRPr="00710CC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P</w:t>
            </w:r>
            <w:r w:rsidRPr="00710CC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Pr="00710CC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  <w:t>-A</w:t>
            </w:r>
            <w:r w:rsidRPr="00D749B3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KI association using bootstra</w:t>
            </w:r>
            <w:r w:rsidRPr="00710CCD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  <w:t>p analysis</w:t>
            </w:r>
            <w:r w:rsidR="00961404" w:rsidRPr="00710CCD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033263" w:rsidRPr="00AC5BF0" w14:paraId="2D4288EF" w14:textId="77777777" w:rsidTr="00BC3B8C">
        <w:trPr>
          <w:trHeight w:val="397"/>
        </w:trPr>
        <w:tc>
          <w:tcPr>
            <w:tcW w:w="1558" w:type="dxa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0EB0DE8F" w14:textId="14566DB6" w:rsidR="00033263" w:rsidRPr="00AC5BF0" w:rsidRDefault="004E0CC7" w:rsidP="00C136D6">
            <w:pPr>
              <w:tabs>
                <w:tab w:val="left" w:pos="570"/>
              </w:tabs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Model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586B9C5" w14:textId="563AE9B1" w:rsidR="00033263" w:rsidRPr="00AC5BF0" w:rsidRDefault="00033263" w:rsidP="00381B5E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M1: </w:t>
            </w:r>
            <w:r w:rsidR="00381B5E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MAP_TIME_65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9391CF8" w14:textId="2D2402D2" w:rsidR="00033263" w:rsidRPr="00AC5BF0" w:rsidRDefault="00033263" w:rsidP="00381B5E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M2:</w:t>
            </w:r>
            <w:r w:rsidR="00381B5E">
              <w:rPr>
                <w:rFonts w:ascii="Times New Roman" w:eastAsia="宋体" w:hAnsi="Times New Roman" w:cs="Times New Roman" w:hint="eastAsia"/>
                <w:sz w:val="16"/>
                <w:szCs w:val="16"/>
              </w:rPr>
              <w:t xml:space="preserve"> MAP_AUT_65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F192E48" w14:textId="3A25C673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M3: </w:t>
            </w:r>
            <w:r w:rsidR="00381B5E">
              <w:rPr>
                <w:rFonts w:ascii="Times New Roman" w:eastAsia="宋体" w:hAnsi="Times New Roman" w:cs="Times New Roman"/>
                <w:sz w:val="16"/>
                <w:szCs w:val="16"/>
              </w:rPr>
              <w:t>Intraoperative</w:t>
            </w:r>
            <w:r w:rsidR="00381B5E">
              <w:rPr>
                <w:rFonts w:ascii="Times New Roman" w:eastAsia="宋体" w:hAnsi="Times New Roman" w:cs="Times New Roman" w:hint="eastAsia"/>
                <w:sz w:val="16"/>
                <w:szCs w:val="16"/>
              </w:rPr>
              <w:t xml:space="preserve"> </w:t>
            </w: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VIS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4117858" w14:textId="7800449B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M4: </w:t>
            </w:r>
            <w:r w:rsidR="00381B5E">
              <w:rPr>
                <w:rFonts w:ascii="Times New Roman" w:eastAsia="宋体" w:hAnsi="Times New Roman" w:cs="Times New Roman" w:hint="eastAsia"/>
                <w:sz w:val="16"/>
                <w:szCs w:val="16"/>
              </w:rPr>
              <w:t xml:space="preserve">Postoperative </w:t>
            </w: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VIS</w:t>
            </w:r>
          </w:p>
        </w:tc>
      </w:tr>
      <w:tr w:rsidR="00033263" w:rsidRPr="00AC5BF0" w14:paraId="2CEF64A0" w14:textId="77777777" w:rsidTr="00033263">
        <w:trPr>
          <w:trHeight w:val="303"/>
        </w:trPr>
        <w:tc>
          <w:tcPr>
            <w:tcW w:w="1558" w:type="dxa"/>
            <w:vMerge/>
            <w:tcBorders>
              <w:bottom w:val="single" w:sz="8" w:space="0" w:color="auto"/>
            </w:tcBorders>
            <w:noWrap/>
            <w:vAlign w:val="center"/>
            <w:hideMark/>
          </w:tcPr>
          <w:p w14:paraId="6C8BFECE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1BB17B3" w14:textId="604B20F3" w:rsidR="00033263" w:rsidRPr="00AC5BF0" w:rsidRDefault="0015137B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Proportion mediated</w:t>
            </w:r>
            <w:r w:rsidRPr="00471E92">
              <w:rPr>
                <w:rFonts w:ascii="Times New Roman" w:hAnsi="Times New Roman" w:cs="Times New Roman"/>
                <w:sz w:val="16"/>
                <w:szCs w:val="16"/>
              </w:rPr>
              <w:br/>
              <w:t>% (95%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CI)</w:t>
            </w:r>
          </w:p>
        </w:tc>
        <w:tc>
          <w:tcPr>
            <w:tcW w:w="73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1891967" w14:textId="6EBD5116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 w:rsidR="004E0CC7">
              <w:rPr>
                <w:rFonts w:ascii="Times New Roman" w:eastAsia="宋体" w:hAnsi="Times New Roman" w:cs="Times New Roman" w:hint="eastAsia"/>
                <w:sz w:val="16"/>
                <w:szCs w:val="16"/>
              </w:rPr>
              <w:t>-value</w:t>
            </w:r>
          </w:p>
        </w:tc>
        <w:tc>
          <w:tcPr>
            <w:tcW w:w="153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3A0430F" w14:textId="7F3483DA" w:rsidR="00033263" w:rsidRPr="00AC5BF0" w:rsidRDefault="0015137B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Proportion mediated</w:t>
            </w:r>
            <w:r w:rsidRPr="00471E92">
              <w:rPr>
                <w:rFonts w:ascii="Times New Roman" w:hAnsi="Times New Roman" w:cs="Times New Roman"/>
                <w:sz w:val="16"/>
                <w:szCs w:val="16"/>
              </w:rPr>
              <w:br/>
              <w:t>% (95%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CI)</w:t>
            </w:r>
          </w:p>
        </w:tc>
        <w:tc>
          <w:tcPr>
            <w:tcW w:w="73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6396A98" w14:textId="2DBB9CE8" w:rsidR="00033263" w:rsidRPr="00AC5BF0" w:rsidRDefault="004E0CC7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-value</w:t>
            </w:r>
          </w:p>
        </w:tc>
        <w:tc>
          <w:tcPr>
            <w:tcW w:w="153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3BB2263" w14:textId="227786B4" w:rsidR="00033263" w:rsidRPr="00AC5BF0" w:rsidRDefault="0015137B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Proportion mediated</w:t>
            </w:r>
            <w:r w:rsidRPr="00471E92">
              <w:rPr>
                <w:rFonts w:ascii="Times New Roman" w:hAnsi="Times New Roman" w:cs="Times New Roman"/>
                <w:sz w:val="16"/>
                <w:szCs w:val="16"/>
              </w:rPr>
              <w:br/>
              <w:t>% (95%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CI)</w:t>
            </w:r>
          </w:p>
        </w:tc>
        <w:tc>
          <w:tcPr>
            <w:tcW w:w="73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D22E949" w14:textId="5A570F6D" w:rsidR="00033263" w:rsidRPr="00AC5BF0" w:rsidRDefault="004E0CC7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-value</w:t>
            </w:r>
          </w:p>
        </w:tc>
        <w:tc>
          <w:tcPr>
            <w:tcW w:w="1531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F5C6DA3" w14:textId="292FAB69" w:rsidR="00033263" w:rsidRPr="00AC5BF0" w:rsidRDefault="0015137B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Proportion mediated</w:t>
            </w:r>
            <w:r w:rsidRPr="00471E92">
              <w:rPr>
                <w:rFonts w:ascii="Times New Roman" w:hAnsi="Times New Roman" w:cs="Times New Roman"/>
                <w:sz w:val="16"/>
                <w:szCs w:val="16"/>
              </w:rPr>
              <w:br/>
              <w:t>% (95%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CI)</w:t>
            </w:r>
          </w:p>
        </w:tc>
        <w:tc>
          <w:tcPr>
            <w:tcW w:w="73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7E6D112" w14:textId="3200C327" w:rsidR="00033263" w:rsidRPr="00AC5BF0" w:rsidRDefault="004E0CC7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eastAsia="宋体" w:hAnsi="Times New Roman" w:cs="Times New Roman" w:hint="eastAsia"/>
                <w:sz w:val="16"/>
                <w:szCs w:val="16"/>
              </w:rPr>
              <w:t>-value</w:t>
            </w:r>
          </w:p>
        </w:tc>
      </w:tr>
      <w:tr w:rsidR="00033263" w:rsidRPr="00AC5BF0" w14:paraId="0CA5E353" w14:textId="77777777" w:rsidTr="00033263">
        <w:trPr>
          <w:trHeight w:val="350"/>
        </w:trPr>
        <w:tc>
          <w:tcPr>
            <w:tcW w:w="10630" w:type="dxa"/>
            <w:gridSpan w:val="9"/>
            <w:tcBorders>
              <w:top w:val="single" w:sz="8" w:space="0" w:color="auto"/>
            </w:tcBorders>
            <w:noWrap/>
            <w:vAlign w:val="center"/>
            <w:hideMark/>
          </w:tcPr>
          <w:p w14:paraId="76F413BB" w14:textId="385B8CB0" w:rsidR="00033263" w:rsidRPr="00AC5BF0" w:rsidRDefault="004C00A4" w:rsidP="00C136D6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X1: P</w:t>
            </w:r>
            <w:r w:rsidR="008C4BC6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 xml:space="preserve"> as continuous variable (</w:t>
            </w:r>
            <w:r w:rsidR="008C4BC6">
              <w:rPr>
                <w:rFonts w:ascii="Times New Roman" w:hAnsi="Times New Roman" w:cs="Times New Roman" w:hint="eastAsia"/>
                <w:sz w:val="16"/>
                <w:szCs w:val="16"/>
              </w:rPr>
              <w:t>PASP [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mmHg</w:t>
            </w:r>
            <w:r w:rsidR="008C4BC6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033263" w:rsidRPr="00AC5BF0" w14:paraId="4DAC4BBF" w14:textId="77777777" w:rsidTr="00C136D6">
        <w:trPr>
          <w:trHeight w:val="280"/>
        </w:trPr>
        <w:tc>
          <w:tcPr>
            <w:tcW w:w="1558" w:type="dxa"/>
            <w:noWrap/>
            <w:vAlign w:val="center"/>
            <w:hideMark/>
          </w:tcPr>
          <w:p w14:paraId="530E9A54" w14:textId="681F29EC" w:rsidR="00033263" w:rsidRPr="00AC5BF0" w:rsidRDefault="004C00A4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Unadjusted</w:t>
            </w:r>
          </w:p>
        </w:tc>
        <w:tc>
          <w:tcPr>
            <w:tcW w:w="1531" w:type="dxa"/>
            <w:noWrap/>
            <w:vAlign w:val="center"/>
            <w:hideMark/>
          </w:tcPr>
          <w:p w14:paraId="724364AD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17.6 (12.3 - 25.0)</w:t>
            </w:r>
          </w:p>
        </w:tc>
        <w:tc>
          <w:tcPr>
            <w:tcW w:w="737" w:type="dxa"/>
            <w:noWrap/>
            <w:vAlign w:val="center"/>
            <w:hideMark/>
          </w:tcPr>
          <w:p w14:paraId="1E7A2AB9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531" w:type="dxa"/>
            <w:noWrap/>
            <w:vAlign w:val="center"/>
            <w:hideMark/>
          </w:tcPr>
          <w:p w14:paraId="4FC5C802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9.6 (4.8 - 15.0)</w:t>
            </w:r>
          </w:p>
        </w:tc>
        <w:tc>
          <w:tcPr>
            <w:tcW w:w="737" w:type="dxa"/>
            <w:noWrap/>
            <w:vAlign w:val="center"/>
            <w:hideMark/>
          </w:tcPr>
          <w:p w14:paraId="7196D588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531" w:type="dxa"/>
            <w:noWrap/>
            <w:vAlign w:val="center"/>
            <w:hideMark/>
          </w:tcPr>
          <w:p w14:paraId="428AB652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5.0 (-1.3 - 13.0)</w:t>
            </w:r>
          </w:p>
        </w:tc>
        <w:tc>
          <w:tcPr>
            <w:tcW w:w="737" w:type="dxa"/>
            <w:noWrap/>
            <w:vAlign w:val="center"/>
            <w:hideMark/>
          </w:tcPr>
          <w:p w14:paraId="5E8141A0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0.130 </w:t>
            </w:r>
          </w:p>
        </w:tc>
        <w:tc>
          <w:tcPr>
            <w:tcW w:w="1531" w:type="dxa"/>
            <w:noWrap/>
            <w:vAlign w:val="center"/>
            <w:hideMark/>
          </w:tcPr>
          <w:p w14:paraId="1FBF8F2A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36.9 (23.6 - 51.0)</w:t>
            </w:r>
          </w:p>
        </w:tc>
        <w:tc>
          <w:tcPr>
            <w:tcW w:w="737" w:type="dxa"/>
            <w:noWrap/>
            <w:vAlign w:val="center"/>
            <w:hideMark/>
          </w:tcPr>
          <w:p w14:paraId="12E3F149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&lt;0.001</w:t>
            </w:r>
          </w:p>
        </w:tc>
      </w:tr>
      <w:tr w:rsidR="00033263" w:rsidRPr="00AC5BF0" w14:paraId="240EF983" w14:textId="77777777" w:rsidTr="00C136D6">
        <w:trPr>
          <w:trHeight w:val="280"/>
        </w:trPr>
        <w:tc>
          <w:tcPr>
            <w:tcW w:w="1558" w:type="dxa"/>
            <w:noWrap/>
            <w:vAlign w:val="center"/>
            <w:hideMark/>
          </w:tcPr>
          <w:p w14:paraId="65E2AA23" w14:textId="69013BBF" w:rsidR="00033263" w:rsidRPr="00AC5BF0" w:rsidRDefault="004C00A4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Adjusted</w:t>
            </w:r>
          </w:p>
        </w:tc>
        <w:tc>
          <w:tcPr>
            <w:tcW w:w="1531" w:type="dxa"/>
            <w:noWrap/>
            <w:vAlign w:val="center"/>
            <w:hideMark/>
          </w:tcPr>
          <w:p w14:paraId="43A5F30E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5.0 (2.4 - 8.0)</w:t>
            </w:r>
          </w:p>
        </w:tc>
        <w:tc>
          <w:tcPr>
            <w:tcW w:w="737" w:type="dxa"/>
            <w:noWrap/>
            <w:vAlign w:val="center"/>
            <w:hideMark/>
          </w:tcPr>
          <w:p w14:paraId="506A40F8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531" w:type="dxa"/>
            <w:noWrap/>
            <w:vAlign w:val="center"/>
            <w:hideMark/>
          </w:tcPr>
          <w:p w14:paraId="174B3E9E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2.2 (0.6 - 4.0)</w:t>
            </w:r>
          </w:p>
        </w:tc>
        <w:tc>
          <w:tcPr>
            <w:tcW w:w="737" w:type="dxa"/>
            <w:noWrap/>
            <w:vAlign w:val="center"/>
            <w:hideMark/>
          </w:tcPr>
          <w:p w14:paraId="3CADE2AE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531" w:type="dxa"/>
            <w:noWrap/>
            <w:vAlign w:val="center"/>
            <w:hideMark/>
          </w:tcPr>
          <w:p w14:paraId="75DDF849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1.9 (-0.3 - 5.0)</w:t>
            </w:r>
          </w:p>
        </w:tc>
        <w:tc>
          <w:tcPr>
            <w:tcW w:w="737" w:type="dxa"/>
            <w:noWrap/>
            <w:vAlign w:val="center"/>
            <w:hideMark/>
          </w:tcPr>
          <w:p w14:paraId="5F8B08DF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0.120 </w:t>
            </w:r>
          </w:p>
        </w:tc>
        <w:tc>
          <w:tcPr>
            <w:tcW w:w="1531" w:type="dxa"/>
            <w:noWrap/>
            <w:vAlign w:val="center"/>
            <w:hideMark/>
          </w:tcPr>
          <w:p w14:paraId="73E032B1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23.9 (14.4 - 36.0)</w:t>
            </w:r>
          </w:p>
        </w:tc>
        <w:tc>
          <w:tcPr>
            <w:tcW w:w="737" w:type="dxa"/>
            <w:noWrap/>
            <w:vAlign w:val="center"/>
            <w:hideMark/>
          </w:tcPr>
          <w:p w14:paraId="7B05AEC7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&lt;0.001</w:t>
            </w:r>
          </w:p>
        </w:tc>
      </w:tr>
      <w:tr w:rsidR="00033263" w:rsidRPr="00AC5BF0" w14:paraId="69A92153" w14:textId="77777777" w:rsidTr="00C136D6">
        <w:trPr>
          <w:trHeight w:val="280"/>
        </w:trPr>
        <w:tc>
          <w:tcPr>
            <w:tcW w:w="10630" w:type="dxa"/>
            <w:gridSpan w:val="9"/>
            <w:noWrap/>
            <w:vAlign w:val="center"/>
            <w:hideMark/>
          </w:tcPr>
          <w:p w14:paraId="6D86DBBF" w14:textId="43AD504C" w:rsidR="00033263" w:rsidRPr="00AC5BF0" w:rsidRDefault="004C00A4" w:rsidP="00C136D6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: P</w:t>
            </w:r>
            <w:r w:rsidR="008C4BC6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 xml:space="preserve"> as binary variable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PH, yes or no)</w:t>
            </w:r>
          </w:p>
        </w:tc>
      </w:tr>
      <w:tr w:rsidR="00033263" w:rsidRPr="00AC5BF0" w14:paraId="06FED4EF" w14:textId="77777777" w:rsidTr="00C136D6">
        <w:trPr>
          <w:trHeight w:val="280"/>
        </w:trPr>
        <w:tc>
          <w:tcPr>
            <w:tcW w:w="1558" w:type="dxa"/>
            <w:noWrap/>
            <w:vAlign w:val="center"/>
            <w:hideMark/>
          </w:tcPr>
          <w:p w14:paraId="18705F92" w14:textId="7061F829" w:rsidR="00033263" w:rsidRPr="00AC5BF0" w:rsidRDefault="004C00A4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Unadjusted</w:t>
            </w:r>
          </w:p>
        </w:tc>
        <w:tc>
          <w:tcPr>
            <w:tcW w:w="1531" w:type="dxa"/>
            <w:noWrap/>
            <w:vAlign w:val="center"/>
            <w:hideMark/>
          </w:tcPr>
          <w:p w14:paraId="2A0F2587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14.4 (7.8 - 23.0)</w:t>
            </w:r>
          </w:p>
        </w:tc>
        <w:tc>
          <w:tcPr>
            <w:tcW w:w="737" w:type="dxa"/>
            <w:noWrap/>
            <w:vAlign w:val="center"/>
            <w:hideMark/>
          </w:tcPr>
          <w:p w14:paraId="221F7C71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531" w:type="dxa"/>
            <w:noWrap/>
            <w:vAlign w:val="center"/>
            <w:hideMark/>
          </w:tcPr>
          <w:p w14:paraId="2CF5D112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5.9 (-0.1 - 13.0)</w:t>
            </w:r>
          </w:p>
        </w:tc>
        <w:tc>
          <w:tcPr>
            <w:tcW w:w="737" w:type="dxa"/>
            <w:noWrap/>
            <w:vAlign w:val="center"/>
            <w:hideMark/>
          </w:tcPr>
          <w:p w14:paraId="6D626718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0.052</w:t>
            </w:r>
          </w:p>
        </w:tc>
        <w:tc>
          <w:tcPr>
            <w:tcW w:w="1531" w:type="dxa"/>
            <w:noWrap/>
            <w:vAlign w:val="center"/>
            <w:hideMark/>
          </w:tcPr>
          <w:p w14:paraId="7319EF76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4.0 (-3.4 - 13.0)</w:t>
            </w:r>
          </w:p>
        </w:tc>
        <w:tc>
          <w:tcPr>
            <w:tcW w:w="737" w:type="dxa"/>
            <w:noWrap/>
            <w:vAlign w:val="center"/>
            <w:hideMark/>
          </w:tcPr>
          <w:p w14:paraId="450489DD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0.310 </w:t>
            </w:r>
          </w:p>
        </w:tc>
        <w:tc>
          <w:tcPr>
            <w:tcW w:w="1531" w:type="dxa"/>
            <w:noWrap/>
            <w:vAlign w:val="center"/>
            <w:hideMark/>
          </w:tcPr>
          <w:p w14:paraId="5A29B0D6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40.3 (20.8 - 59.0)</w:t>
            </w:r>
          </w:p>
        </w:tc>
        <w:tc>
          <w:tcPr>
            <w:tcW w:w="737" w:type="dxa"/>
            <w:noWrap/>
            <w:vAlign w:val="center"/>
            <w:hideMark/>
          </w:tcPr>
          <w:p w14:paraId="0C71DB82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0.002</w:t>
            </w:r>
          </w:p>
        </w:tc>
      </w:tr>
      <w:tr w:rsidR="00033263" w:rsidRPr="00AC5BF0" w14:paraId="16632AA6" w14:textId="77777777" w:rsidTr="00C136D6">
        <w:trPr>
          <w:trHeight w:val="290"/>
        </w:trPr>
        <w:tc>
          <w:tcPr>
            <w:tcW w:w="1558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93B8BF8" w14:textId="7309B256" w:rsidR="00033263" w:rsidRPr="00AC5BF0" w:rsidRDefault="004C00A4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471E92">
              <w:rPr>
                <w:rFonts w:ascii="Times New Roman" w:hAnsi="Times New Roman" w:cs="Times New Roman"/>
                <w:sz w:val="16"/>
                <w:szCs w:val="16"/>
              </w:rPr>
              <w:t>Adjusted</w:t>
            </w:r>
          </w:p>
        </w:tc>
        <w:tc>
          <w:tcPr>
            <w:tcW w:w="1531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C759D4E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5.3 (2.4 - 10.0)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4720AF0C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1531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4BE846FC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1.9 (0.2 - 4.0)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28F81368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0.030 </w:t>
            </w:r>
          </w:p>
        </w:tc>
        <w:tc>
          <w:tcPr>
            <w:tcW w:w="1531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00D38CC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1.4 (-1.5 - 5.0)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2648D6E8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0.390 </w:t>
            </w:r>
          </w:p>
        </w:tc>
        <w:tc>
          <w:tcPr>
            <w:tcW w:w="1531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5369523B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27.6 (13.4 - 44.0)</w:t>
            </w:r>
          </w:p>
        </w:tc>
        <w:tc>
          <w:tcPr>
            <w:tcW w:w="737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0A847402" w14:textId="77777777" w:rsidR="00033263" w:rsidRPr="00AC5BF0" w:rsidRDefault="00033263" w:rsidP="00C136D6">
            <w:pPr>
              <w:jc w:val="center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AC5BF0">
              <w:rPr>
                <w:rFonts w:ascii="Times New Roman" w:eastAsia="宋体" w:hAnsi="Times New Roman" w:cs="Times New Roman"/>
                <w:sz w:val="16"/>
                <w:szCs w:val="16"/>
              </w:rPr>
              <w:t>0.002</w:t>
            </w:r>
          </w:p>
        </w:tc>
      </w:tr>
      <w:tr w:rsidR="00033263" w:rsidRPr="00AC5BF0" w14:paraId="1CE48222" w14:textId="77777777" w:rsidTr="00C136D6">
        <w:trPr>
          <w:trHeight w:val="290"/>
        </w:trPr>
        <w:tc>
          <w:tcPr>
            <w:tcW w:w="10630" w:type="dxa"/>
            <w:gridSpan w:val="9"/>
            <w:tcBorders>
              <w:top w:val="single" w:sz="8" w:space="0" w:color="auto"/>
            </w:tcBorders>
            <w:noWrap/>
            <w:vAlign w:val="center"/>
          </w:tcPr>
          <w:p w14:paraId="2DD9F04D" w14:textId="43E274DA" w:rsidR="00BE28C4" w:rsidRPr="00AC5BF0" w:rsidRDefault="00BE28C4" w:rsidP="00BE28C4">
            <w:pPr>
              <w:jc w:val="both"/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BE28C4">
              <w:rPr>
                <w:rFonts w:ascii="Times New Roman" w:hAnsi="Times New Roman" w:cs="Times New Roman" w:hint="eastAsia"/>
                <w:sz w:val="16"/>
                <w:szCs w:val="16"/>
              </w:rPr>
              <w:t>Adjusted for</w:t>
            </w:r>
            <w:r w:rsidRPr="00BE28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="004C00A4" w:rsidRPr="004C00A4">
              <w:rPr>
                <w:rFonts w:ascii="Times New Roman" w:hAnsi="Times New Roman" w:cs="Times New Roman"/>
                <w:sz w:val="16"/>
                <w:szCs w:val="16"/>
              </w:rPr>
              <w:t>ge</w:t>
            </w:r>
            <w:r w:rsidR="004C00A4"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="004C00A4" w:rsidRPr="004C00A4">
              <w:rPr>
                <w:rFonts w:ascii="Times New Roman" w:hAnsi="Times New Roman" w:cs="Times New Roman"/>
                <w:sz w:val="16"/>
                <w:szCs w:val="16"/>
              </w:rPr>
              <w:t xml:space="preserve"> sex</w:t>
            </w:r>
            <w:r w:rsidR="004C00A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, </w:t>
            </w:r>
            <w:r w:rsidR="004C00A4" w:rsidRPr="004C00A4">
              <w:rPr>
                <w:rFonts w:ascii="Times New Roman" w:hAnsi="Times New Roman" w:cs="Times New Roman"/>
                <w:sz w:val="16"/>
                <w:szCs w:val="16"/>
              </w:rPr>
              <w:t xml:space="preserve">BMI, smoking history, hypertension, </w:t>
            </w:r>
            <w:r w:rsidR="004C00A4" w:rsidRPr="004C00A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preoperative </w:t>
            </w:r>
            <w:r w:rsidR="004C00A4" w:rsidRPr="004C00A4">
              <w:rPr>
                <w:rFonts w:ascii="Times New Roman" w:hAnsi="Times New Roman" w:cs="Times New Roman"/>
                <w:sz w:val="16"/>
                <w:szCs w:val="16"/>
              </w:rPr>
              <w:t xml:space="preserve">serum creatinine, </w:t>
            </w:r>
            <w:r w:rsidR="004C00A4" w:rsidRPr="004C00A4">
              <w:rPr>
                <w:rFonts w:ascii="Times New Roman" w:hAnsi="Times New Roman" w:cs="Times New Roman" w:hint="eastAsia"/>
                <w:sz w:val="16"/>
                <w:szCs w:val="16"/>
              </w:rPr>
              <w:t>neutrophil</w:t>
            </w:r>
            <w:r w:rsidR="004C00A4" w:rsidRPr="004C00A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4C00A4" w:rsidRPr="004C00A4">
              <w:rPr>
                <w:rFonts w:ascii="Times New Roman" w:hAnsi="Times New Roman" w:cs="Times New Roman" w:hint="eastAsia"/>
                <w:sz w:val="16"/>
                <w:szCs w:val="16"/>
              </w:rPr>
              <w:t>neutrophil to lymphocyte ratio</w:t>
            </w:r>
            <w:r w:rsidR="004C00A4" w:rsidRPr="004C00A4">
              <w:rPr>
                <w:rFonts w:ascii="Times New Roman" w:hAnsi="Times New Roman" w:cs="Times New Roman"/>
                <w:sz w:val="16"/>
                <w:szCs w:val="16"/>
              </w:rPr>
              <w:t xml:space="preserve">, platelet count, </w:t>
            </w:r>
            <w:r w:rsidR="004C00A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and </w:t>
            </w:r>
            <w:r w:rsidR="004C00A4" w:rsidRPr="004C00A4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CPB </w:t>
            </w:r>
            <w:r w:rsidR="004C00A4" w:rsidRPr="004C00A4">
              <w:rPr>
                <w:rFonts w:ascii="Times New Roman" w:hAnsi="Times New Roman" w:cs="Times New Roman"/>
                <w:sz w:val="16"/>
                <w:szCs w:val="16"/>
              </w:rPr>
              <w:t>duration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  <w:r w:rsidR="008C4BC6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PH, </w:t>
            </w:r>
            <w:r w:rsidRPr="00BE28C4">
              <w:rPr>
                <w:rFonts w:ascii="Times New Roman" w:hAnsi="Times New Roman" w:cs="Times New Roman" w:hint="eastAsia"/>
                <w:sz w:val="16"/>
                <w:szCs w:val="16"/>
              </w:rPr>
              <w:t>pulmonary hypertension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; 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MAP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_TIME_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, t</w:t>
            </w:r>
            <w:r w:rsidRPr="00F87172">
              <w:rPr>
                <w:rFonts w:ascii="Times New Roman" w:hAnsi="Times New Roman" w:cs="Times New Roman"/>
                <w:sz w:val="16"/>
                <w:szCs w:val="16"/>
              </w:rPr>
              <w:t xml:space="preserve">he cumulative duration below 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mmHg; 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MAP_AUT_65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, </w:t>
            </w:r>
            <w:r w:rsidRPr="00F87172"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87172">
              <w:rPr>
                <w:rFonts w:ascii="Times New Roman" w:hAnsi="Times New Roman" w:cs="Times New Roman"/>
                <w:sz w:val="16"/>
                <w:szCs w:val="16"/>
              </w:rPr>
              <w:t xml:space="preserve">area under the </w:t>
            </w:r>
            <w:r w:rsidRPr="00CE5AD3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mmHg; VIS,</w:t>
            </w:r>
            <w:r w:rsidRPr="00037C5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vasoactive inotropic score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; CI, </w:t>
            </w:r>
            <w:r w:rsidRPr="00567557">
              <w:rPr>
                <w:rFonts w:ascii="Times New Roman" w:hAnsi="Times New Roman" w:cs="Times New Roman" w:hint="eastAsia"/>
                <w:sz w:val="16"/>
                <w:szCs w:val="16"/>
              </w:rPr>
              <w:t>confidence interval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</w:p>
        </w:tc>
      </w:tr>
    </w:tbl>
    <w:p w14:paraId="1CB726A7" w14:textId="21D787AF" w:rsidR="004D10E9" w:rsidRPr="00033263" w:rsidRDefault="004D10E9"/>
    <w:sectPr w:rsidR="004D10E9" w:rsidRPr="00033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56C5F" w14:textId="77777777" w:rsidR="000F2AAE" w:rsidRDefault="000F2AAE" w:rsidP="00033263">
      <w:pPr>
        <w:spacing w:after="0" w:line="240" w:lineRule="auto"/>
      </w:pPr>
      <w:r>
        <w:separator/>
      </w:r>
    </w:p>
  </w:endnote>
  <w:endnote w:type="continuationSeparator" w:id="0">
    <w:p w14:paraId="6542A223" w14:textId="77777777" w:rsidR="000F2AAE" w:rsidRDefault="000F2AAE" w:rsidP="00033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8350B" w14:textId="77777777" w:rsidR="000F2AAE" w:rsidRDefault="000F2AAE" w:rsidP="00033263">
      <w:pPr>
        <w:spacing w:after="0" w:line="240" w:lineRule="auto"/>
      </w:pPr>
      <w:r>
        <w:separator/>
      </w:r>
    </w:p>
  </w:footnote>
  <w:footnote w:type="continuationSeparator" w:id="0">
    <w:p w14:paraId="3163E16F" w14:textId="77777777" w:rsidR="000F2AAE" w:rsidRDefault="000F2AAE" w:rsidP="00033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66"/>
    <w:rsid w:val="00033263"/>
    <w:rsid w:val="000D2565"/>
    <w:rsid w:val="000F2AAE"/>
    <w:rsid w:val="00104B75"/>
    <w:rsid w:val="0010500A"/>
    <w:rsid w:val="0015137B"/>
    <w:rsid w:val="00381B5E"/>
    <w:rsid w:val="00403102"/>
    <w:rsid w:val="00473D17"/>
    <w:rsid w:val="004C00A4"/>
    <w:rsid w:val="004D10E9"/>
    <w:rsid w:val="004E0CC7"/>
    <w:rsid w:val="00501006"/>
    <w:rsid w:val="0057459A"/>
    <w:rsid w:val="00710CCD"/>
    <w:rsid w:val="00823885"/>
    <w:rsid w:val="008C41B5"/>
    <w:rsid w:val="008C4BC6"/>
    <w:rsid w:val="008C5177"/>
    <w:rsid w:val="00961404"/>
    <w:rsid w:val="00A16E66"/>
    <w:rsid w:val="00AA3B6A"/>
    <w:rsid w:val="00BA54F4"/>
    <w:rsid w:val="00BC3B8C"/>
    <w:rsid w:val="00BE28C4"/>
    <w:rsid w:val="00CC4DBD"/>
    <w:rsid w:val="00CD1F7E"/>
    <w:rsid w:val="00D749B3"/>
    <w:rsid w:val="00E5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D9812E"/>
  <w15:chartTrackingRefBased/>
  <w15:docId w15:val="{EE562AA3-215F-4EB7-9EFC-BAB2FBA5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26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6E6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6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6E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6E6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6E6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6E6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6E6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6E6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6E6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E6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16E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16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16E6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16E6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16E6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16E6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16E6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16E6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16E6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16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6E6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16E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6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16E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6E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6E6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6E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16E6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16E6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3326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3326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3326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33263"/>
    <w:rPr>
      <w:sz w:val="18"/>
      <w:szCs w:val="18"/>
    </w:rPr>
  </w:style>
  <w:style w:type="table" w:styleId="af2">
    <w:name w:val="Table Grid"/>
    <w:basedOn w:val="a1"/>
    <w:uiPriority w:val="39"/>
    <w:rsid w:val="00033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婉霞 李</dc:creator>
  <cp:keywords/>
  <dc:description/>
  <cp:lastModifiedBy>Zhou Zhou</cp:lastModifiedBy>
  <cp:revision>22</cp:revision>
  <dcterms:created xsi:type="dcterms:W3CDTF">2025-08-06T10:06:00Z</dcterms:created>
  <dcterms:modified xsi:type="dcterms:W3CDTF">2026-06-20T04:01:00Z</dcterms:modified>
</cp:coreProperties>
</file>