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CA7AE">
      <w:pPr>
        <w:keepNext w:val="0"/>
        <w:keepLines w:val="0"/>
        <w:widowControl/>
        <w:suppressLineNumbers w:val="0"/>
        <w:jc w:val="left"/>
        <w:rPr>
          <w:rFonts w:ascii="SimSun" w:hAnsi="SimSun" w:eastAsia="SimSun" w:cs="SimSun"/>
          <w:kern w:val="0"/>
          <w:sz w:val="24"/>
          <w:szCs w:val="24"/>
          <w:highlight w:val="lightGray"/>
          <w:lang w:val="en-US" w:eastAsia="zh-CN" w:bidi="ar"/>
        </w:rPr>
      </w:pPr>
    </w:p>
    <w:p w14:paraId="4F083D88">
      <w:pPr>
        <w:keepNext w:val="0"/>
        <w:keepLines w:val="0"/>
        <w:widowControl/>
        <w:numPr>
          <w:ilvl w:val="0"/>
          <w:numId w:val="1"/>
        </w:numPr>
        <w:suppressLineNumbers w:val="0"/>
        <w:jc w:val="left"/>
        <w:rPr>
          <w:rFonts w:ascii="SimSun" w:hAnsi="SimSun" w:eastAsia="SimSun" w:cs="SimSun"/>
          <w:kern w:val="0"/>
          <w:sz w:val="24"/>
          <w:szCs w:val="24"/>
          <w:highlight w:val="cyan"/>
          <w:u w:val="single"/>
          <w:lang w:val="en-US" w:eastAsia="zh-CN" w:bidi="ar"/>
        </w:rPr>
      </w:pPr>
      <w:r>
        <w:rPr>
          <w:rFonts w:ascii="SimSun" w:hAnsi="SimSun" w:eastAsia="SimSun" w:cs="SimSun"/>
          <w:kern w:val="0"/>
          <w:sz w:val="24"/>
          <w:szCs w:val="24"/>
          <w:highlight w:val="cyan"/>
          <w:u w:val="single"/>
          <w:lang w:val="en-US" w:eastAsia="zh-CN" w:bidi="ar"/>
        </w:rPr>
        <w:t>PubMed / MEDLINE (Ovid)</w:t>
      </w:r>
    </w:p>
    <w:p w14:paraId="3F7292F0">
      <w:pPr>
        <w:keepNext w:val="0"/>
        <w:keepLines w:val="0"/>
        <w:widowControl/>
        <w:numPr>
          <w:ilvl w:val="0"/>
          <w:numId w:val="1"/>
        </w:numPr>
        <w:suppressLineNumbers w:val="0"/>
        <w:ind w:left="0" w:leftChars="0" w:firstLine="0" w:firstLineChars="0"/>
        <w:jc w:val="left"/>
        <w:rPr>
          <w:rFonts w:ascii="SimSun" w:hAnsi="SimSun" w:eastAsia="SimSun" w:cs="SimSun"/>
          <w:kern w:val="0"/>
          <w:sz w:val="24"/>
          <w:szCs w:val="24"/>
          <w:highlight w:val="cyan"/>
          <w:u w:val="single"/>
          <w:lang w:val="en-US" w:eastAsia="zh-CN" w:bidi="ar"/>
        </w:rPr>
      </w:pPr>
      <w:r>
        <w:rPr>
          <w:rFonts w:ascii="SimSun" w:hAnsi="SimSun" w:eastAsia="SimSun" w:cs="SimSun"/>
          <w:kern w:val="0"/>
          <w:sz w:val="24"/>
          <w:szCs w:val="24"/>
          <w:highlight w:val="cyan"/>
          <w:u w:val="single"/>
          <w:lang w:val="en-US" w:eastAsia="zh-CN" w:bidi="ar"/>
        </w:rPr>
        <w:t>EMBASE (Ovid)</w:t>
      </w:r>
    </w:p>
    <w:p w14:paraId="579CF045">
      <w:pPr>
        <w:keepNext w:val="0"/>
        <w:keepLines w:val="0"/>
        <w:widowControl/>
        <w:suppressLineNumbers w:val="0"/>
        <w:jc w:val="left"/>
        <w:rPr>
          <w:rFonts w:hint="default"/>
          <w:highlight w:val="cyan"/>
          <w:u w:val="single"/>
          <w:lang w:val="en-US"/>
        </w:rPr>
      </w:pPr>
      <w:r>
        <w:rPr>
          <w:rFonts w:hint="default" w:ascii="SimSun" w:hAnsi="SimSun" w:eastAsia="SimSun" w:cs="SimSun"/>
          <w:kern w:val="0"/>
          <w:sz w:val="24"/>
          <w:szCs w:val="24"/>
          <w:highlight w:val="cyan"/>
          <w:u w:val="single"/>
          <w:lang w:val="en-US" w:eastAsia="zh-CN" w:bidi="ar"/>
        </w:rPr>
        <w:t>3</w:t>
      </w:r>
      <w:r>
        <w:rPr>
          <w:rFonts w:ascii="SimSun" w:hAnsi="SimSun" w:eastAsia="SimSun" w:cs="SimSun"/>
          <w:kern w:val="0"/>
          <w:sz w:val="24"/>
          <w:szCs w:val="24"/>
          <w:highlight w:val="cyan"/>
          <w:u w:val="single"/>
          <w:lang w:val="en-US" w:eastAsia="zh-CN" w:bidi="ar"/>
        </w:rPr>
        <w:t xml:space="preserve">. PsycINFO </w:t>
      </w:r>
      <w:r>
        <w:rPr>
          <w:rFonts w:hint="default" w:ascii="SimSun" w:hAnsi="SimSun" w:eastAsia="SimSun" w:cs="SimSun"/>
          <w:kern w:val="0"/>
          <w:sz w:val="24"/>
          <w:szCs w:val="24"/>
          <w:highlight w:val="cyan"/>
          <w:u w:val="single"/>
          <w:lang w:val="en-US" w:eastAsia="zh-CN" w:bidi="ar"/>
        </w:rPr>
        <w:t>( Ovid)</w:t>
      </w:r>
    </w:p>
    <w:p w14:paraId="61E1EE2B"/>
    <w:p w14:paraId="5978E476">
      <w:pPr>
        <w:rPr>
          <w:rFonts w:hint="default"/>
        </w:rPr>
      </w:pPr>
      <w:r>
        <w:rPr>
          <w:rFonts w:hint="default"/>
          <w:lang w:val="en-US" w:eastAsia="zh-CN"/>
        </w:rPr>
        <w:t>("Kearns-Sayre syndrome"/ or "Kearns-Sayre syndrome".ti,ab. or (Kearns adj2 Sayre).ti,ab. or KSS.ti,ab.) and ("endocrine dysfunction*" or "endocrine manifestation*" or "hormonal disorder*" or endocrinopathy or "endocrine abnormalit*" or "diabetes mellitus" or "hypothyroidism" or "hypoparathyroidism" or "hypogonadism" or "growth hormone deficiency" or "adrenal insufficiency" or "thyroid disorder*" or "pituitary disorder*" or "gonadal failure" or "hormone replacement" or "insulin" or "thyroxine" or "hydrocortisone" or "testosterone" or "growth hormone").ti,ab.</w:t>
      </w:r>
    </w:p>
    <w:p w14:paraId="23A60B6E">
      <w:pPr>
        <w:rPr>
          <w:rFonts w:hint="default"/>
        </w:rPr>
      </w:pPr>
    </w:p>
    <w:p w14:paraId="662B3880">
      <w:pPr>
        <w:rPr>
          <w:rFonts w:hint="default"/>
        </w:rPr>
      </w:pPr>
      <w:r>
        <w:rPr>
          <w:rFonts w:hint="default"/>
          <w:highlight w:val="yellow"/>
        </w:rPr>
        <w:t>Filters:</w:t>
      </w:r>
    </w:p>
    <w:p w14:paraId="4296BA24">
      <w:pPr>
        <w:rPr>
          <w:rFonts w:hint="default"/>
        </w:rPr>
      </w:pPr>
      <w:r>
        <w:rPr>
          <w:rFonts w:hint="default"/>
        </w:rPr>
        <w:t>* English language</w:t>
      </w:r>
    </w:p>
    <w:p w14:paraId="4AB1E3BA">
      <w:pPr>
        <w:rPr>
          <w:rFonts w:hint="default"/>
        </w:rPr>
      </w:pPr>
      <w:r>
        <w:rPr>
          <w:rFonts w:hint="default"/>
        </w:rPr>
        <w:t>* Human</w:t>
      </w:r>
    </w:p>
    <w:p w14:paraId="03CAC043">
      <w:pPr>
        <w:rPr>
          <w:rFonts w:hint="default"/>
        </w:rPr>
      </w:pPr>
      <w:r>
        <w:rPr>
          <w:rFonts w:hint="default"/>
        </w:rPr>
        <w:t xml:space="preserve">* Year: </w:t>
      </w:r>
      <w:r>
        <w:rPr>
          <w:rFonts w:hint="default"/>
          <w:lang w:val="en-US"/>
        </w:rPr>
        <w:t>Date of inception</w:t>
      </w:r>
      <w:r>
        <w:rPr>
          <w:rFonts w:hint="default"/>
        </w:rPr>
        <w:t>–</w:t>
      </w:r>
      <w:r>
        <w:rPr>
          <w:rFonts w:hint="default"/>
          <w:lang w:val="en-US"/>
        </w:rPr>
        <w:t xml:space="preserve"> sep, </w:t>
      </w:r>
      <w:r>
        <w:rPr>
          <w:rFonts w:hint="default"/>
        </w:rPr>
        <w:t>2025</w:t>
      </w:r>
    </w:p>
    <w:p w14:paraId="614F38A0">
      <w:pPr>
        <w:numPr>
          <w:ilvl w:val="0"/>
          <w:numId w:val="2"/>
        </w:numPr>
        <w:ind w:left="418" w:leftChars="0" w:hanging="418" w:firstLineChars="0"/>
        <w:rPr>
          <w:rFonts w:hint="default"/>
          <w:highlight w:val="none"/>
          <w:lang w:val="en-US"/>
        </w:rPr>
      </w:pPr>
      <w:r>
        <w:rPr>
          <w:rFonts w:hint="default"/>
          <w:highlight w:val="none"/>
          <w:lang w:val="en-US"/>
        </w:rPr>
        <w:t>Date Done -17-10-2025</w:t>
      </w:r>
    </w:p>
    <w:p w14:paraId="140D5DC3">
      <w:pPr>
        <w:numPr>
          <w:ilvl w:val="0"/>
          <w:numId w:val="2"/>
        </w:numPr>
        <w:ind w:left="418" w:leftChars="0" w:hanging="418" w:firstLineChars="0"/>
        <w:rPr>
          <w:rFonts w:hint="default"/>
          <w:highlight w:val="none"/>
          <w:lang w:val="en-US"/>
        </w:rPr>
      </w:pPr>
      <w:r>
        <w:rPr>
          <w:rFonts w:hint="default"/>
          <w:highlight w:val="none"/>
          <w:lang w:val="en-US"/>
        </w:rPr>
        <w:t>Advanced search results retrived -285</w:t>
      </w:r>
    </w:p>
    <w:p w14:paraId="22C58CE8">
      <w:pPr>
        <w:numPr>
          <w:ilvl w:val="0"/>
          <w:numId w:val="2"/>
        </w:numPr>
        <w:ind w:left="418" w:leftChars="0" w:hanging="418" w:firstLineChars="0"/>
        <w:rPr>
          <w:rFonts w:hint="default"/>
          <w:highlight w:val="none"/>
          <w:lang w:val="en-US"/>
        </w:rPr>
      </w:pPr>
      <w:r>
        <w:rPr>
          <w:rFonts w:hint="default"/>
          <w:highlight w:val="none"/>
          <w:lang w:val="en-US"/>
        </w:rPr>
        <w:t>Access through University of york</w:t>
      </w:r>
    </w:p>
    <w:p w14:paraId="208717B0">
      <w:pPr>
        <w:rPr>
          <w:rFonts w:hint="default"/>
        </w:rPr>
      </w:pPr>
    </w:p>
    <w:p w14:paraId="4BEA7250">
      <w:pPr>
        <w:rPr>
          <w:rFonts w:hint="default"/>
        </w:rPr>
      </w:pPr>
      <w:r>
        <w:rPr>
          <w:rFonts w:hint="default"/>
        </w:rPr>
        <w:fldChar w:fldCharType="begin"/>
      </w:r>
      <w:r>
        <w:rPr>
          <w:rFonts w:hint="default"/>
        </w:rPr>
        <w:instrText xml:space="preserve"> HYPERLINK "https://ovidsp.dc1.ovid.com/ovid-new-a/ovidweb.cgi?&amp;S=fe2a77b6-b83f-4bb4-a2f4-7a4c2014789a%7cmain&amp;SELECT=S.sh%7c&amp;R=25&amp;Process+Action=display" </w:instrText>
      </w:r>
      <w:r>
        <w:rPr>
          <w:rFonts w:hint="default"/>
        </w:rPr>
        <w:fldChar w:fldCharType="separate"/>
      </w:r>
      <w:r>
        <w:rPr>
          <w:rStyle w:val="5"/>
          <w:rFonts w:hint="default"/>
        </w:rPr>
        <w:t>https://ovidsp.dc1.ovid.com/ovid-new-a/ovidweb.cgi?&amp;S=fe2a77b6-b83f-4bb4-a2f4-7a4c2014789a%7cmain&amp;SELECT=S.sh%7c&amp;R=25&amp;Process+Action=display</w:t>
      </w:r>
      <w:r>
        <w:rPr>
          <w:rFonts w:hint="default"/>
        </w:rPr>
        <w:fldChar w:fldCharType="end"/>
      </w:r>
    </w:p>
    <w:p w14:paraId="14339515">
      <w:pPr>
        <w:numPr>
          <w:ilvl w:val="0"/>
          <w:numId w:val="0"/>
        </w:numPr>
        <w:ind w:leftChars="0"/>
        <w:rPr>
          <w:rFonts w:hint="default"/>
          <w:highlight w:val="none"/>
          <w:lang w:val="en-US"/>
        </w:rPr>
      </w:pPr>
    </w:p>
    <w:p w14:paraId="12266021">
      <w:pPr>
        <w:rPr>
          <w:rFonts w:hint="default"/>
        </w:rPr>
      </w:pPr>
    </w:p>
    <w:p w14:paraId="3A5E600D">
      <w:pPr>
        <w:rPr>
          <w:rFonts w:hint="default"/>
          <w:lang w:val="en-US"/>
        </w:rPr>
      </w:pPr>
      <w:r>
        <w:rPr>
          <w:rFonts w:hint="default"/>
          <w:lang w:val="en-US"/>
        </w:rPr>
        <w:drawing>
          <wp:inline distT="0" distB="0" distL="114300" distR="114300">
            <wp:extent cx="5266690" cy="3291840"/>
            <wp:effectExtent l="0" t="0" r="16510" b="10160"/>
            <wp:docPr id="1" name="Picture 1" descr="Screen Shot 2025-10-17 at 10.34.57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2025-10-17 at 10.34.57 PM"/>
                    <pic:cNvPicPr>
                      <a:picLocks noChangeAspect="1"/>
                    </pic:cNvPicPr>
                  </pic:nvPicPr>
                  <pic:blipFill>
                    <a:blip r:embed="rId4"/>
                    <a:stretch>
                      <a:fillRect/>
                    </a:stretch>
                  </pic:blipFill>
                  <pic:spPr>
                    <a:xfrm>
                      <a:off x="0" y="0"/>
                      <a:ext cx="5266690" cy="3291840"/>
                    </a:xfrm>
                    <a:prstGeom prst="rect">
                      <a:avLst/>
                    </a:prstGeom>
                  </pic:spPr>
                </pic:pic>
              </a:graphicData>
            </a:graphic>
          </wp:inline>
        </w:drawing>
      </w:r>
    </w:p>
    <w:p w14:paraId="455513C6">
      <w:pPr>
        <w:keepNext w:val="0"/>
        <w:keepLines w:val="0"/>
        <w:widowControl/>
        <w:numPr>
          <w:ilvl w:val="0"/>
          <w:numId w:val="0"/>
        </w:numPr>
        <w:suppressLineNumbers w:val="0"/>
        <w:ind w:leftChars="0"/>
        <w:jc w:val="left"/>
        <w:rPr>
          <w:rFonts w:ascii="SimSun" w:hAnsi="SimSun" w:eastAsia="SimSun" w:cs="SimSun"/>
          <w:kern w:val="0"/>
          <w:sz w:val="24"/>
          <w:szCs w:val="24"/>
          <w:highlight w:val="cyan"/>
          <w:u w:val="single"/>
          <w:lang w:val="en-US" w:eastAsia="zh-CN" w:bidi="ar"/>
        </w:rPr>
      </w:pPr>
    </w:p>
    <w:p w14:paraId="3A77ECFA">
      <w:pPr>
        <w:rPr>
          <w:rFonts w:hint="default"/>
        </w:rPr>
      </w:pPr>
    </w:p>
    <w:p w14:paraId="43F68AA1">
      <w:pPr>
        <w:rPr>
          <w:rFonts w:hint="default"/>
        </w:rPr>
      </w:pPr>
    </w:p>
    <w:p w14:paraId="33F20E64">
      <w:pPr>
        <w:rPr>
          <w:rFonts w:hint="default"/>
        </w:rPr>
      </w:pPr>
    </w:p>
    <w:p w14:paraId="664B213F">
      <w:pPr>
        <w:rPr>
          <w:rFonts w:hint="default"/>
        </w:rPr>
      </w:pPr>
    </w:p>
    <w:p w14:paraId="116521C6">
      <w:pPr>
        <w:rPr>
          <w:rFonts w:hint="default"/>
        </w:rPr>
      </w:pPr>
    </w:p>
    <w:p w14:paraId="1A1E128F">
      <w:pPr>
        <w:rPr>
          <w:rFonts w:hint="default"/>
        </w:rPr>
      </w:pPr>
    </w:p>
    <w:p w14:paraId="75373E52">
      <w:pPr>
        <w:rPr>
          <w:rFonts w:hint="default"/>
        </w:rPr>
      </w:pPr>
    </w:p>
    <w:p w14:paraId="116C144C">
      <w:pPr>
        <w:rPr>
          <w:rFonts w:hint="default"/>
        </w:rPr>
      </w:pPr>
    </w:p>
    <w:p w14:paraId="3BA55B98"/>
    <w:p w14:paraId="31F03C2F">
      <w:pPr>
        <w:rPr>
          <w:rFonts w:hint="default"/>
        </w:rPr>
      </w:pPr>
    </w:p>
    <w:p w14:paraId="1792D70D">
      <w:pPr>
        <w:keepNext w:val="0"/>
        <w:keepLines w:val="0"/>
        <w:widowControl/>
        <w:numPr>
          <w:ilvl w:val="0"/>
          <w:numId w:val="1"/>
        </w:numPr>
        <w:suppressLineNumbers w:val="0"/>
        <w:ind w:left="0" w:leftChars="0" w:firstLine="0" w:firstLineChars="0"/>
        <w:jc w:val="left"/>
        <w:rPr>
          <w:rFonts w:ascii="SimSun" w:hAnsi="SimSun" w:eastAsia="SimSun" w:cs="SimSun"/>
          <w:kern w:val="0"/>
          <w:sz w:val="24"/>
          <w:szCs w:val="24"/>
          <w:highlight w:val="cyan"/>
          <w:u w:val="single"/>
          <w:lang w:val="en-US" w:eastAsia="zh-CN" w:bidi="ar"/>
        </w:rPr>
      </w:pPr>
      <w:r>
        <w:rPr>
          <w:rFonts w:ascii="SimSun" w:hAnsi="SimSun" w:eastAsia="SimSun" w:cs="SimSun"/>
          <w:kern w:val="0"/>
          <w:sz w:val="24"/>
          <w:szCs w:val="24"/>
          <w:highlight w:val="cyan"/>
          <w:u w:val="single"/>
          <w:lang w:val="en-US" w:eastAsia="zh-CN" w:bidi="ar"/>
        </w:rPr>
        <w:t>Scopus</w:t>
      </w:r>
    </w:p>
    <w:p w14:paraId="43878C53">
      <w:pPr>
        <w:keepNext w:val="0"/>
        <w:keepLines w:val="0"/>
        <w:widowControl/>
        <w:numPr>
          <w:ilvl w:val="0"/>
          <w:numId w:val="0"/>
        </w:numPr>
        <w:suppressLineNumbers w:val="0"/>
        <w:ind w:leftChars="0"/>
        <w:jc w:val="left"/>
        <w:rPr>
          <w:rFonts w:ascii="SimSun" w:hAnsi="SimSun" w:eastAsia="SimSun" w:cs="SimSun"/>
          <w:kern w:val="0"/>
          <w:sz w:val="24"/>
          <w:szCs w:val="24"/>
          <w:highlight w:val="cyan"/>
          <w:u w:val="single"/>
          <w:lang w:val="en-US" w:eastAsia="zh-CN" w:bidi="ar"/>
        </w:rPr>
      </w:pPr>
    </w:p>
    <w:p w14:paraId="7DD65C0C">
      <w:pPr>
        <w:rPr>
          <w:rFonts w:hint="default"/>
        </w:rPr>
      </w:pPr>
      <w:r>
        <w:rPr>
          <w:rFonts w:hint="default"/>
        </w:rPr>
        <w:t>TITLE-ABS-KEY ( "Kearns-Sayre syndrome" OR ( Kearns W/2 Sayre ) OR KSS ) AND TITLE-ABS-KEY ( "endocrine dysfunction" OR "endocrine manifestation*" OR endocrinopathy OR "hormonal disorder*" OR "hormonal abnormalit*" OR "diabetes mellitus" OR hypothyroidism OR hypoparathyroidism OR hypogonadism OR "growth hormone deficiency" OR "adrenal insufficiency" OR "thyroid disorder*" OR "pituitary disorder*" OR "gonadal failure" OR "metabolic dysfunction*" OR "hormone replacement" OR insulin OR thyroxine OR hydrocortisone OR testosterone OR "growth hormone" ) AND ( LIMIT-TO ( DOCTYPE , "ar" ) ) AND ( LIMIT-TO ( LANGUAGE , "English" ) ) AND ( LIMIT-TO ( EXACTKEYWORD , "Human" ) OR LIMIT-TO ( EXACTKEYWORD , "Kearns Sayre Syndrome" ) )</w:t>
      </w:r>
    </w:p>
    <w:p w14:paraId="762A1BA3">
      <w:pPr>
        <w:rPr>
          <w:rFonts w:hint="default"/>
        </w:rPr>
      </w:pPr>
    </w:p>
    <w:p w14:paraId="1BD2A2F0">
      <w:pPr>
        <w:rPr>
          <w:rFonts w:hint="default"/>
          <w:highlight w:val="yellow"/>
        </w:rPr>
      </w:pPr>
      <w:r>
        <w:rPr>
          <w:rFonts w:hint="default"/>
          <w:highlight w:val="yellow"/>
        </w:rPr>
        <w:t>Filters (from sidebar options):</w:t>
      </w:r>
    </w:p>
    <w:p w14:paraId="74ACD1D4">
      <w:pPr>
        <w:rPr>
          <w:rFonts w:hint="default"/>
        </w:rPr>
      </w:pPr>
    </w:p>
    <w:p w14:paraId="24C299AD">
      <w:pPr>
        <w:numPr>
          <w:ilvl w:val="0"/>
          <w:numId w:val="3"/>
        </w:numPr>
        <w:ind w:left="418" w:leftChars="0" w:hanging="418" w:firstLineChars="0"/>
        <w:rPr>
          <w:rFonts w:hint="default"/>
        </w:rPr>
      </w:pPr>
      <w:r>
        <w:rPr>
          <w:rFonts w:hint="default"/>
        </w:rPr>
        <w:t>English</w:t>
      </w:r>
    </w:p>
    <w:p w14:paraId="6D173423">
      <w:pPr>
        <w:numPr>
          <w:ilvl w:val="0"/>
          <w:numId w:val="3"/>
        </w:numPr>
        <w:ind w:left="418" w:leftChars="0" w:hanging="418" w:firstLineChars="0"/>
        <w:rPr>
          <w:rFonts w:hint="default"/>
          <w:lang w:val="en-US"/>
        </w:rPr>
      </w:pPr>
      <w:r>
        <w:rPr>
          <w:rFonts w:hint="default"/>
          <w:lang w:val="en-US"/>
        </w:rPr>
        <w:t>Humans</w:t>
      </w:r>
    </w:p>
    <w:p w14:paraId="36B2259E">
      <w:pPr>
        <w:numPr>
          <w:ilvl w:val="0"/>
          <w:numId w:val="3"/>
        </w:numPr>
        <w:ind w:left="418" w:leftChars="0" w:hanging="418" w:firstLineChars="0"/>
        <w:rPr>
          <w:rFonts w:hint="default"/>
        </w:rPr>
      </w:pPr>
      <w:r>
        <w:rPr>
          <w:rFonts w:hint="default"/>
        </w:rPr>
        <w:t>Article</w:t>
      </w:r>
    </w:p>
    <w:p w14:paraId="211F6E0F">
      <w:pPr>
        <w:numPr>
          <w:ilvl w:val="0"/>
          <w:numId w:val="3"/>
        </w:numPr>
        <w:ind w:left="418" w:leftChars="0" w:hanging="418" w:firstLineChars="0"/>
        <w:rPr>
          <w:rFonts w:hint="default"/>
        </w:rPr>
      </w:pPr>
      <w:r>
        <w:rPr>
          <w:rFonts w:hint="default"/>
          <w:lang w:val="en-US"/>
        </w:rPr>
        <w:t>Kearns -sayre syndrom</w:t>
      </w:r>
    </w:p>
    <w:p w14:paraId="3038EB96">
      <w:pPr>
        <w:numPr>
          <w:ilvl w:val="0"/>
          <w:numId w:val="2"/>
        </w:numPr>
        <w:ind w:left="418" w:leftChars="0" w:hanging="418" w:firstLineChars="0"/>
        <w:rPr>
          <w:rFonts w:hint="default"/>
        </w:rPr>
      </w:pPr>
      <w:r>
        <w:rPr>
          <w:rFonts w:hint="default"/>
          <w:highlight w:val="none"/>
          <w:lang w:val="en-US"/>
        </w:rPr>
        <w:t>Date Done -17-10-2025</w:t>
      </w:r>
    </w:p>
    <w:p w14:paraId="41FE9B8C">
      <w:pPr>
        <w:numPr>
          <w:ilvl w:val="0"/>
          <w:numId w:val="3"/>
        </w:numPr>
        <w:ind w:left="418" w:leftChars="0" w:hanging="418" w:firstLineChars="0"/>
        <w:rPr>
          <w:rFonts w:hint="default"/>
          <w:lang w:val="en-US"/>
        </w:rPr>
      </w:pPr>
      <w:r>
        <w:rPr>
          <w:rFonts w:hint="default"/>
          <w:lang w:val="en-US"/>
        </w:rPr>
        <w:t>Advanced search resuts retrived 190</w:t>
      </w:r>
    </w:p>
    <w:p w14:paraId="08EB1323">
      <w:pPr>
        <w:numPr>
          <w:ilvl w:val="0"/>
          <w:numId w:val="0"/>
        </w:numPr>
        <w:tabs>
          <w:tab w:val="left" w:pos="420"/>
        </w:tabs>
        <w:rPr>
          <w:rFonts w:hint="default"/>
          <w:lang w:val="en-US"/>
        </w:rPr>
      </w:pPr>
    </w:p>
    <w:p w14:paraId="26176D92">
      <w:pPr>
        <w:numPr>
          <w:ilvl w:val="0"/>
          <w:numId w:val="0"/>
        </w:numPr>
        <w:tabs>
          <w:tab w:val="left" w:pos="420"/>
        </w:tabs>
        <w:rPr>
          <w:rFonts w:hint="default"/>
          <w:lang w:val="en-US"/>
        </w:rPr>
      </w:pPr>
      <w:r>
        <w:rPr>
          <w:rFonts w:hint="default"/>
          <w:lang w:val="en-US"/>
        </w:rPr>
        <w:fldChar w:fldCharType="begin"/>
      </w:r>
      <w:r>
        <w:rPr>
          <w:rFonts w:hint="default"/>
          <w:lang w:val="en-US"/>
        </w:rPr>
        <w:instrText xml:space="preserve"> HYPERLINK "https://www.scopus.com/results/results.uri?sort=plf-f&amp;src=s&amp;sid=64c88998299a3faa47ca3035b2dedcee&amp;sot=a&amp;sdt=a&amp;cluster=scosubtype%2C%22ar%22%2Ct%2Bscolang%2C%22English%22%2Ct%2Bscoexactkeywords%2C%22Human%22%2Ct%2C%22Kearns+Sayre+Syndrome%22%2Ct&amp;sl=553&amp;s=TIT" </w:instrText>
      </w:r>
      <w:r>
        <w:rPr>
          <w:rFonts w:hint="default"/>
          <w:lang w:val="en-US"/>
        </w:rPr>
        <w:fldChar w:fldCharType="separate"/>
      </w:r>
      <w:r>
        <w:rPr>
          <w:rStyle w:val="5"/>
          <w:rFonts w:hint="default"/>
          <w:lang w:val="en-US"/>
        </w:rPr>
        <w:t>https://www.scopus.com/results/results.uri?sort=plf-f&amp;src=s&amp;sid=64c88998299a3faa47ca3035b2dedcee&amp;sot=a&amp;sdt=a&amp;cluster=scosubtype%2C%22ar%22%2Ct%2Bscolang%2C%22English%22%2Ct%2Bscoexactkeywords%2C%22Human%22%2Ct%2C%22Kearns+Sayre+Syndrome%22%2Ct&amp;sl=553&amp;s=TIT</w:t>
      </w:r>
      <w:r>
        <w:rPr>
          <w:rFonts w:hint="default"/>
          <w:lang w:val="en-US"/>
        </w:rPr>
        <w:fldChar w:fldCharType="end"/>
      </w:r>
    </w:p>
    <w:p w14:paraId="5533C832">
      <w:pPr>
        <w:numPr>
          <w:ilvl w:val="0"/>
          <w:numId w:val="0"/>
        </w:numPr>
        <w:ind w:leftChars="0"/>
        <w:rPr>
          <w:rFonts w:hint="default"/>
          <w:lang w:val="en-US"/>
        </w:rPr>
      </w:pPr>
      <w:r>
        <w:rPr>
          <w:rFonts w:hint="default"/>
          <w:lang w:val="en-US"/>
        </w:rPr>
        <w:drawing>
          <wp:inline distT="0" distB="0" distL="114300" distR="114300">
            <wp:extent cx="5266690" cy="3291840"/>
            <wp:effectExtent l="0" t="0" r="16510" b="10160"/>
            <wp:docPr id="3" name="Picture 3" descr="Screen Shot 2025-10-17 at 11.07.5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2025-10-17 at 11.07.50 PM"/>
                    <pic:cNvPicPr>
                      <a:picLocks noChangeAspect="1"/>
                    </pic:cNvPicPr>
                  </pic:nvPicPr>
                  <pic:blipFill>
                    <a:blip r:embed="rId5"/>
                    <a:stretch>
                      <a:fillRect/>
                    </a:stretch>
                  </pic:blipFill>
                  <pic:spPr>
                    <a:xfrm>
                      <a:off x="0" y="0"/>
                      <a:ext cx="5266690" cy="3291840"/>
                    </a:xfrm>
                    <a:prstGeom prst="rect">
                      <a:avLst/>
                    </a:prstGeom>
                  </pic:spPr>
                </pic:pic>
              </a:graphicData>
            </a:graphic>
          </wp:inline>
        </w:drawing>
      </w:r>
      <w:r>
        <w:rPr>
          <w:rFonts w:hint="default"/>
          <w:lang w:val="en-US"/>
        </w:rPr>
        <w:drawing>
          <wp:inline distT="0" distB="0" distL="114300" distR="114300">
            <wp:extent cx="5266690" cy="3291840"/>
            <wp:effectExtent l="0" t="0" r="16510" b="10160"/>
            <wp:docPr id="2" name="Picture 2" descr="Screen Shot 2025-10-17 at 11.08.07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 Shot 2025-10-17 at 11.08.07 PM"/>
                    <pic:cNvPicPr>
                      <a:picLocks noChangeAspect="1"/>
                    </pic:cNvPicPr>
                  </pic:nvPicPr>
                  <pic:blipFill>
                    <a:blip r:embed="rId6"/>
                    <a:stretch>
                      <a:fillRect/>
                    </a:stretch>
                  </pic:blipFill>
                  <pic:spPr>
                    <a:xfrm>
                      <a:off x="0" y="0"/>
                      <a:ext cx="5266690" cy="3291840"/>
                    </a:xfrm>
                    <a:prstGeom prst="rect">
                      <a:avLst/>
                    </a:prstGeom>
                  </pic:spPr>
                </pic:pic>
              </a:graphicData>
            </a:graphic>
          </wp:inline>
        </w:drawing>
      </w:r>
    </w:p>
    <w:p w14:paraId="7B484F01">
      <w:pPr>
        <w:rPr>
          <w:rFonts w:hint="default"/>
        </w:rPr>
      </w:pPr>
    </w:p>
    <w:p w14:paraId="0F6F2C49">
      <w:pPr>
        <w:rPr>
          <w:rFonts w:hint="default"/>
          <w:b/>
          <w:bCs/>
        </w:rPr>
      </w:pPr>
    </w:p>
    <w:p w14:paraId="2C338E4C"/>
    <w:p w14:paraId="7589646E">
      <w:pPr>
        <w:keepNext w:val="0"/>
        <w:keepLines w:val="0"/>
        <w:widowControl/>
        <w:suppressLineNumbers w:val="0"/>
        <w:jc w:val="left"/>
        <w:rPr>
          <w:highlight w:val="cyan"/>
          <w:u w:val="single"/>
        </w:rPr>
      </w:pPr>
      <w:r>
        <w:rPr>
          <w:rFonts w:hint="default" w:ascii="SimSun" w:hAnsi="SimSun" w:eastAsia="SimSun" w:cs="SimSun"/>
          <w:kern w:val="0"/>
          <w:sz w:val="24"/>
          <w:szCs w:val="24"/>
          <w:highlight w:val="cyan"/>
          <w:u w:val="single"/>
          <w:lang w:val="en-US" w:eastAsia="zh-CN" w:bidi="ar"/>
        </w:rPr>
        <w:t>5</w:t>
      </w:r>
      <w:r>
        <w:rPr>
          <w:rFonts w:ascii="SimSun" w:hAnsi="SimSun" w:eastAsia="SimSun" w:cs="SimSun"/>
          <w:kern w:val="0"/>
          <w:sz w:val="24"/>
          <w:szCs w:val="24"/>
          <w:highlight w:val="cyan"/>
          <w:u w:val="single"/>
          <w:lang w:val="en-US" w:eastAsia="zh-CN" w:bidi="ar"/>
        </w:rPr>
        <w:t>. Web of Science Core Collection</w:t>
      </w:r>
    </w:p>
    <w:p w14:paraId="56B489CB"/>
    <w:p w14:paraId="620BFED6">
      <w:pPr>
        <w:rPr>
          <w:rFonts w:hint="default"/>
        </w:rPr>
      </w:pPr>
      <w:r>
        <w:rPr>
          <w:rFonts w:hint="default"/>
        </w:rPr>
        <w:t xml:space="preserve">TS=("Kearns-Sayre syndrome" OR "KSS" OR "mitochondrial disorder" OR "mitochondrial mutation" OR </w:t>
      </w:r>
    </w:p>
    <w:p w14:paraId="0194D730">
      <w:pPr>
        <w:rPr>
          <w:rFonts w:hint="default"/>
        </w:rPr>
      </w:pPr>
      <w:r>
        <w:rPr>
          <w:rFonts w:hint="default"/>
        </w:rPr>
        <w:t>"oculocraniosomatic syndrome")</w:t>
      </w:r>
    </w:p>
    <w:p w14:paraId="642445CB">
      <w:pPr>
        <w:rPr>
          <w:rFonts w:hint="default"/>
        </w:rPr>
      </w:pPr>
      <w:r>
        <w:rPr>
          <w:rFonts w:hint="default"/>
        </w:rPr>
        <w:t xml:space="preserve">AND TS=("endocrine dysfunction" OR "hormonal disorder" OR "diabetes mellitus" OR "hypothyroidism" OR </w:t>
      </w:r>
    </w:p>
    <w:p w14:paraId="299A2719">
      <w:pPr>
        <w:rPr>
          <w:rFonts w:hint="default"/>
        </w:rPr>
      </w:pPr>
      <w:r>
        <w:rPr>
          <w:rFonts w:hint="default"/>
        </w:rPr>
        <w:t>"hypoparathyroidism" OR "hypogonadism" OR "growth hormone deficiency" OR "adrenal insufficiency")</w:t>
      </w:r>
    </w:p>
    <w:p w14:paraId="5B11B37E">
      <w:pPr>
        <w:rPr>
          <w:rFonts w:hint="default"/>
        </w:rPr>
      </w:pPr>
      <w:r>
        <w:rPr>
          <w:rFonts w:hint="default"/>
        </w:rPr>
        <w:t>AND TS=("diagnosis" OR "diagnostic approach" OR "screening" OR "genetic testing")</w:t>
      </w:r>
    </w:p>
    <w:p w14:paraId="3CD3AAE6">
      <w:pPr>
        <w:rPr>
          <w:rFonts w:hint="default"/>
        </w:rPr>
      </w:pPr>
      <w:r>
        <w:rPr>
          <w:rFonts w:hint="default"/>
        </w:rPr>
        <w:t xml:space="preserve">AND TS=("management" OR "treatment" OR "therapeutic" OR "hormone replacement" OR </w:t>
      </w:r>
    </w:p>
    <w:p w14:paraId="53185C16">
      <w:pPr>
        <w:rPr>
          <w:rFonts w:hint="default"/>
        </w:rPr>
      </w:pPr>
      <w:r>
        <w:rPr>
          <w:rFonts w:hint="default"/>
        </w:rPr>
        <w:t>"insulin" OR "thyroxine" OR "hydrocortisone" OR "growth hormone")</w:t>
      </w:r>
    </w:p>
    <w:p w14:paraId="61DBD83E">
      <w:pPr>
        <w:rPr>
          <w:rFonts w:hint="default"/>
        </w:rPr>
      </w:pPr>
    </w:p>
    <w:p w14:paraId="546CBE70">
      <w:pPr>
        <w:rPr>
          <w:rFonts w:hint="default"/>
          <w:highlight w:val="yellow"/>
        </w:rPr>
      </w:pPr>
      <w:r>
        <w:rPr>
          <w:rFonts w:hint="default"/>
          <w:highlight w:val="yellow"/>
        </w:rPr>
        <w:t>Filters:</w:t>
      </w:r>
    </w:p>
    <w:p w14:paraId="14F067AF">
      <w:pPr>
        <w:rPr>
          <w:rFonts w:hint="default"/>
        </w:rPr>
      </w:pPr>
    </w:p>
    <w:p w14:paraId="2993AF85">
      <w:pPr>
        <w:rPr>
          <w:rFonts w:hint="default"/>
        </w:rPr>
      </w:pPr>
      <w:r>
        <w:rPr>
          <w:rFonts w:hint="default"/>
        </w:rPr>
        <w:t>* Language: English</w:t>
      </w:r>
    </w:p>
    <w:p w14:paraId="1EAAE400">
      <w:pPr>
        <w:numPr>
          <w:ilvl w:val="0"/>
          <w:numId w:val="2"/>
        </w:numPr>
        <w:ind w:left="418" w:leftChars="0" w:hanging="418" w:firstLineChars="0"/>
        <w:rPr>
          <w:rFonts w:hint="default"/>
        </w:rPr>
      </w:pPr>
      <w:r>
        <w:rPr>
          <w:rFonts w:hint="default"/>
          <w:highlight w:val="none"/>
          <w:lang w:val="en-US"/>
        </w:rPr>
        <w:t>Date Done -17-10-2025</w:t>
      </w:r>
    </w:p>
    <w:p w14:paraId="1F6CCA15">
      <w:pPr>
        <w:numPr>
          <w:ilvl w:val="0"/>
          <w:numId w:val="3"/>
        </w:numPr>
        <w:ind w:left="418" w:leftChars="0" w:hanging="418" w:firstLineChars="0"/>
        <w:rPr>
          <w:rFonts w:hint="default"/>
          <w:lang w:val="en-US"/>
        </w:rPr>
      </w:pPr>
      <w:r>
        <w:rPr>
          <w:rFonts w:hint="default"/>
          <w:lang w:val="en-US"/>
        </w:rPr>
        <w:t>Advanced search resuts retrived 53</w:t>
      </w:r>
    </w:p>
    <w:p w14:paraId="60EAB96B">
      <w:pPr>
        <w:numPr>
          <w:ilvl w:val="0"/>
          <w:numId w:val="0"/>
        </w:numPr>
        <w:ind w:leftChars="0"/>
        <w:rPr>
          <w:rFonts w:hint="default"/>
          <w:lang w:val="en-US"/>
        </w:rPr>
      </w:pPr>
    </w:p>
    <w:p w14:paraId="4B308025">
      <w:pPr>
        <w:rPr>
          <w:rFonts w:hint="default"/>
        </w:rPr>
      </w:pPr>
      <w:r>
        <w:rPr>
          <w:rFonts w:hint="default"/>
        </w:rPr>
        <w:fldChar w:fldCharType="begin"/>
      </w:r>
      <w:r>
        <w:rPr>
          <w:rFonts w:hint="default"/>
        </w:rPr>
        <w:instrText xml:space="preserve"> HYPERLINK "https://www.webofscience.com/wos/woscc/summary/e58a557c-c9ac-4c53-baae-76f81fb1bb14-0181bf9918/relevance/1" </w:instrText>
      </w:r>
      <w:r>
        <w:rPr>
          <w:rFonts w:hint="default"/>
        </w:rPr>
        <w:fldChar w:fldCharType="separate"/>
      </w:r>
      <w:r>
        <w:rPr>
          <w:rStyle w:val="4"/>
          <w:rFonts w:hint="default"/>
        </w:rPr>
        <w:t>https://www.webofscience.com/wos/woscc/summary/e58a557c-c9ac-4c53-baae-76f81fb1bb14-0181bf9918/relevance/1</w:t>
      </w:r>
      <w:r>
        <w:rPr>
          <w:rFonts w:hint="default"/>
        </w:rPr>
        <w:fldChar w:fldCharType="end"/>
      </w:r>
    </w:p>
    <w:p w14:paraId="4CE0A520">
      <w:pPr>
        <w:rPr>
          <w:rFonts w:hint="default"/>
        </w:rPr>
      </w:pPr>
    </w:p>
    <w:p w14:paraId="7AC44E74">
      <w:pPr>
        <w:numPr>
          <w:ilvl w:val="0"/>
          <w:numId w:val="0"/>
        </w:numPr>
        <w:ind w:leftChars="0"/>
        <w:rPr>
          <w:rFonts w:hint="default"/>
          <w:lang w:val="en-US"/>
        </w:rPr>
      </w:pPr>
      <w:r>
        <w:rPr>
          <w:rFonts w:hint="default"/>
          <w:lang w:val="en-US"/>
        </w:rPr>
        <w:drawing>
          <wp:inline distT="0" distB="0" distL="114300" distR="114300">
            <wp:extent cx="5266690" cy="3291840"/>
            <wp:effectExtent l="0" t="0" r="16510" b="10160"/>
            <wp:docPr id="4" name="Picture 4" descr="Screen Shot 2025-10-17 at 11.30.3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 Shot 2025-10-17 at 11.30.39 PM"/>
                    <pic:cNvPicPr>
                      <a:picLocks noChangeAspect="1"/>
                    </pic:cNvPicPr>
                  </pic:nvPicPr>
                  <pic:blipFill>
                    <a:blip r:embed="rId7"/>
                    <a:stretch>
                      <a:fillRect/>
                    </a:stretch>
                  </pic:blipFill>
                  <pic:spPr>
                    <a:xfrm>
                      <a:off x="0" y="0"/>
                      <a:ext cx="5266690" cy="3291840"/>
                    </a:xfrm>
                    <a:prstGeom prst="rect">
                      <a:avLst/>
                    </a:prstGeom>
                  </pic:spPr>
                </pic:pic>
              </a:graphicData>
            </a:graphic>
          </wp:inline>
        </w:drawing>
      </w:r>
    </w:p>
    <w:p w14:paraId="16F2E425">
      <w:pPr>
        <w:rPr>
          <w:rFonts w:hint="default"/>
        </w:rPr>
      </w:pPr>
    </w:p>
    <w:p w14:paraId="7292FB6C">
      <w:pPr>
        <w:rPr>
          <w:rFonts w:hint="default"/>
        </w:rPr>
      </w:pPr>
    </w:p>
    <w:p w14:paraId="7F8E836B"/>
    <w:p w14:paraId="6F0C249C">
      <w:pPr>
        <w:keepNext w:val="0"/>
        <w:keepLines w:val="0"/>
        <w:widowControl/>
        <w:numPr>
          <w:ilvl w:val="0"/>
          <w:numId w:val="4"/>
        </w:numPr>
        <w:suppressLineNumbers w:val="0"/>
        <w:jc w:val="left"/>
        <w:rPr>
          <w:rFonts w:ascii="SimSun" w:hAnsi="SimSun" w:eastAsia="SimSun" w:cs="SimSun"/>
          <w:kern w:val="0"/>
          <w:sz w:val="24"/>
          <w:szCs w:val="24"/>
          <w:highlight w:val="cyan"/>
          <w:u w:val="single"/>
          <w:lang w:val="en-US" w:eastAsia="zh-CN" w:bidi="ar"/>
        </w:rPr>
      </w:pPr>
      <w:r>
        <w:rPr>
          <w:rFonts w:ascii="SimSun" w:hAnsi="SimSun" w:eastAsia="SimSun" w:cs="SimSun"/>
          <w:kern w:val="0"/>
          <w:sz w:val="24"/>
          <w:szCs w:val="24"/>
          <w:highlight w:val="cyan"/>
          <w:u w:val="single"/>
          <w:lang w:val="en-US" w:eastAsia="zh-CN" w:bidi="ar"/>
        </w:rPr>
        <w:t xml:space="preserve">CINAHL </w:t>
      </w:r>
      <w:r>
        <w:rPr>
          <w:rFonts w:hint="default" w:ascii="SimSun" w:hAnsi="SimSun" w:eastAsia="SimSun" w:cs="SimSun"/>
          <w:kern w:val="0"/>
          <w:sz w:val="24"/>
          <w:szCs w:val="24"/>
          <w:highlight w:val="cyan"/>
          <w:u w:val="single"/>
          <w:lang w:val="en-US" w:eastAsia="zh-CN" w:bidi="ar"/>
        </w:rPr>
        <w:t>complete</w:t>
      </w:r>
      <w:r>
        <w:rPr>
          <w:rFonts w:ascii="SimSun" w:hAnsi="SimSun" w:eastAsia="SimSun" w:cs="SimSun"/>
          <w:kern w:val="0"/>
          <w:sz w:val="24"/>
          <w:szCs w:val="24"/>
          <w:highlight w:val="cyan"/>
          <w:u w:val="single"/>
          <w:lang w:val="en-US" w:eastAsia="zh-CN" w:bidi="ar"/>
        </w:rPr>
        <w:t xml:space="preserve"> (EBSCOhost)</w:t>
      </w:r>
    </w:p>
    <w:p w14:paraId="3E9BB047">
      <w:pPr>
        <w:keepNext w:val="0"/>
        <w:keepLines w:val="0"/>
        <w:widowControl/>
        <w:numPr>
          <w:ilvl w:val="0"/>
          <w:numId w:val="0"/>
        </w:numPr>
        <w:suppressLineNumbers w:val="0"/>
        <w:jc w:val="left"/>
        <w:rPr>
          <w:rFonts w:ascii="SimSun" w:hAnsi="SimSun" w:eastAsia="SimSun" w:cs="SimSun"/>
          <w:kern w:val="0"/>
          <w:sz w:val="24"/>
          <w:szCs w:val="24"/>
          <w:highlight w:val="cyan"/>
          <w:u w:val="single"/>
          <w:lang w:val="en-US" w:eastAsia="zh-CN" w:bidi="ar"/>
        </w:rPr>
      </w:pPr>
    </w:p>
    <w:p w14:paraId="06CA57B4">
      <w:pPr>
        <w:keepNext w:val="0"/>
        <w:keepLines w:val="0"/>
        <w:widowControl/>
        <w:numPr>
          <w:ilvl w:val="0"/>
          <w:numId w:val="0"/>
        </w:numPr>
        <w:suppressLineNumbers w:val="0"/>
        <w:jc w:val="left"/>
        <w:rPr>
          <w:rFonts w:hint="default" w:eastAsia="SimSun" w:asciiTheme="minorAscii" w:hAnsiTheme="minorAscii"/>
          <w:kern w:val="0"/>
          <w:sz w:val="20"/>
          <w:szCs w:val="20"/>
          <w:highlight w:val="none"/>
          <w:u w:val="none"/>
          <w:lang w:val="en-US" w:eastAsia="zh-CN"/>
        </w:rPr>
      </w:pPr>
      <w:r>
        <w:rPr>
          <w:rFonts w:hint="default" w:eastAsia="SimSun" w:asciiTheme="minorAscii" w:hAnsiTheme="minorAscii"/>
          <w:kern w:val="0"/>
          <w:sz w:val="20"/>
          <w:szCs w:val="20"/>
          <w:highlight w:val="none"/>
          <w:u w:val="none"/>
          <w:lang w:val="en-US" w:eastAsia="zh-CN"/>
        </w:rPr>
        <w:t>"Kearns-Sayre syndrome" OR KSS AND (endocrine OR hormonal OR endocrinopathy OR "diabetes mellitus" OR hypothyroidism OR hypoparathyroidism OR hypogonadism OR "growth hormone deficiency" OR "adrenal insufficiency" OR thyroid OR pituitary OR gonadal OR metabolic)</w:t>
      </w:r>
    </w:p>
    <w:p w14:paraId="1D4BF4DE">
      <w:pPr>
        <w:keepNext w:val="0"/>
        <w:keepLines w:val="0"/>
        <w:widowControl/>
        <w:numPr>
          <w:ilvl w:val="0"/>
          <w:numId w:val="0"/>
        </w:numPr>
        <w:suppressLineNumbers w:val="0"/>
        <w:jc w:val="left"/>
        <w:rPr>
          <w:rFonts w:hint="default" w:eastAsia="SimSun" w:asciiTheme="minorAscii" w:hAnsiTheme="minorAscii"/>
          <w:kern w:val="0"/>
          <w:sz w:val="20"/>
          <w:szCs w:val="20"/>
          <w:highlight w:val="none"/>
          <w:u w:val="none"/>
          <w:lang w:val="en-US" w:eastAsia="zh-CN"/>
        </w:rPr>
      </w:pPr>
    </w:p>
    <w:p w14:paraId="35B98AE0">
      <w:pPr>
        <w:rPr>
          <w:rFonts w:hint="default"/>
          <w:highlight w:val="yellow"/>
        </w:rPr>
      </w:pPr>
      <w:r>
        <w:rPr>
          <w:rFonts w:hint="default"/>
          <w:highlight w:val="yellow"/>
        </w:rPr>
        <w:t>Limiters:</w:t>
      </w:r>
    </w:p>
    <w:p w14:paraId="14FD6734">
      <w:pPr>
        <w:rPr>
          <w:rFonts w:hint="default"/>
        </w:rPr>
      </w:pPr>
    </w:p>
    <w:p w14:paraId="2E5D1092">
      <w:pPr>
        <w:rPr>
          <w:rFonts w:hint="default"/>
        </w:rPr>
      </w:pPr>
      <w:r>
        <w:rPr>
          <w:rFonts w:hint="default"/>
        </w:rPr>
        <w:t>* English Language</w:t>
      </w:r>
    </w:p>
    <w:p w14:paraId="70266899">
      <w:pPr>
        <w:rPr>
          <w:rFonts w:hint="default"/>
        </w:rPr>
      </w:pPr>
      <w:r>
        <w:rPr>
          <w:rFonts w:hint="default"/>
        </w:rPr>
        <w:t>* Human</w:t>
      </w:r>
    </w:p>
    <w:p w14:paraId="28A4D5E6">
      <w:pPr>
        <w:rPr>
          <w:rFonts w:hint="default"/>
        </w:rPr>
      </w:pPr>
      <w:r>
        <w:rPr>
          <w:rFonts w:hint="default"/>
        </w:rPr>
        <w:t xml:space="preserve">* Year: </w:t>
      </w:r>
      <w:r>
        <w:rPr>
          <w:rFonts w:hint="default"/>
          <w:lang w:val="en-US"/>
        </w:rPr>
        <w:t>Date of inception</w:t>
      </w:r>
      <w:r>
        <w:rPr>
          <w:rFonts w:hint="default"/>
        </w:rPr>
        <w:t>–</w:t>
      </w:r>
      <w:r>
        <w:rPr>
          <w:rFonts w:hint="default"/>
          <w:lang w:val="en-US"/>
        </w:rPr>
        <w:t xml:space="preserve"> sep, </w:t>
      </w:r>
      <w:r>
        <w:rPr>
          <w:rFonts w:hint="default"/>
        </w:rPr>
        <w:t>2025</w:t>
      </w:r>
    </w:p>
    <w:p w14:paraId="54125295">
      <w:pPr>
        <w:numPr>
          <w:ilvl w:val="0"/>
          <w:numId w:val="2"/>
        </w:numPr>
        <w:ind w:left="418" w:leftChars="0" w:hanging="418" w:firstLineChars="0"/>
        <w:rPr>
          <w:rFonts w:hint="default"/>
        </w:rPr>
      </w:pPr>
      <w:r>
        <w:rPr>
          <w:rFonts w:hint="default"/>
          <w:highlight w:val="none"/>
          <w:lang w:val="en-US"/>
        </w:rPr>
        <w:t>Date Done -17-10-2025</w:t>
      </w:r>
    </w:p>
    <w:p w14:paraId="7D2BE550">
      <w:pPr>
        <w:numPr>
          <w:ilvl w:val="0"/>
          <w:numId w:val="3"/>
        </w:numPr>
        <w:ind w:left="418" w:leftChars="0" w:hanging="418" w:firstLineChars="0"/>
        <w:rPr>
          <w:rFonts w:hint="default"/>
          <w:lang w:val="en-US"/>
        </w:rPr>
      </w:pPr>
      <w:r>
        <w:rPr>
          <w:rFonts w:hint="default"/>
          <w:lang w:val="en-US"/>
        </w:rPr>
        <w:t>Advanced search resuts retrived 119</w:t>
      </w:r>
    </w:p>
    <w:p w14:paraId="633F88DB">
      <w:pPr>
        <w:numPr>
          <w:ilvl w:val="0"/>
          <w:numId w:val="0"/>
        </w:numPr>
        <w:ind w:leftChars="0"/>
        <w:rPr>
          <w:rFonts w:hint="default"/>
          <w:lang w:val="en-US"/>
        </w:rPr>
      </w:pPr>
    </w:p>
    <w:p w14:paraId="3221289A">
      <w:pPr>
        <w:rPr>
          <w:rFonts w:hint="default"/>
        </w:rPr>
      </w:pPr>
    </w:p>
    <w:p w14:paraId="76C0849D">
      <w:pPr>
        <w:rPr>
          <w:rFonts w:hint="default"/>
        </w:rPr>
      </w:pPr>
    </w:p>
    <w:p w14:paraId="4BB7A159">
      <w:pPr>
        <w:rPr>
          <w:rFonts w:hint="default"/>
        </w:rPr>
      </w:pPr>
    </w:p>
    <w:p w14:paraId="780A27A5">
      <w:pPr>
        <w:rPr>
          <w:rFonts w:hint="default"/>
        </w:rPr>
      </w:pPr>
      <w:r>
        <w:rPr>
          <w:rFonts w:hint="default"/>
        </w:rPr>
        <w:fldChar w:fldCharType="begin"/>
      </w:r>
      <w:r>
        <w:rPr>
          <w:rFonts w:hint="default"/>
        </w:rPr>
        <w:instrText xml:space="preserve"> HYPERLINK "https://web.p.ebscohost.com/ehost/folder?vid=87&amp;sid=e01016f0-35d4-454e-ab1e-3e9f50caf8ec%40redis" </w:instrText>
      </w:r>
      <w:r>
        <w:rPr>
          <w:rFonts w:hint="default"/>
        </w:rPr>
        <w:fldChar w:fldCharType="separate"/>
      </w:r>
      <w:r>
        <w:rPr>
          <w:rStyle w:val="5"/>
          <w:rFonts w:hint="default"/>
        </w:rPr>
        <w:t>https://web.p.ebscohost.com/ehost/folder?vid=87&amp;sid=e01016f0-35d4-454e-ab1e-3e9f50caf8ec%40redis</w:t>
      </w:r>
      <w:r>
        <w:rPr>
          <w:rFonts w:hint="default"/>
        </w:rPr>
        <w:fldChar w:fldCharType="end"/>
      </w:r>
    </w:p>
    <w:p w14:paraId="7F275E8B">
      <w:pPr>
        <w:rPr>
          <w:rFonts w:hint="default"/>
          <w:lang w:val="en-US"/>
        </w:rPr>
      </w:pPr>
      <w:r>
        <w:rPr>
          <w:rFonts w:hint="default"/>
          <w:lang w:val="en-US"/>
        </w:rPr>
        <w:drawing>
          <wp:inline distT="0" distB="0" distL="114300" distR="114300">
            <wp:extent cx="5266690" cy="3291840"/>
            <wp:effectExtent l="0" t="0" r="16510" b="10160"/>
            <wp:docPr id="6" name="Picture 6" descr="Screen Shot 2025-10-18 at 12.13.28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 Shot 2025-10-18 at 12.13.28 AM"/>
                    <pic:cNvPicPr>
                      <a:picLocks noChangeAspect="1"/>
                    </pic:cNvPicPr>
                  </pic:nvPicPr>
                  <pic:blipFill>
                    <a:blip r:embed="rId8"/>
                    <a:stretch>
                      <a:fillRect/>
                    </a:stretch>
                  </pic:blipFill>
                  <pic:spPr>
                    <a:xfrm>
                      <a:off x="0" y="0"/>
                      <a:ext cx="5266690" cy="3291840"/>
                    </a:xfrm>
                    <a:prstGeom prst="rect">
                      <a:avLst/>
                    </a:prstGeom>
                  </pic:spPr>
                </pic:pic>
              </a:graphicData>
            </a:graphic>
          </wp:inline>
        </w:drawing>
      </w:r>
      <w:r>
        <w:rPr>
          <w:rFonts w:hint="default"/>
          <w:lang w:val="en-US"/>
        </w:rPr>
        <w:drawing>
          <wp:inline distT="0" distB="0" distL="114300" distR="114300">
            <wp:extent cx="5266690" cy="3291840"/>
            <wp:effectExtent l="0" t="0" r="16510" b="10160"/>
            <wp:docPr id="5" name="Picture 5" descr="Screen Shot 2025-10-18 at 12.46.00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 Shot 2025-10-18 at 12.46.00 AM"/>
                    <pic:cNvPicPr>
                      <a:picLocks noChangeAspect="1"/>
                    </pic:cNvPicPr>
                  </pic:nvPicPr>
                  <pic:blipFill>
                    <a:blip r:embed="rId9"/>
                    <a:stretch>
                      <a:fillRect/>
                    </a:stretch>
                  </pic:blipFill>
                  <pic:spPr>
                    <a:xfrm>
                      <a:off x="0" y="0"/>
                      <a:ext cx="5266690" cy="3291840"/>
                    </a:xfrm>
                    <a:prstGeom prst="rect">
                      <a:avLst/>
                    </a:prstGeom>
                  </pic:spPr>
                </pic:pic>
              </a:graphicData>
            </a:graphic>
          </wp:inline>
        </w:drawing>
      </w:r>
    </w:p>
    <w:p w14:paraId="78D01B87">
      <w:pPr>
        <w:keepNext w:val="0"/>
        <w:keepLines w:val="0"/>
        <w:widowControl/>
        <w:numPr>
          <w:ilvl w:val="0"/>
          <w:numId w:val="0"/>
        </w:numPr>
        <w:suppressLineNumbers w:val="0"/>
        <w:jc w:val="left"/>
        <w:rPr>
          <w:rFonts w:hint="default" w:eastAsia="SimSun" w:asciiTheme="minorAscii" w:hAnsiTheme="minorAscii"/>
          <w:kern w:val="0"/>
          <w:sz w:val="20"/>
          <w:szCs w:val="20"/>
          <w:highlight w:val="none"/>
          <w:u w:val="none"/>
          <w:lang w:val="en-US" w:eastAsia="zh-CN"/>
        </w:rPr>
      </w:pPr>
    </w:p>
    <w:p w14:paraId="588C8924">
      <w:pPr>
        <w:keepNext w:val="0"/>
        <w:keepLines w:val="0"/>
        <w:widowControl/>
        <w:numPr>
          <w:ilvl w:val="0"/>
          <w:numId w:val="0"/>
        </w:numPr>
        <w:suppressLineNumbers w:val="0"/>
        <w:jc w:val="left"/>
        <w:rPr>
          <w:rFonts w:ascii="SimSun" w:hAnsi="SimSun" w:eastAsia="SimSun" w:cs="SimSun"/>
          <w:kern w:val="0"/>
          <w:sz w:val="24"/>
          <w:szCs w:val="24"/>
          <w:highlight w:val="cyan"/>
          <w:u w:val="single"/>
          <w:lang w:val="en-US" w:eastAsia="zh-CN" w:bidi="ar"/>
        </w:rPr>
      </w:pPr>
    </w:p>
    <w:p w14:paraId="7EB43594"/>
    <w:p w14:paraId="1DA06845">
      <w:pPr>
        <w:rPr>
          <w:highlight w:val="cyan"/>
          <w:u w:val="single"/>
        </w:rPr>
      </w:pPr>
    </w:p>
    <w:p w14:paraId="68F89A01">
      <w:pPr>
        <w:keepNext w:val="0"/>
        <w:keepLines w:val="0"/>
        <w:widowControl/>
        <w:suppressLineNumbers w:val="0"/>
        <w:jc w:val="left"/>
        <w:rPr>
          <w:highlight w:val="cyan"/>
          <w:u w:val="single"/>
        </w:rPr>
      </w:pPr>
      <w:r>
        <w:rPr>
          <w:rFonts w:ascii="SimSun" w:hAnsi="SimSun" w:eastAsia="SimSun" w:cs="SimSun"/>
          <w:kern w:val="0"/>
          <w:sz w:val="24"/>
          <w:szCs w:val="24"/>
          <w:highlight w:val="cyan"/>
          <w:u w:val="single"/>
          <w:lang w:val="en-US" w:eastAsia="zh-CN" w:bidi="ar"/>
        </w:rPr>
        <w:t>7. ProQuest</w:t>
      </w:r>
    </w:p>
    <w:p w14:paraId="1A5F3018">
      <w:pPr>
        <w:rPr>
          <w:rFonts w:hint="default"/>
        </w:rPr>
      </w:pPr>
      <w:r>
        <w:rPr>
          <w:rFonts w:hint="default"/>
        </w:rPr>
        <w:t xml:space="preserve">("Kearns-Sayre syndrome" OR (Kearns NEAR/2 Sayre) OR KSS) </w:t>
      </w:r>
    </w:p>
    <w:p w14:paraId="04689386">
      <w:pPr>
        <w:rPr>
          <w:rFonts w:hint="default"/>
        </w:rPr>
      </w:pPr>
      <w:r>
        <w:rPr>
          <w:rFonts w:hint="default"/>
        </w:rPr>
        <w:t xml:space="preserve">AND </w:t>
      </w:r>
    </w:p>
    <w:p w14:paraId="061DA0E6">
      <w:pPr>
        <w:rPr>
          <w:rFonts w:hint="default"/>
        </w:rPr>
      </w:pPr>
      <w:r>
        <w:rPr>
          <w:rFonts w:hint="default"/>
        </w:rPr>
        <w:t>(endocrine OR hormonal OR metabolic OR diabetes OR thyroid OR adrenal OR gonadal OR pituitary)</w:t>
      </w:r>
    </w:p>
    <w:p w14:paraId="00D95632">
      <w:pPr>
        <w:rPr>
          <w:rFonts w:hint="default"/>
        </w:rPr>
      </w:pPr>
    </w:p>
    <w:p w14:paraId="4EC3E949">
      <w:pPr>
        <w:rPr>
          <w:rFonts w:hint="default"/>
          <w:highlight w:val="yellow"/>
        </w:rPr>
      </w:pPr>
      <w:r>
        <w:rPr>
          <w:rFonts w:hint="default"/>
          <w:highlight w:val="yellow"/>
        </w:rPr>
        <w:t>Filters:</w:t>
      </w:r>
    </w:p>
    <w:p w14:paraId="0A310EC1">
      <w:pPr>
        <w:rPr>
          <w:rFonts w:hint="default"/>
        </w:rPr>
      </w:pPr>
    </w:p>
    <w:p w14:paraId="334A01A9">
      <w:pPr>
        <w:rPr>
          <w:rFonts w:hint="default"/>
        </w:rPr>
      </w:pPr>
      <w:r>
        <w:rPr>
          <w:rFonts w:hint="default"/>
        </w:rPr>
        <w:t>* Language: English</w:t>
      </w:r>
    </w:p>
    <w:p w14:paraId="30EBCC3B">
      <w:pPr>
        <w:rPr>
          <w:rFonts w:hint="default"/>
          <w:lang w:val="en-US"/>
        </w:rPr>
      </w:pPr>
      <w:r>
        <w:rPr>
          <w:rFonts w:hint="default"/>
        </w:rPr>
        <w:t>* Source type: Scholarly journals</w:t>
      </w:r>
      <w:r>
        <w:rPr>
          <w:rFonts w:hint="default"/>
          <w:lang w:val="en-US"/>
        </w:rPr>
        <w:t xml:space="preserve">,clinical tria,Medical research, </w:t>
      </w:r>
    </w:p>
    <w:p w14:paraId="6E844FF0">
      <w:pPr>
        <w:rPr>
          <w:rFonts w:hint="default"/>
        </w:rPr>
      </w:pPr>
      <w:r>
        <w:rPr>
          <w:rFonts w:hint="default"/>
        </w:rPr>
        <w:t xml:space="preserve">* Publication date: All available years – </w:t>
      </w:r>
      <w:r>
        <w:rPr>
          <w:rFonts w:hint="default"/>
          <w:lang w:val="en-US"/>
        </w:rPr>
        <w:t xml:space="preserve"> sep,</w:t>
      </w:r>
      <w:r>
        <w:rPr>
          <w:rFonts w:hint="default"/>
        </w:rPr>
        <w:t>2025</w:t>
      </w:r>
    </w:p>
    <w:p w14:paraId="302523B8">
      <w:pPr>
        <w:rPr>
          <w:rFonts w:hint="default"/>
        </w:rPr>
      </w:pPr>
      <w:r>
        <w:rPr>
          <w:rFonts w:hint="default"/>
        </w:rPr>
        <w:t>* Exclude: dissertations, books</w:t>
      </w:r>
    </w:p>
    <w:p w14:paraId="033D9242">
      <w:pPr>
        <w:numPr>
          <w:ilvl w:val="0"/>
          <w:numId w:val="2"/>
        </w:numPr>
        <w:ind w:left="418" w:leftChars="0" w:hanging="418" w:firstLineChars="0"/>
        <w:rPr>
          <w:rFonts w:hint="default"/>
        </w:rPr>
      </w:pPr>
      <w:r>
        <w:rPr>
          <w:rFonts w:hint="default"/>
          <w:highlight w:val="none"/>
          <w:lang w:val="en-US"/>
        </w:rPr>
        <w:t>Date Done -17-10-2025</w:t>
      </w:r>
    </w:p>
    <w:p w14:paraId="64F1D9AB">
      <w:pPr>
        <w:numPr>
          <w:ilvl w:val="0"/>
          <w:numId w:val="3"/>
        </w:numPr>
        <w:ind w:left="418" w:leftChars="0" w:hanging="418" w:firstLineChars="0"/>
        <w:rPr>
          <w:rFonts w:hint="default"/>
          <w:lang w:val="en-US"/>
        </w:rPr>
      </w:pPr>
      <w:r>
        <w:rPr>
          <w:rFonts w:hint="default"/>
          <w:lang w:val="en-US"/>
        </w:rPr>
        <w:t>Advanced search resuts retrived 124</w:t>
      </w:r>
    </w:p>
    <w:p w14:paraId="6A930435">
      <w:pPr>
        <w:rPr>
          <w:rFonts w:hint="default"/>
        </w:rPr>
      </w:pPr>
      <w:r>
        <w:rPr>
          <w:rFonts w:hint="default"/>
        </w:rPr>
        <w:fldChar w:fldCharType="begin"/>
      </w:r>
      <w:r>
        <w:rPr>
          <w:rFonts w:hint="default"/>
        </w:rPr>
        <w:instrText xml:space="preserve"> HYPERLINK "https://www.proquest.com/results/6BA9A6CBC3A54287PQ/2?accountid=15181" \l "scrollTo" </w:instrText>
      </w:r>
      <w:r>
        <w:rPr>
          <w:rFonts w:hint="default"/>
        </w:rPr>
        <w:fldChar w:fldCharType="separate"/>
      </w:r>
      <w:r>
        <w:rPr>
          <w:rStyle w:val="5"/>
          <w:rFonts w:hint="default"/>
        </w:rPr>
        <w:t>https://www.proquest.com/results/6BA9A6CBC3A54287PQ/2?accountid=15181#scrollTo</w:t>
      </w:r>
      <w:r>
        <w:rPr>
          <w:rFonts w:hint="default"/>
        </w:rPr>
        <w:fldChar w:fldCharType="end"/>
      </w:r>
    </w:p>
    <w:p w14:paraId="798E7B58">
      <w:pPr>
        <w:rPr>
          <w:rFonts w:hint="default"/>
        </w:rPr>
      </w:pPr>
    </w:p>
    <w:p w14:paraId="1965F83B">
      <w:pPr>
        <w:rPr>
          <w:rFonts w:hint="default"/>
          <w:lang w:val="en-US"/>
        </w:rPr>
      </w:pPr>
      <w:r>
        <w:rPr>
          <w:rFonts w:hint="default"/>
          <w:lang w:val="en-US"/>
        </w:rPr>
        <w:drawing>
          <wp:inline distT="0" distB="0" distL="114300" distR="114300">
            <wp:extent cx="5266690" cy="3291840"/>
            <wp:effectExtent l="0" t="0" r="16510" b="10160"/>
            <wp:docPr id="11" name="Picture 11" descr="Screen Shot 2025-10-18 at 1.43.47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2025-10-18 at 1.43.47 AM"/>
                    <pic:cNvPicPr>
                      <a:picLocks noChangeAspect="1"/>
                    </pic:cNvPicPr>
                  </pic:nvPicPr>
                  <pic:blipFill>
                    <a:blip r:embed="rId10"/>
                    <a:stretch>
                      <a:fillRect/>
                    </a:stretch>
                  </pic:blipFill>
                  <pic:spPr>
                    <a:xfrm>
                      <a:off x="0" y="0"/>
                      <a:ext cx="5266690" cy="3291840"/>
                    </a:xfrm>
                    <a:prstGeom prst="rect">
                      <a:avLst/>
                    </a:prstGeom>
                  </pic:spPr>
                </pic:pic>
              </a:graphicData>
            </a:graphic>
          </wp:inline>
        </w:drawing>
      </w:r>
    </w:p>
    <w:p w14:paraId="029CA9F8">
      <w:pPr>
        <w:rPr>
          <w:rFonts w:hint="default"/>
        </w:rPr>
      </w:pPr>
    </w:p>
    <w:p w14:paraId="0F0FCFAE"/>
    <w:p w14:paraId="31300B20"/>
    <w:p w14:paraId="12DF4950">
      <w:pPr>
        <w:rPr>
          <w:rFonts w:hint="default" w:asciiTheme="minorAscii" w:hAnsiTheme="minorAscii"/>
          <w:b/>
          <w:bCs/>
          <w:color w:val="auto"/>
          <w:highlight w:val="cyan"/>
          <w:lang w:val="en-US"/>
        </w:rPr>
      </w:pPr>
      <w:r>
        <w:rPr>
          <w:rFonts w:hint="default" w:asciiTheme="minorAscii" w:hAnsiTheme="minorAscii"/>
          <w:b/>
          <w:bCs/>
          <w:color w:val="auto"/>
          <w:highlight w:val="cyan"/>
          <w:lang w:val="en-US"/>
        </w:rPr>
        <w:t xml:space="preserve"> Grey literature Search </w:t>
      </w:r>
    </w:p>
    <w:p w14:paraId="5CA74648">
      <w:pPr>
        <w:rPr>
          <w:rFonts w:hint="default" w:asciiTheme="minorAscii" w:hAnsiTheme="minorAscii"/>
        </w:rPr>
      </w:pPr>
    </w:p>
    <w:p w14:paraId="5A367327">
      <w:pPr>
        <w:rPr>
          <w:rFonts w:hint="default" w:asciiTheme="minorAscii" w:hAnsiTheme="minorAscii"/>
        </w:rPr>
      </w:pPr>
    </w:p>
    <w:p w14:paraId="067DABC7">
      <w:pPr>
        <w:rPr>
          <w:rFonts w:hint="default" w:asciiTheme="minorAscii" w:hAnsiTheme="minorAscii"/>
        </w:rPr>
      </w:pPr>
      <w:r>
        <w:rPr>
          <w:rFonts w:hint="default" w:asciiTheme="minorAscii" w:hAnsiTheme="minorAscii"/>
          <w:highlight w:val="yellow"/>
        </w:rPr>
        <w:t xml:space="preserve">BASE </w:t>
      </w:r>
      <w:r>
        <w:rPr>
          <w:rFonts w:hint="default" w:asciiTheme="minorAscii" w:hAnsiTheme="minorAscii"/>
        </w:rPr>
        <w:t>(Bielefeld Academic Search Engine)</w:t>
      </w:r>
      <w:r>
        <w:rPr>
          <w:rFonts w:hint="default" w:asciiTheme="minorAscii" w:hAnsiTheme="minorAscii"/>
          <w:lang w:val="en-US"/>
        </w:rPr>
        <w:t xml:space="preserve"> ( </w:t>
      </w:r>
      <w:r>
        <w:rPr>
          <w:rFonts w:hint="default" w:asciiTheme="minorAscii" w:hAnsiTheme="minorAscii"/>
          <w:highlight w:val="yellow"/>
          <w:lang w:val="en-US"/>
        </w:rPr>
        <w:t xml:space="preserve">2 found but duplicate </w:t>
      </w:r>
      <w:r>
        <w:rPr>
          <w:rFonts w:hint="default" w:asciiTheme="minorAscii" w:hAnsiTheme="minorAscii"/>
          <w:lang w:val="en-US"/>
        </w:rPr>
        <w:t>)</w:t>
      </w:r>
      <w:r>
        <w:rPr>
          <w:rFonts w:hint="default" w:asciiTheme="minorAscii" w:hAnsiTheme="minorAscii"/>
        </w:rPr>
        <w:t xml:space="preserve"> | </w:t>
      </w:r>
      <w:r>
        <w:rPr>
          <w:rFonts w:hint="default" w:asciiTheme="minorAscii" w:hAnsiTheme="minorAscii"/>
        </w:rPr>
        <w:fldChar w:fldCharType="begin"/>
      </w:r>
      <w:r>
        <w:rPr>
          <w:rFonts w:hint="default" w:asciiTheme="minorAscii" w:hAnsiTheme="minorAscii"/>
        </w:rPr>
        <w:instrText xml:space="preserve"> HYPERLINK "https://www.base-search.net" </w:instrText>
      </w:r>
      <w:r>
        <w:rPr>
          <w:rFonts w:hint="default" w:asciiTheme="minorAscii" w:hAnsiTheme="minorAscii"/>
        </w:rPr>
        <w:fldChar w:fldCharType="separate"/>
      </w:r>
      <w:r>
        <w:rPr>
          <w:rStyle w:val="5"/>
          <w:rFonts w:hint="default" w:asciiTheme="minorAscii" w:hAnsiTheme="minorAscii"/>
        </w:rPr>
        <w:t>https://www.base-search.net</w:t>
      </w:r>
      <w:r>
        <w:rPr>
          <w:rFonts w:hint="default" w:asciiTheme="minorAscii" w:hAnsiTheme="minorAscii"/>
        </w:rPr>
        <w:fldChar w:fldCharType="end"/>
      </w:r>
    </w:p>
    <w:p w14:paraId="14AC9303">
      <w:pPr>
        <w:rPr>
          <w:rFonts w:hint="default" w:asciiTheme="minorAscii" w:hAnsiTheme="minorAscii"/>
        </w:rPr>
      </w:pPr>
      <w:r>
        <w:rPr>
          <w:rFonts w:hint="default"/>
          <w:lang w:val="en-US"/>
        </w:rPr>
        <w:drawing>
          <wp:inline distT="0" distB="0" distL="114300" distR="114300">
            <wp:extent cx="5266690" cy="3291840"/>
            <wp:effectExtent l="0" t="0" r="16510" b="10160"/>
            <wp:docPr id="7" name="Picture 7" descr="Screen Shot 2025-04-15 at 11.19.47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 Shot 2025-04-15 at 11.19.47 AM"/>
                    <pic:cNvPicPr>
                      <a:picLocks noChangeAspect="1"/>
                    </pic:cNvPicPr>
                  </pic:nvPicPr>
                  <pic:blipFill>
                    <a:blip r:embed="rId11"/>
                    <a:stretch>
                      <a:fillRect/>
                    </a:stretch>
                  </pic:blipFill>
                  <pic:spPr>
                    <a:xfrm>
                      <a:off x="0" y="0"/>
                      <a:ext cx="5266690" cy="3291840"/>
                    </a:xfrm>
                    <a:prstGeom prst="rect">
                      <a:avLst/>
                    </a:prstGeom>
                  </pic:spPr>
                </pic:pic>
              </a:graphicData>
            </a:graphic>
          </wp:inline>
        </w:drawing>
      </w:r>
    </w:p>
    <w:p w14:paraId="625131CC">
      <w:pPr>
        <w:rPr>
          <w:rFonts w:hint="default" w:asciiTheme="minorAscii" w:hAnsiTheme="minorAscii"/>
        </w:rPr>
      </w:pPr>
      <w:r>
        <w:rPr>
          <w:rFonts w:hint="default" w:asciiTheme="minorAscii" w:hAnsiTheme="minorAscii"/>
          <w:highlight w:val="yellow"/>
        </w:rPr>
        <w:t xml:space="preserve">CORE </w:t>
      </w:r>
      <w:r>
        <w:rPr>
          <w:rFonts w:hint="default" w:asciiTheme="minorAscii" w:hAnsiTheme="minorAscii"/>
        </w:rPr>
        <w:t>(Aggregated open access research</w:t>
      </w:r>
      <w:r>
        <w:rPr>
          <w:rFonts w:hint="default" w:asciiTheme="minorAscii" w:hAnsiTheme="minorAscii"/>
          <w:lang w:val="en-US"/>
        </w:rPr>
        <w:t xml:space="preserve"> </w:t>
      </w:r>
      <w:r>
        <w:rPr>
          <w:rFonts w:hint="default" w:asciiTheme="minorAscii" w:hAnsiTheme="minorAscii"/>
        </w:rPr>
        <w:t xml:space="preserve">) </w:t>
      </w:r>
      <w:r>
        <w:rPr>
          <w:rFonts w:hint="default" w:asciiTheme="minorAscii" w:hAnsiTheme="minorAscii"/>
          <w:lang w:val="en-US"/>
        </w:rPr>
        <w:t xml:space="preserve"> </w:t>
      </w:r>
      <w:r>
        <w:rPr>
          <w:rFonts w:hint="default" w:asciiTheme="minorAscii" w:hAnsiTheme="minorAscii"/>
          <w:highlight w:val="yellow"/>
          <w:lang w:val="en-US"/>
        </w:rPr>
        <w:t xml:space="preserve">5 found ,only 1 relevant ( duplicate ) </w:t>
      </w:r>
      <w:r>
        <w:rPr>
          <w:rFonts w:hint="default" w:asciiTheme="minorAscii" w:hAnsiTheme="minorAscii"/>
          <w:highlight w:val="yellow"/>
        </w:rPr>
        <w:t xml:space="preserve">| </w:t>
      </w:r>
      <w:r>
        <w:rPr>
          <w:rFonts w:hint="default" w:asciiTheme="minorAscii" w:hAnsiTheme="minorAscii"/>
        </w:rPr>
        <w:fldChar w:fldCharType="begin"/>
      </w:r>
      <w:r>
        <w:rPr>
          <w:rFonts w:hint="default" w:asciiTheme="minorAscii" w:hAnsiTheme="minorAscii"/>
        </w:rPr>
        <w:instrText xml:space="preserve"> HYPERLINK "https://core.ac.uk/search/?q=Endocrine+Dysfunction+in+Kearns-sayre+Syndrome+AND+fieldsOfStudy%3A%22medicine%22+AND+documentType%3A%22research%22&amp;page=1" </w:instrText>
      </w:r>
      <w:r>
        <w:rPr>
          <w:rFonts w:hint="default" w:asciiTheme="minorAscii" w:hAnsiTheme="minorAscii"/>
        </w:rPr>
        <w:fldChar w:fldCharType="separate"/>
      </w:r>
      <w:r>
        <w:rPr>
          <w:rStyle w:val="5"/>
          <w:rFonts w:hint="default" w:asciiTheme="minorAscii" w:hAnsiTheme="minorAscii"/>
        </w:rPr>
        <w:t>https://core.ac.uk/search/?q=Endocrine+Dysfunction+in+Kearns-sayre+Syndrome+AND+fieldsOfStudy%3A%22medicine%22+AND+documentType%3A%22research%22&amp;page=1</w:t>
      </w:r>
      <w:r>
        <w:rPr>
          <w:rFonts w:hint="default" w:asciiTheme="minorAscii" w:hAnsiTheme="minorAscii"/>
        </w:rPr>
        <w:fldChar w:fldCharType="end"/>
      </w:r>
    </w:p>
    <w:p w14:paraId="3FF0A8D7">
      <w:pPr>
        <w:rPr>
          <w:rFonts w:hint="default" w:asciiTheme="minorAscii" w:hAnsiTheme="minorAscii"/>
        </w:rPr>
      </w:pPr>
      <w:r>
        <w:rPr>
          <w:rFonts w:hint="default" w:asciiTheme="minorAscii" w:hAnsiTheme="minorAscii"/>
          <w:highlight w:val="yellow"/>
        </w:rPr>
        <w:t>OpenDOAR</w:t>
      </w:r>
      <w:r>
        <w:rPr>
          <w:rFonts w:hint="default" w:asciiTheme="minorAscii" w:hAnsiTheme="minorAscii"/>
        </w:rPr>
        <w:t xml:space="preserve"> (Repository directory)</w:t>
      </w:r>
      <w:r>
        <w:rPr>
          <w:rFonts w:hint="default" w:asciiTheme="minorAscii" w:hAnsiTheme="minorAscii"/>
          <w:highlight w:val="yellow"/>
          <w:lang w:val="en-US"/>
        </w:rPr>
        <w:t xml:space="preserve">0 found </w:t>
      </w:r>
      <w:r>
        <w:rPr>
          <w:rFonts w:hint="default" w:asciiTheme="minorAscii" w:hAnsiTheme="minorAscii"/>
          <w:highlight w:val="cyan"/>
        </w:rPr>
        <w:t>|</w:t>
      </w:r>
      <w:r>
        <w:rPr>
          <w:rFonts w:hint="default" w:asciiTheme="minorAscii" w:hAnsiTheme="minorAscii"/>
        </w:rPr>
        <w:t xml:space="preserve"> </w:t>
      </w:r>
      <w:r>
        <w:rPr>
          <w:rFonts w:hint="default" w:asciiTheme="minorAscii" w:hAnsiTheme="minorAscii"/>
        </w:rPr>
        <w:fldChar w:fldCharType="begin"/>
      </w:r>
      <w:r>
        <w:rPr>
          <w:rFonts w:hint="default" w:asciiTheme="minorAscii" w:hAnsiTheme="minorAscii"/>
        </w:rPr>
        <w:instrText xml:space="preserve"> HYPERLINK "https://v2.sherpa.ac.uk/opendoar" </w:instrText>
      </w:r>
      <w:r>
        <w:rPr>
          <w:rFonts w:hint="default" w:asciiTheme="minorAscii" w:hAnsiTheme="minorAscii"/>
        </w:rPr>
        <w:fldChar w:fldCharType="separate"/>
      </w:r>
      <w:r>
        <w:rPr>
          <w:rStyle w:val="5"/>
          <w:rFonts w:hint="default" w:asciiTheme="minorAscii" w:hAnsiTheme="minorAscii"/>
        </w:rPr>
        <w:t>https://v2.sherpa.ac.uk/opendoar</w:t>
      </w:r>
      <w:r>
        <w:rPr>
          <w:rFonts w:hint="default" w:asciiTheme="minorAscii" w:hAnsiTheme="minorAscii"/>
        </w:rPr>
        <w:fldChar w:fldCharType="end"/>
      </w:r>
    </w:p>
    <w:p w14:paraId="09E4D878">
      <w:pPr>
        <w:rPr>
          <w:rFonts w:hint="default"/>
          <w:lang w:val="en-US"/>
        </w:rPr>
      </w:pPr>
      <w:r>
        <w:rPr>
          <w:rFonts w:hint="default"/>
          <w:lang w:val="en-US"/>
        </w:rPr>
        <w:drawing>
          <wp:inline distT="0" distB="0" distL="114300" distR="114300">
            <wp:extent cx="5266690" cy="3169920"/>
            <wp:effectExtent l="0" t="0" r="16510" b="5080"/>
            <wp:docPr id="12" name="Picture 12" descr="Screen Shot 2025-04-15 at 3.28.4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2025-04-15 at 3.28.40 PM"/>
                    <pic:cNvPicPr>
                      <a:picLocks noChangeAspect="1"/>
                    </pic:cNvPicPr>
                  </pic:nvPicPr>
                  <pic:blipFill>
                    <a:blip r:embed="rId12"/>
                    <a:srcRect t="3704"/>
                    <a:stretch>
                      <a:fillRect/>
                    </a:stretch>
                  </pic:blipFill>
                  <pic:spPr>
                    <a:xfrm>
                      <a:off x="0" y="0"/>
                      <a:ext cx="5266690" cy="3169920"/>
                    </a:xfrm>
                    <a:prstGeom prst="rect">
                      <a:avLst/>
                    </a:prstGeom>
                  </pic:spPr>
                </pic:pic>
              </a:graphicData>
            </a:graphic>
          </wp:inline>
        </w:drawing>
      </w:r>
    </w:p>
    <w:p w14:paraId="7BF9E2E7">
      <w:pPr>
        <w:rPr>
          <w:rFonts w:hint="default"/>
          <w:lang w:val="en-US"/>
        </w:rPr>
      </w:pPr>
    </w:p>
    <w:p w14:paraId="7A5D1329">
      <w:pPr>
        <w:rPr>
          <w:rFonts w:hint="default"/>
          <w:lang w:val="en-US"/>
        </w:rPr>
      </w:pPr>
    </w:p>
    <w:p w14:paraId="4CD389A5">
      <w:pPr>
        <w:rPr>
          <w:rFonts w:hint="default" w:asciiTheme="minorAscii" w:hAnsiTheme="minorAscii"/>
        </w:rPr>
      </w:pPr>
      <w:r>
        <w:rPr>
          <w:rFonts w:hint="default" w:asciiTheme="minorAscii" w:hAnsiTheme="minorAscii"/>
          <w:highlight w:val="yellow"/>
        </w:rPr>
        <w:t>OpenGrey</w:t>
      </w:r>
      <w:r>
        <w:rPr>
          <w:rFonts w:hint="default" w:asciiTheme="minorAscii" w:hAnsiTheme="minorAscii"/>
        </w:rPr>
        <w:t xml:space="preserve"> (Archived</w:t>
      </w:r>
      <w:r>
        <w:rPr>
          <w:rFonts w:hint="default" w:asciiTheme="minorAscii" w:hAnsiTheme="minorAscii"/>
          <w:lang w:val="en-US"/>
        </w:rPr>
        <w:t xml:space="preserve"> data only </w:t>
      </w:r>
      <w:r>
        <w:rPr>
          <w:rFonts w:hint="default" w:asciiTheme="minorAscii" w:hAnsiTheme="minorAscii"/>
        </w:rPr>
        <w:t>)</w:t>
      </w:r>
      <w:r>
        <w:rPr>
          <w:rFonts w:hint="default" w:asciiTheme="minorAscii" w:hAnsiTheme="minorAscii"/>
          <w:lang w:val="en-US"/>
        </w:rPr>
        <w:t xml:space="preserve"> </w:t>
      </w:r>
      <w:r>
        <w:rPr>
          <w:rFonts w:hint="default" w:asciiTheme="minorAscii" w:hAnsiTheme="minorAscii"/>
          <w:highlight w:val="yellow"/>
          <w:lang w:val="en-US"/>
        </w:rPr>
        <w:t>General Search 0 found</w:t>
      </w:r>
      <w:r>
        <w:rPr>
          <w:rFonts w:hint="default" w:asciiTheme="minorAscii" w:hAnsiTheme="minorAscii"/>
          <w:lang w:val="en-US"/>
        </w:rPr>
        <w:t xml:space="preserve">  </w:t>
      </w:r>
      <w:r>
        <w:rPr>
          <w:rFonts w:hint="default" w:asciiTheme="minorAscii" w:hAnsiTheme="minorAscii"/>
        </w:rPr>
        <w:t xml:space="preserve"> | </w:t>
      </w:r>
      <w:r>
        <w:rPr>
          <w:rFonts w:hint="default" w:asciiTheme="minorAscii" w:hAnsiTheme="minorAscii"/>
        </w:rPr>
        <w:fldChar w:fldCharType="begin"/>
      </w:r>
      <w:r>
        <w:rPr>
          <w:rFonts w:hint="default" w:asciiTheme="minorAscii" w:hAnsiTheme="minorAscii"/>
        </w:rPr>
        <w:instrText xml:space="preserve"> HYPERLINK "https://opengrey.eu (archived, still useful)" </w:instrText>
      </w:r>
      <w:r>
        <w:rPr>
          <w:rFonts w:hint="default" w:asciiTheme="minorAscii" w:hAnsiTheme="minorAscii"/>
        </w:rPr>
        <w:fldChar w:fldCharType="separate"/>
      </w:r>
      <w:r>
        <w:rPr>
          <w:rStyle w:val="5"/>
          <w:rFonts w:hint="default" w:asciiTheme="minorAscii" w:hAnsiTheme="minorAscii"/>
        </w:rPr>
        <w:t>https://opengrey.eu (archived, still useful)</w:t>
      </w:r>
      <w:r>
        <w:rPr>
          <w:rFonts w:hint="default" w:asciiTheme="minorAscii" w:hAnsiTheme="minorAscii"/>
        </w:rPr>
        <w:fldChar w:fldCharType="end"/>
      </w:r>
    </w:p>
    <w:p w14:paraId="6A84E2AE">
      <w:pPr>
        <w:keepNext w:val="0"/>
        <w:keepLines w:val="0"/>
        <w:widowControl/>
        <w:suppressLineNumbers w:val="0"/>
        <w:jc w:val="left"/>
        <w:rPr>
          <w:rFonts w:hint="default"/>
          <w:lang w:val="en-US"/>
        </w:rPr>
      </w:pPr>
      <w:r>
        <w:rPr>
          <w:rFonts w:hint="default"/>
          <w:lang w:val="en-US"/>
        </w:rPr>
        <w:drawing>
          <wp:inline distT="0" distB="0" distL="114300" distR="114300">
            <wp:extent cx="5266690" cy="3129915"/>
            <wp:effectExtent l="0" t="0" r="16510" b="19685"/>
            <wp:docPr id="13" name="Picture 13" descr="Open Grey 11.05.56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Open Grey 11.05.56 AM"/>
                    <pic:cNvPicPr>
                      <a:picLocks noChangeAspect="1"/>
                    </pic:cNvPicPr>
                  </pic:nvPicPr>
                  <pic:blipFill>
                    <a:blip r:embed="rId13"/>
                    <a:srcRect t="4919"/>
                    <a:stretch>
                      <a:fillRect/>
                    </a:stretch>
                  </pic:blipFill>
                  <pic:spPr>
                    <a:xfrm>
                      <a:off x="0" y="0"/>
                      <a:ext cx="5266690" cy="3129915"/>
                    </a:xfrm>
                    <a:prstGeom prst="rect">
                      <a:avLst/>
                    </a:prstGeom>
                  </pic:spPr>
                </pic:pic>
              </a:graphicData>
            </a:graphic>
          </wp:inline>
        </w:drawing>
      </w:r>
    </w:p>
    <w:p w14:paraId="6B894400">
      <w:pPr>
        <w:keepNext w:val="0"/>
        <w:keepLines w:val="0"/>
        <w:widowControl/>
        <w:suppressLineNumbers w:val="0"/>
        <w:jc w:val="left"/>
        <w:rPr>
          <w:rFonts w:hint="default"/>
          <w:lang w:val="en-US"/>
        </w:rPr>
      </w:pPr>
    </w:p>
    <w:p w14:paraId="0BA6CDCC">
      <w:pPr>
        <w:keepNext w:val="0"/>
        <w:keepLines w:val="0"/>
        <w:widowControl/>
        <w:suppressLineNumbers w:val="0"/>
        <w:jc w:val="left"/>
        <w:rPr>
          <w:rFonts w:hint="default"/>
          <w:lang w:val="en-US" w:eastAsia="zh-CN"/>
        </w:rPr>
      </w:pPr>
    </w:p>
    <w:p w14:paraId="164F46DA">
      <w:pPr>
        <w:rPr>
          <w:rFonts w:hint="default"/>
          <w:highlight w:val="yellow"/>
          <w:lang w:val="en-US"/>
        </w:rPr>
      </w:pPr>
      <w:r>
        <w:rPr>
          <w:rFonts w:hint="default"/>
        </w:rPr>
        <w:t xml:space="preserve">HEC Pakistan Repository | </w:t>
      </w:r>
      <w:r>
        <w:rPr>
          <w:rFonts w:hint="default"/>
        </w:rPr>
        <w:fldChar w:fldCharType="begin"/>
      </w:r>
      <w:r>
        <w:rPr>
          <w:rFonts w:hint="default"/>
        </w:rPr>
        <w:instrText xml:space="preserve"> HYPERLINK "http://prr.hec.gov.pk" </w:instrText>
      </w:r>
      <w:r>
        <w:rPr>
          <w:rFonts w:hint="default"/>
        </w:rPr>
        <w:fldChar w:fldCharType="separate"/>
      </w:r>
      <w:r>
        <w:rPr>
          <w:rStyle w:val="5"/>
          <w:rFonts w:hint="default"/>
        </w:rPr>
        <w:t>http://prr.hec.gov.pk</w:t>
      </w:r>
      <w:r>
        <w:rPr>
          <w:rFonts w:hint="default"/>
        </w:rPr>
        <w:fldChar w:fldCharType="end"/>
      </w:r>
      <w:r>
        <w:rPr>
          <w:rFonts w:hint="default"/>
          <w:lang w:val="en-US"/>
        </w:rPr>
        <w:t xml:space="preserve"> , </w:t>
      </w:r>
      <w:r>
        <w:rPr>
          <w:rFonts w:hint="default"/>
          <w:highlight w:val="yellow"/>
          <w:lang w:val="en-US"/>
        </w:rPr>
        <w:t xml:space="preserve">10 found but all  irrelevant </w:t>
      </w:r>
    </w:p>
    <w:p w14:paraId="5C2F8C74">
      <w:pPr>
        <w:ind w:left="100" w:hanging="100" w:hangingChars="50"/>
        <w:rPr>
          <w:rFonts w:hint="default"/>
        </w:rPr>
      </w:pPr>
    </w:p>
    <w:p w14:paraId="19479ED3"/>
    <w:p w14:paraId="63B90B97">
      <w:pPr>
        <w:rPr>
          <w:rFonts w:hint="default"/>
          <w:b/>
          <w:bCs/>
          <w:sz w:val="24"/>
          <w:szCs w:val="24"/>
          <w:highlight w:val="cyan"/>
          <w:lang w:val="en-US"/>
        </w:rPr>
      </w:pPr>
      <w:r>
        <w:rPr>
          <w:rFonts w:hint="default"/>
          <w:b/>
          <w:bCs/>
          <w:sz w:val="24"/>
          <w:szCs w:val="24"/>
          <w:highlight w:val="cyan"/>
          <w:lang w:val="en-US"/>
        </w:rPr>
        <w:t xml:space="preserve"> Clinical Trails &amp; reasearch  Registeries </w:t>
      </w:r>
    </w:p>
    <w:p w14:paraId="337E0539">
      <w:pPr>
        <w:rPr>
          <w:rFonts w:hint="default"/>
        </w:rPr>
      </w:pPr>
    </w:p>
    <w:p w14:paraId="48FCBBD7">
      <w:pPr>
        <w:rPr>
          <w:rStyle w:val="5"/>
          <w:rFonts w:hint="default"/>
        </w:rPr>
      </w:pPr>
      <w:r>
        <w:rPr>
          <w:rFonts w:hint="default"/>
        </w:rPr>
        <w:t>ClinicalTrials.gov</w:t>
      </w:r>
      <w:r>
        <w:rPr>
          <w:rFonts w:hint="default"/>
          <w:lang w:val="en-US"/>
        </w:rPr>
        <w:t xml:space="preserve">  </w:t>
      </w:r>
      <w:r>
        <w:rPr>
          <w:rFonts w:hint="default"/>
          <w:highlight w:val="yellow"/>
          <w:lang w:val="en-US"/>
        </w:rPr>
        <w:t xml:space="preserve">  0 found  </w:t>
      </w:r>
      <w:r>
        <w:rPr>
          <w:rFonts w:hint="default"/>
          <w:highlight w:val="yellow"/>
        </w:rPr>
        <w:t xml:space="preserve"> |</w:t>
      </w:r>
      <w:r>
        <w:rPr>
          <w:rStyle w:val="5"/>
          <w:rFonts w:hint="default"/>
        </w:rPr>
        <w:fldChar w:fldCharType="begin"/>
      </w:r>
      <w:r>
        <w:rPr>
          <w:rStyle w:val="5"/>
          <w:rFonts w:hint="default"/>
        </w:rPr>
        <w:instrText xml:space="preserve"> HYPERLINK "https://clinicaltrials.gov/expert-search" </w:instrText>
      </w:r>
      <w:r>
        <w:rPr>
          <w:rStyle w:val="5"/>
          <w:rFonts w:hint="default"/>
        </w:rPr>
        <w:fldChar w:fldCharType="separate"/>
      </w:r>
      <w:r>
        <w:rPr>
          <w:rStyle w:val="5"/>
          <w:rFonts w:hint="default"/>
        </w:rPr>
        <w:t>https://clinicaltrials.gov/expert-search</w:t>
      </w:r>
      <w:r>
        <w:rPr>
          <w:rStyle w:val="5"/>
          <w:rFonts w:hint="default"/>
        </w:rPr>
        <w:fldChar w:fldCharType="end"/>
      </w:r>
    </w:p>
    <w:p w14:paraId="29E958D3">
      <w:pPr>
        <w:rPr>
          <w:rFonts w:hint="default"/>
        </w:rPr>
      </w:pPr>
      <w:r>
        <w:rPr>
          <w:rFonts w:hint="default"/>
        </w:rPr>
        <w:t>ISRCTN Trial Registry</w:t>
      </w:r>
      <w:r>
        <w:rPr>
          <w:rFonts w:hint="default"/>
          <w:lang w:val="en-US"/>
        </w:rPr>
        <w:t xml:space="preserve">  </w:t>
      </w:r>
      <w:r>
        <w:rPr>
          <w:rFonts w:hint="default"/>
          <w:highlight w:val="yellow"/>
          <w:lang w:val="en-US"/>
        </w:rPr>
        <w:t xml:space="preserve">  0 found   </w:t>
      </w:r>
      <w:r>
        <w:rPr>
          <w:rFonts w:hint="default"/>
        </w:rPr>
        <w:t xml:space="preserve"> |</w:t>
      </w:r>
      <w:r>
        <w:rPr>
          <w:rFonts w:hint="default"/>
          <w:lang w:val="en-US"/>
        </w:rPr>
        <w:t xml:space="preserve">      </w:t>
      </w:r>
      <w:r>
        <w:rPr>
          <w:rFonts w:hint="default"/>
        </w:rPr>
        <w:fldChar w:fldCharType="begin"/>
      </w:r>
      <w:r>
        <w:rPr>
          <w:rFonts w:hint="default"/>
        </w:rPr>
        <w:instrText xml:space="preserve"> HYPERLINK "https://www.isrctn.com" </w:instrText>
      </w:r>
      <w:r>
        <w:rPr>
          <w:rFonts w:hint="default"/>
        </w:rPr>
        <w:fldChar w:fldCharType="separate"/>
      </w:r>
      <w:r>
        <w:rPr>
          <w:rStyle w:val="5"/>
          <w:rFonts w:hint="default"/>
        </w:rPr>
        <w:t>https://www.isrctn.com</w:t>
      </w:r>
      <w:r>
        <w:rPr>
          <w:rFonts w:hint="default"/>
        </w:rPr>
        <w:fldChar w:fldCharType="end"/>
      </w:r>
      <w:r>
        <w:rPr>
          <w:rFonts w:hint="default"/>
        </w:rPr>
        <w:fldChar w:fldCharType="begin"/>
      </w:r>
      <w:r>
        <w:rPr>
          <w:rFonts w:hint="default"/>
        </w:rPr>
        <w:instrText xml:space="preserve"> HYPERLINK "https://www.isrctn.com/search?q=endocrine+dysfunction+in+Kearns+-sayre+syndrome&amp;searchType=advanced" </w:instrText>
      </w:r>
      <w:r>
        <w:rPr>
          <w:rFonts w:hint="default"/>
        </w:rPr>
        <w:fldChar w:fldCharType="separate"/>
      </w:r>
      <w:r>
        <w:rPr>
          <w:rStyle w:val="5"/>
          <w:rFonts w:hint="default"/>
        </w:rPr>
        <w:t>https://www.isrctn.com/search?q=endocrine+dysfunction+in+Kearns+-sayre+syndrome&amp;searchType=advanced</w:t>
      </w:r>
      <w:r>
        <w:rPr>
          <w:rFonts w:hint="default"/>
        </w:rPr>
        <w:fldChar w:fldCharType="end"/>
      </w:r>
    </w:p>
    <w:p w14:paraId="1D6D8758">
      <w:pPr>
        <w:rPr>
          <w:rFonts w:hint="default"/>
        </w:rPr>
      </w:pPr>
    </w:p>
    <w:p w14:paraId="0D735757">
      <w:pPr>
        <w:rPr>
          <w:rFonts w:hint="default"/>
          <w:lang w:val="en-US"/>
        </w:rPr>
      </w:pPr>
      <w:r>
        <w:rPr>
          <w:rFonts w:hint="default"/>
        </w:rPr>
        <w:t xml:space="preserve"> WHO ICTRP (International Clinical Trials) |</w:t>
      </w:r>
      <w:r>
        <w:rPr>
          <w:rFonts w:hint="default"/>
          <w:highlight w:val="yellow"/>
        </w:rPr>
        <w:t xml:space="preserve"> </w:t>
      </w:r>
      <w:r>
        <w:rPr>
          <w:rFonts w:hint="default"/>
          <w:highlight w:val="yellow"/>
          <w:lang w:val="en-US"/>
        </w:rPr>
        <w:t xml:space="preserve">0 found </w:t>
      </w:r>
    </w:p>
    <w:p w14:paraId="4D905C17"/>
    <w:p w14:paraId="79B2B15F">
      <w:r>
        <w:fldChar w:fldCharType="begin"/>
      </w:r>
      <w:r>
        <w:instrText xml:space="preserve"> HYPERLINK "https://trialsearch.who.int/" </w:instrText>
      </w:r>
      <w:r>
        <w:fldChar w:fldCharType="separate"/>
      </w:r>
      <w:r>
        <w:rPr>
          <w:rStyle w:val="5"/>
        </w:rPr>
        <w:t>https://trialsearch.who.int/</w:t>
      </w:r>
      <w:r>
        <w:fldChar w:fldCharType="end"/>
      </w:r>
    </w:p>
    <w:p w14:paraId="3E8E7143"/>
    <w:p w14:paraId="1C98C593"/>
    <w:p w14:paraId="706C9127"/>
    <w:p w14:paraId="4FC02057">
      <w:pPr>
        <w:rPr>
          <w:b/>
          <w:bCs/>
          <w:sz w:val="24"/>
          <w:szCs w:val="24"/>
          <w:highlight w:val="cyan"/>
        </w:rPr>
      </w:pPr>
      <w:r>
        <w:rPr>
          <w:b/>
          <w:bCs/>
          <w:sz w:val="24"/>
          <w:szCs w:val="24"/>
          <w:highlight w:val="cyan"/>
          <w:lang w:val="en-US" w:eastAsia="zh-CN"/>
        </w:rPr>
        <w:t>International and Government Reports</w:t>
      </w:r>
    </w:p>
    <w:p w14:paraId="3FB10A5B"/>
    <w:p w14:paraId="7EC3D75F"/>
    <w:p w14:paraId="0B934CCB">
      <w:r>
        <w:rPr>
          <w:rFonts w:hint="default"/>
        </w:rPr>
        <w:t>WHO Publications</w:t>
      </w:r>
      <w:r>
        <w:rPr>
          <w:rFonts w:hint="default"/>
          <w:lang w:val="en-US"/>
        </w:rPr>
        <w:t xml:space="preserve"> </w:t>
      </w:r>
      <w:r>
        <w:rPr>
          <w:rFonts w:hint="default"/>
          <w:highlight w:val="yellow"/>
          <w:lang w:val="en-US"/>
        </w:rPr>
        <w:t xml:space="preserve">7 found O relevant </w:t>
      </w:r>
      <w:r>
        <w:rPr>
          <w:rFonts w:hint="default"/>
        </w:rPr>
        <w:t xml:space="preserve"> </w:t>
      </w:r>
      <w:r>
        <w:rPr>
          <w:rFonts w:hint="default"/>
          <w:lang w:val="en-US"/>
        </w:rPr>
        <w:t xml:space="preserve"> </w:t>
      </w:r>
      <w:r>
        <w:rPr>
          <w:rFonts w:hint="default"/>
        </w:rPr>
        <w:t xml:space="preserve">| </w:t>
      </w:r>
      <w:r>
        <w:fldChar w:fldCharType="begin"/>
      </w:r>
      <w:r>
        <w:instrText xml:space="preserve"> HYPERLINK "https://bvsalud.org/queries/?s=endocrine+dysfunction+in+kearns+-sayre+syndrome+&amp;l=en_US" </w:instrText>
      </w:r>
      <w:r>
        <w:fldChar w:fldCharType="separate"/>
      </w:r>
      <w:r>
        <w:rPr>
          <w:rStyle w:val="5"/>
        </w:rPr>
        <w:t>https://bvsalud.org/queries/?s=endocrine+dysfunction+in+kearns+-sayre+syndrome+&amp;l=en_US</w:t>
      </w:r>
      <w:r>
        <w:fldChar w:fldCharType="end"/>
      </w:r>
    </w:p>
    <w:p w14:paraId="17D06F72">
      <w:pPr>
        <w:rPr>
          <w:rFonts w:hint="default"/>
        </w:rPr>
      </w:pPr>
      <w:r>
        <w:rPr>
          <w:rFonts w:hint="default"/>
        </w:rPr>
        <w:fldChar w:fldCharType="begin"/>
      </w:r>
      <w:r>
        <w:rPr>
          <w:rFonts w:hint="default"/>
        </w:rPr>
        <w:instrText xml:space="preserve"> HYPERLINK "https://www.who.int/publications" </w:instrText>
      </w:r>
      <w:r>
        <w:rPr>
          <w:rFonts w:hint="default"/>
        </w:rPr>
        <w:fldChar w:fldCharType="separate"/>
      </w:r>
      <w:r>
        <w:rPr>
          <w:rFonts w:hint="default"/>
        </w:rPr>
        <w:fldChar w:fldCharType="end"/>
      </w:r>
    </w:p>
    <w:p w14:paraId="4E6F8079">
      <w:pPr>
        <w:rPr>
          <w:rFonts w:hint="default"/>
        </w:rPr>
      </w:pPr>
      <w:r>
        <w:rPr>
          <w:rFonts w:hint="default"/>
        </w:rPr>
        <w:t>UNICEF Report</w:t>
      </w:r>
      <w:r>
        <w:rPr>
          <w:rFonts w:hint="default"/>
          <w:highlight w:val="yellow"/>
        </w:rPr>
        <w:t>s</w:t>
      </w:r>
      <w:r>
        <w:rPr>
          <w:rFonts w:hint="default"/>
          <w:highlight w:val="yellow"/>
          <w:lang w:val="en-US"/>
        </w:rPr>
        <w:t xml:space="preserve"> 0 found </w:t>
      </w:r>
      <w:r>
        <w:rPr>
          <w:rFonts w:hint="default"/>
          <w:highlight w:val="yellow"/>
        </w:rPr>
        <w:t xml:space="preserve"> </w:t>
      </w:r>
      <w:r>
        <w:rPr>
          <w:rFonts w:hint="default"/>
        </w:rPr>
        <w:t xml:space="preserve">| </w:t>
      </w:r>
      <w:r>
        <w:rPr>
          <w:rFonts w:hint="default"/>
        </w:rPr>
        <w:fldChar w:fldCharType="begin"/>
      </w:r>
      <w:r>
        <w:rPr>
          <w:rFonts w:hint="default"/>
        </w:rPr>
        <w:instrText xml:space="preserve"> HYPERLINK "https://www.unicef.org/search?query=Endocrine+dysfunction+in+Kearns+-sayre+syndrome+&amp;created%5Bmin%5D=&amp;created%5Bmax%5D=" </w:instrText>
      </w:r>
      <w:r>
        <w:rPr>
          <w:rFonts w:hint="default"/>
        </w:rPr>
        <w:fldChar w:fldCharType="separate"/>
      </w:r>
      <w:r>
        <w:rPr>
          <w:rStyle w:val="5"/>
          <w:rFonts w:hint="default"/>
        </w:rPr>
        <w:t>https://www.unicef.org/search?query=Endocrine+dysfunction+in+Kearns+-sayre+syndrome+&amp;created%5Bmin%5D=&amp;created%5Bmax%5D=</w:t>
      </w:r>
      <w:r>
        <w:rPr>
          <w:rFonts w:hint="default"/>
        </w:rPr>
        <w:fldChar w:fldCharType="end"/>
      </w:r>
    </w:p>
    <w:p w14:paraId="5A8276DA">
      <w:pPr>
        <w:rPr>
          <w:rFonts w:hint="default"/>
        </w:rPr>
      </w:pPr>
    </w:p>
    <w:p w14:paraId="652E5106">
      <w:pPr>
        <w:rPr>
          <w:rFonts w:hint="default"/>
          <w:lang w:val="en-US"/>
        </w:rPr>
      </w:pPr>
      <w:r>
        <w:rPr>
          <w:rFonts w:hint="default"/>
          <w:lang w:val="en-US"/>
        </w:rPr>
        <w:drawing>
          <wp:inline distT="0" distB="0" distL="114300" distR="114300">
            <wp:extent cx="5266690" cy="3291840"/>
            <wp:effectExtent l="0" t="0" r="16510" b="10160"/>
            <wp:docPr id="8" name="Picture 8" descr="Screen Shot 2025-04-15 at 12.20.24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2025-04-15 at 12.20.24 PM"/>
                    <pic:cNvPicPr>
                      <a:picLocks noChangeAspect="1"/>
                    </pic:cNvPicPr>
                  </pic:nvPicPr>
                  <pic:blipFill>
                    <a:blip r:embed="rId14"/>
                    <a:stretch>
                      <a:fillRect/>
                    </a:stretch>
                  </pic:blipFill>
                  <pic:spPr>
                    <a:xfrm>
                      <a:off x="0" y="0"/>
                      <a:ext cx="5266690" cy="3291840"/>
                    </a:xfrm>
                    <a:prstGeom prst="rect">
                      <a:avLst/>
                    </a:prstGeom>
                  </pic:spPr>
                </pic:pic>
              </a:graphicData>
            </a:graphic>
          </wp:inline>
        </w:drawing>
      </w:r>
    </w:p>
    <w:p w14:paraId="5B6AAA8A">
      <w:pPr>
        <w:rPr>
          <w:rFonts w:hint="default"/>
          <w:lang w:val="en-US"/>
        </w:rPr>
      </w:pPr>
    </w:p>
    <w:p w14:paraId="4E2D8320">
      <w:pPr>
        <w:rPr>
          <w:rFonts w:hint="default"/>
          <w:lang w:val="en-US"/>
        </w:rPr>
      </w:pPr>
    </w:p>
    <w:p w14:paraId="27302544">
      <w:pPr>
        <w:rPr>
          <w:rFonts w:hint="default"/>
          <w:highlight w:val="cyan"/>
          <w:lang w:val="en-US"/>
        </w:rPr>
      </w:pPr>
      <w:r>
        <w:rPr>
          <w:rFonts w:hint="default"/>
          <w:highlight w:val="cyan"/>
          <w:lang w:val="en-US"/>
        </w:rPr>
        <w:t>PILOT STUDY DATA Base search</w:t>
      </w:r>
    </w:p>
    <w:p w14:paraId="5B86BC9E">
      <w:pPr>
        <w:rPr>
          <w:rFonts w:hint="default"/>
          <w:lang w:val="en-US"/>
        </w:rPr>
      </w:pPr>
    </w:p>
    <w:p w14:paraId="130F2F53">
      <w:pPr>
        <w:rPr>
          <w:rFonts w:hint="default"/>
          <w:lang w:val="en-US"/>
        </w:rPr>
      </w:pPr>
      <w:r>
        <w:rPr>
          <w:rFonts w:hint="default"/>
          <w:lang w:val="en-US"/>
        </w:rPr>
        <w:drawing>
          <wp:inline distT="0" distB="0" distL="114300" distR="114300">
            <wp:extent cx="5266690" cy="3291840"/>
            <wp:effectExtent l="0" t="0" r="16510" b="10160"/>
            <wp:docPr id="9" name="Picture 9" descr="paid data ba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paid data base "/>
                    <pic:cNvPicPr>
                      <a:picLocks noChangeAspect="1"/>
                    </pic:cNvPicPr>
                  </pic:nvPicPr>
                  <pic:blipFill>
                    <a:blip r:embed="rId15"/>
                    <a:stretch>
                      <a:fillRect/>
                    </a:stretch>
                  </pic:blipFill>
                  <pic:spPr>
                    <a:xfrm>
                      <a:off x="0" y="0"/>
                      <a:ext cx="5266690" cy="3291840"/>
                    </a:xfrm>
                    <a:prstGeom prst="rect">
                      <a:avLst/>
                    </a:prstGeom>
                  </pic:spPr>
                </pic:pic>
              </a:graphicData>
            </a:graphic>
          </wp:inline>
        </w:drawing>
      </w:r>
      <w:r>
        <w:rPr>
          <w:rFonts w:hint="default"/>
          <w:lang w:val="en-US"/>
        </w:rPr>
        <w:drawing>
          <wp:inline distT="0" distB="0" distL="114300" distR="114300">
            <wp:extent cx="5266690" cy="3291840"/>
            <wp:effectExtent l="0" t="0" r="16510" b="10160"/>
            <wp:docPr id="10" name="Picture 10" descr="paid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id database"/>
                    <pic:cNvPicPr>
                      <a:picLocks noChangeAspect="1"/>
                    </pic:cNvPicPr>
                  </pic:nvPicPr>
                  <pic:blipFill>
                    <a:blip r:embed="rId16"/>
                    <a:stretch>
                      <a:fillRect/>
                    </a:stretch>
                  </pic:blipFill>
                  <pic:spPr>
                    <a:xfrm>
                      <a:off x="0" y="0"/>
                      <a:ext cx="5266690" cy="3291840"/>
                    </a:xfrm>
                    <a:prstGeom prst="rect">
                      <a:avLst/>
                    </a:prstGeom>
                  </pic:spPr>
                </pic:pic>
              </a:graphicData>
            </a:graphic>
          </wp:inline>
        </w:drawing>
      </w:r>
    </w:p>
    <w:p w14:paraId="3BD88B8D"/>
    <w:p w14:paraId="19E5D736"/>
    <w:p w14:paraId="642DF063"/>
    <w:p w14:paraId="2823837C"/>
    <w:p w14:paraId="05EFF90C">
      <w:pPr>
        <w:rPr>
          <w:rFonts w:hint="default"/>
          <w:lang w:val="en-US"/>
        </w:rPr>
      </w:pPr>
      <w:r>
        <w:rPr>
          <w:rFonts w:hint="default"/>
          <w:lang w:val="en-US"/>
        </w:rPr>
        <w:drawing>
          <wp:inline distT="0" distB="0" distL="114300" distR="114300">
            <wp:extent cx="5266690" cy="3291840"/>
            <wp:effectExtent l="0" t="0" r="16510" b="10160"/>
            <wp:docPr id="14" name="Picture 14" descr="Screen Shot 2025-04-15 at 5.09.51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 Shot 2025-04-15 at 5.09.51 PM"/>
                    <pic:cNvPicPr>
                      <a:picLocks noChangeAspect="1"/>
                    </pic:cNvPicPr>
                  </pic:nvPicPr>
                  <pic:blipFill>
                    <a:blip r:embed="rId17"/>
                    <a:stretch>
                      <a:fillRect/>
                    </a:stretch>
                  </pic:blipFill>
                  <pic:spPr>
                    <a:xfrm>
                      <a:off x="0" y="0"/>
                      <a:ext cx="5266690" cy="3291840"/>
                    </a:xfrm>
                    <a:prstGeom prst="rect">
                      <a:avLst/>
                    </a:prstGeom>
                  </pic:spPr>
                </pic:pic>
              </a:graphicData>
            </a:graphic>
          </wp:inline>
        </w:drawing>
      </w:r>
      <w:r>
        <w:rPr>
          <w:rFonts w:hint="default"/>
          <w:lang w:val="en-US"/>
        </w:rPr>
        <w:drawing>
          <wp:inline distT="0" distB="0" distL="114300" distR="114300">
            <wp:extent cx="5266690" cy="3107055"/>
            <wp:effectExtent l="0" t="0" r="16510" b="17145"/>
            <wp:docPr id="15" name="Picture 15" descr="Screen Shot 2025-04-15 at 5.21.03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 Shot 2025-04-15 at 5.21.03 PM"/>
                    <pic:cNvPicPr>
                      <a:picLocks noChangeAspect="1"/>
                    </pic:cNvPicPr>
                  </pic:nvPicPr>
                  <pic:blipFill>
                    <a:blip r:embed="rId18"/>
                    <a:srcRect t="5613"/>
                    <a:stretch>
                      <a:fillRect/>
                    </a:stretch>
                  </pic:blipFill>
                  <pic:spPr>
                    <a:xfrm>
                      <a:off x="0" y="0"/>
                      <a:ext cx="5266690" cy="3107055"/>
                    </a:xfrm>
                    <a:prstGeom prst="rect">
                      <a:avLst/>
                    </a:prstGeom>
                  </pic:spPr>
                </pic:pic>
              </a:graphicData>
            </a:graphic>
          </wp:inline>
        </w:drawing>
      </w:r>
      <w:r>
        <w:rPr>
          <w:rFonts w:hint="default"/>
          <w:lang w:val="en-US"/>
        </w:rPr>
        <w:drawing>
          <wp:inline distT="0" distB="0" distL="114300" distR="114300">
            <wp:extent cx="5266690" cy="3130550"/>
            <wp:effectExtent l="0" t="0" r="16510" b="19050"/>
            <wp:docPr id="16" name="Picture 16" descr="Screen Shot 2025-04-15 at 5.49.3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 Shot 2025-04-15 at 5.49.30 PM"/>
                    <pic:cNvPicPr>
                      <a:picLocks noChangeAspect="1"/>
                    </pic:cNvPicPr>
                  </pic:nvPicPr>
                  <pic:blipFill>
                    <a:blip r:embed="rId19"/>
                    <a:srcRect t="4900"/>
                    <a:stretch>
                      <a:fillRect/>
                    </a:stretch>
                  </pic:blipFill>
                  <pic:spPr>
                    <a:xfrm>
                      <a:off x="0" y="0"/>
                      <a:ext cx="5266690" cy="3130550"/>
                    </a:xfrm>
                    <a:prstGeom prst="rect">
                      <a:avLst/>
                    </a:prstGeom>
                  </pic:spPr>
                </pic:pic>
              </a:graphicData>
            </a:graphic>
          </wp:inline>
        </w:drawing>
      </w:r>
    </w:p>
    <w:p w14:paraId="6D73BE2F"/>
    <w:p w14:paraId="2A2B0A1F"/>
    <w:p w14:paraId="233464CB"/>
    <w:p w14:paraId="7BA60190"/>
    <w:p w14:paraId="59EE3816"/>
    <w:p w14:paraId="34D273CE"/>
    <w:p w14:paraId="6BCF9F6E">
      <w:pPr>
        <w:rPr>
          <w:rFonts w:hint="default"/>
          <w:lang w:val="en-US"/>
        </w:rPr>
      </w:pPr>
      <w:r>
        <w:rPr>
          <w:rFonts w:hint="default"/>
          <w:lang w:val="en-US"/>
        </w:rPr>
        <w:drawing>
          <wp:inline distT="0" distB="0" distL="114300" distR="114300">
            <wp:extent cx="5266690" cy="3291840"/>
            <wp:effectExtent l="0" t="0" r="16510" b="10160"/>
            <wp:docPr id="17" name="Picture 17" descr="Screen Shot 2025-04-15 at 6.02.5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 Shot 2025-04-15 at 6.02.59 PM"/>
                    <pic:cNvPicPr>
                      <a:picLocks noChangeAspect="1"/>
                    </pic:cNvPicPr>
                  </pic:nvPicPr>
                  <pic:blipFill>
                    <a:blip r:embed="rId20"/>
                    <a:stretch>
                      <a:fillRect/>
                    </a:stretch>
                  </pic:blipFill>
                  <pic:spPr>
                    <a:xfrm>
                      <a:off x="0" y="0"/>
                      <a:ext cx="5266690" cy="3291840"/>
                    </a:xfrm>
                    <a:prstGeom prst="rect">
                      <a:avLst/>
                    </a:prstGeom>
                  </pic:spPr>
                </pic:pic>
              </a:graphicData>
            </a:graphic>
          </wp:inline>
        </w:drawing>
      </w:r>
      <w:r>
        <w:rPr>
          <w:rFonts w:hint="default"/>
          <w:lang w:val="en-US"/>
        </w:rPr>
        <w:drawing>
          <wp:inline distT="0" distB="0" distL="114300" distR="114300">
            <wp:extent cx="5266690" cy="3291840"/>
            <wp:effectExtent l="0" t="0" r="16510" b="10160"/>
            <wp:docPr id="18" name="Picture 18" descr="Screen Shot 2025-04-15 at 6.19.49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 Shot 2025-04-15 at 6.19.49 PM"/>
                    <pic:cNvPicPr>
                      <a:picLocks noChangeAspect="1"/>
                    </pic:cNvPicPr>
                  </pic:nvPicPr>
                  <pic:blipFill>
                    <a:blip r:embed="rId21"/>
                    <a:stretch>
                      <a:fillRect/>
                    </a:stretch>
                  </pic:blipFill>
                  <pic:spPr>
                    <a:xfrm>
                      <a:off x="0" y="0"/>
                      <a:ext cx="5266690" cy="3291840"/>
                    </a:xfrm>
                    <a:prstGeom prst="rect">
                      <a:avLst/>
                    </a:prstGeom>
                  </pic:spPr>
                </pic:pic>
              </a:graphicData>
            </a:graphic>
          </wp:inline>
        </w:drawing>
      </w:r>
      <w:r>
        <w:rPr>
          <w:rFonts w:hint="default"/>
          <w:lang w:val="en-US"/>
        </w:rPr>
        <w:drawing>
          <wp:inline distT="0" distB="0" distL="114300" distR="114300">
            <wp:extent cx="5266690" cy="3291840"/>
            <wp:effectExtent l="0" t="0" r="16510" b="10160"/>
            <wp:docPr id="19" name="Picture 19" descr="Screen Shot 2025-04-15 at 6.22.57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 Shot 2025-04-15 at 6.22.57 PM"/>
                    <pic:cNvPicPr>
                      <a:picLocks noChangeAspect="1"/>
                    </pic:cNvPicPr>
                  </pic:nvPicPr>
                  <pic:blipFill>
                    <a:blip r:embed="rId22"/>
                    <a:stretch>
                      <a:fillRect/>
                    </a:stretch>
                  </pic:blipFill>
                  <pic:spPr>
                    <a:xfrm>
                      <a:off x="0" y="0"/>
                      <a:ext cx="5266690" cy="3291840"/>
                    </a:xfrm>
                    <a:prstGeom prst="rect">
                      <a:avLst/>
                    </a:prstGeom>
                  </pic:spPr>
                </pic:pic>
              </a:graphicData>
            </a:graphic>
          </wp:inline>
        </w:drawing>
      </w:r>
    </w:p>
    <w:p w14:paraId="7D2DFF5C"/>
    <w:p w14:paraId="7B08A4AB"/>
    <w:p w14:paraId="45161B21">
      <w:pPr>
        <w:rPr>
          <w:rFonts w:hint="default"/>
          <w:lang w:val="en-US"/>
        </w:rPr>
      </w:pPr>
      <w:bookmarkStart w:id="0" w:name="_GoBack"/>
      <w:bookmarkEnd w:id="0"/>
      <w:r>
        <w:rPr>
          <w:rFonts w:hint="default"/>
          <w:lang w:val="en-US"/>
        </w:rPr>
        <w:drawing>
          <wp:anchor distT="0" distB="0" distL="118745" distR="118745" simplePos="0" relativeHeight="251659264" behindDoc="1" locked="0" layoutInCell="1" allowOverlap="1">
            <wp:simplePos x="0" y="0"/>
            <wp:positionH relativeFrom="column">
              <wp:posOffset>0</wp:posOffset>
            </wp:positionH>
            <wp:positionV relativeFrom="paragraph">
              <wp:posOffset>0</wp:posOffset>
            </wp:positionV>
            <wp:extent cx="5266690" cy="3291840"/>
            <wp:effectExtent l="0" t="0" r="16510" b="10160"/>
            <wp:wrapThrough wrapText="bothSides">
              <wp:wrapPolygon>
                <wp:start x="0" y="0"/>
                <wp:lineTo x="0" y="21500"/>
                <wp:lineTo x="21459" y="21500"/>
                <wp:lineTo x="21459" y="0"/>
                <wp:lineTo x="0" y="0"/>
              </wp:wrapPolygon>
            </wp:wrapThrough>
            <wp:docPr id="20" name="Picture 20" descr="Screen Shot 2025-04-15 at 6.27.01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creen Shot 2025-04-15 at 6.27.01 PM"/>
                    <pic:cNvPicPr>
                      <a:picLocks noChangeAspect="1"/>
                    </pic:cNvPicPr>
                  </pic:nvPicPr>
                  <pic:blipFill>
                    <a:blip r:embed="rId23"/>
                    <a:stretch>
                      <a:fillRect/>
                    </a:stretch>
                  </pic:blipFill>
                  <pic:spPr>
                    <a:xfrm>
                      <a:off x="0" y="0"/>
                      <a:ext cx="5266690" cy="3291840"/>
                    </a:xfrm>
                    <a:prstGeom prst="rect">
                      <a:avLst/>
                    </a:prstGeom>
                  </pic:spPr>
                </pic:pic>
              </a:graphicData>
            </a:graphic>
          </wp:anchor>
        </w:drawing>
      </w:r>
      <w:r>
        <w:rPr>
          <w:rFonts w:hint="default"/>
          <w:lang w:val="en-US"/>
        </w:rPr>
        <w:drawing>
          <wp:inline distT="0" distB="0" distL="114300" distR="114300">
            <wp:extent cx="5266690" cy="3291840"/>
            <wp:effectExtent l="0" t="0" r="16510" b="10160"/>
            <wp:docPr id="24" name="Picture 24" descr="Screen Shot 2025-04-15 at 6.40.57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 Shot 2025-04-15 at 6.40.57 PM"/>
                    <pic:cNvPicPr>
                      <a:picLocks noChangeAspect="1"/>
                    </pic:cNvPicPr>
                  </pic:nvPicPr>
                  <pic:blipFill>
                    <a:blip r:embed="rId24"/>
                    <a:stretch>
                      <a:fillRect/>
                    </a:stretch>
                  </pic:blipFill>
                  <pic:spPr>
                    <a:xfrm>
                      <a:off x="0" y="0"/>
                      <a:ext cx="5266690" cy="3291840"/>
                    </a:xfrm>
                    <a:prstGeom prst="rect">
                      <a:avLst/>
                    </a:prstGeom>
                  </pic:spPr>
                </pic:pic>
              </a:graphicData>
            </a:graphic>
          </wp:inline>
        </w:drawing>
      </w:r>
      <w:r>
        <w:rPr>
          <w:rFonts w:hint="default"/>
          <w:lang w:val="en-US"/>
        </w:rPr>
        <w:drawing>
          <wp:inline distT="0" distB="0" distL="114300" distR="114300">
            <wp:extent cx="5266690" cy="3291840"/>
            <wp:effectExtent l="0" t="0" r="16510" b="10160"/>
            <wp:docPr id="23" name="Picture 23" descr="Screen Shot 2025-04-15 at 6.42.25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 Shot 2025-04-15 at 6.42.25 PM"/>
                    <pic:cNvPicPr>
                      <a:picLocks noChangeAspect="1"/>
                    </pic:cNvPicPr>
                  </pic:nvPicPr>
                  <pic:blipFill>
                    <a:blip r:embed="rId25"/>
                    <a:stretch>
                      <a:fillRect/>
                    </a:stretch>
                  </pic:blipFill>
                  <pic:spPr>
                    <a:xfrm>
                      <a:off x="0" y="0"/>
                      <a:ext cx="5266690" cy="3291840"/>
                    </a:xfrm>
                    <a:prstGeom prst="rect">
                      <a:avLst/>
                    </a:prstGeom>
                  </pic:spPr>
                </pic:pic>
              </a:graphicData>
            </a:graphic>
          </wp:inline>
        </w:drawing>
      </w:r>
      <w:r>
        <w:rPr>
          <w:rFonts w:hint="default"/>
          <w:lang w:val="en-US"/>
        </w:rPr>
        <w:drawing>
          <wp:inline distT="0" distB="0" distL="114300" distR="114300">
            <wp:extent cx="5266690" cy="3291840"/>
            <wp:effectExtent l="0" t="0" r="16510" b="10160"/>
            <wp:docPr id="22" name="Picture 22" descr="Screen Shot 2025-04-15 at 6.49.45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 Shot 2025-04-15 at 6.49.45 PM"/>
                    <pic:cNvPicPr>
                      <a:picLocks noChangeAspect="1"/>
                    </pic:cNvPicPr>
                  </pic:nvPicPr>
                  <pic:blipFill>
                    <a:blip r:embed="rId26"/>
                    <a:stretch>
                      <a:fillRect/>
                    </a:stretch>
                  </pic:blipFill>
                  <pic:spPr>
                    <a:xfrm>
                      <a:off x="0" y="0"/>
                      <a:ext cx="5266690" cy="3291840"/>
                    </a:xfrm>
                    <a:prstGeom prst="rect">
                      <a:avLst/>
                    </a:prstGeom>
                  </pic:spPr>
                </pic:pic>
              </a:graphicData>
            </a:graphic>
          </wp:inline>
        </w:drawing>
      </w:r>
      <w:r>
        <w:rPr>
          <w:rFonts w:hint="default"/>
          <w:lang w:val="en-US"/>
        </w:rPr>
        <w:drawing>
          <wp:inline distT="0" distB="0" distL="114300" distR="114300">
            <wp:extent cx="5266690" cy="3291840"/>
            <wp:effectExtent l="0" t="0" r="16510" b="10160"/>
            <wp:docPr id="21" name="Picture 21" descr="Screen Shot 2025-04-15 at 6.52.08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 Shot 2025-04-15 at 6.52.08 PM"/>
                    <pic:cNvPicPr>
                      <a:picLocks noChangeAspect="1"/>
                    </pic:cNvPicPr>
                  </pic:nvPicPr>
                  <pic:blipFill>
                    <a:blip r:embed="rId27"/>
                    <a:stretch>
                      <a:fillRect/>
                    </a:stretch>
                  </pic:blipFill>
                  <pic:spPr>
                    <a:xfrm>
                      <a:off x="0" y="0"/>
                      <a:ext cx="5266690" cy="3291840"/>
                    </a:xfrm>
                    <a:prstGeom prst="rect">
                      <a:avLst/>
                    </a:prstGeom>
                  </pic:spPr>
                </pic:pic>
              </a:graphicData>
            </a:graphic>
          </wp:inline>
        </w:drawing>
      </w:r>
      <w:r>
        <w:rPr>
          <w:rFonts w:hint="default"/>
          <w:lang w:val="en-US"/>
        </w:rPr>
        <w:drawing>
          <wp:inline distT="0" distB="0" distL="114300" distR="114300">
            <wp:extent cx="5266690" cy="3291840"/>
            <wp:effectExtent l="0" t="0" r="16510" b="10160"/>
            <wp:docPr id="25" name="Picture 25" descr="Screen Shot 2025-04-15 at 6.55.38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 Shot 2025-04-15 at 6.55.38 PM"/>
                    <pic:cNvPicPr>
                      <a:picLocks noChangeAspect="1"/>
                    </pic:cNvPicPr>
                  </pic:nvPicPr>
                  <pic:blipFill>
                    <a:blip r:embed="rId28"/>
                    <a:stretch>
                      <a:fillRect/>
                    </a:stretch>
                  </pic:blipFill>
                  <pic:spPr>
                    <a:xfrm>
                      <a:off x="0" y="0"/>
                      <a:ext cx="5266690" cy="3291840"/>
                    </a:xfrm>
                    <a:prstGeom prst="rect">
                      <a:avLst/>
                    </a:prstGeom>
                  </pic:spPr>
                </pic:pic>
              </a:graphicData>
            </a:graphic>
          </wp:inline>
        </w:drawing>
      </w:r>
      <w:r>
        <w:rPr>
          <w:rFonts w:hint="default"/>
          <w:lang w:val="en-US"/>
        </w:rPr>
        <w:drawing>
          <wp:inline distT="0" distB="0" distL="114300" distR="114300">
            <wp:extent cx="5266690" cy="3291840"/>
            <wp:effectExtent l="0" t="0" r="16510" b="10160"/>
            <wp:docPr id="26" name="Picture 26" descr="Screen Shot 2025-04-15 at 6.31.24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 Shot 2025-04-15 at 6.31.24 PM"/>
                    <pic:cNvPicPr>
                      <a:picLocks noChangeAspect="1"/>
                    </pic:cNvPicPr>
                  </pic:nvPicPr>
                  <pic:blipFill>
                    <a:blip r:embed="rId29"/>
                    <a:stretch>
                      <a:fillRect/>
                    </a:stretch>
                  </pic:blipFill>
                  <pic:spPr>
                    <a:xfrm>
                      <a:off x="0" y="0"/>
                      <a:ext cx="5266690" cy="3291840"/>
                    </a:xfrm>
                    <a:prstGeom prst="rect">
                      <a:avLst/>
                    </a:prstGeom>
                  </pic:spPr>
                </pic:pic>
              </a:graphicData>
            </a:graphic>
          </wp:inline>
        </w:drawing>
      </w:r>
      <w:r>
        <w:rPr>
          <w:rFonts w:hint="default"/>
          <w:lang w:val="en-US"/>
        </w:rPr>
        <w:drawing>
          <wp:inline distT="0" distB="0" distL="114300" distR="114300">
            <wp:extent cx="5266690" cy="3291840"/>
            <wp:effectExtent l="0" t="0" r="16510" b="10160"/>
            <wp:docPr id="27" name="Picture 27" descr="Screen Shot 2025-04-15 at 7.30.16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 Shot 2025-04-15 at 7.30.16 PM"/>
                    <pic:cNvPicPr>
                      <a:picLocks noChangeAspect="1"/>
                    </pic:cNvPicPr>
                  </pic:nvPicPr>
                  <pic:blipFill>
                    <a:blip r:embed="rId30"/>
                    <a:stretch>
                      <a:fillRect/>
                    </a:stretch>
                  </pic:blipFill>
                  <pic:spPr>
                    <a:xfrm>
                      <a:off x="0" y="0"/>
                      <a:ext cx="5266690" cy="3291840"/>
                    </a:xfrm>
                    <a:prstGeom prst="rect">
                      <a:avLst/>
                    </a:prstGeom>
                  </pic:spPr>
                </pic:pic>
              </a:graphicData>
            </a:graphic>
          </wp:inline>
        </w:drawing>
      </w:r>
    </w:p>
    <w:p w14:paraId="59D59D16">
      <w:pPr>
        <w:rPr>
          <w:rFonts w:hint="default"/>
          <w:lang w:val="en-US"/>
        </w:rPr>
      </w:pPr>
    </w:p>
    <w:p w14:paraId="100045C5">
      <w:pPr>
        <w:rPr>
          <w:rFonts w:hint="default"/>
          <w:lang w:val="en-US"/>
        </w:rPr>
      </w:pPr>
    </w:p>
    <w:p w14:paraId="0B135C77">
      <w:pPr>
        <w:rPr>
          <w:rFonts w:hint="default"/>
          <w:lang w:val="en-US"/>
        </w:rPr>
      </w:pPr>
    </w:p>
    <w:p w14:paraId="4806B17F">
      <w:pPr>
        <w:rPr>
          <w:rFonts w:hint="default"/>
          <w:lang w:val="en-US"/>
        </w:rPr>
      </w:pPr>
    </w:p>
    <w:p w14:paraId="145BB066">
      <w:pPr>
        <w:rPr>
          <w:rFonts w:hint="default"/>
          <w:lang w:val="en-US"/>
        </w:rPr>
      </w:pPr>
    </w:p>
    <w:p w14:paraId="66648959">
      <w:pPr>
        <w:rPr>
          <w:rFonts w:hint="default"/>
          <w:lang w:val="en-US"/>
        </w:rPr>
      </w:pPr>
    </w:p>
    <w:p w14:paraId="198A5914">
      <w:pPr>
        <w:rPr>
          <w:rFonts w:hint="default"/>
          <w:lang w:val="en-US"/>
        </w:rPr>
      </w:pPr>
    </w:p>
    <w:p w14:paraId="012C5F29"/>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黑体">
    <w:panose1 w:val="02010800040101010101"/>
    <w:charset w:val="86"/>
    <w:family w:val="auto"/>
    <w:pitch w:val="default"/>
    <w:sig w:usb0="00000001" w:usb1="080F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宋体-简"/>
    <w:panose1 w:val="02010600030101010101"/>
    <w:charset w:val="86"/>
    <w:family w:val="auto"/>
    <w:pitch w:val="default"/>
    <w:sig w:usb0="00000000" w:usb1="00000000" w:usb2="00000016" w:usb3="00000000" w:csb0="00040001"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FEFC2F"/>
    <w:multiLevelType w:val="singleLevel"/>
    <w:tmpl w:val="DBFEFC2F"/>
    <w:lvl w:ilvl="0" w:tentative="0">
      <w:start w:val="1"/>
      <w:numFmt w:val="decimal"/>
      <w:suff w:val="space"/>
      <w:lvlText w:val="%1."/>
      <w:lvlJc w:val="left"/>
    </w:lvl>
  </w:abstractNum>
  <w:abstractNum w:abstractNumId="1">
    <w:nsid w:val="DDFCA7EB"/>
    <w:multiLevelType w:val="singleLevel"/>
    <w:tmpl w:val="DDFCA7EB"/>
    <w:lvl w:ilvl="0" w:tentative="0">
      <w:start w:val="6"/>
      <w:numFmt w:val="decimal"/>
      <w:lvlText w:val="%1."/>
      <w:lvlJc w:val="left"/>
      <w:pPr>
        <w:tabs>
          <w:tab w:val="left" w:pos="312"/>
        </w:tabs>
      </w:pPr>
    </w:lvl>
  </w:abstractNum>
  <w:abstractNum w:abstractNumId="2">
    <w:nsid w:val="EFEF7C7E"/>
    <w:multiLevelType w:val="singleLevel"/>
    <w:tmpl w:val="EFEF7C7E"/>
    <w:lvl w:ilvl="0" w:tentative="0">
      <w:start w:val="1"/>
      <w:numFmt w:val="bullet"/>
      <w:lvlText w:val=""/>
      <w:lvlJc w:val="left"/>
      <w:pPr>
        <w:tabs>
          <w:tab w:val="left" w:pos="420"/>
        </w:tabs>
        <w:ind w:left="418" w:leftChars="0" w:hanging="418" w:firstLineChars="0"/>
      </w:pPr>
      <w:rPr>
        <w:rFonts w:hint="default" w:ascii="Wingdings" w:hAnsi="Wingdings"/>
        <w:sz w:val="10"/>
        <w:szCs w:val="10"/>
      </w:rPr>
    </w:lvl>
  </w:abstractNum>
  <w:abstractNum w:abstractNumId="3">
    <w:nsid w:val="7FE928D0"/>
    <w:multiLevelType w:val="singleLevel"/>
    <w:tmpl w:val="7FE928D0"/>
    <w:lvl w:ilvl="0" w:tentative="0">
      <w:start w:val="1"/>
      <w:numFmt w:val="bullet"/>
      <w:lvlText w:val=""/>
      <w:lvlJc w:val="left"/>
      <w:pPr>
        <w:tabs>
          <w:tab w:val="left" w:pos="420"/>
        </w:tabs>
        <w:ind w:left="418" w:leftChars="0" w:hanging="418" w:firstLineChars="0"/>
      </w:pPr>
      <w:rPr>
        <w:rFonts w:hint="default" w:ascii="Wingdings" w:hAnsi="Wingdings"/>
        <w:sz w:val="10"/>
        <w:szCs w:val="1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doNotDisplayPageBoundaries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3D351"/>
    <w:rsid w:val="577A6215"/>
    <w:rsid w:val="7EF3D351"/>
    <w:rsid w:val="7FECF4CF"/>
    <w:rsid w:val="A4FFD9A8"/>
    <w:rsid w:val="AF479649"/>
    <w:rsid w:val="ECFF3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FollowedHyperlink"/>
    <w:basedOn w:val="2"/>
    <w:uiPriority w:val="0"/>
    <w:rPr>
      <w:color w:val="800080"/>
      <w:u w:val="single"/>
    </w:rPr>
  </w:style>
  <w:style w:type="character" w:styleId="5">
    <w:name w:val="Hyperlink"/>
    <w:basedOn w:val="2"/>
    <w:uiPriority w:val="0"/>
    <w:rPr>
      <w:color w:val="0000FF"/>
      <w:u w:val="single"/>
    </w:rPr>
  </w:style>
  <w:style w:type="character" w:styleId="6">
    <w:name w:val="Strong"/>
    <w:basedOn w:val="2"/>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539</Words>
  <Characters>4594</Characters>
  <Lines>0</Lines>
  <Paragraphs>0</Paragraphs>
  <TotalTime>9</TotalTime>
  <ScaleCrop>false</ScaleCrop>
  <LinksUpToDate>false</LinksUpToDate>
  <CharactersWithSpaces>5100</CharactersWithSpaces>
  <Application>WPS Office_6.10.1.8197_F1E327BC-269C-435d-A152-05C5408002CA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2025-10-12T06:25:00Z</dcterms:created>
  <dc:creator>Mahdia Hawa</dc:creator>
  <cp:lastModifiedBy>Mahdia Hawa</cp:lastModifiedBy>
  <dcterms:modified xsi:type="dcterms:W3CDTF">2025-10-18T21:40:28Z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1033-6.10.1.8197</vt:lpwstr>
  </property>
  <property fmtid="{D5CDD505-2E9C-101B-9397-08002B2CF9AE}" pid="3" name="ICV">
    <vt:lpwstr>7111F66029EA663CDD76EA68CAAA4946_41</vt:lpwstr>
  </property>
</Properties>
</file>