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3002CF" w14:textId="2B96ACF9" w:rsidR="00B73F74" w:rsidRPr="00326543" w:rsidRDefault="00B73F74" w:rsidP="00B73F74">
      <w:pPr>
        <w:rPr>
          <w:rFonts w:ascii="Gadugi" w:hAnsi="Gadugi"/>
        </w:rPr>
      </w:pPr>
      <w:r w:rsidRPr="00B73F74">
        <w:rPr>
          <w:rFonts w:ascii="Gadugi" w:hAnsi="Gadugi"/>
          <w:b/>
          <w:bCs/>
        </w:rPr>
        <w:t>Supplementary material</w:t>
      </w:r>
    </w:p>
    <w:p w14:paraId="73E8A2ED" w14:textId="77777777" w:rsidR="00B73F74" w:rsidRDefault="00B73F74" w:rsidP="00B73F74">
      <w:pPr>
        <w:rPr>
          <w:rFonts w:ascii="Gadugi" w:hAnsi="Gadugi"/>
          <w:b/>
          <w:bCs/>
        </w:rPr>
      </w:pPr>
    </w:p>
    <w:p w14:paraId="3EBF553C" w14:textId="77777777" w:rsidR="00B73F74" w:rsidRPr="00326543" w:rsidRDefault="00B73F74" w:rsidP="00B73F74">
      <w:pPr>
        <w:rPr>
          <w:rFonts w:ascii="Gadugi" w:hAnsi="Gadugi"/>
        </w:rPr>
      </w:pPr>
      <w:r w:rsidRPr="00326543">
        <w:rPr>
          <w:rFonts w:ascii="Gadugi" w:hAnsi="Gadugi"/>
          <w:b/>
          <w:bCs/>
          <w:noProof/>
        </w:rPr>
        <w:drawing>
          <wp:inline distT="0" distB="0" distL="0" distR="0" wp14:anchorId="38F9A4D7" wp14:editId="5C35A33F">
            <wp:extent cx="5753100" cy="3600450"/>
            <wp:effectExtent l="0" t="0" r="0" b="0"/>
            <wp:docPr id="862288562"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753100" cy="3600450"/>
                    </a:xfrm>
                    <a:prstGeom prst="rect">
                      <a:avLst/>
                    </a:prstGeom>
                    <a:noFill/>
                    <a:ln>
                      <a:noFill/>
                    </a:ln>
                  </pic:spPr>
                </pic:pic>
              </a:graphicData>
            </a:graphic>
          </wp:inline>
        </w:drawing>
      </w:r>
    </w:p>
    <w:p w14:paraId="4D35B171" w14:textId="77777777" w:rsidR="00B73F74" w:rsidRPr="00006181" w:rsidRDefault="00B73F74" w:rsidP="00B73F74">
      <w:pPr>
        <w:rPr>
          <w:rFonts w:ascii="Gadugi" w:hAnsi="Gadugi"/>
          <w:sz w:val="18"/>
          <w:szCs w:val="18"/>
        </w:rPr>
      </w:pPr>
      <w:r w:rsidRPr="00006181">
        <w:rPr>
          <w:rFonts w:ascii="Gadugi" w:hAnsi="Gadugi"/>
          <w:b/>
          <w:bCs/>
          <w:sz w:val="18"/>
          <w:szCs w:val="18"/>
        </w:rPr>
        <w:t xml:space="preserve">Fig S1 </w:t>
      </w:r>
      <w:r w:rsidRPr="00006181">
        <w:rPr>
          <w:rFonts w:ascii="Gadugi" w:hAnsi="Gadugi"/>
          <w:sz w:val="18"/>
          <w:szCs w:val="18"/>
        </w:rPr>
        <w:t>Decision curve analysis comparing the clinical utility (net benefit) of ML models, the 4I-SS, and reference strategies for preclinical identification of EVT candidates.</w:t>
      </w:r>
    </w:p>
    <w:p w14:paraId="1FE5234E" w14:textId="77777777" w:rsidR="00B73F74" w:rsidRDefault="00B73F74" w:rsidP="00B73F74">
      <w:pPr>
        <w:rPr>
          <w:rFonts w:ascii="Gadugi" w:hAnsi="Gadugi"/>
        </w:rPr>
      </w:pPr>
    </w:p>
    <w:p w14:paraId="3488265A" w14:textId="77777777" w:rsidR="00B73F74" w:rsidRPr="00006181" w:rsidRDefault="00B73F74" w:rsidP="00B73F74">
      <w:pPr>
        <w:rPr>
          <w:rFonts w:ascii="Gadugi" w:hAnsi="Gadugi"/>
        </w:rPr>
      </w:pPr>
    </w:p>
    <w:p w14:paraId="66341B51" w14:textId="77777777" w:rsidR="00B73F74" w:rsidRPr="00326543" w:rsidRDefault="00B73F74" w:rsidP="00B73F74">
      <w:pPr>
        <w:rPr>
          <w:rFonts w:ascii="Gadugi" w:hAnsi="Gadugi"/>
        </w:rPr>
      </w:pPr>
      <w:r w:rsidRPr="00326543">
        <w:rPr>
          <w:rFonts w:ascii="Gadugi" w:hAnsi="Gadugi"/>
          <w:noProof/>
        </w:rPr>
        <w:drawing>
          <wp:inline distT="0" distB="0" distL="0" distR="0" wp14:anchorId="10C496B5" wp14:editId="60D66A07">
            <wp:extent cx="5753100" cy="3038475"/>
            <wp:effectExtent l="0" t="0" r="0" b="9525"/>
            <wp:docPr id="1749814219"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753100" cy="3038475"/>
                    </a:xfrm>
                    <a:prstGeom prst="rect">
                      <a:avLst/>
                    </a:prstGeom>
                    <a:noFill/>
                    <a:ln>
                      <a:noFill/>
                    </a:ln>
                  </pic:spPr>
                </pic:pic>
              </a:graphicData>
            </a:graphic>
          </wp:inline>
        </w:drawing>
      </w:r>
    </w:p>
    <w:p w14:paraId="7808DD58" w14:textId="77777777" w:rsidR="00B73F74" w:rsidRPr="00006181" w:rsidRDefault="00B73F74" w:rsidP="00B73F74">
      <w:pPr>
        <w:rPr>
          <w:rFonts w:ascii="Gadugi" w:hAnsi="Gadugi"/>
          <w:sz w:val="18"/>
          <w:szCs w:val="18"/>
        </w:rPr>
      </w:pPr>
      <w:r w:rsidRPr="00006181">
        <w:rPr>
          <w:rFonts w:ascii="Gadugi" w:hAnsi="Gadugi"/>
          <w:b/>
          <w:bCs/>
          <w:sz w:val="18"/>
          <w:szCs w:val="18"/>
        </w:rPr>
        <w:t>Fig. S2</w:t>
      </w:r>
      <w:r w:rsidRPr="00006181">
        <w:rPr>
          <w:rFonts w:ascii="Gadugi" w:hAnsi="Gadugi"/>
          <w:sz w:val="18"/>
          <w:szCs w:val="18"/>
        </w:rPr>
        <w:t xml:space="preserve"> Calibration plots before (left) and after (right) Platt scaling, showing the alignment of predicted probabilities with observed event rates with the diagonal line indicating perfect calibration.</w:t>
      </w:r>
    </w:p>
    <w:p w14:paraId="072080E4" w14:textId="77777777" w:rsidR="00B73F74" w:rsidRDefault="00B73F74" w:rsidP="00B73F74">
      <w:pPr>
        <w:rPr>
          <w:rFonts w:ascii="Gadugi" w:hAnsi="Gadugi"/>
        </w:rPr>
      </w:pPr>
      <w:r>
        <w:rPr>
          <w:rFonts w:ascii="Gadugi" w:hAnsi="Gadugi"/>
        </w:rPr>
        <w:lastRenderedPageBreak/>
        <w:br w:type="page"/>
      </w:r>
    </w:p>
    <w:p w14:paraId="04FD717D" w14:textId="77777777" w:rsidR="00B73F74" w:rsidRPr="00006181" w:rsidRDefault="00B73F74" w:rsidP="00B73F74">
      <w:pPr>
        <w:rPr>
          <w:rFonts w:ascii="Gadugi" w:hAnsi="Gadugi"/>
        </w:rPr>
      </w:pPr>
      <w:r w:rsidRPr="00006181">
        <w:rPr>
          <w:rFonts w:ascii="Gadugi" w:hAnsi="Gadugi"/>
          <w:b/>
          <w:bCs/>
        </w:rPr>
        <w:lastRenderedPageBreak/>
        <w:t>Tab. S</w:t>
      </w:r>
      <w:r>
        <w:rPr>
          <w:rFonts w:ascii="Gadugi" w:hAnsi="Gadugi"/>
          <w:b/>
          <w:bCs/>
        </w:rPr>
        <w:t>1</w:t>
      </w:r>
      <w:r w:rsidRPr="00006181">
        <w:rPr>
          <w:rFonts w:ascii="Gadugi" w:hAnsi="Gadugi"/>
        </w:rPr>
        <w:t xml:space="preserve"> Predictive performance of machine learning classifiers and the 4I-SS for identifying endovascular thrombectomy candidates in the evaluation cohort</w:t>
      </w:r>
    </w:p>
    <w:tbl>
      <w:tblPr>
        <w:tblW w:w="0" w:type="auto"/>
        <w:tblCellMar>
          <w:top w:w="15" w:type="dxa"/>
          <w:left w:w="15" w:type="dxa"/>
          <w:bottom w:w="15" w:type="dxa"/>
          <w:right w:w="15" w:type="dxa"/>
        </w:tblCellMar>
        <w:tblLook w:val="04A0" w:firstRow="1" w:lastRow="0" w:firstColumn="1" w:lastColumn="0" w:noHBand="0" w:noVBand="1"/>
      </w:tblPr>
      <w:tblGrid>
        <w:gridCol w:w="964"/>
        <w:gridCol w:w="781"/>
        <w:gridCol w:w="731"/>
        <w:gridCol w:w="782"/>
        <w:gridCol w:w="782"/>
        <w:gridCol w:w="782"/>
        <w:gridCol w:w="782"/>
        <w:gridCol w:w="890"/>
        <w:gridCol w:w="514"/>
        <w:gridCol w:w="782"/>
        <w:gridCol w:w="572"/>
        <w:gridCol w:w="690"/>
      </w:tblGrid>
      <w:tr w:rsidR="00B73F74" w:rsidRPr="00006181" w14:paraId="05795B2B" w14:textId="77777777" w:rsidTr="00500E2A">
        <w:trPr>
          <w:trHeight w:val="540"/>
          <w:tblHeader/>
        </w:trPr>
        <w:tc>
          <w:tcPr>
            <w:tcW w:w="0" w:type="auto"/>
            <w:tcBorders>
              <w:top w:val="single" w:sz="8" w:space="0" w:color="000000"/>
              <w:left w:val="single" w:sz="8" w:space="0" w:color="3E4791"/>
              <w:bottom w:val="single" w:sz="8" w:space="0" w:color="000000"/>
              <w:right w:val="single" w:sz="8" w:space="0" w:color="CCCCCC"/>
            </w:tcBorders>
            <w:shd w:val="clear" w:color="auto" w:fill="F3F3F3"/>
            <w:tcMar>
              <w:top w:w="30" w:type="dxa"/>
              <w:left w:w="120" w:type="dxa"/>
              <w:bottom w:w="30" w:type="dxa"/>
              <w:right w:w="120" w:type="dxa"/>
            </w:tcMar>
            <w:vAlign w:val="center"/>
            <w:hideMark/>
          </w:tcPr>
          <w:p w14:paraId="09F786E7" w14:textId="77777777" w:rsidR="00B73F74" w:rsidRPr="00006181" w:rsidRDefault="00B73F74" w:rsidP="00500E2A">
            <w:pPr>
              <w:spacing w:after="0" w:line="240" w:lineRule="auto"/>
              <w:rPr>
                <w:rFonts w:ascii="Gadugi" w:hAnsi="Gadugi"/>
                <w:b/>
                <w:bCs/>
                <w:sz w:val="12"/>
                <w:szCs w:val="12"/>
              </w:rPr>
            </w:pPr>
            <w:r w:rsidRPr="00006181">
              <w:rPr>
                <w:rFonts w:ascii="Gadugi" w:hAnsi="Gadugi"/>
                <w:b/>
                <w:bCs/>
                <w:sz w:val="12"/>
                <w:szCs w:val="12"/>
              </w:rPr>
              <w:t>Model/ Metric</w:t>
            </w:r>
          </w:p>
        </w:tc>
        <w:tc>
          <w:tcPr>
            <w:tcW w:w="0" w:type="auto"/>
            <w:tcBorders>
              <w:top w:val="single" w:sz="8" w:space="0" w:color="000000"/>
              <w:left w:val="single" w:sz="8" w:space="0" w:color="CCCCCC"/>
              <w:bottom w:val="single" w:sz="8" w:space="0" w:color="000000"/>
              <w:right w:val="single" w:sz="8" w:space="0" w:color="CCCCCC"/>
            </w:tcBorders>
            <w:shd w:val="clear" w:color="auto" w:fill="F3F3F3"/>
            <w:tcMar>
              <w:top w:w="30" w:type="dxa"/>
              <w:left w:w="120" w:type="dxa"/>
              <w:bottom w:w="30" w:type="dxa"/>
              <w:right w:w="120" w:type="dxa"/>
            </w:tcMar>
            <w:vAlign w:val="center"/>
            <w:hideMark/>
          </w:tcPr>
          <w:p w14:paraId="77FF121F" w14:textId="77777777" w:rsidR="00B73F74" w:rsidRPr="00006181" w:rsidRDefault="00B73F74" w:rsidP="00500E2A">
            <w:pPr>
              <w:spacing w:after="0" w:line="240" w:lineRule="auto"/>
              <w:rPr>
                <w:rFonts w:ascii="Gadugi" w:hAnsi="Gadugi"/>
                <w:b/>
                <w:bCs/>
                <w:sz w:val="12"/>
                <w:szCs w:val="12"/>
              </w:rPr>
            </w:pPr>
            <w:r w:rsidRPr="00006181">
              <w:rPr>
                <w:rFonts w:ascii="Gadugi" w:hAnsi="Gadugi"/>
                <w:b/>
                <w:bCs/>
                <w:sz w:val="12"/>
                <w:szCs w:val="12"/>
              </w:rPr>
              <w:t>AUC</w:t>
            </w:r>
            <w:r w:rsidRPr="00006181">
              <w:rPr>
                <w:rFonts w:ascii="Gadugi" w:hAnsi="Gadugi"/>
                <w:b/>
                <w:bCs/>
                <w:sz w:val="12"/>
                <w:szCs w:val="12"/>
              </w:rPr>
              <w:br/>
              <w:t>ROC</w:t>
            </w:r>
          </w:p>
        </w:tc>
        <w:tc>
          <w:tcPr>
            <w:tcW w:w="0" w:type="auto"/>
            <w:tcBorders>
              <w:top w:val="single" w:sz="8" w:space="0" w:color="000000"/>
              <w:left w:val="single" w:sz="8" w:space="0" w:color="CCCCCC"/>
              <w:bottom w:val="single" w:sz="8" w:space="0" w:color="000000"/>
              <w:right w:val="single" w:sz="8" w:space="0" w:color="CCCCCC"/>
            </w:tcBorders>
            <w:shd w:val="clear" w:color="auto" w:fill="F3F3F3"/>
            <w:tcMar>
              <w:top w:w="30" w:type="dxa"/>
              <w:left w:w="120" w:type="dxa"/>
              <w:bottom w:w="30" w:type="dxa"/>
              <w:right w:w="120" w:type="dxa"/>
            </w:tcMar>
            <w:vAlign w:val="center"/>
            <w:hideMark/>
          </w:tcPr>
          <w:p w14:paraId="0F673709" w14:textId="77777777" w:rsidR="00B73F74" w:rsidRPr="00006181" w:rsidRDefault="00B73F74" w:rsidP="00500E2A">
            <w:pPr>
              <w:spacing w:after="0" w:line="240" w:lineRule="auto"/>
              <w:rPr>
                <w:rFonts w:ascii="Gadugi" w:hAnsi="Gadugi"/>
                <w:b/>
                <w:bCs/>
                <w:sz w:val="12"/>
                <w:szCs w:val="12"/>
              </w:rPr>
            </w:pPr>
            <w:r w:rsidRPr="00006181">
              <w:rPr>
                <w:rFonts w:ascii="Gadugi" w:hAnsi="Gadugi"/>
                <w:b/>
                <w:bCs/>
                <w:sz w:val="12"/>
                <w:szCs w:val="12"/>
              </w:rPr>
              <w:t>NCV</w:t>
            </w:r>
            <w:r w:rsidRPr="00006181">
              <w:rPr>
                <w:rFonts w:ascii="Gadugi" w:hAnsi="Gadugi"/>
                <w:b/>
                <w:bCs/>
                <w:sz w:val="12"/>
                <w:szCs w:val="12"/>
              </w:rPr>
              <w:br/>
              <w:t xml:space="preserve"> </w:t>
            </w:r>
            <w:r w:rsidRPr="00006181">
              <w:rPr>
                <w:rFonts w:ascii="Gadugi" w:hAnsi="Gadugi"/>
                <w:sz w:val="12"/>
                <w:szCs w:val="12"/>
              </w:rPr>
              <w:t>±</w:t>
            </w:r>
            <w:r w:rsidRPr="00006181">
              <w:rPr>
                <w:rFonts w:ascii="Gadugi" w:hAnsi="Gadugi"/>
                <w:b/>
                <w:bCs/>
                <w:sz w:val="12"/>
                <w:szCs w:val="12"/>
              </w:rPr>
              <w:t>SD</w:t>
            </w:r>
          </w:p>
        </w:tc>
        <w:tc>
          <w:tcPr>
            <w:tcW w:w="0" w:type="auto"/>
            <w:tcBorders>
              <w:top w:val="single" w:sz="8" w:space="0" w:color="000000"/>
              <w:left w:val="single" w:sz="8" w:space="0" w:color="CCCCCC"/>
              <w:bottom w:val="single" w:sz="8" w:space="0" w:color="000000"/>
              <w:right w:val="single" w:sz="8" w:space="0" w:color="CCCCCC"/>
            </w:tcBorders>
            <w:shd w:val="clear" w:color="auto" w:fill="F3F3F3"/>
            <w:tcMar>
              <w:top w:w="30" w:type="dxa"/>
              <w:left w:w="120" w:type="dxa"/>
              <w:bottom w:w="30" w:type="dxa"/>
              <w:right w:w="120" w:type="dxa"/>
            </w:tcMar>
            <w:vAlign w:val="center"/>
            <w:hideMark/>
          </w:tcPr>
          <w:p w14:paraId="05B70CD8" w14:textId="77777777" w:rsidR="00B73F74" w:rsidRPr="00006181" w:rsidRDefault="00B73F74" w:rsidP="00500E2A">
            <w:pPr>
              <w:spacing w:after="0" w:line="240" w:lineRule="auto"/>
              <w:rPr>
                <w:rFonts w:ascii="Gadugi" w:hAnsi="Gadugi"/>
                <w:b/>
                <w:bCs/>
                <w:sz w:val="12"/>
                <w:szCs w:val="12"/>
              </w:rPr>
            </w:pPr>
            <w:r w:rsidRPr="00006181">
              <w:rPr>
                <w:rFonts w:ascii="Gadugi" w:hAnsi="Gadugi"/>
                <w:b/>
                <w:bCs/>
                <w:sz w:val="12"/>
                <w:szCs w:val="12"/>
              </w:rPr>
              <w:t>AUP</w:t>
            </w:r>
            <w:r w:rsidRPr="00006181">
              <w:rPr>
                <w:rFonts w:ascii="Gadugi" w:hAnsi="Gadugi"/>
                <w:b/>
                <w:bCs/>
                <w:sz w:val="12"/>
                <w:szCs w:val="12"/>
              </w:rPr>
              <w:br/>
              <w:t>RC</w:t>
            </w:r>
          </w:p>
        </w:tc>
        <w:tc>
          <w:tcPr>
            <w:tcW w:w="0" w:type="auto"/>
            <w:tcBorders>
              <w:top w:val="single" w:sz="8" w:space="0" w:color="000000"/>
              <w:left w:val="single" w:sz="8" w:space="0" w:color="CCCCCC"/>
              <w:bottom w:val="single" w:sz="8" w:space="0" w:color="000000"/>
              <w:right w:val="single" w:sz="8" w:space="0" w:color="CCCCCC"/>
            </w:tcBorders>
            <w:shd w:val="clear" w:color="auto" w:fill="F3F3F3"/>
            <w:tcMar>
              <w:top w:w="30" w:type="dxa"/>
              <w:left w:w="120" w:type="dxa"/>
              <w:bottom w:w="30" w:type="dxa"/>
              <w:right w:w="120" w:type="dxa"/>
            </w:tcMar>
            <w:vAlign w:val="center"/>
            <w:hideMark/>
          </w:tcPr>
          <w:p w14:paraId="5A747343" w14:textId="77777777" w:rsidR="00B73F74" w:rsidRPr="00006181" w:rsidRDefault="00B73F74" w:rsidP="00500E2A">
            <w:pPr>
              <w:spacing w:after="0" w:line="240" w:lineRule="auto"/>
              <w:rPr>
                <w:rFonts w:ascii="Gadugi" w:hAnsi="Gadugi"/>
                <w:b/>
                <w:bCs/>
                <w:sz w:val="12"/>
                <w:szCs w:val="12"/>
              </w:rPr>
            </w:pPr>
            <w:proofErr w:type="spellStart"/>
            <w:r w:rsidRPr="00006181">
              <w:rPr>
                <w:rFonts w:ascii="Gadugi" w:hAnsi="Gadugi"/>
                <w:b/>
                <w:bCs/>
                <w:sz w:val="12"/>
                <w:szCs w:val="12"/>
              </w:rPr>
              <w:t>Acc</w:t>
            </w:r>
            <w:proofErr w:type="spellEnd"/>
          </w:p>
        </w:tc>
        <w:tc>
          <w:tcPr>
            <w:tcW w:w="0" w:type="auto"/>
            <w:tcBorders>
              <w:top w:val="single" w:sz="8" w:space="0" w:color="000000"/>
              <w:left w:val="single" w:sz="8" w:space="0" w:color="CCCCCC"/>
              <w:bottom w:val="single" w:sz="8" w:space="0" w:color="000000"/>
              <w:right w:val="single" w:sz="8" w:space="0" w:color="CCCCCC"/>
            </w:tcBorders>
            <w:shd w:val="clear" w:color="auto" w:fill="F3F3F3"/>
            <w:tcMar>
              <w:top w:w="30" w:type="dxa"/>
              <w:left w:w="120" w:type="dxa"/>
              <w:bottom w:w="30" w:type="dxa"/>
              <w:right w:w="120" w:type="dxa"/>
            </w:tcMar>
            <w:vAlign w:val="center"/>
            <w:hideMark/>
          </w:tcPr>
          <w:p w14:paraId="4076C567" w14:textId="77777777" w:rsidR="00B73F74" w:rsidRPr="00006181" w:rsidRDefault="00B73F74" w:rsidP="00500E2A">
            <w:pPr>
              <w:spacing w:after="0" w:line="240" w:lineRule="auto"/>
              <w:rPr>
                <w:rFonts w:ascii="Gadugi" w:hAnsi="Gadugi"/>
                <w:b/>
                <w:bCs/>
                <w:sz w:val="12"/>
                <w:szCs w:val="12"/>
              </w:rPr>
            </w:pPr>
            <w:r w:rsidRPr="00006181">
              <w:rPr>
                <w:rFonts w:ascii="Gadugi" w:hAnsi="Gadugi"/>
                <w:b/>
                <w:bCs/>
                <w:sz w:val="12"/>
                <w:szCs w:val="12"/>
              </w:rPr>
              <w:t>Sens</w:t>
            </w:r>
          </w:p>
          <w:p w14:paraId="277FE81F" w14:textId="77777777" w:rsidR="00B73F74" w:rsidRPr="00006181" w:rsidRDefault="00B73F74" w:rsidP="00500E2A">
            <w:pPr>
              <w:spacing w:after="0" w:line="240" w:lineRule="auto"/>
              <w:rPr>
                <w:rFonts w:ascii="Gadugi" w:hAnsi="Gadugi"/>
                <w:b/>
                <w:bCs/>
                <w:sz w:val="12"/>
                <w:szCs w:val="12"/>
              </w:rPr>
            </w:pPr>
            <w:r w:rsidRPr="00006181">
              <w:rPr>
                <w:rFonts w:ascii="Gadugi" w:hAnsi="Gadugi"/>
                <w:b/>
                <w:bCs/>
                <w:sz w:val="12"/>
                <w:szCs w:val="12"/>
              </w:rPr>
              <w:t>Recall</w:t>
            </w:r>
          </w:p>
        </w:tc>
        <w:tc>
          <w:tcPr>
            <w:tcW w:w="0" w:type="auto"/>
            <w:tcBorders>
              <w:top w:val="single" w:sz="8" w:space="0" w:color="000000"/>
              <w:left w:val="single" w:sz="8" w:space="0" w:color="CCCCCC"/>
              <w:bottom w:val="single" w:sz="8" w:space="0" w:color="000000"/>
              <w:right w:val="single" w:sz="8" w:space="0" w:color="CCCCCC"/>
            </w:tcBorders>
            <w:shd w:val="clear" w:color="auto" w:fill="F3F3F3"/>
            <w:tcMar>
              <w:top w:w="30" w:type="dxa"/>
              <w:left w:w="120" w:type="dxa"/>
              <w:bottom w:w="30" w:type="dxa"/>
              <w:right w:w="120" w:type="dxa"/>
            </w:tcMar>
            <w:vAlign w:val="center"/>
            <w:hideMark/>
          </w:tcPr>
          <w:p w14:paraId="70F8AFB8" w14:textId="77777777" w:rsidR="00B73F74" w:rsidRPr="00006181" w:rsidRDefault="00B73F74" w:rsidP="00500E2A">
            <w:pPr>
              <w:spacing w:after="0" w:line="240" w:lineRule="auto"/>
              <w:rPr>
                <w:rFonts w:ascii="Gadugi" w:hAnsi="Gadugi"/>
                <w:b/>
                <w:bCs/>
                <w:sz w:val="12"/>
                <w:szCs w:val="12"/>
              </w:rPr>
            </w:pPr>
            <w:r w:rsidRPr="00006181">
              <w:rPr>
                <w:rFonts w:ascii="Gadugi" w:hAnsi="Gadugi"/>
                <w:b/>
                <w:bCs/>
                <w:sz w:val="12"/>
                <w:szCs w:val="12"/>
              </w:rPr>
              <w:t>Spec</w:t>
            </w:r>
          </w:p>
        </w:tc>
        <w:tc>
          <w:tcPr>
            <w:tcW w:w="0" w:type="auto"/>
            <w:tcBorders>
              <w:top w:val="single" w:sz="8" w:space="0" w:color="000000"/>
              <w:left w:val="single" w:sz="8" w:space="0" w:color="CCCCCC"/>
              <w:bottom w:val="single" w:sz="8" w:space="0" w:color="000000"/>
              <w:right w:val="single" w:sz="8" w:space="0" w:color="CCCCCC"/>
            </w:tcBorders>
            <w:shd w:val="clear" w:color="auto" w:fill="F3F3F3"/>
            <w:tcMar>
              <w:top w:w="30" w:type="dxa"/>
              <w:left w:w="120" w:type="dxa"/>
              <w:bottom w:w="30" w:type="dxa"/>
              <w:right w:w="120" w:type="dxa"/>
            </w:tcMar>
            <w:vAlign w:val="center"/>
            <w:hideMark/>
          </w:tcPr>
          <w:p w14:paraId="0F7A2A78" w14:textId="77777777" w:rsidR="00B73F74" w:rsidRPr="00006181" w:rsidRDefault="00B73F74" w:rsidP="00500E2A">
            <w:pPr>
              <w:spacing w:after="0" w:line="240" w:lineRule="auto"/>
              <w:rPr>
                <w:rFonts w:ascii="Gadugi" w:hAnsi="Gadugi"/>
                <w:b/>
                <w:bCs/>
                <w:sz w:val="12"/>
                <w:szCs w:val="12"/>
              </w:rPr>
            </w:pPr>
            <w:r w:rsidRPr="00006181">
              <w:rPr>
                <w:rFonts w:ascii="Gadugi" w:hAnsi="Gadugi"/>
                <w:b/>
                <w:bCs/>
                <w:sz w:val="12"/>
                <w:szCs w:val="12"/>
              </w:rPr>
              <w:t>PPV</w:t>
            </w:r>
          </w:p>
          <w:p w14:paraId="5CBC048D" w14:textId="77777777" w:rsidR="00B73F74" w:rsidRPr="00006181" w:rsidRDefault="00B73F74" w:rsidP="00500E2A">
            <w:pPr>
              <w:spacing w:after="0" w:line="240" w:lineRule="auto"/>
              <w:rPr>
                <w:rFonts w:ascii="Gadugi" w:hAnsi="Gadugi"/>
                <w:b/>
                <w:bCs/>
                <w:sz w:val="12"/>
                <w:szCs w:val="12"/>
              </w:rPr>
            </w:pPr>
            <w:r w:rsidRPr="00006181">
              <w:rPr>
                <w:rFonts w:ascii="Gadugi" w:hAnsi="Gadugi"/>
                <w:b/>
                <w:bCs/>
                <w:sz w:val="12"/>
                <w:szCs w:val="12"/>
              </w:rPr>
              <w:t>Precision</w:t>
            </w:r>
          </w:p>
        </w:tc>
        <w:tc>
          <w:tcPr>
            <w:tcW w:w="0" w:type="auto"/>
            <w:tcBorders>
              <w:top w:val="single" w:sz="8" w:space="0" w:color="000000"/>
              <w:left w:val="single" w:sz="8" w:space="0" w:color="CCCCCC"/>
              <w:bottom w:val="single" w:sz="8" w:space="0" w:color="000000"/>
              <w:right w:val="single" w:sz="8" w:space="0" w:color="CCCCCC"/>
            </w:tcBorders>
            <w:shd w:val="clear" w:color="auto" w:fill="F3F3F3"/>
            <w:tcMar>
              <w:top w:w="30" w:type="dxa"/>
              <w:left w:w="120" w:type="dxa"/>
              <w:bottom w:w="30" w:type="dxa"/>
              <w:right w:w="120" w:type="dxa"/>
            </w:tcMar>
            <w:vAlign w:val="center"/>
            <w:hideMark/>
          </w:tcPr>
          <w:p w14:paraId="34076F96" w14:textId="77777777" w:rsidR="00B73F74" w:rsidRPr="00006181" w:rsidRDefault="00B73F74" w:rsidP="00500E2A">
            <w:pPr>
              <w:spacing w:after="0" w:line="240" w:lineRule="auto"/>
              <w:rPr>
                <w:rFonts w:ascii="Gadugi" w:hAnsi="Gadugi"/>
                <w:b/>
                <w:bCs/>
                <w:sz w:val="12"/>
                <w:szCs w:val="12"/>
              </w:rPr>
            </w:pPr>
            <w:r w:rsidRPr="00006181">
              <w:rPr>
                <w:rFonts w:ascii="Gadugi" w:hAnsi="Gadugi"/>
                <w:b/>
                <w:bCs/>
                <w:sz w:val="12"/>
                <w:szCs w:val="12"/>
              </w:rPr>
              <w:t>NNA</w:t>
            </w:r>
          </w:p>
        </w:tc>
        <w:tc>
          <w:tcPr>
            <w:tcW w:w="0" w:type="auto"/>
            <w:tcBorders>
              <w:top w:val="single" w:sz="8" w:space="0" w:color="000000"/>
              <w:left w:val="single" w:sz="8" w:space="0" w:color="CCCCCC"/>
              <w:bottom w:val="single" w:sz="8" w:space="0" w:color="000000"/>
              <w:right w:val="single" w:sz="8" w:space="0" w:color="CCCCCC"/>
            </w:tcBorders>
            <w:shd w:val="clear" w:color="auto" w:fill="F3F3F3"/>
            <w:tcMar>
              <w:top w:w="30" w:type="dxa"/>
              <w:left w:w="120" w:type="dxa"/>
              <w:bottom w:w="30" w:type="dxa"/>
              <w:right w:w="120" w:type="dxa"/>
            </w:tcMar>
            <w:vAlign w:val="center"/>
            <w:hideMark/>
          </w:tcPr>
          <w:p w14:paraId="1C50A995" w14:textId="77777777" w:rsidR="00B73F74" w:rsidRPr="00006181" w:rsidRDefault="00B73F74" w:rsidP="00500E2A">
            <w:pPr>
              <w:spacing w:after="0" w:line="240" w:lineRule="auto"/>
              <w:rPr>
                <w:rFonts w:ascii="Gadugi" w:hAnsi="Gadugi"/>
                <w:b/>
                <w:bCs/>
                <w:sz w:val="12"/>
                <w:szCs w:val="12"/>
              </w:rPr>
            </w:pPr>
            <w:r w:rsidRPr="00006181">
              <w:rPr>
                <w:rFonts w:ascii="Gadugi" w:hAnsi="Gadugi"/>
                <w:b/>
                <w:bCs/>
                <w:sz w:val="12"/>
                <w:szCs w:val="12"/>
              </w:rPr>
              <w:t>NPV</w:t>
            </w:r>
          </w:p>
        </w:tc>
        <w:tc>
          <w:tcPr>
            <w:tcW w:w="0" w:type="auto"/>
            <w:tcBorders>
              <w:top w:val="single" w:sz="8" w:space="0" w:color="000000"/>
              <w:left w:val="single" w:sz="8" w:space="0" w:color="CCCCCC"/>
              <w:bottom w:val="single" w:sz="8" w:space="0" w:color="000000"/>
              <w:right w:val="single" w:sz="8" w:space="0" w:color="3E4791"/>
            </w:tcBorders>
            <w:shd w:val="clear" w:color="auto" w:fill="F3F3F3"/>
            <w:vAlign w:val="center"/>
            <w:hideMark/>
          </w:tcPr>
          <w:p w14:paraId="5D8675AB" w14:textId="77777777" w:rsidR="00B73F74" w:rsidRPr="00006181" w:rsidRDefault="00B73F74" w:rsidP="00500E2A">
            <w:pPr>
              <w:spacing w:after="0" w:line="240" w:lineRule="auto"/>
              <w:rPr>
                <w:rFonts w:ascii="Gadugi" w:hAnsi="Gadugi"/>
                <w:b/>
                <w:bCs/>
                <w:sz w:val="12"/>
                <w:szCs w:val="12"/>
              </w:rPr>
            </w:pPr>
            <w:r w:rsidRPr="00006181">
              <w:rPr>
                <w:rFonts w:ascii="Gadugi" w:hAnsi="Gadugi"/>
                <w:b/>
                <w:bCs/>
                <w:sz w:val="12"/>
                <w:szCs w:val="12"/>
              </w:rPr>
              <w:t>F1-</w:t>
            </w:r>
          </w:p>
          <w:p w14:paraId="0A5D1856" w14:textId="77777777" w:rsidR="00B73F74" w:rsidRPr="00006181" w:rsidRDefault="00B73F74" w:rsidP="00500E2A">
            <w:pPr>
              <w:spacing w:after="0" w:line="240" w:lineRule="auto"/>
              <w:rPr>
                <w:rFonts w:ascii="Gadugi" w:hAnsi="Gadugi"/>
                <w:b/>
                <w:bCs/>
                <w:sz w:val="12"/>
                <w:szCs w:val="12"/>
              </w:rPr>
            </w:pPr>
            <w:r w:rsidRPr="00006181">
              <w:rPr>
                <w:rFonts w:ascii="Gadugi" w:hAnsi="Gadugi"/>
                <w:b/>
                <w:bCs/>
                <w:sz w:val="12"/>
                <w:szCs w:val="12"/>
              </w:rPr>
              <w:t>score</w:t>
            </w:r>
          </w:p>
        </w:tc>
        <w:tc>
          <w:tcPr>
            <w:tcW w:w="0" w:type="auto"/>
            <w:tcBorders>
              <w:top w:val="single" w:sz="8" w:space="0" w:color="000000"/>
              <w:left w:val="single" w:sz="8" w:space="0" w:color="3E4791"/>
              <w:bottom w:val="single" w:sz="8" w:space="0" w:color="000000"/>
              <w:right w:val="single" w:sz="8" w:space="0" w:color="3E4791"/>
            </w:tcBorders>
            <w:shd w:val="clear" w:color="auto" w:fill="F3F3F3"/>
            <w:vAlign w:val="center"/>
            <w:hideMark/>
          </w:tcPr>
          <w:p w14:paraId="307B4E58" w14:textId="77777777" w:rsidR="00B73F74" w:rsidRPr="00006181" w:rsidRDefault="00B73F74" w:rsidP="00500E2A">
            <w:pPr>
              <w:spacing w:after="0" w:line="240" w:lineRule="auto"/>
              <w:rPr>
                <w:rFonts w:ascii="Gadugi" w:hAnsi="Gadugi"/>
                <w:b/>
                <w:bCs/>
                <w:sz w:val="12"/>
                <w:szCs w:val="12"/>
              </w:rPr>
            </w:pPr>
            <w:r w:rsidRPr="00006181">
              <w:rPr>
                <w:rFonts w:ascii="Gadugi" w:hAnsi="Gadugi"/>
                <w:b/>
                <w:bCs/>
                <w:sz w:val="12"/>
                <w:szCs w:val="12"/>
              </w:rPr>
              <w:t>Brier score (%)</w:t>
            </w:r>
          </w:p>
        </w:tc>
      </w:tr>
      <w:tr w:rsidR="00B73F74" w:rsidRPr="00006181" w14:paraId="79CD811C" w14:textId="77777777" w:rsidTr="00500E2A">
        <w:trPr>
          <w:trHeight w:val="540"/>
          <w:tblHeader/>
        </w:trPr>
        <w:tc>
          <w:tcPr>
            <w:tcW w:w="0" w:type="auto"/>
            <w:tcBorders>
              <w:top w:val="single" w:sz="8" w:space="0" w:color="000000"/>
              <w:left w:val="single" w:sz="8" w:space="0" w:color="3E4791"/>
              <w:bottom w:val="single" w:sz="8" w:space="0" w:color="CCCCCC"/>
              <w:right w:val="single" w:sz="8" w:space="0" w:color="CCCCCC"/>
            </w:tcBorders>
            <w:tcMar>
              <w:top w:w="30" w:type="dxa"/>
              <w:left w:w="120" w:type="dxa"/>
              <w:bottom w:w="30" w:type="dxa"/>
              <w:right w:w="120" w:type="dxa"/>
            </w:tcMar>
            <w:vAlign w:val="center"/>
            <w:hideMark/>
          </w:tcPr>
          <w:p w14:paraId="1BAB21E4" w14:textId="77777777" w:rsidR="00B73F74" w:rsidRPr="00006181" w:rsidRDefault="00B73F74" w:rsidP="00500E2A">
            <w:pPr>
              <w:spacing w:after="0" w:line="240" w:lineRule="auto"/>
              <w:rPr>
                <w:rFonts w:ascii="Gadugi" w:hAnsi="Gadugi"/>
                <w:b/>
                <w:bCs/>
                <w:sz w:val="12"/>
                <w:szCs w:val="12"/>
              </w:rPr>
            </w:pPr>
            <w:r w:rsidRPr="00006181">
              <w:rPr>
                <w:rFonts w:ascii="Gadugi" w:hAnsi="Gadugi"/>
                <w:sz w:val="12"/>
                <w:szCs w:val="12"/>
              </w:rPr>
              <w:t>One R</w:t>
            </w:r>
          </w:p>
        </w:tc>
        <w:tc>
          <w:tcPr>
            <w:tcW w:w="0" w:type="auto"/>
            <w:tcBorders>
              <w:top w:val="single" w:sz="8" w:space="0" w:color="000000"/>
              <w:left w:val="single" w:sz="8" w:space="0" w:color="CCCCCC"/>
              <w:bottom w:val="single" w:sz="8" w:space="0" w:color="CCCCCC"/>
              <w:right w:val="single" w:sz="8" w:space="0" w:color="CCCCCC"/>
            </w:tcBorders>
            <w:tcMar>
              <w:top w:w="30" w:type="dxa"/>
              <w:left w:w="120" w:type="dxa"/>
              <w:bottom w:w="30" w:type="dxa"/>
              <w:right w:w="120" w:type="dxa"/>
            </w:tcMar>
            <w:vAlign w:val="center"/>
            <w:hideMark/>
          </w:tcPr>
          <w:p w14:paraId="0F3FF42F" w14:textId="77777777" w:rsidR="00B73F74" w:rsidRDefault="00B73F74" w:rsidP="00500E2A">
            <w:pPr>
              <w:spacing w:after="0" w:line="240" w:lineRule="auto"/>
              <w:rPr>
                <w:rFonts w:ascii="Gadugi" w:hAnsi="Gadugi"/>
                <w:sz w:val="12"/>
                <w:szCs w:val="12"/>
              </w:rPr>
            </w:pPr>
            <w:r w:rsidRPr="00006181">
              <w:rPr>
                <w:rFonts w:ascii="Gadugi" w:hAnsi="Gadugi"/>
                <w:sz w:val="12"/>
                <w:szCs w:val="12"/>
              </w:rPr>
              <w:t>0.78</w:t>
            </w:r>
          </w:p>
          <w:p w14:paraId="23876613" w14:textId="77777777" w:rsidR="00B73F74" w:rsidRPr="00006181" w:rsidRDefault="00B73F74" w:rsidP="00500E2A">
            <w:pPr>
              <w:spacing w:after="0" w:line="240" w:lineRule="auto"/>
              <w:rPr>
                <w:rFonts w:ascii="Gadugi" w:hAnsi="Gadugi"/>
                <w:b/>
                <w:bCs/>
                <w:sz w:val="12"/>
                <w:szCs w:val="12"/>
              </w:rPr>
            </w:pPr>
            <w:r w:rsidRPr="00006181">
              <w:rPr>
                <w:rFonts w:ascii="Gadugi" w:hAnsi="Gadugi"/>
                <w:sz w:val="12"/>
                <w:szCs w:val="12"/>
              </w:rPr>
              <w:t>(0.68–0.86)</w:t>
            </w:r>
          </w:p>
        </w:tc>
        <w:tc>
          <w:tcPr>
            <w:tcW w:w="0" w:type="auto"/>
            <w:tcBorders>
              <w:top w:val="single" w:sz="8" w:space="0" w:color="000000"/>
              <w:left w:val="single" w:sz="8" w:space="0" w:color="CCCCCC"/>
              <w:bottom w:val="single" w:sz="8" w:space="0" w:color="CCCCCC"/>
              <w:right w:val="single" w:sz="8" w:space="0" w:color="CCCCCC"/>
            </w:tcBorders>
            <w:tcMar>
              <w:top w:w="30" w:type="dxa"/>
              <w:left w:w="120" w:type="dxa"/>
              <w:bottom w:w="30" w:type="dxa"/>
              <w:right w:w="120" w:type="dxa"/>
            </w:tcMar>
            <w:vAlign w:val="center"/>
            <w:hideMark/>
          </w:tcPr>
          <w:p w14:paraId="1C63A6D2" w14:textId="77777777" w:rsidR="00B73F74" w:rsidRPr="00006181" w:rsidRDefault="00B73F74" w:rsidP="00500E2A">
            <w:pPr>
              <w:spacing w:after="0" w:line="240" w:lineRule="auto"/>
              <w:rPr>
                <w:rFonts w:ascii="Gadugi" w:hAnsi="Gadugi"/>
                <w:b/>
                <w:bCs/>
                <w:sz w:val="12"/>
                <w:szCs w:val="12"/>
              </w:rPr>
            </w:pPr>
            <w:r w:rsidRPr="00006181">
              <w:rPr>
                <w:rFonts w:ascii="Gadugi" w:hAnsi="Gadugi"/>
                <w:sz w:val="12"/>
                <w:szCs w:val="12"/>
              </w:rPr>
              <w:t>0.75</w:t>
            </w:r>
          </w:p>
          <w:p w14:paraId="36037771" w14:textId="77777777" w:rsidR="00B73F74" w:rsidRPr="00006181" w:rsidRDefault="00B73F74" w:rsidP="00500E2A">
            <w:pPr>
              <w:spacing w:after="0" w:line="240" w:lineRule="auto"/>
              <w:rPr>
                <w:rFonts w:ascii="Gadugi" w:hAnsi="Gadugi"/>
                <w:b/>
                <w:bCs/>
                <w:sz w:val="12"/>
                <w:szCs w:val="12"/>
              </w:rPr>
            </w:pPr>
            <w:r w:rsidRPr="00006181">
              <w:rPr>
                <w:rFonts w:ascii="Gadugi" w:hAnsi="Gadugi"/>
                <w:sz w:val="12"/>
                <w:szCs w:val="12"/>
              </w:rPr>
              <w:t>±0.066</w:t>
            </w:r>
          </w:p>
        </w:tc>
        <w:tc>
          <w:tcPr>
            <w:tcW w:w="0" w:type="auto"/>
            <w:tcBorders>
              <w:top w:val="single" w:sz="8" w:space="0" w:color="000000"/>
              <w:left w:val="single" w:sz="8" w:space="0" w:color="CCCCCC"/>
              <w:bottom w:val="single" w:sz="8" w:space="0" w:color="CCCCCC"/>
              <w:right w:val="single" w:sz="8" w:space="0" w:color="CCCCCC"/>
            </w:tcBorders>
            <w:tcMar>
              <w:top w:w="30" w:type="dxa"/>
              <w:left w:w="120" w:type="dxa"/>
              <w:bottom w:w="30" w:type="dxa"/>
              <w:right w:w="120" w:type="dxa"/>
            </w:tcMar>
            <w:vAlign w:val="center"/>
            <w:hideMark/>
          </w:tcPr>
          <w:p w14:paraId="3E0A09E2" w14:textId="77777777" w:rsidR="00B73F74" w:rsidRPr="00006181" w:rsidRDefault="00B73F74" w:rsidP="00500E2A">
            <w:pPr>
              <w:spacing w:after="0" w:line="240" w:lineRule="auto"/>
              <w:rPr>
                <w:rFonts w:ascii="Gadugi" w:hAnsi="Gadugi"/>
                <w:b/>
                <w:bCs/>
                <w:sz w:val="12"/>
                <w:szCs w:val="12"/>
              </w:rPr>
            </w:pPr>
            <w:r w:rsidRPr="00006181">
              <w:rPr>
                <w:rFonts w:ascii="Gadugi" w:hAnsi="Gadugi"/>
                <w:sz w:val="12"/>
                <w:szCs w:val="12"/>
              </w:rPr>
              <w:t>0.22 (0.13–0.32)</w:t>
            </w:r>
          </w:p>
        </w:tc>
        <w:tc>
          <w:tcPr>
            <w:tcW w:w="0" w:type="auto"/>
            <w:tcBorders>
              <w:top w:val="single" w:sz="8" w:space="0" w:color="000000"/>
              <w:left w:val="single" w:sz="8" w:space="0" w:color="CCCCCC"/>
              <w:bottom w:val="single" w:sz="8" w:space="0" w:color="CCCCCC"/>
              <w:right w:val="single" w:sz="8" w:space="0" w:color="CCCCCC"/>
            </w:tcBorders>
            <w:tcMar>
              <w:top w:w="30" w:type="dxa"/>
              <w:left w:w="120" w:type="dxa"/>
              <w:bottom w:w="30" w:type="dxa"/>
              <w:right w:w="120" w:type="dxa"/>
            </w:tcMar>
            <w:vAlign w:val="center"/>
            <w:hideMark/>
          </w:tcPr>
          <w:p w14:paraId="222A0928" w14:textId="77777777" w:rsidR="00B73F74" w:rsidRPr="00006181" w:rsidRDefault="00B73F74" w:rsidP="00500E2A">
            <w:pPr>
              <w:spacing w:after="0" w:line="240" w:lineRule="auto"/>
              <w:rPr>
                <w:rFonts w:ascii="Gadugi" w:hAnsi="Gadugi"/>
                <w:b/>
                <w:bCs/>
                <w:sz w:val="12"/>
                <w:szCs w:val="12"/>
              </w:rPr>
            </w:pPr>
            <w:r w:rsidRPr="00006181">
              <w:rPr>
                <w:rFonts w:ascii="Gadugi" w:hAnsi="Gadugi"/>
                <w:b/>
                <w:bCs/>
                <w:sz w:val="12"/>
                <w:szCs w:val="12"/>
              </w:rPr>
              <w:t>0.77 (0.72–0.82)</w:t>
            </w:r>
          </w:p>
        </w:tc>
        <w:tc>
          <w:tcPr>
            <w:tcW w:w="0" w:type="auto"/>
            <w:tcBorders>
              <w:top w:val="single" w:sz="8" w:space="0" w:color="000000"/>
              <w:left w:val="single" w:sz="8" w:space="0" w:color="CCCCCC"/>
              <w:bottom w:val="single" w:sz="8" w:space="0" w:color="CCCCCC"/>
              <w:right w:val="single" w:sz="8" w:space="0" w:color="CCCCCC"/>
            </w:tcBorders>
            <w:tcMar>
              <w:top w:w="30" w:type="dxa"/>
              <w:left w:w="120" w:type="dxa"/>
              <w:bottom w:w="30" w:type="dxa"/>
              <w:right w:w="120" w:type="dxa"/>
            </w:tcMar>
            <w:vAlign w:val="center"/>
            <w:hideMark/>
          </w:tcPr>
          <w:p w14:paraId="41AE0625" w14:textId="77777777" w:rsidR="00B73F74" w:rsidRPr="00006181" w:rsidRDefault="00B73F74" w:rsidP="00500E2A">
            <w:pPr>
              <w:spacing w:after="0" w:line="240" w:lineRule="auto"/>
              <w:rPr>
                <w:rFonts w:ascii="Gadugi" w:hAnsi="Gadugi"/>
                <w:b/>
                <w:bCs/>
                <w:sz w:val="12"/>
                <w:szCs w:val="12"/>
              </w:rPr>
            </w:pPr>
            <w:r w:rsidRPr="00006181">
              <w:rPr>
                <w:rFonts w:ascii="Gadugi" w:hAnsi="Gadugi"/>
                <w:sz w:val="12"/>
                <w:szCs w:val="12"/>
              </w:rPr>
              <w:t>0.79 (0.58–0.93)</w:t>
            </w:r>
          </w:p>
        </w:tc>
        <w:tc>
          <w:tcPr>
            <w:tcW w:w="0" w:type="auto"/>
            <w:tcBorders>
              <w:top w:val="single" w:sz="8" w:space="0" w:color="000000"/>
              <w:left w:val="single" w:sz="8" w:space="0" w:color="CCCCCC"/>
              <w:bottom w:val="single" w:sz="8" w:space="0" w:color="CCCCCC"/>
              <w:right w:val="single" w:sz="8" w:space="0" w:color="CCCCCC"/>
            </w:tcBorders>
            <w:tcMar>
              <w:top w:w="30" w:type="dxa"/>
              <w:left w:w="120" w:type="dxa"/>
              <w:bottom w:w="30" w:type="dxa"/>
              <w:right w:w="120" w:type="dxa"/>
            </w:tcMar>
            <w:vAlign w:val="center"/>
            <w:hideMark/>
          </w:tcPr>
          <w:p w14:paraId="4C2E7F46" w14:textId="77777777" w:rsidR="00B73F74" w:rsidRPr="00006181" w:rsidRDefault="00B73F74" w:rsidP="00500E2A">
            <w:pPr>
              <w:spacing w:after="0" w:line="240" w:lineRule="auto"/>
              <w:rPr>
                <w:rFonts w:ascii="Gadugi" w:hAnsi="Gadugi"/>
                <w:b/>
                <w:bCs/>
                <w:sz w:val="12"/>
                <w:szCs w:val="12"/>
              </w:rPr>
            </w:pPr>
            <w:r w:rsidRPr="00006181">
              <w:rPr>
                <w:rFonts w:ascii="Gadugi" w:hAnsi="Gadugi"/>
                <w:b/>
                <w:bCs/>
                <w:sz w:val="12"/>
                <w:szCs w:val="12"/>
              </w:rPr>
              <w:t>0.77 (0.72–0.82)</w:t>
            </w:r>
          </w:p>
        </w:tc>
        <w:tc>
          <w:tcPr>
            <w:tcW w:w="0" w:type="auto"/>
            <w:tcBorders>
              <w:top w:val="single" w:sz="8" w:space="0" w:color="000000"/>
              <w:left w:val="single" w:sz="8" w:space="0" w:color="CCCCCC"/>
              <w:bottom w:val="single" w:sz="8" w:space="0" w:color="CCCCCC"/>
              <w:right w:val="single" w:sz="8" w:space="0" w:color="CCCCCC"/>
            </w:tcBorders>
            <w:tcMar>
              <w:top w:w="30" w:type="dxa"/>
              <w:left w:w="120" w:type="dxa"/>
              <w:bottom w:w="30" w:type="dxa"/>
              <w:right w:w="120" w:type="dxa"/>
            </w:tcMar>
            <w:vAlign w:val="center"/>
            <w:hideMark/>
          </w:tcPr>
          <w:p w14:paraId="2ED5855C" w14:textId="77777777" w:rsidR="00B73F74" w:rsidRPr="00006181" w:rsidRDefault="00B73F74" w:rsidP="00500E2A">
            <w:pPr>
              <w:spacing w:after="0" w:line="240" w:lineRule="auto"/>
              <w:rPr>
                <w:rFonts w:ascii="Gadugi" w:hAnsi="Gadugi"/>
                <w:b/>
                <w:bCs/>
                <w:sz w:val="12"/>
                <w:szCs w:val="12"/>
              </w:rPr>
            </w:pPr>
            <w:r w:rsidRPr="00006181">
              <w:rPr>
                <w:rFonts w:ascii="Gadugi" w:hAnsi="Gadugi"/>
                <w:b/>
                <w:bCs/>
                <w:sz w:val="12"/>
                <w:szCs w:val="12"/>
              </w:rPr>
              <w:t>0.24 (0.15–0.34)</w:t>
            </w:r>
          </w:p>
        </w:tc>
        <w:tc>
          <w:tcPr>
            <w:tcW w:w="0" w:type="auto"/>
            <w:tcBorders>
              <w:top w:val="single" w:sz="8" w:space="0" w:color="000000"/>
              <w:left w:val="single" w:sz="8" w:space="0" w:color="CCCCCC"/>
              <w:bottom w:val="single" w:sz="8" w:space="0" w:color="CCCCCC"/>
              <w:right w:val="single" w:sz="8" w:space="0" w:color="CCCCCC"/>
            </w:tcBorders>
            <w:tcMar>
              <w:top w:w="30" w:type="dxa"/>
              <w:left w:w="120" w:type="dxa"/>
              <w:bottom w:w="30" w:type="dxa"/>
              <w:right w:w="120" w:type="dxa"/>
            </w:tcMar>
            <w:vAlign w:val="center"/>
            <w:hideMark/>
          </w:tcPr>
          <w:p w14:paraId="5069E799" w14:textId="77777777" w:rsidR="00B73F74" w:rsidRPr="00006181" w:rsidRDefault="00B73F74" w:rsidP="00500E2A">
            <w:pPr>
              <w:spacing w:after="0" w:line="240" w:lineRule="auto"/>
              <w:rPr>
                <w:rFonts w:ascii="Gadugi" w:hAnsi="Gadugi"/>
                <w:b/>
                <w:bCs/>
                <w:sz w:val="12"/>
                <w:szCs w:val="12"/>
              </w:rPr>
            </w:pPr>
            <w:r w:rsidRPr="00006181">
              <w:rPr>
                <w:rFonts w:ascii="Gadugi" w:hAnsi="Gadugi"/>
                <w:b/>
                <w:bCs/>
                <w:sz w:val="12"/>
                <w:szCs w:val="12"/>
              </w:rPr>
              <w:t>4.2</w:t>
            </w:r>
          </w:p>
        </w:tc>
        <w:tc>
          <w:tcPr>
            <w:tcW w:w="0" w:type="auto"/>
            <w:tcBorders>
              <w:top w:val="single" w:sz="8" w:space="0" w:color="000000"/>
              <w:left w:val="single" w:sz="8" w:space="0" w:color="CCCCCC"/>
              <w:bottom w:val="single" w:sz="8" w:space="0" w:color="CCCCCC"/>
              <w:right w:val="single" w:sz="8" w:space="0" w:color="CCCCCC"/>
            </w:tcBorders>
            <w:tcMar>
              <w:top w:w="30" w:type="dxa"/>
              <w:left w:w="120" w:type="dxa"/>
              <w:bottom w:w="30" w:type="dxa"/>
              <w:right w:w="120" w:type="dxa"/>
            </w:tcMar>
            <w:vAlign w:val="center"/>
            <w:hideMark/>
          </w:tcPr>
          <w:p w14:paraId="09E6B5DF" w14:textId="77777777" w:rsidR="00B73F74" w:rsidRPr="00006181" w:rsidRDefault="00B73F74" w:rsidP="00500E2A">
            <w:pPr>
              <w:spacing w:after="0" w:line="240" w:lineRule="auto"/>
              <w:rPr>
                <w:rFonts w:ascii="Gadugi" w:hAnsi="Gadugi"/>
                <w:b/>
                <w:bCs/>
                <w:sz w:val="12"/>
                <w:szCs w:val="12"/>
              </w:rPr>
            </w:pPr>
            <w:r w:rsidRPr="00006181">
              <w:rPr>
                <w:rFonts w:ascii="Gadugi" w:hAnsi="Gadugi"/>
                <w:sz w:val="12"/>
                <w:szCs w:val="12"/>
              </w:rPr>
              <w:t>0.98 (0.95–0.99)</w:t>
            </w:r>
          </w:p>
        </w:tc>
        <w:tc>
          <w:tcPr>
            <w:tcW w:w="0" w:type="auto"/>
            <w:tcBorders>
              <w:top w:val="single" w:sz="8" w:space="0" w:color="000000"/>
              <w:left w:val="single" w:sz="8" w:space="0" w:color="CCCCCC"/>
              <w:bottom w:val="single" w:sz="8" w:space="0" w:color="CCCCCC"/>
              <w:right w:val="single" w:sz="8" w:space="0" w:color="3E4791"/>
            </w:tcBorders>
            <w:vAlign w:val="center"/>
            <w:hideMark/>
          </w:tcPr>
          <w:p w14:paraId="72DBE4F4" w14:textId="77777777" w:rsidR="00B73F74" w:rsidRPr="00006181" w:rsidRDefault="00B73F74" w:rsidP="00500E2A">
            <w:pPr>
              <w:spacing w:after="0" w:line="240" w:lineRule="auto"/>
              <w:rPr>
                <w:rFonts w:ascii="Gadugi" w:hAnsi="Gadugi"/>
                <w:b/>
                <w:bCs/>
                <w:sz w:val="12"/>
                <w:szCs w:val="12"/>
              </w:rPr>
            </w:pPr>
            <w:r w:rsidRPr="00006181">
              <w:rPr>
                <w:rFonts w:ascii="Gadugi" w:hAnsi="Gadugi"/>
                <w:b/>
                <w:bCs/>
                <w:sz w:val="12"/>
                <w:szCs w:val="12"/>
              </w:rPr>
              <w:t>0.37 (0.25–0.49)</w:t>
            </w:r>
          </w:p>
        </w:tc>
        <w:tc>
          <w:tcPr>
            <w:tcW w:w="0" w:type="auto"/>
            <w:tcBorders>
              <w:top w:val="single" w:sz="8" w:space="0" w:color="000000"/>
              <w:left w:val="single" w:sz="8" w:space="0" w:color="3E4791"/>
              <w:bottom w:val="single" w:sz="8" w:space="0" w:color="CCCCCC"/>
              <w:right w:val="single" w:sz="8" w:space="0" w:color="3E4791"/>
            </w:tcBorders>
            <w:vAlign w:val="center"/>
            <w:hideMark/>
          </w:tcPr>
          <w:p w14:paraId="78EB66A3" w14:textId="77777777" w:rsidR="00B73F74" w:rsidRPr="00006181" w:rsidRDefault="00B73F74" w:rsidP="00500E2A">
            <w:pPr>
              <w:spacing w:after="0" w:line="240" w:lineRule="auto"/>
              <w:rPr>
                <w:rFonts w:ascii="Gadugi" w:hAnsi="Gadugi"/>
                <w:b/>
                <w:bCs/>
                <w:sz w:val="12"/>
                <w:szCs w:val="12"/>
              </w:rPr>
            </w:pPr>
            <w:r w:rsidRPr="00006181">
              <w:rPr>
                <w:rFonts w:ascii="Gadugi" w:hAnsi="Gadugi"/>
                <w:sz w:val="12"/>
                <w:szCs w:val="12"/>
              </w:rPr>
              <w:t>NA</w:t>
            </w:r>
          </w:p>
        </w:tc>
      </w:tr>
      <w:tr w:rsidR="00B73F74" w:rsidRPr="00006181" w14:paraId="55F8ECDC" w14:textId="77777777" w:rsidTr="00500E2A">
        <w:trPr>
          <w:trHeight w:val="540"/>
          <w:tblHeader/>
        </w:trPr>
        <w:tc>
          <w:tcPr>
            <w:tcW w:w="0" w:type="auto"/>
            <w:tcBorders>
              <w:top w:val="single" w:sz="8" w:space="0" w:color="CCCCCC"/>
              <w:left w:val="single" w:sz="8" w:space="0" w:color="3E4791"/>
              <w:bottom w:val="single" w:sz="8" w:space="0" w:color="CCCCCC"/>
              <w:right w:val="single" w:sz="8" w:space="0" w:color="CCCCCC"/>
            </w:tcBorders>
            <w:tcMar>
              <w:top w:w="30" w:type="dxa"/>
              <w:left w:w="120" w:type="dxa"/>
              <w:bottom w:w="30" w:type="dxa"/>
              <w:right w:w="120" w:type="dxa"/>
            </w:tcMar>
            <w:vAlign w:val="center"/>
            <w:hideMark/>
          </w:tcPr>
          <w:p w14:paraId="5BDEFFCA" w14:textId="77777777" w:rsidR="00B73F74" w:rsidRPr="00006181" w:rsidRDefault="00B73F74" w:rsidP="00500E2A">
            <w:pPr>
              <w:spacing w:after="0" w:line="240" w:lineRule="auto"/>
              <w:rPr>
                <w:rFonts w:ascii="Gadugi" w:hAnsi="Gadugi"/>
                <w:b/>
                <w:bCs/>
                <w:sz w:val="12"/>
                <w:szCs w:val="12"/>
              </w:rPr>
            </w:pPr>
            <w:r w:rsidRPr="00006181">
              <w:rPr>
                <w:rFonts w:ascii="Gadugi" w:hAnsi="Gadugi"/>
                <w:sz w:val="12"/>
                <w:szCs w:val="12"/>
              </w:rPr>
              <w:t xml:space="preserve">k Nearest </w:t>
            </w:r>
            <w:proofErr w:type="spellStart"/>
            <w:r w:rsidRPr="00006181">
              <w:rPr>
                <w:rFonts w:ascii="Gadugi" w:hAnsi="Gadugi"/>
                <w:sz w:val="12"/>
                <w:szCs w:val="12"/>
              </w:rPr>
              <w:t>Neighbor</w:t>
            </w:r>
            <w:proofErr w:type="spellEnd"/>
          </w:p>
        </w:tc>
        <w:tc>
          <w:tcPr>
            <w:tcW w:w="0" w:type="auto"/>
            <w:tcBorders>
              <w:top w:val="single" w:sz="8" w:space="0" w:color="CCCCCC"/>
              <w:left w:val="single" w:sz="8" w:space="0" w:color="CCCCCC"/>
              <w:bottom w:val="single" w:sz="8" w:space="0" w:color="CCCCCC"/>
              <w:right w:val="single" w:sz="8" w:space="0" w:color="CCCCCC"/>
            </w:tcBorders>
            <w:tcMar>
              <w:top w:w="30" w:type="dxa"/>
              <w:left w:w="120" w:type="dxa"/>
              <w:bottom w:w="30" w:type="dxa"/>
              <w:right w:w="120" w:type="dxa"/>
            </w:tcMar>
            <w:vAlign w:val="center"/>
            <w:hideMark/>
          </w:tcPr>
          <w:p w14:paraId="1507C286" w14:textId="77777777" w:rsidR="00B73F74" w:rsidRPr="00006181" w:rsidRDefault="00B73F74" w:rsidP="00500E2A">
            <w:pPr>
              <w:spacing w:after="0" w:line="240" w:lineRule="auto"/>
              <w:rPr>
                <w:rFonts w:ascii="Gadugi" w:hAnsi="Gadugi"/>
                <w:b/>
                <w:bCs/>
                <w:sz w:val="12"/>
                <w:szCs w:val="12"/>
              </w:rPr>
            </w:pPr>
            <w:r w:rsidRPr="00006181">
              <w:rPr>
                <w:rFonts w:ascii="Gadugi" w:hAnsi="Gadugi"/>
                <w:sz w:val="12"/>
                <w:szCs w:val="12"/>
              </w:rPr>
              <w:t>0.81 (0.71–0.88)</w:t>
            </w:r>
          </w:p>
        </w:tc>
        <w:tc>
          <w:tcPr>
            <w:tcW w:w="0" w:type="auto"/>
            <w:tcBorders>
              <w:top w:val="single" w:sz="8" w:space="0" w:color="CCCCCC"/>
              <w:left w:val="single" w:sz="8" w:space="0" w:color="CCCCCC"/>
              <w:bottom w:val="single" w:sz="8" w:space="0" w:color="CCCCCC"/>
              <w:right w:val="single" w:sz="8" w:space="0" w:color="CCCCCC"/>
            </w:tcBorders>
            <w:tcMar>
              <w:top w:w="30" w:type="dxa"/>
              <w:left w:w="120" w:type="dxa"/>
              <w:bottom w:w="30" w:type="dxa"/>
              <w:right w:w="120" w:type="dxa"/>
            </w:tcMar>
            <w:vAlign w:val="center"/>
            <w:hideMark/>
          </w:tcPr>
          <w:p w14:paraId="65BE55DC" w14:textId="77777777" w:rsidR="00B73F74" w:rsidRPr="00006181" w:rsidRDefault="00B73F74" w:rsidP="00500E2A">
            <w:pPr>
              <w:spacing w:after="0" w:line="240" w:lineRule="auto"/>
              <w:rPr>
                <w:rFonts w:ascii="Gadugi" w:hAnsi="Gadugi"/>
                <w:b/>
                <w:bCs/>
                <w:sz w:val="12"/>
                <w:szCs w:val="12"/>
              </w:rPr>
            </w:pPr>
            <w:r w:rsidRPr="00006181">
              <w:rPr>
                <w:rFonts w:ascii="Gadugi" w:hAnsi="Gadugi"/>
                <w:sz w:val="12"/>
                <w:szCs w:val="12"/>
              </w:rPr>
              <w:t>0.77 ±0.063</w:t>
            </w:r>
          </w:p>
        </w:tc>
        <w:tc>
          <w:tcPr>
            <w:tcW w:w="0" w:type="auto"/>
            <w:tcBorders>
              <w:top w:val="single" w:sz="8" w:space="0" w:color="CCCCCC"/>
              <w:left w:val="single" w:sz="8" w:space="0" w:color="CCCCCC"/>
              <w:bottom w:val="single" w:sz="8" w:space="0" w:color="CCCCCC"/>
              <w:right w:val="single" w:sz="8" w:space="0" w:color="CCCCCC"/>
            </w:tcBorders>
            <w:tcMar>
              <w:top w:w="30" w:type="dxa"/>
              <w:left w:w="120" w:type="dxa"/>
              <w:bottom w:w="30" w:type="dxa"/>
              <w:right w:w="120" w:type="dxa"/>
            </w:tcMar>
            <w:vAlign w:val="center"/>
            <w:hideMark/>
          </w:tcPr>
          <w:p w14:paraId="51F0C831" w14:textId="77777777" w:rsidR="00B73F74" w:rsidRPr="00006181" w:rsidRDefault="00B73F74" w:rsidP="00500E2A">
            <w:pPr>
              <w:spacing w:after="0" w:line="240" w:lineRule="auto"/>
              <w:rPr>
                <w:rFonts w:ascii="Gadugi" w:hAnsi="Gadugi"/>
                <w:b/>
                <w:bCs/>
                <w:sz w:val="12"/>
                <w:szCs w:val="12"/>
              </w:rPr>
            </w:pPr>
            <w:r w:rsidRPr="00006181">
              <w:rPr>
                <w:rFonts w:ascii="Gadugi" w:hAnsi="Gadugi"/>
                <w:sz w:val="12"/>
                <w:szCs w:val="12"/>
              </w:rPr>
              <w:t>0.28 (0.14–0.44)</w:t>
            </w:r>
          </w:p>
        </w:tc>
        <w:tc>
          <w:tcPr>
            <w:tcW w:w="0" w:type="auto"/>
            <w:tcBorders>
              <w:top w:val="single" w:sz="8" w:space="0" w:color="CCCCCC"/>
              <w:left w:val="single" w:sz="8" w:space="0" w:color="CCCCCC"/>
              <w:bottom w:val="single" w:sz="8" w:space="0" w:color="CCCCCC"/>
              <w:right w:val="single" w:sz="8" w:space="0" w:color="CCCCCC"/>
            </w:tcBorders>
            <w:tcMar>
              <w:top w:w="30" w:type="dxa"/>
              <w:left w:w="120" w:type="dxa"/>
              <w:bottom w:w="30" w:type="dxa"/>
              <w:right w:w="120" w:type="dxa"/>
            </w:tcMar>
            <w:vAlign w:val="center"/>
            <w:hideMark/>
          </w:tcPr>
          <w:p w14:paraId="1D3CCF87" w14:textId="77777777" w:rsidR="00B73F74" w:rsidRPr="00006181" w:rsidRDefault="00B73F74" w:rsidP="00500E2A">
            <w:pPr>
              <w:spacing w:after="0" w:line="240" w:lineRule="auto"/>
              <w:rPr>
                <w:rFonts w:ascii="Gadugi" w:hAnsi="Gadugi"/>
                <w:b/>
                <w:bCs/>
                <w:sz w:val="12"/>
                <w:szCs w:val="12"/>
              </w:rPr>
            </w:pPr>
            <w:r w:rsidRPr="00006181">
              <w:rPr>
                <w:rFonts w:ascii="Gadugi" w:hAnsi="Gadugi"/>
                <w:sz w:val="12"/>
                <w:szCs w:val="12"/>
              </w:rPr>
              <w:t>0.74 (0.69–0.78)</w:t>
            </w:r>
          </w:p>
        </w:tc>
        <w:tc>
          <w:tcPr>
            <w:tcW w:w="0" w:type="auto"/>
            <w:tcBorders>
              <w:top w:val="single" w:sz="8" w:space="0" w:color="CCCCCC"/>
              <w:left w:val="single" w:sz="8" w:space="0" w:color="CCCCCC"/>
              <w:bottom w:val="single" w:sz="8" w:space="0" w:color="CCCCCC"/>
              <w:right w:val="single" w:sz="8" w:space="0" w:color="CCCCCC"/>
            </w:tcBorders>
            <w:tcMar>
              <w:top w:w="30" w:type="dxa"/>
              <w:left w:w="120" w:type="dxa"/>
              <w:bottom w:w="30" w:type="dxa"/>
              <w:right w:w="120" w:type="dxa"/>
            </w:tcMar>
            <w:vAlign w:val="center"/>
            <w:hideMark/>
          </w:tcPr>
          <w:p w14:paraId="40F22BB6" w14:textId="77777777" w:rsidR="00B73F74" w:rsidRPr="00006181" w:rsidRDefault="00B73F74" w:rsidP="00500E2A">
            <w:pPr>
              <w:spacing w:after="0" w:line="240" w:lineRule="auto"/>
              <w:rPr>
                <w:rFonts w:ascii="Gadugi" w:hAnsi="Gadugi"/>
                <w:b/>
                <w:bCs/>
                <w:sz w:val="12"/>
                <w:szCs w:val="12"/>
              </w:rPr>
            </w:pPr>
            <w:r w:rsidRPr="00006181">
              <w:rPr>
                <w:rFonts w:ascii="Gadugi" w:hAnsi="Gadugi"/>
                <w:sz w:val="12"/>
                <w:szCs w:val="12"/>
              </w:rPr>
              <w:t>0.75 (0.53–0.90)</w:t>
            </w:r>
          </w:p>
        </w:tc>
        <w:tc>
          <w:tcPr>
            <w:tcW w:w="0" w:type="auto"/>
            <w:tcBorders>
              <w:top w:val="single" w:sz="8" w:space="0" w:color="CCCCCC"/>
              <w:left w:val="single" w:sz="8" w:space="0" w:color="CCCCCC"/>
              <w:bottom w:val="single" w:sz="8" w:space="0" w:color="CCCCCC"/>
              <w:right w:val="single" w:sz="8" w:space="0" w:color="CCCCCC"/>
            </w:tcBorders>
            <w:tcMar>
              <w:top w:w="30" w:type="dxa"/>
              <w:left w:w="120" w:type="dxa"/>
              <w:bottom w:w="30" w:type="dxa"/>
              <w:right w:w="120" w:type="dxa"/>
            </w:tcMar>
            <w:vAlign w:val="center"/>
            <w:hideMark/>
          </w:tcPr>
          <w:p w14:paraId="2583AB67" w14:textId="77777777" w:rsidR="00B73F74" w:rsidRPr="00006181" w:rsidRDefault="00B73F74" w:rsidP="00500E2A">
            <w:pPr>
              <w:spacing w:after="0" w:line="240" w:lineRule="auto"/>
              <w:rPr>
                <w:rFonts w:ascii="Gadugi" w:hAnsi="Gadugi"/>
                <w:b/>
                <w:bCs/>
                <w:sz w:val="12"/>
                <w:szCs w:val="12"/>
              </w:rPr>
            </w:pPr>
            <w:r w:rsidRPr="00006181">
              <w:rPr>
                <w:rFonts w:ascii="Gadugi" w:hAnsi="Gadugi"/>
                <w:sz w:val="12"/>
                <w:szCs w:val="12"/>
              </w:rPr>
              <w:t>0.74 (0.69–0.79)</w:t>
            </w:r>
          </w:p>
        </w:tc>
        <w:tc>
          <w:tcPr>
            <w:tcW w:w="0" w:type="auto"/>
            <w:tcBorders>
              <w:top w:val="single" w:sz="8" w:space="0" w:color="CCCCCC"/>
              <w:left w:val="single" w:sz="8" w:space="0" w:color="CCCCCC"/>
              <w:bottom w:val="single" w:sz="8" w:space="0" w:color="CCCCCC"/>
              <w:right w:val="single" w:sz="8" w:space="0" w:color="CCCCCC"/>
            </w:tcBorders>
            <w:tcMar>
              <w:top w:w="30" w:type="dxa"/>
              <w:left w:w="120" w:type="dxa"/>
              <w:bottom w:w="30" w:type="dxa"/>
              <w:right w:w="120" w:type="dxa"/>
            </w:tcMar>
            <w:vAlign w:val="center"/>
            <w:hideMark/>
          </w:tcPr>
          <w:p w14:paraId="4753506E" w14:textId="77777777" w:rsidR="00B73F74" w:rsidRPr="00006181" w:rsidRDefault="00B73F74" w:rsidP="00500E2A">
            <w:pPr>
              <w:spacing w:after="0" w:line="240" w:lineRule="auto"/>
              <w:rPr>
                <w:rFonts w:ascii="Gadugi" w:hAnsi="Gadugi"/>
                <w:b/>
                <w:bCs/>
                <w:sz w:val="12"/>
                <w:szCs w:val="12"/>
              </w:rPr>
            </w:pPr>
            <w:r w:rsidRPr="00006181">
              <w:rPr>
                <w:rFonts w:ascii="Gadugi" w:hAnsi="Gadugi"/>
                <w:sz w:val="12"/>
                <w:szCs w:val="12"/>
              </w:rPr>
              <w:t>0.21 (0.13–0.30)</w:t>
            </w:r>
          </w:p>
        </w:tc>
        <w:tc>
          <w:tcPr>
            <w:tcW w:w="0" w:type="auto"/>
            <w:tcBorders>
              <w:top w:val="single" w:sz="8" w:space="0" w:color="CCCCCC"/>
              <w:left w:val="single" w:sz="8" w:space="0" w:color="CCCCCC"/>
              <w:bottom w:val="single" w:sz="8" w:space="0" w:color="CCCCCC"/>
              <w:right w:val="single" w:sz="8" w:space="0" w:color="CCCCCC"/>
            </w:tcBorders>
            <w:tcMar>
              <w:top w:w="30" w:type="dxa"/>
              <w:left w:w="120" w:type="dxa"/>
              <w:bottom w:w="30" w:type="dxa"/>
              <w:right w:w="120" w:type="dxa"/>
            </w:tcMar>
            <w:vAlign w:val="center"/>
            <w:hideMark/>
          </w:tcPr>
          <w:p w14:paraId="624166C6" w14:textId="77777777" w:rsidR="00B73F74" w:rsidRPr="00006181" w:rsidRDefault="00B73F74" w:rsidP="00500E2A">
            <w:pPr>
              <w:spacing w:after="0" w:line="240" w:lineRule="auto"/>
              <w:rPr>
                <w:rFonts w:ascii="Gadugi" w:hAnsi="Gadugi"/>
                <w:b/>
                <w:bCs/>
                <w:sz w:val="12"/>
                <w:szCs w:val="12"/>
              </w:rPr>
            </w:pPr>
            <w:r w:rsidRPr="00006181">
              <w:rPr>
                <w:rFonts w:ascii="Gadugi" w:hAnsi="Gadugi"/>
                <w:sz w:val="12"/>
                <w:szCs w:val="12"/>
              </w:rPr>
              <w:t>4.8</w:t>
            </w:r>
          </w:p>
        </w:tc>
        <w:tc>
          <w:tcPr>
            <w:tcW w:w="0" w:type="auto"/>
            <w:tcBorders>
              <w:top w:val="single" w:sz="8" w:space="0" w:color="CCCCCC"/>
              <w:left w:val="single" w:sz="8" w:space="0" w:color="CCCCCC"/>
              <w:bottom w:val="single" w:sz="8" w:space="0" w:color="CCCCCC"/>
              <w:right w:val="single" w:sz="8" w:space="0" w:color="CCCCCC"/>
            </w:tcBorders>
            <w:tcMar>
              <w:top w:w="30" w:type="dxa"/>
              <w:left w:w="120" w:type="dxa"/>
              <w:bottom w:w="30" w:type="dxa"/>
              <w:right w:w="120" w:type="dxa"/>
            </w:tcMar>
            <w:vAlign w:val="center"/>
            <w:hideMark/>
          </w:tcPr>
          <w:p w14:paraId="02109978" w14:textId="77777777" w:rsidR="00B73F74" w:rsidRPr="00006181" w:rsidRDefault="00B73F74" w:rsidP="00500E2A">
            <w:pPr>
              <w:spacing w:after="0" w:line="240" w:lineRule="auto"/>
              <w:rPr>
                <w:rFonts w:ascii="Gadugi" w:hAnsi="Gadugi"/>
                <w:b/>
                <w:bCs/>
                <w:sz w:val="12"/>
                <w:szCs w:val="12"/>
              </w:rPr>
            </w:pPr>
            <w:r w:rsidRPr="00006181">
              <w:rPr>
                <w:rFonts w:ascii="Gadugi" w:hAnsi="Gadugi"/>
                <w:sz w:val="12"/>
                <w:szCs w:val="12"/>
              </w:rPr>
              <w:t>0.97 (0.94–0.99)</w:t>
            </w:r>
          </w:p>
        </w:tc>
        <w:tc>
          <w:tcPr>
            <w:tcW w:w="0" w:type="auto"/>
            <w:tcBorders>
              <w:top w:val="single" w:sz="8" w:space="0" w:color="CCCCCC"/>
              <w:left w:val="single" w:sz="8" w:space="0" w:color="CCCCCC"/>
              <w:bottom w:val="single" w:sz="8" w:space="0" w:color="CCCCCC"/>
              <w:right w:val="single" w:sz="8" w:space="0" w:color="3E4791"/>
            </w:tcBorders>
            <w:vAlign w:val="center"/>
            <w:hideMark/>
          </w:tcPr>
          <w:p w14:paraId="51DC3469" w14:textId="77777777" w:rsidR="00B73F74" w:rsidRPr="00006181" w:rsidRDefault="00B73F74" w:rsidP="00500E2A">
            <w:pPr>
              <w:spacing w:after="0" w:line="240" w:lineRule="auto"/>
              <w:rPr>
                <w:rFonts w:ascii="Gadugi" w:hAnsi="Gadugi"/>
                <w:b/>
                <w:bCs/>
                <w:sz w:val="12"/>
                <w:szCs w:val="12"/>
              </w:rPr>
            </w:pPr>
            <w:r w:rsidRPr="00006181">
              <w:rPr>
                <w:rFonts w:ascii="Gadugi" w:hAnsi="Gadugi"/>
                <w:sz w:val="12"/>
                <w:szCs w:val="12"/>
              </w:rPr>
              <w:t>0.33 (0.22–0.44)</w:t>
            </w:r>
          </w:p>
        </w:tc>
        <w:tc>
          <w:tcPr>
            <w:tcW w:w="0" w:type="auto"/>
            <w:tcBorders>
              <w:top w:val="single" w:sz="8" w:space="0" w:color="CCCCCC"/>
              <w:left w:val="single" w:sz="8" w:space="0" w:color="3E4791"/>
              <w:bottom w:val="single" w:sz="8" w:space="0" w:color="CCCCCC"/>
              <w:right w:val="single" w:sz="8" w:space="0" w:color="3E4791"/>
            </w:tcBorders>
            <w:vAlign w:val="center"/>
            <w:hideMark/>
          </w:tcPr>
          <w:p w14:paraId="07D3733F" w14:textId="77777777" w:rsidR="00B73F74" w:rsidRPr="00006181" w:rsidRDefault="00B73F74" w:rsidP="00500E2A">
            <w:pPr>
              <w:spacing w:after="0" w:line="240" w:lineRule="auto"/>
              <w:rPr>
                <w:rFonts w:ascii="Gadugi" w:hAnsi="Gadugi"/>
                <w:b/>
                <w:bCs/>
                <w:sz w:val="12"/>
                <w:szCs w:val="12"/>
              </w:rPr>
            </w:pPr>
            <w:r w:rsidRPr="00006181">
              <w:rPr>
                <w:rFonts w:ascii="Gadugi" w:hAnsi="Gadugi"/>
                <w:sz w:val="12"/>
                <w:szCs w:val="12"/>
              </w:rPr>
              <w:t>0.069 (0.047–0.097)</w:t>
            </w:r>
          </w:p>
        </w:tc>
      </w:tr>
      <w:tr w:rsidR="00B73F74" w:rsidRPr="00006181" w14:paraId="168D79CC" w14:textId="77777777" w:rsidTr="00500E2A">
        <w:trPr>
          <w:trHeight w:val="540"/>
          <w:tblHeader/>
        </w:trPr>
        <w:tc>
          <w:tcPr>
            <w:tcW w:w="0" w:type="auto"/>
            <w:tcBorders>
              <w:top w:val="single" w:sz="8" w:space="0" w:color="CCCCCC"/>
              <w:left w:val="single" w:sz="8" w:space="0" w:color="3E4791"/>
              <w:bottom w:val="single" w:sz="8" w:space="0" w:color="CCCCCC"/>
              <w:right w:val="single" w:sz="8" w:space="0" w:color="CCCCCC"/>
            </w:tcBorders>
            <w:tcMar>
              <w:top w:w="30" w:type="dxa"/>
              <w:left w:w="120" w:type="dxa"/>
              <w:bottom w:w="30" w:type="dxa"/>
              <w:right w:w="120" w:type="dxa"/>
            </w:tcMar>
            <w:vAlign w:val="center"/>
            <w:hideMark/>
          </w:tcPr>
          <w:p w14:paraId="49A39DDF" w14:textId="77777777" w:rsidR="00B73F74" w:rsidRPr="00006181" w:rsidRDefault="00B73F74" w:rsidP="00500E2A">
            <w:pPr>
              <w:spacing w:after="0" w:line="240" w:lineRule="auto"/>
              <w:rPr>
                <w:rFonts w:ascii="Gadugi" w:hAnsi="Gadugi"/>
                <w:b/>
                <w:bCs/>
                <w:sz w:val="12"/>
                <w:szCs w:val="12"/>
              </w:rPr>
            </w:pPr>
            <w:r w:rsidRPr="00006181">
              <w:rPr>
                <w:rFonts w:ascii="Gadugi" w:hAnsi="Gadugi"/>
                <w:sz w:val="12"/>
                <w:szCs w:val="12"/>
              </w:rPr>
              <w:t>CART</w:t>
            </w:r>
          </w:p>
        </w:tc>
        <w:tc>
          <w:tcPr>
            <w:tcW w:w="0" w:type="auto"/>
            <w:tcBorders>
              <w:top w:val="single" w:sz="8" w:space="0" w:color="CCCCCC"/>
              <w:left w:val="single" w:sz="8" w:space="0" w:color="CCCCCC"/>
              <w:bottom w:val="single" w:sz="8" w:space="0" w:color="CCCCCC"/>
              <w:right w:val="single" w:sz="8" w:space="0" w:color="CCCCCC"/>
            </w:tcBorders>
            <w:tcMar>
              <w:top w:w="30" w:type="dxa"/>
              <w:left w:w="120" w:type="dxa"/>
              <w:bottom w:w="30" w:type="dxa"/>
              <w:right w:w="120" w:type="dxa"/>
            </w:tcMar>
            <w:vAlign w:val="center"/>
            <w:hideMark/>
          </w:tcPr>
          <w:p w14:paraId="24EC47B5" w14:textId="77777777" w:rsidR="00B73F74" w:rsidRPr="00006181" w:rsidRDefault="00B73F74" w:rsidP="00500E2A">
            <w:pPr>
              <w:spacing w:after="0" w:line="240" w:lineRule="auto"/>
              <w:rPr>
                <w:rFonts w:ascii="Gadugi" w:hAnsi="Gadugi"/>
                <w:b/>
                <w:bCs/>
                <w:sz w:val="12"/>
                <w:szCs w:val="12"/>
              </w:rPr>
            </w:pPr>
            <w:r w:rsidRPr="00006181">
              <w:rPr>
                <w:rFonts w:ascii="Gadugi" w:hAnsi="Gadugi"/>
                <w:sz w:val="12"/>
                <w:szCs w:val="12"/>
              </w:rPr>
              <w:t>0.77 (0.69–0.88)</w:t>
            </w:r>
          </w:p>
        </w:tc>
        <w:tc>
          <w:tcPr>
            <w:tcW w:w="0" w:type="auto"/>
            <w:tcBorders>
              <w:top w:val="single" w:sz="8" w:space="0" w:color="CCCCCC"/>
              <w:left w:val="single" w:sz="8" w:space="0" w:color="CCCCCC"/>
              <w:bottom w:val="single" w:sz="8" w:space="0" w:color="CCCCCC"/>
              <w:right w:val="single" w:sz="8" w:space="0" w:color="CCCCCC"/>
            </w:tcBorders>
            <w:tcMar>
              <w:top w:w="30" w:type="dxa"/>
              <w:left w:w="120" w:type="dxa"/>
              <w:bottom w:w="30" w:type="dxa"/>
              <w:right w:w="120" w:type="dxa"/>
            </w:tcMar>
            <w:vAlign w:val="center"/>
            <w:hideMark/>
          </w:tcPr>
          <w:p w14:paraId="1787C07A" w14:textId="77777777" w:rsidR="00B73F74" w:rsidRPr="00006181" w:rsidRDefault="00B73F74" w:rsidP="00500E2A">
            <w:pPr>
              <w:spacing w:after="0" w:line="240" w:lineRule="auto"/>
              <w:rPr>
                <w:rFonts w:ascii="Gadugi" w:hAnsi="Gadugi"/>
                <w:b/>
                <w:bCs/>
                <w:sz w:val="12"/>
                <w:szCs w:val="12"/>
              </w:rPr>
            </w:pPr>
            <w:r w:rsidRPr="00006181">
              <w:rPr>
                <w:rFonts w:ascii="Gadugi" w:hAnsi="Gadugi"/>
                <w:sz w:val="12"/>
                <w:szCs w:val="12"/>
              </w:rPr>
              <w:t>0.76 ±0.082</w:t>
            </w:r>
          </w:p>
        </w:tc>
        <w:tc>
          <w:tcPr>
            <w:tcW w:w="0" w:type="auto"/>
            <w:tcBorders>
              <w:top w:val="single" w:sz="8" w:space="0" w:color="CCCCCC"/>
              <w:left w:val="single" w:sz="8" w:space="0" w:color="CCCCCC"/>
              <w:bottom w:val="single" w:sz="8" w:space="0" w:color="CCCCCC"/>
              <w:right w:val="single" w:sz="8" w:space="0" w:color="CCCCCC"/>
            </w:tcBorders>
            <w:tcMar>
              <w:top w:w="30" w:type="dxa"/>
              <w:left w:w="120" w:type="dxa"/>
              <w:bottom w:w="30" w:type="dxa"/>
              <w:right w:w="120" w:type="dxa"/>
            </w:tcMar>
            <w:vAlign w:val="center"/>
            <w:hideMark/>
          </w:tcPr>
          <w:p w14:paraId="4DEFB401" w14:textId="77777777" w:rsidR="00B73F74" w:rsidRPr="00006181" w:rsidRDefault="00B73F74" w:rsidP="00500E2A">
            <w:pPr>
              <w:spacing w:after="0" w:line="240" w:lineRule="auto"/>
              <w:rPr>
                <w:rFonts w:ascii="Gadugi" w:hAnsi="Gadugi"/>
                <w:b/>
                <w:bCs/>
                <w:sz w:val="12"/>
                <w:szCs w:val="12"/>
              </w:rPr>
            </w:pPr>
            <w:r w:rsidRPr="00006181">
              <w:rPr>
                <w:rFonts w:ascii="Gadugi" w:hAnsi="Gadugi"/>
                <w:sz w:val="12"/>
                <w:szCs w:val="12"/>
              </w:rPr>
              <w:t>0.20 (0.15–0.38)</w:t>
            </w:r>
          </w:p>
        </w:tc>
        <w:tc>
          <w:tcPr>
            <w:tcW w:w="0" w:type="auto"/>
            <w:tcBorders>
              <w:top w:val="single" w:sz="8" w:space="0" w:color="CCCCCC"/>
              <w:left w:val="single" w:sz="8" w:space="0" w:color="CCCCCC"/>
              <w:bottom w:val="single" w:sz="8" w:space="0" w:color="CCCCCC"/>
              <w:right w:val="single" w:sz="8" w:space="0" w:color="CCCCCC"/>
            </w:tcBorders>
            <w:tcMar>
              <w:top w:w="30" w:type="dxa"/>
              <w:left w:w="120" w:type="dxa"/>
              <w:bottom w:w="30" w:type="dxa"/>
              <w:right w:w="120" w:type="dxa"/>
            </w:tcMar>
            <w:vAlign w:val="center"/>
            <w:hideMark/>
          </w:tcPr>
          <w:p w14:paraId="7FD9603A" w14:textId="77777777" w:rsidR="00B73F74" w:rsidRPr="00006181" w:rsidRDefault="00B73F74" w:rsidP="00500E2A">
            <w:pPr>
              <w:spacing w:after="0" w:line="240" w:lineRule="auto"/>
              <w:rPr>
                <w:rFonts w:ascii="Gadugi" w:hAnsi="Gadugi"/>
                <w:b/>
                <w:bCs/>
                <w:sz w:val="12"/>
                <w:szCs w:val="12"/>
              </w:rPr>
            </w:pPr>
            <w:r w:rsidRPr="00006181">
              <w:rPr>
                <w:rFonts w:ascii="Gadugi" w:hAnsi="Gadugi"/>
                <w:b/>
                <w:bCs/>
                <w:sz w:val="12"/>
                <w:szCs w:val="12"/>
              </w:rPr>
              <w:t>0.77</w:t>
            </w:r>
          </w:p>
          <w:p w14:paraId="514D976A" w14:textId="77777777" w:rsidR="00B73F74" w:rsidRPr="00006181" w:rsidRDefault="00B73F74" w:rsidP="00500E2A">
            <w:pPr>
              <w:spacing w:after="0" w:line="240" w:lineRule="auto"/>
              <w:rPr>
                <w:rFonts w:ascii="Gadugi" w:hAnsi="Gadugi"/>
                <w:b/>
                <w:bCs/>
                <w:sz w:val="12"/>
                <w:szCs w:val="12"/>
              </w:rPr>
            </w:pPr>
            <w:r w:rsidRPr="00006181">
              <w:rPr>
                <w:rFonts w:ascii="Gadugi" w:hAnsi="Gadugi"/>
                <w:b/>
                <w:bCs/>
                <w:sz w:val="12"/>
                <w:szCs w:val="12"/>
              </w:rPr>
              <w:t>(0.72–0.82)</w:t>
            </w:r>
          </w:p>
        </w:tc>
        <w:tc>
          <w:tcPr>
            <w:tcW w:w="0" w:type="auto"/>
            <w:tcBorders>
              <w:top w:val="single" w:sz="8" w:space="0" w:color="CCCCCC"/>
              <w:left w:val="single" w:sz="8" w:space="0" w:color="CCCCCC"/>
              <w:bottom w:val="single" w:sz="8" w:space="0" w:color="CCCCCC"/>
              <w:right w:val="single" w:sz="8" w:space="0" w:color="CCCCCC"/>
            </w:tcBorders>
            <w:tcMar>
              <w:top w:w="30" w:type="dxa"/>
              <w:left w:w="120" w:type="dxa"/>
              <w:bottom w:w="30" w:type="dxa"/>
              <w:right w:w="120" w:type="dxa"/>
            </w:tcMar>
            <w:vAlign w:val="center"/>
            <w:hideMark/>
          </w:tcPr>
          <w:p w14:paraId="28B6B193" w14:textId="77777777" w:rsidR="00B73F74" w:rsidRPr="00006181" w:rsidRDefault="00B73F74" w:rsidP="00500E2A">
            <w:pPr>
              <w:spacing w:after="0" w:line="240" w:lineRule="auto"/>
              <w:rPr>
                <w:rFonts w:ascii="Gadugi" w:hAnsi="Gadugi"/>
                <w:b/>
                <w:bCs/>
                <w:sz w:val="12"/>
                <w:szCs w:val="12"/>
              </w:rPr>
            </w:pPr>
            <w:r w:rsidRPr="00006181">
              <w:rPr>
                <w:rFonts w:ascii="Gadugi" w:hAnsi="Gadugi"/>
                <w:sz w:val="12"/>
                <w:szCs w:val="12"/>
              </w:rPr>
              <w:t>0.79 (0.58–0.93)</w:t>
            </w:r>
          </w:p>
        </w:tc>
        <w:tc>
          <w:tcPr>
            <w:tcW w:w="0" w:type="auto"/>
            <w:tcBorders>
              <w:top w:val="single" w:sz="8" w:space="0" w:color="CCCCCC"/>
              <w:left w:val="single" w:sz="8" w:space="0" w:color="CCCCCC"/>
              <w:bottom w:val="single" w:sz="8" w:space="0" w:color="CCCCCC"/>
              <w:right w:val="single" w:sz="8" w:space="0" w:color="CCCCCC"/>
            </w:tcBorders>
            <w:tcMar>
              <w:top w:w="30" w:type="dxa"/>
              <w:left w:w="120" w:type="dxa"/>
              <w:bottom w:w="30" w:type="dxa"/>
              <w:right w:w="120" w:type="dxa"/>
            </w:tcMar>
            <w:vAlign w:val="center"/>
            <w:hideMark/>
          </w:tcPr>
          <w:p w14:paraId="03C715BE" w14:textId="77777777" w:rsidR="00B73F74" w:rsidRPr="00006181" w:rsidRDefault="00B73F74" w:rsidP="00500E2A">
            <w:pPr>
              <w:spacing w:after="0" w:line="240" w:lineRule="auto"/>
              <w:rPr>
                <w:rFonts w:ascii="Gadugi" w:hAnsi="Gadugi"/>
                <w:b/>
                <w:bCs/>
                <w:sz w:val="12"/>
                <w:szCs w:val="12"/>
              </w:rPr>
            </w:pPr>
            <w:r w:rsidRPr="00006181">
              <w:rPr>
                <w:rFonts w:ascii="Gadugi" w:hAnsi="Gadugi"/>
                <w:b/>
                <w:bCs/>
                <w:sz w:val="12"/>
                <w:szCs w:val="12"/>
              </w:rPr>
              <w:t>0.77 (0.72–0.82)</w:t>
            </w:r>
          </w:p>
        </w:tc>
        <w:tc>
          <w:tcPr>
            <w:tcW w:w="0" w:type="auto"/>
            <w:tcBorders>
              <w:top w:val="single" w:sz="8" w:space="0" w:color="CCCCCC"/>
              <w:left w:val="single" w:sz="8" w:space="0" w:color="CCCCCC"/>
              <w:bottom w:val="single" w:sz="8" w:space="0" w:color="CCCCCC"/>
              <w:right w:val="single" w:sz="8" w:space="0" w:color="CCCCCC"/>
            </w:tcBorders>
            <w:tcMar>
              <w:top w:w="30" w:type="dxa"/>
              <w:left w:w="120" w:type="dxa"/>
              <w:bottom w:w="30" w:type="dxa"/>
              <w:right w:w="120" w:type="dxa"/>
            </w:tcMar>
            <w:vAlign w:val="center"/>
            <w:hideMark/>
          </w:tcPr>
          <w:p w14:paraId="0799DC7D" w14:textId="77777777" w:rsidR="00B73F74" w:rsidRPr="00006181" w:rsidRDefault="00B73F74" w:rsidP="00500E2A">
            <w:pPr>
              <w:spacing w:after="0" w:line="240" w:lineRule="auto"/>
              <w:rPr>
                <w:rFonts w:ascii="Gadugi" w:hAnsi="Gadugi"/>
                <w:b/>
                <w:bCs/>
                <w:sz w:val="12"/>
                <w:szCs w:val="12"/>
              </w:rPr>
            </w:pPr>
            <w:r w:rsidRPr="00006181">
              <w:rPr>
                <w:rFonts w:ascii="Gadugi" w:hAnsi="Gadugi"/>
                <w:b/>
                <w:bCs/>
                <w:sz w:val="12"/>
                <w:szCs w:val="12"/>
              </w:rPr>
              <w:t>0.24 (0.15–0.34)</w:t>
            </w:r>
          </w:p>
        </w:tc>
        <w:tc>
          <w:tcPr>
            <w:tcW w:w="0" w:type="auto"/>
            <w:tcBorders>
              <w:top w:val="single" w:sz="8" w:space="0" w:color="CCCCCC"/>
              <w:left w:val="single" w:sz="8" w:space="0" w:color="CCCCCC"/>
              <w:bottom w:val="single" w:sz="8" w:space="0" w:color="CCCCCC"/>
              <w:right w:val="single" w:sz="8" w:space="0" w:color="CCCCCC"/>
            </w:tcBorders>
            <w:tcMar>
              <w:top w:w="30" w:type="dxa"/>
              <w:left w:w="120" w:type="dxa"/>
              <w:bottom w:w="30" w:type="dxa"/>
              <w:right w:w="120" w:type="dxa"/>
            </w:tcMar>
            <w:vAlign w:val="center"/>
            <w:hideMark/>
          </w:tcPr>
          <w:p w14:paraId="34AC5F4F" w14:textId="77777777" w:rsidR="00B73F74" w:rsidRPr="00006181" w:rsidRDefault="00B73F74" w:rsidP="00500E2A">
            <w:pPr>
              <w:spacing w:after="0" w:line="240" w:lineRule="auto"/>
              <w:rPr>
                <w:rFonts w:ascii="Gadugi" w:hAnsi="Gadugi"/>
                <w:b/>
                <w:bCs/>
                <w:sz w:val="12"/>
                <w:szCs w:val="12"/>
              </w:rPr>
            </w:pPr>
            <w:r w:rsidRPr="00006181">
              <w:rPr>
                <w:rFonts w:ascii="Gadugi" w:hAnsi="Gadugi"/>
                <w:b/>
                <w:bCs/>
                <w:sz w:val="12"/>
                <w:szCs w:val="12"/>
              </w:rPr>
              <w:t>4.2</w:t>
            </w:r>
          </w:p>
        </w:tc>
        <w:tc>
          <w:tcPr>
            <w:tcW w:w="0" w:type="auto"/>
            <w:tcBorders>
              <w:top w:val="single" w:sz="8" w:space="0" w:color="CCCCCC"/>
              <w:left w:val="single" w:sz="8" w:space="0" w:color="CCCCCC"/>
              <w:bottom w:val="single" w:sz="8" w:space="0" w:color="CCCCCC"/>
              <w:right w:val="single" w:sz="8" w:space="0" w:color="CCCCCC"/>
            </w:tcBorders>
            <w:tcMar>
              <w:top w:w="30" w:type="dxa"/>
              <w:left w:w="120" w:type="dxa"/>
              <w:bottom w:w="30" w:type="dxa"/>
              <w:right w:w="120" w:type="dxa"/>
            </w:tcMar>
            <w:vAlign w:val="center"/>
            <w:hideMark/>
          </w:tcPr>
          <w:p w14:paraId="53D12081" w14:textId="77777777" w:rsidR="00B73F74" w:rsidRPr="00006181" w:rsidRDefault="00B73F74" w:rsidP="00500E2A">
            <w:pPr>
              <w:spacing w:after="0" w:line="240" w:lineRule="auto"/>
              <w:rPr>
                <w:rFonts w:ascii="Gadugi" w:hAnsi="Gadugi"/>
                <w:b/>
                <w:bCs/>
                <w:sz w:val="12"/>
                <w:szCs w:val="12"/>
              </w:rPr>
            </w:pPr>
            <w:r w:rsidRPr="00006181">
              <w:rPr>
                <w:rFonts w:ascii="Gadugi" w:hAnsi="Gadugi"/>
                <w:sz w:val="12"/>
                <w:szCs w:val="12"/>
              </w:rPr>
              <w:t>0.98 (0.95–0.99)</w:t>
            </w:r>
          </w:p>
        </w:tc>
        <w:tc>
          <w:tcPr>
            <w:tcW w:w="0" w:type="auto"/>
            <w:tcBorders>
              <w:top w:val="single" w:sz="8" w:space="0" w:color="CCCCCC"/>
              <w:left w:val="single" w:sz="8" w:space="0" w:color="CCCCCC"/>
              <w:bottom w:val="single" w:sz="8" w:space="0" w:color="CCCCCC"/>
              <w:right w:val="single" w:sz="8" w:space="0" w:color="3E4791"/>
            </w:tcBorders>
            <w:vAlign w:val="center"/>
            <w:hideMark/>
          </w:tcPr>
          <w:p w14:paraId="18D8E7A8" w14:textId="77777777" w:rsidR="00B73F74" w:rsidRPr="00006181" w:rsidRDefault="00B73F74" w:rsidP="00500E2A">
            <w:pPr>
              <w:spacing w:after="0" w:line="240" w:lineRule="auto"/>
              <w:rPr>
                <w:rFonts w:ascii="Gadugi" w:hAnsi="Gadugi"/>
                <w:b/>
                <w:bCs/>
                <w:sz w:val="12"/>
                <w:szCs w:val="12"/>
              </w:rPr>
            </w:pPr>
            <w:r w:rsidRPr="00006181">
              <w:rPr>
                <w:rFonts w:ascii="Gadugi" w:hAnsi="Gadugi"/>
                <w:b/>
                <w:bCs/>
                <w:sz w:val="12"/>
                <w:szCs w:val="12"/>
              </w:rPr>
              <w:t>0.37 (0.25–0.49)</w:t>
            </w:r>
          </w:p>
        </w:tc>
        <w:tc>
          <w:tcPr>
            <w:tcW w:w="0" w:type="auto"/>
            <w:tcBorders>
              <w:top w:val="single" w:sz="8" w:space="0" w:color="CCCCCC"/>
              <w:left w:val="single" w:sz="8" w:space="0" w:color="3E4791"/>
              <w:bottom w:val="single" w:sz="8" w:space="0" w:color="CCCCCC"/>
              <w:right w:val="single" w:sz="8" w:space="0" w:color="3E4791"/>
            </w:tcBorders>
            <w:vAlign w:val="center"/>
            <w:hideMark/>
          </w:tcPr>
          <w:p w14:paraId="543BD5FF" w14:textId="77777777" w:rsidR="00B73F74" w:rsidRPr="00006181" w:rsidRDefault="00B73F74" w:rsidP="00500E2A">
            <w:pPr>
              <w:spacing w:after="0" w:line="240" w:lineRule="auto"/>
              <w:rPr>
                <w:rFonts w:ascii="Gadugi" w:hAnsi="Gadugi"/>
                <w:b/>
                <w:bCs/>
                <w:sz w:val="12"/>
                <w:szCs w:val="12"/>
              </w:rPr>
            </w:pPr>
            <w:r w:rsidRPr="00006181">
              <w:rPr>
                <w:rFonts w:ascii="Gadugi" w:hAnsi="Gadugi"/>
                <w:sz w:val="12"/>
                <w:szCs w:val="12"/>
              </w:rPr>
              <w:t>0.073 (0.050–0.10)</w:t>
            </w:r>
          </w:p>
        </w:tc>
      </w:tr>
      <w:tr w:rsidR="00B73F74" w:rsidRPr="00006181" w14:paraId="4F7634D6" w14:textId="77777777" w:rsidTr="00500E2A">
        <w:trPr>
          <w:trHeight w:val="540"/>
          <w:tblHeader/>
        </w:trPr>
        <w:tc>
          <w:tcPr>
            <w:tcW w:w="0" w:type="auto"/>
            <w:tcBorders>
              <w:top w:val="single" w:sz="8" w:space="0" w:color="CCCCCC"/>
              <w:left w:val="single" w:sz="8" w:space="0" w:color="3E4791"/>
              <w:bottom w:val="single" w:sz="8" w:space="0" w:color="CCCCCC"/>
              <w:right w:val="single" w:sz="8" w:space="0" w:color="CCCCCC"/>
            </w:tcBorders>
            <w:tcMar>
              <w:top w:w="30" w:type="dxa"/>
              <w:left w:w="120" w:type="dxa"/>
              <w:bottom w:w="30" w:type="dxa"/>
              <w:right w:w="120" w:type="dxa"/>
            </w:tcMar>
            <w:vAlign w:val="center"/>
            <w:hideMark/>
          </w:tcPr>
          <w:p w14:paraId="4C8638A3" w14:textId="77777777" w:rsidR="00B73F74" w:rsidRPr="00006181" w:rsidRDefault="00B73F74" w:rsidP="00500E2A">
            <w:pPr>
              <w:spacing w:after="0" w:line="240" w:lineRule="auto"/>
              <w:rPr>
                <w:rFonts w:ascii="Gadugi" w:hAnsi="Gadugi"/>
                <w:b/>
                <w:bCs/>
                <w:sz w:val="12"/>
                <w:szCs w:val="12"/>
              </w:rPr>
            </w:pPr>
            <w:proofErr w:type="spellStart"/>
            <w:r w:rsidRPr="00006181">
              <w:rPr>
                <w:rFonts w:ascii="Gadugi" w:hAnsi="Gadugi"/>
                <w:sz w:val="12"/>
                <w:szCs w:val="12"/>
              </w:rPr>
              <w:t>XGBoost</w:t>
            </w:r>
            <w:proofErr w:type="spellEnd"/>
          </w:p>
        </w:tc>
        <w:tc>
          <w:tcPr>
            <w:tcW w:w="0" w:type="auto"/>
            <w:tcBorders>
              <w:top w:val="single" w:sz="8" w:space="0" w:color="CCCCCC"/>
              <w:left w:val="single" w:sz="8" w:space="0" w:color="CCCCCC"/>
              <w:bottom w:val="single" w:sz="8" w:space="0" w:color="CCCCCC"/>
              <w:right w:val="single" w:sz="8" w:space="0" w:color="CCCCCC"/>
            </w:tcBorders>
            <w:tcMar>
              <w:top w:w="30" w:type="dxa"/>
              <w:left w:w="120" w:type="dxa"/>
              <w:bottom w:w="30" w:type="dxa"/>
              <w:right w:w="120" w:type="dxa"/>
            </w:tcMar>
            <w:vAlign w:val="center"/>
            <w:hideMark/>
          </w:tcPr>
          <w:p w14:paraId="5437A187" w14:textId="77777777" w:rsidR="00B73F74" w:rsidRPr="00006181" w:rsidRDefault="00B73F74" w:rsidP="00500E2A">
            <w:pPr>
              <w:spacing w:after="0" w:line="240" w:lineRule="auto"/>
              <w:rPr>
                <w:rFonts w:ascii="Gadugi" w:hAnsi="Gadugi"/>
                <w:b/>
                <w:bCs/>
                <w:sz w:val="12"/>
                <w:szCs w:val="12"/>
              </w:rPr>
            </w:pPr>
            <w:r w:rsidRPr="00006181">
              <w:rPr>
                <w:rFonts w:ascii="Gadugi" w:hAnsi="Gadugi"/>
                <w:sz w:val="12"/>
                <w:szCs w:val="12"/>
              </w:rPr>
              <w:t>0.82 (0.74–0.88)</w:t>
            </w:r>
          </w:p>
        </w:tc>
        <w:tc>
          <w:tcPr>
            <w:tcW w:w="0" w:type="auto"/>
            <w:tcBorders>
              <w:top w:val="single" w:sz="8" w:space="0" w:color="CCCCCC"/>
              <w:left w:val="single" w:sz="8" w:space="0" w:color="CCCCCC"/>
              <w:bottom w:val="single" w:sz="8" w:space="0" w:color="CCCCCC"/>
              <w:right w:val="single" w:sz="8" w:space="0" w:color="CCCCCC"/>
            </w:tcBorders>
            <w:tcMar>
              <w:top w:w="30" w:type="dxa"/>
              <w:left w:w="120" w:type="dxa"/>
              <w:bottom w:w="30" w:type="dxa"/>
              <w:right w:w="120" w:type="dxa"/>
            </w:tcMar>
            <w:vAlign w:val="center"/>
            <w:hideMark/>
          </w:tcPr>
          <w:p w14:paraId="753C897D" w14:textId="77777777" w:rsidR="00B73F74" w:rsidRPr="00006181" w:rsidRDefault="00B73F74" w:rsidP="00500E2A">
            <w:pPr>
              <w:spacing w:after="0" w:line="240" w:lineRule="auto"/>
              <w:rPr>
                <w:rFonts w:ascii="Gadugi" w:hAnsi="Gadugi"/>
                <w:b/>
                <w:bCs/>
                <w:sz w:val="12"/>
                <w:szCs w:val="12"/>
              </w:rPr>
            </w:pPr>
            <w:r w:rsidRPr="00006181">
              <w:rPr>
                <w:rFonts w:ascii="Gadugi" w:hAnsi="Gadugi"/>
                <w:sz w:val="12"/>
                <w:szCs w:val="12"/>
              </w:rPr>
              <w:t>0.79</w:t>
            </w:r>
            <w:r w:rsidRPr="00006181">
              <w:rPr>
                <w:rFonts w:ascii="Gadugi" w:hAnsi="Gadugi"/>
                <w:sz w:val="12"/>
                <w:szCs w:val="12"/>
              </w:rPr>
              <w:br/>
              <w:t>±0.065</w:t>
            </w:r>
          </w:p>
        </w:tc>
        <w:tc>
          <w:tcPr>
            <w:tcW w:w="0" w:type="auto"/>
            <w:tcBorders>
              <w:top w:val="single" w:sz="8" w:space="0" w:color="CCCCCC"/>
              <w:left w:val="single" w:sz="8" w:space="0" w:color="CCCCCC"/>
              <w:bottom w:val="single" w:sz="8" w:space="0" w:color="CCCCCC"/>
              <w:right w:val="single" w:sz="8" w:space="0" w:color="CCCCCC"/>
            </w:tcBorders>
            <w:tcMar>
              <w:top w:w="30" w:type="dxa"/>
              <w:left w:w="120" w:type="dxa"/>
              <w:bottom w:w="30" w:type="dxa"/>
              <w:right w:w="120" w:type="dxa"/>
            </w:tcMar>
            <w:vAlign w:val="center"/>
            <w:hideMark/>
          </w:tcPr>
          <w:p w14:paraId="2E736B42" w14:textId="77777777" w:rsidR="00B73F74" w:rsidRPr="00006181" w:rsidRDefault="00B73F74" w:rsidP="00500E2A">
            <w:pPr>
              <w:spacing w:after="0" w:line="240" w:lineRule="auto"/>
              <w:rPr>
                <w:rFonts w:ascii="Gadugi" w:hAnsi="Gadugi"/>
                <w:b/>
                <w:bCs/>
                <w:sz w:val="12"/>
                <w:szCs w:val="12"/>
              </w:rPr>
            </w:pPr>
            <w:r w:rsidRPr="00006181">
              <w:rPr>
                <w:rFonts w:ascii="Gadugi" w:hAnsi="Gadugi"/>
                <w:sz w:val="12"/>
                <w:szCs w:val="12"/>
              </w:rPr>
              <w:t>0.24 (0.14–0.38)</w:t>
            </w:r>
          </w:p>
        </w:tc>
        <w:tc>
          <w:tcPr>
            <w:tcW w:w="0" w:type="auto"/>
            <w:tcBorders>
              <w:top w:val="single" w:sz="8" w:space="0" w:color="CCCCCC"/>
              <w:left w:val="single" w:sz="8" w:space="0" w:color="CCCCCC"/>
              <w:bottom w:val="single" w:sz="8" w:space="0" w:color="CCCCCC"/>
              <w:right w:val="single" w:sz="8" w:space="0" w:color="CCCCCC"/>
            </w:tcBorders>
            <w:tcMar>
              <w:top w:w="30" w:type="dxa"/>
              <w:left w:w="120" w:type="dxa"/>
              <w:bottom w:w="30" w:type="dxa"/>
              <w:right w:w="120" w:type="dxa"/>
            </w:tcMar>
            <w:vAlign w:val="center"/>
            <w:hideMark/>
          </w:tcPr>
          <w:p w14:paraId="1CE69DB8" w14:textId="77777777" w:rsidR="00B73F74" w:rsidRPr="00006181" w:rsidRDefault="00B73F74" w:rsidP="00500E2A">
            <w:pPr>
              <w:spacing w:after="0" w:line="240" w:lineRule="auto"/>
              <w:rPr>
                <w:rFonts w:ascii="Gadugi" w:hAnsi="Gadugi"/>
                <w:b/>
                <w:bCs/>
                <w:sz w:val="12"/>
                <w:szCs w:val="12"/>
              </w:rPr>
            </w:pPr>
            <w:r w:rsidRPr="00006181">
              <w:rPr>
                <w:rFonts w:ascii="Gadugi" w:hAnsi="Gadugi"/>
                <w:sz w:val="12"/>
                <w:szCs w:val="12"/>
              </w:rPr>
              <w:t>0.67 (0.61–0.72)</w:t>
            </w:r>
          </w:p>
        </w:tc>
        <w:tc>
          <w:tcPr>
            <w:tcW w:w="0" w:type="auto"/>
            <w:tcBorders>
              <w:top w:val="single" w:sz="8" w:space="0" w:color="CCCCCC"/>
              <w:left w:val="single" w:sz="8" w:space="0" w:color="CCCCCC"/>
              <w:bottom w:val="single" w:sz="8" w:space="0" w:color="CCCCCC"/>
              <w:right w:val="single" w:sz="8" w:space="0" w:color="CCCCCC"/>
            </w:tcBorders>
            <w:tcMar>
              <w:top w:w="30" w:type="dxa"/>
              <w:left w:w="120" w:type="dxa"/>
              <w:bottom w:w="30" w:type="dxa"/>
              <w:right w:w="120" w:type="dxa"/>
            </w:tcMar>
            <w:vAlign w:val="center"/>
            <w:hideMark/>
          </w:tcPr>
          <w:p w14:paraId="563D4E0B" w14:textId="77777777" w:rsidR="00B73F74" w:rsidRPr="00006181" w:rsidRDefault="00B73F74" w:rsidP="00500E2A">
            <w:pPr>
              <w:spacing w:after="0" w:line="240" w:lineRule="auto"/>
              <w:rPr>
                <w:rFonts w:ascii="Gadugi" w:hAnsi="Gadugi"/>
                <w:b/>
                <w:bCs/>
                <w:sz w:val="12"/>
                <w:szCs w:val="12"/>
              </w:rPr>
            </w:pPr>
            <w:r w:rsidRPr="00006181">
              <w:rPr>
                <w:rFonts w:ascii="Gadugi" w:hAnsi="Gadugi"/>
                <w:sz w:val="12"/>
                <w:szCs w:val="12"/>
              </w:rPr>
              <w:t>0.83 (0.62–0.95)</w:t>
            </w:r>
          </w:p>
        </w:tc>
        <w:tc>
          <w:tcPr>
            <w:tcW w:w="0" w:type="auto"/>
            <w:tcBorders>
              <w:top w:val="single" w:sz="8" w:space="0" w:color="CCCCCC"/>
              <w:left w:val="single" w:sz="8" w:space="0" w:color="CCCCCC"/>
              <w:bottom w:val="single" w:sz="8" w:space="0" w:color="CCCCCC"/>
              <w:right w:val="single" w:sz="8" w:space="0" w:color="CCCCCC"/>
            </w:tcBorders>
            <w:tcMar>
              <w:top w:w="30" w:type="dxa"/>
              <w:left w:w="120" w:type="dxa"/>
              <w:bottom w:w="30" w:type="dxa"/>
              <w:right w:w="120" w:type="dxa"/>
            </w:tcMar>
            <w:vAlign w:val="center"/>
            <w:hideMark/>
          </w:tcPr>
          <w:p w14:paraId="08E7F0AA" w14:textId="77777777" w:rsidR="00B73F74" w:rsidRPr="00006181" w:rsidRDefault="00B73F74" w:rsidP="00500E2A">
            <w:pPr>
              <w:spacing w:after="0" w:line="240" w:lineRule="auto"/>
              <w:rPr>
                <w:rFonts w:ascii="Gadugi" w:hAnsi="Gadugi"/>
                <w:b/>
                <w:bCs/>
                <w:sz w:val="12"/>
                <w:szCs w:val="12"/>
              </w:rPr>
            </w:pPr>
            <w:r w:rsidRPr="00006181">
              <w:rPr>
                <w:rFonts w:ascii="Gadugi" w:hAnsi="Gadugi"/>
                <w:sz w:val="12"/>
                <w:szCs w:val="12"/>
              </w:rPr>
              <w:t>0.65</w:t>
            </w:r>
          </w:p>
          <w:p w14:paraId="4508561E" w14:textId="77777777" w:rsidR="00B73F74" w:rsidRPr="00006181" w:rsidRDefault="00B73F74" w:rsidP="00500E2A">
            <w:pPr>
              <w:spacing w:after="0" w:line="240" w:lineRule="auto"/>
              <w:rPr>
                <w:rFonts w:ascii="Gadugi" w:hAnsi="Gadugi"/>
                <w:b/>
                <w:bCs/>
                <w:sz w:val="12"/>
                <w:szCs w:val="12"/>
              </w:rPr>
            </w:pPr>
            <w:r w:rsidRPr="00006181">
              <w:rPr>
                <w:rFonts w:ascii="Gadugi" w:hAnsi="Gadugi"/>
                <w:sz w:val="12"/>
                <w:szCs w:val="12"/>
              </w:rPr>
              <w:t>(0.59–0.71)</w:t>
            </w:r>
          </w:p>
        </w:tc>
        <w:tc>
          <w:tcPr>
            <w:tcW w:w="0" w:type="auto"/>
            <w:tcBorders>
              <w:top w:val="single" w:sz="8" w:space="0" w:color="CCCCCC"/>
              <w:left w:val="single" w:sz="8" w:space="0" w:color="CCCCCC"/>
              <w:bottom w:val="single" w:sz="8" w:space="0" w:color="CCCCCC"/>
              <w:right w:val="single" w:sz="8" w:space="0" w:color="CCCCCC"/>
            </w:tcBorders>
            <w:tcMar>
              <w:top w:w="30" w:type="dxa"/>
              <w:left w:w="120" w:type="dxa"/>
              <w:bottom w:w="30" w:type="dxa"/>
              <w:right w:w="120" w:type="dxa"/>
            </w:tcMar>
            <w:vAlign w:val="center"/>
            <w:hideMark/>
          </w:tcPr>
          <w:p w14:paraId="6BDC84C1" w14:textId="77777777" w:rsidR="00B73F74" w:rsidRPr="00006181" w:rsidRDefault="00B73F74" w:rsidP="00500E2A">
            <w:pPr>
              <w:spacing w:after="0" w:line="240" w:lineRule="auto"/>
              <w:rPr>
                <w:rFonts w:ascii="Gadugi" w:hAnsi="Gadugi"/>
                <w:b/>
                <w:bCs/>
                <w:sz w:val="12"/>
                <w:szCs w:val="12"/>
              </w:rPr>
            </w:pPr>
            <w:r w:rsidRPr="00006181">
              <w:rPr>
                <w:rFonts w:ascii="Gadugi" w:hAnsi="Gadugi"/>
                <w:sz w:val="12"/>
                <w:szCs w:val="12"/>
              </w:rPr>
              <w:t>0.18 (0.12–0.26)</w:t>
            </w:r>
          </w:p>
        </w:tc>
        <w:tc>
          <w:tcPr>
            <w:tcW w:w="0" w:type="auto"/>
            <w:tcBorders>
              <w:top w:val="single" w:sz="8" w:space="0" w:color="CCCCCC"/>
              <w:left w:val="single" w:sz="8" w:space="0" w:color="CCCCCC"/>
              <w:bottom w:val="single" w:sz="8" w:space="0" w:color="CCCCCC"/>
              <w:right w:val="single" w:sz="8" w:space="0" w:color="CCCCCC"/>
            </w:tcBorders>
            <w:tcMar>
              <w:top w:w="30" w:type="dxa"/>
              <w:left w:w="120" w:type="dxa"/>
              <w:bottom w:w="30" w:type="dxa"/>
              <w:right w:w="120" w:type="dxa"/>
            </w:tcMar>
            <w:vAlign w:val="center"/>
            <w:hideMark/>
          </w:tcPr>
          <w:p w14:paraId="05DDC160" w14:textId="77777777" w:rsidR="00B73F74" w:rsidRPr="00006181" w:rsidRDefault="00B73F74" w:rsidP="00500E2A">
            <w:pPr>
              <w:spacing w:after="0" w:line="240" w:lineRule="auto"/>
              <w:rPr>
                <w:rFonts w:ascii="Gadugi" w:hAnsi="Gadugi"/>
                <w:b/>
                <w:bCs/>
                <w:sz w:val="12"/>
                <w:szCs w:val="12"/>
              </w:rPr>
            </w:pPr>
            <w:r w:rsidRPr="00006181">
              <w:rPr>
                <w:rFonts w:ascii="Gadugi" w:hAnsi="Gadugi"/>
                <w:sz w:val="12"/>
                <w:szCs w:val="12"/>
              </w:rPr>
              <w:t>5.5</w:t>
            </w:r>
          </w:p>
        </w:tc>
        <w:tc>
          <w:tcPr>
            <w:tcW w:w="0" w:type="auto"/>
            <w:tcBorders>
              <w:top w:val="single" w:sz="8" w:space="0" w:color="CCCCCC"/>
              <w:left w:val="single" w:sz="8" w:space="0" w:color="CCCCCC"/>
              <w:bottom w:val="single" w:sz="8" w:space="0" w:color="CCCCCC"/>
              <w:right w:val="single" w:sz="8" w:space="0" w:color="CCCCCC"/>
            </w:tcBorders>
            <w:tcMar>
              <w:top w:w="30" w:type="dxa"/>
              <w:left w:w="120" w:type="dxa"/>
              <w:bottom w:w="30" w:type="dxa"/>
              <w:right w:w="120" w:type="dxa"/>
            </w:tcMar>
            <w:vAlign w:val="center"/>
            <w:hideMark/>
          </w:tcPr>
          <w:p w14:paraId="27502AA9" w14:textId="77777777" w:rsidR="00B73F74" w:rsidRPr="00006181" w:rsidRDefault="00B73F74" w:rsidP="00500E2A">
            <w:pPr>
              <w:spacing w:after="0" w:line="240" w:lineRule="auto"/>
              <w:rPr>
                <w:rFonts w:ascii="Gadugi" w:hAnsi="Gadugi"/>
                <w:b/>
                <w:bCs/>
                <w:sz w:val="12"/>
                <w:szCs w:val="12"/>
              </w:rPr>
            </w:pPr>
            <w:r w:rsidRPr="00006181">
              <w:rPr>
                <w:rFonts w:ascii="Gadugi" w:hAnsi="Gadugi"/>
                <w:sz w:val="12"/>
                <w:szCs w:val="12"/>
              </w:rPr>
              <w:t>0.98 (0.95–0.99)</w:t>
            </w:r>
          </w:p>
        </w:tc>
        <w:tc>
          <w:tcPr>
            <w:tcW w:w="0" w:type="auto"/>
            <w:tcBorders>
              <w:top w:val="single" w:sz="8" w:space="0" w:color="CCCCCC"/>
              <w:left w:val="single" w:sz="8" w:space="0" w:color="CCCCCC"/>
              <w:bottom w:val="single" w:sz="8" w:space="0" w:color="CCCCCC"/>
              <w:right w:val="single" w:sz="8" w:space="0" w:color="3E4791"/>
            </w:tcBorders>
            <w:vAlign w:val="center"/>
            <w:hideMark/>
          </w:tcPr>
          <w:p w14:paraId="4981645E" w14:textId="77777777" w:rsidR="00B73F74" w:rsidRPr="00006181" w:rsidRDefault="00B73F74" w:rsidP="00500E2A">
            <w:pPr>
              <w:spacing w:after="0" w:line="240" w:lineRule="auto"/>
              <w:rPr>
                <w:rFonts w:ascii="Gadugi" w:hAnsi="Gadugi"/>
                <w:b/>
                <w:bCs/>
                <w:sz w:val="12"/>
                <w:szCs w:val="12"/>
              </w:rPr>
            </w:pPr>
            <w:r w:rsidRPr="00006181">
              <w:rPr>
                <w:rFonts w:ascii="Gadugi" w:hAnsi="Gadugi"/>
                <w:sz w:val="12"/>
                <w:szCs w:val="12"/>
              </w:rPr>
              <w:t>0.30 (0.20–0.40)</w:t>
            </w:r>
          </w:p>
        </w:tc>
        <w:tc>
          <w:tcPr>
            <w:tcW w:w="0" w:type="auto"/>
            <w:tcBorders>
              <w:top w:val="single" w:sz="8" w:space="0" w:color="CCCCCC"/>
              <w:left w:val="single" w:sz="8" w:space="0" w:color="3E4791"/>
              <w:bottom w:val="single" w:sz="8" w:space="0" w:color="CCCCCC"/>
              <w:right w:val="single" w:sz="8" w:space="0" w:color="3E4791"/>
            </w:tcBorders>
            <w:vAlign w:val="center"/>
            <w:hideMark/>
          </w:tcPr>
          <w:p w14:paraId="03F4553A" w14:textId="77777777" w:rsidR="00B73F74" w:rsidRPr="00006181" w:rsidRDefault="00B73F74" w:rsidP="00500E2A">
            <w:pPr>
              <w:spacing w:after="0" w:line="240" w:lineRule="auto"/>
              <w:rPr>
                <w:rFonts w:ascii="Gadugi" w:hAnsi="Gadugi"/>
                <w:b/>
                <w:bCs/>
                <w:sz w:val="12"/>
                <w:szCs w:val="12"/>
              </w:rPr>
            </w:pPr>
            <w:r w:rsidRPr="00006181">
              <w:rPr>
                <w:rFonts w:ascii="Gadugi" w:hAnsi="Gadugi"/>
                <w:sz w:val="12"/>
                <w:szCs w:val="12"/>
              </w:rPr>
              <w:t>0.069 (0.048–0.095)</w:t>
            </w:r>
          </w:p>
        </w:tc>
      </w:tr>
      <w:tr w:rsidR="00B73F74" w:rsidRPr="00006181" w14:paraId="49CF8E18" w14:textId="77777777" w:rsidTr="00500E2A">
        <w:trPr>
          <w:trHeight w:val="540"/>
          <w:tblHeader/>
        </w:trPr>
        <w:tc>
          <w:tcPr>
            <w:tcW w:w="0" w:type="auto"/>
            <w:tcBorders>
              <w:top w:val="single" w:sz="8" w:space="0" w:color="CCCCCC"/>
              <w:left w:val="single" w:sz="8" w:space="0" w:color="3E4791"/>
              <w:bottom w:val="single" w:sz="8" w:space="0" w:color="CCCCCC"/>
              <w:right w:val="single" w:sz="8" w:space="0" w:color="CCCCCC"/>
            </w:tcBorders>
            <w:tcMar>
              <w:top w:w="30" w:type="dxa"/>
              <w:left w:w="120" w:type="dxa"/>
              <w:bottom w:w="30" w:type="dxa"/>
              <w:right w:w="120" w:type="dxa"/>
            </w:tcMar>
            <w:vAlign w:val="center"/>
            <w:hideMark/>
          </w:tcPr>
          <w:p w14:paraId="04D5DA60" w14:textId="77777777" w:rsidR="00B73F74" w:rsidRPr="00006181" w:rsidRDefault="00B73F74" w:rsidP="00500E2A">
            <w:pPr>
              <w:spacing w:after="0" w:line="240" w:lineRule="auto"/>
              <w:rPr>
                <w:rFonts w:ascii="Gadugi" w:hAnsi="Gadugi"/>
                <w:b/>
                <w:bCs/>
                <w:sz w:val="12"/>
                <w:szCs w:val="12"/>
              </w:rPr>
            </w:pPr>
            <w:r w:rsidRPr="00006181">
              <w:rPr>
                <w:rFonts w:ascii="Gadugi" w:hAnsi="Gadugi"/>
                <w:sz w:val="12"/>
                <w:szCs w:val="12"/>
              </w:rPr>
              <w:t>Random Forest</w:t>
            </w:r>
          </w:p>
        </w:tc>
        <w:tc>
          <w:tcPr>
            <w:tcW w:w="0" w:type="auto"/>
            <w:tcBorders>
              <w:top w:val="single" w:sz="8" w:space="0" w:color="CCCCCC"/>
              <w:left w:val="single" w:sz="8" w:space="0" w:color="CCCCCC"/>
              <w:bottom w:val="single" w:sz="8" w:space="0" w:color="CCCCCC"/>
              <w:right w:val="single" w:sz="8" w:space="0" w:color="CCCCCC"/>
            </w:tcBorders>
            <w:tcMar>
              <w:top w:w="30" w:type="dxa"/>
              <w:left w:w="120" w:type="dxa"/>
              <w:bottom w:w="30" w:type="dxa"/>
              <w:right w:w="120" w:type="dxa"/>
            </w:tcMar>
            <w:vAlign w:val="center"/>
            <w:hideMark/>
          </w:tcPr>
          <w:p w14:paraId="1B27462E" w14:textId="77777777" w:rsidR="00B73F74" w:rsidRPr="00006181" w:rsidRDefault="00B73F74" w:rsidP="00500E2A">
            <w:pPr>
              <w:spacing w:after="0" w:line="240" w:lineRule="auto"/>
              <w:rPr>
                <w:rFonts w:ascii="Gadugi" w:hAnsi="Gadugi"/>
                <w:b/>
                <w:bCs/>
                <w:sz w:val="12"/>
                <w:szCs w:val="12"/>
              </w:rPr>
            </w:pPr>
            <w:r w:rsidRPr="00006181">
              <w:rPr>
                <w:rFonts w:ascii="Gadugi" w:hAnsi="Gadugi"/>
                <w:b/>
                <w:bCs/>
                <w:sz w:val="12"/>
                <w:szCs w:val="12"/>
              </w:rPr>
              <w:t>0.85 (0.78–0.90)</w:t>
            </w:r>
          </w:p>
        </w:tc>
        <w:tc>
          <w:tcPr>
            <w:tcW w:w="0" w:type="auto"/>
            <w:tcBorders>
              <w:top w:val="single" w:sz="8" w:space="0" w:color="CCCCCC"/>
              <w:left w:val="single" w:sz="8" w:space="0" w:color="CCCCCC"/>
              <w:bottom w:val="single" w:sz="8" w:space="0" w:color="CCCCCC"/>
              <w:right w:val="single" w:sz="8" w:space="0" w:color="CCCCCC"/>
            </w:tcBorders>
            <w:tcMar>
              <w:top w:w="30" w:type="dxa"/>
              <w:left w:w="120" w:type="dxa"/>
              <w:bottom w:w="30" w:type="dxa"/>
              <w:right w:w="120" w:type="dxa"/>
            </w:tcMar>
            <w:vAlign w:val="center"/>
            <w:hideMark/>
          </w:tcPr>
          <w:p w14:paraId="4CBC1A1E" w14:textId="77777777" w:rsidR="00B73F74" w:rsidRPr="00006181" w:rsidRDefault="00B73F74" w:rsidP="00500E2A">
            <w:pPr>
              <w:spacing w:after="0" w:line="240" w:lineRule="auto"/>
              <w:rPr>
                <w:rFonts w:ascii="Gadugi" w:hAnsi="Gadugi"/>
                <w:b/>
                <w:bCs/>
                <w:sz w:val="12"/>
                <w:szCs w:val="12"/>
              </w:rPr>
            </w:pPr>
            <w:r w:rsidRPr="00006181">
              <w:rPr>
                <w:rFonts w:ascii="Gadugi" w:hAnsi="Gadugi"/>
                <w:sz w:val="12"/>
                <w:szCs w:val="12"/>
              </w:rPr>
              <w:t>0.80 ±0.047</w:t>
            </w:r>
          </w:p>
        </w:tc>
        <w:tc>
          <w:tcPr>
            <w:tcW w:w="0" w:type="auto"/>
            <w:tcBorders>
              <w:top w:val="single" w:sz="8" w:space="0" w:color="CCCCCC"/>
              <w:left w:val="single" w:sz="8" w:space="0" w:color="CCCCCC"/>
              <w:bottom w:val="single" w:sz="8" w:space="0" w:color="CCCCCC"/>
              <w:right w:val="single" w:sz="8" w:space="0" w:color="CCCCCC"/>
            </w:tcBorders>
            <w:tcMar>
              <w:top w:w="30" w:type="dxa"/>
              <w:left w:w="120" w:type="dxa"/>
              <w:bottom w:w="30" w:type="dxa"/>
              <w:right w:w="120" w:type="dxa"/>
            </w:tcMar>
            <w:vAlign w:val="center"/>
            <w:hideMark/>
          </w:tcPr>
          <w:p w14:paraId="6742CEB5" w14:textId="77777777" w:rsidR="00B73F74" w:rsidRPr="00006181" w:rsidRDefault="00B73F74" w:rsidP="00500E2A">
            <w:pPr>
              <w:spacing w:after="0" w:line="240" w:lineRule="auto"/>
              <w:rPr>
                <w:rFonts w:ascii="Gadugi" w:hAnsi="Gadugi"/>
                <w:b/>
                <w:bCs/>
                <w:sz w:val="12"/>
                <w:szCs w:val="12"/>
              </w:rPr>
            </w:pPr>
            <w:r w:rsidRPr="00006181">
              <w:rPr>
                <w:rFonts w:ascii="Gadugi" w:hAnsi="Gadugi"/>
                <w:sz w:val="12"/>
                <w:szCs w:val="12"/>
              </w:rPr>
              <w:t>0.32 (0.19–0.51)</w:t>
            </w:r>
          </w:p>
        </w:tc>
        <w:tc>
          <w:tcPr>
            <w:tcW w:w="0" w:type="auto"/>
            <w:tcBorders>
              <w:top w:val="single" w:sz="8" w:space="0" w:color="CCCCCC"/>
              <w:left w:val="single" w:sz="8" w:space="0" w:color="CCCCCC"/>
              <w:bottom w:val="single" w:sz="8" w:space="0" w:color="CCCCCC"/>
              <w:right w:val="single" w:sz="8" w:space="0" w:color="CCCCCC"/>
            </w:tcBorders>
            <w:tcMar>
              <w:top w:w="30" w:type="dxa"/>
              <w:left w:w="120" w:type="dxa"/>
              <w:bottom w:w="30" w:type="dxa"/>
              <w:right w:w="120" w:type="dxa"/>
            </w:tcMar>
            <w:vAlign w:val="center"/>
            <w:hideMark/>
          </w:tcPr>
          <w:p w14:paraId="0900DF7B" w14:textId="77777777" w:rsidR="00B73F74" w:rsidRPr="00006181" w:rsidRDefault="00B73F74" w:rsidP="00500E2A">
            <w:pPr>
              <w:spacing w:after="0" w:line="240" w:lineRule="auto"/>
              <w:rPr>
                <w:rFonts w:ascii="Gadugi" w:hAnsi="Gadugi"/>
                <w:b/>
                <w:bCs/>
                <w:sz w:val="12"/>
                <w:szCs w:val="12"/>
              </w:rPr>
            </w:pPr>
            <w:r w:rsidRPr="00006181">
              <w:rPr>
                <w:rFonts w:ascii="Gadugi" w:hAnsi="Gadugi"/>
                <w:sz w:val="12"/>
                <w:szCs w:val="12"/>
              </w:rPr>
              <w:t>0.68 (0.62–0.73)</w:t>
            </w:r>
          </w:p>
        </w:tc>
        <w:tc>
          <w:tcPr>
            <w:tcW w:w="0" w:type="auto"/>
            <w:tcBorders>
              <w:top w:val="single" w:sz="8" w:space="0" w:color="CCCCCC"/>
              <w:left w:val="single" w:sz="8" w:space="0" w:color="CCCCCC"/>
              <w:bottom w:val="single" w:sz="8" w:space="0" w:color="CCCCCC"/>
              <w:right w:val="single" w:sz="8" w:space="0" w:color="CCCCCC"/>
            </w:tcBorders>
            <w:tcMar>
              <w:top w:w="30" w:type="dxa"/>
              <w:left w:w="120" w:type="dxa"/>
              <w:bottom w:w="30" w:type="dxa"/>
              <w:right w:w="120" w:type="dxa"/>
            </w:tcMar>
            <w:vAlign w:val="center"/>
            <w:hideMark/>
          </w:tcPr>
          <w:p w14:paraId="018A307A" w14:textId="77777777" w:rsidR="00B73F74" w:rsidRPr="00006181" w:rsidRDefault="00B73F74" w:rsidP="00500E2A">
            <w:pPr>
              <w:spacing w:after="0" w:line="240" w:lineRule="auto"/>
              <w:rPr>
                <w:rFonts w:ascii="Gadugi" w:hAnsi="Gadugi"/>
                <w:b/>
                <w:bCs/>
                <w:sz w:val="12"/>
                <w:szCs w:val="12"/>
              </w:rPr>
            </w:pPr>
            <w:r w:rsidRPr="00006181">
              <w:rPr>
                <w:rFonts w:ascii="Gadugi" w:hAnsi="Gadugi"/>
                <w:b/>
                <w:bCs/>
                <w:sz w:val="12"/>
                <w:szCs w:val="12"/>
              </w:rPr>
              <w:t>0.92 (0.74–0.99)</w:t>
            </w:r>
          </w:p>
        </w:tc>
        <w:tc>
          <w:tcPr>
            <w:tcW w:w="0" w:type="auto"/>
            <w:tcBorders>
              <w:top w:val="single" w:sz="8" w:space="0" w:color="CCCCCC"/>
              <w:left w:val="single" w:sz="8" w:space="0" w:color="CCCCCC"/>
              <w:bottom w:val="single" w:sz="8" w:space="0" w:color="CCCCCC"/>
              <w:right w:val="single" w:sz="8" w:space="0" w:color="CCCCCC"/>
            </w:tcBorders>
            <w:tcMar>
              <w:top w:w="30" w:type="dxa"/>
              <w:left w:w="120" w:type="dxa"/>
              <w:bottom w:w="30" w:type="dxa"/>
              <w:right w:w="120" w:type="dxa"/>
            </w:tcMar>
            <w:vAlign w:val="center"/>
            <w:hideMark/>
          </w:tcPr>
          <w:p w14:paraId="2D72740A" w14:textId="77777777" w:rsidR="00B73F74" w:rsidRPr="00006181" w:rsidRDefault="00B73F74" w:rsidP="00500E2A">
            <w:pPr>
              <w:spacing w:after="0" w:line="240" w:lineRule="auto"/>
              <w:rPr>
                <w:rFonts w:ascii="Gadugi" w:hAnsi="Gadugi"/>
                <w:b/>
                <w:bCs/>
                <w:sz w:val="12"/>
                <w:szCs w:val="12"/>
              </w:rPr>
            </w:pPr>
            <w:r w:rsidRPr="00006181">
              <w:rPr>
                <w:rFonts w:ascii="Gadugi" w:hAnsi="Gadugi"/>
                <w:sz w:val="12"/>
                <w:szCs w:val="12"/>
              </w:rPr>
              <w:t>0.66 (0.60–0.72)</w:t>
            </w:r>
          </w:p>
        </w:tc>
        <w:tc>
          <w:tcPr>
            <w:tcW w:w="0" w:type="auto"/>
            <w:tcBorders>
              <w:top w:val="single" w:sz="8" w:space="0" w:color="CCCCCC"/>
              <w:left w:val="single" w:sz="8" w:space="0" w:color="CCCCCC"/>
              <w:bottom w:val="single" w:sz="8" w:space="0" w:color="CCCCCC"/>
              <w:right w:val="single" w:sz="8" w:space="0" w:color="CCCCCC"/>
            </w:tcBorders>
            <w:tcMar>
              <w:top w:w="30" w:type="dxa"/>
              <w:left w:w="120" w:type="dxa"/>
              <w:bottom w:w="30" w:type="dxa"/>
              <w:right w:w="120" w:type="dxa"/>
            </w:tcMar>
            <w:vAlign w:val="center"/>
            <w:hideMark/>
          </w:tcPr>
          <w:p w14:paraId="1ADA748F" w14:textId="77777777" w:rsidR="00B73F74" w:rsidRPr="00006181" w:rsidRDefault="00B73F74" w:rsidP="00500E2A">
            <w:pPr>
              <w:spacing w:after="0" w:line="240" w:lineRule="auto"/>
              <w:rPr>
                <w:rFonts w:ascii="Gadugi" w:hAnsi="Gadugi"/>
                <w:b/>
                <w:bCs/>
                <w:sz w:val="12"/>
                <w:szCs w:val="12"/>
              </w:rPr>
            </w:pPr>
            <w:r w:rsidRPr="00006181">
              <w:rPr>
                <w:rFonts w:ascii="Gadugi" w:hAnsi="Gadugi"/>
                <w:sz w:val="12"/>
                <w:szCs w:val="12"/>
              </w:rPr>
              <w:t>0.20 (0.13–0.28)</w:t>
            </w:r>
          </w:p>
        </w:tc>
        <w:tc>
          <w:tcPr>
            <w:tcW w:w="0" w:type="auto"/>
            <w:tcBorders>
              <w:top w:val="single" w:sz="8" w:space="0" w:color="CCCCCC"/>
              <w:left w:val="single" w:sz="8" w:space="0" w:color="CCCCCC"/>
              <w:bottom w:val="single" w:sz="8" w:space="0" w:color="CCCCCC"/>
              <w:right w:val="single" w:sz="8" w:space="0" w:color="CCCCCC"/>
            </w:tcBorders>
            <w:tcMar>
              <w:top w:w="30" w:type="dxa"/>
              <w:left w:w="120" w:type="dxa"/>
              <w:bottom w:w="30" w:type="dxa"/>
              <w:right w:w="120" w:type="dxa"/>
            </w:tcMar>
            <w:vAlign w:val="center"/>
            <w:hideMark/>
          </w:tcPr>
          <w:p w14:paraId="49B65785" w14:textId="77777777" w:rsidR="00B73F74" w:rsidRPr="00006181" w:rsidRDefault="00B73F74" w:rsidP="00500E2A">
            <w:pPr>
              <w:spacing w:after="0" w:line="240" w:lineRule="auto"/>
              <w:rPr>
                <w:rFonts w:ascii="Gadugi" w:hAnsi="Gadugi"/>
                <w:b/>
                <w:bCs/>
                <w:sz w:val="12"/>
                <w:szCs w:val="12"/>
              </w:rPr>
            </w:pPr>
            <w:r w:rsidRPr="00006181">
              <w:rPr>
                <w:rFonts w:ascii="Gadugi" w:hAnsi="Gadugi"/>
                <w:sz w:val="12"/>
                <w:szCs w:val="12"/>
              </w:rPr>
              <w:t>5.0</w:t>
            </w:r>
          </w:p>
        </w:tc>
        <w:tc>
          <w:tcPr>
            <w:tcW w:w="0" w:type="auto"/>
            <w:tcBorders>
              <w:top w:val="single" w:sz="8" w:space="0" w:color="CCCCCC"/>
              <w:left w:val="single" w:sz="8" w:space="0" w:color="CCCCCC"/>
              <w:bottom w:val="single" w:sz="8" w:space="0" w:color="CCCCCC"/>
              <w:right w:val="single" w:sz="8" w:space="0" w:color="CCCCCC"/>
            </w:tcBorders>
            <w:tcMar>
              <w:top w:w="30" w:type="dxa"/>
              <w:left w:w="120" w:type="dxa"/>
              <w:bottom w:w="30" w:type="dxa"/>
              <w:right w:w="120" w:type="dxa"/>
            </w:tcMar>
            <w:vAlign w:val="center"/>
            <w:hideMark/>
          </w:tcPr>
          <w:p w14:paraId="73486909" w14:textId="77777777" w:rsidR="00B73F74" w:rsidRPr="00006181" w:rsidRDefault="00B73F74" w:rsidP="00500E2A">
            <w:pPr>
              <w:spacing w:after="0" w:line="240" w:lineRule="auto"/>
              <w:rPr>
                <w:rFonts w:ascii="Gadugi" w:hAnsi="Gadugi"/>
                <w:b/>
                <w:bCs/>
                <w:sz w:val="12"/>
                <w:szCs w:val="12"/>
              </w:rPr>
            </w:pPr>
            <w:r w:rsidRPr="00006181">
              <w:rPr>
                <w:rFonts w:ascii="Gadugi" w:hAnsi="Gadugi"/>
                <w:b/>
                <w:bCs/>
                <w:sz w:val="12"/>
                <w:szCs w:val="12"/>
              </w:rPr>
              <w:t>0.99 (0.96–1.00)</w:t>
            </w:r>
          </w:p>
        </w:tc>
        <w:tc>
          <w:tcPr>
            <w:tcW w:w="0" w:type="auto"/>
            <w:tcBorders>
              <w:top w:val="single" w:sz="8" w:space="0" w:color="CCCCCC"/>
              <w:left w:val="single" w:sz="8" w:space="0" w:color="CCCCCC"/>
              <w:bottom w:val="single" w:sz="8" w:space="0" w:color="CCCCCC"/>
              <w:right w:val="single" w:sz="8" w:space="0" w:color="3E4791"/>
            </w:tcBorders>
            <w:vAlign w:val="center"/>
            <w:hideMark/>
          </w:tcPr>
          <w:p w14:paraId="3BF26D04" w14:textId="77777777" w:rsidR="00B73F74" w:rsidRPr="00006181" w:rsidRDefault="00B73F74" w:rsidP="00500E2A">
            <w:pPr>
              <w:spacing w:after="0" w:line="240" w:lineRule="auto"/>
              <w:rPr>
                <w:rFonts w:ascii="Gadugi" w:hAnsi="Gadugi"/>
                <w:b/>
                <w:bCs/>
                <w:sz w:val="12"/>
                <w:szCs w:val="12"/>
              </w:rPr>
            </w:pPr>
            <w:r w:rsidRPr="00006181">
              <w:rPr>
                <w:rFonts w:ascii="Gadugi" w:hAnsi="Gadugi"/>
                <w:sz w:val="12"/>
                <w:szCs w:val="12"/>
              </w:rPr>
              <w:t>0.32 (0.23–0.43)</w:t>
            </w:r>
          </w:p>
        </w:tc>
        <w:tc>
          <w:tcPr>
            <w:tcW w:w="0" w:type="auto"/>
            <w:tcBorders>
              <w:top w:val="single" w:sz="8" w:space="0" w:color="CCCCCC"/>
              <w:left w:val="single" w:sz="8" w:space="0" w:color="3E4791"/>
              <w:bottom w:val="single" w:sz="8" w:space="0" w:color="CCCCCC"/>
              <w:right w:val="single" w:sz="8" w:space="0" w:color="3E4791"/>
            </w:tcBorders>
            <w:vAlign w:val="center"/>
            <w:hideMark/>
          </w:tcPr>
          <w:p w14:paraId="5E4CF7E9" w14:textId="77777777" w:rsidR="00B73F74" w:rsidRPr="00006181" w:rsidRDefault="00B73F74" w:rsidP="00500E2A">
            <w:pPr>
              <w:spacing w:after="0" w:line="240" w:lineRule="auto"/>
              <w:rPr>
                <w:rFonts w:ascii="Gadugi" w:hAnsi="Gadugi"/>
                <w:b/>
                <w:bCs/>
                <w:sz w:val="12"/>
                <w:szCs w:val="12"/>
              </w:rPr>
            </w:pPr>
            <w:r w:rsidRPr="00006181">
              <w:rPr>
                <w:rFonts w:ascii="Gadugi" w:hAnsi="Gadugi"/>
                <w:b/>
                <w:bCs/>
                <w:sz w:val="12"/>
                <w:szCs w:val="12"/>
              </w:rPr>
              <w:t>0.068 (0.047–0.096)</w:t>
            </w:r>
          </w:p>
        </w:tc>
      </w:tr>
      <w:tr w:rsidR="00B73F74" w:rsidRPr="00006181" w14:paraId="57620896" w14:textId="77777777" w:rsidTr="00500E2A">
        <w:trPr>
          <w:trHeight w:val="540"/>
          <w:tblHeader/>
        </w:trPr>
        <w:tc>
          <w:tcPr>
            <w:tcW w:w="0" w:type="auto"/>
            <w:tcBorders>
              <w:top w:val="single" w:sz="8" w:space="0" w:color="CCCCCC"/>
              <w:left w:val="single" w:sz="8" w:space="0" w:color="3E4791"/>
              <w:bottom w:val="single" w:sz="8" w:space="0" w:color="000000"/>
              <w:right w:val="single" w:sz="8" w:space="0" w:color="CCCCCC"/>
            </w:tcBorders>
            <w:tcMar>
              <w:top w:w="30" w:type="dxa"/>
              <w:left w:w="120" w:type="dxa"/>
              <w:bottom w:w="30" w:type="dxa"/>
              <w:right w:w="120" w:type="dxa"/>
            </w:tcMar>
            <w:vAlign w:val="center"/>
            <w:hideMark/>
          </w:tcPr>
          <w:p w14:paraId="3A8B1080" w14:textId="77777777" w:rsidR="00B73F74" w:rsidRPr="00006181" w:rsidRDefault="00B73F74" w:rsidP="00500E2A">
            <w:pPr>
              <w:spacing w:after="0" w:line="240" w:lineRule="auto"/>
              <w:rPr>
                <w:rFonts w:ascii="Gadugi" w:hAnsi="Gadugi"/>
                <w:b/>
                <w:bCs/>
                <w:sz w:val="12"/>
                <w:szCs w:val="12"/>
              </w:rPr>
            </w:pPr>
            <w:r w:rsidRPr="00006181">
              <w:rPr>
                <w:rFonts w:ascii="Gadugi" w:hAnsi="Gadugi"/>
                <w:sz w:val="12"/>
                <w:szCs w:val="12"/>
              </w:rPr>
              <w:t>Neural Network</w:t>
            </w:r>
          </w:p>
        </w:tc>
        <w:tc>
          <w:tcPr>
            <w:tcW w:w="0" w:type="auto"/>
            <w:tcBorders>
              <w:top w:val="single" w:sz="8" w:space="0" w:color="CCCCCC"/>
              <w:left w:val="single" w:sz="8" w:space="0" w:color="CCCCCC"/>
              <w:bottom w:val="single" w:sz="8" w:space="0" w:color="000000"/>
              <w:right w:val="single" w:sz="8" w:space="0" w:color="CCCCCC"/>
            </w:tcBorders>
            <w:tcMar>
              <w:top w:w="30" w:type="dxa"/>
              <w:left w:w="120" w:type="dxa"/>
              <w:bottom w:w="30" w:type="dxa"/>
              <w:right w:w="120" w:type="dxa"/>
            </w:tcMar>
            <w:vAlign w:val="center"/>
            <w:hideMark/>
          </w:tcPr>
          <w:p w14:paraId="0404D9EB" w14:textId="77777777" w:rsidR="00B73F74" w:rsidRPr="00006181" w:rsidRDefault="00B73F74" w:rsidP="00500E2A">
            <w:pPr>
              <w:spacing w:after="0" w:line="240" w:lineRule="auto"/>
              <w:rPr>
                <w:rFonts w:ascii="Gadugi" w:hAnsi="Gadugi"/>
                <w:b/>
                <w:bCs/>
                <w:sz w:val="12"/>
                <w:szCs w:val="12"/>
              </w:rPr>
            </w:pPr>
            <w:r w:rsidRPr="00006181">
              <w:rPr>
                <w:rFonts w:ascii="Gadugi" w:hAnsi="Gadugi"/>
                <w:sz w:val="12"/>
                <w:szCs w:val="12"/>
              </w:rPr>
              <w:t>0.83 (0.75–0.89)</w:t>
            </w:r>
          </w:p>
        </w:tc>
        <w:tc>
          <w:tcPr>
            <w:tcW w:w="0" w:type="auto"/>
            <w:tcBorders>
              <w:top w:val="single" w:sz="8" w:space="0" w:color="CCCCCC"/>
              <w:left w:val="single" w:sz="8" w:space="0" w:color="CCCCCC"/>
              <w:bottom w:val="single" w:sz="8" w:space="0" w:color="000000"/>
              <w:right w:val="single" w:sz="8" w:space="0" w:color="CCCCCC"/>
            </w:tcBorders>
            <w:tcMar>
              <w:top w:w="30" w:type="dxa"/>
              <w:left w:w="120" w:type="dxa"/>
              <w:bottom w:w="30" w:type="dxa"/>
              <w:right w:w="120" w:type="dxa"/>
            </w:tcMar>
            <w:vAlign w:val="center"/>
            <w:hideMark/>
          </w:tcPr>
          <w:p w14:paraId="4928B090" w14:textId="77777777" w:rsidR="00B73F74" w:rsidRPr="00006181" w:rsidRDefault="00B73F74" w:rsidP="00500E2A">
            <w:pPr>
              <w:spacing w:after="0" w:line="240" w:lineRule="auto"/>
              <w:rPr>
                <w:rFonts w:ascii="Gadugi" w:hAnsi="Gadugi"/>
                <w:b/>
                <w:bCs/>
                <w:sz w:val="12"/>
                <w:szCs w:val="12"/>
              </w:rPr>
            </w:pPr>
            <w:r w:rsidRPr="00006181">
              <w:rPr>
                <w:rFonts w:ascii="Gadugi" w:hAnsi="Gadugi"/>
                <w:b/>
                <w:bCs/>
                <w:sz w:val="12"/>
                <w:szCs w:val="12"/>
              </w:rPr>
              <w:t>0.81 ±0.068</w:t>
            </w:r>
          </w:p>
        </w:tc>
        <w:tc>
          <w:tcPr>
            <w:tcW w:w="0" w:type="auto"/>
            <w:tcBorders>
              <w:top w:val="single" w:sz="8" w:space="0" w:color="CCCCCC"/>
              <w:left w:val="single" w:sz="8" w:space="0" w:color="CCCCCC"/>
              <w:bottom w:val="single" w:sz="8" w:space="0" w:color="000000"/>
              <w:right w:val="single" w:sz="8" w:space="0" w:color="CCCCCC"/>
            </w:tcBorders>
            <w:tcMar>
              <w:top w:w="30" w:type="dxa"/>
              <w:left w:w="120" w:type="dxa"/>
              <w:bottom w:w="30" w:type="dxa"/>
              <w:right w:w="120" w:type="dxa"/>
            </w:tcMar>
            <w:vAlign w:val="center"/>
            <w:hideMark/>
          </w:tcPr>
          <w:p w14:paraId="390A53E3" w14:textId="77777777" w:rsidR="00B73F74" w:rsidRPr="00006181" w:rsidRDefault="00B73F74" w:rsidP="00500E2A">
            <w:pPr>
              <w:spacing w:after="0" w:line="240" w:lineRule="auto"/>
              <w:rPr>
                <w:rFonts w:ascii="Gadugi" w:hAnsi="Gadugi"/>
                <w:b/>
                <w:bCs/>
                <w:sz w:val="12"/>
                <w:szCs w:val="12"/>
              </w:rPr>
            </w:pPr>
            <w:r w:rsidRPr="00006181">
              <w:rPr>
                <w:rFonts w:ascii="Gadugi" w:hAnsi="Gadugi"/>
                <w:b/>
                <w:bCs/>
                <w:sz w:val="12"/>
                <w:szCs w:val="12"/>
              </w:rPr>
              <w:t>0.34 (0.17–0.50)</w:t>
            </w:r>
          </w:p>
        </w:tc>
        <w:tc>
          <w:tcPr>
            <w:tcW w:w="0" w:type="auto"/>
            <w:tcBorders>
              <w:top w:val="single" w:sz="8" w:space="0" w:color="CCCCCC"/>
              <w:left w:val="single" w:sz="8" w:space="0" w:color="CCCCCC"/>
              <w:bottom w:val="single" w:sz="8" w:space="0" w:color="000000"/>
              <w:right w:val="single" w:sz="8" w:space="0" w:color="CCCCCC"/>
            </w:tcBorders>
            <w:tcMar>
              <w:top w:w="30" w:type="dxa"/>
              <w:left w:w="120" w:type="dxa"/>
              <w:bottom w:w="30" w:type="dxa"/>
              <w:right w:w="120" w:type="dxa"/>
            </w:tcMar>
            <w:vAlign w:val="center"/>
            <w:hideMark/>
          </w:tcPr>
          <w:p w14:paraId="5C41018E" w14:textId="77777777" w:rsidR="00B73F74" w:rsidRPr="00006181" w:rsidRDefault="00B73F74" w:rsidP="00500E2A">
            <w:pPr>
              <w:spacing w:after="0" w:line="240" w:lineRule="auto"/>
              <w:rPr>
                <w:rFonts w:ascii="Gadugi" w:hAnsi="Gadugi"/>
                <w:b/>
                <w:bCs/>
                <w:sz w:val="12"/>
                <w:szCs w:val="12"/>
              </w:rPr>
            </w:pPr>
            <w:r w:rsidRPr="00006181">
              <w:rPr>
                <w:rFonts w:ascii="Gadugi" w:hAnsi="Gadugi"/>
                <w:sz w:val="12"/>
                <w:szCs w:val="12"/>
              </w:rPr>
              <w:t>0.71 (0.59–0.70)</w:t>
            </w:r>
          </w:p>
        </w:tc>
        <w:tc>
          <w:tcPr>
            <w:tcW w:w="0" w:type="auto"/>
            <w:tcBorders>
              <w:top w:val="single" w:sz="8" w:space="0" w:color="CCCCCC"/>
              <w:left w:val="single" w:sz="8" w:space="0" w:color="CCCCCC"/>
              <w:bottom w:val="single" w:sz="8" w:space="0" w:color="000000"/>
              <w:right w:val="single" w:sz="8" w:space="0" w:color="CCCCCC"/>
            </w:tcBorders>
            <w:tcMar>
              <w:top w:w="30" w:type="dxa"/>
              <w:left w:w="120" w:type="dxa"/>
              <w:bottom w:w="30" w:type="dxa"/>
              <w:right w:w="120" w:type="dxa"/>
            </w:tcMar>
            <w:vAlign w:val="center"/>
            <w:hideMark/>
          </w:tcPr>
          <w:p w14:paraId="44E59979" w14:textId="77777777" w:rsidR="00B73F74" w:rsidRPr="00006181" w:rsidRDefault="00B73F74" w:rsidP="00500E2A">
            <w:pPr>
              <w:spacing w:after="0" w:line="240" w:lineRule="auto"/>
              <w:rPr>
                <w:rFonts w:ascii="Gadugi" w:hAnsi="Gadugi"/>
                <w:b/>
                <w:bCs/>
                <w:sz w:val="12"/>
                <w:szCs w:val="12"/>
              </w:rPr>
            </w:pPr>
            <w:r w:rsidRPr="00006181">
              <w:rPr>
                <w:rFonts w:ascii="Gadugi" w:hAnsi="Gadugi"/>
                <w:sz w:val="12"/>
                <w:szCs w:val="12"/>
              </w:rPr>
              <w:t>0.83 (0.62–0.95)</w:t>
            </w:r>
          </w:p>
        </w:tc>
        <w:tc>
          <w:tcPr>
            <w:tcW w:w="0" w:type="auto"/>
            <w:tcBorders>
              <w:top w:val="single" w:sz="8" w:space="0" w:color="CCCCCC"/>
              <w:left w:val="single" w:sz="8" w:space="0" w:color="CCCCCC"/>
              <w:bottom w:val="single" w:sz="8" w:space="0" w:color="000000"/>
              <w:right w:val="single" w:sz="8" w:space="0" w:color="CCCCCC"/>
            </w:tcBorders>
            <w:tcMar>
              <w:top w:w="30" w:type="dxa"/>
              <w:left w:w="120" w:type="dxa"/>
              <w:bottom w:w="30" w:type="dxa"/>
              <w:right w:w="120" w:type="dxa"/>
            </w:tcMar>
            <w:vAlign w:val="center"/>
            <w:hideMark/>
          </w:tcPr>
          <w:p w14:paraId="373D9E95" w14:textId="77777777" w:rsidR="00B73F74" w:rsidRPr="00006181" w:rsidRDefault="00B73F74" w:rsidP="00500E2A">
            <w:pPr>
              <w:spacing w:after="0" w:line="240" w:lineRule="auto"/>
              <w:rPr>
                <w:rFonts w:ascii="Gadugi" w:hAnsi="Gadugi"/>
                <w:b/>
                <w:bCs/>
                <w:sz w:val="12"/>
                <w:szCs w:val="12"/>
              </w:rPr>
            </w:pPr>
            <w:r w:rsidRPr="00006181">
              <w:rPr>
                <w:rFonts w:ascii="Gadugi" w:hAnsi="Gadugi"/>
                <w:sz w:val="12"/>
                <w:szCs w:val="12"/>
              </w:rPr>
              <w:t>0.63 (0.57–0.69)</w:t>
            </w:r>
          </w:p>
        </w:tc>
        <w:tc>
          <w:tcPr>
            <w:tcW w:w="0" w:type="auto"/>
            <w:tcBorders>
              <w:top w:val="single" w:sz="8" w:space="0" w:color="CCCCCC"/>
              <w:left w:val="single" w:sz="8" w:space="0" w:color="CCCCCC"/>
              <w:bottom w:val="single" w:sz="8" w:space="0" w:color="000000"/>
              <w:right w:val="single" w:sz="8" w:space="0" w:color="CCCCCC"/>
            </w:tcBorders>
            <w:tcMar>
              <w:top w:w="30" w:type="dxa"/>
              <w:left w:w="120" w:type="dxa"/>
              <w:bottom w:w="30" w:type="dxa"/>
              <w:right w:w="120" w:type="dxa"/>
            </w:tcMar>
            <w:vAlign w:val="center"/>
            <w:hideMark/>
          </w:tcPr>
          <w:p w14:paraId="51F99BFC" w14:textId="77777777" w:rsidR="00B73F74" w:rsidRPr="00006181" w:rsidRDefault="00B73F74" w:rsidP="00500E2A">
            <w:pPr>
              <w:spacing w:after="0" w:line="240" w:lineRule="auto"/>
              <w:rPr>
                <w:rFonts w:ascii="Gadugi" w:hAnsi="Gadugi"/>
                <w:b/>
                <w:bCs/>
                <w:sz w:val="12"/>
                <w:szCs w:val="12"/>
              </w:rPr>
            </w:pPr>
            <w:r w:rsidRPr="00006181">
              <w:rPr>
                <w:rFonts w:ascii="Gadugi" w:hAnsi="Gadugi"/>
                <w:sz w:val="12"/>
                <w:szCs w:val="12"/>
              </w:rPr>
              <w:t>0.20 (0.11–0.25)</w:t>
            </w:r>
          </w:p>
        </w:tc>
        <w:tc>
          <w:tcPr>
            <w:tcW w:w="0" w:type="auto"/>
            <w:tcBorders>
              <w:top w:val="single" w:sz="8" w:space="0" w:color="CCCCCC"/>
              <w:left w:val="single" w:sz="8" w:space="0" w:color="CCCCCC"/>
              <w:bottom w:val="single" w:sz="8" w:space="0" w:color="000000"/>
              <w:right w:val="single" w:sz="8" w:space="0" w:color="CCCCCC"/>
            </w:tcBorders>
            <w:tcMar>
              <w:top w:w="30" w:type="dxa"/>
              <w:left w:w="120" w:type="dxa"/>
              <w:bottom w:w="30" w:type="dxa"/>
              <w:right w:w="120" w:type="dxa"/>
            </w:tcMar>
            <w:vAlign w:val="center"/>
            <w:hideMark/>
          </w:tcPr>
          <w:p w14:paraId="6FE1F4ED" w14:textId="77777777" w:rsidR="00B73F74" w:rsidRPr="00006181" w:rsidRDefault="00B73F74" w:rsidP="00500E2A">
            <w:pPr>
              <w:spacing w:after="0" w:line="240" w:lineRule="auto"/>
              <w:rPr>
                <w:rFonts w:ascii="Gadugi" w:hAnsi="Gadugi"/>
                <w:b/>
                <w:bCs/>
                <w:sz w:val="12"/>
                <w:szCs w:val="12"/>
              </w:rPr>
            </w:pPr>
            <w:r w:rsidRPr="00006181">
              <w:rPr>
                <w:rFonts w:ascii="Gadugi" w:hAnsi="Gadugi"/>
                <w:sz w:val="12"/>
                <w:szCs w:val="12"/>
              </w:rPr>
              <w:t>5.0</w:t>
            </w:r>
          </w:p>
        </w:tc>
        <w:tc>
          <w:tcPr>
            <w:tcW w:w="0" w:type="auto"/>
            <w:tcBorders>
              <w:top w:val="single" w:sz="8" w:space="0" w:color="CCCCCC"/>
              <w:left w:val="single" w:sz="8" w:space="0" w:color="CCCCCC"/>
              <w:bottom w:val="single" w:sz="8" w:space="0" w:color="000000"/>
              <w:right w:val="single" w:sz="8" w:space="0" w:color="CCCCCC"/>
            </w:tcBorders>
            <w:tcMar>
              <w:top w:w="30" w:type="dxa"/>
              <w:left w:w="120" w:type="dxa"/>
              <w:bottom w:w="30" w:type="dxa"/>
              <w:right w:w="120" w:type="dxa"/>
            </w:tcMar>
            <w:vAlign w:val="center"/>
            <w:hideMark/>
          </w:tcPr>
          <w:p w14:paraId="4A7E14E5" w14:textId="77777777" w:rsidR="00B73F74" w:rsidRPr="00006181" w:rsidRDefault="00B73F74" w:rsidP="00500E2A">
            <w:pPr>
              <w:spacing w:after="0" w:line="240" w:lineRule="auto"/>
              <w:rPr>
                <w:rFonts w:ascii="Gadugi" w:hAnsi="Gadugi"/>
                <w:b/>
                <w:bCs/>
                <w:sz w:val="12"/>
                <w:szCs w:val="12"/>
              </w:rPr>
            </w:pPr>
            <w:r w:rsidRPr="00006181">
              <w:rPr>
                <w:rFonts w:ascii="Gadugi" w:hAnsi="Gadugi"/>
                <w:sz w:val="12"/>
                <w:szCs w:val="12"/>
              </w:rPr>
              <w:t>0.98 (0.94–0.99)</w:t>
            </w:r>
          </w:p>
        </w:tc>
        <w:tc>
          <w:tcPr>
            <w:tcW w:w="0" w:type="auto"/>
            <w:tcBorders>
              <w:top w:val="single" w:sz="8" w:space="0" w:color="CCCCCC"/>
              <w:left w:val="single" w:sz="8" w:space="0" w:color="CCCCCC"/>
              <w:bottom w:val="single" w:sz="8" w:space="0" w:color="000000"/>
              <w:right w:val="single" w:sz="8" w:space="0" w:color="3E4791"/>
            </w:tcBorders>
            <w:vAlign w:val="center"/>
            <w:hideMark/>
          </w:tcPr>
          <w:p w14:paraId="61F46523" w14:textId="77777777" w:rsidR="00B73F74" w:rsidRPr="00006181" w:rsidRDefault="00B73F74" w:rsidP="00500E2A">
            <w:pPr>
              <w:spacing w:after="0" w:line="240" w:lineRule="auto"/>
              <w:rPr>
                <w:rFonts w:ascii="Gadugi" w:hAnsi="Gadugi"/>
                <w:b/>
                <w:bCs/>
                <w:sz w:val="12"/>
                <w:szCs w:val="12"/>
              </w:rPr>
            </w:pPr>
            <w:r w:rsidRPr="00006181">
              <w:rPr>
                <w:rFonts w:ascii="Gadugi" w:hAnsi="Gadugi"/>
                <w:sz w:val="12"/>
                <w:szCs w:val="12"/>
              </w:rPr>
              <w:t>0.32 (0.22–0.43)</w:t>
            </w:r>
          </w:p>
        </w:tc>
        <w:tc>
          <w:tcPr>
            <w:tcW w:w="0" w:type="auto"/>
            <w:tcBorders>
              <w:top w:val="single" w:sz="8" w:space="0" w:color="CCCCCC"/>
              <w:left w:val="single" w:sz="8" w:space="0" w:color="3E4791"/>
              <w:bottom w:val="single" w:sz="8" w:space="0" w:color="000000"/>
              <w:right w:val="single" w:sz="8" w:space="0" w:color="3E4791"/>
            </w:tcBorders>
            <w:vAlign w:val="center"/>
            <w:hideMark/>
          </w:tcPr>
          <w:p w14:paraId="77D8E8A5" w14:textId="77777777" w:rsidR="00B73F74" w:rsidRPr="00006181" w:rsidRDefault="00B73F74" w:rsidP="00500E2A">
            <w:pPr>
              <w:spacing w:after="0" w:line="240" w:lineRule="auto"/>
              <w:rPr>
                <w:rFonts w:ascii="Gadugi" w:hAnsi="Gadugi"/>
                <w:b/>
                <w:bCs/>
                <w:sz w:val="12"/>
                <w:szCs w:val="12"/>
              </w:rPr>
            </w:pPr>
            <w:r w:rsidRPr="00006181">
              <w:rPr>
                <w:rFonts w:ascii="Gadugi" w:hAnsi="Gadugi"/>
                <w:b/>
                <w:bCs/>
                <w:sz w:val="12"/>
                <w:szCs w:val="12"/>
              </w:rPr>
              <w:t>0.068 (0.047–0.093)</w:t>
            </w:r>
          </w:p>
        </w:tc>
      </w:tr>
      <w:tr w:rsidR="00B73F74" w:rsidRPr="00006181" w14:paraId="49B1B8E7" w14:textId="77777777" w:rsidTr="00500E2A">
        <w:trPr>
          <w:trHeight w:val="540"/>
        </w:trPr>
        <w:tc>
          <w:tcPr>
            <w:tcW w:w="0" w:type="auto"/>
            <w:tcBorders>
              <w:top w:val="single" w:sz="8" w:space="0" w:color="000000"/>
              <w:left w:val="single" w:sz="6" w:space="0" w:color="3E4791"/>
              <w:bottom w:val="single" w:sz="6" w:space="0" w:color="3E4791"/>
              <w:right w:val="single" w:sz="6" w:space="0" w:color="CCCCCC"/>
            </w:tcBorders>
            <w:shd w:val="clear" w:color="auto" w:fill="F3F3F3"/>
            <w:tcMar>
              <w:top w:w="30" w:type="dxa"/>
              <w:left w:w="120" w:type="dxa"/>
              <w:bottom w:w="30" w:type="dxa"/>
              <w:right w:w="120" w:type="dxa"/>
            </w:tcMar>
            <w:vAlign w:val="center"/>
            <w:hideMark/>
          </w:tcPr>
          <w:p w14:paraId="66F04C10" w14:textId="77777777" w:rsidR="00B73F74" w:rsidRPr="00006181" w:rsidRDefault="00B73F74" w:rsidP="00500E2A">
            <w:pPr>
              <w:spacing w:after="0" w:line="240" w:lineRule="auto"/>
              <w:rPr>
                <w:rFonts w:ascii="Gadugi" w:hAnsi="Gadugi"/>
                <w:sz w:val="12"/>
                <w:szCs w:val="12"/>
              </w:rPr>
            </w:pPr>
            <w:r w:rsidRPr="00006181">
              <w:rPr>
                <w:rFonts w:ascii="Gadugi" w:hAnsi="Gadugi"/>
                <w:sz w:val="12"/>
                <w:szCs w:val="12"/>
              </w:rPr>
              <w:t>Reference: 4I-SS</w:t>
            </w:r>
          </w:p>
        </w:tc>
        <w:tc>
          <w:tcPr>
            <w:tcW w:w="0" w:type="auto"/>
            <w:tcBorders>
              <w:top w:val="single" w:sz="8" w:space="0" w:color="000000"/>
              <w:left w:val="single" w:sz="6" w:space="0" w:color="CCCCCC"/>
              <w:bottom w:val="single" w:sz="6" w:space="0" w:color="3E4791"/>
              <w:right w:val="single" w:sz="6" w:space="0" w:color="CCCCCC"/>
            </w:tcBorders>
            <w:shd w:val="clear" w:color="auto" w:fill="F3F3F3"/>
            <w:tcMar>
              <w:top w:w="30" w:type="dxa"/>
              <w:left w:w="120" w:type="dxa"/>
              <w:bottom w:w="30" w:type="dxa"/>
              <w:right w:w="120" w:type="dxa"/>
            </w:tcMar>
            <w:vAlign w:val="center"/>
            <w:hideMark/>
          </w:tcPr>
          <w:p w14:paraId="2BA2FF65" w14:textId="77777777" w:rsidR="00B73F74" w:rsidRPr="00006181" w:rsidRDefault="00B73F74" w:rsidP="00500E2A">
            <w:pPr>
              <w:spacing w:after="0" w:line="240" w:lineRule="auto"/>
              <w:rPr>
                <w:rFonts w:ascii="Gadugi" w:hAnsi="Gadugi"/>
                <w:sz w:val="12"/>
                <w:szCs w:val="12"/>
              </w:rPr>
            </w:pPr>
            <w:r w:rsidRPr="00006181">
              <w:rPr>
                <w:rFonts w:ascii="Gadugi" w:hAnsi="Gadugi"/>
                <w:sz w:val="12"/>
                <w:szCs w:val="12"/>
              </w:rPr>
              <w:t>0.82 (0.72–0.89)</w:t>
            </w:r>
          </w:p>
        </w:tc>
        <w:tc>
          <w:tcPr>
            <w:tcW w:w="0" w:type="auto"/>
            <w:tcBorders>
              <w:top w:val="single" w:sz="8" w:space="0" w:color="000000"/>
              <w:left w:val="single" w:sz="6" w:space="0" w:color="CCCCCC"/>
              <w:bottom w:val="single" w:sz="6" w:space="0" w:color="3E4791"/>
              <w:right w:val="single" w:sz="6" w:space="0" w:color="CCCCCC"/>
            </w:tcBorders>
            <w:shd w:val="clear" w:color="auto" w:fill="F3F3F3"/>
            <w:tcMar>
              <w:top w:w="30" w:type="dxa"/>
              <w:left w:w="120" w:type="dxa"/>
              <w:bottom w:w="30" w:type="dxa"/>
              <w:right w:w="120" w:type="dxa"/>
            </w:tcMar>
            <w:vAlign w:val="center"/>
            <w:hideMark/>
          </w:tcPr>
          <w:p w14:paraId="272C89A7" w14:textId="77777777" w:rsidR="00B73F74" w:rsidRPr="00006181" w:rsidRDefault="00B73F74" w:rsidP="00500E2A">
            <w:pPr>
              <w:spacing w:after="0" w:line="240" w:lineRule="auto"/>
              <w:rPr>
                <w:rFonts w:ascii="Gadugi" w:hAnsi="Gadugi"/>
                <w:sz w:val="12"/>
                <w:szCs w:val="12"/>
              </w:rPr>
            </w:pPr>
            <w:r w:rsidRPr="00006181">
              <w:rPr>
                <w:rFonts w:ascii="Gadugi" w:hAnsi="Gadugi"/>
                <w:sz w:val="12"/>
                <w:szCs w:val="12"/>
              </w:rPr>
              <w:t>0.79 ±0.033</w:t>
            </w:r>
          </w:p>
        </w:tc>
        <w:tc>
          <w:tcPr>
            <w:tcW w:w="0" w:type="auto"/>
            <w:tcBorders>
              <w:top w:val="single" w:sz="8" w:space="0" w:color="000000"/>
              <w:left w:val="single" w:sz="6" w:space="0" w:color="CCCCCC"/>
              <w:bottom w:val="single" w:sz="6" w:space="0" w:color="3E4791"/>
              <w:right w:val="single" w:sz="6" w:space="0" w:color="CCCCCC"/>
            </w:tcBorders>
            <w:shd w:val="clear" w:color="auto" w:fill="F3F3F3"/>
            <w:tcMar>
              <w:top w:w="30" w:type="dxa"/>
              <w:left w:w="120" w:type="dxa"/>
              <w:bottom w:w="30" w:type="dxa"/>
              <w:right w:w="120" w:type="dxa"/>
            </w:tcMar>
            <w:vAlign w:val="center"/>
            <w:hideMark/>
          </w:tcPr>
          <w:p w14:paraId="72A99BD7" w14:textId="77777777" w:rsidR="00B73F74" w:rsidRPr="00006181" w:rsidRDefault="00B73F74" w:rsidP="00500E2A">
            <w:pPr>
              <w:spacing w:after="0" w:line="240" w:lineRule="auto"/>
              <w:rPr>
                <w:rFonts w:ascii="Gadugi" w:hAnsi="Gadugi"/>
                <w:sz w:val="12"/>
                <w:szCs w:val="12"/>
              </w:rPr>
            </w:pPr>
            <w:r w:rsidRPr="00006181">
              <w:rPr>
                <w:rFonts w:ascii="Gadugi" w:hAnsi="Gadugi"/>
                <w:sz w:val="12"/>
                <w:szCs w:val="12"/>
              </w:rPr>
              <w:t>0.28 (0.15–0.45)</w:t>
            </w:r>
          </w:p>
        </w:tc>
        <w:tc>
          <w:tcPr>
            <w:tcW w:w="0" w:type="auto"/>
            <w:tcBorders>
              <w:top w:val="single" w:sz="8" w:space="0" w:color="000000"/>
              <w:left w:val="single" w:sz="6" w:space="0" w:color="CCCCCC"/>
              <w:bottom w:val="single" w:sz="6" w:space="0" w:color="3E4791"/>
              <w:right w:val="single" w:sz="6" w:space="0" w:color="CCCCCC"/>
            </w:tcBorders>
            <w:shd w:val="clear" w:color="auto" w:fill="F3F3F3"/>
            <w:tcMar>
              <w:top w:w="30" w:type="dxa"/>
              <w:left w:w="120" w:type="dxa"/>
              <w:bottom w:w="30" w:type="dxa"/>
              <w:right w:w="120" w:type="dxa"/>
            </w:tcMar>
            <w:vAlign w:val="center"/>
            <w:hideMark/>
          </w:tcPr>
          <w:p w14:paraId="6FCC6E94" w14:textId="77777777" w:rsidR="00B73F74" w:rsidRPr="00006181" w:rsidRDefault="00B73F74" w:rsidP="00500E2A">
            <w:pPr>
              <w:spacing w:after="0" w:line="240" w:lineRule="auto"/>
              <w:rPr>
                <w:rFonts w:ascii="Gadugi" w:hAnsi="Gadugi"/>
                <w:sz w:val="12"/>
                <w:szCs w:val="12"/>
              </w:rPr>
            </w:pPr>
            <w:r w:rsidRPr="00006181">
              <w:rPr>
                <w:rFonts w:ascii="Gadugi" w:hAnsi="Gadugi"/>
                <w:sz w:val="12"/>
                <w:szCs w:val="12"/>
              </w:rPr>
              <w:t>0.71 (0.65–0.76)</w:t>
            </w:r>
          </w:p>
        </w:tc>
        <w:tc>
          <w:tcPr>
            <w:tcW w:w="0" w:type="auto"/>
            <w:tcBorders>
              <w:top w:val="single" w:sz="8" w:space="0" w:color="000000"/>
              <w:left w:val="single" w:sz="6" w:space="0" w:color="CCCCCC"/>
              <w:bottom w:val="single" w:sz="6" w:space="0" w:color="3E4791"/>
              <w:right w:val="single" w:sz="6" w:space="0" w:color="CCCCCC"/>
            </w:tcBorders>
            <w:shd w:val="clear" w:color="auto" w:fill="F3F3F3"/>
            <w:tcMar>
              <w:top w:w="30" w:type="dxa"/>
              <w:left w:w="120" w:type="dxa"/>
              <w:bottom w:w="30" w:type="dxa"/>
              <w:right w:w="120" w:type="dxa"/>
            </w:tcMar>
            <w:vAlign w:val="center"/>
            <w:hideMark/>
          </w:tcPr>
          <w:p w14:paraId="10BB1E20" w14:textId="77777777" w:rsidR="00B73F74" w:rsidRPr="00006181" w:rsidRDefault="00B73F74" w:rsidP="00500E2A">
            <w:pPr>
              <w:spacing w:after="0" w:line="240" w:lineRule="auto"/>
              <w:rPr>
                <w:rFonts w:ascii="Gadugi" w:hAnsi="Gadugi"/>
                <w:sz w:val="12"/>
                <w:szCs w:val="12"/>
              </w:rPr>
            </w:pPr>
            <w:r w:rsidRPr="00006181">
              <w:rPr>
                <w:rFonts w:ascii="Gadugi" w:hAnsi="Gadugi"/>
                <w:sz w:val="12"/>
                <w:szCs w:val="12"/>
              </w:rPr>
              <w:t>0.87 (0.67–0.96)</w:t>
            </w:r>
          </w:p>
        </w:tc>
        <w:tc>
          <w:tcPr>
            <w:tcW w:w="0" w:type="auto"/>
            <w:tcBorders>
              <w:top w:val="single" w:sz="8" w:space="0" w:color="000000"/>
              <w:left w:val="single" w:sz="6" w:space="0" w:color="CCCCCC"/>
              <w:bottom w:val="single" w:sz="6" w:space="0" w:color="3E4791"/>
              <w:right w:val="single" w:sz="6" w:space="0" w:color="CCCCCC"/>
            </w:tcBorders>
            <w:shd w:val="clear" w:color="auto" w:fill="F3F3F3"/>
            <w:tcMar>
              <w:top w:w="30" w:type="dxa"/>
              <w:left w:w="120" w:type="dxa"/>
              <w:bottom w:w="30" w:type="dxa"/>
              <w:right w:w="120" w:type="dxa"/>
            </w:tcMar>
            <w:vAlign w:val="center"/>
            <w:hideMark/>
          </w:tcPr>
          <w:p w14:paraId="757F7CED" w14:textId="77777777" w:rsidR="00B73F74" w:rsidRPr="00006181" w:rsidRDefault="00B73F74" w:rsidP="00500E2A">
            <w:pPr>
              <w:spacing w:after="0" w:line="240" w:lineRule="auto"/>
              <w:rPr>
                <w:rFonts w:ascii="Gadugi" w:hAnsi="Gadugi"/>
                <w:sz w:val="12"/>
                <w:szCs w:val="12"/>
              </w:rPr>
            </w:pPr>
            <w:r w:rsidRPr="00006181">
              <w:rPr>
                <w:rFonts w:ascii="Gadugi" w:hAnsi="Gadugi"/>
                <w:sz w:val="12"/>
                <w:szCs w:val="12"/>
              </w:rPr>
              <w:t>0.69 (0.64–0.74)</w:t>
            </w:r>
          </w:p>
        </w:tc>
        <w:tc>
          <w:tcPr>
            <w:tcW w:w="0" w:type="auto"/>
            <w:tcBorders>
              <w:top w:val="single" w:sz="8" w:space="0" w:color="000000"/>
              <w:left w:val="single" w:sz="6" w:space="0" w:color="CCCCCC"/>
              <w:bottom w:val="single" w:sz="6" w:space="0" w:color="3E4791"/>
              <w:right w:val="single" w:sz="6" w:space="0" w:color="CCCCCC"/>
            </w:tcBorders>
            <w:shd w:val="clear" w:color="auto" w:fill="F3F3F3"/>
            <w:tcMar>
              <w:top w:w="30" w:type="dxa"/>
              <w:left w:w="120" w:type="dxa"/>
              <w:bottom w:w="30" w:type="dxa"/>
              <w:right w:w="120" w:type="dxa"/>
            </w:tcMar>
            <w:vAlign w:val="center"/>
            <w:hideMark/>
          </w:tcPr>
          <w:p w14:paraId="36E87EFE" w14:textId="77777777" w:rsidR="00B73F74" w:rsidRPr="00006181" w:rsidRDefault="00B73F74" w:rsidP="00500E2A">
            <w:pPr>
              <w:spacing w:after="0" w:line="240" w:lineRule="auto"/>
              <w:rPr>
                <w:rFonts w:ascii="Gadugi" w:hAnsi="Gadugi"/>
                <w:sz w:val="12"/>
                <w:szCs w:val="12"/>
              </w:rPr>
            </w:pPr>
            <w:r w:rsidRPr="00006181">
              <w:rPr>
                <w:rFonts w:ascii="Gadugi" w:hAnsi="Gadugi"/>
                <w:sz w:val="12"/>
                <w:szCs w:val="12"/>
              </w:rPr>
              <w:t>0.21 (0.13–0.29)</w:t>
            </w:r>
          </w:p>
        </w:tc>
        <w:tc>
          <w:tcPr>
            <w:tcW w:w="0" w:type="auto"/>
            <w:tcBorders>
              <w:top w:val="single" w:sz="8" w:space="0" w:color="000000"/>
              <w:left w:val="single" w:sz="6" w:space="0" w:color="CCCCCC"/>
              <w:bottom w:val="single" w:sz="6" w:space="0" w:color="3E4791"/>
              <w:right w:val="single" w:sz="6" w:space="0" w:color="CCCCCC"/>
            </w:tcBorders>
            <w:shd w:val="clear" w:color="auto" w:fill="F3F3F3"/>
            <w:tcMar>
              <w:top w:w="30" w:type="dxa"/>
              <w:left w:w="120" w:type="dxa"/>
              <w:bottom w:w="30" w:type="dxa"/>
              <w:right w:w="120" w:type="dxa"/>
            </w:tcMar>
            <w:vAlign w:val="center"/>
            <w:hideMark/>
          </w:tcPr>
          <w:p w14:paraId="105CA986" w14:textId="77777777" w:rsidR="00B73F74" w:rsidRPr="00006181" w:rsidRDefault="00B73F74" w:rsidP="00500E2A">
            <w:pPr>
              <w:spacing w:after="0" w:line="240" w:lineRule="auto"/>
              <w:rPr>
                <w:rFonts w:ascii="Gadugi" w:hAnsi="Gadugi"/>
                <w:sz w:val="12"/>
                <w:szCs w:val="12"/>
              </w:rPr>
            </w:pPr>
            <w:r w:rsidRPr="00006181">
              <w:rPr>
                <w:rFonts w:ascii="Gadugi" w:hAnsi="Gadugi"/>
                <w:sz w:val="12"/>
                <w:szCs w:val="12"/>
              </w:rPr>
              <w:t>4.8</w:t>
            </w:r>
          </w:p>
        </w:tc>
        <w:tc>
          <w:tcPr>
            <w:tcW w:w="0" w:type="auto"/>
            <w:tcBorders>
              <w:top w:val="single" w:sz="8" w:space="0" w:color="000000"/>
              <w:left w:val="single" w:sz="6" w:space="0" w:color="CCCCCC"/>
              <w:bottom w:val="single" w:sz="6" w:space="0" w:color="3E4791"/>
              <w:right w:val="single" w:sz="6" w:space="0" w:color="CCCCCC"/>
            </w:tcBorders>
            <w:shd w:val="clear" w:color="auto" w:fill="F3F3F3"/>
            <w:tcMar>
              <w:top w:w="30" w:type="dxa"/>
              <w:left w:w="120" w:type="dxa"/>
              <w:bottom w:w="30" w:type="dxa"/>
              <w:right w:w="120" w:type="dxa"/>
            </w:tcMar>
            <w:vAlign w:val="center"/>
            <w:hideMark/>
          </w:tcPr>
          <w:p w14:paraId="4DE02596" w14:textId="77777777" w:rsidR="00B73F74" w:rsidRPr="00006181" w:rsidRDefault="00B73F74" w:rsidP="00500E2A">
            <w:pPr>
              <w:spacing w:after="0" w:line="240" w:lineRule="auto"/>
              <w:rPr>
                <w:rFonts w:ascii="Gadugi" w:hAnsi="Gadugi"/>
                <w:sz w:val="12"/>
                <w:szCs w:val="12"/>
              </w:rPr>
            </w:pPr>
            <w:r w:rsidRPr="00006181">
              <w:rPr>
                <w:rFonts w:ascii="Gadugi" w:hAnsi="Gadugi"/>
                <w:sz w:val="12"/>
                <w:szCs w:val="12"/>
              </w:rPr>
              <w:t>0.98 (0.95–1.00)</w:t>
            </w:r>
          </w:p>
        </w:tc>
        <w:tc>
          <w:tcPr>
            <w:tcW w:w="0" w:type="auto"/>
            <w:tcBorders>
              <w:top w:val="single" w:sz="8" w:space="0" w:color="000000"/>
              <w:left w:val="single" w:sz="6" w:space="0" w:color="CCCCCC"/>
              <w:bottom w:val="single" w:sz="6" w:space="0" w:color="3E4791"/>
              <w:right w:val="single" w:sz="6" w:space="0" w:color="3E4791"/>
            </w:tcBorders>
            <w:shd w:val="clear" w:color="auto" w:fill="F3F3F3"/>
            <w:vAlign w:val="center"/>
            <w:hideMark/>
          </w:tcPr>
          <w:p w14:paraId="2B0ED644" w14:textId="77777777" w:rsidR="00B73F74" w:rsidRPr="00006181" w:rsidRDefault="00B73F74" w:rsidP="00500E2A">
            <w:pPr>
              <w:spacing w:after="0" w:line="240" w:lineRule="auto"/>
              <w:rPr>
                <w:rFonts w:ascii="Gadugi" w:hAnsi="Gadugi"/>
                <w:sz w:val="12"/>
                <w:szCs w:val="12"/>
              </w:rPr>
            </w:pPr>
            <w:r w:rsidRPr="00006181">
              <w:rPr>
                <w:rFonts w:ascii="Gadugi" w:hAnsi="Gadugi"/>
                <w:sz w:val="12"/>
                <w:szCs w:val="12"/>
              </w:rPr>
              <w:t>0.33 (0.23–0.44)</w:t>
            </w:r>
          </w:p>
        </w:tc>
        <w:tc>
          <w:tcPr>
            <w:tcW w:w="0" w:type="auto"/>
            <w:tcBorders>
              <w:top w:val="single" w:sz="8" w:space="0" w:color="000000"/>
              <w:left w:val="single" w:sz="6" w:space="0" w:color="3E4791"/>
              <w:bottom w:val="single" w:sz="6" w:space="0" w:color="3E4791"/>
              <w:right w:val="single" w:sz="6" w:space="0" w:color="3E4791"/>
            </w:tcBorders>
            <w:shd w:val="clear" w:color="auto" w:fill="F3F3F3"/>
            <w:vAlign w:val="center"/>
            <w:hideMark/>
          </w:tcPr>
          <w:p w14:paraId="733EC252" w14:textId="77777777" w:rsidR="00B73F74" w:rsidRPr="00006181" w:rsidRDefault="00B73F74" w:rsidP="00500E2A">
            <w:pPr>
              <w:spacing w:after="0" w:line="240" w:lineRule="auto"/>
              <w:rPr>
                <w:rFonts w:ascii="Gadugi" w:hAnsi="Gadugi"/>
                <w:sz w:val="12"/>
                <w:szCs w:val="12"/>
              </w:rPr>
            </w:pPr>
            <w:r w:rsidRPr="00006181">
              <w:rPr>
                <w:rFonts w:ascii="Gadugi" w:hAnsi="Gadugi"/>
                <w:sz w:val="12"/>
                <w:szCs w:val="12"/>
              </w:rPr>
              <w:t>0.069 (0.061-0.132)</w:t>
            </w:r>
          </w:p>
        </w:tc>
      </w:tr>
    </w:tbl>
    <w:p w14:paraId="420F4C29" w14:textId="77777777" w:rsidR="00B73F74" w:rsidRPr="00006181" w:rsidRDefault="00B73F74" w:rsidP="00B73F74">
      <w:pPr>
        <w:spacing w:before="240"/>
        <w:rPr>
          <w:rFonts w:ascii="Gadugi" w:hAnsi="Gadugi"/>
          <w:sz w:val="18"/>
          <w:szCs w:val="18"/>
        </w:rPr>
      </w:pPr>
      <w:r w:rsidRPr="00006181">
        <w:rPr>
          <w:rFonts w:ascii="Gadugi" w:hAnsi="Gadugi"/>
          <w:sz w:val="18"/>
          <w:szCs w:val="18"/>
        </w:rPr>
        <w:t>Performance metrics included discrimination (area under the receiver operating characteristic curve [AUC-ROC] and mean ± SD from nested cross-validation [NCV], as well as area under the precision–recall curve [AUPRC]), overall accuracy (</w:t>
      </w:r>
      <w:proofErr w:type="spellStart"/>
      <w:r w:rsidRPr="00006181">
        <w:rPr>
          <w:rFonts w:ascii="Gadugi" w:hAnsi="Gadugi"/>
          <w:sz w:val="18"/>
          <w:szCs w:val="18"/>
        </w:rPr>
        <w:t>Acc</w:t>
      </w:r>
      <w:proofErr w:type="spellEnd"/>
      <w:r w:rsidRPr="00006181">
        <w:rPr>
          <w:rFonts w:ascii="Gadugi" w:hAnsi="Gadugi"/>
          <w:sz w:val="18"/>
          <w:szCs w:val="18"/>
        </w:rPr>
        <w:t>), sensitivity (Sens, Recall), specificity (Spec), positive predictive value (PPV, Precision), negative predictive value (NPV), F1 score (F1), and probability estimates (Brier score). Values are reported as point estimates with 95% confidence intervals obtained using bias-corrected and accelerated (</w:t>
      </w:r>
      <w:proofErr w:type="spellStart"/>
      <w:r w:rsidRPr="00006181">
        <w:rPr>
          <w:rFonts w:ascii="Gadugi" w:hAnsi="Gadugi"/>
          <w:sz w:val="18"/>
          <w:szCs w:val="18"/>
        </w:rPr>
        <w:t>BCa</w:t>
      </w:r>
      <w:proofErr w:type="spellEnd"/>
      <w:r w:rsidRPr="00006181">
        <w:rPr>
          <w:rFonts w:ascii="Gadugi" w:hAnsi="Gadugi"/>
          <w:sz w:val="18"/>
          <w:szCs w:val="18"/>
        </w:rPr>
        <w:t xml:space="preserve">) bootstrapping with 5,000 resamples from stratified 5-fold cross-validation. </w:t>
      </w:r>
      <w:r w:rsidRPr="00006181">
        <w:rPr>
          <w:rFonts w:ascii="Gadugi" w:hAnsi="Gadugi"/>
          <w:b/>
          <w:bCs/>
          <w:sz w:val="18"/>
          <w:szCs w:val="18"/>
        </w:rPr>
        <w:t>Abbreviations:</w:t>
      </w:r>
      <w:r w:rsidRPr="00006181">
        <w:rPr>
          <w:rFonts w:ascii="Gadugi" w:hAnsi="Gadugi"/>
          <w:sz w:val="18"/>
          <w:szCs w:val="18"/>
        </w:rPr>
        <w:t xml:space="preserve"> k-NN, k-nearest </w:t>
      </w:r>
      <w:proofErr w:type="spellStart"/>
      <w:r w:rsidRPr="00006181">
        <w:rPr>
          <w:rFonts w:ascii="Gadugi" w:hAnsi="Gadugi"/>
          <w:sz w:val="18"/>
          <w:szCs w:val="18"/>
        </w:rPr>
        <w:t>neighbor</w:t>
      </w:r>
      <w:proofErr w:type="spellEnd"/>
      <w:r w:rsidRPr="00006181">
        <w:rPr>
          <w:rFonts w:ascii="Gadugi" w:hAnsi="Gadugi"/>
          <w:sz w:val="18"/>
          <w:szCs w:val="18"/>
        </w:rPr>
        <w:t>; RF, random forest; NN, neural network; NNA, number needed to alert; 4I-SS, 4-item stroke scale; NA, not applicable. Best performing metrics compared to reference in each category are shown in bold. All values are presented with mean and 95% CI. </w:t>
      </w:r>
    </w:p>
    <w:p w14:paraId="5FE99D5B" w14:textId="77777777" w:rsidR="00B73F74" w:rsidRDefault="00B73F74" w:rsidP="00B73F74">
      <w:pPr>
        <w:rPr>
          <w:rFonts w:ascii="Gadugi" w:hAnsi="Gadugi"/>
        </w:rPr>
      </w:pPr>
      <w:r>
        <w:rPr>
          <w:rFonts w:ascii="Gadugi" w:hAnsi="Gadugi"/>
        </w:rPr>
        <w:br w:type="page"/>
      </w:r>
    </w:p>
    <w:p w14:paraId="20468B72" w14:textId="77777777" w:rsidR="00B73F74" w:rsidRPr="00326543" w:rsidRDefault="00B73F74" w:rsidP="00B73F74">
      <w:pPr>
        <w:rPr>
          <w:rFonts w:ascii="Gadugi" w:hAnsi="Gadugi"/>
        </w:rPr>
      </w:pPr>
      <w:r w:rsidRPr="00326543">
        <w:rPr>
          <w:rFonts w:ascii="Gadugi" w:hAnsi="Gadugi"/>
          <w:b/>
          <w:bCs/>
        </w:rPr>
        <w:lastRenderedPageBreak/>
        <w:t>Sociodemographic subgroup analysis using ROC curves and AUROC</w:t>
      </w:r>
    </w:p>
    <w:p w14:paraId="4D6050A8" w14:textId="77777777" w:rsidR="00B73F74" w:rsidRPr="00326543" w:rsidRDefault="00B73F74" w:rsidP="00B73F74">
      <w:pPr>
        <w:rPr>
          <w:rFonts w:ascii="Gadugi" w:hAnsi="Gadugi"/>
        </w:rPr>
      </w:pPr>
      <w:r w:rsidRPr="00326543">
        <w:rPr>
          <w:rFonts w:ascii="Gadugi" w:hAnsi="Gadugi"/>
          <w:i/>
          <w:iCs/>
          <w:noProof/>
        </w:rPr>
        <w:drawing>
          <wp:inline distT="0" distB="0" distL="0" distR="0" wp14:anchorId="1CAE8B4D" wp14:editId="6F22CD01">
            <wp:extent cx="5753100" cy="2876550"/>
            <wp:effectExtent l="0" t="0" r="0" b="0"/>
            <wp:docPr id="546005976"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753100" cy="2876550"/>
                    </a:xfrm>
                    <a:prstGeom prst="rect">
                      <a:avLst/>
                    </a:prstGeom>
                    <a:noFill/>
                    <a:ln>
                      <a:noFill/>
                    </a:ln>
                  </pic:spPr>
                </pic:pic>
              </a:graphicData>
            </a:graphic>
          </wp:inline>
        </w:drawing>
      </w:r>
    </w:p>
    <w:p w14:paraId="0303185F" w14:textId="77777777" w:rsidR="00B73F74" w:rsidRPr="00006181" w:rsidRDefault="00B73F74" w:rsidP="00B73F74">
      <w:pPr>
        <w:rPr>
          <w:rFonts w:ascii="Gadugi" w:hAnsi="Gadugi"/>
          <w:sz w:val="18"/>
          <w:szCs w:val="18"/>
        </w:rPr>
      </w:pPr>
      <w:r w:rsidRPr="00006181">
        <w:rPr>
          <w:rFonts w:ascii="Gadugi" w:hAnsi="Gadugi"/>
          <w:b/>
          <w:bCs/>
          <w:sz w:val="18"/>
          <w:szCs w:val="18"/>
        </w:rPr>
        <w:t>Fig. S</w:t>
      </w:r>
      <w:r>
        <w:rPr>
          <w:rFonts w:ascii="Gadugi" w:hAnsi="Gadugi"/>
          <w:b/>
          <w:bCs/>
          <w:sz w:val="18"/>
          <w:szCs w:val="18"/>
        </w:rPr>
        <w:t>3</w:t>
      </w:r>
      <w:r w:rsidRPr="00006181">
        <w:rPr>
          <w:rFonts w:ascii="Gadugi" w:hAnsi="Gadugi"/>
          <w:b/>
          <w:bCs/>
          <w:sz w:val="18"/>
          <w:szCs w:val="18"/>
        </w:rPr>
        <w:t xml:space="preserve"> Sociodemographic Subgroup Analysis Using ROC Curves and AUROC.</w:t>
      </w:r>
      <w:r w:rsidRPr="00006181">
        <w:rPr>
          <w:rFonts w:ascii="Gadugi" w:hAnsi="Gadugi"/>
          <w:sz w:val="18"/>
          <w:szCs w:val="18"/>
        </w:rPr>
        <w:t xml:space="preserve"> Display of ROC curves stratified by sex </w:t>
      </w:r>
      <w:proofErr w:type="gramStart"/>
      <w:r w:rsidRPr="00006181">
        <w:rPr>
          <w:rFonts w:ascii="Gadugi" w:hAnsi="Gadugi"/>
          <w:b/>
          <w:bCs/>
          <w:sz w:val="18"/>
          <w:szCs w:val="18"/>
        </w:rPr>
        <w:t>a</w:t>
      </w:r>
      <w:r w:rsidRPr="00006181">
        <w:rPr>
          <w:rFonts w:ascii="Gadugi" w:hAnsi="Gadugi"/>
          <w:sz w:val="18"/>
          <w:szCs w:val="18"/>
        </w:rPr>
        <w:t xml:space="preserve"> and</w:t>
      </w:r>
      <w:proofErr w:type="gramEnd"/>
      <w:r w:rsidRPr="00006181">
        <w:rPr>
          <w:rFonts w:ascii="Gadugi" w:hAnsi="Gadugi"/>
          <w:sz w:val="18"/>
          <w:szCs w:val="18"/>
        </w:rPr>
        <w:t xml:space="preserve"> age group </w:t>
      </w:r>
      <w:r w:rsidRPr="00006181">
        <w:rPr>
          <w:rFonts w:ascii="Gadugi" w:hAnsi="Gadugi"/>
          <w:b/>
          <w:bCs/>
          <w:sz w:val="18"/>
          <w:szCs w:val="18"/>
        </w:rPr>
        <w:t>b</w:t>
      </w:r>
      <w:r w:rsidRPr="00006181">
        <w:rPr>
          <w:rFonts w:ascii="Gadugi" w:hAnsi="Gadugi"/>
          <w:sz w:val="18"/>
          <w:szCs w:val="18"/>
        </w:rPr>
        <w:t>, derived from ensemble-level mean predicted probabilities on training data.</w:t>
      </w:r>
    </w:p>
    <w:p w14:paraId="28CAB819" w14:textId="77777777" w:rsidR="00B73F74" w:rsidRPr="00326543" w:rsidRDefault="00B73F74" w:rsidP="00B73F74">
      <w:pPr>
        <w:rPr>
          <w:rFonts w:ascii="Gadugi" w:hAnsi="Gadugi"/>
        </w:rPr>
      </w:pPr>
    </w:p>
    <w:p w14:paraId="04056AC9" w14:textId="77777777" w:rsidR="00B73F74" w:rsidRPr="00326543" w:rsidRDefault="00B73F74" w:rsidP="00B73F74">
      <w:pPr>
        <w:rPr>
          <w:rFonts w:ascii="Gadugi" w:hAnsi="Gadugi"/>
          <w:lang w:val="en-US"/>
        </w:rPr>
      </w:pPr>
      <w:r w:rsidRPr="00326543">
        <w:rPr>
          <w:rFonts w:ascii="Gadugi" w:hAnsi="Gadugi"/>
        </w:rPr>
        <w:t xml:space="preserve">The literature illustrates substantial heterogeneity in sociodemographic subgroups. Women have been shown to face a higher risk of misdiagnosis and delayed treatment compared to men, and older ages are associated with </w:t>
      </w:r>
      <w:proofErr w:type="spellStart"/>
      <w:r w:rsidRPr="00326543">
        <w:rPr>
          <w:rFonts w:ascii="Gadugi" w:hAnsi="Gadugi"/>
        </w:rPr>
        <w:t>undertriage</w:t>
      </w:r>
      <w:proofErr w:type="spellEnd"/>
      <w:r>
        <w:rPr>
          <w:rFonts w:ascii="Gadugi" w:hAnsi="Gadugi"/>
        </w:rPr>
        <w:t xml:space="preserve">. </w:t>
      </w:r>
      <w:r w:rsidRPr="00326543">
        <w:rPr>
          <w:rFonts w:ascii="Gadugi" w:hAnsi="Gadugi"/>
        </w:rPr>
        <w:t>We analysed whether our models discriminate in any way across these groups. Exploratory subgroup analyses were performed to characterise potential fairness-related disparities in discriminative performance. An ensemble score was computed as the mean predicted probability across all ML classifiers and applied as a unified discriminative index across age (below 60, 60 to 80, and above 80 years) and sex (female vs. male) strata. Due to insufficient EVT event counts within subgroups of the holdout test set, analyses were conducted on training data, where a higher absolute number of EVT events permitted more stable subgroup-specific ROC estimation, with results presented in Supplementary Figure S</w:t>
      </w:r>
      <w:r>
        <w:rPr>
          <w:rFonts w:ascii="Gadugi" w:hAnsi="Gadugi"/>
        </w:rPr>
        <w:t>3</w:t>
      </w:r>
      <w:r w:rsidRPr="00326543">
        <w:rPr>
          <w:rFonts w:ascii="Gadugi" w:hAnsi="Gadugi"/>
        </w:rPr>
        <w:t>. Comparable ensemble discrimination was observed across both sex (AUROC 0.92 female vs. 0.88 male) and age strata (AUROC 0.91 for below 60, 0.89 for 60 to 80, and 0.92 for above 80 years), with no systematic pattern of performance degradation identified in any prespecified stratum. The observed AUROC variation of 0.88 to 0.92 across subgroups is small and likely attributable to sampling variability, given the low number of EVT events per subgroup and the use of training rather than held-out data. Reported AUROC estimates are therefore overestimated and should be interpreted as preliminary indicators of relative algorithmic fairness rather than as definitive measures of subgroup-specific predictive accuracy.</w:t>
      </w:r>
    </w:p>
    <w:p w14:paraId="5EDE4103" w14:textId="77777777" w:rsidR="008339A2" w:rsidRPr="00B73F74" w:rsidRDefault="008339A2">
      <w:pPr>
        <w:rPr>
          <w:rFonts w:ascii="Gadugi" w:hAnsi="Gadugi"/>
          <w:lang w:val="en-US"/>
        </w:rPr>
      </w:pPr>
    </w:p>
    <w:sectPr w:rsidR="008339A2" w:rsidRPr="00B73F74" w:rsidSect="00B73F74">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Gadugi">
    <w:panose1 w:val="020B0502040204020203"/>
    <w:charset w:val="00"/>
    <w:family w:val="swiss"/>
    <w:pitch w:val="variable"/>
    <w:sig w:usb0="80000003" w:usb1="02000000" w:usb2="00003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3F74"/>
    <w:rsid w:val="0080025B"/>
    <w:rsid w:val="008339A2"/>
    <w:rsid w:val="00894FD5"/>
    <w:rsid w:val="008F5D58"/>
    <w:rsid w:val="00A33714"/>
    <w:rsid w:val="00B43355"/>
    <w:rsid w:val="00B73F74"/>
    <w:rsid w:val="00B961F3"/>
    <w:rsid w:val="00FF473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C9B8A0"/>
  <w15:chartTrackingRefBased/>
  <w15:docId w15:val="{A2B755A3-41DD-42EC-A325-AA41827DD6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B73F74"/>
    <w:rPr>
      <w:lang w:val="en-GB"/>
    </w:rPr>
  </w:style>
  <w:style w:type="paragraph" w:styleId="berschrift1">
    <w:name w:val="heading 1"/>
    <w:basedOn w:val="Standard"/>
    <w:next w:val="Standard"/>
    <w:link w:val="berschrift1Zchn"/>
    <w:uiPriority w:val="9"/>
    <w:qFormat/>
    <w:rsid w:val="00B73F74"/>
    <w:pPr>
      <w:keepNext/>
      <w:keepLines/>
      <w:spacing w:before="360" w:after="80"/>
      <w:outlineLvl w:val="0"/>
    </w:pPr>
    <w:rPr>
      <w:rFonts w:asciiTheme="majorHAnsi" w:eastAsiaTheme="majorEastAsia" w:hAnsiTheme="majorHAnsi" w:cstheme="majorBidi"/>
      <w:color w:val="0F4761" w:themeColor="accent1" w:themeShade="BF"/>
      <w:sz w:val="40"/>
      <w:szCs w:val="40"/>
      <w:lang w:val="de-DE"/>
    </w:rPr>
  </w:style>
  <w:style w:type="paragraph" w:styleId="berschrift2">
    <w:name w:val="heading 2"/>
    <w:basedOn w:val="Standard"/>
    <w:next w:val="Standard"/>
    <w:link w:val="berschrift2Zchn"/>
    <w:uiPriority w:val="9"/>
    <w:semiHidden/>
    <w:unhideWhenUsed/>
    <w:qFormat/>
    <w:rsid w:val="00B73F74"/>
    <w:pPr>
      <w:keepNext/>
      <w:keepLines/>
      <w:spacing w:before="160" w:after="80"/>
      <w:outlineLvl w:val="1"/>
    </w:pPr>
    <w:rPr>
      <w:rFonts w:asciiTheme="majorHAnsi" w:eastAsiaTheme="majorEastAsia" w:hAnsiTheme="majorHAnsi" w:cstheme="majorBidi"/>
      <w:color w:val="0F4761" w:themeColor="accent1" w:themeShade="BF"/>
      <w:sz w:val="32"/>
      <w:szCs w:val="32"/>
      <w:lang w:val="de-DE"/>
    </w:rPr>
  </w:style>
  <w:style w:type="paragraph" w:styleId="berschrift3">
    <w:name w:val="heading 3"/>
    <w:basedOn w:val="Standard"/>
    <w:next w:val="Standard"/>
    <w:link w:val="berschrift3Zchn"/>
    <w:uiPriority w:val="9"/>
    <w:unhideWhenUsed/>
    <w:qFormat/>
    <w:rsid w:val="00B73F74"/>
    <w:pPr>
      <w:keepNext/>
      <w:keepLines/>
      <w:spacing w:before="160" w:after="80"/>
      <w:outlineLvl w:val="2"/>
    </w:pPr>
    <w:rPr>
      <w:rFonts w:eastAsiaTheme="majorEastAsia" w:cstheme="majorBidi"/>
      <w:color w:val="0F4761" w:themeColor="accent1" w:themeShade="BF"/>
      <w:sz w:val="28"/>
      <w:szCs w:val="28"/>
      <w:lang w:val="de-DE"/>
    </w:rPr>
  </w:style>
  <w:style w:type="paragraph" w:styleId="berschrift4">
    <w:name w:val="heading 4"/>
    <w:basedOn w:val="Standard"/>
    <w:next w:val="Standard"/>
    <w:link w:val="berschrift4Zchn"/>
    <w:uiPriority w:val="9"/>
    <w:semiHidden/>
    <w:unhideWhenUsed/>
    <w:qFormat/>
    <w:rsid w:val="00B73F74"/>
    <w:pPr>
      <w:keepNext/>
      <w:keepLines/>
      <w:spacing w:before="80" w:after="40"/>
      <w:outlineLvl w:val="3"/>
    </w:pPr>
    <w:rPr>
      <w:rFonts w:eastAsiaTheme="majorEastAsia" w:cstheme="majorBidi"/>
      <w:i/>
      <w:iCs/>
      <w:color w:val="0F4761" w:themeColor="accent1" w:themeShade="BF"/>
      <w:lang w:val="de-DE"/>
    </w:rPr>
  </w:style>
  <w:style w:type="paragraph" w:styleId="berschrift5">
    <w:name w:val="heading 5"/>
    <w:basedOn w:val="Standard"/>
    <w:next w:val="Standard"/>
    <w:link w:val="berschrift5Zchn"/>
    <w:uiPriority w:val="9"/>
    <w:semiHidden/>
    <w:unhideWhenUsed/>
    <w:qFormat/>
    <w:rsid w:val="00B73F74"/>
    <w:pPr>
      <w:keepNext/>
      <w:keepLines/>
      <w:spacing w:before="80" w:after="40"/>
      <w:outlineLvl w:val="4"/>
    </w:pPr>
    <w:rPr>
      <w:rFonts w:eastAsiaTheme="majorEastAsia" w:cstheme="majorBidi"/>
      <w:color w:val="0F4761" w:themeColor="accent1" w:themeShade="BF"/>
      <w:lang w:val="de-DE"/>
    </w:rPr>
  </w:style>
  <w:style w:type="paragraph" w:styleId="berschrift6">
    <w:name w:val="heading 6"/>
    <w:basedOn w:val="Standard"/>
    <w:next w:val="Standard"/>
    <w:link w:val="berschrift6Zchn"/>
    <w:uiPriority w:val="9"/>
    <w:semiHidden/>
    <w:unhideWhenUsed/>
    <w:qFormat/>
    <w:rsid w:val="00B73F74"/>
    <w:pPr>
      <w:keepNext/>
      <w:keepLines/>
      <w:spacing w:before="40" w:after="0"/>
      <w:outlineLvl w:val="5"/>
    </w:pPr>
    <w:rPr>
      <w:rFonts w:eastAsiaTheme="majorEastAsia" w:cstheme="majorBidi"/>
      <w:i/>
      <w:iCs/>
      <w:color w:val="595959" w:themeColor="text1" w:themeTint="A6"/>
      <w:lang w:val="de-DE"/>
    </w:rPr>
  </w:style>
  <w:style w:type="paragraph" w:styleId="berschrift7">
    <w:name w:val="heading 7"/>
    <w:basedOn w:val="Standard"/>
    <w:next w:val="Standard"/>
    <w:link w:val="berschrift7Zchn"/>
    <w:uiPriority w:val="9"/>
    <w:semiHidden/>
    <w:unhideWhenUsed/>
    <w:qFormat/>
    <w:rsid w:val="00B73F74"/>
    <w:pPr>
      <w:keepNext/>
      <w:keepLines/>
      <w:spacing w:before="40" w:after="0"/>
      <w:outlineLvl w:val="6"/>
    </w:pPr>
    <w:rPr>
      <w:rFonts w:eastAsiaTheme="majorEastAsia" w:cstheme="majorBidi"/>
      <w:color w:val="595959" w:themeColor="text1" w:themeTint="A6"/>
      <w:lang w:val="de-DE"/>
    </w:rPr>
  </w:style>
  <w:style w:type="paragraph" w:styleId="berschrift8">
    <w:name w:val="heading 8"/>
    <w:basedOn w:val="Standard"/>
    <w:next w:val="Standard"/>
    <w:link w:val="berschrift8Zchn"/>
    <w:uiPriority w:val="9"/>
    <w:semiHidden/>
    <w:unhideWhenUsed/>
    <w:qFormat/>
    <w:rsid w:val="00B73F74"/>
    <w:pPr>
      <w:keepNext/>
      <w:keepLines/>
      <w:spacing w:after="0"/>
      <w:outlineLvl w:val="7"/>
    </w:pPr>
    <w:rPr>
      <w:rFonts w:eastAsiaTheme="majorEastAsia" w:cstheme="majorBidi"/>
      <w:i/>
      <w:iCs/>
      <w:color w:val="272727" w:themeColor="text1" w:themeTint="D8"/>
      <w:lang w:val="de-DE"/>
    </w:rPr>
  </w:style>
  <w:style w:type="paragraph" w:styleId="berschrift9">
    <w:name w:val="heading 9"/>
    <w:basedOn w:val="Standard"/>
    <w:next w:val="Standard"/>
    <w:link w:val="berschrift9Zchn"/>
    <w:uiPriority w:val="9"/>
    <w:semiHidden/>
    <w:unhideWhenUsed/>
    <w:qFormat/>
    <w:rsid w:val="00B73F74"/>
    <w:pPr>
      <w:keepNext/>
      <w:keepLines/>
      <w:spacing w:after="0"/>
      <w:outlineLvl w:val="8"/>
    </w:pPr>
    <w:rPr>
      <w:rFonts w:eastAsiaTheme="majorEastAsia" w:cstheme="majorBidi"/>
      <w:color w:val="272727" w:themeColor="text1" w:themeTint="D8"/>
      <w:lang w:val="de-DE"/>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B73F74"/>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B73F74"/>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rsid w:val="00B73F74"/>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B73F74"/>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B73F74"/>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B73F74"/>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B73F74"/>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B73F74"/>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B73F74"/>
    <w:rPr>
      <w:rFonts w:eastAsiaTheme="majorEastAsia" w:cstheme="majorBidi"/>
      <w:color w:val="272727" w:themeColor="text1" w:themeTint="D8"/>
    </w:rPr>
  </w:style>
  <w:style w:type="paragraph" w:styleId="Titel">
    <w:name w:val="Title"/>
    <w:basedOn w:val="Standard"/>
    <w:next w:val="Standard"/>
    <w:link w:val="TitelZchn"/>
    <w:uiPriority w:val="10"/>
    <w:qFormat/>
    <w:rsid w:val="00B73F74"/>
    <w:pPr>
      <w:spacing w:after="80" w:line="240" w:lineRule="auto"/>
      <w:contextualSpacing/>
    </w:pPr>
    <w:rPr>
      <w:rFonts w:asciiTheme="majorHAnsi" w:eastAsiaTheme="majorEastAsia" w:hAnsiTheme="majorHAnsi" w:cstheme="majorBidi"/>
      <w:spacing w:val="-10"/>
      <w:kern w:val="28"/>
      <w:sz w:val="56"/>
      <w:szCs w:val="56"/>
      <w:lang w:val="de-DE"/>
    </w:rPr>
  </w:style>
  <w:style w:type="character" w:customStyle="1" w:styleId="TitelZchn">
    <w:name w:val="Titel Zchn"/>
    <w:basedOn w:val="Absatz-Standardschriftart"/>
    <w:link w:val="Titel"/>
    <w:uiPriority w:val="10"/>
    <w:rsid w:val="00B73F74"/>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B73F74"/>
    <w:pPr>
      <w:numPr>
        <w:ilvl w:val="1"/>
      </w:numPr>
    </w:pPr>
    <w:rPr>
      <w:rFonts w:eastAsiaTheme="majorEastAsia" w:cstheme="majorBidi"/>
      <w:color w:val="595959" w:themeColor="text1" w:themeTint="A6"/>
      <w:spacing w:val="15"/>
      <w:sz w:val="28"/>
      <w:szCs w:val="28"/>
      <w:lang w:val="de-DE"/>
    </w:rPr>
  </w:style>
  <w:style w:type="character" w:customStyle="1" w:styleId="UntertitelZchn">
    <w:name w:val="Untertitel Zchn"/>
    <w:basedOn w:val="Absatz-Standardschriftart"/>
    <w:link w:val="Untertitel"/>
    <w:uiPriority w:val="11"/>
    <w:rsid w:val="00B73F74"/>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B73F74"/>
    <w:pPr>
      <w:spacing w:before="160"/>
      <w:jc w:val="center"/>
    </w:pPr>
    <w:rPr>
      <w:i/>
      <w:iCs/>
      <w:color w:val="404040" w:themeColor="text1" w:themeTint="BF"/>
      <w:lang w:val="de-DE"/>
    </w:rPr>
  </w:style>
  <w:style w:type="character" w:customStyle="1" w:styleId="ZitatZchn">
    <w:name w:val="Zitat Zchn"/>
    <w:basedOn w:val="Absatz-Standardschriftart"/>
    <w:link w:val="Zitat"/>
    <w:uiPriority w:val="29"/>
    <w:rsid w:val="00B73F74"/>
    <w:rPr>
      <w:i/>
      <w:iCs/>
      <w:color w:val="404040" w:themeColor="text1" w:themeTint="BF"/>
    </w:rPr>
  </w:style>
  <w:style w:type="paragraph" w:styleId="Listenabsatz">
    <w:name w:val="List Paragraph"/>
    <w:basedOn w:val="Standard"/>
    <w:uiPriority w:val="34"/>
    <w:qFormat/>
    <w:rsid w:val="00B73F74"/>
    <w:pPr>
      <w:ind w:left="720"/>
      <w:contextualSpacing/>
    </w:pPr>
    <w:rPr>
      <w:lang w:val="de-DE"/>
    </w:rPr>
  </w:style>
  <w:style w:type="character" w:styleId="IntensiveHervorhebung">
    <w:name w:val="Intense Emphasis"/>
    <w:basedOn w:val="Absatz-Standardschriftart"/>
    <w:uiPriority w:val="21"/>
    <w:qFormat/>
    <w:rsid w:val="00B73F74"/>
    <w:rPr>
      <w:i/>
      <w:iCs/>
      <w:color w:val="0F4761" w:themeColor="accent1" w:themeShade="BF"/>
    </w:rPr>
  </w:style>
  <w:style w:type="paragraph" w:styleId="IntensivesZitat">
    <w:name w:val="Intense Quote"/>
    <w:basedOn w:val="Standard"/>
    <w:next w:val="Standard"/>
    <w:link w:val="IntensivesZitatZchn"/>
    <w:uiPriority w:val="30"/>
    <w:qFormat/>
    <w:rsid w:val="00B73F7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lang w:val="de-DE"/>
    </w:rPr>
  </w:style>
  <w:style w:type="character" w:customStyle="1" w:styleId="IntensivesZitatZchn">
    <w:name w:val="Intensives Zitat Zchn"/>
    <w:basedOn w:val="Absatz-Standardschriftart"/>
    <w:link w:val="IntensivesZitat"/>
    <w:uiPriority w:val="30"/>
    <w:rsid w:val="00B73F74"/>
    <w:rPr>
      <w:i/>
      <w:iCs/>
      <w:color w:val="0F4761" w:themeColor="accent1" w:themeShade="BF"/>
    </w:rPr>
  </w:style>
  <w:style w:type="character" w:styleId="IntensiverVerweis">
    <w:name w:val="Intense Reference"/>
    <w:basedOn w:val="Absatz-Standardschriftart"/>
    <w:uiPriority w:val="32"/>
    <w:qFormat/>
    <w:rsid w:val="00B73F7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655</Words>
  <Characters>4127</Characters>
  <Application>Microsoft Office Word</Application>
  <DocSecurity>0</DocSecurity>
  <Lines>34</Lines>
  <Paragraphs>9</Paragraphs>
  <ScaleCrop>false</ScaleCrop>
  <Company>ZTM Bad Kissingen e.v.</Company>
  <LinksUpToDate>false</LinksUpToDate>
  <CharactersWithSpaces>4773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Patrick Eder</dc:creator>
  <cp:keywords/>
  <dc:description/>
  <cp:lastModifiedBy>Patrick Eder</cp:lastModifiedBy>
  <cp:revision>1</cp:revision>
  <dcterms:created xsi:type="dcterms:W3CDTF">2026-05-29T18:56:00Z</dcterms:created>
  <dcterms:modified xsi:type="dcterms:W3CDTF">2026-05-29T18:56:00Z</dcterms:modified>
</cp:coreProperties>
</file>