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3A8D" w14:textId="4B7CB211" w:rsidR="00957378" w:rsidRPr="009F3788" w:rsidRDefault="002A2BF2" w:rsidP="009F3788">
      <w:pPr>
        <w:pStyle w:val="a7"/>
        <w:numPr>
          <w:ilvl w:val="0"/>
          <w:numId w:val="2"/>
        </w:numPr>
        <w:spacing w:line="360" w:lineRule="auto"/>
        <w:ind w:firstLineChars="0"/>
        <w:rPr>
          <w:szCs w:val="24"/>
        </w:rPr>
      </w:pPr>
      <w:r w:rsidRPr="009F3788">
        <w:rPr>
          <w:szCs w:val="24"/>
        </w:rPr>
        <w:t xml:space="preserve">Shorter trawling duration improved survival, vitality, and external integrity </w:t>
      </w:r>
      <w:r w:rsidRPr="009F3788">
        <w:rPr>
          <w:rFonts w:hint="eastAsia"/>
          <w:szCs w:val="24"/>
        </w:rPr>
        <w:t>of</w:t>
      </w:r>
      <w:r w:rsidRPr="009F3788">
        <w:rPr>
          <w:szCs w:val="24"/>
        </w:rPr>
        <w:t xml:space="preserve"> </w:t>
      </w:r>
      <w:r w:rsidR="002D4910" w:rsidRPr="009F3788">
        <w:rPr>
          <w:i/>
          <w:color w:val="000000" w:themeColor="text1"/>
          <w:szCs w:val="24"/>
        </w:rPr>
        <w:t>Portunus trituberculatus</w:t>
      </w:r>
      <w:r w:rsidRPr="009F3788">
        <w:rPr>
          <w:szCs w:val="24"/>
        </w:rPr>
        <w:t>.</w:t>
      </w:r>
    </w:p>
    <w:p w14:paraId="649F2705" w14:textId="48A8DCB5" w:rsidR="002D4910" w:rsidRPr="009F3788" w:rsidRDefault="002D4910" w:rsidP="009F3788">
      <w:pPr>
        <w:pStyle w:val="a7"/>
        <w:numPr>
          <w:ilvl w:val="0"/>
          <w:numId w:val="2"/>
        </w:numPr>
        <w:spacing w:line="360" w:lineRule="auto"/>
        <w:ind w:firstLineChars="0"/>
        <w:rPr>
          <w:szCs w:val="24"/>
        </w:rPr>
      </w:pPr>
      <w:r w:rsidRPr="009F3788">
        <w:rPr>
          <w:szCs w:val="24"/>
        </w:rPr>
        <w:t>Prolonged trawling intensified physical damage and elevated hemolymph lactate.</w:t>
      </w:r>
    </w:p>
    <w:p w14:paraId="3804EEA8" w14:textId="3FC87DAD" w:rsidR="00CF2C96" w:rsidRPr="009F3788" w:rsidRDefault="00CF2C96" w:rsidP="009F3788">
      <w:pPr>
        <w:pStyle w:val="a7"/>
        <w:numPr>
          <w:ilvl w:val="0"/>
          <w:numId w:val="2"/>
        </w:numPr>
        <w:spacing w:line="360" w:lineRule="auto"/>
        <w:ind w:firstLineChars="0"/>
        <w:rPr>
          <w:szCs w:val="24"/>
        </w:rPr>
      </w:pPr>
      <w:r w:rsidRPr="009F3788">
        <w:rPr>
          <w:szCs w:val="24"/>
        </w:rPr>
        <w:t>Damage, vitality, and lactate showed coordinated response</w:t>
      </w:r>
      <w:r w:rsidR="005E0943">
        <w:rPr>
          <w:rFonts w:hint="eastAsia"/>
          <w:szCs w:val="24"/>
        </w:rPr>
        <w:t xml:space="preserve"> patterns</w:t>
      </w:r>
      <w:r w:rsidRPr="009F3788">
        <w:rPr>
          <w:szCs w:val="24"/>
        </w:rPr>
        <w:t>.</w:t>
      </w:r>
    </w:p>
    <w:p w14:paraId="18D06E7A" w14:textId="109D387D" w:rsidR="002D4910" w:rsidRPr="009F3788" w:rsidRDefault="00CF2C96" w:rsidP="009F3788">
      <w:pPr>
        <w:pStyle w:val="a7"/>
        <w:numPr>
          <w:ilvl w:val="0"/>
          <w:numId w:val="2"/>
        </w:numPr>
        <w:spacing w:line="360" w:lineRule="auto"/>
        <w:ind w:firstLineChars="0"/>
        <w:rPr>
          <w:szCs w:val="24"/>
        </w:rPr>
      </w:pPr>
      <w:r w:rsidRPr="009F3788">
        <w:rPr>
          <w:szCs w:val="24"/>
        </w:rPr>
        <w:t xml:space="preserve">Integrated </w:t>
      </w:r>
      <w:r w:rsidR="00C746B4" w:rsidRPr="009F3788">
        <w:rPr>
          <w:szCs w:val="24"/>
        </w:rPr>
        <w:t>multiple-dimensional indicators</w:t>
      </w:r>
      <w:r w:rsidRPr="009F3788">
        <w:rPr>
          <w:szCs w:val="24"/>
        </w:rPr>
        <w:t xml:space="preserve"> support post-capture welfare and quality control.</w:t>
      </w:r>
    </w:p>
    <w:sectPr w:rsidR="002D4910" w:rsidRPr="009F3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C732" w14:textId="77777777" w:rsidR="00F061C8" w:rsidRDefault="00F061C8" w:rsidP="00A06377">
      <w:r>
        <w:separator/>
      </w:r>
    </w:p>
  </w:endnote>
  <w:endnote w:type="continuationSeparator" w:id="0">
    <w:p w14:paraId="238E2196" w14:textId="77777777" w:rsidR="00F061C8" w:rsidRDefault="00F061C8" w:rsidP="00A0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9EA4" w14:textId="77777777" w:rsidR="00F061C8" w:rsidRDefault="00F061C8" w:rsidP="00A06377">
      <w:r>
        <w:separator/>
      </w:r>
    </w:p>
  </w:footnote>
  <w:footnote w:type="continuationSeparator" w:id="0">
    <w:p w14:paraId="57224761" w14:textId="77777777" w:rsidR="00F061C8" w:rsidRDefault="00F061C8" w:rsidP="00A0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4A33"/>
    <w:multiLevelType w:val="hybridMultilevel"/>
    <w:tmpl w:val="727C9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AB4A1B"/>
    <w:multiLevelType w:val="hybridMultilevel"/>
    <w:tmpl w:val="842CEF1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0866093">
    <w:abstractNumId w:val="0"/>
  </w:num>
  <w:num w:numId="2" w16cid:durableId="187450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9"/>
    <w:rsid w:val="002A2BF2"/>
    <w:rsid w:val="002D4910"/>
    <w:rsid w:val="00375FA7"/>
    <w:rsid w:val="005E0943"/>
    <w:rsid w:val="007D779E"/>
    <w:rsid w:val="008462B9"/>
    <w:rsid w:val="008A7A29"/>
    <w:rsid w:val="009038B2"/>
    <w:rsid w:val="00957378"/>
    <w:rsid w:val="009D0C8A"/>
    <w:rsid w:val="009F3788"/>
    <w:rsid w:val="00A06377"/>
    <w:rsid w:val="00C26EA2"/>
    <w:rsid w:val="00C746B4"/>
    <w:rsid w:val="00C81C16"/>
    <w:rsid w:val="00CF2C96"/>
    <w:rsid w:val="00F0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C0A9B"/>
  <w15:chartTrackingRefBased/>
  <w15:docId w15:val="{0A181406-F9DA-4B2D-BBC9-6AE4986F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3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377"/>
    <w:rPr>
      <w:sz w:val="18"/>
      <w:szCs w:val="18"/>
    </w:rPr>
  </w:style>
  <w:style w:type="paragraph" w:styleId="a7">
    <w:name w:val="List Paragraph"/>
    <w:basedOn w:val="a"/>
    <w:uiPriority w:val="34"/>
    <w:qFormat/>
    <w:rsid w:val="00A063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杨意馨</dc:creator>
  <cp:keywords/>
  <dc:description/>
  <cp:lastModifiedBy>Mengjie</cp:lastModifiedBy>
  <cp:revision>9</cp:revision>
  <dcterms:created xsi:type="dcterms:W3CDTF">2026-04-15T11:45:00Z</dcterms:created>
  <dcterms:modified xsi:type="dcterms:W3CDTF">2026-06-16T03:59:00Z</dcterms:modified>
</cp:coreProperties>
</file>