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AB79" w14:textId="6090FDCC" w:rsidR="003B51D0" w:rsidRPr="001E4B2B" w:rsidRDefault="00193D06" w:rsidP="009C6218">
      <w:pPr>
        <w:rPr>
          <w:rFonts w:eastAsiaTheme="minorEastAsia" w:hint="eastAsia"/>
          <w:b/>
          <w:sz w:val="32"/>
          <w:szCs w:val="32"/>
          <w:lang w:val="en-US" w:eastAsia="zh-CN"/>
        </w:rPr>
      </w:pPr>
      <w:r w:rsidRPr="001E4B2B">
        <w:rPr>
          <w:b/>
          <w:sz w:val="32"/>
          <w:szCs w:val="32"/>
          <w:lang w:val="en-US"/>
        </w:rPr>
        <w:t xml:space="preserve">Supplementary </w:t>
      </w:r>
      <w:r w:rsidR="005163B5" w:rsidRPr="001E4B2B">
        <w:rPr>
          <w:rFonts w:eastAsiaTheme="minorEastAsia" w:hint="eastAsia"/>
          <w:b/>
          <w:sz w:val="32"/>
          <w:szCs w:val="32"/>
          <w:lang w:val="en-US" w:eastAsia="zh-CN"/>
        </w:rPr>
        <w:t>materials</w:t>
      </w:r>
    </w:p>
    <w:p w14:paraId="02582DC2" w14:textId="77777777" w:rsidR="009C6218" w:rsidRPr="00125250" w:rsidRDefault="009C6218" w:rsidP="009C6218">
      <w:pPr>
        <w:rPr>
          <w:sz w:val="24"/>
          <w:szCs w:val="24"/>
          <w:lang w:val="en-US"/>
        </w:rPr>
      </w:pPr>
    </w:p>
    <w:p w14:paraId="0BE01511" w14:textId="77777777" w:rsidR="002D71A0" w:rsidRPr="004A4DAF" w:rsidRDefault="00AA3C5F" w:rsidP="004A4DAF">
      <w:pPr>
        <w:spacing w:line="360" w:lineRule="auto"/>
        <w:rPr>
          <w:sz w:val="24"/>
          <w:szCs w:val="24"/>
          <w:lang w:val="en-US"/>
        </w:rPr>
      </w:pPr>
      <w:r w:rsidRPr="00125250">
        <w:rPr>
          <w:b/>
          <w:sz w:val="24"/>
          <w:szCs w:val="24"/>
          <w:lang w:val="en-US"/>
        </w:rPr>
        <w:t>Table S1.</w:t>
      </w:r>
      <w:r w:rsidR="003B51D0" w:rsidRPr="00125250">
        <w:rPr>
          <w:sz w:val="24"/>
          <w:szCs w:val="24"/>
          <w:lang w:val="en-US"/>
        </w:rPr>
        <w:t xml:space="preserve"> </w:t>
      </w:r>
      <w:r w:rsidR="004A4DAF" w:rsidRPr="004A4DAF">
        <w:rPr>
          <w:b/>
          <w:sz w:val="24"/>
          <w:szCs w:val="24"/>
          <w:lang w:val="en-US"/>
        </w:rPr>
        <w:t xml:space="preserve">Haul-level distribution of vitality scores of </w:t>
      </w:r>
      <w:r w:rsidR="004A4DAF" w:rsidRPr="004A4DAF">
        <w:rPr>
          <w:b/>
          <w:i/>
          <w:sz w:val="24"/>
          <w:szCs w:val="24"/>
          <w:lang w:val="en-US"/>
        </w:rPr>
        <w:t>P. trituberculatus</w:t>
      </w:r>
      <w:r w:rsidR="004A4DAF" w:rsidRPr="004A4DAF">
        <w:rPr>
          <w:b/>
          <w:sz w:val="24"/>
          <w:szCs w:val="24"/>
          <w:lang w:val="en-US"/>
        </w:rPr>
        <w:t xml:space="preserve"> under different trawling durations.</w:t>
      </w:r>
    </w:p>
    <w:tbl>
      <w:tblPr>
        <w:tblW w:w="8647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238"/>
        <w:gridCol w:w="1164"/>
        <w:gridCol w:w="1639"/>
        <w:gridCol w:w="1375"/>
        <w:gridCol w:w="1364"/>
        <w:gridCol w:w="1867"/>
      </w:tblGrid>
      <w:tr w:rsidR="0089516B" w:rsidRPr="00125250" w14:paraId="06A0E71E" w14:textId="77777777" w:rsidTr="0089516B">
        <w:trPr>
          <w:trHeight w:val="777"/>
        </w:trPr>
        <w:tc>
          <w:tcPr>
            <w:tcW w:w="123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E94D963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Haul ID</w:t>
            </w:r>
          </w:p>
        </w:tc>
        <w:tc>
          <w:tcPr>
            <w:tcW w:w="1164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F647BE1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0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(Dead)</w:t>
            </w:r>
          </w:p>
        </w:tc>
        <w:tc>
          <w:tcPr>
            <w:tcW w:w="1639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CF137EC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(Moribund)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CFB3E5F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(Weak)</w:t>
            </w:r>
          </w:p>
        </w:tc>
        <w:tc>
          <w:tcPr>
            <w:tcW w:w="1364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D94BED1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(Healthy)</w:t>
            </w:r>
          </w:p>
        </w:tc>
        <w:tc>
          <w:tcPr>
            <w:tcW w:w="1867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E693EF3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4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(Very healthy)</w:t>
            </w:r>
          </w:p>
        </w:tc>
      </w:tr>
      <w:tr w:rsidR="0089516B" w:rsidRPr="00125250" w14:paraId="59326D1B" w14:textId="77777777" w:rsidTr="0089516B">
        <w:trPr>
          <w:trHeight w:val="256"/>
        </w:trPr>
        <w:tc>
          <w:tcPr>
            <w:tcW w:w="123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5CF2085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H1</w:t>
            </w:r>
          </w:p>
        </w:tc>
        <w:tc>
          <w:tcPr>
            <w:tcW w:w="116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61F781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04FDCA9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7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2D0F6F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5A03F9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6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FB3A0F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:rsidR="0089516B" w:rsidRPr="00125250" w14:paraId="4CA72388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7E90951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H2</w:t>
            </w:r>
          </w:p>
        </w:tc>
        <w:tc>
          <w:tcPr>
            <w:tcW w:w="1164" w:type="dxa"/>
            <w:noWrap/>
            <w:vAlign w:val="center"/>
            <w:hideMark/>
          </w:tcPr>
          <w:p w14:paraId="0BB5D12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9" w:type="dxa"/>
            <w:noWrap/>
            <w:vAlign w:val="center"/>
            <w:hideMark/>
          </w:tcPr>
          <w:p w14:paraId="5926A28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noWrap/>
            <w:vAlign w:val="center"/>
            <w:hideMark/>
          </w:tcPr>
          <w:p w14:paraId="3A37216A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4" w:type="dxa"/>
            <w:noWrap/>
            <w:vAlign w:val="center"/>
            <w:hideMark/>
          </w:tcPr>
          <w:p w14:paraId="7009B4B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67" w:type="dxa"/>
            <w:noWrap/>
            <w:vAlign w:val="center"/>
            <w:hideMark/>
          </w:tcPr>
          <w:p w14:paraId="3F662506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</w:tr>
      <w:tr w:rsidR="0089516B" w:rsidRPr="00125250" w14:paraId="4447E766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430AF5C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H3</w:t>
            </w:r>
          </w:p>
        </w:tc>
        <w:tc>
          <w:tcPr>
            <w:tcW w:w="1164" w:type="dxa"/>
            <w:noWrap/>
            <w:vAlign w:val="center"/>
            <w:hideMark/>
          </w:tcPr>
          <w:p w14:paraId="1683467C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9" w:type="dxa"/>
            <w:noWrap/>
            <w:vAlign w:val="center"/>
            <w:hideMark/>
          </w:tcPr>
          <w:p w14:paraId="4533B43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5" w:type="dxa"/>
            <w:noWrap/>
            <w:vAlign w:val="center"/>
            <w:hideMark/>
          </w:tcPr>
          <w:p w14:paraId="6B94E85C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4" w:type="dxa"/>
            <w:noWrap/>
            <w:vAlign w:val="center"/>
            <w:hideMark/>
          </w:tcPr>
          <w:p w14:paraId="4AA2F779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67" w:type="dxa"/>
            <w:noWrap/>
            <w:vAlign w:val="center"/>
            <w:hideMark/>
          </w:tcPr>
          <w:p w14:paraId="68FCC61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</w:tr>
      <w:tr w:rsidR="0089516B" w:rsidRPr="00125250" w14:paraId="5A28F97A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158510BE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H4</w:t>
            </w:r>
          </w:p>
        </w:tc>
        <w:tc>
          <w:tcPr>
            <w:tcW w:w="1164" w:type="dxa"/>
            <w:noWrap/>
            <w:vAlign w:val="center"/>
            <w:hideMark/>
          </w:tcPr>
          <w:p w14:paraId="2CE016F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9" w:type="dxa"/>
            <w:noWrap/>
            <w:vAlign w:val="center"/>
            <w:hideMark/>
          </w:tcPr>
          <w:p w14:paraId="2BDD3E85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75" w:type="dxa"/>
            <w:noWrap/>
            <w:vAlign w:val="center"/>
            <w:hideMark/>
          </w:tcPr>
          <w:p w14:paraId="61B450C7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4" w:type="dxa"/>
            <w:noWrap/>
            <w:vAlign w:val="center"/>
            <w:hideMark/>
          </w:tcPr>
          <w:p w14:paraId="5D8BC1A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67" w:type="dxa"/>
            <w:noWrap/>
            <w:vAlign w:val="center"/>
            <w:hideMark/>
          </w:tcPr>
          <w:p w14:paraId="5591EC7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89516B" w:rsidRPr="00125250" w14:paraId="782D53D3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70F7A74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H5</w:t>
            </w:r>
          </w:p>
        </w:tc>
        <w:tc>
          <w:tcPr>
            <w:tcW w:w="1164" w:type="dxa"/>
            <w:noWrap/>
            <w:vAlign w:val="center"/>
            <w:hideMark/>
          </w:tcPr>
          <w:p w14:paraId="67D8D5C2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9" w:type="dxa"/>
            <w:noWrap/>
            <w:vAlign w:val="center"/>
            <w:hideMark/>
          </w:tcPr>
          <w:p w14:paraId="048D6FA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75" w:type="dxa"/>
            <w:noWrap/>
            <w:vAlign w:val="center"/>
            <w:hideMark/>
          </w:tcPr>
          <w:p w14:paraId="410072DE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4" w:type="dxa"/>
            <w:noWrap/>
            <w:vAlign w:val="center"/>
            <w:hideMark/>
          </w:tcPr>
          <w:p w14:paraId="49438065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67" w:type="dxa"/>
            <w:noWrap/>
            <w:vAlign w:val="center"/>
            <w:hideMark/>
          </w:tcPr>
          <w:p w14:paraId="3DA1830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89516B" w:rsidRPr="00125250" w14:paraId="0327C5BD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7DF5B82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H6</w:t>
            </w:r>
          </w:p>
        </w:tc>
        <w:tc>
          <w:tcPr>
            <w:tcW w:w="1164" w:type="dxa"/>
            <w:noWrap/>
            <w:vAlign w:val="center"/>
            <w:hideMark/>
          </w:tcPr>
          <w:p w14:paraId="56A62BE5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9" w:type="dxa"/>
            <w:noWrap/>
            <w:vAlign w:val="center"/>
            <w:hideMark/>
          </w:tcPr>
          <w:p w14:paraId="3FEEE2E8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5" w:type="dxa"/>
            <w:noWrap/>
            <w:vAlign w:val="center"/>
            <w:hideMark/>
          </w:tcPr>
          <w:p w14:paraId="4A83BBA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4" w:type="dxa"/>
            <w:noWrap/>
            <w:vAlign w:val="center"/>
            <w:hideMark/>
          </w:tcPr>
          <w:p w14:paraId="3AC268D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67" w:type="dxa"/>
            <w:noWrap/>
            <w:vAlign w:val="center"/>
            <w:hideMark/>
          </w:tcPr>
          <w:p w14:paraId="4F3D711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89516B" w:rsidRPr="00125250" w14:paraId="71B68DC5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27D9A35A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H7</w:t>
            </w:r>
          </w:p>
        </w:tc>
        <w:tc>
          <w:tcPr>
            <w:tcW w:w="1164" w:type="dxa"/>
            <w:noWrap/>
            <w:vAlign w:val="center"/>
            <w:hideMark/>
          </w:tcPr>
          <w:p w14:paraId="635C764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9" w:type="dxa"/>
            <w:noWrap/>
            <w:vAlign w:val="center"/>
            <w:hideMark/>
          </w:tcPr>
          <w:p w14:paraId="6D339188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5" w:type="dxa"/>
            <w:noWrap/>
            <w:vAlign w:val="center"/>
            <w:hideMark/>
          </w:tcPr>
          <w:p w14:paraId="6E6310A1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4" w:type="dxa"/>
            <w:noWrap/>
            <w:vAlign w:val="center"/>
            <w:hideMark/>
          </w:tcPr>
          <w:p w14:paraId="6981E50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7" w:type="dxa"/>
            <w:noWrap/>
            <w:vAlign w:val="center"/>
            <w:hideMark/>
          </w:tcPr>
          <w:p w14:paraId="373B1C39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:rsidR="0089516B" w:rsidRPr="00125250" w14:paraId="25A781A5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0369C152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H8</w:t>
            </w:r>
          </w:p>
        </w:tc>
        <w:tc>
          <w:tcPr>
            <w:tcW w:w="1164" w:type="dxa"/>
            <w:noWrap/>
            <w:vAlign w:val="center"/>
            <w:hideMark/>
          </w:tcPr>
          <w:p w14:paraId="0B2A18E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9" w:type="dxa"/>
            <w:noWrap/>
            <w:vAlign w:val="center"/>
            <w:hideMark/>
          </w:tcPr>
          <w:p w14:paraId="690AB6B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75" w:type="dxa"/>
            <w:noWrap/>
            <w:vAlign w:val="center"/>
            <w:hideMark/>
          </w:tcPr>
          <w:p w14:paraId="5B0FEE3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64" w:type="dxa"/>
            <w:noWrap/>
            <w:vAlign w:val="center"/>
            <w:hideMark/>
          </w:tcPr>
          <w:p w14:paraId="0D333B48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867" w:type="dxa"/>
            <w:noWrap/>
            <w:vAlign w:val="center"/>
            <w:hideMark/>
          </w:tcPr>
          <w:p w14:paraId="0175F79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</w:tr>
      <w:tr w:rsidR="0089516B" w:rsidRPr="00125250" w14:paraId="28B3F126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2625561C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H9</w:t>
            </w:r>
          </w:p>
        </w:tc>
        <w:tc>
          <w:tcPr>
            <w:tcW w:w="1164" w:type="dxa"/>
            <w:noWrap/>
            <w:vAlign w:val="center"/>
            <w:hideMark/>
          </w:tcPr>
          <w:p w14:paraId="016533E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9" w:type="dxa"/>
            <w:noWrap/>
            <w:vAlign w:val="center"/>
            <w:hideMark/>
          </w:tcPr>
          <w:p w14:paraId="2283BCF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75" w:type="dxa"/>
            <w:noWrap/>
            <w:vAlign w:val="center"/>
            <w:hideMark/>
          </w:tcPr>
          <w:p w14:paraId="32F5A58A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64" w:type="dxa"/>
            <w:noWrap/>
            <w:vAlign w:val="center"/>
            <w:hideMark/>
          </w:tcPr>
          <w:p w14:paraId="14DC7D3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67" w:type="dxa"/>
            <w:noWrap/>
            <w:vAlign w:val="center"/>
            <w:hideMark/>
          </w:tcPr>
          <w:p w14:paraId="69BD92C1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</w:tr>
      <w:tr w:rsidR="0089516B" w:rsidRPr="00125250" w14:paraId="1FFCC55C" w14:textId="77777777" w:rsidTr="0089516B">
        <w:trPr>
          <w:trHeight w:val="256"/>
        </w:trPr>
        <w:tc>
          <w:tcPr>
            <w:tcW w:w="1238" w:type="dxa"/>
            <w:noWrap/>
            <w:vAlign w:val="center"/>
            <w:hideMark/>
          </w:tcPr>
          <w:p w14:paraId="1A36FC06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H10</w:t>
            </w:r>
          </w:p>
        </w:tc>
        <w:tc>
          <w:tcPr>
            <w:tcW w:w="1164" w:type="dxa"/>
            <w:noWrap/>
            <w:vAlign w:val="center"/>
            <w:hideMark/>
          </w:tcPr>
          <w:p w14:paraId="4A6F350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9" w:type="dxa"/>
            <w:noWrap/>
            <w:vAlign w:val="center"/>
            <w:hideMark/>
          </w:tcPr>
          <w:p w14:paraId="2751B531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75" w:type="dxa"/>
            <w:noWrap/>
            <w:vAlign w:val="center"/>
            <w:hideMark/>
          </w:tcPr>
          <w:p w14:paraId="04A0F15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4" w:type="dxa"/>
            <w:noWrap/>
            <w:vAlign w:val="center"/>
            <w:hideMark/>
          </w:tcPr>
          <w:p w14:paraId="2D58717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67" w:type="dxa"/>
            <w:noWrap/>
            <w:vAlign w:val="center"/>
            <w:hideMark/>
          </w:tcPr>
          <w:p w14:paraId="35051B8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</w:tr>
      <w:tr w:rsidR="0089516B" w:rsidRPr="00125250" w14:paraId="2A38DCC3" w14:textId="77777777" w:rsidTr="0089516B">
        <w:trPr>
          <w:trHeight w:val="265"/>
        </w:trPr>
        <w:tc>
          <w:tcPr>
            <w:tcW w:w="1238" w:type="dxa"/>
            <w:noWrap/>
            <w:vAlign w:val="center"/>
            <w:hideMark/>
          </w:tcPr>
          <w:p w14:paraId="3F2C1551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H11</w:t>
            </w:r>
          </w:p>
        </w:tc>
        <w:tc>
          <w:tcPr>
            <w:tcW w:w="1164" w:type="dxa"/>
            <w:noWrap/>
            <w:vAlign w:val="center"/>
            <w:hideMark/>
          </w:tcPr>
          <w:p w14:paraId="193A956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9" w:type="dxa"/>
            <w:noWrap/>
            <w:vAlign w:val="center"/>
            <w:hideMark/>
          </w:tcPr>
          <w:p w14:paraId="778337A2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75" w:type="dxa"/>
            <w:noWrap/>
            <w:vAlign w:val="center"/>
            <w:hideMark/>
          </w:tcPr>
          <w:p w14:paraId="7FFA352A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4" w:type="dxa"/>
            <w:noWrap/>
            <w:vAlign w:val="center"/>
            <w:hideMark/>
          </w:tcPr>
          <w:p w14:paraId="3CD67B1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67" w:type="dxa"/>
            <w:noWrap/>
            <w:vAlign w:val="center"/>
            <w:hideMark/>
          </w:tcPr>
          <w:p w14:paraId="0B3C7A9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</w:tr>
    </w:tbl>
    <w:p w14:paraId="6279E4C0" w14:textId="77777777" w:rsidR="00125250" w:rsidRPr="00125250" w:rsidRDefault="00125250">
      <w:pPr>
        <w:rPr>
          <w:sz w:val="24"/>
          <w:szCs w:val="24"/>
        </w:rPr>
      </w:pPr>
    </w:p>
    <w:p w14:paraId="794997A0" w14:textId="77777777" w:rsidR="00125250" w:rsidRPr="004A4DAF" w:rsidRDefault="004A4DAF" w:rsidP="004A4DAF">
      <w:pPr>
        <w:spacing w:line="360" w:lineRule="auto"/>
        <w:rPr>
          <w:b/>
          <w:sz w:val="24"/>
          <w:szCs w:val="24"/>
          <w:lang w:val="en-US"/>
        </w:rPr>
      </w:pPr>
      <w:r w:rsidRPr="004A4DAF">
        <w:rPr>
          <w:b/>
          <w:sz w:val="24"/>
          <w:szCs w:val="24"/>
          <w:lang w:val="en-US"/>
        </w:rPr>
        <w:t xml:space="preserve">Table S2. Haul-level distribution of external damage scores of </w:t>
      </w:r>
      <w:r w:rsidRPr="004A4DAF">
        <w:rPr>
          <w:b/>
          <w:i/>
          <w:sz w:val="24"/>
          <w:szCs w:val="24"/>
          <w:lang w:val="en-US"/>
        </w:rPr>
        <w:t>P. trituberculatus</w:t>
      </w:r>
      <w:r w:rsidRPr="004A4DAF">
        <w:rPr>
          <w:b/>
          <w:sz w:val="24"/>
          <w:szCs w:val="24"/>
          <w:lang w:val="en-US"/>
        </w:rPr>
        <w:t xml:space="preserve"> under different trawling durations.</w:t>
      </w:r>
    </w:p>
    <w:tbl>
      <w:tblPr>
        <w:tblW w:w="7517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15"/>
        <w:gridCol w:w="1735"/>
        <w:gridCol w:w="1681"/>
        <w:gridCol w:w="1367"/>
      </w:tblGrid>
      <w:tr w:rsidR="0089516B" w:rsidRPr="00125250" w14:paraId="5BFAE3A7" w14:textId="77777777" w:rsidTr="0089516B">
        <w:trPr>
          <w:trHeight w:val="778"/>
        </w:trPr>
        <w:tc>
          <w:tcPr>
            <w:tcW w:w="141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4ADB53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Haul ID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DCCBEEB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0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(Flawless)</w:t>
            </w: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2C506F4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(Slight)</w:t>
            </w:r>
          </w:p>
        </w:tc>
        <w:tc>
          <w:tcPr>
            <w:tcW w:w="168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BA88059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(Moderate)</w:t>
            </w:r>
          </w:p>
        </w:tc>
        <w:tc>
          <w:tcPr>
            <w:tcW w:w="1367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0A50E201" w14:textId="77777777" w:rsidR="0089516B" w:rsidRPr="00125250" w:rsidRDefault="0089516B" w:rsidP="00125250">
            <w:pPr>
              <w:jc w:val="center"/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 w:rsidRPr="00125250">
              <w:rPr>
                <w:rFonts w:eastAsia="等线"/>
                <w:b/>
                <w:color w:val="000000"/>
                <w:sz w:val="24"/>
                <w:szCs w:val="24"/>
                <w:lang w:val="en-US" w:eastAsia="zh-CN"/>
              </w:rPr>
              <w:br/>
              <w:t>(Severe)</w:t>
            </w:r>
          </w:p>
        </w:tc>
      </w:tr>
      <w:tr w:rsidR="0089516B" w:rsidRPr="00125250" w14:paraId="36A746C0" w14:textId="77777777" w:rsidTr="0089516B">
        <w:trPr>
          <w:trHeight w:val="310"/>
        </w:trPr>
        <w:tc>
          <w:tcPr>
            <w:tcW w:w="141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2FC6CB6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H1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8E3634C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3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6654B0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6FB2A86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C9B2356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89516B" w:rsidRPr="00125250" w14:paraId="3B5D50ED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4A52098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H2</w:t>
            </w:r>
          </w:p>
        </w:tc>
        <w:tc>
          <w:tcPr>
            <w:tcW w:w="1315" w:type="dxa"/>
            <w:noWrap/>
            <w:vAlign w:val="center"/>
            <w:hideMark/>
          </w:tcPr>
          <w:p w14:paraId="4844F28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35" w:type="dxa"/>
            <w:noWrap/>
            <w:vAlign w:val="center"/>
            <w:hideMark/>
          </w:tcPr>
          <w:p w14:paraId="18185D57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1" w:type="dxa"/>
            <w:noWrap/>
            <w:vAlign w:val="center"/>
            <w:hideMark/>
          </w:tcPr>
          <w:p w14:paraId="79C18C99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7" w:type="dxa"/>
            <w:noWrap/>
            <w:vAlign w:val="center"/>
            <w:hideMark/>
          </w:tcPr>
          <w:p w14:paraId="113BBA0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89516B" w:rsidRPr="00125250" w14:paraId="34D5A833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05F66387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H3</w:t>
            </w:r>
          </w:p>
        </w:tc>
        <w:tc>
          <w:tcPr>
            <w:tcW w:w="1315" w:type="dxa"/>
            <w:noWrap/>
            <w:vAlign w:val="center"/>
            <w:hideMark/>
          </w:tcPr>
          <w:p w14:paraId="5854D3D6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35" w:type="dxa"/>
            <w:noWrap/>
            <w:vAlign w:val="center"/>
            <w:hideMark/>
          </w:tcPr>
          <w:p w14:paraId="494F8F82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81" w:type="dxa"/>
            <w:noWrap/>
            <w:vAlign w:val="center"/>
            <w:hideMark/>
          </w:tcPr>
          <w:p w14:paraId="0C41551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7" w:type="dxa"/>
            <w:noWrap/>
            <w:vAlign w:val="center"/>
            <w:hideMark/>
          </w:tcPr>
          <w:p w14:paraId="416AAF58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89516B" w:rsidRPr="00125250" w14:paraId="63F49FF0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03A26F38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H4</w:t>
            </w:r>
          </w:p>
        </w:tc>
        <w:tc>
          <w:tcPr>
            <w:tcW w:w="1315" w:type="dxa"/>
            <w:noWrap/>
            <w:vAlign w:val="center"/>
            <w:hideMark/>
          </w:tcPr>
          <w:p w14:paraId="09915DC9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35" w:type="dxa"/>
            <w:noWrap/>
            <w:vAlign w:val="center"/>
            <w:hideMark/>
          </w:tcPr>
          <w:p w14:paraId="28C7A277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1" w:type="dxa"/>
            <w:noWrap/>
            <w:vAlign w:val="center"/>
            <w:hideMark/>
          </w:tcPr>
          <w:p w14:paraId="0DB07CC9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7" w:type="dxa"/>
            <w:noWrap/>
            <w:vAlign w:val="center"/>
            <w:hideMark/>
          </w:tcPr>
          <w:p w14:paraId="46AFDE6C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89516B" w:rsidRPr="00125250" w14:paraId="1403C5AF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3AA897B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H5</w:t>
            </w:r>
          </w:p>
        </w:tc>
        <w:tc>
          <w:tcPr>
            <w:tcW w:w="1315" w:type="dxa"/>
            <w:noWrap/>
            <w:vAlign w:val="center"/>
            <w:hideMark/>
          </w:tcPr>
          <w:p w14:paraId="70D07BE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5" w:type="dxa"/>
            <w:noWrap/>
            <w:vAlign w:val="center"/>
            <w:hideMark/>
          </w:tcPr>
          <w:p w14:paraId="092D360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1" w:type="dxa"/>
            <w:noWrap/>
            <w:vAlign w:val="center"/>
            <w:hideMark/>
          </w:tcPr>
          <w:p w14:paraId="267DF1D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7" w:type="dxa"/>
            <w:noWrap/>
            <w:vAlign w:val="center"/>
            <w:hideMark/>
          </w:tcPr>
          <w:p w14:paraId="48B2F23C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89516B" w:rsidRPr="00125250" w14:paraId="24E139B5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6FC394E7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H6</w:t>
            </w:r>
          </w:p>
        </w:tc>
        <w:tc>
          <w:tcPr>
            <w:tcW w:w="1315" w:type="dxa"/>
            <w:noWrap/>
            <w:vAlign w:val="center"/>
            <w:hideMark/>
          </w:tcPr>
          <w:p w14:paraId="3D3442F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35" w:type="dxa"/>
            <w:noWrap/>
            <w:vAlign w:val="center"/>
            <w:hideMark/>
          </w:tcPr>
          <w:p w14:paraId="18F946D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1" w:type="dxa"/>
            <w:noWrap/>
            <w:vAlign w:val="center"/>
            <w:hideMark/>
          </w:tcPr>
          <w:p w14:paraId="2E1E4792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7" w:type="dxa"/>
            <w:noWrap/>
            <w:vAlign w:val="center"/>
            <w:hideMark/>
          </w:tcPr>
          <w:p w14:paraId="5AAC73BE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89516B" w:rsidRPr="00125250" w14:paraId="12AEC0E1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6F6FADFE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H7</w:t>
            </w:r>
          </w:p>
        </w:tc>
        <w:tc>
          <w:tcPr>
            <w:tcW w:w="1315" w:type="dxa"/>
            <w:noWrap/>
            <w:vAlign w:val="center"/>
            <w:hideMark/>
          </w:tcPr>
          <w:p w14:paraId="2A72CFE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5" w:type="dxa"/>
            <w:noWrap/>
            <w:vAlign w:val="center"/>
            <w:hideMark/>
          </w:tcPr>
          <w:p w14:paraId="119F8B3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1" w:type="dxa"/>
            <w:noWrap/>
            <w:vAlign w:val="center"/>
            <w:hideMark/>
          </w:tcPr>
          <w:p w14:paraId="30ADA2B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7" w:type="dxa"/>
            <w:noWrap/>
            <w:vAlign w:val="center"/>
            <w:hideMark/>
          </w:tcPr>
          <w:p w14:paraId="104719A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89516B" w:rsidRPr="00125250" w14:paraId="4025E5BC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552A4297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H8</w:t>
            </w:r>
          </w:p>
        </w:tc>
        <w:tc>
          <w:tcPr>
            <w:tcW w:w="1315" w:type="dxa"/>
            <w:noWrap/>
            <w:vAlign w:val="center"/>
            <w:hideMark/>
          </w:tcPr>
          <w:p w14:paraId="5149864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35" w:type="dxa"/>
            <w:noWrap/>
            <w:vAlign w:val="center"/>
            <w:hideMark/>
          </w:tcPr>
          <w:p w14:paraId="0CB223F3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81" w:type="dxa"/>
            <w:noWrap/>
            <w:vAlign w:val="center"/>
            <w:hideMark/>
          </w:tcPr>
          <w:p w14:paraId="2919CAF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67" w:type="dxa"/>
            <w:noWrap/>
            <w:vAlign w:val="center"/>
            <w:hideMark/>
          </w:tcPr>
          <w:p w14:paraId="5D8B32BA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89516B" w:rsidRPr="00125250" w14:paraId="71619207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08EB20D0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H9</w:t>
            </w:r>
          </w:p>
        </w:tc>
        <w:tc>
          <w:tcPr>
            <w:tcW w:w="1315" w:type="dxa"/>
            <w:noWrap/>
            <w:vAlign w:val="center"/>
            <w:hideMark/>
          </w:tcPr>
          <w:p w14:paraId="3F5671E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35" w:type="dxa"/>
            <w:noWrap/>
            <w:vAlign w:val="center"/>
            <w:hideMark/>
          </w:tcPr>
          <w:p w14:paraId="725D6AE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81" w:type="dxa"/>
            <w:noWrap/>
            <w:vAlign w:val="center"/>
            <w:hideMark/>
          </w:tcPr>
          <w:p w14:paraId="04DC4AD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67" w:type="dxa"/>
            <w:noWrap/>
            <w:vAlign w:val="center"/>
            <w:hideMark/>
          </w:tcPr>
          <w:p w14:paraId="1230B377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89516B" w:rsidRPr="00125250" w14:paraId="564A3D3A" w14:textId="77777777" w:rsidTr="0089516B">
        <w:trPr>
          <w:trHeight w:val="310"/>
        </w:trPr>
        <w:tc>
          <w:tcPr>
            <w:tcW w:w="1419" w:type="dxa"/>
            <w:noWrap/>
            <w:vAlign w:val="center"/>
            <w:hideMark/>
          </w:tcPr>
          <w:p w14:paraId="472C006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H10</w:t>
            </w:r>
          </w:p>
        </w:tc>
        <w:tc>
          <w:tcPr>
            <w:tcW w:w="1315" w:type="dxa"/>
            <w:noWrap/>
            <w:vAlign w:val="center"/>
            <w:hideMark/>
          </w:tcPr>
          <w:p w14:paraId="7E18D5A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35" w:type="dxa"/>
            <w:noWrap/>
            <w:vAlign w:val="center"/>
            <w:hideMark/>
          </w:tcPr>
          <w:p w14:paraId="19CA084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81" w:type="dxa"/>
            <w:noWrap/>
            <w:vAlign w:val="center"/>
            <w:hideMark/>
          </w:tcPr>
          <w:p w14:paraId="76ACF2CB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67" w:type="dxa"/>
            <w:noWrap/>
            <w:vAlign w:val="center"/>
            <w:hideMark/>
          </w:tcPr>
          <w:p w14:paraId="63EB55DF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89516B" w:rsidRPr="00125250" w14:paraId="3EAA5AEE" w14:textId="77777777" w:rsidTr="0089516B">
        <w:trPr>
          <w:trHeight w:val="322"/>
        </w:trPr>
        <w:tc>
          <w:tcPr>
            <w:tcW w:w="1419" w:type="dxa"/>
            <w:noWrap/>
            <w:vAlign w:val="center"/>
            <w:hideMark/>
          </w:tcPr>
          <w:p w14:paraId="791BC584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GB" w:eastAsia="zh-CN"/>
              </w:rPr>
              <w:t>H11</w:t>
            </w:r>
          </w:p>
        </w:tc>
        <w:tc>
          <w:tcPr>
            <w:tcW w:w="1315" w:type="dxa"/>
            <w:noWrap/>
            <w:vAlign w:val="center"/>
            <w:hideMark/>
          </w:tcPr>
          <w:p w14:paraId="397544E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35" w:type="dxa"/>
            <w:noWrap/>
            <w:vAlign w:val="center"/>
            <w:hideMark/>
          </w:tcPr>
          <w:p w14:paraId="62E20832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81" w:type="dxa"/>
            <w:noWrap/>
            <w:vAlign w:val="center"/>
            <w:hideMark/>
          </w:tcPr>
          <w:p w14:paraId="146146AD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67" w:type="dxa"/>
            <w:noWrap/>
            <w:vAlign w:val="center"/>
            <w:hideMark/>
          </w:tcPr>
          <w:p w14:paraId="72E10C86" w14:textId="77777777" w:rsidR="0089516B" w:rsidRPr="00125250" w:rsidRDefault="0089516B" w:rsidP="00125250">
            <w:pPr>
              <w:jc w:val="center"/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</w:pPr>
            <w:r w:rsidRPr="00125250">
              <w:rPr>
                <w:rFonts w:eastAsia="等线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286F25D1" w14:textId="77777777" w:rsidR="00125250" w:rsidRPr="00125250" w:rsidRDefault="00125250">
      <w:pPr>
        <w:rPr>
          <w:sz w:val="24"/>
          <w:szCs w:val="24"/>
        </w:rPr>
      </w:pPr>
    </w:p>
    <w:sectPr w:rsidR="00125250" w:rsidRPr="00125250" w:rsidSect="000C4DC5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F611" w14:textId="77777777" w:rsidR="006E49C4" w:rsidRDefault="006E49C4">
      <w:r>
        <w:separator/>
      </w:r>
    </w:p>
  </w:endnote>
  <w:endnote w:type="continuationSeparator" w:id="0">
    <w:p w14:paraId="1C79884F" w14:textId="77777777" w:rsidR="006E49C4" w:rsidRDefault="006E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933991"/>
      <w:docPartObj>
        <w:docPartGallery w:val="Page Numbers (Bottom of Page)"/>
        <w:docPartUnique/>
      </w:docPartObj>
    </w:sdtPr>
    <w:sdtContent>
      <w:p w14:paraId="1B660A04" w14:textId="77777777" w:rsidR="00000000" w:rsidRDefault="001D5982">
        <w:pPr>
          <w:pStyle w:val="a4"/>
          <w:jc w:val="right"/>
        </w:pPr>
        <w:r>
          <w:rPr>
            <w:noProof/>
          </w:rPr>
          <w:t>30</w:t>
        </w:r>
      </w:p>
    </w:sdtContent>
  </w:sdt>
  <w:p w14:paraId="349AFB71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8412" w14:textId="77777777" w:rsidR="006E49C4" w:rsidRDefault="006E49C4">
      <w:r>
        <w:separator/>
      </w:r>
    </w:p>
  </w:footnote>
  <w:footnote w:type="continuationSeparator" w:id="0">
    <w:p w14:paraId="3D284EF5" w14:textId="77777777" w:rsidR="006E49C4" w:rsidRDefault="006E4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MQEiIwszYyMzCyUdpeDU4uLM/DyQAtNaAD+LklksAAAA"/>
  </w:docVars>
  <w:rsids>
    <w:rsidRoot w:val="003B51D0"/>
    <w:rsid w:val="000543AC"/>
    <w:rsid w:val="000C0DEB"/>
    <w:rsid w:val="00125250"/>
    <w:rsid w:val="00193D06"/>
    <w:rsid w:val="001D5982"/>
    <w:rsid w:val="001E4B2B"/>
    <w:rsid w:val="00240A06"/>
    <w:rsid w:val="002D71A0"/>
    <w:rsid w:val="00333F3F"/>
    <w:rsid w:val="003B51D0"/>
    <w:rsid w:val="003F5081"/>
    <w:rsid w:val="004A4DAF"/>
    <w:rsid w:val="005163B5"/>
    <w:rsid w:val="0064535A"/>
    <w:rsid w:val="006E49C4"/>
    <w:rsid w:val="007804CF"/>
    <w:rsid w:val="0089516B"/>
    <w:rsid w:val="008A7A29"/>
    <w:rsid w:val="009C6218"/>
    <w:rsid w:val="00AA3C5F"/>
    <w:rsid w:val="00CD2E69"/>
    <w:rsid w:val="00D73FEC"/>
    <w:rsid w:val="00F0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F9FA0"/>
  <w15:chartTrackingRefBased/>
  <w15:docId w15:val="{E1E7A668-4C3B-4D7D-A5C3-72923EFC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2">
    <w:name w:val="heading 2"/>
    <w:basedOn w:val="a"/>
    <w:next w:val="a"/>
    <w:link w:val="20"/>
    <w:qFormat/>
    <w:rsid w:val="003B51D0"/>
    <w:pPr>
      <w:keepNext/>
      <w:spacing w:line="480" w:lineRule="auto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3B51D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table" w:styleId="a3">
    <w:name w:val="Table Grid"/>
    <w:basedOn w:val="a1"/>
    <w:uiPriority w:val="39"/>
    <w:rsid w:val="003B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B51D0"/>
    <w:pPr>
      <w:tabs>
        <w:tab w:val="center" w:pos="4680"/>
        <w:tab w:val="right" w:pos="9360"/>
      </w:tabs>
    </w:pPr>
  </w:style>
  <w:style w:type="character" w:customStyle="1" w:styleId="a5">
    <w:name w:val="页脚 字符"/>
    <w:basedOn w:val="a0"/>
    <w:link w:val="a4"/>
    <w:uiPriority w:val="99"/>
    <w:rsid w:val="003B51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Cuadrculadetablaclara11">
    <w:name w:val="Cuadrícula de tabla clara11"/>
    <w:basedOn w:val="a1"/>
    <w:uiPriority w:val="40"/>
    <w:rsid w:val="003B51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line number"/>
    <w:basedOn w:val="a0"/>
    <w:uiPriority w:val="99"/>
    <w:semiHidden/>
    <w:unhideWhenUsed/>
    <w:rsid w:val="003B51D0"/>
  </w:style>
  <w:style w:type="character" w:styleId="a7">
    <w:name w:val="Emphasis"/>
    <w:basedOn w:val="a0"/>
    <w:uiPriority w:val="20"/>
    <w:qFormat/>
    <w:rsid w:val="004A4DAF"/>
    <w:rPr>
      <w:i/>
      <w:iCs/>
    </w:rPr>
  </w:style>
  <w:style w:type="paragraph" w:styleId="a8">
    <w:name w:val="header"/>
    <w:basedOn w:val="a"/>
    <w:link w:val="a9"/>
    <w:uiPriority w:val="99"/>
    <w:unhideWhenUsed/>
    <w:rsid w:val="005163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163B5"/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Mengjie</cp:lastModifiedBy>
  <cp:revision>7</cp:revision>
  <dcterms:created xsi:type="dcterms:W3CDTF">2026-06-12T05:34:00Z</dcterms:created>
  <dcterms:modified xsi:type="dcterms:W3CDTF">2026-06-16T03:56:00Z</dcterms:modified>
</cp:coreProperties>
</file>