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C92A9" w14:textId="77777777" w:rsidR="00365035" w:rsidRDefault="00365035" w:rsidP="00365035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Appendix 1</w:t>
      </w:r>
    </w:p>
    <w:p w14:paraId="7AD33595" w14:textId="77777777" w:rsidR="00365035" w:rsidRDefault="00365035" w:rsidP="00365035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Search Strings - </w:t>
      </w:r>
      <w:hyperlink r:id="rId6" w:history="1">
        <w:r>
          <w:rPr>
            <w:rStyle w:val="Hyperlink"/>
            <w:rFonts w:ascii="Open Sans" w:hAnsi="Open Sans" w:cs="Open Sans"/>
            <w:b/>
            <w:bCs/>
            <w:color w:val="1554B2"/>
            <w:sz w:val="18"/>
            <w:szCs w:val="18"/>
            <w:shd w:val="clear" w:color="auto" w:fill="FFFFFF"/>
          </w:rPr>
          <w:t>https://doi.org/10.1079/searchRxiv.2026.0134</w:t>
        </w:r>
      </w:hyperlink>
    </w:p>
    <w:tbl>
      <w:tblPr>
        <w:tblW w:w="90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51"/>
        <w:gridCol w:w="8059"/>
      </w:tblGrid>
      <w:tr w:rsidR="00365035" w14:paraId="4D594B50" w14:textId="77777777" w:rsidTr="001521CE">
        <w:tc>
          <w:tcPr>
            <w:tcW w:w="951" w:type="dxa"/>
          </w:tcPr>
          <w:p w14:paraId="13BB8D51" w14:textId="77777777" w:rsidR="00365035" w:rsidRDefault="00365035" w:rsidP="001521C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Search line No.</w:t>
            </w:r>
          </w:p>
        </w:tc>
        <w:tc>
          <w:tcPr>
            <w:tcW w:w="8059" w:type="dxa"/>
          </w:tcPr>
          <w:p w14:paraId="1D291D64" w14:textId="77777777" w:rsidR="00365035" w:rsidRDefault="00365035" w:rsidP="001521C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Search strategy</w:t>
            </w:r>
          </w:p>
        </w:tc>
      </w:tr>
      <w:tr w:rsidR="00365035" w14:paraId="35B7A9B5" w14:textId="77777777" w:rsidTr="001521CE">
        <w:tc>
          <w:tcPr>
            <w:tcW w:w="951" w:type="dxa"/>
          </w:tcPr>
          <w:p w14:paraId="75AB0890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</w:p>
        </w:tc>
        <w:tc>
          <w:tcPr>
            <w:tcW w:w="8059" w:type="dxa"/>
          </w:tcPr>
          <w:p w14:paraId="3D74679C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exp Accidental Falls/</w:t>
            </w:r>
          </w:p>
        </w:tc>
      </w:tr>
      <w:tr w:rsidR="00365035" w14:paraId="23BC5A84" w14:textId="77777777" w:rsidTr="001521CE">
        <w:tc>
          <w:tcPr>
            <w:tcW w:w="951" w:type="dxa"/>
          </w:tcPr>
          <w:p w14:paraId="61F65D05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2</w:t>
            </w:r>
          </w:p>
        </w:tc>
        <w:tc>
          <w:tcPr>
            <w:tcW w:w="8059" w:type="dxa"/>
          </w:tcPr>
          <w:p w14:paraId="435B619B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(fall or falls or falling or slip* or trip*).mp.</w:t>
            </w:r>
          </w:p>
        </w:tc>
      </w:tr>
      <w:tr w:rsidR="00365035" w14:paraId="6ED5AAB0" w14:textId="77777777" w:rsidTr="001521CE">
        <w:tc>
          <w:tcPr>
            <w:tcW w:w="951" w:type="dxa"/>
          </w:tcPr>
          <w:p w14:paraId="0BE94050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8059" w:type="dxa"/>
          </w:tcPr>
          <w:p w14:paraId="0E55060C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Patient Care/</w:t>
            </w:r>
          </w:p>
        </w:tc>
      </w:tr>
      <w:tr w:rsidR="00365035" w14:paraId="3505A844" w14:textId="77777777" w:rsidTr="001521CE">
        <w:tc>
          <w:tcPr>
            <w:tcW w:w="951" w:type="dxa"/>
          </w:tcPr>
          <w:p w14:paraId="160201D9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4</w:t>
            </w:r>
          </w:p>
        </w:tc>
        <w:tc>
          <w:tcPr>
            <w:tcW w:w="8059" w:type="dxa"/>
          </w:tcPr>
          <w:p w14:paraId="660DA87D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exp Hospitalization/</w:t>
            </w:r>
          </w:p>
        </w:tc>
      </w:tr>
      <w:tr w:rsidR="00365035" w14:paraId="42B55BA8" w14:textId="77777777" w:rsidTr="001521CE">
        <w:tc>
          <w:tcPr>
            <w:tcW w:w="951" w:type="dxa"/>
          </w:tcPr>
          <w:p w14:paraId="3514FEE9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5</w:t>
            </w:r>
          </w:p>
        </w:tc>
        <w:tc>
          <w:tcPr>
            <w:tcW w:w="8059" w:type="dxa"/>
          </w:tcPr>
          <w:p w14:paraId="0184120E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((hospital* or acute or secondary) adj3 (care or setting* or ward* or unit* or environment*)).mp.</w:t>
            </w:r>
          </w:p>
        </w:tc>
      </w:tr>
      <w:tr w:rsidR="00365035" w14:paraId="4A05866A" w14:textId="77777777" w:rsidTr="001521CE">
        <w:tc>
          <w:tcPr>
            <w:tcW w:w="951" w:type="dxa"/>
          </w:tcPr>
          <w:p w14:paraId="428A1B31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6</w:t>
            </w:r>
          </w:p>
        </w:tc>
        <w:tc>
          <w:tcPr>
            <w:tcW w:w="8059" w:type="dxa"/>
          </w:tcPr>
          <w:p w14:paraId="4741FFF7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((fall or falls or falling or slip* or trip*) adj3 (</w:t>
            </w:r>
            <w:proofErr w:type="spellStart"/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measur</w:t>
            </w:r>
            <w:proofErr w:type="spellEnd"/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* or count* or audit* or evaluat* or prevent* or assess*)).mp.</w:t>
            </w:r>
          </w:p>
        </w:tc>
      </w:tr>
      <w:tr w:rsidR="00365035" w14:paraId="66513E44" w14:textId="77777777" w:rsidTr="001521CE">
        <w:tc>
          <w:tcPr>
            <w:tcW w:w="951" w:type="dxa"/>
          </w:tcPr>
          <w:p w14:paraId="5102689F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8059" w:type="dxa"/>
          </w:tcPr>
          <w:p w14:paraId="64748CFA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"fall* per 100*".mp.</w:t>
            </w:r>
          </w:p>
        </w:tc>
      </w:tr>
      <w:tr w:rsidR="00365035" w14:paraId="02FFC28E" w14:textId="77777777" w:rsidTr="001521CE">
        <w:tc>
          <w:tcPr>
            <w:tcW w:w="951" w:type="dxa"/>
          </w:tcPr>
          <w:p w14:paraId="55CEA2AC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8</w:t>
            </w:r>
          </w:p>
        </w:tc>
        <w:tc>
          <w:tcPr>
            <w:tcW w:w="8059" w:type="dxa"/>
          </w:tcPr>
          <w:p w14:paraId="734396DE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"fall*/100*".mp.</w:t>
            </w:r>
          </w:p>
        </w:tc>
      </w:tr>
      <w:tr w:rsidR="00365035" w14:paraId="682999F0" w14:textId="77777777" w:rsidTr="001521CE">
        <w:tc>
          <w:tcPr>
            <w:tcW w:w="951" w:type="dxa"/>
          </w:tcPr>
          <w:p w14:paraId="28D77776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9</w:t>
            </w:r>
          </w:p>
        </w:tc>
        <w:tc>
          <w:tcPr>
            <w:tcW w:w="8059" w:type="dxa"/>
          </w:tcPr>
          <w:p w14:paraId="6D0EB459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"fall* per 1,00*".mp</w:t>
            </w:r>
          </w:p>
        </w:tc>
      </w:tr>
      <w:tr w:rsidR="00365035" w14:paraId="08F7A014" w14:textId="77777777" w:rsidTr="001521CE">
        <w:tc>
          <w:tcPr>
            <w:tcW w:w="951" w:type="dxa"/>
          </w:tcPr>
          <w:p w14:paraId="1F0383B3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10</w:t>
            </w:r>
          </w:p>
        </w:tc>
        <w:tc>
          <w:tcPr>
            <w:tcW w:w="8059" w:type="dxa"/>
          </w:tcPr>
          <w:p w14:paraId="64E03900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shd w:val="clear" w:color="auto" w:fill="F6F6F6"/>
              </w:rPr>
              <w:t>"fall*/1,00*".mp.</w:t>
            </w:r>
          </w:p>
        </w:tc>
      </w:tr>
      <w:tr w:rsidR="00365035" w14:paraId="30600C70" w14:textId="77777777" w:rsidTr="001521CE">
        <w:tc>
          <w:tcPr>
            <w:tcW w:w="951" w:type="dxa"/>
          </w:tcPr>
          <w:p w14:paraId="1EC4C209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11</w:t>
            </w:r>
          </w:p>
        </w:tc>
        <w:tc>
          <w:tcPr>
            <w:tcW w:w="8059" w:type="dxa"/>
          </w:tcPr>
          <w:p w14:paraId="7D549188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"fall* per thousand".mp. </w:t>
            </w:r>
          </w:p>
        </w:tc>
      </w:tr>
      <w:tr w:rsidR="00365035" w14:paraId="4E664EC4" w14:textId="77777777" w:rsidTr="001521CE">
        <w:tc>
          <w:tcPr>
            <w:tcW w:w="951" w:type="dxa"/>
          </w:tcPr>
          <w:p w14:paraId="6FC9EC17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12</w:t>
            </w:r>
          </w:p>
        </w:tc>
        <w:tc>
          <w:tcPr>
            <w:tcW w:w="8059" w:type="dxa"/>
          </w:tcPr>
          <w:p w14:paraId="30733288" w14:textId="77777777" w:rsidR="00365035" w:rsidRDefault="00365035" w:rsidP="001521CE">
            <w:pPr>
              <w:rPr>
                <w:rFonts w:ascii="Fira Sans" w:eastAsia="Fira Sans" w:hAnsi="Fira Sans" w:cs="Fira Sans"/>
              </w:rPr>
            </w:pPr>
            <w:r>
              <w:rPr>
                <w:rFonts w:ascii="Fira Sans" w:eastAsia="Fira Sans" w:hAnsi="Fira Sans" w:cs="Fira Sans"/>
              </w:rPr>
              <w:t>1 or 2</w:t>
            </w:r>
          </w:p>
        </w:tc>
      </w:tr>
      <w:tr w:rsidR="00365035" w14:paraId="66C57100" w14:textId="77777777" w:rsidTr="001521CE">
        <w:tc>
          <w:tcPr>
            <w:tcW w:w="951" w:type="dxa"/>
          </w:tcPr>
          <w:p w14:paraId="45E89A5B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13</w:t>
            </w:r>
          </w:p>
        </w:tc>
        <w:tc>
          <w:tcPr>
            <w:tcW w:w="8059" w:type="dxa"/>
          </w:tcPr>
          <w:p w14:paraId="07767725" w14:textId="77777777" w:rsidR="00365035" w:rsidRDefault="00365035" w:rsidP="001521CE">
            <w:pPr>
              <w:rPr>
                <w:rFonts w:ascii="Fira Sans" w:eastAsia="Fira Sans" w:hAnsi="Fira Sans" w:cs="Fira Sans"/>
              </w:rPr>
            </w:pPr>
            <w:r>
              <w:rPr>
                <w:rFonts w:ascii="Fira Sans" w:eastAsia="Fira Sans" w:hAnsi="Fira Sans" w:cs="Fira Sans"/>
              </w:rPr>
              <w:t>3 or 4 or 5</w:t>
            </w:r>
          </w:p>
        </w:tc>
      </w:tr>
      <w:tr w:rsidR="00365035" w14:paraId="177FED10" w14:textId="77777777" w:rsidTr="001521CE">
        <w:tc>
          <w:tcPr>
            <w:tcW w:w="951" w:type="dxa"/>
          </w:tcPr>
          <w:p w14:paraId="3F8CED6F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14</w:t>
            </w:r>
          </w:p>
        </w:tc>
        <w:tc>
          <w:tcPr>
            <w:tcW w:w="8059" w:type="dxa"/>
          </w:tcPr>
          <w:p w14:paraId="1C7D8C66" w14:textId="77777777" w:rsidR="00365035" w:rsidRDefault="00365035" w:rsidP="001521CE">
            <w:pPr>
              <w:rPr>
                <w:rFonts w:ascii="Fira Sans" w:eastAsia="Fira Sans" w:hAnsi="Fira Sans" w:cs="Fira Sans"/>
              </w:rPr>
            </w:pPr>
            <w:r>
              <w:rPr>
                <w:rFonts w:ascii="Fira Sans" w:eastAsia="Fira Sans" w:hAnsi="Fira Sans" w:cs="Fira Sans"/>
              </w:rPr>
              <w:t>6 or 7 or 8 or 9 or 10 or 11</w:t>
            </w:r>
          </w:p>
        </w:tc>
      </w:tr>
      <w:tr w:rsidR="00365035" w14:paraId="0C9C8DD1" w14:textId="77777777" w:rsidTr="001521CE">
        <w:tc>
          <w:tcPr>
            <w:tcW w:w="951" w:type="dxa"/>
          </w:tcPr>
          <w:p w14:paraId="21B647A5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15</w:t>
            </w:r>
          </w:p>
        </w:tc>
        <w:tc>
          <w:tcPr>
            <w:tcW w:w="8059" w:type="dxa"/>
          </w:tcPr>
          <w:p w14:paraId="68E74DB2" w14:textId="77777777" w:rsidR="00365035" w:rsidRDefault="00365035" w:rsidP="001521CE">
            <w:pPr>
              <w:rPr>
                <w:rFonts w:ascii="Fira Sans" w:eastAsia="Fira Sans" w:hAnsi="Fira Sans" w:cs="Fira Sans"/>
              </w:rPr>
            </w:pPr>
            <w:r>
              <w:rPr>
                <w:rFonts w:ascii="Fira Sans" w:eastAsia="Fira Sans" w:hAnsi="Fira Sans" w:cs="Fira Sans"/>
              </w:rPr>
              <w:t>12 and 13 and 14</w:t>
            </w:r>
          </w:p>
        </w:tc>
      </w:tr>
      <w:tr w:rsidR="00365035" w14:paraId="721B57D8" w14:textId="77777777" w:rsidTr="001521CE">
        <w:tc>
          <w:tcPr>
            <w:tcW w:w="951" w:type="dxa"/>
          </w:tcPr>
          <w:p w14:paraId="6CF950D5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16</w:t>
            </w:r>
          </w:p>
        </w:tc>
        <w:tc>
          <w:tcPr>
            <w:tcW w:w="8059" w:type="dxa"/>
          </w:tcPr>
          <w:p w14:paraId="339EE747" w14:textId="77777777" w:rsidR="00365035" w:rsidRDefault="00365035" w:rsidP="001521CE">
            <w:pPr>
              <w:rPr>
                <w:rFonts w:ascii="Arial" w:eastAsia="Arial" w:hAnsi="Arial" w:cs="Arial"/>
              </w:rPr>
            </w:pPr>
            <w:r>
              <w:rPr>
                <w:rFonts w:ascii="Fira Sans" w:eastAsia="Fira Sans" w:hAnsi="Fira Sans" w:cs="Fira Sans"/>
                <w:color w:val="353535"/>
                <w:sz w:val="21"/>
                <w:szCs w:val="21"/>
                <w:highlight w:val="white"/>
              </w:rPr>
              <w:t>limit 15 to (humans and ("middle age (45 to 64 years)" or "all aged (65 and over)") and "humans only (removes records about animals)")</w:t>
            </w:r>
          </w:p>
        </w:tc>
      </w:tr>
    </w:tbl>
    <w:p w14:paraId="1E05FD7F" w14:textId="77777777" w:rsidR="00365035" w:rsidRDefault="00365035" w:rsidP="00365035">
      <w:pP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6DAA68F" w14:textId="77777777" w:rsidR="00365035" w:rsidRDefault="00365035" w:rsidP="00365035">
      <w:pPr>
        <w:spacing w:line="480" w:lineRule="auto"/>
        <w:jc w:val="both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6D34A958" w14:textId="77777777" w:rsidR="00365035" w:rsidRDefault="00365035" w:rsidP="00365035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1851764E" w14:textId="77777777" w:rsidR="00365035" w:rsidRDefault="00365035" w:rsidP="00365035">
      <w:pPr>
        <w:spacing w:line="480" w:lineRule="auto"/>
        <w:jc w:val="both"/>
        <w:rPr>
          <w:rFonts w:ascii="Arial" w:eastAsia="Arial" w:hAnsi="Arial" w:cs="Arial"/>
          <w:color w:val="000000"/>
          <w:sz w:val="20"/>
          <w:szCs w:val="20"/>
        </w:rPr>
      </w:pPr>
    </w:p>
    <w:p w14:paraId="08344004" w14:textId="77777777" w:rsidR="00365035" w:rsidRDefault="00365035" w:rsidP="00365035">
      <w:pPr>
        <w:rPr>
          <w:rFonts w:ascii="Arial" w:eastAsia="Arial" w:hAnsi="Arial" w:cs="Arial"/>
          <w:sz w:val="20"/>
          <w:szCs w:val="20"/>
        </w:rPr>
      </w:pPr>
      <w:r>
        <w:br w:type="page"/>
      </w:r>
    </w:p>
    <w:p w14:paraId="57889D56" w14:textId="77777777" w:rsidR="00365035" w:rsidRDefault="00365035" w:rsidP="00365035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Appendix 2</w:t>
      </w:r>
    </w:p>
    <w:p w14:paraId="2F08DBD0" w14:textId="77777777" w:rsidR="00365035" w:rsidRDefault="00365035" w:rsidP="0036503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1E57FCD" w14:textId="77777777" w:rsidR="00365035" w:rsidRDefault="00365035" w:rsidP="00365035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Screening Tool</w:t>
      </w:r>
    </w:p>
    <w:p w14:paraId="5C6488A7" w14:textId="77777777" w:rsidR="00365035" w:rsidRDefault="00365035" w:rsidP="00365035">
      <w:pPr>
        <w:rPr>
          <w:rFonts w:ascii="Arial" w:eastAsia="Arial" w:hAnsi="Arial" w:cs="Arial"/>
          <w:b/>
          <w:bCs/>
          <w:sz w:val="20"/>
          <w:szCs w:val="20"/>
        </w:rPr>
      </w:pPr>
    </w:p>
    <w:p w14:paraId="17DB5CD1" w14:textId="77777777" w:rsidR="00365035" w:rsidRDefault="00365035" w:rsidP="00365035">
      <w:r>
        <w:t>Reviewer Name:</w:t>
      </w:r>
      <w:r>
        <w:tab/>
      </w:r>
      <w:r>
        <w:tab/>
      </w:r>
      <w:r>
        <w:tab/>
      </w:r>
      <w:r>
        <w:tab/>
      </w:r>
      <w:r>
        <w:tab/>
        <w:t>Date:</w:t>
      </w:r>
    </w:p>
    <w:p w14:paraId="558488DA" w14:textId="77777777" w:rsidR="00365035" w:rsidRDefault="00365035" w:rsidP="00365035">
      <w:r>
        <w:t>Author:</w:t>
      </w:r>
      <w:r>
        <w:tab/>
      </w:r>
      <w:r>
        <w:tab/>
      </w:r>
      <w:r>
        <w:tab/>
      </w:r>
      <w:r>
        <w:tab/>
      </w:r>
      <w:r>
        <w:tab/>
      </w:r>
      <w:r>
        <w:tab/>
        <w:t>Year:</w:t>
      </w:r>
    </w:p>
    <w:p w14:paraId="5883059C" w14:textId="77777777" w:rsidR="00365035" w:rsidRDefault="00365035" w:rsidP="00365035">
      <w:r>
        <w:t>Title: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Journal: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0"/>
        <w:gridCol w:w="3402"/>
        <w:gridCol w:w="4394"/>
      </w:tblGrid>
      <w:tr w:rsidR="00365035" w14:paraId="0C4A6314" w14:textId="77777777" w:rsidTr="001521CE">
        <w:tc>
          <w:tcPr>
            <w:tcW w:w="1980" w:type="dxa"/>
          </w:tcPr>
          <w:p w14:paraId="357B1986" w14:textId="77777777" w:rsidR="00365035" w:rsidRDefault="00365035" w:rsidP="001521CE"/>
        </w:tc>
        <w:tc>
          <w:tcPr>
            <w:tcW w:w="3402" w:type="dxa"/>
          </w:tcPr>
          <w:p w14:paraId="4E8EFA14" w14:textId="77777777" w:rsidR="00365035" w:rsidRDefault="00365035" w:rsidP="001521CE">
            <w:r>
              <w:t>Include</w:t>
            </w:r>
          </w:p>
        </w:tc>
        <w:tc>
          <w:tcPr>
            <w:tcW w:w="4394" w:type="dxa"/>
          </w:tcPr>
          <w:p w14:paraId="5E1CA748" w14:textId="77777777" w:rsidR="00365035" w:rsidRDefault="00365035" w:rsidP="001521CE">
            <w:r>
              <w:t>Exclude</w:t>
            </w:r>
          </w:p>
        </w:tc>
      </w:tr>
      <w:tr w:rsidR="00365035" w14:paraId="4688DCC6" w14:textId="77777777" w:rsidTr="001521CE">
        <w:tc>
          <w:tcPr>
            <w:tcW w:w="1980" w:type="dxa"/>
            <w:vMerge w:val="restart"/>
          </w:tcPr>
          <w:p w14:paraId="1CC7BBA7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Patient Population</w:t>
            </w:r>
          </w:p>
        </w:tc>
        <w:tc>
          <w:tcPr>
            <w:tcW w:w="3402" w:type="dxa"/>
            <w:vMerge w:val="restart"/>
          </w:tcPr>
          <w:p w14:paraId="3576B0CA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that include adults (&gt; 50 years old ) in a hospital setting.</w:t>
            </w:r>
          </w:p>
        </w:tc>
        <w:tc>
          <w:tcPr>
            <w:tcW w:w="4394" w:type="dxa"/>
          </w:tcPr>
          <w:p w14:paraId="2568F4ED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that exclusively include children (18 years old or under) in any setting</w:t>
            </w:r>
          </w:p>
        </w:tc>
      </w:tr>
      <w:tr w:rsidR="00365035" w14:paraId="34552C9D" w14:textId="77777777" w:rsidTr="001521CE">
        <w:tc>
          <w:tcPr>
            <w:tcW w:w="1980" w:type="dxa"/>
            <w:vMerge/>
          </w:tcPr>
          <w:p w14:paraId="0B8A6602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5778188B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355260B7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relating to Emergency Departments</w:t>
            </w:r>
          </w:p>
        </w:tc>
      </w:tr>
      <w:tr w:rsidR="00365035" w14:paraId="6C4A40A3" w14:textId="77777777" w:rsidTr="001521CE">
        <w:tc>
          <w:tcPr>
            <w:tcW w:w="1980" w:type="dxa"/>
            <w:vMerge/>
          </w:tcPr>
          <w:p w14:paraId="429D5E99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2A42EC13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64675C3B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relating to Critical Care Units</w:t>
            </w:r>
          </w:p>
        </w:tc>
      </w:tr>
      <w:tr w:rsidR="00365035" w14:paraId="6EED54E1" w14:textId="77777777" w:rsidTr="001521CE">
        <w:tc>
          <w:tcPr>
            <w:tcW w:w="1980" w:type="dxa"/>
            <w:vMerge/>
          </w:tcPr>
          <w:p w14:paraId="779E9B0F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14:paraId="1AAF733B" w14:textId="77777777" w:rsidR="00365035" w:rsidRDefault="00365035" w:rsidP="001521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57E45DBF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relating to falls in the community and/or at home or permanent residence</w:t>
            </w:r>
          </w:p>
        </w:tc>
      </w:tr>
      <w:tr w:rsidR="00365035" w14:paraId="5AA49AD2" w14:textId="77777777" w:rsidTr="001521CE">
        <w:tc>
          <w:tcPr>
            <w:tcW w:w="1980" w:type="dxa"/>
          </w:tcPr>
          <w:p w14:paraId="21DE3C8B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Interventions</w:t>
            </w:r>
          </w:p>
        </w:tc>
        <w:tc>
          <w:tcPr>
            <w:tcW w:w="3402" w:type="dxa"/>
          </w:tcPr>
          <w:p w14:paraId="65C55D43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Papers that measure outcomes of Fall prevention interventions </w:t>
            </w:r>
          </w:p>
        </w:tc>
        <w:tc>
          <w:tcPr>
            <w:tcW w:w="4394" w:type="dxa"/>
          </w:tcPr>
          <w:p w14:paraId="5F97B917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Papers that exclusively consider the predictability of falls ( 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ie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Risk Assessment strategies)</w:t>
            </w:r>
          </w:p>
        </w:tc>
      </w:tr>
      <w:tr w:rsidR="00365035" w14:paraId="1ABF7E97" w14:textId="77777777" w:rsidTr="001521CE">
        <w:tc>
          <w:tcPr>
            <w:tcW w:w="1980" w:type="dxa"/>
          </w:tcPr>
          <w:p w14:paraId="77D4409A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Comparators</w:t>
            </w:r>
          </w:p>
        </w:tc>
        <w:tc>
          <w:tcPr>
            <w:tcW w:w="3402" w:type="dxa"/>
          </w:tcPr>
          <w:p w14:paraId="24BF5DBE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that use 1000 patient or occupied bed days or patient years or similar measures (based on 1 patient in 1 bed per day)</w:t>
            </w:r>
          </w:p>
        </w:tc>
        <w:tc>
          <w:tcPr>
            <w:tcW w:w="4394" w:type="dxa"/>
          </w:tcPr>
          <w:p w14:paraId="5C7BF6FF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Papers that do not consider the number of falls</w:t>
            </w:r>
          </w:p>
        </w:tc>
      </w:tr>
      <w:tr w:rsidR="00365035" w14:paraId="096576A3" w14:textId="77777777" w:rsidTr="001521CE">
        <w:tc>
          <w:tcPr>
            <w:tcW w:w="1980" w:type="dxa"/>
          </w:tcPr>
          <w:p w14:paraId="3F681430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6DB4B29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 papers that use a count of falls  % of falls, or rate or ratio as a measure</w:t>
            </w:r>
          </w:p>
        </w:tc>
        <w:tc>
          <w:tcPr>
            <w:tcW w:w="4394" w:type="dxa"/>
          </w:tcPr>
          <w:p w14:paraId="75DF0F93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5035" w14:paraId="6A152DAF" w14:textId="77777777" w:rsidTr="001521CE">
        <w:tc>
          <w:tcPr>
            <w:tcW w:w="1980" w:type="dxa"/>
          </w:tcPr>
          <w:p w14:paraId="148504D6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Outcomes</w:t>
            </w:r>
          </w:p>
        </w:tc>
        <w:tc>
          <w:tcPr>
            <w:tcW w:w="3402" w:type="dxa"/>
          </w:tcPr>
          <w:p w14:paraId="4E17535E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Improvement, deterioration and/or inconclusive results in number of falls experienced</w:t>
            </w:r>
          </w:p>
        </w:tc>
        <w:tc>
          <w:tcPr>
            <w:tcW w:w="4394" w:type="dxa"/>
          </w:tcPr>
          <w:p w14:paraId="6FE61DE1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Any paper that does not report outcomes specified in this </w:t>
            </w:r>
            <w:proofErr w:type="gramStart"/>
            <w:r>
              <w:rPr>
                <w:rFonts w:ascii="Arial" w:eastAsia="Arial" w:hAnsi="Arial" w:cs="Arial"/>
                <w:sz w:val="20"/>
                <w:szCs w:val="20"/>
              </w:rPr>
              <w:t>reviews</w:t>
            </w:r>
            <w:proofErr w:type="gramEnd"/>
            <w:r>
              <w:rPr>
                <w:rFonts w:ascii="Arial" w:eastAsia="Arial" w:hAnsi="Arial" w:cs="Arial"/>
                <w:sz w:val="20"/>
                <w:szCs w:val="20"/>
              </w:rPr>
              <w:t xml:space="preserve"> inclusion criteria</w:t>
            </w:r>
          </w:p>
        </w:tc>
      </w:tr>
      <w:tr w:rsidR="00365035" w14:paraId="4FF7149F" w14:textId="77777777" w:rsidTr="001521CE">
        <w:tc>
          <w:tcPr>
            <w:tcW w:w="1980" w:type="dxa"/>
          </w:tcPr>
          <w:p w14:paraId="49867076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Study Design</w:t>
            </w:r>
          </w:p>
        </w:tc>
        <w:tc>
          <w:tcPr>
            <w:tcW w:w="3402" w:type="dxa"/>
          </w:tcPr>
          <w:p w14:paraId="45952932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clinical trials with or without control</w:t>
            </w:r>
          </w:p>
        </w:tc>
        <w:tc>
          <w:tcPr>
            <w:tcW w:w="4394" w:type="dxa"/>
          </w:tcPr>
          <w:p w14:paraId="065A4433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Retrospective review of documentation</w:t>
            </w:r>
          </w:p>
        </w:tc>
      </w:tr>
      <w:tr w:rsidR="00365035" w14:paraId="61BA41F2" w14:textId="77777777" w:rsidTr="001521CE">
        <w:tc>
          <w:tcPr>
            <w:tcW w:w="1980" w:type="dxa"/>
          </w:tcPr>
          <w:p w14:paraId="54DEE529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60A4817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RCT</w:t>
            </w:r>
          </w:p>
        </w:tc>
        <w:tc>
          <w:tcPr>
            <w:tcW w:w="4394" w:type="dxa"/>
          </w:tcPr>
          <w:p w14:paraId="537C46F0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5035" w14:paraId="679E63CD" w14:textId="77777777" w:rsidTr="001521CE">
        <w:tc>
          <w:tcPr>
            <w:tcW w:w="1980" w:type="dxa"/>
          </w:tcPr>
          <w:p w14:paraId="4180DC2C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078B561C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QI initiative </w:t>
            </w:r>
          </w:p>
        </w:tc>
        <w:tc>
          <w:tcPr>
            <w:tcW w:w="4394" w:type="dxa"/>
          </w:tcPr>
          <w:p w14:paraId="077326A6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5035" w14:paraId="01F051F2" w14:textId="77777777" w:rsidTr="001521CE">
        <w:tc>
          <w:tcPr>
            <w:tcW w:w="1980" w:type="dxa"/>
          </w:tcPr>
          <w:p w14:paraId="4267A3D6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D0525F5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Longitudinal studies </w:t>
            </w:r>
          </w:p>
        </w:tc>
        <w:tc>
          <w:tcPr>
            <w:tcW w:w="4394" w:type="dxa"/>
          </w:tcPr>
          <w:p w14:paraId="698DD9FB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5035" w14:paraId="06EAD82D" w14:textId="77777777" w:rsidTr="001521CE">
        <w:tc>
          <w:tcPr>
            <w:tcW w:w="1980" w:type="dxa"/>
          </w:tcPr>
          <w:p w14:paraId="7B8469A2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1D558F4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394" w:type="dxa"/>
          </w:tcPr>
          <w:p w14:paraId="10C23EAB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5035" w14:paraId="1D4C8799" w14:textId="77777777" w:rsidTr="001521CE">
        <w:tc>
          <w:tcPr>
            <w:tcW w:w="1980" w:type="dxa"/>
          </w:tcPr>
          <w:p w14:paraId="7A73F6B5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Overall decision</w:t>
            </w:r>
          </w:p>
        </w:tc>
        <w:tc>
          <w:tcPr>
            <w:tcW w:w="3402" w:type="dxa"/>
          </w:tcPr>
          <w:p w14:paraId="4DCC7F14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Included</w:t>
            </w:r>
          </w:p>
        </w:tc>
        <w:tc>
          <w:tcPr>
            <w:tcW w:w="4394" w:type="dxa"/>
          </w:tcPr>
          <w:p w14:paraId="39340FBD" w14:textId="77777777" w:rsidR="00365035" w:rsidRDefault="00365035" w:rsidP="001521C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Excluded</w:t>
            </w:r>
          </w:p>
        </w:tc>
      </w:tr>
    </w:tbl>
    <w:p w14:paraId="1BFACC6E" w14:textId="77777777" w:rsidR="00365035" w:rsidRDefault="00365035" w:rsidP="00365035">
      <w:pPr>
        <w:rPr>
          <w:u w:val="single"/>
        </w:rPr>
      </w:pPr>
      <w:r>
        <w:rPr>
          <w:u w:val="single"/>
        </w:rPr>
        <w:t>Notes:</w:t>
      </w:r>
      <w:r>
        <w:rPr>
          <w:rFonts w:ascii="Arial" w:eastAsia="Arial" w:hAnsi="Arial" w:cs="Arial"/>
        </w:rPr>
        <w:t xml:space="preserve"> </w:t>
      </w:r>
    </w:p>
    <w:p w14:paraId="7F815540" w14:textId="77777777" w:rsidR="00365035" w:rsidRDefault="00365035" w:rsidP="00365035">
      <w:pPr>
        <w:rPr>
          <w:rFonts w:ascii="Arial" w:eastAsia="Arial" w:hAnsi="Arial" w:cs="Arial"/>
          <w:sz w:val="20"/>
          <w:szCs w:val="20"/>
        </w:rPr>
      </w:pPr>
      <w:r>
        <w:br w:type="page"/>
      </w:r>
    </w:p>
    <w:p w14:paraId="1FB0686C" w14:textId="77777777" w:rsidR="00365035" w:rsidRDefault="00365035" w:rsidP="00365035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lastRenderedPageBreak/>
        <w:t>Appendix 3</w:t>
      </w:r>
    </w:p>
    <w:p w14:paraId="4DA2A790" w14:textId="77777777" w:rsidR="00365035" w:rsidRDefault="00365035" w:rsidP="00365035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74031F38" w14:textId="77777777" w:rsidR="00365035" w:rsidRDefault="00365035" w:rsidP="00365035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Data Extraction Spreadsheet</w:t>
      </w:r>
    </w:p>
    <w:p w14:paraId="36D1945E" w14:textId="77777777" w:rsidR="00365035" w:rsidRDefault="00365035" w:rsidP="00365035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213598B7" w14:textId="77777777" w:rsidR="00365035" w:rsidRDefault="00365035" w:rsidP="00365035">
      <w:pPr>
        <w:jc w:val="both"/>
        <w:rPr>
          <w:rFonts w:ascii="Arial" w:eastAsia="Arial" w:hAnsi="Arial" w:cs="Arial"/>
          <w:sz w:val="20"/>
          <w:szCs w:val="20"/>
        </w:rPr>
      </w:pPr>
    </w:p>
    <w:p w14:paraId="203071A9" w14:textId="77777777" w:rsidR="00365035" w:rsidRDefault="00365035" w:rsidP="00365035">
      <w:pPr>
        <w:jc w:val="both"/>
        <w:rPr>
          <w:rFonts w:ascii="Arial" w:eastAsia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 wp14:anchorId="75DC5DBB" wp14:editId="2204D0F0">
            <wp:extent cx="5727700" cy="1180560"/>
            <wp:effectExtent l="12700" t="12700" r="12700" b="12700"/>
            <wp:docPr id="3" name="image2.png" descr="A table with text and number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table with text and numbers&#10;&#10;Description automatically generated with medium confidence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80560"/>
                    </a:xfrm>
                    <a:prstGeom prst="rect">
                      <a:avLst/>
                    </a:prstGeom>
                    <a:ln w="12700">
                      <a:solidFill>
                        <a:srgbClr val="156082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D851750" w14:textId="77777777" w:rsidR="00365035" w:rsidRDefault="00365035" w:rsidP="00365035">
      <w:pPr>
        <w:jc w:val="both"/>
        <w:rPr>
          <w:rFonts w:ascii="Arial" w:eastAsia="Arial" w:hAnsi="Arial" w:cs="Arial"/>
          <w:sz w:val="20"/>
          <w:szCs w:val="20"/>
        </w:rPr>
      </w:pPr>
    </w:p>
    <w:p w14:paraId="1C0DEC0A" w14:textId="77777777" w:rsidR="008B223C" w:rsidRDefault="008B223C"/>
    <w:sectPr w:rsidR="008B223C" w:rsidSect="00365035">
      <w:headerReference w:type="default" r:id="rId8"/>
      <w:footerReference w:type="even" r:id="rId9"/>
      <w:footerReference w:type="default" r:id="rId10"/>
      <w:pgSz w:w="11900" w:h="1682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593FCD" w14:textId="77777777" w:rsidR="007D2547" w:rsidRDefault="007D2547" w:rsidP="00365035">
      <w:r>
        <w:separator/>
      </w:r>
    </w:p>
  </w:endnote>
  <w:endnote w:type="continuationSeparator" w:id="0">
    <w:p w14:paraId="01F1C6F2" w14:textId="77777777" w:rsidR="007D2547" w:rsidRDefault="007D2547" w:rsidP="00365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65848305"/>
      <w:docPartObj>
        <w:docPartGallery w:val="Page Numbers (Bottom of Page)"/>
        <w:docPartUnique/>
      </w:docPartObj>
    </w:sdtPr>
    <w:sdtContent>
      <w:p w14:paraId="3C999539" w14:textId="3422381F" w:rsidR="00365035" w:rsidRDefault="00365035" w:rsidP="00DC59DB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1E4BD15F" w14:textId="77777777" w:rsidR="00365035" w:rsidRDefault="00365035" w:rsidP="0036503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67184375"/>
      <w:docPartObj>
        <w:docPartGallery w:val="Page Numbers (Bottom of Page)"/>
        <w:docPartUnique/>
      </w:docPartObj>
    </w:sdtPr>
    <w:sdtContent>
      <w:p w14:paraId="1FCFCA11" w14:textId="0C9F8292" w:rsidR="00365035" w:rsidRDefault="00365035" w:rsidP="00DC59DB">
        <w:pPr>
          <w:pStyle w:val="Foot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7C49E00" w14:textId="77777777" w:rsidR="00365035" w:rsidRDefault="00365035" w:rsidP="00365035">
    <w:pPr>
      <w:ind w:right="360" w:firstLine="360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>Jan Christian Student ID: 20596132</w:t>
    </w:r>
  </w:p>
  <w:p w14:paraId="6CEE2AC8" w14:textId="77777777" w:rsidR="00365035" w:rsidRDefault="00365035" w:rsidP="0036503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Submission to BMC Nursing 08.06.2026</w:t>
    </w:r>
  </w:p>
  <w:p w14:paraId="259D03D5" w14:textId="77777777" w:rsidR="00365035" w:rsidRDefault="003650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98398" w14:textId="77777777" w:rsidR="007D2547" w:rsidRDefault="007D2547" w:rsidP="00365035">
      <w:r>
        <w:separator/>
      </w:r>
    </w:p>
  </w:footnote>
  <w:footnote w:type="continuationSeparator" w:id="0">
    <w:p w14:paraId="68754803" w14:textId="77777777" w:rsidR="007D2547" w:rsidRDefault="007D2547" w:rsidP="00365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DAE4F" w14:textId="2458D5F7" w:rsidR="00365035" w:rsidRDefault="00365035">
    <w:pPr>
      <w:pStyle w:val="Header"/>
    </w:pPr>
    <w:r>
      <w:rPr>
        <w:noProof/>
        <w:color w:val="000000"/>
      </w:rPr>
      <mc:AlternateContent>
        <mc:Choice Requires="wps">
          <w:drawing>
            <wp:anchor distT="0" distB="0" distL="118745" distR="118745" simplePos="0" relativeHeight="251659264" behindDoc="0" locked="0" layoutInCell="1" hidden="0" allowOverlap="1" wp14:anchorId="7F152192" wp14:editId="3DC5645C">
              <wp:simplePos x="0" y="0"/>
              <wp:positionH relativeFrom="margin">
                <wp:posOffset>0</wp:posOffset>
              </wp:positionH>
              <wp:positionV relativeFrom="page">
                <wp:posOffset>306388</wp:posOffset>
              </wp:positionV>
              <wp:extent cx="5959564" cy="279982"/>
              <wp:effectExtent l="0" t="0" r="0" b="0"/>
              <wp:wrapSquare wrapText="bothSides" distT="0" distB="0" distL="118745" distR="118745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9564" cy="27998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txbx>
                      <w:txbxContent>
                        <w:p w14:paraId="43058CB8" w14:textId="77777777" w:rsidR="00365035" w:rsidRDefault="00365035" w:rsidP="00365035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FFFFFF"/>
                              <w:sz w:val="28"/>
                            </w:rPr>
                            <w:t>A Systematic Review of the Measure of Inpatient Falls</w:t>
                          </w:r>
                        </w:p>
                      </w:txbxContent>
                    </wps:txbx>
                    <wps:bodyPr spcFirstLastPara="1" wrap="square" lIns="91425" tIns="45700" rIns="91425" bIns="4570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F152192" id="Rectangle 1" o:spid="_x0000_s1026" style="position:absolute;margin-left:0;margin-top:24.15pt;width:469.25pt;height:22.05pt;z-index:251659264;visibility:visible;mso-wrap-style:square;mso-wrap-distance-left:9.35pt;mso-wrap-distance-top:0;mso-wrap-distance-right:9.35pt;mso-wrap-distance-bottom:0;mso-position-horizontal:absolute;mso-position-horizontal-relative:margin;mso-position-vertical:absolute;mso-position-vertical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vGraxgEAAHwDAAAOAAAAZHJzL2Uyb0RvYy54bWysU9uK2zAQfS/0H4TeG19IdjcmzlJ2SSks&#13;&#10;bWDbD1BkORbIkjqjxM7fdySnSdq+LYtB1mjGo3POHK8ex96wowLUzta8mOWcKStdo+2+5j9/bD49&#13;&#10;cIZB2EYYZ1XNTwr54/rjh9XgK1W6zplGAaMmFqvB17wLwVdZhrJTvcCZ88pSsnXQi0Ah7LMGxEDd&#13;&#10;e5OVeX6XDQ4aD04qRDp9npJ8nfq3rZLhe9uiCszUnLCFtEJad3HN1itR7UH4TsszDPEGFL3Qli69&#13;&#10;tHoWQbAD6P9a9VqCQ9eGmXR95tpWS5U4EJsi/4fNaye8SlxIHPQXmfD92spvx1e/BZJh8FghbSOL&#13;&#10;sYU+vgkfG5NYp4tYagxM0uFiSc/dnDNJufJ+uXwoo5rZ9WsPGL4o17O4qTnQMJJG4viCYSr9UxIv&#13;&#10;Q2d0s9HGpCAaQD0ZYEdBoxNSKhuK8wV/VRob662LX05N40l2pRN3YdyNZ44715y2wNDLjSZcLwLD&#13;&#10;VgANveBsICPUHH8dBCjOzFdLSi+Lebkg56RgvrjPyUZwm9ndZoSVnSN/yQCcTcFTSH6bUH4+BNfq&#13;&#10;xD7imsCc4dKIk35nO0YP3cap6vrTrH8DAAD//wMAUEsDBBQABgAIAAAAIQCkRiNQ4gAAAAsBAAAP&#13;&#10;AAAAZHJzL2Rvd25yZXYueG1sTI/BTsMwEETvSPyDtUjcqENTaJrGqQoIkHKBtP0AN16SiHgdxW4a&#13;&#10;+HqWE1xWuxrN7LxsM9lOjDj41pGC21kEAqlypqVawWH/fJOA8EGT0Z0jVPCFHjb55UWmU+POVOK4&#13;&#10;C7XgEPKpVtCE0KdS+qpBq/3M9UisfbjB6sDnUEsz6DOH207Oo+heWt0Sf2h0j48NVp+7k1VQFPv3&#13;&#10;OJTFw+uLfltux+8yWmKp1PXV9LTmsV2DCDiFPwf8MnB/yLnY0Z3IeNEpYJqgYJHEIFhdxckdiCMv&#13;&#10;8wXIPJP/GfIfAAAA//8DAFBLAQItABQABgAIAAAAIQC2gziS/gAAAOEBAAATAAAAAAAAAAAAAAAA&#13;&#10;AAAAAABbQ29udGVudF9UeXBlc10ueG1sUEsBAi0AFAAGAAgAAAAhADj9If/WAAAAlAEAAAsAAAAA&#13;&#10;AAAAAAAAAAAALwEAAF9yZWxzLy5yZWxzUEsBAi0AFAAGAAgAAAAhAAG8atrGAQAAfAMAAA4AAAAA&#13;&#10;AAAAAAAAAAAALgIAAGRycy9lMm9Eb2MueG1sUEsBAi0AFAAGAAgAAAAhAKRGI1DiAAAACwEAAA8A&#13;&#10;AAAAAAAAAAAAAAAAIAQAAGRycy9kb3ducmV2LnhtbFBLBQYAAAAABAAEAPMAAAAvBQAAAAA=&#13;&#10;" fillcolor="#156082 [3204]" stroked="f">
              <v:textbox inset="2.53958mm,1.2694mm,2.53958mm,1.2694mm">
                <w:txbxContent>
                  <w:p w14:paraId="43058CB8" w14:textId="77777777" w:rsidR="00365035" w:rsidRDefault="00365035" w:rsidP="00365035">
                    <w:pPr>
                      <w:jc w:val="center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FFFFFF"/>
                        <w:sz w:val="28"/>
                      </w:rPr>
                      <w:t>A Systematic Review of the Measure of Inpatient Falls</w:t>
                    </w:r>
                  </w:p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mirrorMargin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035"/>
    <w:rsid w:val="00001EA1"/>
    <w:rsid w:val="00007070"/>
    <w:rsid w:val="00015A0D"/>
    <w:rsid w:val="00024243"/>
    <w:rsid w:val="00031C5C"/>
    <w:rsid w:val="00046595"/>
    <w:rsid w:val="00064808"/>
    <w:rsid w:val="000835AD"/>
    <w:rsid w:val="00085E58"/>
    <w:rsid w:val="000B1945"/>
    <w:rsid w:val="000B2B03"/>
    <w:rsid w:val="000C1A21"/>
    <w:rsid w:val="000D59BB"/>
    <w:rsid w:val="000D6FB0"/>
    <w:rsid w:val="000F5834"/>
    <w:rsid w:val="00120237"/>
    <w:rsid w:val="00131217"/>
    <w:rsid w:val="00132235"/>
    <w:rsid w:val="00142F83"/>
    <w:rsid w:val="001432CA"/>
    <w:rsid w:val="00163522"/>
    <w:rsid w:val="001740DF"/>
    <w:rsid w:val="00177858"/>
    <w:rsid w:val="00186CF9"/>
    <w:rsid w:val="0019124D"/>
    <w:rsid w:val="001A1CE0"/>
    <w:rsid w:val="001A1D74"/>
    <w:rsid w:val="001A3FEA"/>
    <w:rsid w:val="001C3F12"/>
    <w:rsid w:val="001D10F5"/>
    <w:rsid w:val="001E3020"/>
    <w:rsid w:val="001E49EC"/>
    <w:rsid w:val="00213EC2"/>
    <w:rsid w:val="00214CE9"/>
    <w:rsid w:val="00246E5E"/>
    <w:rsid w:val="00263112"/>
    <w:rsid w:val="0027664C"/>
    <w:rsid w:val="002A0854"/>
    <w:rsid w:val="002B3A54"/>
    <w:rsid w:val="002D48FE"/>
    <w:rsid w:val="002D7E7E"/>
    <w:rsid w:val="00310354"/>
    <w:rsid w:val="00333932"/>
    <w:rsid w:val="00346A75"/>
    <w:rsid w:val="00353DF8"/>
    <w:rsid w:val="00361B02"/>
    <w:rsid w:val="00365035"/>
    <w:rsid w:val="0037119A"/>
    <w:rsid w:val="00375F6A"/>
    <w:rsid w:val="003868BF"/>
    <w:rsid w:val="00387D05"/>
    <w:rsid w:val="003A7E93"/>
    <w:rsid w:val="003C42C2"/>
    <w:rsid w:val="003E7E72"/>
    <w:rsid w:val="00402574"/>
    <w:rsid w:val="004134EA"/>
    <w:rsid w:val="00415A24"/>
    <w:rsid w:val="0041629C"/>
    <w:rsid w:val="00420229"/>
    <w:rsid w:val="0043242B"/>
    <w:rsid w:val="0043401C"/>
    <w:rsid w:val="00441EED"/>
    <w:rsid w:val="00460795"/>
    <w:rsid w:val="0046113F"/>
    <w:rsid w:val="004664E7"/>
    <w:rsid w:val="00467ACF"/>
    <w:rsid w:val="00474606"/>
    <w:rsid w:val="0048161C"/>
    <w:rsid w:val="00482A95"/>
    <w:rsid w:val="00486F76"/>
    <w:rsid w:val="004B0065"/>
    <w:rsid w:val="004B1E18"/>
    <w:rsid w:val="004B3B0B"/>
    <w:rsid w:val="004B45CC"/>
    <w:rsid w:val="004B7483"/>
    <w:rsid w:val="004C76E0"/>
    <w:rsid w:val="004E0FF1"/>
    <w:rsid w:val="004E1D64"/>
    <w:rsid w:val="004E4B1F"/>
    <w:rsid w:val="004F0CC9"/>
    <w:rsid w:val="004F179C"/>
    <w:rsid w:val="00500360"/>
    <w:rsid w:val="00523270"/>
    <w:rsid w:val="0053727B"/>
    <w:rsid w:val="005419ED"/>
    <w:rsid w:val="0055099B"/>
    <w:rsid w:val="00552938"/>
    <w:rsid w:val="00553D08"/>
    <w:rsid w:val="0055769B"/>
    <w:rsid w:val="00577EA0"/>
    <w:rsid w:val="00584AE0"/>
    <w:rsid w:val="00591910"/>
    <w:rsid w:val="005920B9"/>
    <w:rsid w:val="005B67B0"/>
    <w:rsid w:val="005C526C"/>
    <w:rsid w:val="005E4F65"/>
    <w:rsid w:val="005F687C"/>
    <w:rsid w:val="005F6BCD"/>
    <w:rsid w:val="006037D3"/>
    <w:rsid w:val="00616991"/>
    <w:rsid w:val="00654C6D"/>
    <w:rsid w:val="00667AB5"/>
    <w:rsid w:val="00672AED"/>
    <w:rsid w:val="0068580D"/>
    <w:rsid w:val="006C071D"/>
    <w:rsid w:val="006D1046"/>
    <w:rsid w:val="006F3E99"/>
    <w:rsid w:val="0070041C"/>
    <w:rsid w:val="00701098"/>
    <w:rsid w:val="00715E32"/>
    <w:rsid w:val="00723D59"/>
    <w:rsid w:val="00732890"/>
    <w:rsid w:val="0073566F"/>
    <w:rsid w:val="00764D14"/>
    <w:rsid w:val="00773538"/>
    <w:rsid w:val="007A642B"/>
    <w:rsid w:val="007D2547"/>
    <w:rsid w:val="008341AA"/>
    <w:rsid w:val="00843C08"/>
    <w:rsid w:val="008450B8"/>
    <w:rsid w:val="00850EB0"/>
    <w:rsid w:val="0087305C"/>
    <w:rsid w:val="008949D5"/>
    <w:rsid w:val="008B223C"/>
    <w:rsid w:val="008D30B0"/>
    <w:rsid w:val="008F47AB"/>
    <w:rsid w:val="0091088F"/>
    <w:rsid w:val="00911C5C"/>
    <w:rsid w:val="00913942"/>
    <w:rsid w:val="0091677E"/>
    <w:rsid w:val="00977026"/>
    <w:rsid w:val="009818FB"/>
    <w:rsid w:val="00991223"/>
    <w:rsid w:val="009A286C"/>
    <w:rsid w:val="009C47D8"/>
    <w:rsid w:val="009F3DB2"/>
    <w:rsid w:val="00A00CF5"/>
    <w:rsid w:val="00A2181C"/>
    <w:rsid w:val="00A257A8"/>
    <w:rsid w:val="00A5148B"/>
    <w:rsid w:val="00A65A99"/>
    <w:rsid w:val="00A87C17"/>
    <w:rsid w:val="00A91E18"/>
    <w:rsid w:val="00AA7686"/>
    <w:rsid w:val="00AB0E83"/>
    <w:rsid w:val="00AB1A7C"/>
    <w:rsid w:val="00AD061F"/>
    <w:rsid w:val="00AD091C"/>
    <w:rsid w:val="00AE5340"/>
    <w:rsid w:val="00AF184E"/>
    <w:rsid w:val="00B24CE5"/>
    <w:rsid w:val="00B27ED4"/>
    <w:rsid w:val="00B35B82"/>
    <w:rsid w:val="00B40729"/>
    <w:rsid w:val="00B77DAF"/>
    <w:rsid w:val="00B8594B"/>
    <w:rsid w:val="00B9098C"/>
    <w:rsid w:val="00BC1C88"/>
    <w:rsid w:val="00BF3635"/>
    <w:rsid w:val="00BF52A0"/>
    <w:rsid w:val="00BF6490"/>
    <w:rsid w:val="00C03B31"/>
    <w:rsid w:val="00C14BBF"/>
    <w:rsid w:val="00C21596"/>
    <w:rsid w:val="00C24683"/>
    <w:rsid w:val="00C24920"/>
    <w:rsid w:val="00C4017D"/>
    <w:rsid w:val="00C40585"/>
    <w:rsid w:val="00C6260B"/>
    <w:rsid w:val="00C64541"/>
    <w:rsid w:val="00C64BFF"/>
    <w:rsid w:val="00C73BE2"/>
    <w:rsid w:val="00C800DD"/>
    <w:rsid w:val="00C86984"/>
    <w:rsid w:val="00CB4127"/>
    <w:rsid w:val="00CC15CC"/>
    <w:rsid w:val="00CC69AB"/>
    <w:rsid w:val="00CD73B9"/>
    <w:rsid w:val="00CE2055"/>
    <w:rsid w:val="00CF32C3"/>
    <w:rsid w:val="00D317D4"/>
    <w:rsid w:val="00D35E19"/>
    <w:rsid w:val="00D46D82"/>
    <w:rsid w:val="00D64253"/>
    <w:rsid w:val="00D8451E"/>
    <w:rsid w:val="00D874C8"/>
    <w:rsid w:val="00D94661"/>
    <w:rsid w:val="00D95BD2"/>
    <w:rsid w:val="00DB3C78"/>
    <w:rsid w:val="00DD0145"/>
    <w:rsid w:val="00DD4DBA"/>
    <w:rsid w:val="00DE1501"/>
    <w:rsid w:val="00E0658D"/>
    <w:rsid w:val="00E12BDC"/>
    <w:rsid w:val="00E54013"/>
    <w:rsid w:val="00E73FBE"/>
    <w:rsid w:val="00E80FBA"/>
    <w:rsid w:val="00EA271F"/>
    <w:rsid w:val="00EB3669"/>
    <w:rsid w:val="00EB5919"/>
    <w:rsid w:val="00EC58E9"/>
    <w:rsid w:val="00EF0F6F"/>
    <w:rsid w:val="00EF59EF"/>
    <w:rsid w:val="00F472FF"/>
    <w:rsid w:val="00F556E1"/>
    <w:rsid w:val="00F577DC"/>
    <w:rsid w:val="00F60E83"/>
    <w:rsid w:val="00F72D5B"/>
    <w:rsid w:val="00F961FF"/>
    <w:rsid w:val="00FA18F3"/>
    <w:rsid w:val="00FA2E74"/>
    <w:rsid w:val="00FA441E"/>
    <w:rsid w:val="00FA54ED"/>
    <w:rsid w:val="00FB6F1E"/>
    <w:rsid w:val="00FD5114"/>
    <w:rsid w:val="00FD55B4"/>
    <w:rsid w:val="00FF6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516876"/>
  <w15:chartTrackingRefBased/>
  <w15:docId w15:val="{4FA7991F-0E81-1A44-AF0A-33149FBBF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035"/>
    <w:rPr>
      <w:rFonts w:ascii="Aptos" w:eastAsia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650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0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50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0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0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03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03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03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03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next w:val="Normal"/>
    <w:link w:val="EndNoteBibliographyChar"/>
    <w:rsid w:val="00213EC2"/>
    <w:pPr>
      <w:spacing w:before="240" w:after="240" w:line="360" w:lineRule="auto"/>
    </w:pPr>
    <w:rPr>
      <w:rFonts w:ascii="Arial" w:eastAsiaTheme="minorHAnsi" w:hAnsi="Arial" w:cstheme="minorBidi"/>
      <w:kern w:val="2"/>
      <w:sz w:val="22"/>
      <w:lang w:val="en-US" w:eastAsia="en-US"/>
      <w14:ligatures w14:val="standardContextual"/>
    </w:rPr>
  </w:style>
  <w:style w:type="character" w:customStyle="1" w:styleId="EndNoteBibliographyChar">
    <w:name w:val="EndNote Bibliography Char"/>
    <w:basedOn w:val="DefaultParagraphFont"/>
    <w:link w:val="EndNoteBibliography"/>
    <w:rsid w:val="00213EC2"/>
    <w:rPr>
      <w:rFonts w:ascii="Arial" w:hAnsi="Arial"/>
      <w:sz w:val="22"/>
      <w:lang w:val="en-US"/>
    </w:rPr>
  </w:style>
  <w:style w:type="paragraph" w:customStyle="1" w:styleId="Default">
    <w:name w:val="Default"/>
    <w:autoRedefine/>
    <w:qFormat/>
    <w:rsid w:val="00A87C17"/>
    <w:pPr>
      <w:widowControl w:val="0"/>
      <w:autoSpaceDE w:val="0"/>
      <w:autoSpaceDN w:val="0"/>
      <w:adjustRightInd w:val="0"/>
      <w:spacing w:before="120" w:after="120" w:line="480" w:lineRule="auto"/>
    </w:pPr>
    <w:rPr>
      <w:rFonts w:ascii="Arial" w:eastAsia="Times New Roman" w:hAnsi="Arial" w:cs="Calibri"/>
      <w:color w:val="000000"/>
      <w:kern w:val="0"/>
      <w:sz w:val="20"/>
      <w:lang w:val="en-CA" w:eastAsia="en-CA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3650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0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50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03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03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0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0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0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0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650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650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03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650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65035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650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65035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6503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0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03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6503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65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65035"/>
  </w:style>
  <w:style w:type="paragraph" w:styleId="Footer">
    <w:name w:val="footer"/>
    <w:basedOn w:val="Normal"/>
    <w:link w:val="FooterChar"/>
    <w:uiPriority w:val="99"/>
    <w:unhideWhenUsed/>
    <w:rsid w:val="0036503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65035"/>
  </w:style>
  <w:style w:type="character" w:styleId="Hyperlink">
    <w:name w:val="Hyperlink"/>
    <w:basedOn w:val="DefaultParagraphFont"/>
    <w:uiPriority w:val="99"/>
    <w:semiHidden/>
    <w:unhideWhenUsed/>
    <w:rsid w:val="00365035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36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i.org/10.1079/searchRxiv.2026.0134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326</Words>
  <Characters>1863</Characters>
  <Application>Microsoft Office Word</Application>
  <DocSecurity>0</DocSecurity>
  <Lines>15</Lines>
  <Paragraphs>4</Paragraphs>
  <ScaleCrop>false</ScaleCrop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Christian</dc:creator>
  <cp:keywords/>
  <dc:description/>
  <cp:lastModifiedBy>Janice Christian</cp:lastModifiedBy>
  <cp:revision>1</cp:revision>
  <dcterms:created xsi:type="dcterms:W3CDTF">2026-06-12T15:55:00Z</dcterms:created>
  <dcterms:modified xsi:type="dcterms:W3CDTF">2026-06-12T15:59:00Z</dcterms:modified>
</cp:coreProperties>
</file>