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FC922" w14:textId="77777777" w:rsidR="00BB3987" w:rsidRDefault="00BB3987" w:rsidP="00BB3987">
      <w:pPr>
        <w:spacing w:line="480" w:lineRule="auto"/>
        <w:rPr>
          <w:b/>
          <w:u w:val="single"/>
        </w:rPr>
      </w:pPr>
      <w:r>
        <w:rPr>
          <w:b/>
          <w:u w:val="single"/>
        </w:rPr>
        <w:t>Extended Figures and Legends</w:t>
      </w:r>
    </w:p>
    <w:p w14:paraId="6AA3E4AE" w14:textId="77777777" w:rsidR="00BB3987" w:rsidRPr="00F64BEF" w:rsidRDefault="00BB3987" w:rsidP="00BB3987">
      <w:pPr>
        <w:spacing w:before="195" w:line="276" w:lineRule="auto"/>
        <w:textAlignment w:val="baseline"/>
        <w:rPr>
          <w:rFonts w:ascii="Tahoma" w:eastAsia="Tahoma" w:hAnsi="Tahoma" w:cs="Tahoma"/>
          <w:b/>
          <w:color w:val="000000"/>
          <w:spacing w:val="8"/>
          <w:sz w:val="20"/>
          <w:szCs w:val="20"/>
        </w:rPr>
      </w:pPr>
      <w:r w:rsidRPr="00F64BEF">
        <w:rPr>
          <w:rFonts w:ascii="Tahoma" w:eastAsia="Tahoma" w:hAnsi="Tahoma" w:cs="Tahoma"/>
          <w:b/>
          <w:noProof/>
          <w:color w:val="000000"/>
          <w:spacing w:val="8"/>
          <w:sz w:val="20"/>
          <w:szCs w:val="20"/>
          <w:lang w:eastAsia="zh-CN"/>
        </w:rPr>
        <w:drawing>
          <wp:inline distT="0" distB="0" distL="0" distR="0" wp14:anchorId="37579DCF" wp14:editId="374DDD79">
            <wp:extent cx="4534212" cy="3619319"/>
            <wp:effectExtent l="0" t="0" r="0" b="0"/>
            <wp:docPr id="8" name="Picture 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phical user interface&#10;&#10;Description automatically generated"/>
                    <pic:cNvPicPr/>
                  </pic:nvPicPr>
                  <pic:blipFill rotWithShape="1">
                    <a:blip r:embed="rId5" cstate="print">
                      <a:extLst>
                        <a:ext uri="{28A0092B-C50C-407E-A947-70E740481C1C}">
                          <a14:useLocalDpi xmlns:a14="http://schemas.microsoft.com/office/drawing/2010/main" val="0"/>
                        </a:ext>
                      </a:extLst>
                    </a:blip>
                    <a:srcRect t="2890" b="40912"/>
                    <a:stretch/>
                  </pic:blipFill>
                  <pic:spPr bwMode="auto">
                    <a:xfrm>
                      <a:off x="0" y="0"/>
                      <a:ext cx="4538968" cy="3623115"/>
                    </a:xfrm>
                    <a:prstGeom prst="rect">
                      <a:avLst/>
                    </a:prstGeom>
                    <a:ln>
                      <a:noFill/>
                    </a:ln>
                    <a:extLst>
                      <a:ext uri="{53640926-AAD7-44D8-BBD7-CCE9431645EC}">
                        <a14:shadowObscured xmlns:a14="http://schemas.microsoft.com/office/drawing/2010/main"/>
                      </a:ext>
                    </a:extLst>
                  </pic:spPr>
                </pic:pic>
              </a:graphicData>
            </a:graphic>
          </wp:inline>
        </w:drawing>
      </w:r>
      <w:r w:rsidRPr="00F64BEF">
        <w:rPr>
          <w:rFonts w:ascii="Tahoma" w:eastAsia="Tahoma" w:hAnsi="Tahoma" w:cs="Tahoma"/>
          <w:b/>
          <w:color w:val="000000"/>
          <w:spacing w:val="8"/>
          <w:sz w:val="20"/>
          <w:szCs w:val="20"/>
        </w:rPr>
        <w:t>Figure S1— Overexpression of Cig2 cannot drive cell division in the absence of Cdc13</w:t>
      </w:r>
    </w:p>
    <w:p w14:paraId="2C88E46B" w14:textId="77777777" w:rsidR="00BB3987" w:rsidRPr="00F64BEF" w:rsidRDefault="00BB3987" w:rsidP="00BB3987">
      <w:pPr>
        <w:spacing w:before="195" w:line="276" w:lineRule="auto"/>
        <w:textAlignment w:val="baseline"/>
        <w:rPr>
          <w:rFonts w:ascii="Tahoma" w:eastAsia="Tahoma" w:hAnsi="Tahoma" w:cs="Tahoma"/>
          <w:b/>
          <w:color w:val="000000"/>
          <w:spacing w:val="8"/>
          <w:sz w:val="20"/>
          <w:szCs w:val="20"/>
        </w:rPr>
      </w:pPr>
      <w:proofErr w:type="spellStart"/>
      <w:proofErr w:type="gramStart"/>
      <w:r>
        <w:rPr>
          <w:rFonts w:ascii="Tahoma" w:eastAsia="Tahoma" w:hAnsi="Tahoma" w:cs="Tahoma"/>
          <w:b/>
          <w:color w:val="000000"/>
          <w:spacing w:val="8"/>
          <w:sz w:val="20"/>
          <w:szCs w:val="20"/>
        </w:rPr>
        <w:t>a</w:t>
      </w:r>
      <w:proofErr w:type="spellEnd"/>
      <w:proofErr w:type="gramEnd"/>
      <w:r w:rsidRPr="00F64BEF">
        <w:rPr>
          <w:rFonts w:ascii="Tahoma" w:eastAsia="Tahoma" w:hAnsi="Tahoma" w:cs="Tahoma"/>
          <w:b/>
          <w:color w:val="000000"/>
          <w:spacing w:val="8"/>
          <w:sz w:val="20"/>
          <w:szCs w:val="20"/>
        </w:rPr>
        <w:t xml:space="preserve"> </w:t>
      </w:r>
      <w:r w:rsidRPr="00F64BEF">
        <w:rPr>
          <w:rFonts w:ascii="Tahoma" w:eastAsia="Tahoma" w:hAnsi="Tahoma" w:cs="Tahoma"/>
          <w:bCs/>
          <w:color w:val="000000"/>
          <w:spacing w:val="8"/>
          <w:sz w:val="20"/>
          <w:szCs w:val="20"/>
        </w:rPr>
        <w:t>Experimental outline for panels (</w:t>
      </w:r>
      <w:r>
        <w:rPr>
          <w:rFonts w:ascii="Tahoma" w:eastAsia="Tahoma" w:hAnsi="Tahoma" w:cs="Tahoma"/>
          <w:bCs/>
          <w:color w:val="000000"/>
          <w:spacing w:val="8"/>
          <w:sz w:val="20"/>
          <w:szCs w:val="20"/>
        </w:rPr>
        <w:t>b</w:t>
      </w:r>
      <w:r w:rsidRPr="00F64BEF">
        <w:rPr>
          <w:rFonts w:ascii="Tahoma" w:eastAsia="Tahoma" w:hAnsi="Tahoma" w:cs="Tahoma"/>
          <w:bCs/>
          <w:color w:val="000000"/>
          <w:spacing w:val="8"/>
          <w:sz w:val="20"/>
          <w:szCs w:val="20"/>
        </w:rPr>
        <w:t>) and (</w:t>
      </w:r>
      <w:r>
        <w:rPr>
          <w:rFonts w:ascii="Tahoma" w:eastAsia="Tahoma" w:hAnsi="Tahoma" w:cs="Tahoma"/>
          <w:bCs/>
          <w:color w:val="000000"/>
          <w:spacing w:val="8"/>
          <w:sz w:val="20"/>
          <w:szCs w:val="20"/>
        </w:rPr>
        <w:t>c</w:t>
      </w:r>
      <w:r w:rsidRPr="00F64BEF">
        <w:rPr>
          <w:rFonts w:ascii="Tahoma" w:eastAsia="Tahoma" w:hAnsi="Tahoma" w:cs="Tahoma"/>
          <w:bCs/>
          <w:color w:val="000000"/>
          <w:spacing w:val="8"/>
          <w:sz w:val="20"/>
          <w:szCs w:val="20"/>
        </w:rPr>
        <w:t>). Thiamine was removed from the growth medium by washing cells into EMM.</w:t>
      </w:r>
    </w:p>
    <w:p w14:paraId="1AAFA45B" w14:textId="77777777" w:rsidR="00BB3987" w:rsidRPr="00F64BEF" w:rsidRDefault="00BB3987" w:rsidP="00BB3987">
      <w:pPr>
        <w:spacing w:before="195" w:line="276" w:lineRule="auto"/>
        <w:textAlignment w:val="baseline"/>
        <w:rPr>
          <w:rFonts w:ascii="Tahoma" w:eastAsia="Tahoma" w:hAnsi="Tahoma" w:cs="Tahoma"/>
          <w:b/>
          <w:color w:val="000000"/>
          <w:spacing w:val="8"/>
          <w:sz w:val="20"/>
          <w:szCs w:val="20"/>
        </w:rPr>
      </w:pPr>
      <w:r>
        <w:rPr>
          <w:rFonts w:ascii="Tahoma" w:eastAsia="Tahoma" w:hAnsi="Tahoma" w:cs="Tahoma"/>
          <w:b/>
          <w:color w:val="000000"/>
          <w:spacing w:val="8"/>
          <w:sz w:val="20"/>
          <w:szCs w:val="20"/>
        </w:rPr>
        <w:t>b</w:t>
      </w:r>
      <w:r w:rsidRPr="00F64BEF">
        <w:rPr>
          <w:rFonts w:ascii="Tahoma" w:eastAsia="Tahoma" w:hAnsi="Tahoma" w:cs="Tahoma"/>
          <w:b/>
          <w:color w:val="000000"/>
          <w:spacing w:val="8"/>
          <w:sz w:val="20"/>
          <w:szCs w:val="20"/>
        </w:rPr>
        <w:t xml:space="preserve"> </w:t>
      </w:r>
      <w:r w:rsidRPr="00F64BEF">
        <w:rPr>
          <w:rFonts w:ascii="Tahoma" w:eastAsia="Tahoma" w:hAnsi="Tahoma" w:cs="Tahoma"/>
          <w:bCs/>
          <w:color w:val="000000"/>
          <w:spacing w:val="8"/>
          <w:sz w:val="20"/>
          <w:szCs w:val="20"/>
        </w:rPr>
        <w:t>Western blots for Cig2 (upper) following thiamine withdrawal, with Ponceau-S staining (lower) of the same membrane region as the upper panel given as a loading control.</w:t>
      </w:r>
    </w:p>
    <w:p w14:paraId="5F40F579" w14:textId="77777777" w:rsidR="00BB3987" w:rsidRPr="00F64BEF" w:rsidRDefault="00BB3987" w:rsidP="00BB3987">
      <w:pPr>
        <w:spacing w:before="195" w:line="276" w:lineRule="auto"/>
        <w:textAlignment w:val="baseline"/>
        <w:rPr>
          <w:rFonts w:ascii="Tahoma" w:eastAsia="Tahoma" w:hAnsi="Tahoma" w:cs="Tahoma"/>
          <w:b/>
          <w:color w:val="000000"/>
          <w:spacing w:val="8"/>
          <w:sz w:val="20"/>
          <w:szCs w:val="20"/>
        </w:rPr>
      </w:pPr>
      <w:r>
        <w:rPr>
          <w:rFonts w:ascii="Tahoma" w:eastAsia="Tahoma" w:hAnsi="Tahoma" w:cs="Tahoma"/>
          <w:b/>
          <w:color w:val="000000"/>
          <w:spacing w:val="8"/>
          <w:sz w:val="20"/>
          <w:szCs w:val="20"/>
        </w:rPr>
        <w:t>c</w:t>
      </w:r>
      <w:r w:rsidRPr="00F64BEF">
        <w:rPr>
          <w:rFonts w:ascii="Tahoma" w:eastAsia="Tahoma" w:hAnsi="Tahoma" w:cs="Tahoma"/>
          <w:b/>
          <w:color w:val="000000"/>
          <w:spacing w:val="8"/>
          <w:sz w:val="20"/>
          <w:szCs w:val="20"/>
        </w:rPr>
        <w:t xml:space="preserve"> </w:t>
      </w:r>
      <w:r w:rsidRPr="00F64BEF">
        <w:rPr>
          <w:rFonts w:ascii="Tahoma" w:eastAsia="Tahoma" w:hAnsi="Tahoma" w:cs="Tahoma"/>
          <w:bCs/>
          <w:color w:val="000000"/>
          <w:spacing w:val="8"/>
          <w:sz w:val="20"/>
          <w:szCs w:val="20"/>
        </w:rPr>
        <w:t>Cell length at division measurements after thiamine withdrawal. Cell length at division was determined by visual inspection and measurement of cells with septa. 30 cells were measured per timepoint. Points shows the mean value</w:t>
      </w:r>
      <w:r>
        <w:rPr>
          <w:rFonts w:ascii="Tahoma" w:eastAsia="Tahoma" w:hAnsi="Tahoma" w:cs="Tahoma"/>
          <w:bCs/>
          <w:color w:val="000000"/>
          <w:spacing w:val="8"/>
          <w:sz w:val="20"/>
          <w:szCs w:val="20"/>
        </w:rPr>
        <w:t xml:space="preserve"> of 30 cells</w:t>
      </w:r>
      <w:r w:rsidRPr="00F64BEF">
        <w:rPr>
          <w:rFonts w:ascii="Tahoma" w:eastAsia="Tahoma" w:hAnsi="Tahoma" w:cs="Tahoma"/>
          <w:bCs/>
          <w:color w:val="000000"/>
          <w:spacing w:val="8"/>
          <w:sz w:val="20"/>
          <w:szCs w:val="20"/>
        </w:rPr>
        <w:t>, whiskers delimit SD.</w:t>
      </w:r>
    </w:p>
    <w:p w14:paraId="5A16088F" w14:textId="77777777" w:rsidR="00BB3987" w:rsidRPr="00F64BEF" w:rsidRDefault="00BB3987" w:rsidP="00BB3987">
      <w:pPr>
        <w:spacing w:before="195" w:line="276" w:lineRule="auto"/>
        <w:textAlignment w:val="baseline"/>
        <w:rPr>
          <w:rFonts w:ascii="Tahoma" w:eastAsia="Tahoma" w:hAnsi="Tahoma" w:cs="Tahoma"/>
          <w:bCs/>
          <w:color w:val="000000"/>
          <w:spacing w:val="8"/>
          <w:sz w:val="20"/>
          <w:szCs w:val="20"/>
        </w:rPr>
      </w:pPr>
      <w:r>
        <w:rPr>
          <w:rFonts w:ascii="Tahoma" w:eastAsia="Tahoma" w:hAnsi="Tahoma" w:cs="Tahoma"/>
          <w:b/>
          <w:color w:val="000000"/>
          <w:spacing w:val="8"/>
          <w:sz w:val="20"/>
          <w:szCs w:val="20"/>
        </w:rPr>
        <w:t>d</w:t>
      </w:r>
      <w:r w:rsidRPr="00F64BEF">
        <w:rPr>
          <w:rFonts w:ascii="Tahoma" w:eastAsia="Tahoma" w:hAnsi="Tahoma" w:cs="Tahoma"/>
          <w:b/>
          <w:color w:val="000000"/>
          <w:spacing w:val="8"/>
          <w:sz w:val="20"/>
          <w:szCs w:val="20"/>
        </w:rPr>
        <w:t xml:space="preserve"> </w:t>
      </w:r>
      <w:r w:rsidRPr="00F64BEF">
        <w:rPr>
          <w:rFonts w:ascii="Tahoma" w:eastAsia="Tahoma" w:hAnsi="Tahoma" w:cs="Tahoma"/>
          <w:bCs/>
          <w:color w:val="000000"/>
          <w:spacing w:val="8"/>
          <w:sz w:val="20"/>
          <w:szCs w:val="20"/>
        </w:rPr>
        <w:t>Experimental outline for panels (</w:t>
      </w:r>
      <w:r>
        <w:rPr>
          <w:rFonts w:ascii="Tahoma" w:eastAsia="Tahoma" w:hAnsi="Tahoma" w:cs="Tahoma"/>
          <w:bCs/>
          <w:color w:val="000000"/>
          <w:spacing w:val="8"/>
          <w:sz w:val="20"/>
          <w:szCs w:val="20"/>
        </w:rPr>
        <w:t>e</w:t>
      </w:r>
      <w:r w:rsidRPr="00F64BEF">
        <w:rPr>
          <w:rFonts w:ascii="Tahoma" w:eastAsia="Tahoma" w:hAnsi="Tahoma" w:cs="Tahoma"/>
          <w:bCs/>
          <w:color w:val="000000"/>
          <w:spacing w:val="8"/>
          <w:sz w:val="20"/>
          <w:szCs w:val="20"/>
        </w:rPr>
        <w:t>) and (</w:t>
      </w:r>
      <w:r>
        <w:rPr>
          <w:rFonts w:ascii="Tahoma" w:eastAsia="Tahoma" w:hAnsi="Tahoma" w:cs="Tahoma"/>
          <w:bCs/>
          <w:color w:val="000000"/>
          <w:spacing w:val="8"/>
          <w:sz w:val="20"/>
          <w:szCs w:val="20"/>
        </w:rPr>
        <w:t>f</w:t>
      </w:r>
      <w:r w:rsidRPr="00F64BEF">
        <w:rPr>
          <w:rFonts w:ascii="Tahoma" w:eastAsia="Tahoma" w:hAnsi="Tahoma" w:cs="Tahoma"/>
          <w:bCs/>
          <w:color w:val="000000"/>
          <w:spacing w:val="8"/>
          <w:sz w:val="20"/>
          <w:szCs w:val="20"/>
        </w:rPr>
        <w:t>). Thiamine was removed from media by washing cells into EMM. After 16 hours of thiamine withdrawal cells were shifted to 37 °C or held at 25 °C as a control.</w:t>
      </w:r>
    </w:p>
    <w:p w14:paraId="1A533B7B" w14:textId="77777777" w:rsidR="00BB3987" w:rsidRPr="007547EE" w:rsidRDefault="00BB3987" w:rsidP="00BB3987">
      <w:pPr>
        <w:spacing w:before="195" w:line="276" w:lineRule="auto"/>
        <w:textAlignment w:val="baseline"/>
        <w:rPr>
          <w:rFonts w:ascii="Tahoma" w:eastAsia="Tahoma" w:hAnsi="Tahoma" w:cs="Tahoma"/>
          <w:b/>
          <w:color w:val="000000"/>
          <w:spacing w:val="8"/>
          <w:sz w:val="20"/>
          <w:szCs w:val="20"/>
        </w:rPr>
      </w:pPr>
      <w:r>
        <w:rPr>
          <w:rFonts w:ascii="Tahoma" w:eastAsia="Tahoma" w:hAnsi="Tahoma" w:cs="Tahoma"/>
          <w:b/>
          <w:color w:val="000000"/>
          <w:spacing w:val="8"/>
          <w:sz w:val="20"/>
          <w:szCs w:val="20"/>
        </w:rPr>
        <w:t>e</w:t>
      </w:r>
      <w:r w:rsidRPr="007547EE">
        <w:rPr>
          <w:rFonts w:ascii="Tahoma" w:eastAsia="Tahoma" w:hAnsi="Tahoma" w:cs="Tahoma"/>
          <w:b/>
          <w:color w:val="000000"/>
          <w:spacing w:val="8"/>
          <w:sz w:val="20"/>
          <w:szCs w:val="20"/>
        </w:rPr>
        <w:t xml:space="preserve"> </w:t>
      </w:r>
      <w:r w:rsidRPr="00F64BEF">
        <w:rPr>
          <w:rFonts w:ascii="Tahoma" w:eastAsia="Tahoma" w:hAnsi="Tahoma" w:cs="Tahoma"/>
          <w:bCs/>
          <w:color w:val="000000"/>
          <w:spacing w:val="8"/>
          <w:sz w:val="20"/>
          <w:szCs w:val="20"/>
        </w:rPr>
        <w:t>Percentage of cells with septa as determined by visual inspection. At least 50 cells were counted per time point following shift. Points indicate the mean value over three replicates, whiskers delimit the range of values.</w:t>
      </w:r>
    </w:p>
    <w:p w14:paraId="061D95E2" w14:textId="77777777" w:rsidR="00BB3987" w:rsidRPr="00F64BEF" w:rsidRDefault="00BB3987" w:rsidP="00BB3987">
      <w:pPr>
        <w:spacing w:before="195" w:line="276" w:lineRule="auto"/>
        <w:textAlignment w:val="baseline"/>
        <w:rPr>
          <w:rFonts w:ascii="Tahoma" w:eastAsia="Tahoma" w:hAnsi="Tahoma" w:cs="Tahoma"/>
          <w:b/>
          <w:color w:val="000000"/>
          <w:spacing w:val="8"/>
          <w:sz w:val="20"/>
          <w:szCs w:val="20"/>
        </w:rPr>
      </w:pPr>
      <w:r>
        <w:rPr>
          <w:rFonts w:ascii="Tahoma" w:eastAsia="Tahoma" w:hAnsi="Tahoma" w:cs="Tahoma"/>
          <w:b/>
          <w:color w:val="000000"/>
          <w:spacing w:val="8"/>
          <w:sz w:val="20"/>
          <w:szCs w:val="20"/>
        </w:rPr>
        <w:t>f</w:t>
      </w:r>
      <w:r w:rsidRPr="00F64BEF">
        <w:rPr>
          <w:rFonts w:ascii="Tahoma" w:eastAsia="Tahoma" w:hAnsi="Tahoma" w:cs="Tahoma"/>
          <w:b/>
          <w:color w:val="000000"/>
          <w:spacing w:val="8"/>
          <w:sz w:val="20"/>
          <w:szCs w:val="20"/>
        </w:rPr>
        <w:t xml:space="preserve"> </w:t>
      </w:r>
      <w:r w:rsidRPr="00F64BEF">
        <w:rPr>
          <w:rFonts w:ascii="Tahoma" w:eastAsia="Tahoma" w:hAnsi="Tahoma" w:cs="Tahoma"/>
          <w:bCs/>
          <w:color w:val="000000"/>
          <w:spacing w:val="8"/>
          <w:sz w:val="20"/>
          <w:szCs w:val="20"/>
        </w:rPr>
        <w:t xml:space="preserve">Example images of </w:t>
      </w:r>
      <w:r w:rsidRPr="004646D1">
        <w:rPr>
          <w:rFonts w:ascii="Tahoma" w:eastAsia="Tahoma" w:hAnsi="Tahoma" w:cs="Tahoma"/>
          <w:bCs/>
          <w:i/>
          <w:iCs/>
          <w:color w:val="000000"/>
          <w:spacing w:val="8"/>
          <w:sz w:val="20"/>
          <w:szCs w:val="20"/>
        </w:rPr>
        <w:t>cdc13-9 nmt1-cig2</w:t>
      </w:r>
      <w:r w:rsidRPr="00F64BEF">
        <w:rPr>
          <w:rFonts w:ascii="Tahoma" w:eastAsia="Tahoma" w:hAnsi="Tahoma" w:cs="Tahoma"/>
          <w:bCs/>
          <w:color w:val="000000"/>
          <w:spacing w:val="8"/>
          <w:sz w:val="20"/>
          <w:szCs w:val="20"/>
        </w:rPr>
        <w:t xml:space="preserve"> cells taken 19 hours after thiamine withdrawal and either shifted to 37 °C after 16 hours (left) or maintained at 25 °C (right). Scale bar = 10 µm.</w:t>
      </w:r>
      <w:r w:rsidRPr="00F64BEF">
        <w:rPr>
          <w:rFonts w:ascii="Tahoma" w:eastAsia="Tahoma" w:hAnsi="Tahoma" w:cs="Tahoma"/>
          <w:b/>
          <w:color w:val="000000"/>
          <w:spacing w:val="8"/>
          <w:sz w:val="20"/>
          <w:szCs w:val="20"/>
        </w:rPr>
        <w:br w:type="page"/>
      </w:r>
    </w:p>
    <w:p w14:paraId="380BBB6B" w14:textId="77777777" w:rsidR="00BB3987" w:rsidRPr="00F64BEF" w:rsidRDefault="00BB3987" w:rsidP="00BB3987">
      <w:pPr>
        <w:spacing w:before="195" w:line="276" w:lineRule="auto"/>
        <w:textAlignment w:val="baseline"/>
        <w:rPr>
          <w:rFonts w:ascii="Tahoma" w:eastAsia="Tahoma" w:hAnsi="Tahoma" w:cs="Tahoma"/>
          <w:b/>
          <w:color w:val="000000"/>
          <w:spacing w:val="8"/>
          <w:sz w:val="20"/>
          <w:szCs w:val="20"/>
        </w:rPr>
      </w:pPr>
      <w:r w:rsidRPr="00F64BEF">
        <w:rPr>
          <w:rFonts w:ascii="Tahoma" w:eastAsia="Tahoma" w:hAnsi="Tahoma" w:cs="Tahoma"/>
          <w:b/>
          <w:noProof/>
          <w:color w:val="000000"/>
          <w:spacing w:val="8"/>
          <w:sz w:val="20"/>
          <w:szCs w:val="20"/>
          <w:lang w:eastAsia="zh-CN"/>
        </w:rPr>
        <w:lastRenderedPageBreak/>
        <w:drawing>
          <wp:inline distT="0" distB="0" distL="0" distR="0" wp14:anchorId="41364B8A" wp14:editId="5AFCCC24">
            <wp:extent cx="5727700" cy="3002280"/>
            <wp:effectExtent l="0" t="0" r="0" b="0"/>
            <wp:docPr id="9" name="Picture 9"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night sky&#10;&#10;Description automatically generated"/>
                    <pic:cNvPicPr/>
                  </pic:nvPicPr>
                  <pic:blipFill rotWithShape="1">
                    <a:blip r:embed="rId6" cstate="print">
                      <a:extLst>
                        <a:ext uri="{28A0092B-C50C-407E-A947-70E740481C1C}">
                          <a14:useLocalDpi xmlns:a14="http://schemas.microsoft.com/office/drawing/2010/main" val="0"/>
                        </a:ext>
                      </a:extLst>
                    </a:blip>
                    <a:srcRect b="63097"/>
                    <a:stretch/>
                  </pic:blipFill>
                  <pic:spPr bwMode="auto">
                    <a:xfrm>
                      <a:off x="0" y="0"/>
                      <a:ext cx="5727700" cy="3002280"/>
                    </a:xfrm>
                    <a:prstGeom prst="rect">
                      <a:avLst/>
                    </a:prstGeom>
                    <a:ln>
                      <a:noFill/>
                    </a:ln>
                    <a:extLst>
                      <a:ext uri="{53640926-AAD7-44D8-BBD7-CCE9431645EC}">
                        <a14:shadowObscured xmlns:a14="http://schemas.microsoft.com/office/drawing/2010/main"/>
                      </a:ext>
                    </a:extLst>
                  </pic:spPr>
                </pic:pic>
              </a:graphicData>
            </a:graphic>
          </wp:inline>
        </w:drawing>
      </w:r>
      <w:r w:rsidRPr="00F64BEF">
        <w:rPr>
          <w:rFonts w:ascii="Tahoma" w:eastAsia="Tahoma" w:hAnsi="Tahoma" w:cs="Tahoma"/>
          <w:b/>
          <w:color w:val="000000"/>
          <w:spacing w:val="8"/>
          <w:sz w:val="20"/>
          <w:szCs w:val="20"/>
        </w:rPr>
        <w:t>Figure S2 — Using a Cdk1</w:t>
      </w:r>
      <w:r w:rsidRPr="00F64BEF">
        <w:rPr>
          <w:rFonts w:ascii="Tahoma" w:eastAsia="Tahoma" w:hAnsi="Tahoma" w:cs="Tahoma"/>
          <w:b/>
          <w:color w:val="000000"/>
          <w:spacing w:val="8"/>
          <w:sz w:val="20"/>
          <w:szCs w:val="20"/>
          <w:vertAlign w:val="superscript"/>
        </w:rPr>
        <w:t>TS</w:t>
      </w:r>
      <w:r w:rsidRPr="00F64BEF">
        <w:rPr>
          <w:rFonts w:ascii="Tahoma" w:eastAsia="Tahoma" w:hAnsi="Tahoma" w:cs="Tahoma"/>
          <w:b/>
          <w:color w:val="000000"/>
          <w:spacing w:val="8"/>
          <w:sz w:val="20"/>
          <w:szCs w:val="20"/>
        </w:rPr>
        <w:t xml:space="preserve"> allele to remove endogenous CDK activity</w:t>
      </w:r>
    </w:p>
    <w:p w14:paraId="3521DA2E" w14:textId="77777777" w:rsidR="00BB3987" w:rsidRPr="00F64BEF" w:rsidRDefault="00BB3987" w:rsidP="00BB3987">
      <w:pPr>
        <w:spacing w:before="195" w:line="276" w:lineRule="auto"/>
        <w:textAlignment w:val="baseline"/>
        <w:rPr>
          <w:rFonts w:ascii="Tahoma" w:eastAsia="Tahoma" w:hAnsi="Tahoma" w:cs="Tahoma"/>
          <w:bCs/>
          <w:color w:val="000000"/>
          <w:spacing w:val="8"/>
          <w:sz w:val="20"/>
          <w:szCs w:val="20"/>
        </w:rPr>
      </w:pPr>
      <w:r>
        <w:rPr>
          <w:rFonts w:ascii="Tahoma" w:eastAsia="Tahoma" w:hAnsi="Tahoma" w:cs="Tahoma"/>
          <w:b/>
          <w:color w:val="000000"/>
          <w:spacing w:val="8"/>
          <w:sz w:val="20"/>
          <w:szCs w:val="20"/>
        </w:rPr>
        <w:t>a</w:t>
      </w:r>
      <w:r w:rsidRPr="007547EE">
        <w:rPr>
          <w:rFonts w:ascii="Tahoma" w:eastAsia="Tahoma" w:hAnsi="Tahoma" w:cs="Tahoma"/>
          <w:b/>
          <w:color w:val="000000"/>
          <w:spacing w:val="8"/>
          <w:sz w:val="20"/>
          <w:szCs w:val="20"/>
        </w:rPr>
        <w:t xml:space="preserve"> </w:t>
      </w:r>
      <w:r w:rsidRPr="00F64BEF">
        <w:rPr>
          <w:rFonts w:ascii="Tahoma" w:eastAsia="Tahoma" w:hAnsi="Tahoma" w:cs="Tahoma"/>
          <w:bCs/>
          <w:color w:val="000000"/>
          <w:spacing w:val="8"/>
          <w:sz w:val="20"/>
          <w:szCs w:val="20"/>
        </w:rPr>
        <w:t>Septation and binucleation indices of asynchronous Cdk1</w:t>
      </w:r>
      <w:r w:rsidRPr="00F64BEF">
        <w:rPr>
          <w:rFonts w:ascii="Tahoma" w:eastAsia="Tahoma" w:hAnsi="Tahoma" w:cs="Tahoma"/>
          <w:bCs/>
          <w:color w:val="000000"/>
          <w:spacing w:val="8"/>
          <w:sz w:val="20"/>
          <w:szCs w:val="20"/>
          <w:vertAlign w:val="superscript"/>
        </w:rPr>
        <w:t>TS</w:t>
      </w:r>
      <w:r w:rsidRPr="00F64BEF">
        <w:rPr>
          <w:rFonts w:ascii="Tahoma" w:eastAsia="Tahoma" w:hAnsi="Tahoma" w:cs="Tahoma"/>
          <w:bCs/>
          <w:color w:val="000000"/>
          <w:spacing w:val="8"/>
          <w:sz w:val="20"/>
          <w:szCs w:val="20"/>
        </w:rPr>
        <w:t xml:space="preserve"> (encoded by the cdc2-M26 allele) cells after shift to the restrictive temperature. 50 cells were counted per timepoint, points represent mean values, and error bars represent range of values over 3 biological repeats.</w:t>
      </w:r>
    </w:p>
    <w:p w14:paraId="6EBBD62C" w14:textId="77777777" w:rsidR="00BB3987" w:rsidRPr="00F64BEF" w:rsidRDefault="00BB3987" w:rsidP="00BB3987">
      <w:pPr>
        <w:spacing w:before="195" w:line="276" w:lineRule="auto"/>
        <w:textAlignment w:val="baseline"/>
        <w:rPr>
          <w:rFonts w:ascii="Tahoma" w:eastAsia="Tahoma" w:hAnsi="Tahoma" w:cs="Tahoma"/>
          <w:b/>
          <w:color w:val="000000"/>
          <w:spacing w:val="8"/>
          <w:sz w:val="20"/>
          <w:szCs w:val="20"/>
        </w:rPr>
      </w:pPr>
      <w:r>
        <w:rPr>
          <w:rFonts w:ascii="Tahoma" w:eastAsia="Tahoma" w:hAnsi="Tahoma" w:cs="Tahoma"/>
          <w:b/>
          <w:color w:val="000000"/>
          <w:spacing w:val="8"/>
          <w:sz w:val="20"/>
          <w:szCs w:val="20"/>
        </w:rPr>
        <w:t>b</w:t>
      </w:r>
      <w:r w:rsidRPr="007547EE">
        <w:rPr>
          <w:rFonts w:ascii="Tahoma" w:eastAsia="Tahoma" w:hAnsi="Tahoma" w:cs="Tahoma"/>
          <w:b/>
          <w:color w:val="000000"/>
          <w:spacing w:val="8"/>
          <w:sz w:val="20"/>
          <w:szCs w:val="20"/>
        </w:rPr>
        <w:t xml:space="preserve"> </w:t>
      </w:r>
      <w:r w:rsidRPr="00F64BEF">
        <w:rPr>
          <w:rFonts w:ascii="Tahoma" w:eastAsia="Tahoma" w:hAnsi="Tahoma" w:cs="Tahoma"/>
          <w:bCs/>
          <w:color w:val="000000"/>
          <w:spacing w:val="8"/>
          <w:sz w:val="20"/>
          <w:szCs w:val="20"/>
        </w:rPr>
        <w:t>Experimental schematic for compared conditions in panel (</w:t>
      </w:r>
      <w:r>
        <w:rPr>
          <w:rFonts w:ascii="Tahoma" w:eastAsia="Tahoma" w:hAnsi="Tahoma" w:cs="Tahoma"/>
          <w:bCs/>
          <w:color w:val="000000"/>
          <w:spacing w:val="8"/>
          <w:sz w:val="20"/>
          <w:szCs w:val="20"/>
        </w:rPr>
        <w:t>c</w:t>
      </w:r>
      <w:r w:rsidRPr="00F64BEF">
        <w:rPr>
          <w:rFonts w:ascii="Tahoma" w:eastAsia="Tahoma" w:hAnsi="Tahoma" w:cs="Tahoma"/>
          <w:bCs/>
          <w:color w:val="000000"/>
          <w:spacing w:val="8"/>
          <w:sz w:val="20"/>
          <w:szCs w:val="20"/>
        </w:rPr>
        <w:t xml:space="preserve">). Samples for </w:t>
      </w:r>
      <w:proofErr w:type="spellStart"/>
      <w:r w:rsidRPr="00F64BEF">
        <w:rPr>
          <w:rFonts w:ascii="Tahoma" w:eastAsia="Tahoma" w:hAnsi="Tahoma" w:cs="Tahoma"/>
          <w:bCs/>
          <w:color w:val="000000"/>
          <w:spacing w:val="8"/>
          <w:sz w:val="20"/>
          <w:szCs w:val="20"/>
        </w:rPr>
        <w:t>phosphoproteomics</w:t>
      </w:r>
      <w:proofErr w:type="spellEnd"/>
      <w:r w:rsidRPr="00F64BEF">
        <w:rPr>
          <w:rFonts w:ascii="Tahoma" w:eastAsia="Tahoma" w:hAnsi="Tahoma" w:cs="Tahoma"/>
          <w:bCs/>
          <w:color w:val="000000"/>
          <w:spacing w:val="8"/>
          <w:sz w:val="20"/>
          <w:szCs w:val="20"/>
        </w:rPr>
        <w:t xml:space="preserve"> were taken 2 hours after temperature shift or addition of 10 µM 1-NmPP1.</w:t>
      </w:r>
    </w:p>
    <w:p w14:paraId="3714506B" w14:textId="77777777" w:rsidR="00BB3987" w:rsidRPr="009439C2" w:rsidRDefault="00BB3987" w:rsidP="00BB3987">
      <w:pPr>
        <w:spacing w:before="195" w:line="276" w:lineRule="auto"/>
        <w:textAlignment w:val="baseline"/>
        <w:rPr>
          <w:rFonts w:ascii="Tahoma" w:eastAsia="Tahoma" w:hAnsi="Tahoma" w:cs="Tahoma"/>
          <w:bCs/>
          <w:color w:val="000000"/>
          <w:spacing w:val="8"/>
          <w:sz w:val="20"/>
          <w:szCs w:val="20"/>
        </w:rPr>
      </w:pPr>
      <w:r>
        <w:rPr>
          <w:rFonts w:ascii="Tahoma" w:eastAsia="Tahoma" w:hAnsi="Tahoma" w:cs="Tahoma"/>
          <w:b/>
          <w:color w:val="000000"/>
          <w:spacing w:val="8"/>
          <w:sz w:val="20"/>
          <w:szCs w:val="20"/>
        </w:rPr>
        <w:t>c</w:t>
      </w:r>
      <w:r w:rsidRPr="00F64BEF">
        <w:rPr>
          <w:rFonts w:ascii="Tahoma" w:eastAsia="Tahoma" w:hAnsi="Tahoma" w:cs="Tahoma"/>
          <w:b/>
          <w:color w:val="000000"/>
          <w:spacing w:val="8"/>
          <w:sz w:val="20"/>
          <w:szCs w:val="20"/>
        </w:rPr>
        <w:t xml:space="preserve"> </w:t>
      </w:r>
      <w:r w:rsidRPr="00F64BEF">
        <w:rPr>
          <w:rFonts w:ascii="Tahoma" w:eastAsia="Tahoma" w:hAnsi="Tahoma" w:cs="Tahoma"/>
          <w:bCs/>
          <w:color w:val="000000"/>
          <w:spacing w:val="8"/>
          <w:sz w:val="20"/>
          <w:szCs w:val="20"/>
        </w:rPr>
        <w:t xml:space="preserve">Phosphorylation values for 321 previously characterised CDK </w:t>
      </w:r>
      <w:proofErr w:type="spellStart"/>
      <w:r w:rsidRPr="00F64BEF">
        <w:rPr>
          <w:rFonts w:ascii="Tahoma" w:eastAsia="Tahoma" w:hAnsi="Tahoma" w:cs="Tahoma"/>
          <w:bCs/>
          <w:color w:val="000000"/>
          <w:spacing w:val="8"/>
          <w:sz w:val="20"/>
          <w:szCs w:val="20"/>
        </w:rPr>
        <w:t>phosphosites</w:t>
      </w:r>
      <w:proofErr w:type="spellEnd"/>
      <w:r w:rsidRPr="00F64BEF">
        <w:rPr>
          <w:rFonts w:ascii="Tahoma" w:eastAsia="Tahoma" w:hAnsi="Tahoma" w:cs="Tahoma"/>
          <w:bCs/>
          <w:color w:val="000000"/>
          <w:spacing w:val="8"/>
          <w:sz w:val="20"/>
          <w:szCs w:val="20"/>
        </w:rPr>
        <w:t xml:space="preserve">, normalised to mitotic CDK phosphorylation. Sites that did not decrease below zero in both conditions were deemed to be non-genuine CDK </w:t>
      </w:r>
      <w:proofErr w:type="spellStart"/>
      <w:proofErr w:type="gramStart"/>
      <w:r w:rsidRPr="00F64BEF">
        <w:rPr>
          <w:rFonts w:ascii="Tahoma" w:eastAsia="Tahoma" w:hAnsi="Tahoma" w:cs="Tahoma"/>
          <w:bCs/>
          <w:color w:val="000000"/>
          <w:spacing w:val="8"/>
          <w:sz w:val="20"/>
          <w:szCs w:val="20"/>
        </w:rPr>
        <w:t>phosphosites</w:t>
      </w:r>
      <w:proofErr w:type="spellEnd"/>
      <w:r>
        <w:rPr>
          <w:rFonts w:ascii="Tahoma" w:eastAsia="Tahoma" w:hAnsi="Tahoma" w:cs="Tahoma"/>
          <w:bCs/>
          <w:color w:val="000000"/>
          <w:spacing w:val="8"/>
          <w:sz w:val="20"/>
          <w:szCs w:val="20"/>
        </w:rPr>
        <w:t xml:space="preserve">, </w:t>
      </w:r>
      <w:r w:rsidRPr="00F64BEF">
        <w:rPr>
          <w:rFonts w:ascii="Tahoma" w:eastAsia="Tahoma" w:hAnsi="Tahoma" w:cs="Tahoma"/>
          <w:bCs/>
          <w:color w:val="000000"/>
          <w:spacing w:val="8"/>
          <w:sz w:val="20"/>
          <w:szCs w:val="20"/>
        </w:rPr>
        <w:t>and</w:t>
      </w:r>
      <w:proofErr w:type="gramEnd"/>
      <w:r w:rsidRPr="00F64BEF">
        <w:rPr>
          <w:rFonts w:ascii="Tahoma" w:eastAsia="Tahoma" w:hAnsi="Tahoma" w:cs="Tahoma"/>
          <w:bCs/>
          <w:color w:val="000000"/>
          <w:spacing w:val="8"/>
          <w:sz w:val="20"/>
          <w:szCs w:val="20"/>
        </w:rPr>
        <w:t xml:space="preserve"> were removed from subsequent analysis. Grey line gives y=x.</w:t>
      </w:r>
      <w:r w:rsidRPr="007547EE">
        <w:rPr>
          <w:rFonts w:ascii="Tahoma" w:eastAsia="Tahoma" w:hAnsi="Tahoma" w:cs="Tahoma"/>
          <w:b/>
          <w:color w:val="000000"/>
          <w:spacing w:val="8"/>
          <w:sz w:val="20"/>
          <w:szCs w:val="20"/>
        </w:rPr>
        <w:br w:type="page"/>
      </w:r>
    </w:p>
    <w:p w14:paraId="215DEB38" w14:textId="77777777" w:rsidR="00BB3987" w:rsidRPr="007547EE" w:rsidRDefault="00BB3987" w:rsidP="00BB3987">
      <w:pPr>
        <w:spacing w:before="195" w:line="276" w:lineRule="auto"/>
        <w:textAlignment w:val="baseline"/>
        <w:rPr>
          <w:rFonts w:ascii="Tahoma" w:eastAsia="Tahoma" w:hAnsi="Tahoma" w:cs="Tahoma"/>
          <w:b/>
          <w:color w:val="000000"/>
          <w:spacing w:val="8"/>
          <w:sz w:val="20"/>
          <w:szCs w:val="20"/>
        </w:rPr>
      </w:pPr>
      <w:r>
        <w:rPr>
          <w:rFonts w:ascii="Tahoma" w:eastAsia="Tahoma" w:hAnsi="Tahoma" w:cs="Tahoma"/>
          <w:b/>
          <w:noProof/>
          <w:color w:val="000000"/>
          <w:spacing w:val="8"/>
          <w:sz w:val="20"/>
          <w:szCs w:val="20"/>
          <w:lang w:eastAsia="zh-CN"/>
        </w:rPr>
        <w:lastRenderedPageBreak/>
        <w:drawing>
          <wp:inline distT="0" distB="0" distL="0" distR="0" wp14:anchorId="2F306735" wp14:editId="6EF425D5">
            <wp:extent cx="5727700" cy="4767943"/>
            <wp:effectExtent l="0" t="0" r="0" b="0"/>
            <wp:docPr id="17" name="Picture 1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10;&#10;Description automatically generated"/>
                    <pic:cNvPicPr/>
                  </pic:nvPicPr>
                  <pic:blipFill rotWithShape="1">
                    <a:blip r:embed="rId7" cstate="print">
                      <a:extLst>
                        <a:ext uri="{28A0092B-C50C-407E-A947-70E740481C1C}">
                          <a14:useLocalDpi xmlns:a14="http://schemas.microsoft.com/office/drawing/2010/main" val="0"/>
                        </a:ext>
                      </a:extLst>
                    </a:blip>
                    <a:srcRect b="41394"/>
                    <a:stretch/>
                  </pic:blipFill>
                  <pic:spPr bwMode="auto">
                    <a:xfrm>
                      <a:off x="0" y="0"/>
                      <a:ext cx="5727700" cy="4767943"/>
                    </a:xfrm>
                    <a:prstGeom prst="rect">
                      <a:avLst/>
                    </a:prstGeom>
                    <a:ln>
                      <a:noFill/>
                    </a:ln>
                    <a:extLst>
                      <a:ext uri="{53640926-AAD7-44D8-BBD7-CCE9431645EC}">
                        <a14:shadowObscured xmlns:a14="http://schemas.microsoft.com/office/drawing/2010/main"/>
                      </a:ext>
                    </a:extLst>
                  </pic:spPr>
                </pic:pic>
              </a:graphicData>
            </a:graphic>
          </wp:inline>
        </w:drawing>
      </w:r>
      <w:r w:rsidRPr="007547EE">
        <w:rPr>
          <w:rFonts w:ascii="Tahoma" w:eastAsia="Tahoma" w:hAnsi="Tahoma" w:cs="Tahoma"/>
          <w:b/>
          <w:color w:val="000000"/>
          <w:spacing w:val="8"/>
          <w:sz w:val="20"/>
          <w:szCs w:val="20"/>
        </w:rPr>
        <w:t>Figure S3 - Mitotic progression is strictly dependent on induced S-CDK or M-CDK activity</w:t>
      </w:r>
    </w:p>
    <w:p w14:paraId="2B158EB9" w14:textId="77777777" w:rsidR="00BB3987" w:rsidRPr="00F64BEF" w:rsidRDefault="00BB3987" w:rsidP="00BB3987">
      <w:pPr>
        <w:spacing w:before="195" w:line="276" w:lineRule="auto"/>
        <w:textAlignment w:val="baseline"/>
        <w:rPr>
          <w:rFonts w:ascii="Tahoma" w:eastAsia="Tahoma" w:hAnsi="Tahoma" w:cs="Tahoma"/>
          <w:bCs/>
          <w:color w:val="000000"/>
          <w:spacing w:val="8"/>
          <w:sz w:val="20"/>
          <w:szCs w:val="20"/>
        </w:rPr>
      </w:pPr>
      <w:proofErr w:type="spellStart"/>
      <w:proofErr w:type="gramStart"/>
      <w:r>
        <w:rPr>
          <w:rFonts w:ascii="Tahoma" w:eastAsia="Tahoma" w:hAnsi="Tahoma" w:cs="Tahoma"/>
          <w:b/>
          <w:color w:val="000000"/>
          <w:spacing w:val="8"/>
          <w:sz w:val="20"/>
          <w:szCs w:val="20"/>
        </w:rPr>
        <w:t>a</w:t>
      </w:r>
      <w:proofErr w:type="spellEnd"/>
      <w:proofErr w:type="gramEnd"/>
      <w:r w:rsidRPr="007547EE">
        <w:rPr>
          <w:rFonts w:ascii="Tahoma" w:eastAsia="Tahoma" w:hAnsi="Tahoma" w:cs="Tahoma"/>
          <w:b/>
          <w:color w:val="000000"/>
          <w:spacing w:val="8"/>
          <w:sz w:val="20"/>
          <w:szCs w:val="20"/>
        </w:rPr>
        <w:t xml:space="preserve"> </w:t>
      </w:r>
      <w:r w:rsidRPr="00F64BEF">
        <w:rPr>
          <w:rFonts w:ascii="Tahoma" w:eastAsia="Tahoma" w:hAnsi="Tahoma" w:cs="Tahoma"/>
          <w:bCs/>
          <w:color w:val="000000"/>
          <w:spacing w:val="8"/>
          <w:sz w:val="20"/>
          <w:szCs w:val="20"/>
        </w:rPr>
        <w:t>Experimental outline for panels (</w:t>
      </w:r>
      <w:r>
        <w:rPr>
          <w:rFonts w:ascii="Tahoma" w:eastAsia="Tahoma" w:hAnsi="Tahoma" w:cs="Tahoma"/>
          <w:bCs/>
          <w:color w:val="000000"/>
          <w:spacing w:val="8"/>
          <w:sz w:val="20"/>
          <w:szCs w:val="20"/>
        </w:rPr>
        <w:t>b</w:t>
      </w:r>
      <w:r w:rsidRPr="00F64BEF">
        <w:rPr>
          <w:rFonts w:ascii="Tahoma" w:eastAsia="Tahoma" w:hAnsi="Tahoma" w:cs="Tahoma"/>
          <w:bCs/>
          <w:color w:val="000000"/>
          <w:spacing w:val="8"/>
          <w:sz w:val="20"/>
          <w:szCs w:val="20"/>
        </w:rPr>
        <w:t>)-(</w:t>
      </w:r>
      <w:r>
        <w:rPr>
          <w:rFonts w:ascii="Tahoma" w:eastAsia="Tahoma" w:hAnsi="Tahoma" w:cs="Tahoma"/>
          <w:bCs/>
          <w:color w:val="000000"/>
          <w:spacing w:val="8"/>
          <w:sz w:val="20"/>
          <w:szCs w:val="20"/>
        </w:rPr>
        <w:t>e</w:t>
      </w:r>
      <w:r w:rsidRPr="00F64BEF">
        <w:rPr>
          <w:rFonts w:ascii="Tahoma" w:eastAsia="Tahoma" w:hAnsi="Tahoma" w:cs="Tahoma"/>
          <w:bCs/>
          <w:color w:val="000000"/>
          <w:spacing w:val="8"/>
          <w:sz w:val="20"/>
          <w:szCs w:val="20"/>
        </w:rPr>
        <w:t>). Endogenous CDK activity was removed by shifting Cdk1</w:t>
      </w:r>
      <w:r>
        <w:rPr>
          <w:rFonts w:ascii="Tahoma" w:eastAsia="Tahoma" w:hAnsi="Tahoma" w:cs="Tahoma"/>
          <w:bCs/>
          <w:color w:val="000000"/>
          <w:spacing w:val="8"/>
          <w:sz w:val="20"/>
          <w:szCs w:val="20"/>
        </w:rPr>
        <w:t>-ts</w:t>
      </w:r>
      <w:r w:rsidRPr="00F64BEF">
        <w:rPr>
          <w:rFonts w:ascii="Tahoma" w:eastAsia="Tahoma" w:hAnsi="Tahoma" w:cs="Tahoma"/>
          <w:bCs/>
          <w:color w:val="000000"/>
          <w:spacing w:val="8"/>
          <w:sz w:val="20"/>
          <w:szCs w:val="20"/>
        </w:rPr>
        <w:t xml:space="preserve"> expressing cells to 36 </w:t>
      </w:r>
      <w:proofErr w:type="spellStart"/>
      <w:r w:rsidRPr="00F64BEF">
        <w:rPr>
          <w:rFonts w:ascii="Tahoma" w:eastAsia="Tahoma" w:hAnsi="Tahoma" w:cs="Tahoma"/>
          <w:bCs/>
          <w:color w:val="000000"/>
          <w:spacing w:val="8"/>
          <w:sz w:val="20"/>
          <w:szCs w:val="20"/>
          <w:vertAlign w:val="superscript"/>
        </w:rPr>
        <w:t>o</w:t>
      </w:r>
      <w:r w:rsidRPr="00F64BEF">
        <w:rPr>
          <w:rFonts w:ascii="Tahoma" w:eastAsia="Tahoma" w:hAnsi="Tahoma" w:cs="Tahoma"/>
          <w:bCs/>
          <w:color w:val="000000"/>
          <w:spacing w:val="8"/>
          <w:sz w:val="20"/>
          <w:szCs w:val="20"/>
        </w:rPr>
        <w:t>C</w:t>
      </w:r>
      <w:proofErr w:type="spellEnd"/>
      <w:r w:rsidRPr="00F64BEF">
        <w:rPr>
          <w:rFonts w:ascii="Tahoma" w:eastAsia="Tahoma" w:hAnsi="Tahoma" w:cs="Tahoma"/>
          <w:bCs/>
          <w:color w:val="000000"/>
          <w:spacing w:val="8"/>
          <w:sz w:val="20"/>
          <w:szCs w:val="20"/>
        </w:rPr>
        <w:t xml:space="preserve"> for 2 hours. </w:t>
      </w:r>
    </w:p>
    <w:p w14:paraId="75111EB4" w14:textId="77777777" w:rsidR="00BB3987" w:rsidRPr="007547EE" w:rsidRDefault="00BB3987" w:rsidP="00BB3987">
      <w:pPr>
        <w:spacing w:before="195" w:line="276" w:lineRule="auto"/>
        <w:textAlignment w:val="baseline"/>
        <w:rPr>
          <w:rFonts w:ascii="Tahoma" w:eastAsia="Tahoma" w:hAnsi="Tahoma" w:cs="Tahoma"/>
          <w:b/>
          <w:color w:val="000000"/>
          <w:spacing w:val="8"/>
          <w:sz w:val="20"/>
          <w:szCs w:val="20"/>
        </w:rPr>
      </w:pPr>
      <w:r>
        <w:rPr>
          <w:rFonts w:ascii="Tahoma" w:eastAsia="Tahoma" w:hAnsi="Tahoma" w:cs="Tahoma"/>
          <w:b/>
          <w:color w:val="000000"/>
          <w:spacing w:val="8"/>
          <w:sz w:val="20"/>
          <w:szCs w:val="20"/>
        </w:rPr>
        <w:t>b</w:t>
      </w:r>
      <w:r w:rsidRPr="007547EE">
        <w:rPr>
          <w:rFonts w:ascii="Tahoma" w:eastAsia="Tahoma" w:hAnsi="Tahoma" w:cs="Tahoma"/>
          <w:b/>
          <w:color w:val="000000"/>
          <w:spacing w:val="8"/>
          <w:sz w:val="20"/>
          <w:szCs w:val="20"/>
        </w:rPr>
        <w:t>/</w:t>
      </w:r>
      <w:r>
        <w:rPr>
          <w:rFonts w:ascii="Tahoma" w:eastAsia="Tahoma" w:hAnsi="Tahoma" w:cs="Tahoma"/>
          <w:b/>
          <w:color w:val="000000"/>
          <w:spacing w:val="8"/>
          <w:sz w:val="20"/>
          <w:szCs w:val="20"/>
        </w:rPr>
        <w:t>c</w:t>
      </w:r>
      <w:r w:rsidRPr="007547EE">
        <w:rPr>
          <w:rFonts w:ascii="Tahoma" w:eastAsia="Tahoma" w:hAnsi="Tahoma" w:cs="Tahoma"/>
          <w:b/>
          <w:color w:val="000000"/>
          <w:spacing w:val="8"/>
          <w:sz w:val="20"/>
          <w:szCs w:val="20"/>
        </w:rPr>
        <w:t xml:space="preserve"> </w:t>
      </w:r>
      <w:r w:rsidRPr="00F64BEF">
        <w:rPr>
          <w:rFonts w:ascii="Tahoma" w:eastAsia="Tahoma" w:hAnsi="Tahoma" w:cs="Tahoma"/>
          <w:bCs/>
          <w:color w:val="000000"/>
          <w:spacing w:val="8"/>
          <w:sz w:val="20"/>
          <w:szCs w:val="20"/>
        </w:rPr>
        <w:t>Representative images of cells following induction of either M-CDK</w:t>
      </w:r>
      <w:r w:rsidRPr="004646D1">
        <w:rPr>
          <w:rFonts w:ascii="Tahoma" w:eastAsia="Tahoma" w:hAnsi="Tahoma" w:cs="Tahoma"/>
          <w:bCs/>
          <w:color w:val="000000"/>
          <w:spacing w:val="8"/>
          <w:sz w:val="20"/>
          <w:szCs w:val="20"/>
          <w:vertAlign w:val="superscript"/>
        </w:rPr>
        <w:t>KD</w:t>
      </w:r>
      <w:r w:rsidRPr="00F64BEF">
        <w:rPr>
          <w:rFonts w:ascii="Tahoma" w:eastAsia="Tahoma" w:hAnsi="Tahoma" w:cs="Tahoma"/>
          <w:bCs/>
          <w:color w:val="000000"/>
          <w:spacing w:val="8"/>
          <w:sz w:val="20"/>
          <w:szCs w:val="20"/>
        </w:rPr>
        <w:t>-</w:t>
      </w:r>
      <w:proofErr w:type="spellStart"/>
      <w:r w:rsidRPr="00F64BEF">
        <w:rPr>
          <w:rFonts w:ascii="Tahoma" w:eastAsia="Tahoma" w:hAnsi="Tahoma" w:cs="Tahoma"/>
          <w:bCs/>
          <w:color w:val="000000"/>
          <w:spacing w:val="8"/>
          <w:sz w:val="20"/>
          <w:szCs w:val="20"/>
        </w:rPr>
        <w:t>sfGFP</w:t>
      </w:r>
      <w:proofErr w:type="spellEnd"/>
      <w:r w:rsidRPr="00F64BEF">
        <w:rPr>
          <w:rFonts w:ascii="Tahoma" w:eastAsia="Tahoma" w:hAnsi="Tahoma" w:cs="Tahoma"/>
          <w:bCs/>
          <w:color w:val="000000"/>
          <w:spacing w:val="8"/>
          <w:sz w:val="20"/>
          <w:szCs w:val="20"/>
        </w:rPr>
        <w:t xml:space="preserve"> (</w:t>
      </w:r>
      <w:r>
        <w:rPr>
          <w:rFonts w:ascii="Tahoma" w:eastAsia="Tahoma" w:hAnsi="Tahoma" w:cs="Tahoma"/>
          <w:bCs/>
          <w:color w:val="000000"/>
          <w:spacing w:val="8"/>
          <w:sz w:val="20"/>
          <w:szCs w:val="20"/>
        </w:rPr>
        <w:t>b</w:t>
      </w:r>
      <w:r w:rsidRPr="00F64BEF">
        <w:rPr>
          <w:rFonts w:ascii="Tahoma" w:eastAsia="Tahoma" w:hAnsi="Tahoma" w:cs="Tahoma"/>
          <w:bCs/>
          <w:color w:val="000000"/>
          <w:spacing w:val="8"/>
          <w:sz w:val="20"/>
          <w:szCs w:val="20"/>
        </w:rPr>
        <w:t>) or S-CDK</w:t>
      </w:r>
      <w:r w:rsidRPr="004646D1">
        <w:rPr>
          <w:rFonts w:ascii="Tahoma" w:eastAsia="Tahoma" w:hAnsi="Tahoma" w:cs="Tahoma"/>
          <w:bCs/>
          <w:color w:val="000000"/>
          <w:spacing w:val="8"/>
          <w:sz w:val="20"/>
          <w:szCs w:val="20"/>
          <w:vertAlign w:val="superscript"/>
        </w:rPr>
        <w:t>KD</w:t>
      </w:r>
      <w:r w:rsidRPr="00F64BEF">
        <w:rPr>
          <w:rFonts w:ascii="Tahoma" w:eastAsia="Tahoma" w:hAnsi="Tahoma" w:cs="Tahoma"/>
          <w:bCs/>
          <w:color w:val="000000"/>
          <w:spacing w:val="8"/>
          <w:sz w:val="20"/>
          <w:szCs w:val="20"/>
        </w:rPr>
        <w:t>-</w:t>
      </w:r>
      <w:proofErr w:type="spellStart"/>
      <w:r w:rsidRPr="00F64BEF">
        <w:rPr>
          <w:rFonts w:ascii="Tahoma" w:eastAsia="Tahoma" w:hAnsi="Tahoma" w:cs="Tahoma"/>
          <w:bCs/>
          <w:color w:val="000000"/>
          <w:spacing w:val="8"/>
          <w:sz w:val="20"/>
          <w:szCs w:val="20"/>
        </w:rPr>
        <w:t>sfGFP</w:t>
      </w:r>
      <w:proofErr w:type="spellEnd"/>
      <w:r w:rsidRPr="00F64BEF">
        <w:rPr>
          <w:rFonts w:ascii="Tahoma" w:eastAsia="Tahoma" w:hAnsi="Tahoma" w:cs="Tahoma"/>
          <w:bCs/>
          <w:color w:val="000000"/>
          <w:spacing w:val="8"/>
          <w:sz w:val="20"/>
          <w:szCs w:val="20"/>
        </w:rPr>
        <w:t xml:space="preserve"> (</w:t>
      </w:r>
      <w:r>
        <w:rPr>
          <w:rFonts w:ascii="Tahoma" w:eastAsia="Tahoma" w:hAnsi="Tahoma" w:cs="Tahoma"/>
          <w:bCs/>
          <w:color w:val="000000"/>
          <w:spacing w:val="8"/>
          <w:sz w:val="20"/>
          <w:szCs w:val="20"/>
        </w:rPr>
        <w:t>c</w:t>
      </w:r>
      <w:r w:rsidRPr="00F64BEF">
        <w:rPr>
          <w:rFonts w:ascii="Tahoma" w:eastAsia="Tahoma" w:hAnsi="Tahoma" w:cs="Tahoma"/>
          <w:bCs/>
          <w:color w:val="000000"/>
          <w:spacing w:val="8"/>
          <w:sz w:val="20"/>
          <w:szCs w:val="20"/>
        </w:rPr>
        <w:t xml:space="preserve">). CDK kinase activity is removed through the K33A mutation. Images represent a single Z-slice across the medial focal plane of cells. Images in the same channel are comparable. Scale bar = 10 </w:t>
      </w:r>
      <w:proofErr w:type="spellStart"/>
      <w:r w:rsidRPr="00F64BEF">
        <w:rPr>
          <w:rFonts w:ascii="Tahoma" w:eastAsia="Tahoma" w:hAnsi="Tahoma" w:cs="Tahoma"/>
          <w:bCs/>
          <w:color w:val="000000"/>
          <w:spacing w:val="8"/>
          <w:sz w:val="20"/>
          <w:szCs w:val="20"/>
        </w:rPr>
        <w:t>μm</w:t>
      </w:r>
      <w:proofErr w:type="spellEnd"/>
      <w:r w:rsidRPr="00F64BEF">
        <w:rPr>
          <w:rFonts w:ascii="Tahoma" w:eastAsia="Tahoma" w:hAnsi="Tahoma" w:cs="Tahoma"/>
          <w:bCs/>
          <w:color w:val="000000"/>
          <w:spacing w:val="8"/>
          <w:sz w:val="20"/>
          <w:szCs w:val="20"/>
        </w:rPr>
        <w:t>.</w:t>
      </w:r>
    </w:p>
    <w:p w14:paraId="2CD3D4E1" w14:textId="77777777" w:rsidR="00BB3987" w:rsidRPr="00F64BEF" w:rsidRDefault="00BB3987" w:rsidP="00BB3987">
      <w:pPr>
        <w:spacing w:before="195" w:line="276" w:lineRule="auto"/>
        <w:textAlignment w:val="baseline"/>
        <w:rPr>
          <w:rFonts w:ascii="Tahoma" w:eastAsia="Tahoma" w:hAnsi="Tahoma" w:cs="Tahoma"/>
          <w:b/>
          <w:color w:val="000000"/>
          <w:spacing w:val="8"/>
          <w:sz w:val="20"/>
          <w:szCs w:val="20"/>
        </w:rPr>
      </w:pPr>
      <w:r>
        <w:rPr>
          <w:rFonts w:ascii="Tahoma" w:eastAsia="Tahoma" w:hAnsi="Tahoma" w:cs="Tahoma"/>
          <w:b/>
          <w:color w:val="000000"/>
          <w:spacing w:val="8"/>
          <w:sz w:val="20"/>
          <w:szCs w:val="20"/>
        </w:rPr>
        <w:t>d</w:t>
      </w:r>
      <w:r w:rsidRPr="007547EE">
        <w:rPr>
          <w:rFonts w:ascii="Tahoma" w:eastAsia="Tahoma" w:hAnsi="Tahoma" w:cs="Tahoma"/>
          <w:b/>
          <w:color w:val="000000"/>
          <w:spacing w:val="8"/>
          <w:sz w:val="20"/>
          <w:szCs w:val="20"/>
        </w:rPr>
        <w:t xml:space="preserve"> </w:t>
      </w:r>
      <w:r w:rsidRPr="00F64BEF">
        <w:rPr>
          <w:rFonts w:ascii="Tahoma" w:eastAsia="Tahoma" w:hAnsi="Tahoma" w:cs="Tahoma"/>
          <w:bCs/>
          <w:color w:val="000000"/>
          <w:spacing w:val="8"/>
          <w:sz w:val="20"/>
          <w:szCs w:val="20"/>
        </w:rPr>
        <w:t>Representative images of cells following induction of either M-CDK</w:t>
      </w:r>
      <w:r w:rsidRPr="004646D1">
        <w:rPr>
          <w:rFonts w:ascii="Tahoma" w:eastAsia="Tahoma" w:hAnsi="Tahoma" w:cs="Tahoma"/>
          <w:bCs/>
          <w:color w:val="000000"/>
          <w:spacing w:val="8"/>
          <w:sz w:val="20"/>
          <w:szCs w:val="20"/>
          <w:vertAlign w:val="superscript"/>
        </w:rPr>
        <w:t>ΔDB</w:t>
      </w:r>
      <w:r w:rsidRPr="00F64BEF">
        <w:rPr>
          <w:rFonts w:ascii="Tahoma" w:eastAsia="Tahoma" w:hAnsi="Tahoma" w:cs="Tahoma"/>
          <w:bCs/>
          <w:color w:val="000000"/>
          <w:spacing w:val="8"/>
          <w:sz w:val="20"/>
          <w:szCs w:val="20"/>
        </w:rPr>
        <w:t>-</w:t>
      </w:r>
      <w:proofErr w:type="spellStart"/>
      <w:r w:rsidRPr="00F64BEF">
        <w:rPr>
          <w:rFonts w:ascii="Tahoma" w:eastAsia="Tahoma" w:hAnsi="Tahoma" w:cs="Tahoma"/>
          <w:bCs/>
          <w:color w:val="000000"/>
          <w:spacing w:val="8"/>
          <w:sz w:val="20"/>
          <w:szCs w:val="20"/>
        </w:rPr>
        <w:t>sfGFP</w:t>
      </w:r>
      <w:proofErr w:type="spellEnd"/>
      <w:r w:rsidRPr="00F64BEF">
        <w:rPr>
          <w:rFonts w:ascii="Tahoma" w:eastAsia="Tahoma" w:hAnsi="Tahoma" w:cs="Tahoma"/>
          <w:bCs/>
          <w:color w:val="000000"/>
          <w:spacing w:val="8"/>
          <w:sz w:val="20"/>
          <w:szCs w:val="20"/>
        </w:rPr>
        <w:t xml:space="preserve"> (top) or S-CDK</w:t>
      </w:r>
      <w:r w:rsidRPr="004646D1">
        <w:rPr>
          <w:rFonts w:ascii="Tahoma" w:eastAsia="Tahoma" w:hAnsi="Tahoma" w:cs="Tahoma"/>
          <w:bCs/>
          <w:color w:val="000000"/>
          <w:spacing w:val="8"/>
          <w:sz w:val="20"/>
          <w:szCs w:val="20"/>
          <w:vertAlign w:val="superscript"/>
        </w:rPr>
        <w:t>ΔDB</w:t>
      </w:r>
      <w:r w:rsidRPr="00F64BEF">
        <w:rPr>
          <w:rFonts w:ascii="Tahoma" w:eastAsia="Tahoma" w:hAnsi="Tahoma" w:cs="Tahoma"/>
          <w:bCs/>
          <w:color w:val="000000"/>
          <w:spacing w:val="8"/>
          <w:sz w:val="20"/>
          <w:szCs w:val="20"/>
        </w:rPr>
        <w:t>-</w:t>
      </w:r>
      <w:proofErr w:type="spellStart"/>
      <w:r w:rsidRPr="00F64BEF">
        <w:rPr>
          <w:rFonts w:ascii="Tahoma" w:eastAsia="Tahoma" w:hAnsi="Tahoma" w:cs="Tahoma"/>
          <w:bCs/>
          <w:color w:val="000000"/>
          <w:spacing w:val="8"/>
          <w:sz w:val="20"/>
          <w:szCs w:val="20"/>
        </w:rPr>
        <w:t>sfGFP</w:t>
      </w:r>
      <w:proofErr w:type="spellEnd"/>
      <w:r w:rsidRPr="00F64BEF">
        <w:rPr>
          <w:rFonts w:ascii="Tahoma" w:eastAsia="Tahoma" w:hAnsi="Tahoma" w:cs="Tahoma"/>
          <w:bCs/>
          <w:color w:val="000000"/>
          <w:spacing w:val="8"/>
          <w:sz w:val="20"/>
          <w:szCs w:val="20"/>
        </w:rPr>
        <w:t xml:space="preserve"> (bottom) 60 minutes after tetracycline addition. Images represent a single Z-slice across the medial focal plane of cells. Images in the same channel are comparable. Scale bar = 10 </w:t>
      </w:r>
      <w:proofErr w:type="spellStart"/>
      <w:r w:rsidRPr="00F64BEF">
        <w:rPr>
          <w:rFonts w:ascii="Tahoma" w:eastAsia="Tahoma" w:hAnsi="Tahoma" w:cs="Tahoma"/>
          <w:bCs/>
          <w:color w:val="000000"/>
          <w:spacing w:val="8"/>
          <w:sz w:val="20"/>
          <w:szCs w:val="20"/>
        </w:rPr>
        <w:t>μm</w:t>
      </w:r>
      <w:proofErr w:type="spellEnd"/>
      <w:r w:rsidRPr="00F64BEF">
        <w:rPr>
          <w:rFonts w:ascii="Tahoma" w:eastAsia="Tahoma" w:hAnsi="Tahoma" w:cs="Tahoma"/>
          <w:bCs/>
          <w:color w:val="000000"/>
          <w:spacing w:val="8"/>
          <w:sz w:val="20"/>
          <w:szCs w:val="20"/>
        </w:rPr>
        <w:t>.</w:t>
      </w:r>
    </w:p>
    <w:p w14:paraId="559A8E62" w14:textId="77777777" w:rsidR="00BB3987" w:rsidRPr="009439C2" w:rsidRDefault="00BB3987" w:rsidP="00BB3987">
      <w:pPr>
        <w:spacing w:before="195" w:line="276" w:lineRule="auto"/>
        <w:textAlignment w:val="baseline"/>
        <w:rPr>
          <w:rFonts w:ascii="Tahoma" w:eastAsia="Tahoma" w:hAnsi="Tahoma" w:cs="Tahoma"/>
          <w:bCs/>
          <w:color w:val="000000"/>
          <w:spacing w:val="8"/>
          <w:sz w:val="20"/>
          <w:szCs w:val="20"/>
        </w:rPr>
      </w:pPr>
      <w:r>
        <w:rPr>
          <w:rFonts w:ascii="Tahoma" w:eastAsia="Tahoma" w:hAnsi="Tahoma" w:cs="Tahoma"/>
          <w:b/>
          <w:color w:val="000000"/>
          <w:spacing w:val="8"/>
          <w:sz w:val="20"/>
          <w:szCs w:val="20"/>
        </w:rPr>
        <w:t>e</w:t>
      </w:r>
      <w:r w:rsidRPr="007547EE">
        <w:rPr>
          <w:rFonts w:ascii="Tahoma" w:eastAsia="Tahoma" w:hAnsi="Tahoma" w:cs="Tahoma"/>
          <w:b/>
          <w:color w:val="000000"/>
          <w:spacing w:val="8"/>
          <w:sz w:val="20"/>
          <w:szCs w:val="20"/>
        </w:rPr>
        <w:t xml:space="preserve"> </w:t>
      </w:r>
      <w:r w:rsidRPr="00F64BEF">
        <w:rPr>
          <w:rFonts w:ascii="Tahoma" w:eastAsia="Tahoma" w:hAnsi="Tahoma" w:cs="Tahoma"/>
          <w:bCs/>
          <w:color w:val="000000"/>
          <w:spacing w:val="8"/>
          <w:sz w:val="20"/>
          <w:szCs w:val="20"/>
        </w:rPr>
        <w:t xml:space="preserve">Quantification of mitotic cells after 60 minutes of cyclin-CDK induction, as a percentage of all cells. Mitotic cells were classed as cells with nuclear synCut3-mCherry levels 1.5x more than mean cytoplasmic levels. </w:t>
      </w:r>
      <w:r w:rsidRPr="00F64BEF">
        <w:rPr>
          <w:rFonts w:ascii="Tahoma" w:eastAsia="Tahoma" w:hAnsi="Tahoma" w:cs="Tahoma"/>
          <w:b/>
          <w:color w:val="000000"/>
          <w:spacing w:val="8"/>
          <w:sz w:val="20"/>
          <w:szCs w:val="20"/>
        </w:rPr>
        <w:br w:type="page"/>
      </w:r>
    </w:p>
    <w:p w14:paraId="25552CDB" w14:textId="77777777" w:rsidR="00BB3987" w:rsidRPr="00F64BEF" w:rsidRDefault="00BB3987" w:rsidP="00BB3987">
      <w:pPr>
        <w:spacing w:before="195" w:line="276" w:lineRule="auto"/>
        <w:textAlignment w:val="baseline"/>
        <w:rPr>
          <w:rFonts w:ascii="Tahoma" w:eastAsia="Tahoma" w:hAnsi="Tahoma" w:cs="Tahoma"/>
          <w:b/>
          <w:color w:val="000000"/>
          <w:spacing w:val="8"/>
          <w:sz w:val="20"/>
          <w:szCs w:val="20"/>
        </w:rPr>
      </w:pPr>
      <w:r w:rsidRPr="00F64BEF">
        <w:rPr>
          <w:rFonts w:ascii="Tahoma" w:eastAsia="Tahoma" w:hAnsi="Tahoma" w:cs="Tahoma"/>
          <w:b/>
          <w:noProof/>
          <w:color w:val="000000"/>
          <w:spacing w:val="8"/>
          <w:sz w:val="20"/>
          <w:szCs w:val="20"/>
          <w:lang w:eastAsia="zh-CN"/>
        </w:rPr>
        <w:lastRenderedPageBreak/>
        <w:drawing>
          <wp:inline distT="0" distB="0" distL="0" distR="0" wp14:anchorId="275C4475" wp14:editId="19BAFB85">
            <wp:extent cx="2758440" cy="2834640"/>
            <wp:effectExtent l="0" t="0" r="10160" b="0"/>
            <wp:docPr id="12" name="Picture 1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omputer&#10;&#10;Description automatically generated with medium confidence"/>
                    <pic:cNvPicPr/>
                  </pic:nvPicPr>
                  <pic:blipFill rotWithShape="1">
                    <a:blip r:embed="rId8" cstate="print">
                      <a:extLst>
                        <a:ext uri="{28A0092B-C50C-407E-A947-70E740481C1C}">
                          <a14:useLocalDpi xmlns:a14="http://schemas.microsoft.com/office/drawing/2010/main" val="0"/>
                        </a:ext>
                      </a:extLst>
                    </a:blip>
                    <a:srcRect r="51840" b="65158"/>
                    <a:stretch/>
                  </pic:blipFill>
                  <pic:spPr bwMode="auto">
                    <a:xfrm>
                      <a:off x="0" y="0"/>
                      <a:ext cx="2758440" cy="2834640"/>
                    </a:xfrm>
                    <a:prstGeom prst="rect">
                      <a:avLst/>
                    </a:prstGeom>
                    <a:ln>
                      <a:noFill/>
                    </a:ln>
                    <a:extLst>
                      <a:ext uri="{53640926-AAD7-44D8-BBD7-CCE9431645EC}">
                        <a14:shadowObscured xmlns:a14="http://schemas.microsoft.com/office/drawing/2010/main"/>
                      </a:ext>
                    </a:extLst>
                  </pic:spPr>
                </pic:pic>
              </a:graphicData>
            </a:graphic>
          </wp:inline>
        </w:drawing>
      </w:r>
    </w:p>
    <w:p w14:paraId="4FA68C93" w14:textId="77777777" w:rsidR="00BB3987" w:rsidRPr="00F64BEF" w:rsidRDefault="00BB3987" w:rsidP="00BB3987">
      <w:pPr>
        <w:spacing w:before="195" w:line="276" w:lineRule="auto"/>
        <w:textAlignment w:val="baseline"/>
        <w:outlineLvl w:val="0"/>
        <w:rPr>
          <w:rFonts w:ascii="Tahoma" w:eastAsia="Tahoma" w:hAnsi="Tahoma" w:cs="Tahoma"/>
          <w:b/>
          <w:color w:val="000000"/>
          <w:spacing w:val="8"/>
          <w:sz w:val="20"/>
          <w:szCs w:val="20"/>
        </w:rPr>
      </w:pPr>
      <w:r w:rsidRPr="00F64BEF">
        <w:rPr>
          <w:rFonts w:ascii="Tahoma" w:eastAsia="Tahoma" w:hAnsi="Tahoma" w:cs="Tahoma"/>
          <w:b/>
          <w:color w:val="000000"/>
          <w:spacing w:val="8"/>
          <w:sz w:val="20"/>
          <w:szCs w:val="20"/>
        </w:rPr>
        <w:t>Figure S4 — Quantification of S-CDK</w:t>
      </w:r>
      <w:r w:rsidRPr="004646D1">
        <w:rPr>
          <w:rFonts w:ascii="Tahoma" w:eastAsia="Tahoma" w:hAnsi="Tahoma" w:cs="Tahoma"/>
          <w:b/>
          <w:color w:val="000000"/>
          <w:spacing w:val="8"/>
          <w:sz w:val="20"/>
          <w:szCs w:val="20"/>
          <w:vertAlign w:val="superscript"/>
        </w:rPr>
        <w:t>ΔDB</w:t>
      </w:r>
      <w:r w:rsidRPr="00F64BEF">
        <w:rPr>
          <w:rFonts w:ascii="Tahoma" w:eastAsia="Tahoma" w:hAnsi="Tahoma" w:cs="Tahoma"/>
          <w:b/>
          <w:color w:val="000000"/>
          <w:spacing w:val="8"/>
          <w:sz w:val="20"/>
          <w:szCs w:val="20"/>
        </w:rPr>
        <w:t xml:space="preserve"> and M-CDK</w:t>
      </w:r>
      <w:r w:rsidRPr="004646D1">
        <w:rPr>
          <w:rFonts w:ascii="Tahoma" w:eastAsia="Tahoma" w:hAnsi="Tahoma" w:cs="Tahoma"/>
          <w:b/>
          <w:color w:val="000000"/>
          <w:spacing w:val="8"/>
          <w:sz w:val="20"/>
          <w:szCs w:val="20"/>
          <w:vertAlign w:val="superscript"/>
        </w:rPr>
        <w:t>ΔDB</w:t>
      </w:r>
      <w:r w:rsidRPr="00F64BEF">
        <w:rPr>
          <w:rFonts w:ascii="Tahoma" w:eastAsia="Tahoma" w:hAnsi="Tahoma" w:cs="Tahoma"/>
          <w:b/>
          <w:color w:val="000000"/>
          <w:spacing w:val="8"/>
          <w:sz w:val="20"/>
          <w:szCs w:val="20"/>
        </w:rPr>
        <w:t xml:space="preserve"> expression</w:t>
      </w:r>
    </w:p>
    <w:p w14:paraId="436BB406" w14:textId="77777777" w:rsidR="00BB3987" w:rsidRPr="00F64BEF" w:rsidRDefault="00BB3987" w:rsidP="00BB3987">
      <w:pPr>
        <w:spacing w:before="195" w:line="276" w:lineRule="auto"/>
        <w:textAlignment w:val="baseline"/>
        <w:rPr>
          <w:rFonts w:ascii="Tahoma" w:eastAsia="Tahoma" w:hAnsi="Tahoma" w:cs="Tahoma"/>
          <w:b/>
          <w:color w:val="000000"/>
          <w:spacing w:val="8"/>
          <w:sz w:val="20"/>
          <w:szCs w:val="20"/>
        </w:rPr>
      </w:pPr>
      <w:proofErr w:type="spellStart"/>
      <w:proofErr w:type="gramStart"/>
      <w:r>
        <w:rPr>
          <w:rFonts w:ascii="Tahoma" w:eastAsia="Tahoma" w:hAnsi="Tahoma" w:cs="Tahoma"/>
          <w:b/>
          <w:color w:val="000000"/>
          <w:spacing w:val="8"/>
          <w:sz w:val="20"/>
          <w:szCs w:val="20"/>
        </w:rPr>
        <w:t>a</w:t>
      </w:r>
      <w:proofErr w:type="spellEnd"/>
      <w:proofErr w:type="gramEnd"/>
      <w:r w:rsidRPr="00F64BEF">
        <w:rPr>
          <w:rFonts w:ascii="Tahoma" w:eastAsia="Tahoma" w:hAnsi="Tahoma" w:cs="Tahoma"/>
          <w:b/>
          <w:color w:val="000000"/>
          <w:spacing w:val="8"/>
          <w:sz w:val="20"/>
          <w:szCs w:val="20"/>
        </w:rPr>
        <w:t xml:space="preserve"> </w:t>
      </w:r>
      <w:r w:rsidRPr="00F64BEF">
        <w:rPr>
          <w:rFonts w:ascii="Tahoma" w:eastAsia="Tahoma" w:hAnsi="Tahoma" w:cs="Tahoma"/>
          <w:bCs/>
          <w:color w:val="000000"/>
          <w:spacing w:val="8"/>
          <w:sz w:val="20"/>
          <w:szCs w:val="20"/>
        </w:rPr>
        <w:t>Experimental schematic for the induction of truncated cyclin-CDK complexes lacking residues 1-80 of cyclin, which encompass the predicted APC/C recognition degron box sequences of both Cig2 and Cdc13.</w:t>
      </w:r>
    </w:p>
    <w:p w14:paraId="15E6351B" w14:textId="77777777" w:rsidR="00BB3987" w:rsidRDefault="00BB3987" w:rsidP="00BB3987">
      <w:pPr>
        <w:spacing w:before="195" w:line="276" w:lineRule="auto"/>
        <w:textAlignment w:val="baseline"/>
        <w:rPr>
          <w:rFonts w:ascii="Tahoma" w:eastAsia="Tahoma" w:hAnsi="Tahoma" w:cs="Tahoma"/>
          <w:bCs/>
          <w:color w:val="000000"/>
          <w:spacing w:val="8"/>
          <w:sz w:val="20"/>
          <w:szCs w:val="20"/>
        </w:rPr>
      </w:pPr>
      <w:r>
        <w:rPr>
          <w:rFonts w:ascii="Tahoma" w:eastAsia="Tahoma" w:hAnsi="Tahoma" w:cs="Tahoma"/>
          <w:b/>
          <w:color w:val="000000"/>
          <w:spacing w:val="8"/>
          <w:sz w:val="20"/>
          <w:szCs w:val="20"/>
        </w:rPr>
        <w:t>b</w:t>
      </w:r>
      <w:r w:rsidRPr="00F64BEF">
        <w:rPr>
          <w:rFonts w:ascii="Tahoma" w:eastAsia="Tahoma" w:hAnsi="Tahoma" w:cs="Tahoma"/>
          <w:b/>
          <w:color w:val="000000"/>
          <w:spacing w:val="8"/>
          <w:sz w:val="20"/>
          <w:szCs w:val="20"/>
        </w:rPr>
        <w:t xml:space="preserve"> </w:t>
      </w:r>
      <w:r w:rsidRPr="00F64BEF">
        <w:rPr>
          <w:rFonts w:ascii="Tahoma" w:eastAsia="Tahoma" w:hAnsi="Tahoma" w:cs="Tahoma"/>
          <w:bCs/>
          <w:color w:val="000000"/>
          <w:spacing w:val="8"/>
          <w:sz w:val="20"/>
          <w:szCs w:val="20"/>
        </w:rPr>
        <w:t xml:space="preserve">Proteomic quantification of cyclin-CDK expression after tetracycline induction. </w:t>
      </w:r>
      <w:r>
        <w:rPr>
          <w:rFonts w:ascii="Tahoma" w:eastAsia="Tahoma" w:hAnsi="Tahoma" w:cs="Tahoma"/>
          <w:bCs/>
          <w:color w:val="000000"/>
          <w:spacing w:val="8"/>
          <w:sz w:val="20"/>
          <w:szCs w:val="20"/>
        </w:rPr>
        <w:t>n=</w:t>
      </w:r>
      <w:r w:rsidRPr="00F64BEF">
        <w:rPr>
          <w:rFonts w:ascii="Tahoma" w:eastAsia="Tahoma" w:hAnsi="Tahoma" w:cs="Tahoma"/>
          <w:bCs/>
          <w:color w:val="000000"/>
          <w:spacing w:val="8"/>
          <w:sz w:val="20"/>
          <w:szCs w:val="20"/>
        </w:rPr>
        <w:t xml:space="preserve">15 peptide reporters for M-CDK. </w:t>
      </w:r>
      <w:r>
        <w:rPr>
          <w:rFonts w:ascii="Tahoma" w:eastAsia="Tahoma" w:hAnsi="Tahoma" w:cs="Tahoma"/>
          <w:bCs/>
          <w:color w:val="000000"/>
          <w:spacing w:val="8"/>
          <w:sz w:val="20"/>
          <w:szCs w:val="20"/>
        </w:rPr>
        <w:t>n=</w:t>
      </w:r>
      <w:r w:rsidRPr="00F64BEF">
        <w:rPr>
          <w:rFonts w:ascii="Tahoma" w:eastAsia="Tahoma" w:hAnsi="Tahoma" w:cs="Tahoma"/>
          <w:bCs/>
          <w:color w:val="000000"/>
          <w:spacing w:val="8"/>
          <w:sz w:val="20"/>
          <w:szCs w:val="20"/>
        </w:rPr>
        <w:t>12 reporters for S-CDK. Error bars give SEM.</w:t>
      </w:r>
    </w:p>
    <w:p w14:paraId="3B900801" w14:textId="77777777" w:rsidR="00BB3987" w:rsidRPr="007547EE" w:rsidRDefault="00BB3987" w:rsidP="00BB3987">
      <w:pPr>
        <w:spacing w:before="195" w:line="276" w:lineRule="auto"/>
        <w:textAlignment w:val="baseline"/>
        <w:rPr>
          <w:rFonts w:ascii="Tahoma" w:eastAsia="Tahoma" w:hAnsi="Tahoma" w:cs="Tahoma"/>
          <w:b/>
          <w:color w:val="000000"/>
          <w:spacing w:val="8"/>
          <w:sz w:val="20"/>
          <w:szCs w:val="20"/>
        </w:rPr>
      </w:pPr>
      <w:r>
        <w:rPr>
          <w:rFonts w:ascii="Tahoma" w:eastAsia="Tahoma" w:hAnsi="Tahoma" w:cs="Tahoma"/>
          <w:b/>
          <w:color w:val="000000"/>
          <w:spacing w:val="8"/>
          <w:sz w:val="20"/>
          <w:szCs w:val="20"/>
        </w:rPr>
        <w:t>c</w:t>
      </w:r>
      <w:r w:rsidRPr="00F64BEF">
        <w:rPr>
          <w:rFonts w:ascii="Tahoma" w:eastAsia="Tahoma" w:hAnsi="Tahoma" w:cs="Tahoma"/>
          <w:bCs/>
          <w:color w:val="000000"/>
          <w:spacing w:val="8"/>
          <w:sz w:val="20"/>
          <w:szCs w:val="20"/>
        </w:rPr>
        <w:t xml:space="preserve"> S-CDK</w:t>
      </w:r>
      <w:r w:rsidRPr="00C56470">
        <w:rPr>
          <w:rFonts w:ascii="Tahoma" w:eastAsia="Tahoma" w:hAnsi="Tahoma" w:cs="Tahoma"/>
          <w:bCs/>
          <w:color w:val="000000"/>
          <w:spacing w:val="8"/>
          <w:sz w:val="20"/>
          <w:szCs w:val="20"/>
          <w:vertAlign w:val="superscript"/>
        </w:rPr>
        <w:t>ΔDB</w:t>
      </w:r>
      <w:r w:rsidRPr="00F64BEF">
        <w:rPr>
          <w:rFonts w:ascii="Tahoma" w:eastAsia="Tahoma" w:hAnsi="Tahoma" w:cs="Tahoma"/>
          <w:bCs/>
          <w:color w:val="000000"/>
          <w:spacing w:val="8"/>
          <w:sz w:val="20"/>
          <w:szCs w:val="20"/>
        </w:rPr>
        <w:t xml:space="preserve"> expression plotted against M-CDK</w:t>
      </w:r>
      <w:r w:rsidRPr="00C56470">
        <w:rPr>
          <w:rFonts w:ascii="Tahoma" w:eastAsia="Tahoma" w:hAnsi="Tahoma" w:cs="Tahoma"/>
          <w:bCs/>
          <w:color w:val="000000"/>
          <w:spacing w:val="8"/>
          <w:sz w:val="20"/>
          <w:szCs w:val="20"/>
          <w:vertAlign w:val="superscript"/>
        </w:rPr>
        <w:t>ΔDB</w:t>
      </w:r>
      <w:r w:rsidRPr="00F64BEF">
        <w:rPr>
          <w:rFonts w:ascii="Tahoma" w:eastAsia="Tahoma" w:hAnsi="Tahoma" w:cs="Tahoma"/>
          <w:bCs/>
          <w:color w:val="000000"/>
          <w:spacing w:val="8"/>
          <w:sz w:val="20"/>
          <w:szCs w:val="20"/>
        </w:rPr>
        <w:t xml:space="preserve"> expression. Error bars give SEM.</w:t>
      </w:r>
      <w:r w:rsidRPr="007547EE">
        <w:rPr>
          <w:rFonts w:ascii="Tahoma" w:eastAsia="Tahoma" w:hAnsi="Tahoma" w:cs="Tahoma"/>
          <w:b/>
          <w:color w:val="000000"/>
          <w:spacing w:val="8"/>
          <w:sz w:val="20"/>
          <w:szCs w:val="20"/>
        </w:rPr>
        <w:br w:type="page"/>
      </w:r>
    </w:p>
    <w:p w14:paraId="1F8FD4E0" w14:textId="77777777" w:rsidR="00BB3987" w:rsidRPr="007547EE" w:rsidRDefault="00BB3987" w:rsidP="00BB3987">
      <w:pPr>
        <w:spacing w:before="195" w:line="276" w:lineRule="auto"/>
        <w:textAlignment w:val="baseline"/>
        <w:rPr>
          <w:rFonts w:ascii="Tahoma" w:eastAsia="Tahoma" w:hAnsi="Tahoma" w:cs="Tahoma"/>
          <w:b/>
          <w:color w:val="000000"/>
          <w:spacing w:val="8"/>
          <w:sz w:val="20"/>
          <w:szCs w:val="20"/>
        </w:rPr>
      </w:pPr>
      <w:r w:rsidRPr="007547EE">
        <w:rPr>
          <w:rFonts w:ascii="Tahoma" w:eastAsia="Tahoma" w:hAnsi="Tahoma" w:cs="Tahoma"/>
          <w:b/>
          <w:noProof/>
          <w:color w:val="000000"/>
          <w:spacing w:val="8"/>
          <w:sz w:val="20"/>
          <w:szCs w:val="20"/>
          <w:lang w:eastAsia="zh-CN"/>
        </w:rPr>
        <w:lastRenderedPageBreak/>
        <w:drawing>
          <wp:anchor distT="0" distB="0" distL="114300" distR="114300" simplePos="0" relativeHeight="251659264" behindDoc="0" locked="0" layoutInCell="1" allowOverlap="1" wp14:anchorId="354FEDF1" wp14:editId="5667FB1C">
            <wp:simplePos x="0" y="0"/>
            <wp:positionH relativeFrom="column">
              <wp:posOffset>0</wp:posOffset>
            </wp:positionH>
            <wp:positionV relativeFrom="paragraph">
              <wp:posOffset>73660</wp:posOffset>
            </wp:positionV>
            <wp:extent cx="5244465" cy="2038350"/>
            <wp:effectExtent l="0" t="0" r="0" b="0"/>
            <wp:wrapSquare wrapText="bothSides"/>
            <wp:docPr id="15" name="Picture 15"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chart&#10;&#10;Description automatically generated"/>
                    <pic:cNvPicPr/>
                  </pic:nvPicPr>
                  <pic:blipFill rotWithShape="1">
                    <a:blip r:embed="rId9" cstate="print">
                      <a:extLst>
                        <a:ext uri="{28A0092B-C50C-407E-A947-70E740481C1C}">
                          <a14:useLocalDpi xmlns:a14="http://schemas.microsoft.com/office/drawing/2010/main" val="0"/>
                        </a:ext>
                      </a:extLst>
                    </a:blip>
                    <a:srcRect t="963" b="71666"/>
                    <a:stretch/>
                  </pic:blipFill>
                  <pic:spPr bwMode="auto">
                    <a:xfrm>
                      <a:off x="0" y="0"/>
                      <a:ext cx="5244465" cy="2038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547EE">
        <w:rPr>
          <w:rFonts w:ascii="Tahoma" w:eastAsia="Tahoma" w:hAnsi="Tahoma" w:cs="Tahoma"/>
          <w:b/>
          <w:color w:val="000000"/>
          <w:spacing w:val="8"/>
          <w:sz w:val="20"/>
          <w:szCs w:val="20"/>
        </w:rPr>
        <w:t xml:space="preserve">Figure S5 — </w:t>
      </w:r>
      <w:r>
        <w:rPr>
          <w:rFonts w:ascii="Tahoma" w:eastAsia="Tahoma" w:hAnsi="Tahoma" w:cs="Tahoma"/>
          <w:b/>
          <w:color w:val="000000"/>
          <w:spacing w:val="8"/>
          <w:sz w:val="20"/>
          <w:szCs w:val="20"/>
        </w:rPr>
        <w:t>Other negative regulators of CDK activity do not restrict S-CDK from executing mitosis</w:t>
      </w:r>
    </w:p>
    <w:p w14:paraId="6BE645ED" w14:textId="77777777" w:rsidR="00BB3987" w:rsidRPr="00461AE1" w:rsidRDefault="00BB3987" w:rsidP="00BB3987">
      <w:pPr>
        <w:spacing w:before="195" w:line="276" w:lineRule="auto"/>
        <w:textAlignment w:val="baseline"/>
        <w:rPr>
          <w:rFonts w:ascii="Tahoma" w:eastAsia="Tahoma" w:hAnsi="Tahoma" w:cs="Tahoma"/>
          <w:bCs/>
          <w:color w:val="000000"/>
          <w:spacing w:val="8"/>
          <w:sz w:val="20"/>
          <w:szCs w:val="20"/>
        </w:rPr>
      </w:pPr>
      <w:r>
        <w:rPr>
          <w:rFonts w:ascii="Tahoma" w:eastAsia="Tahoma" w:hAnsi="Tahoma" w:cs="Tahoma"/>
          <w:b/>
          <w:color w:val="000000"/>
          <w:spacing w:val="8"/>
          <w:sz w:val="20"/>
          <w:szCs w:val="20"/>
        </w:rPr>
        <w:t>a</w:t>
      </w:r>
      <w:r w:rsidRPr="00F64BEF">
        <w:rPr>
          <w:rFonts w:ascii="Tahoma" w:eastAsia="Tahoma" w:hAnsi="Tahoma" w:cs="Tahoma"/>
          <w:b/>
          <w:color w:val="000000"/>
          <w:spacing w:val="8"/>
          <w:sz w:val="20"/>
          <w:szCs w:val="20"/>
        </w:rPr>
        <w:t xml:space="preserve"> </w:t>
      </w:r>
      <w:r w:rsidRPr="00F64BEF">
        <w:rPr>
          <w:rFonts w:ascii="Tahoma" w:eastAsia="Tahoma" w:hAnsi="Tahoma" w:cs="Tahoma"/>
          <w:bCs/>
          <w:color w:val="000000"/>
          <w:spacing w:val="8"/>
          <w:sz w:val="20"/>
          <w:szCs w:val="20"/>
        </w:rPr>
        <w:t>Binucleation index after induction of S-CDK in the absence of the labelled negative regulators of CDK activity. Instead of the deletion of Wee1, S-CDK</w:t>
      </w:r>
      <w:r w:rsidRPr="004646D1">
        <w:rPr>
          <w:rFonts w:ascii="Tahoma" w:eastAsia="Tahoma" w:hAnsi="Tahoma" w:cs="Tahoma"/>
          <w:bCs/>
          <w:color w:val="000000"/>
          <w:spacing w:val="8"/>
          <w:sz w:val="20"/>
          <w:szCs w:val="20"/>
          <w:vertAlign w:val="superscript"/>
        </w:rPr>
        <w:t>AF</w:t>
      </w:r>
      <w:r w:rsidRPr="00F64BEF">
        <w:rPr>
          <w:rFonts w:ascii="Tahoma" w:eastAsia="Tahoma" w:hAnsi="Tahoma" w:cs="Tahoma"/>
          <w:bCs/>
          <w:color w:val="000000"/>
          <w:spacing w:val="8"/>
          <w:sz w:val="20"/>
          <w:szCs w:val="20"/>
        </w:rPr>
        <w:t xml:space="preserve"> was expressed carrying </w:t>
      </w:r>
      <w:proofErr w:type="spellStart"/>
      <w:r w:rsidRPr="00F64BEF">
        <w:rPr>
          <w:rFonts w:ascii="Tahoma" w:eastAsia="Tahoma" w:hAnsi="Tahoma" w:cs="Tahoma"/>
          <w:bCs/>
          <w:color w:val="000000"/>
          <w:spacing w:val="8"/>
          <w:sz w:val="20"/>
          <w:szCs w:val="20"/>
        </w:rPr>
        <w:t>unphosphorylatable</w:t>
      </w:r>
      <w:proofErr w:type="spellEnd"/>
      <w:r w:rsidRPr="00F64BEF">
        <w:rPr>
          <w:rFonts w:ascii="Tahoma" w:eastAsia="Tahoma" w:hAnsi="Tahoma" w:cs="Tahoma"/>
          <w:bCs/>
          <w:color w:val="000000"/>
          <w:spacing w:val="8"/>
          <w:sz w:val="20"/>
          <w:szCs w:val="20"/>
        </w:rPr>
        <w:t xml:space="preserve"> T14A Y15F mutations on Cdk1, thus mimicking Wee1 kinase loss.</w:t>
      </w:r>
      <w:r>
        <w:rPr>
          <w:rFonts w:ascii="Tahoma" w:eastAsia="Tahoma" w:hAnsi="Tahoma" w:cs="Tahoma"/>
          <w:bCs/>
          <w:color w:val="000000"/>
          <w:spacing w:val="8"/>
          <w:sz w:val="20"/>
          <w:szCs w:val="20"/>
        </w:rPr>
        <w:t xml:space="preserve"> Dashed line gives M-CDK induction profile, all reproduced from Figure 3b.</w:t>
      </w:r>
      <w:r>
        <w:rPr>
          <w:rFonts w:ascii="Tahoma" w:eastAsia="Tahoma" w:hAnsi="Tahoma" w:cs="Tahoma"/>
          <w:bCs/>
          <w:color w:val="000000"/>
          <w:spacing w:val="8"/>
          <w:sz w:val="20"/>
          <w:szCs w:val="20"/>
        </w:rPr>
        <w:br w:type="page"/>
      </w:r>
    </w:p>
    <w:p w14:paraId="7C1589E8" w14:textId="77777777" w:rsidR="00BB3987" w:rsidRDefault="00BB3987" w:rsidP="00BB3987">
      <w:pPr>
        <w:spacing w:before="195" w:line="276" w:lineRule="auto"/>
        <w:textAlignment w:val="baseline"/>
        <w:rPr>
          <w:rFonts w:ascii="Tahoma" w:eastAsia="Tahoma" w:hAnsi="Tahoma" w:cs="Tahoma"/>
          <w:b/>
          <w:color w:val="000000"/>
          <w:spacing w:val="8"/>
          <w:sz w:val="20"/>
          <w:szCs w:val="20"/>
        </w:rPr>
      </w:pPr>
      <w:r>
        <w:rPr>
          <w:rFonts w:ascii="Tahoma" w:eastAsia="Tahoma" w:hAnsi="Tahoma" w:cs="Tahoma"/>
          <w:b/>
          <w:noProof/>
          <w:color w:val="000000"/>
          <w:spacing w:val="8"/>
          <w:sz w:val="20"/>
          <w:szCs w:val="20"/>
          <w:lang w:eastAsia="zh-CN"/>
        </w:rPr>
        <w:lastRenderedPageBreak/>
        <w:drawing>
          <wp:inline distT="0" distB="0" distL="0" distR="0" wp14:anchorId="6E1942BA" wp14:editId="5A21C671">
            <wp:extent cx="4390722" cy="4688840"/>
            <wp:effectExtent l="0" t="0" r="0" b="10160"/>
            <wp:docPr id="16" name="Picture 16"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screenshot of a video game&#10;&#10;Description automatically generated with medium confidence"/>
                    <pic:cNvPicPr/>
                  </pic:nvPicPr>
                  <pic:blipFill rotWithShape="1">
                    <a:blip r:embed="rId10" cstate="print">
                      <a:extLst>
                        <a:ext uri="{28A0092B-C50C-407E-A947-70E740481C1C}">
                          <a14:useLocalDpi xmlns:a14="http://schemas.microsoft.com/office/drawing/2010/main" val="0"/>
                        </a:ext>
                      </a:extLst>
                    </a:blip>
                    <a:srcRect b="24817"/>
                    <a:stretch/>
                  </pic:blipFill>
                  <pic:spPr bwMode="auto">
                    <a:xfrm>
                      <a:off x="0" y="0"/>
                      <a:ext cx="4397874" cy="4696477"/>
                    </a:xfrm>
                    <a:prstGeom prst="rect">
                      <a:avLst/>
                    </a:prstGeom>
                    <a:ln>
                      <a:noFill/>
                    </a:ln>
                    <a:extLst>
                      <a:ext uri="{53640926-AAD7-44D8-BBD7-CCE9431645EC}">
                        <a14:shadowObscured xmlns:a14="http://schemas.microsoft.com/office/drawing/2010/main"/>
                      </a:ext>
                    </a:extLst>
                  </pic:spPr>
                </pic:pic>
              </a:graphicData>
            </a:graphic>
          </wp:inline>
        </w:drawing>
      </w:r>
    </w:p>
    <w:p w14:paraId="61589060" w14:textId="77777777" w:rsidR="00BB3987" w:rsidRDefault="00BB3987" w:rsidP="00BB3987">
      <w:pPr>
        <w:spacing w:before="195" w:line="276" w:lineRule="auto"/>
        <w:textAlignment w:val="baseline"/>
        <w:rPr>
          <w:rFonts w:ascii="Tahoma" w:eastAsia="Tahoma" w:hAnsi="Tahoma" w:cs="Tahoma"/>
          <w:b/>
          <w:color w:val="000000"/>
          <w:spacing w:val="8"/>
          <w:sz w:val="20"/>
          <w:szCs w:val="20"/>
        </w:rPr>
      </w:pPr>
      <w:r w:rsidRPr="00F64BEF">
        <w:rPr>
          <w:rFonts w:ascii="Tahoma" w:eastAsia="Tahoma" w:hAnsi="Tahoma" w:cs="Tahoma"/>
          <w:b/>
          <w:color w:val="000000"/>
          <w:spacing w:val="8"/>
          <w:sz w:val="20"/>
          <w:szCs w:val="20"/>
        </w:rPr>
        <w:t xml:space="preserve">Figure S6 — Removal of SPB-bound PP1 through mitotic </w:t>
      </w:r>
      <w:proofErr w:type="spellStart"/>
      <w:r w:rsidRPr="00F64BEF">
        <w:rPr>
          <w:rFonts w:ascii="Tahoma" w:eastAsia="Tahoma" w:hAnsi="Tahoma" w:cs="Tahoma"/>
          <w:b/>
          <w:color w:val="000000"/>
          <w:spacing w:val="8"/>
          <w:sz w:val="20"/>
          <w:szCs w:val="20"/>
        </w:rPr>
        <w:t>phosphomimetics</w:t>
      </w:r>
      <w:proofErr w:type="spellEnd"/>
      <w:r w:rsidRPr="00F64BEF">
        <w:rPr>
          <w:rFonts w:ascii="Tahoma" w:eastAsia="Tahoma" w:hAnsi="Tahoma" w:cs="Tahoma"/>
          <w:b/>
          <w:color w:val="000000"/>
          <w:spacing w:val="8"/>
          <w:sz w:val="20"/>
          <w:szCs w:val="20"/>
        </w:rPr>
        <w:t xml:space="preserve"> also allows S-CDK to drive mitosis</w:t>
      </w:r>
    </w:p>
    <w:p w14:paraId="1DA79FE6" w14:textId="77777777" w:rsidR="00BB3987" w:rsidRPr="00F95160" w:rsidRDefault="00BB3987" w:rsidP="00BB3987">
      <w:pPr>
        <w:spacing w:before="195" w:line="276" w:lineRule="auto"/>
        <w:textAlignment w:val="baseline"/>
        <w:rPr>
          <w:rFonts w:ascii="Tahoma" w:eastAsia="Tahoma" w:hAnsi="Tahoma" w:cs="Tahoma"/>
          <w:bCs/>
          <w:color w:val="000000"/>
          <w:spacing w:val="8"/>
          <w:sz w:val="20"/>
          <w:szCs w:val="20"/>
        </w:rPr>
      </w:pPr>
      <w:r>
        <w:rPr>
          <w:rFonts w:ascii="Tahoma" w:eastAsia="Tahoma" w:hAnsi="Tahoma" w:cs="Tahoma"/>
          <w:b/>
          <w:color w:val="000000"/>
          <w:spacing w:val="8"/>
          <w:sz w:val="20"/>
          <w:szCs w:val="20"/>
        </w:rPr>
        <w:t>a</w:t>
      </w:r>
      <w:r w:rsidRPr="00F95160">
        <w:rPr>
          <w:rFonts w:ascii="Tahoma" w:eastAsia="Tahoma" w:hAnsi="Tahoma" w:cs="Tahoma"/>
          <w:bCs/>
          <w:color w:val="000000"/>
          <w:spacing w:val="8"/>
          <w:sz w:val="20"/>
          <w:szCs w:val="20"/>
        </w:rPr>
        <w:t xml:space="preserve"> PP1 regulation through Cut12 phosphorylation by cell cycle kinases.</w:t>
      </w:r>
    </w:p>
    <w:p w14:paraId="42ADF90C" w14:textId="77777777" w:rsidR="00BB3987" w:rsidRPr="00F95160" w:rsidRDefault="00BB3987" w:rsidP="00BB3987">
      <w:pPr>
        <w:spacing w:before="195" w:line="276" w:lineRule="auto"/>
        <w:textAlignment w:val="baseline"/>
        <w:rPr>
          <w:rFonts w:ascii="Tahoma" w:eastAsia="Tahoma" w:hAnsi="Tahoma" w:cs="Tahoma"/>
          <w:bCs/>
          <w:color w:val="000000"/>
          <w:spacing w:val="8"/>
          <w:sz w:val="20"/>
          <w:szCs w:val="20"/>
        </w:rPr>
      </w:pPr>
      <w:r>
        <w:rPr>
          <w:rFonts w:ascii="Tahoma" w:eastAsia="Tahoma" w:hAnsi="Tahoma" w:cs="Tahoma"/>
          <w:b/>
          <w:color w:val="000000"/>
          <w:spacing w:val="8"/>
          <w:sz w:val="20"/>
          <w:szCs w:val="20"/>
        </w:rPr>
        <w:t>b</w:t>
      </w:r>
      <w:r w:rsidRPr="00F95160">
        <w:rPr>
          <w:rFonts w:ascii="Tahoma" w:eastAsia="Tahoma" w:hAnsi="Tahoma" w:cs="Tahoma"/>
          <w:bCs/>
          <w:color w:val="000000"/>
          <w:spacing w:val="8"/>
          <w:sz w:val="20"/>
          <w:szCs w:val="20"/>
        </w:rPr>
        <w:t xml:space="preserve"> Binucleation index after induction of S-CDK-</w:t>
      </w:r>
      <w:proofErr w:type="spellStart"/>
      <w:r w:rsidRPr="00F95160">
        <w:rPr>
          <w:rFonts w:ascii="Tahoma" w:eastAsia="Tahoma" w:hAnsi="Tahoma" w:cs="Tahoma"/>
          <w:bCs/>
          <w:color w:val="000000"/>
          <w:spacing w:val="8"/>
          <w:sz w:val="20"/>
          <w:szCs w:val="20"/>
        </w:rPr>
        <w:t>sfGFP</w:t>
      </w:r>
      <w:proofErr w:type="spellEnd"/>
      <w:r w:rsidRPr="00F95160">
        <w:rPr>
          <w:rFonts w:ascii="Tahoma" w:eastAsia="Tahoma" w:hAnsi="Tahoma" w:cs="Tahoma"/>
          <w:bCs/>
          <w:color w:val="000000"/>
          <w:spacing w:val="8"/>
          <w:sz w:val="20"/>
          <w:szCs w:val="20"/>
        </w:rPr>
        <w:t xml:space="preserve"> in backgrounds with either wild-type Cut12 or Cut12 mutants with </w:t>
      </w:r>
      <w:proofErr w:type="spellStart"/>
      <w:r w:rsidRPr="00F95160">
        <w:rPr>
          <w:rFonts w:ascii="Tahoma" w:eastAsia="Tahoma" w:hAnsi="Tahoma" w:cs="Tahoma"/>
          <w:bCs/>
          <w:color w:val="000000"/>
          <w:spacing w:val="8"/>
          <w:sz w:val="20"/>
          <w:szCs w:val="20"/>
        </w:rPr>
        <w:t>phosphomimetic</w:t>
      </w:r>
      <w:proofErr w:type="spellEnd"/>
      <w:r w:rsidRPr="00F95160">
        <w:rPr>
          <w:rFonts w:ascii="Tahoma" w:eastAsia="Tahoma" w:hAnsi="Tahoma" w:cs="Tahoma"/>
          <w:bCs/>
          <w:color w:val="000000"/>
          <w:spacing w:val="8"/>
          <w:sz w:val="20"/>
          <w:szCs w:val="20"/>
        </w:rPr>
        <w:t xml:space="preserve"> mutations. Binucleation was measured through DAPI and Calcofluor staining of fixed cells. </w:t>
      </w:r>
      <w:proofErr w:type="spellStart"/>
      <w:r w:rsidRPr="00F95160">
        <w:rPr>
          <w:rFonts w:ascii="Tahoma" w:eastAsia="Tahoma" w:hAnsi="Tahoma" w:cs="Tahoma"/>
          <w:bCs/>
          <w:color w:val="000000"/>
          <w:spacing w:val="8"/>
          <w:sz w:val="20"/>
          <w:szCs w:val="20"/>
        </w:rPr>
        <w:t>Septated</w:t>
      </w:r>
      <w:proofErr w:type="spellEnd"/>
      <w:r w:rsidRPr="00F95160">
        <w:rPr>
          <w:rFonts w:ascii="Tahoma" w:eastAsia="Tahoma" w:hAnsi="Tahoma" w:cs="Tahoma"/>
          <w:bCs/>
          <w:color w:val="000000"/>
          <w:spacing w:val="8"/>
          <w:sz w:val="20"/>
          <w:szCs w:val="20"/>
        </w:rPr>
        <w:t xml:space="preserve"> cells were not included in this measure. 100 cells counted per timepoint. Datapoints represent mean of three biological replicates, and error bars represent SEM.</w:t>
      </w:r>
    </w:p>
    <w:p w14:paraId="27380792" w14:textId="77777777" w:rsidR="00BB3987" w:rsidRPr="00F95160" w:rsidRDefault="00BB3987" w:rsidP="00BB3987">
      <w:pPr>
        <w:spacing w:before="195" w:line="276" w:lineRule="auto"/>
        <w:textAlignment w:val="baseline"/>
        <w:rPr>
          <w:rFonts w:ascii="Tahoma" w:eastAsia="Tahoma" w:hAnsi="Tahoma" w:cs="Tahoma"/>
          <w:bCs/>
          <w:color w:val="000000"/>
          <w:spacing w:val="8"/>
          <w:sz w:val="20"/>
          <w:szCs w:val="20"/>
        </w:rPr>
      </w:pPr>
      <w:r>
        <w:rPr>
          <w:rFonts w:ascii="Tahoma" w:eastAsia="Tahoma" w:hAnsi="Tahoma" w:cs="Tahoma"/>
          <w:b/>
          <w:color w:val="000000"/>
          <w:spacing w:val="8"/>
          <w:sz w:val="20"/>
          <w:szCs w:val="20"/>
        </w:rPr>
        <w:t>c</w:t>
      </w:r>
      <w:r>
        <w:rPr>
          <w:rFonts w:ascii="Tahoma" w:eastAsia="Tahoma" w:hAnsi="Tahoma" w:cs="Tahoma"/>
          <w:bCs/>
          <w:color w:val="000000"/>
          <w:spacing w:val="8"/>
          <w:sz w:val="20"/>
          <w:szCs w:val="20"/>
        </w:rPr>
        <w:t xml:space="preserve"> </w:t>
      </w:r>
      <w:proofErr w:type="gramStart"/>
      <w:r>
        <w:rPr>
          <w:rFonts w:ascii="Tahoma" w:eastAsia="Tahoma" w:hAnsi="Tahoma" w:cs="Tahoma"/>
          <w:bCs/>
          <w:color w:val="000000"/>
          <w:spacing w:val="8"/>
          <w:sz w:val="20"/>
          <w:szCs w:val="20"/>
        </w:rPr>
        <w:t>As</w:t>
      </w:r>
      <w:proofErr w:type="gramEnd"/>
      <w:r>
        <w:rPr>
          <w:rFonts w:ascii="Tahoma" w:eastAsia="Tahoma" w:hAnsi="Tahoma" w:cs="Tahoma"/>
          <w:bCs/>
          <w:color w:val="000000"/>
          <w:spacing w:val="8"/>
          <w:sz w:val="20"/>
          <w:szCs w:val="20"/>
        </w:rPr>
        <w:t xml:space="preserve"> in (b</w:t>
      </w:r>
      <w:r w:rsidRPr="00F95160">
        <w:rPr>
          <w:rFonts w:ascii="Tahoma" w:eastAsia="Tahoma" w:hAnsi="Tahoma" w:cs="Tahoma"/>
          <w:bCs/>
          <w:color w:val="000000"/>
          <w:spacing w:val="8"/>
          <w:sz w:val="20"/>
          <w:szCs w:val="20"/>
        </w:rPr>
        <w:t>), but including induction of M-CDK in an otherwise wild-type background. Dashed blue line rep</w:t>
      </w:r>
      <w:r>
        <w:rPr>
          <w:rFonts w:ascii="Tahoma" w:eastAsia="Tahoma" w:hAnsi="Tahoma" w:cs="Tahoma"/>
          <w:bCs/>
          <w:color w:val="000000"/>
          <w:spacing w:val="8"/>
          <w:sz w:val="20"/>
          <w:szCs w:val="20"/>
        </w:rPr>
        <w:t>roduces S-CDK data from panel (b</w:t>
      </w:r>
      <w:r w:rsidRPr="00F95160">
        <w:rPr>
          <w:rFonts w:ascii="Tahoma" w:eastAsia="Tahoma" w:hAnsi="Tahoma" w:cs="Tahoma"/>
          <w:bCs/>
          <w:color w:val="000000"/>
          <w:spacing w:val="8"/>
          <w:sz w:val="20"/>
          <w:szCs w:val="20"/>
        </w:rPr>
        <w:t>).</w:t>
      </w:r>
      <w:r w:rsidRPr="00D35C80">
        <w:rPr>
          <w:rFonts w:ascii="Tahoma" w:eastAsia="Tahoma" w:hAnsi="Tahoma" w:cs="Tahoma"/>
          <w:bCs/>
          <w:color w:val="000000"/>
          <w:spacing w:val="8"/>
          <w:sz w:val="20"/>
          <w:szCs w:val="20"/>
        </w:rPr>
        <w:t xml:space="preserve"> </w:t>
      </w:r>
      <w:r w:rsidRPr="00F64BEF">
        <w:rPr>
          <w:rFonts w:ascii="Tahoma" w:eastAsia="Tahoma" w:hAnsi="Tahoma" w:cs="Tahoma"/>
          <w:bCs/>
          <w:color w:val="000000"/>
          <w:spacing w:val="8"/>
          <w:sz w:val="20"/>
          <w:szCs w:val="20"/>
        </w:rPr>
        <w:t>M-CDK-</w:t>
      </w:r>
      <w:proofErr w:type="spellStart"/>
      <w:r w:rsidRPr="00F64BEF">
        <w:rPr>
          <w:rFonts w:ascii="Tahoma" w:eastAsia="Tahoma" w:hAnsi="Tahoma" w:cs="Tahoma"/>
          <w:bCs/>
          <w:color w:val="000000"/>
          <w:spacing w:val="8"/>
          <w:sz w:val="20"/>
          <w:szCs w:val="20"/>
        </w:rPr>
        <w:t>sfGFP</w:t>
      </w:r>
      <w:proofErr w:type="spellEnd"/>
      <w:r w:rsidRPr="00F64BEF">
        <w:rPr>
          <w:rFonts w:ascii="Tahoma" w:eastAsia="Tahoma" w:hAnsi="Tahoma" w:cs="Tahoma"/>
          <w:bCs/>
          <w:color w:val="000000"/>
          <w:spacing w:val="8"/>
          <w:sz w:val="20"/>
          <w:szCs w:val="20"/>
        </w:rPr>
        <w:t xml:space="preserve"> da</w:t>
      </w:r>
      <w:r>
        <w:rPr>
          <w:rFonts w:ascii="Tahoma" w:eastAsia="Tahoma" w:hAnsi="Tahoma" w:cs="Tahoma"/>
          <w:bCs/>
          <w:color w:val="000000"/>
          <w:spacing w:val="8"/>
          <w:sz w:val="20"/>
          <w:szCs w:val="20"/>
        </w:rPr>
        <w:t>ta is reproduced from Figure 4F</w:t>
      </w:r>
    </w:p>
    <w:p w14:paraId="2B872716" w14:textId="77777777" w:rsidR="00BB3987" w:rsidRPr="00F95160" w:rsidRDefault="00BB3987" w:rsidP="00BB3987">
      <w:pPr>
        <w:spacing w:before="195" w:line="276" w:lineRule="auto"/>
        <w:textAlignment w:val="baseline"/>
        <w:rPr>
          <w:rFonts w:ascii="Tahoma" w:eastAsia="Tahoma" w:hAnsi="Tahoma" w:cs="Tahoma"/>
          <w:bCs/>
          <w:color w:val="000000"/>
          <w:spacing w:val="8"/>
          <w:sz w:val="20"/>
          <w:szCs w:val="20"/>
        </w:rPr>
      </w:pPr>
      <w:r>
        <w:rPr>
          <w:rFonts w:ascii="Tahoma" w:eastAsia="Tahoma" w:hAnsi="Tahoma" w:cs="Tahoma"/>
          <w:b/>
          <w:color w:val="000000"/>
          <w:spacing w:val="8"/>
          <w:sz w:val="20"/>
          <w:szCs w:val="20"/>
        </w:rPr>
        <w:t>d</w:t>
      </w:r>
      <w:r>
        <w:rPr>
          <w:rFonts w:ascii="Tahoma" w:eastAsia="Tahoma" w:hAnsi="Tahoma" w:cs="Tahoma"/>
          <w:bCs/>
          <w:color w:val="000000"/>
          <w:spacing w:val="8"/>
          <w:sz w:val="20"/>
          <w:szCs w:val="20"/>
        </w:rPr>
        <w:t xml:space="preserve"> </w:t>
      </w:r>
      <w:proofErr w:type="gramStart"/>
      <w:r>
        <w:rPr>
          <w:rFonts w:ascii="Tahoma" w:eastAsia="Tahoma" w:hAnsi="Tahoma" w:cs="Tahoma"/>
          <w:bCs/>
          <w:color w:val="000000"/>
          <w:spacing w:val="8"/>
          <w:sz w:val="20"/>
          <w:szCs w:val="20"/>
        </w:rPr>
        <w:t>As</w:t>
      </w:r>
      <w:proofErr w:type="gramEnd"/>
      <w:r>
        <w:rPr>
          <w:rFonts w:ascii="Tahoma" w:eastAsia="Tahoma" w:hAnsi="Tahoma" w:cs="Tahoma"/>
          <w:bCs/>
          <w:color w:val="000000"/>
          <w:spacing w:val="8"/>
          <w:sz w:val="20"/>
          <w:szCs w:val="20"/>
        </w:rPr>
        <w:t xml:space="preserve"> in (b</w:t>
      </w:r>
      <w:r w:rsidRPr="00F95160">
        <w:rPr>
          <w:rFonts w:ascii="Tahoma" w:eastAsia="Tahoma" w:hAnsi="Tahoma" w:cs="Tahoma"/>
          <w:bCs/>
          <w:color w:val="000000"/>
          <w:spacing w:val="8"/>
          <w:sz w:val="20"/>
          <w:szCs w:val="20"/>
        </w:rPr>
        <w:t>), but Cut12</w:t>
      </w:r>
      <w:r w:rsidRPr="004646D1">
        <w:rPr>
          <w:rFonts w:ascii="Tahoma" w:eastAsia="Tahoma" w:hAnsi="Tahoma" w:cs="Tahoma"/>
          <w:bCs/>
          <w:color w:val="000000"/>
          <w:spacing w:val="8"/>
          <w:sz w:val="20"/>
          <w:szCs w:val="20"/>
          <w:vertAlign w:val="superscript"/>
        </w:rPr>
        <w:t>T75D</w:t>
      </w:r>
      <w:r w:rsidRPr="00F95160">
        <w:rPr>
          <w:rFonts w:ascii="Tahoma" w:eastAsia="Tahoma" w:hAnsi="Tahoma" w:cs="Tahoma"/>
          <w:bCs/>
          <w:color w:val="000000"/>
          <w:spacing w:val="8"/>
          <w:sz w:val="20"/>
          <w:szCs w:val="20"/>
        </w:rPr>
        <w:t xml:space="preserve"> + Cut12</w:t>
      </w:r>
      <w:r w:rsidRPr="004646D1">
        <w:rPr>
          <w:rFonts w:ascii="Tahoma" w:eastAsia="Tahoma" w:hAnsi="Tahoma" w:cs="Tahoma"/>
          <w:bCs/>
          <w:color w:val="000000"/>
          <w:spacing w:val="8"/>
          <w:sz w:val="20"/>
          <w:szCs w:val="20"/>
          <w:vertAlign w:val="superscript"/>
        </w:rPr>
        <w:t>T78D</w:t>
      </w:r>
      <w:r w:rsidRPr="00F95160">
        <w:rPr>
          <w:rFonts w:ascii="Tahoma" w:eastAsia="Tahoma" w:hAnsi="Tahoma" w:cs="Tahoma"/>
          <w:bCs/>
          <w:color w:val="000000"/>
          <w:spacing w:val="8"/>
          <w:sz w:val="20"/>
          <w:szCs w:val="20"/>
        </w:rPr>
        <w:t xml:space="preserve"> curve gives summed mean values from S-CDK inductions in backgrounds with Cut12</w:t>
      </w:r>
      <w:r w:rsidRPr="00C56470">
        <w:rPr>
          <w:rFonts w:ascii="Tahoma" w:eastAsia="Tahoma" w:hAnsi="Tahoma" w:cs="Tahoma"/>
          <w:bCs/>
          <w:color w:val="000000"/>
          <w:spacing w:val="8"/>
          <w:sz w:val="20"/>
          <w:szCs w:val="20"/>
          <w:vertAlign w:val="superscript"/>
        </w:rPr>
        <w:t>T75D</w:t>
      </w:r>
      <w:r w:rsidRPr="00F95160">
        <w:rPr>
          <w:rFonts w:ascii="Tahoma" w:eastAsia="Tahoma" w:hAnsi="Tahoma" w:cs="Tahoma"/>
          <w:bCs/>
          <w:color w:val="000000"/>
          <w:spacing w:val="8"/>
          <w:sz w:val="20"/>
          <w:szCs w:val="20"/>
        </w:rPr>
        <w:t xml:space="preserve"> and Cut12</w:t>
      </w:r>
      <w:r w:rsidRPr="00C56470">
        <w:rPr>
          <w:rFonts w:ascii="Tahoma" w:eastAsia="Tahoma" w:hAnsi="Tahoma" w:cs="Tahoma"/>
          <w:bCs/>
          <w:color w:val="000000"/>
          <w:spacing w:val="8"/>
          <w:sz w:val="20"/>
          <w:szCs w:val="20"/>
          <w:vertAlign w:val="superscript"/>
        </w:rPr>
        <w:t>T78D</w:t>
      </w:r>
      <w:r w:rsidRPr="00F95160">
        <w:rPr>
          <w:rFonts w:ascii="Tahoma" w:eastAsia="Tahoma" w:hAnsi="Tahoma" w:cs="Tahoma"/>
          <w:bCs/>
          <w:color w:val="000000"/>
          <w:spacing w:val="8"/>
          <w:sz w:val="20"/>
          <w:szCs w:val="20"/>
        </w:rPr>
        <w:t xml:space="preserve"> from panel (</w:t>
      </w:r>
      <w:r>
        <w:rPr>
          <w:rFonts w:ascii="Tahoma" w:eastAsia="Tahoma" w:hAnsi="Tahoma" w:cs="Tahoma"/>
          <w:bCs/>
          <w:color w:val="000000"/>
          <w:spacing w:val="8"/>
          <w:sz w:val="20"/>
          <w:szCs w:val="20"/>
        </w:rPr>
        <w:t>b</w:t>
      </w:r>
      <w:r w:rsidRPr="00F95160">
        <w:rPr>
          <w:rFonts w:ascii="Tahoma" w:eastAsia="Tahoma" w:hAnsi="Tahoma" w:cs="Tahoma"/>
          <w:bCs/>
          <w:color w:val="000000"/>
          <w:spacing w:val="8"/>
          <w:sz w:val="20"/>
          <w:szCs w:val="20"/>
        </w:rPr>
        <w:t>). Cut12</w:t>
      </w:r>
      <w:r w:rsidRPr="00C56470">
        <w:rPr>
          <w:rFonts w:ascii="Tahoma" w:eastAsia="Tahoma" w:hAnsi="Tahoma" w:cs="Tahoma"/>
          <w:bCs/>
          <w:color w:val="000000"/>
          <w:spacing w:val="8"/>
          <w:sz w:val="20"/>
          <w:szCs w:val="20"/>
          <w:vertAlign w:val="superscript"/>
        </w:rPr>
        <w:t>T75DT78D</w:t>
      </w:r>
      <w:r w:rsidRPr="00F95160">
        <w:rPr>
          <w:rFonts w:ascii="Tahoma" w:eastAsia="Tahoma" w:hAnsi="Tahoma" w:cs="Tahoma"/>
          <w:bCs/>
          <w:color w:val="000000"/>
          <w:spacing w:val="8"/>
          <w:sz w:val="20"/>
          <w:szCs w:val="20"/>
        </w:rPr>
        <w:t xml:space="preserve"> data is d</w:t>
      </w:r>
      <w:r>
        <w:rPr>
          <w:rFonts w:ascii="Tahoma" w:eastAsia="Tahoma" w:hAnsi="Tahoma" w:cs="Tahoma"/>
          <w:bCs/>
          <w:color w:val="000000"/>
          <w:spacing w:val="8"/>
          <w:sz w:val="20"/>
          <w:szCs w:val="20"/>
        </w:rPr>
        <w:t>irectly reproduced from panel (c</w:t>
      </w:r>
      <w:r w:rsidRPr="00F95160">
        <w:rPr>
          <w:rFonts w:ascii="Tahoma" w:eastAsia="Tahoma" w:hAnsi="Tahoma" w:cs="Tahoma"/>
          <w:bCs/>
          <w:color w:val="000000"/>
          <w:spacing w:val="8"/>
          <w:sz w:val="20"/>
          <w:szCs w:val="20"/>
        </w:rPr>
        <w:t>).</w:t>
      </w:r>
    </w:p>
    <w:p w14:paraId="7AF32F8F" w14:textId="77777777" w:rsidR="00BB3987" w:rsidRPr="00F95160" w:rsidRDefault="00BB3987" w:rsidP="00BB3987">
      <w:pPr>
        <w:spacing w:before="195" w:line="276" w:lineRule="auto"/>
        <w:textAlignment w:val="baseline"/>
        <w:rPr>
          <w:rFonts w:ascii="Tahoma" w:eastAsia="Tahoma" w:hAnsi="Tahoma" w:cs="Tahoma"/>
          <w:bCs/>
          <w:color w:val="000000"/>
          <w:spacing w:val="8"/>
          <w:sz w:val="20"/>
          <w:szCs w:val="20"/>
        </w:rPr>
      </w:pPr>
      <w:r>
        <w:rPr>
          <w:rFonts w:ascii="Tahoma" w:eastAsia="Tahoma" w:hAnsi="Tahoma" w:cs="Tahoma"/>
          <w:b/>
          <w:color w:val="000000"/>
          <w:spacing w:val="8"/>
          <w:sz w:val="20"/>
          <w:szCs w:val="20"/>
        </w:rPr>
        <w:t>e</w:t>
      </w:r>
      <w:r w:rsidRPr="00F95160">
        <w:rPr>
          <w:rFonts w:ascii="Tahoma" w:eastAsia="Tahoma" w:hAnsi="Tahoma" w:cs="Tahoma"/>
          <w:bCs/>
          <w:color w:val="000000"/>
          <w:spacing w:val="8"/>
          <w:sz w:val="20"/>
          <w:szCs w:val="20"/>
        </w:rPr>
        <w:t xml:space="preserve"> Example maximum projection images of S-CDK-</w:t>
      </w:r>
      <w:proofErr w:type="spellStart"/>
      <w:r w:rsidRPr="00F95160">
        <w:rPr>
          <w:rFonts w:ascii="Tahoma" w:eastAsia="Tahoma" w:hAnsi="Tahoma" w:cs="Tahoma"/>
          <w:bCs/>
          <w:color w:val="000000"/>
          <w:spacing w:val="8"/>
          <w:sz w:val="20"/>
          <w:szCs w:val="20"/>
        </w:rPr>
        <w:t>sfGFP</w:t>
      </w:r>
      <w:proofErr w:type="spellEnd"/>
      <w:r w:rsidRPr="00F95160">
        <w:rPr>
          <w:rFonts w:ascii="Tahoma" w:eastAsia="Tahoma" w:hAnsi="Tahoma" w:cs="Tahoma"/>
          <w:bCs/>
          <w:color w:val="000000"/>
          <w:spacing w:val="8"/>
          <w:sz w:val="20"/>
          <w:szCs w:val="20"/>
        </w:rPr>
        <w:t xml:space="preserve"> induced in the presence of the mutant </w:t>
      </w:r>
      <w:r w:rsidRPr="004646D1">
        <w:rPr>
          <w:rFonts w:ascii="Tahoma" w:eastAsia="Tahoma" w:hAnsi="Tahoma" w:cs="Tahoma"/>
          <w:bCs/>
          <w:i/>
          <w:iCs/>
          <w:color w:val="000000"/>
          <w:spacing w:val="8"/>
          <w:sz w:val="20"/>
          <w:szCs w:val="20"/>
        </w:rPr>
        <w:t>cut12</w:t>
      </w:r>
      <w:r w:rsidRPr="00F95160">
        <w:rPr>
          <w:rFonts w:ascii="Tahoma" w:eastAsia="Tahoma" w:hAnsi="Tahoma" w:cs="Tahoma"/>
          <w:bCs/>
          <w:color w:val="000000"/>
          <w:spacing w:val="8"/>
          <w:sz w:val="20"/>
          <w:szCs w:val="20"/>
        </w:rPr>
        <w:t xml:space="preserve"> allele.</w:t>
      </w:r>
    </w:p>
    <w:p w14:paraId="2218782D" w14:textId="2A6959A1" w:rsidR="00AF2E74" w:rsidRPr="00BB3987" w:rsidRDefault="00BB3987" w:rsidP="00BB3987">
      <w:pPr>
        <w:spacing w:before="195" w:line="276" w:lineRule="auto"/>
        <w:textAlignment w:val="baseline"/>
        <w:rPr>
          <w:rFonts w:ascii="Tahoma" w:eastAsia="Tahoma" w:hAnsi="Tahoma" w:cs="Tahoma"/>
          <w:bCs/>
          <w:color w:val="000000"/>
          <w:spacing w:val="8"/>
          <w:sz w:val="20"/>
          <w:szCs w:val="20"/>
        </w:rPr>
      </w:pPr>
      <w:r>
        <w:rPr>
          <w:rFonts w:ascii="Tahoma" w:eastAsia="Tahoma" w:hAnsi="Tahoma" w:cs="Tahoma"/>
          <w:b/>
          <w:color w:val="000000"/>
          <w:spacing w:val="8"/>
          <w:sz w:val="20"/>
          <w:szCs w:val="20"/>
        </w:rPr>
        <w:t>f</w:t>
      </w:r>
      <w:r w:rsidRPr="00F95160">
        <w:rPr>
          <w:rFonts w:ascii="Tahoma" w:eastAsia="Tahoma" w:hAnsi="Tahoma" w:cs="Tahoma"/>
          <w:b/>
          <w:color w:val="000000"/>
          <w:spacing w:val="8"/>
          <w:sz w:val="20"/>
          <w:szCs w:val="20"/>
        </w:rPr>
        <w:t xml:space="preserve"> </w:t>
      </w:r>
      <w:r w:rsidRPr="00F95160">
        <w:rPr>
          <w:rFonts w:ascii="Tahoma" w:eastAsia="Tahoma" w:hAnsi="Tahoma" w:cs="Tahoma"/>
          <w:bCs/>
          <w:color w:val="000000"/>
          <w:spacing w:val="8"/>
          <w:sz w:val="20"/>
          <w:szCs w:val="20"/>
        </w:rPr>
        <w:t>Quantitation of mitotic and post-mitotic events during a longer expression of S-CDK induced in the presence of the mutant Cut12</w:t>
      </w:r>
      <w:r w:rsidRPr="004646D1">
        <w:rPr>
          <w:rFonts w:ascii="Tahoma" w:eastAsia="Tahoma" w:hAnsi="Tahoma" w:cs="Tahoma"/>
          <w:bCs/>
          <w:color w:val="000000"/>
          <w:spacing w:val="8"/>
          <w:sz w:val="20"/>
          <w:szCs w:val="20"/>
          <w:vertAlign w:val="superscript"/>
        </w:rPr>
        <w:t xml:space="preserve">T75D T78D </w:t>
      </w:r>
      <w:r w:rsidRPr="00F95160">
        <w:rPr>
          <w:rFonts w:ascii="Tahoma" w:eastAsia="Tahoma" w:hAnsi="Tahoma" w:cs="Tahoma"/>
          <w:bCs/>
          <w:color w:val="000000"/>
          <w:spacing w:val="8"/>
          <w:sz w:val="20"/>
          <w:szCs w:val="20"/>
        </w:rPr>
        <w:t>allele. 100 cells were counted per timepoint.</w:t>
      </w:r>
      <w:r w:rsidRPr="006B0A2A">
        <w:rPr>
          <w:bCs/>
        </w:rPr>
        <w:t xml:space="preserve"> </w:t>
      </w:r>
    </w:p>
    <w:sectPr w:rsidR="00AF2E74" w:rsidRPr="00BB3987" w:rsidSect="007451F2">
      <w:footerReference w:type="even" r:id="rId11"/>
      <w:footerReference w:type="default" r:id="rId12"/>
      <w:pgSz w:w="11900" w:h="16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6B40B" w14:textId="77777777" w:rsidR="009439C2" w:rsidRDefault="00BB3987" w:rsidP="009439C2">
    <w:pPr>
      <w:pStyle w:val="Footer"/>
      <w:framePr w:wrap="none" w:vAnchor="text" w:hAnchor="margin" w:xAlign="center" w:y="1"/>
      <w:rPr>
        <w:rStyle w:val="PageNumber"/>
        <w:rFonts w:eastAsiaTheme="minorHAnsi"/>
      </w:rPr>
    </w:pPr>
    <w:r>
      <w:rPr>
        <w:rStyle w:val="PageNumber"/>
        <w:rFonts w:eastAsiaTheme="minorHAnsi"/>
      </w:rPr>
      <w:fldChar w:fldCharType="begin"/>
    </w:r>
    <w:r>
      <w:rPr>
        <w:rStyle w:val="PageNumber"/>
        <w:rFonts w:eastAsiaTheme="minorHAnsi"/>
      </w:rPr>
      <w:instrText xml:space="preserve">PAGE  </w:instrText>
    </w:r>
    <w:r>
      <w:rPr>
        <w:rStyle w:val="PageNumber"/>
        <w:rFonts w:eastAsiaTheme="minorHAnsi"/>
      </w:rPr>
      <w:fldChar w:fldCharType="end"/>
    </w:r>
  </w:p>
  <w:p w14:paraId="4DF5DF6A" w14:textId="77777777" w:rsidR="009439C2" w:rsidRDefault="00BB39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90659" w14:textId="77777777" w:rsidR="009439C2" w:rsidRDefault="00BB3987" w:rsidP="009439C2">
    <w:pPr>
      <w:pStyle w:val="Footer"/>
      <w:framePr w:wrap="none" w:vAnchor="text" w:hAnchor="margin" w:xAlign="center" w:y="1"/>
      <w:rPr>
        <w:rStyle w:val="PageNumber"/>
        <w:rFonts w:eastAsiaTheme="minorHAnsi"/>
      </w:rPr>
    </w:pPr>
    <w:r>
      <w:rPr>
        <w:rStyle w:val="PageNumber"/>
        <w:rFonts w:eastAsiaTheme="minorHAnsi"/>
      </w:rPr>
      <w:fldChar w:fldCharType="begin"/>
    </w:r>
    <w:r>
      <w:rPr>
        <w:rStyle w:val="PageNumber"/>
        <w:rFonts w:eastAsiaTheme="minorHAnsi"/>
      </w:rPr>
      <w:instrText xml:space="preserve">PAGE  </w:instrText>
    </w:r>
    <w:r>
      <w:rPr>
        <w:rStyle w:val="PageNumber"/>
        <w:rFonts w:eastAsiaTheme="minorHAnsi"/>
      </w:rPr>
      <w:fldChar w:fldCharType="separate"/>
    </w:r>
    <w:r>
      <w:rPr>
        <w:rStyle w:val="PageNumber"/>
        <w:rFonts w:eastAsiaTheme="minorHAnsi"/>
        <w:noProof/>
      </w:rPr>
      <w:t>1</w:t>
    </w:r>
    <w:r>
      <w:rPr>
        <w:rStyle w:val="PageNumber"/>
        <w:rFonts w:eastAsiaTheme="minorHAnsi"/>
      </w:rPr>
      <w:fldChar w:fldCharType="end"/>
    </w:r>
  </w:p>
  <w:p w14:paraId="04C562F8" w14:textId="77777777" w:rsidR="006E43BC" w:rsidRDefault="00BB3987" w:rsidP="00B20111">
    <w:pPr>
      <w:pStyle w:val="Footer"/>
      <w:rPr>
        <w:rFonts w:ascii="Arial" w:hAnsi="Arial" w:cs="Arial"/>
        <w:sz w:val="16"/>
        <w:szCs w:val="16"/>
      </w:rPr>
    </w:pPr>
  </w:p>
  <w:p w14:paraId="23728762" w14:textId="77777777" w:rsidR="006E43BC" w:rsidRDefault="00BB398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2130A9"/>
    <w:multiLevelType w:val="multilevel"/>
    <w:tmpl w:val="7C14AAF6"/>
    <w:lvl w:ilvl="0">
      <w:start w:val="1"/>
      <w:numFmt w:val="decimal"/>
      <w:pStyle w:val="Heading1"/>
      <w:lvlText w:val="Chapter %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i w:val="0"/>
        <w:iCs w: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987"/>
    <w:rsid w:val="00AF2E74"/>
    <w:rsid w:val="00BB3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D276A"/>
  <w15:chartTrackingRefBased/>
  <w15:docId w15:val="{24110D13-4533-4B5B-92AD-B2B2FA576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987"/>
    <w:pPr>
      <w:spacing w:after="80" w:line="240" w:lineRule="auto"/>
    </w:pPr>
    <w:rPr>
      <w:sz w:val="24"/>
      <w:szCs w:val="24"/>
      <w:lang w:val="en-GB"/>
    </w:rPr>
  </w:style>
  <w:style w:type="paragraph" w:styleId="Heading1">
    <w:name w:val="heading 1"/>
    <w:basedOn w:val="Normal"/>
    <w:next w:val="Normal"/>
    <w:link w:val="Heading1Char"/>
    <w:uiPriority w:val="9"/>
    <w:qFormat/>
    <w:rsid w:val="00BB3987"/>
    <w:pPr>
      <w:keepNext/>
      <w:keepLines/>
      <w:numPr>
        <w:numId w:val="1"/>
      </w:numPr>
      <w:spacing w:after="100" w:afterAutospacing="1" w:line="360" w:lineRule="auto"/>
      <w:ind w:left="431" w:hanging="431"/>
      <w:outlineLvl w:val="0"/>
    </w:pPr>
    <w:rPr>
      <w:rFonts w:ascii="Arial" w:eastAsia="Times New Roman" w:hAnsi="Arial" w:cs="Times New Roman"/>
      <w:b/>
      <w:bCs/>
      <w:color w:val="0D0D0D"/>
      <w:sz w:val="32"/>
      <w:szCs w:val="32"/>
    </w:rPr>
  </w:style>
  <w:style w:type="paragraph" w:styleId="Heading2">
    <w:name w:val="heading 2"/>
    <w:basedOn w:val="Normal"/>
    <w:next w:val="Normal"/>
    <w:link w:val="Heading2Char"/>
    <w:uiPriority w:val="9"/>
    <w:qFormat/>
    <w:rsid w:val="00BB3987"/>
    <w:pPr>
      <w:keepNext/>
      <w:keepLines/>
      <w:numPr>
        <w:ilvl w:val="1"/>
        <w:numId w:val="1"/>
      </w:numPr>
      <w:spacing w:before="200" w:after="100" w:afterAutospacing="1" w:line="360" w:lineRule="auto"/>
      <w:outlineLvl w:val="1"/>
    </w:pPr>
    <w:rPr>
      <w:rFonts w:ascii="Arial" w:eastAsia="Times New Roman" w:hAnsi="Arial" w:cs="Times New Roman"/>
      <w:b/>
      <w:bCs/>
      <w:color w:val="0D0D0D"/>
      <w:sz w:val="28"/>
      <w:szCs w:val="26"/>
    </w:rPr>
  </w:style>
  <w:style w:type="paragraph" w:styleId="Heading3">
    <w:name w:val="heading 3"/>
    <w:basedOn w:val="Normal"/>
    <w:next w:val="Normal"/>
    <w:link w:val="Heading3Char"/>
    <w:uiPriority w:val="9"/>
    <w:qFormat/>
    <w:rsid w:val="00BB3987"/>
    <w:pPr>
      <w:keepNext/>
      <w:keepLines/>
      <w:numPr>
        <w:ilvl w:val="2"/>
        <w:numId w:val="1"/>
      </w:numPr>
      <w:spacing w:before="200" w:after="100" w:afterAutospacing="1" w:line="360" w:lineRule="auto"/>
      <w:outlineLvl w:val="2"/>
    </w:pPr>
    <w:rPr>
      <w:rFonts w:ascii="Arial" w:eastAsia="Times New Roman" w:hAnsi="Arial" w:cs="Times New Roman"/>
      <w:b/>
      <w:bCs/>
      <w:color w:val="0D0D0D"/>
      <w:sz w:val="23"/>
    </w:rPr>
  </w:style>
  <w:style w:type="paragraph" w:styleId="Heading4">
    <w:name w:val="heading 4"/>
    <w:basedOn w:val="Normal"/>
    <w:next w:val="Normal"/>
    <w:link w:val="Heading4Char"/>
    <w:uiPriority w:val="9"/>
    <w:rsid w:val="00BB3987"/>
    <w:pPr>
      <w:keepNext/>
      <w:keepLines/>
      <w:numPr>
        <w:ilvl w:val="3"/>
        <w:numId w:val="1"/>
      </w:numPr>
      <w:spacing w:before="200" w:after="100" w:afterAutospacing="1" w:line="360" w:lineRule="auto"/>
      <w:outlineLvl w:val="3"/>
    </w:pPr>
    <w:rPr>
      <w:rFonts w:ascii="Arial" w:eastAsia="Times New Roman" w:hAnsi="Arial" w:cs="Times New Roman"/>
      <w:b/>
      <w:bCs/>
      <w:i/>
      <w:iCs/>
      <w:color w:val="0D0D0D"/>
      <w:sz w:val="23"/>
    </w:rPr>
  </w:style>
  <w:style w:type="paragraph" w:styleId="Heading5">
    <w:name w:val="heading 5"/>
    <w:basedOn w:val="Normal"/>
    <w:next w:val="Normal"/>
    <w:link w:val="Heading5Char"/>
    <w:uiPriority w:val="9"/>
    <w:rsid w:val="00BB3987"/>
    <w:pPr>
      <w:keepNext/>
      <w:keepLines/>
      <w:numPr>
        <w:ilvl w:val="4"/>
        <w:numId w:val="1"/>
      </w:numPr>
      <w:spacing w:before="200" w:after="100" w:afterAutospacing="1" w:line="360" w:lineRule="auto"/>
      <w:outlineLvl w:val="4"/>
    </w:pPr>
    <w:rPr>
      <w:rFonts w:ascii="Arial" w:eastAsia="Times New Roman" w:hAnsi="Arial" w:cs="Times New Roman"/>
      <w:color w:val="0D0D0D"/>
      <w:sz w:val="23"/>
    </w:rPr>
  </w:style>
  <w:style w:type="paragraph" w:styleId="Heading6">
    <w:name w:val="heading 6"/>
    <w:basedOn w:val="Normal"/>
    <w:next w:val="Normal"/>
    <w:link w:val="Heading6Char"/>
    <w:uiPriority w:val="9"/>
    <w:rsid w:val="00BB3987"/>
    <w:pPr>
      <w:keepNext/>
      <w:keepLines/>
      <w:numPr>
        <w:ilvl w:val="5"/>
        <w:numId w:val="1"/>
      </w:numPr>
      <w:spacing w:before="200" w:after="100" w:afterAutospacing="1" w:line="360" w:lineRule="auto"/>
      <w:outlineLvl w:val="5"/>
    </w:pPr>
    <w:rPr>
      <w:rFonts w:ascii="Arial" w:eastAsia="Times New Roman" w:hAnsi="Arial" w:cs="Times New Roman"/>
      <w:i/>
      <w:iCs/>
      <w:color w:val="0D0D0D"/>
      <w:sz w:val="23"/>
    </w:rPr>
  </w:style>
  <w:style w:type="paragraph" w:styleId="Heading7">
    <w:name w:val="heading 7"/>
    <w:basedOn w:val="Normal"/>
    <w:next w:val="Normal"/>
    <w:link w:val="PageNumber"/>
    <w:uiPriority w:val="9"/>
    <w:rsid w:val="00BB3987"/>
    <w:pPr>
      <w:keepNext/>
      <w:keepLines/>
      <w:numPr>
        <w:ilvl w:val="6"/>
        <w:numId w:val="1"/>
      </w:numPr>
      <w:spacing w:before="200" w:after="100" w:afterAutospacing="1" w:line="360" w:lineRule="auto"/>
      <w:outlineLvl w:val="6"/>
    </w:pPr>
    <w:rPr>
      <w:rFonts w:ascii="Arial" w:eastAsia="Times New Roman" w:hAnsi="Arial" w:cs="Times New Roman"/>
      <w:iCs/>
      <w:color w:val="0D0D0D"/>
      <w:sz w:val="23"/>
    </w:rPr>
  </w:style>
  <w:style w:type="paragraph" w:styleId="Heading8">
    <w:name w:val="heading 8"/>
    <w:basedOn w:val="Normal"/>
    <w:next w:val="Normal"/>
    <w:link w:val="Heading8Char"/>
    <w:uiPriority w:val="9"/>
    <w:rsid w:val="00BB3987"/>
    <w:pPr>
      <w:keepNext/>
      <w:keepLines/>
      <w:numPr>
        <w:ilvl w:val="7"/>
        <w:numId w:val="1"/>
      </w:numPr>
      <w:spacing w:before="200" w:after="100" w:afterAutospacing="1" w:line="360" w:lineRule="auto"/>
      <w:outlineLvl w:val="7"/>
    </w:pPr>
    <w:rPr>
      <w:rFonts w:ascii="Arial" w:eastAsia="Times New Roman" w:hAnsi="Arial" w:cs="Times New Roman"/>
      <w:color w:val="0D0D0D"/>
      <w:sz w:val="20"/>
      <w:szCs w:val="20"/>
    </w:rPr>
  </w:style>
  <w:style w:type="paragraph" w:styleId="Heading9">
    <w:name w:val="heading 9"/>
    <w:aliases w:val="TOC 1 Char,Char Char3 Char"/>
    <w:basedOn w:val="Normal"/>
    <w:next w:val="Normal"/>
    <w:link w:val="Heading9Char"/>
    <w:uiPriority w:val="9"/>
    <w:rsid w:val="00BB3987"/>
    <w:pPr>
      <w:keepNext/>
      <w:keepLines/>
      <w:numPr>
        <w:ilvl w:val="8"/>
        <w:numId w:val="1"/>
      </w:numPr>
      <w:spacing w:before="200" w:after="100" w:afterAutospacing="1" w:line="360" w:lineRule="auto"/>
      <w:outlineLvl w:val="8"/>
    </w:pPr>
    <w:rPr>
      <w:rFonts w:ascii="Arial" w:eastAsia="Times New Roman" w:hAnsi="Arial" w:cs="Times New Roman"/>
      <w:i/>
      <w:iCs/>
      <w:color w:val="0D0D0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987"/>
    <w:rPr>
      <w:rFonts w:ascii="Arial" w:eastAsia="Times New Roman" w:hAnsi="Arial" w:cs="Times New Roman"/>
      <w:b/>
      <w:bCs/>
      <w:color w:val="0D0D0D"/>
      <w:sz w:val="32"/>
      <w:szCs w:val="32"/>
      <w:lang w:val="en-GB"/>
    </w:rPr>
  </w:style>
  <w:style w:type="character" w:customStyle="1" w:styleId="Heading2Char">
    <w:name w:val="Heading 2 Char"/>
    <w:basedOn w:val="DefaultParagraphFont"/>
    <w:link w:val="Heading2"/>
    <w:uiPriority w:val="9"/>
    <w:rsid w:val="00BB3987"/>
    <w:rPr>
      <w:rFonts w:ascii="Arial" w:eastAsia="Times New Roman" w:hAnsi="Arial" w:cs="Times New Roman"/>
      <w:b/>
      <w:bCs/>
      <w:color w:val="0D0D0D"/>
      <w:sz w:val="28"/>
      <w:szCs w:val="26"/>
      <w:lang w:val="en-GB"/>
    </w:rPr>
  </w:style>
  <w:style w:type="character" w:customStyle="1" w:styleId="Heading3Char">
    <w:name w:val="Heading 3 Char"/>
    <w:basedOn w:val="DefaultParagraphFont"/>
    <w:link w:val="Heading3"/>
    <w:uiPriority w:val="9"/>
    <w:rsid w:val="00BB3987"/>
    <w:rPr>
      <w:rFonts w:ascii="Arial" w:eastAsia="Times New Roman" w:hAnsi="Arial" w:cs="Times New Roman"/>
      <w:b/>
      <w:bCs/>
      <w:color w:val="0D0D0D"/>
      <w:sz w:val="23"/>
      <w:szCs w:val="24"/>
      <w:lang w:val="en-GB"/>
    </w:rPr>
  </w:style>
  <w:style w:type="character" w:customStyle="1" w:styleId="Heading4Char">
    <w:name w:val="Heading 4 Char"/>
    <w:basedOn w:val="DefaultParagraphFont"/>
    <w:link w:val="Heading4"/>
    <w:uiPriority w:val="9"/>
    <w:rsid w:val="00BB3987"/>
    <w:rPr>
      <w:rFonts w:ascii="Arial" w:eastAsia="Times New Roman" w:hAnsi="Arial" w:cs="Times New Roman"/>
      <w:b/>
      <w:bCs/>
      <w:i/>
      <w:iCs/>
      <w:color w:val="0D0D0D"/>
      <w:sz w:val="23"/>
      <w:szCs w:val="24"/>
      <w:lang w:val="en-GB"/>
    </w:rPr>
  </w:style>
  <w:style w:type="character" w:customStyle="1" w:styleId="Heading5Char">
    <w:name w:val="Heading 5 Char"/>
    <w:basedOn w:val="DefaultParagraphFont"/>
    <w:link w:val="Heading5"/>
    <w:uiPriority w:val="9"/>
    <w:rsid w:val="00BB3987"/>
    <w:rPr>
      <w:rFonts w:ascii="Arial" w:eastAsia="Times New Roman" w:hAnsi="Arial" w:cs="Times New Roman"/>
      <w:color w:val="0D0D0D"/>
      <w:sz w:val="23"/>
      <w:szCs w:val="24"/>
      <w:lang w:val="en-GB"/>
    </w:rPr>
  </w:style>
  <w:style w:type="character" w:customStyle="1" w:styleId="Heading6Char">
    <w:name w:val="Heading 6 Char"/>
    <w:basedOn w:val="DefaultParagraphFont"/>
    <w:link w:val="Heading6"/>
    <w:uiPriority w:val="9"/>
    <w:rsid w:val="00BB3987"/>
    <w:rPr>
      <w:rFonts w:ascii="Arial" w:eastAsia="Times New Roman" w:hAnsi="Arial" w:cs="Times New Roman"/>
      <w:i/>
      <w:iCs/>
      <w:color w:val="0D0D0D"/>
      <w:sz w:val="23"/>
      <w:szCs w:val="24"/>
      <w:lang w:val="en-GB"/>
    </w:rPr>
  </w:style>
  <w:style w:type="character" w:customStyle="1" w:styleId="Heading7Char">
    <w:name w:val="Heading 7 Char"/>
    <w:basedOn w:val="DefaultParagraphFont"/>
    <w:uiPriority w:val="9"/>
    <w:semiHidden/>
    <w:rsid w:val="00BB3987"/>
    <w:rPr>
      <w:rFonts w:asciiTheme="majorHAnsi" w:eastAsiaTheme="majorEastAsia" w:hAnsiTheme="majorHAnsi" w:cstheme="majorBidi"/>
      <w:i/>
      <w:iCs/>
      <w:color w:val="1F3763" w:themeColor="accent1" w:themeShade="7F"/>
      <w:sz w:val="24"/>
      <w:szCs w:val="24"/>
      <w:lang w:val="en-GB"/>
    </w:rPr>
  </w:style>
  <w:style w:type="character" w:customStyle="1" w:styleId="Heading8Char">
    <w:name w:val="Heading 8 Char"/>
    <w:basedOn w:val="DefaultParagraphFont"/>
    <w:link w:val="Heading8"/>
    <w:uiPriority w:val="9"/>
    <w:rsid w:val="00BB3987"/>
    <w:rPr>
      <w:rFonts w:ascii="Arial" w:eastAsia="Times New Roman" w:hAnsi="Arial" w:cs="Times New Roman"/>
      <w:color w:val="0D0D0D"/>
      <w:sz w:val="20"/>
      <w:szCs w:val="20"/>
      <w:lang w:val="en-GB"/>
    </w:rPr>
  </w:style>
  <w:style w:type="character" w:customStyle="1" w:styleId="Heading9Char">
    <w:name w:val="Heading 9 Char"/>
    <w:basedOn w:val="DefaultParagraphFont"/>
    <w:link w:val="Heading9"/>
    <w:uiPriority w:val="9"/>
    <w:rsid w:val="00BB3987"/>
    <w:rPr>
      <w:rFonts w:ascii="Arial" w:eastAsia="Times New Roman" w:hAnsi="Arial" w:cs="Times New Roman"/>
      <w:i/>
      <w:iCs/>
      <w:color w:val="0D0D0D"/>
      <w:sz w:val="20"/>
      <w:szCs w:val="20"/>
      <w:lang w:val="en-GB"/>
    </w:rPr>
  </w:style>
  <w:style w:type="paragraph" w:styleId="Footer">
    <w:name w:val="footer"/>
    <w:basedOn w:val="Normal"/>
    <w:link w:val="FooterChar"/>
    <w:uiPriority w:val="99"/>
    <w:unhideWhenUsed/>
    <w:rsid w:val="00BB3987"/>
    <w:pPr>
      <w:tabs>
        <w:tab w:val="center" w:pos="4513"/>
        <w:tab w:val="right" w:pos="9026"/>
      </w:tabs>
      <w:spacing w:after="0"/>
    </w:pPr>
  </w:style>
  <w:style w:type="character" w:customStyle="1" w:styleId="FooterChar">
    <w:name w:val="Footer Char"/>
    <w:basedOn w:val="DefaultParagraphFont"/>
    <w:link w:val="Footer"/>
    <w:uiPriority w:val="99"/>
    <w:rsid w:val="00BB3987"/>
    <w:rPr>
      <w:sz w:val="24"/>
      <w:szCs w:val="24"/>
      <w:lang w:val="en-GB"/>
    </w:rPr>
  </w:style>
  <w:style w:type="character" w:styleId="PageNumber">
    <w:name w:val="page number"/>
    <w:aliases w:val="Heading 7 Char1"/>
    <w:basedOn w:val="DefaultParagraphFont"/>
    <w:link w:val="Heading7"/>
    <w:uiPriority w:val="9"/>
    <w:unhideWhenUsed/>
    <w:rsid w:val="00BB3987"/>
    <w:rPr>
      <w:rFonts w:ascii="Arial" w:eastAsia="Times New Roman" w:hAnsi="Arial" w:cs="Times New Roman"/>
      <w:iCs/>
      <w:color w:val="0D0D0D"/>
      <w:sz w:val="23"/>
      <w:szCs w:val="24"/>
      <w:lang w:val="en-GB"/>
    </w:rPr>
  </w:style>
  <w:style w:type="character" w:styleId="LineNumber">
    <w:name w:val="line number"/>
    <w:basedOn w:val="DefaultParagraphFont"/>
    <w:uiPriority w:val="99"/>
    <w:semiHidden/>
    <w:unhideWhenUsed/>
    <w:rsid w:val="00BB39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oter" Target="footer1.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793</Words>
  <Characters>4525</Characters>
  <Application>Microsoft Office Word</Application>
  <DocSecurity>0</DocSecurity>
  <Lines>37</Lines>
  <Paragraphs>10</Paragraphs>
  <ScaleCrop>false</ScaleCrop>
  <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Turner</dc:creator>
  <cp:keywords/>
  <dc:description/>
  <cp:lastModifiedBy>Katie Turner</cp:lastModifiedBy>
  <cp:revision>1</cp:revision>
  <dcterms:created xsi:type="dcterms:W3CDTF">2021-10-26T21:37:00Z</dcterms:created>
  <dcterms:modified xsi:type="dcterms:W3CDTF">2021-10-26T21:37:00Z</dcterms:modified>
</cp:coreProperties>
</file>