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5100CA" w14:textId="77777777" w:rsidR="00635A7E" w:rsidRDefault="00000000">
      <w:pPr>
        <w:spacing w:after="240"/>
        <w:jc w:val="center"/>
      </w:pPr>
      <w:r>
        <w:rPr>
          <w:b/>
          <w:bCs/>
          <w:sz w:val="28"/>
          <w:szCs w:val="28"/>
        </w:rPr>
        <w:t>Online Resources (Supplementary Information)</w:t>
      </w:r>
    </w:p>
    <w:p w14:paraId="69980FC9" w14:textId="77777777" w:rsidR="00635A7E" w:rsidRDefault="00000000">
      <w:pPr>
        <w:spacing w:after="140" w:line="320" w:lineRule="auto"/>
        <w:jc w:val="both"/>
      </w:pPr>
      <w:r>
        <w:rPr>
          <w:b/>
          <w:bCs/>
        </w:rPr>
        <w:t xml:space="preserve">Manuscript: </w:t>
      </w:r>
      <w:r>
        <w:t>Development and external validation of an AI pipeline for fully automated DMFT determination from panoramic radiographs.</w:t>
      </w:r>
    </w:p>
    <w:p w14:paraId="09A27A06" w14:textId="77777777" w:rsidR="00635A7E" w:rsidRDefault="00000000">
      <w:pPr>
        <w:spacing w:after="140" w:line="320" w:lineRule="auto"/>
        <w:jc w:val="both"/>
      </w:pPr>
      <w:r>
        <w:rPr>
          <w:b/>
          <w:bCs/>
        </w:rPr>
        <w:t xml:space="preserve">Corresponding author: </w:t>
      </w:r>
      <w:r>
        <w:t>Babak Saravi (babak.saravi@med.uni-duesseldorf.de).</w:t>
      </w:r>
    </w:p>
    <w:p w14:paraId="392FF027" w14:textId="77777777" w:rsidR="00635A7E" w:rsidRDefault="00000000">
      <w:pPr>
        <w:spacing w:before="320" w:after="140"/>
      </w:pPr>
      <w:r>
        <w:rPr>
          <w:b/>
          <w:bCs/>
          <w:sz w:val="24"/>
          <w:szCs w:val="24"/>
        </w:rPr>
        <w:t>Online Resource 1</w:t>
      </w:r>
    </w:p>
    <w:p w14:paraId="7F1CD5F1" w14:textId="77777777" w:rsidR="00635A7E" w:rsidRDefault="00000000">
      <w:pPr>
        <w:spacing w:before="120" w:after="80"/>
        <w:jc w:val="center"/>
      </w:pPr>
      <w:r>
        <w:rPr>
          <w:noProof/>
        </w:rPr>
        <w:drawing>
          <wp:inline distT="0" distB="0" distL="0" distR="0" wp14:anchorId="70837D15" wp14:editId="7F627BDF">
            <wp:extent cx="5760000" cy="2142554"/>
            <wp:effectExtent l="0" t="0" r="0" b="0"/>
            <wp:docPr id="1" name="fig7_per_component.png" descr="Per-component agreement (Decayed, Missing and Filled) between AI predictions and the adjudicated rater reference on the external cohort (n = 100). Each panel shows the line of identity (grey dashed) and a least-squares regression fit (black solid); Pearson r is reported per component." title="Fig. S1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0" cy="21425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486D39" w14:textId="77777777" w:rsidR="00635A7E" w:rsidRDefault="00000000">
      <w:pPr>
        <w:spacing w:after="240" w:line="280" w:lineRule="auto"/>
        <w:jc w:val="both"/>
      </w:pPr>
      <w:r>
        <w:rPr>
          <w:b/>
          <w:bCs/>
        </w:rPr>
        <w:t xml:space="preserve">Fig. S1. </w:t>
      </w:r>
      <w:r>
        <w:t>Per-component agreement (Decayed, Missing and Filled) between AI predictions and the adjudicated rater reference on the external cohort (n = 100). Each panel shows the line of identity (grey dashed) and a least-squares regression fit (black solid); Pearson r is reported per component.</w:t>
      </w:r>
    </w:p>
    <w:p w14:paraId="4592E21F" w14:textId="77777777" w:rsidR="00635A7E" w:rsidRDefault="00000000">
      <w:r>
        <w:br w:type="page"/>
      </w:r>
    </w:p>
    <w:p w14:paraId="2EF9A4DE" w14:textId="77777777" w:rsidR="00635A7E" w:rsidRDefault="00000000">
      <w:pPr>
        <w:spacing w:before="320" w:after="140"/>
      </w:pPr>
      <w:r>
        <w:rPr>
          <w:b/>
          <w:bCs/>
          <w:sz w:val="24"/>
          <w:szCs w:val="24"/>
        </w:rPr>
        <w:lastRenderedPageBreak/>
        <w:t>Online Resource 2</w:t>
      </w:r>
    </w:p>
    <w:p w14:paraId="3A3697D0" w14:textId="77777777" w:rsidR="00635A7E" w:rsidRDefault="00000000">
      <w:pPr>
        <w:spacing w:before="120" w:after="80"/>
        <w:jc w:val="center"/>
      </w:pPr>
      <w:r>
        <w:rPr>
          <w:noProof/>
        </w:rPr>
        <w:drawing>
          <wp:inline distT="0" distB="0" distL="0" distR="0" wp14:anchorId="003713ED" wp14:editId="5C040C97">
            <wp:extent cx="5400000" cy="2939351"/>
            <wp:effectExtent l="0" t="0" r="0" b="0"/>
            <wp:docPr id="2065013711" name="fig4_subgroups.png" descr="Forest plot of the mean absolute error of the AI-predicted DMFT against the adjudicated reference on the external cohort, stratified by pre-specified subgroups (DMFT severity, rater self-reported confidence, image-sharpness tercile). Markers indicate the bootstrap mean; horizontal bars indicate 95% percentile-bootstrap confidence intervals (2,000 resamples); the dashed vertical line marks the overall point estimate." title="Fig. S2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29393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6AE51F" w14:textId="77777777" w:rsidR="00635A7E" w:rsidRDefault="00000000">
      <w:pPr>
        <w:spacing w:after="240" w:line="280" w:lineRule="auto"/>
        <w:jc w:val="both"/>
      </w:pPr>
      <w:r>
        <w:rPr>
          <w:b/>
          <w:bCs/>
        </w:rPr>
        <w:t xml:space="preserve">Fig. S2. </w:t>
      </w:r>
      <w:r>
        <w:t xml:space="preserve">Forest plot of the mean absolute error of the AI-predicted DMFT against the adjudicated reference on the external cohort, stratified by pre-specified subgroups (DMFT severity, </w:t>
      </w:r>
      <w:proofErr w:type="gramStart"/>
      <w:r>
        <w:t>rater</w:t>
      </w:r>
      <w:proofErr w:type="gramEnd"/>
      <w:r>
        <w:t xml:space="preserve"> self-reported confidence, image-sharpness tercile). Markers indicate the bootstrap </w:t>
      </w:r>
      <w:proofErr w:type="gramStart"/>
      <w:r>
        <w:t>mean</w:t>
      </w:r>
      <w:proofErr w:type="gramEnd"/>
      <w:r>
        <w:t>; horizontal bars indicate 95% percentile-bootstrap confidence intervals (2,000 resamples); the dashed vertical line marks the overall point estimate.</w:t>
      </w:r>
    </w:p>
    <w:p w14:paraId="2EE4B8F2" w14:textId="77777777" w:rsidR="00635A7E" w:rsidRDefault="00000000">
      <w:r>
        <w:br w:type="page"/>
      </w:r>
    </w:p>
    <w:p w14:paraId="1797D7DC" w14:textId="77777777" w:rsidR="00635A7E" w:rsidRDefault="00000000">
      <w:pPr>
        <w:spacing w:before="320" w:after="140"/>
      </w:pPr>
      <w:r>
        <w:rPr>
          <w:b/>
          <w:bCs/>
          <w:sz w:val="24"/>
          <w:szCs w:val="24"/>
        </w:rPr>
        <w:lastRenderedPageBreak/>
        <w:t>Online Resource 3</w:t>
      </w:r>
    </w:p>
    <w:p w14:paraId="3740D263" w14:textId="77777777" w:rsidR="00635A7E" w:rsidRDefault="00000000">
      <w:pPr>
        <w:spacing w:before="120" w:after="80"/>
        <w:jc w:val="center"/>
      </w:pPr>
      <w:r>
        <w:rPr>
          <w:noProof/>
        </w:rPr>
        <w:drawing>
          <wp:inline distT="0" distB="0" distL="0" distR="0" wp14:anchorId="2263DE1E" wp14:editId="6C4CDDEB">
            <wp:extent cx="5760000" cy="5387482"/>
            <wp:effectExtent l="0" t="0" r="0" b="0"/>
            <wp:docPr id="319125805" name="fig5_examples.png" descr="Representative qualitative examples from the external cohort (n = 100). Per panel, the AI-predicted bounding boxes are overlaid on the original panoramic radiograph (green = Healthy, red = Caries, purple = Filled); the header reports the radiograph identifier, the adjudicated rater DMFT and the AI-predicted DMFT. Examples span the agreement spectrum." title="Fig. S3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0" cy="53874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D3F409" w14:textId="77777777" w:rsidR="00635A7E" w:rsidRDefault="00000000">
      <w:pPr>
        <w:spacing w:after="240" w:line="280" w:lineRule="auto"/>
        <w:jc w:val="both"/>
      </w:pPr>
      <w:r>
        <w:rPr>
          <w:b/>
          <w:bCs/>
        </w:rPr>
        <w:t xml:space="preserve">Fig. S3. </w:t>
      </w:r>
      <w:r>
        <w:t>Representative qualitative examples from the external cohort (n = 100). Per panel, the AI-predicted bounding boxes are overlaid on the original panoramic radiograph (green = Healthy, red = Caries, purple = Filled); the header reports the radiograph identifier, the adjudicated rater DMFT and the AI-predicted DMFT. Examples span the agreement spectrum.</w:t>
      </w:r>
    </w:p>
    <w:p w14:paraId="7A45CF76" w14:textId="77777777" w:rsidR="00635A7E" w:rsidRDefault="00000000">
      <w:r>
        <w:br w:type="page"/>
      </w:r>
    </w:p>
    <w:p w14:paraId="6334EC08" w14:textId="77777777" w:rsidR="00635A7E" w:rsidRDefault="00000000">
      <w:pPr>
        <w:spacing w:before="320" w:after="140"/>
      </w:pPr>
      <w:r>
        <w:rPr>
          <w:b/>
          <w:bCs/>
          <w:sz w:val="24"/>
          <w:szCs w:val="24"/>
        </w:rPr>
        <w:lastRenderedPageBreak/>
        <w:t>Online Resource 4</w:t>
      </w:r>
    </w:p>
    <w:p w14:paraId="004FED04" w14:textId="77777777" w:rsidR="00635A7E" w:rsidRDefault="00000000">
      <w:pPr>
        <w:spacing w:before="120" w:after="80" w:line="280" w:lineRule="auto"/>
        <w:jc w:val="both"/>
      </w:pPr>
      <w:r>
        <w:rPr>
          <w:b/>
          <w:bCs/>
        </w:rPr>
        <w:t>Table S1. Held-out internal validation metrics (n = 141, disjoint from training): per-class detection performance (no test-time augmentation). Per-class AP is reported alongside overall AP, AP50, AP75, precision and recall (COCO convention).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00"/>
        <w:gridCol w:w="2113"/>
        <w:gridCol w:w="2113"/>
        <w:gridCol w:w="2100"/>
      </w:tblGrid>
      <w:tr w:rsidR="00635A7E" w14:paraId="2A0EF8EC" w14:textId="77777777" w:rsidTr="00BE63F9">
        <w:tc>
          <w:tcPr>
            <w:tcW w:w="270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5445A78" w14:textId="77777777" w:rsidR="00635A7E" w:rsidRDefault="00000000">
            <w:r>
              <w:rPr>
                <w:b/>
                <w:sz w:val="18"/>
              </w:rPr>
              <w:t>Metric</w:t>
            </w:r>
          </w:p>
        </w:tc>
        <w:tc>
          <w:tcPr>
            <w:tcW w:w="211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A4F60EB" w14:textId="77777777" w:rsidR="00635A7E" w:rsidRDefault="00000000">
            <w:r>
              <w:rPr>
                <w:b/>
                <w:sz w:val="18"/>
              </w:rPr>
              <w:t>Healthy</w:t>
            </w:r>
          </w:p>
        </w:tc>
        <w:tc>
          <w:tcPr>
            <w:tcW w:w="211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2460FD6" w14:textId="77777777" w:rsidR="00635A7E" w:rsidRDefault="00000000">
            <w:r>
              <w:rPr>
                <w:b/>
                <w:sz w:val="18"/>
              </w:rPr>
              <w:t>Caries</w:t>
            </w:r>
          </w:p>
        </w:tc>
        <w:tc>
          <w:tcPr>
            <w:tcW w:w="210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4DA6985" w14:textId="77777777" w:rsidR="00635A7E" w:rsidRDefault="00000000">
            <w:r>
              <w:rPr>
                <w:b/>
                <w:sz w:val="18"/>
              </w:rPr>
              <w:t>Filled</w:t>
            </w:r>
          </w:p>
        </w:tc>
      </w:tr>
      <w:tr w:rsidR="00635A7E" w14:paraId="033DEB5A" w14:textId="77777777">
        <w:tc>
          <w:tcPr>
            <w:tcW w:w="270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B7034E7" w14:textId="77777777" w:rsidR="00635A7E" w:rsidRDefault="00000000">
            <w:r>
              <w:rPr>
                <w:sz w:val="18"/>
              </w:rPr>
              <w:t>AP (</w:t>
            </w:r>
            <w:proofErr w:type="spellStart"/>
            <w:r>
              <w:rPr>
                <w:sz w:val="18"/>
              </w:rPr>
              <w:t>IoU</w:t>
            </w:r>
            <w:proofErr w:type="spellEnd"/>
            <w:r>
              <w:rPr>
                <w:sz w:val="18"/>
              </w:rPr>
              <w:t xml:space="preserve"> 0.50:0.95)</w:t>
            </w:r>
          </w:p>
        </w:tc>
        <w:tc>
          <w:tcPr>
            <w:tcW w:w="211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AAA3A1D" w14:textId="77777777" w:rsidR="00635A7E" w:rsidRDefault="00000000">
            <w:r>
              <w:rPr>
                <w:sz w:val="18"/>
              </w:rPr>
              <w:t>0.711</w:t>
            </w:r>
          </w:p>
        </w:tc>
        <w:tc>
          <w:tcPr>
            <w:tcW w:w="211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F844D38" w14:textId="77777777" w:rsidR="00635A7E" w:rsidRDefault="00000000">
            <w:r>
              <w:rPr>
                <w:sz w:val="18"/>
              </w:rPr>
              <w:t>0.434</w:t>
            </w:r>
          </w:p>
        </w:tc>
        <w:tc>
          <w:tcPr>
            <w:tcW w:w="210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193194A" w14:textId="77777777" w:rsidR="00635A7E" w:rsidRDefault="00000000">
            <w:r>
              <w:rPr>
                <w:sz w:val="18"/>
              </w:rPr>
              <w:t>0.625</w:t>
            </w:r>
          </w:p>
        </w:tc>
      </w:tr>
      <w:tr w:rsidR="00635A7E" w14:paraId="6D144DB6" w14:textId="77777777">
        <w:tc>
          <w:tcPr>
            <w:tcW w:w="270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97A8966" w14:textId="77777777" w:rsidR="00635A7E" w:rsidRDefault="00000000">
            <w:r>
              <w:rPr>
                <w:sz w:val="18"/>
              </w:rPr>
              <w:t>Precision</w:t>
            </w:r>
          </w:p>
        </w:tc>
        <w:tc>
          <w:tcPr>
            <w:tcW w:w="211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CF6121C" w14:textId="77777777" w:rsidR="00635A7E" w:rsidRDefault="00000000">
            <w:r>
              <w:rPr>
                <w:sz w:val="18"/>
              </w:rPr>
              <w:t>0.882</w:t>
            </w:r>
          </w:p>
        </w:tc>
        <w:tc>
          <w:tcPr>
            <w:tcW w:w="211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721BE06" w14:textId="77777777" w:rsidR="00635A7E" w:rsidRDefault="00000000">
            <w:r>
              <w:rPr>
                <w:sz w:val="18"/>
              </w:rPr>
              <w:t>0.611</w:t>
            </w:r>
          </w:p>
        </w:tc>
        <w:tc>
          <w:tcPr>
            <w:tcW w:w="210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483BDC7" w14:textId="77777777" w:rsidR="00635A7E" w:rsidRDefault="00000000">
            <w:r>
              <w:rPr>
                <w:sz w:val="18"/>
              </w:rPr>
              <w:t>0.781</w:t>
            </w:r>
          </w:p>
        </w:tc>
      </w:tr>
      <w:tr w:rsidR="00635A7E" w14:paraId="4A902DF2" w14:textId="77777777">
        <w:tc>
          <w:tcPr>
            <w:tcW w:w="270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EF637D4" w14:textId="77777777" w:rsidR="00635A7E" w:rsidRDefault="00000000">
            <w:r>
              <w:rPr>
                <w:sz w:val="18"/>
              </w:rPr>
              <w:t>Recall</w:t>
            </w:r>
          </w:p>
        </w:tc>
        <w:tc>
          <w:tcPr>
            <w:tcW w:w="211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6C88B79" w14:textId="77777777" w:rsidR="00635A7E" w:rsidRDefault="00000000">
            <w:r>
              <w:rPr>
                <w:sz w:val="18"/>
              </w:rPr>
              <w:t>0.926</w:t>
            </w:r>
          </w:p>
        </w:tc>
        <w:tc>
          <w:tcPr>
            <w:tcW w:w="211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69B510F" w14:textId="77777777" w:rsidR="00635A7E" w:rsidRDefault="00000000">
            <w:r>
              <w:rPr>
                <w:sz w:val="18"/>
              </w:rPr>
              <w:t>0.540</w:t>
            </w:r>
          </w:p>
        </w:tc>
        <w:tc>
          <w:tcPr>
            <w:tcW w:w="210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F819DD1" w14:textId="77777777" w:rsidR="00635A7E" w:rsidRDefault="00000000">
            <w:r>
              <w:rPr>
                <w:sz w:val="18"/>
              </w:rPr>
              <w:t>0.889</w:t>
            </w:r>
          </w:p>
        </w:tc>
      </w:tr>
      <w:tr w:rsidR="00635A7E" w14:paraId="307AF5F9" w14:textId="77777777">
        <w:tc>
          <w:tcPr>
            <w:tcW w:w="270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83F80A5" w14:textId="77777777" w:rsidR="00635A7E" w:rsidRDefault="00000000">
            <w:r>
              <w:rPr>
                <w:sz w:val="18"/>
              </w:rPr>
              <w:t>Overall (all classes): mAP50–95 = 0.590; AP50 = 0.810; AP75 = 0.726; precision = 0.758; recall = 0.785</w:t>
            </w:r>
          </w:p>
        </w:tc>
        <w:tc>
          <w:tcPr>
            <w:tcW w:w="211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7370AB7" w14:textId="77777777" w:rsidR="00635A7E" w:rsidRDefault="00635A7E"/>
        </w:tc>
        <w:tc>
          <w:tcPr>
            <w:tcW w:w="211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5A2E0F9" w14:textId="77777777" w:rsidR="00635A7E" w:rsidRDefault="00635A7E"/>
        </w:tc>
        <w:tc>
          <w:tcPr>
            <w:tcW w:w="210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49DB024" w14:textId="77777777" w:rsidR="00635A7E" w:rsidRDefault="00635A7E"/>
        </w:tc>
      </w:tr>
    </w:tbl>
    <w:p w14:paraId="783B2154" w14:textId="77777777" w:rsidR="00635A7E" w:rsidRDefault="00000000">
      <w:r>
        <w:br w:type="page"/>
      </w:r>
    </w:p>
    <w:p w14:paraId="0F7A857C" w14:textId="77777777" w:rsidR="00635A7E" w:rsidRDefault="00000000">
      <w:pPr>
        <w:spacing w:before="320" w:after="140"/>
      </w:pPr>
      <w:r>
        <w:rPr>
          <w:b/>
          <w:bCs/>
          <w:sz w:val="24"/>
          <w:szCs w:val="24"/>
        </w:rPr>
        <w:lastRenderedPageBreak/>
        <w:t>Online Resource 5</w:t>
      </w:r>
    </w:p>
    <w:p w14:paraId="6A5FA429" w14:textId="77777777" w:rsidR="00635A7E" w:rsidRDefault="00000000">
      <w:pPr>
        <w:spacing w:before="120" w:after="80" w:line="280" w:lineRule="auto"/>
        <w:jc w:val="both"/>
      </w:pPr>
      <w:r>
        <w:rPr>
          <w:b/>
          <w:bCs/>
        </w:rPr>
        <w:t xml:space="preserve">Table S2. </w:t>
      </w:r>
      <w:r>
        <w:t>Cumulative agreement of the AI pipeline with the adjudicated rater DMFT on the external cohort (n = 100). The third column gives the analogous cumulative agreement between the two dentists for comparison.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00"/>
        <w:gridCol w:w="2700"/>
        <w:gridCol w:w="2826"/>
      </w:tblGrid>
      <w:tr w:rsidR="00635A7E" w14:paraId="201FE55E" w14:textId="77777777" w:rsidTr="00BE63F9">
        <w:tc>
          <w:tcPr>
            <w:tcW w:w="350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229A8FC" w14:textId="77777777" w:rsidR="00635A7E" w:rsidRDefault="00000000">
            <w:r>
              <w:rPr>
                <w:b/>
                <w:sz w:val="18"/>
              </w:rPr>
              <w:t>Tolerance |AI − reference| ≤ N</w:t>
            </w:r>
          </w:p>
        </w:tc>
        <w:tc>
          <w:tcPr>
            <w:tcW w:w="270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344C18F" w14:textId="77777777" w:rsidR="00635A7E" w:rsidRDefault="00000000">
            <w:r>
              <w:rPr>
                <w:b/>
                <w:sz w:val="18"/>
              </w:rPr>
              <w:t>AI vs adjudicated (%)</w:t>
            </w:r>
          </w:p>
        </w:tc>
        <w:tc>
          <w:tcPr>
            <w:tcW w:w="282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FC26816" w14:textId="77777777" w:rsidR="00635A7E" w:rsidRDefault="00000000">
            <w:r>
              <w:rPr>
                <w:b/>
                <w:sz w:val="18"/>
              </w:rPr>
              <w:t>Rater A vs Rater B (%)</w:t>
            </w:r>
          </w:p>
        </w:tc>
      </w:tr>
      <w:tr w:rsidR="00635A7E" w14:paraId="633732E6" w14:textId="77777777" w:rsidTr="006C230B">
        <w:tc>
          <w:tcPr>
            <w:tcW w:w="350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2AF04AB" w14:textId="77777777" w:rsidR="00635A7E" w:rsidRDefault="00000000">
            <w:r>
              <w:rPr>
                <w:sz w:val="18"/>
              </w:rPr>
              <w:t>0</w:t>
            </w:r>
          </w:p>
        </w:tc>
        <w:tc>
          <w:tcPr>
            <w:tcW w:w="270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F52CC78" w14:textId="77777777" w:rsidR="00635A7E" w:rsidRDefault="00000000">
            <w:r>
              <w:rPr>
                <w:sz w:val="18"/>
              </w:rPr>
              <w:t>15</w:t>
            </w:r>
          </w:p>
        </w:tc>
        <w:tc>
          <w:tcPr>
            <w:tcW w:w="282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67AE1D9" w14:textId="77777777" w:rsidR="00635A7E" w:rsidRDefault="00000000">
            <w:r>
              <w:rPr>
                <w:sz w:val="18"/>
              </w:rPr>
              <w:t>42</w:t>
            </w:r>
          </w:p>
        </w:tc>
      </w:tr>
      <w:tr w:rsidR="00635A7E" w14:paraId="420536C9" w14:textId="77777777" w:rsidTr="006C230B">
        <w:tc>
          <w:tcPr>
            <w:tcW w:w="350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7A87F24" w14:textId="77777777" w:rsidR="00635A7E" w:rsidRDefault="00000000">
            <w:r>
              <w:rPr>
                <w:sz w:val="18"/>
              </w:rPr>
              <w:t>1</w:t>
            </w:r>
          </w:p>
        </w:tc>
        <w:tc>
          <w:tcPr>
            <w:tcW w:w="270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6225CE5" w14:textId="77777777" w:rsidR="00635A7E" w:rsidRDefault="00000000">
            <w:r>
              <w:rPr>
                <w:sz w:val="18"/>
              </w:rPr>
              <w:t>42</w:t>
            </w:r>
          </w:p>
        </w:tc>
        <w:tc>
          <w:tcPr>
            <w:tcW w:w="282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F52AEB6" w14:textId="77777777" w:rsidR="00635A7E" w:rsidRDefault="00000000">
            <w:r>
              <w:rPr>
                <w:sz w:val="18"/>
              </w:rPr>
              <w:t>57</w:t>
            </w:r>
          </w:p>
        </w:tc>
      </w:tr>
      <w:tr w:rsidR="00635A7E" w14:paraId="18071538" w14:textId="77777777" w:rsidTr="006C230B">
        <w:tc>
          <w:tcPr>
            <w:tcW w:w="350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D139F79" w14:textId="77777777" w:rsidR="00635A7E" w:rsidRDefault="00000000">
            <w:r>
              <w:rPr>
                <w:sz w:val="18"/>
              </w:rPr>
              <w:t>2</w:t>
            </w:r>
          </w:p>
        </w:tc>
        <w:tc>
          <w:tcPr>
            <w:tcW w:w="270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4D9D8B8" w14:textId="77777777" w:rsidR="00635A7E" w:rsidRDefault="00000000">
            <w:r>
              <w:rPr>
                <w:sz w:val="18"/>
              </w:rPr>
              <w:t>68</w:t>
            </w:r>
          </w:p>
        </w:tc>
        <w:tc>
          <w:tcPr>
            <w:tcW w:w="282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45BFD09" w14:textId="77777777" w:rsidR="00635A7E" w:rsidRDefault="00000000">
            <w:r>
              <w:rPr>
                <w:sz w:val="18"/>
              </w:rPr>
              <w:t>66</w:t>
            </w:r>
          </w:p>
        </w:tc>
      </w:tr>
      <w:tr w:rsidR="00635A7E" w14:paraId="6A241F9B" w14:textId="77777777" w:rsidTr="006C230B">
        <w:tc>
          <w:tcPr>
            <w:tcW w:w="350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2C5BBBD" w14:textId="77777777" w:rsidR="00635A7E" w:rsidRDefault="00000000">
            <w:r>
              <w:rPr>
                <w:sz w:val="18"/>
              </w:rPr>
              <w:t>3</w:t>
            </w:r>
          </w:p>
        </w:tc>
        <w:tc>
          <w:tcPr>
            <w:tcW w:w="270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6C03CEB" w14:textId="77777777" w:rsidR="00635A7E" w:rsidRDefault="00000000">
            <w:r>
              <w:rPr>
                <w:sz w:val="18"/>
              </w:rPr>
              <w:t>84</w:t>
            </w:r>
          </w:p>
        </w:tc>
        <w:tc>
          <w:tcPr>
            <w:tcW w:w="282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7EDD57F" w14:textId="77777777" w:rsidR="00635A7E" w:rsidRDefault="00000000">
            <w:r>
              <w:rPr>
                <w:sz w:val="18"/>
              </w:rPr>
              <w:t>74</w:t>
            </w:r>
          </w:p>
        </w:tc>
      </w:tr>
      <w:tr w:rsidR="00635A7E" w14:paraId="72947CA1" w14:textId="77777777" w:rsidTr="006C230B">
        <w:tc>
          <w:tcPr>
            <w:tcW w:w="350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6DD7F8A" w14:textId="77777777" w:rsidR="00635A7E" w:rsidRDefault="00000000">
            <w:r>
              <w:rPr>
                <w:sz w:val="18"/>
              </w:rPr>
              <w:t>4</w:t>
            </w:r>
          </w:p>
        </w:tc>
        <w:tc>
          <w:tcPr>
            <w:tcW w:w="270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A7278C4" w14:textId="77777777" w:rsidR="00635A7E" w:rsidRDefault="00000000">
            <w:r>
              <w:rPr>
                <w:sz w:val="18"/>
              </w:rPr>
              <w:t>86</w:t>
            </w:r>
          </w:p>
        </w:tc>
        <w:tc>
          <w:tcPr>
            <w:tcW w:w="282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48FFAC8" w14:textId="77777777" w:rsidR="00635A7E" w:rsidRDefault="00000000">
            <w:r>
              <w:rPr>
                <w:sz w:val="18"/>
              </w:rPr>
              <w:t>80</w:t>
            </w:r>
          </w:p>
        </w:tc>
      </w:tr>
      <w:tr w:rsidR="00635A7E" w14:paraId="478AF6DB" w14:textId="77777777" w:rsidTr="006C230B">
        <w:tc>
          <w:tcPr>
            <w:tcW w:w="350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57E329C" w14:textId="77777777" w:rsidR="00635A7E" w:rsidRDefault="00000000">
            <w:r>
              <w:rPr>
                <w:sz w:val="18"/>
              </w:rPr>
              <w:t>5</w:t>
            </w:r>
          </w:p>
        </w:tc>
        <w:tc>
          <w:tcPr>
            <w:tcW w:w="270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56869E9" w14:textId="77777777" w:rsidR="00635A7E" w:rsidRDefault="00000000">
            <w:r>
              <w:rPr>
                <w:sz w:val="18"/>
              </w:rPr>
              <w:t>90</w:t>
            </w:r>
          </w:p>
        </w:tc>
        <w:tc>
          <w:tcPr>
            <w:tcW w:w="282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1B3BDF3" w14:textId="77777777" w:rsidR="00635A7E" w:rsidRDefault="00000000">
            <w:r>
              <w:rPr>
                <w:sz w:val="18"/>
              </w:rPr>
              <w:t>84</w:t>
            </w:r>
          </w:p>
        </w:tc>
      </w:tr>
      <w:tr w:rsidR="00635A7E" w14:paraId="4E945429" w14:textId="77777777" w:rsidTr="006C230B">
        <w:tc>
          <w:tcPr>
            <w:tcW w:w="350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92D18C2" w14:textId="77777777" w:rsidR="00635A7E" w:rsidRDefault="00000000">
            <w:r>
              <w:rPr>
                <w:sz w:val="18"/>
              </w:rPr>
              <w:t>6</w:t>
            </w:r>
          </w:p>
        </w:tc>
        <w:tc>
          <w:tcPr>
            <w:tcW w:w="270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21BA538" w14:textId="77777777" w:rsidR="00635A7E" w:rsidRDefault="00000000">
            <w:r>
              <w:rPr>
                <w:sz w:val="18"/>
              </w:rPr>
              <w:t>97</w:t>
            </w:r>
          </w:p>
        </w:tc>
        <w:tc>
          <w:tcPr>
            <w:tcW w:w="282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99E078C" w14:textId="77777777" w:rsidR="00635A7E" w:rsidRDefault="00000000">
            <w:r>
              <w:rPr>
                <w:sz w:val="18"/>
              </w:rPr>
              <w:t>95</w:t>
            </w:r>
          </w:p>
        </w:tc>
      </w:tr>
      <w:tr w:rsidR="006C230B" w14:paraId="2E1B8BC9" w14:textId="77777777" w:rsidTr="00970034">
        <w:tc>
          <w:tcPr>
            <w:tcW w:w="350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975B92A" w14:textId="6E0EED0E" w:rsidR="006C230B" w:rsidRDefault="006C230B" w:rsidP="006C230B">
            <w:pPr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  <w:tc>
          <w:tcPr>
            <w:tcW w:w="270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44D4767" w14:textId="4DA91F55" w:rsidR="006C230B" w:rsidRDefault="006C230B" w:rsidP="006C230B">
            <w:pPr>
              <w:rPr>
                <w:sz w:val="18"/>
              </w:rPr>
            </w:pPr>
            <w:r>
              <w:rPr>
                <w:sz w:val="18"/>
              </w:rPr>
              <w:t>98</w:t>
            </w:r>
          </w:p>
        </w:tc>
        <w:tc>
          <w:tcPr>
            <w:tcW w:w="282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3B91305" w14:textId="6C23E1A8" w:rsidR="006C230B" w:rsidRDefault="006C230B" w:rsidP="006C230B">
            <w:pPr>
              <w:rPr>
                <w:sz w:val="18"/>
              </w:rPr>
            </w:pPr>
            <w:r>
              <w:rPr>
                <w:sz w:val="18"/>
              </w:rPr>
              <w:t>95</w:t>
            </w:r>
          </w:p>
        </w:tc>
      </w:tr>
      <w:tr w:rsidR="006C230B" w14:paraId="6E93D98F" w14:textId="77777777" w:rsidTr="00970034">
        <w:tc>
          <w:tcPr>
            <w:tcW w:w="350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53595EC" w14:textId="3794EBCF" w:rsidR="006C230B" w:rsidRDefault="006C230B" w:rsidP="006C230B">
            <w:pPr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270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3C53E59" w14:textId="67272EC0" w:rsidR="006C230B" w:rsidRDefault="006C230B" w:rsidP="006C230B">
            <w:pPr>
              <w:rPr>
                <w:sz w:val="18"/>
              </w:rPr>
            </w:pPr>
            <w:r>
              <w:rPr>
                <w:sz w:val="18"/>
              </w:rPr>
              <w:t>99</w:t>
            </w:r>
          </w:p>
        </w:tc>
        <w:tc>
          <w:tcPr>
            <w:tcW w:w="282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0F5BE58" w14:textId="653971AF" w:rsidR="006C230B" w:rsidRDefault="006C230B" w:rsidP="006C230B">
            <w:pPr>
              <w:rPr>
                <w:sz w:val="18"/>
              </w:rPr>
            </w:pPr>
            <w:r>
              <w:rPr>
                <w:sz w:val="18"/>
              </w:rPr>
              <w:t>95</w:t>
            </w:r>
          </w:p>
        </w:tc>
      </w:tr>
    </w:tbl>
    <w:p w14:paraId="511B55F0" w14:textId="77777777" w:rsidR="00635A7E" w:rsidRDefault="00000000">
      <w:r>
        <w:br w:type="page"/>
      </w:r>
    </w:p>
    <w:p w14:paraId="20BCC92E" w14:textId="77777777" w:rsidR="00635A7E" w:rsidRDefault="00000000">
      <w:pPr>
        <w:spacing w:before="320" w:after="140"/>
      </w:pPr>
      <w:r>
        <w:rPr>
          <w:b/>
          <w:bCs/>
          <w:sz w:val="24"/>
          <w:szCs w:val="24"/>
        </w:rPr>
        <w:lastRenderedPageBreak/>
        <w:t>Online Resource 6</w:t>
      </w:r>
    </w:p>
    <w:p w14:paraId="057EC042" w14:textId="77777777" w:rsidR="00635A7E" w:rsidRDefault="00000000">
      <w:pPr>
        <w:spacing w:before="120" w:after="80" w:line="280" w:lineRule="auto"/>
        <w:jc w:val="both"/>
      </w:pPr>
      <w:r>
        <w:rPr>
          <w:b/>
          <w:bCs/>
        </w:rPr>
        <w:t xml:space="preserve">Table S3. </w:t>
      </w:r>
      <w:r>
        <w:t xml:space="preserve">Checklist for Artificial Intelligence in Medical Imaging (CLAIM), completed for the present study. CLAIM items follow Mongan J, Moy L, Kahn CE. Checklist for Artificial Intelligence in Medical Imaging (CLAIM): A Guide for Authors and Reviewers. </w:t>
      </w:r>
      <w:proofErr w:type="spellStart"/>
      <w:r>
        <w:t>Radiol</w:t>
      </w:r>
      <w:proofErr w:type="spellEnd"/>
      <w:r>
        <w:t xml:space="preserve"> </w:t>
      </w:r>
      <w:proofErr w:type="spellStart"/>
      <w:r>
        <w:t>Artif</w:t>
      </w:r>
      <w:proofErr w:type="spellEnd"/>
      <w:r>
        <w:t xml:space="preserve"> Intell 2020;2(2</w:t>
      </w:r>
      <w:proofErr w:type="gramStart"/>
      <w:r>
        <w:t>):e</w:t>
      </w:r>
      <w:proofErr w:type="gramEnd"/>
      <w:r>
        <w:t>200029. https://doi.org/10.1148/ryai.2020200029.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82"/>
        <w:gridCol w:w="4142"/>
        <w:gridCol w:w="991"/>
        <w:gridCol w:w="2211"/>
      </w:tblGrid>
      <w:tr w:rsidR="00635A7E" w14:paraId="50950AA8" w14:textId="77777777" w:rsidTr="00BE63F9">
        <w:trPr>
          <w:tblHeader/>
        </w:trPr>
        <w:tc>
          <w:tcPr>
            <w:tcW w:w="170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AA24F95" w14:textId="77777777" w:rsidR="00635A7E" w:rsidRPr="00BE63F9" w:rsidRDefault="00000000">
            <w:pPr>
              <w:jc w:val="center"/>
            </w:pPr>
            <w:r w:rsidRPr="00BE63F9">
              <w:rPr>
                <w:b/>
                <w:bCs/>
                <w:sz w:val="18"/>
                <w:szCs w:val="18"/>
              </w:rPr>
              <w:t>Section</w:t>
            </w:r>
          </w:p>
        </w:tc>
        <w:tc>
          <w:tcPr>
            <w:tcW w:w="420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FD3FC64" w14:textId="77777777" w:rsidR="00635A7E" w:rsidRPr="00BE63F9" w:rsidRDefault="00000000">
            <w:pPr>
              <w:jc w:val="center"/>
            </w:pPr>
            <w:r w:rsidRPr="00BE63F9">
              <w:rPr>
                <w:b/>
                <w:bCs/>
                <w:sz w:val="18"/>
                <w:szCs w:val="18"/>
              </w:rPr>
              <w:t>CLAIM item</w:t>
            </w:r>
          </w:p>
        </w:tc>
        <w:tc>
          <w:tcPr>
            <w:tcW w:w="90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2866C6F" w14:textId="77777777" w:rsidR="00635A7E" w:rsidRPr="00BE63F9" w:rsidRDefault="00000000">
            <w:pPr>
              <w:jc w:val="center"/>
            </w:pPr>
            <w:r w:rsidRPr="00BE63F9">
              <w:rPr>
                <w:b/>
                <w:bCs/>
                <w:sz w:val="18"/>
                <w:szCs w:val="18"/>
              </w:rPr>
              <w:t>Reported</w:t>
            </w:r>
          </w:p>
        </w:tc>
        <w:tc>
          <w:tcPr>
            <w:tcW w:w="222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9FAAB93" w14:textId="77777777" w:rsidR="00635A7E" w:rsidRPr="00BE63F9" w:rsidRDefault="00000000">
            <w:pPr>
              <w:jc w:val="center"/>
            </w:pPr>
            <w:r w:rsidRPr="00BE63F9">
              <w:rPr>
                <w:b/>
                <w:bCs/>
                <w:sz w:val="18"/>
                <w:szCs w:val="18"/>
              </w:rPr>
              <w:t>Location in manuscript</w:t>
            </w:r>
          </w:p>
        </w:tc>
      </w:tr>
      <w:tr w:rsidR="00635A7E" w14:paraId="1CDCD69D" w14:textId="77777777">
        <w:tc>
          <w:tcPr>
            <w:tcW w:w="170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0C6AA39" w14:textId="77777777" w:rsidR="00635A7E" w:rsidRDefault="00000000">
            <w:r>
              <w:rPr>
                <w:sz w:val="18"/>
                <w:szCs w:val="18"/>
              </w:rPr>
              <w:t>Title / Abstract</w:t>
            </w:r>
          </w:p>
        </w:tc>
        <w:tc>
          <w:tcPr>
            <w:tcW w:w="420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07D025B" w14:textId="77777777" w:rsidR="00635A7E" w:rsidRDefault="00000000">
            <w:r>
              <w:rPr>
                <w:b/>
                <w:bCs/>
                <w:sz w:val="18"/>
                <w:szCs w:val="18"/>
              </w:rPr>
              <w:t xml:space="preserve">1. </w:t>
            </w:r>
            <w:r>
              <w:rPr>
                <w:sz w:val="18"/>
                <w:szCs w:val="18"/>
              </w:rPr>
              <w:t>Identification as a study of AI methodology, specifying the category of technology used (deep learning).</w:t>
            </w:r>
          </w:p>
        </w:tc>
        <w:tc>
          <w:tcPr>
            <w:tcW w:w="90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6D038FF" w14:textId="77777777" w:rsidR="00635A7E" w:rsidRDefault="00000000">
            <w:pPr>
              <w:jc w:val="center"/>
            </w:pPr>
            <w:r>
              <w:rPr>
                <w:sz w:val="18"/>
                <w:szCs w:val="18"/>
              </w:rPr>
              <w:t>Yes</w:t>
            </w:r>
          </w:p>
        </w:tc>
        <w:tc>
          <w:tcPr>
            <w:tcW w:w="222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D276F11" w14:textId="77777777" w:rsidR="00635A7E" w:rsidRDefault="00000000">
            <w:r>
              <w:rPr>
                <w:sz w:val="18"/>
                <w:szCs w:val="18"/>
              </w:rPr>
              <w:t>Title; Abstract</w:t>
            </w:r>
          </w:p>
        </w:tc>
      </w:tr>
      <w:tr w:rsidR="00635A7E" w14:paraId="3555187E" w14:textId="77777777">
        <w:tc>
          <w:tcPr>
            <w:tcW w:w="170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F220D31" w14:textId="77777777" w:rsidR="00635A7E" w:rsidRDefault="00635A7E"/>
        </w:tc>
        <w:tc>
          <w:tcPr>
            <w:tcW w:w="420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860E792" w14:textId="77777777" w:rsidR="00635A7E" w:rsidRDefault="00000000">
            <w:r>
              <w:rPr>
                <w:b/>
                <w:bCs/>
                <w:sz w:val="18"/>
                <w:szCs w:val="18"/>
              </w:rPr>
              <w:t xml:space="preserve">2. </w:t>
            </w:r>
            <w:r>
              <w:rPr>
                <w:sz w:val="18"/>
                <w:szCs w:val="18"/>
              </w:rPr>
              <w:t>Structured summary of study design, methods, results, and conclusions.</w:t>
            </w:r>
          </w:p>
        </w:tc>
        <w:tc>
          <w:tcPr>
            <w:tcW w:w="90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8A08C8D" w14:textId="77777777" w:rsidR="00635A7E" w:rsidRDefault="00000000">
            <w:pPr>
              <w:jc w:val="center"/>
            </w:pPr>
            <w:r>
              <w:rPr>
                <w:sz w:val="18"/>
                <w:szCs w:val="18"/>
              </w:rPr>
              <w:t>Yes</w:t>
            </w:r>
          </w:p>
        </w:tc>
        <w:tc>
          <w:tcPr>
            <w:tcW w:w="222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23CE61F" w14:textId="77777777" w:rsidR="00635A7E" w:rsidRDefault="00000000">
            <w:r>
              <w:rPr>
                <w:sz w:val="18"/>
                <w:szCs w:val="18"/>
              </w:rPr>
              <w:t>Abstract</w:t>
            </w:r>
          </w:p>
        </w:tc>
      </w:tr>
      <w:tr w:rsidR="00635A7E" w14:paraId="311BE7DB" w14:textId="77777777">
        <w:tc>
          <w:tcPr>
            <w:tcW w:w="170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C995C76" w14:textId="77777777" w:rsidR="00635A7E" w:rsidRDefault="00000000">
            <w:r>
              <w:rPr>
                <w:sz w:val="18"/>
                <w:szCs w:val="18"/>
              </w:rPr>
              <w:t>Introduction</w:t>
            </w:r>
          </w:p>
        </w:tc>
        <w:tc>
          <w:tcPr>
            <w:tcW w:w="420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27CE7AB" w14:textId="77777777" w:rsidR="00635A7E" w:rsidRDefault="00000000">
            <w:r>
              <w:rPr>
                <w:b/>
                <w:bCs/>
                <w:sz w:val="18"/>
                <w:szCs w:val="18"/>
              </w:rPr>
              <w:t xml:space="preserve">3. </w:t>
            </w:r>
            <w:r>
              <w:rPr>
                <w:sz w:val="18"/>
                <w:szCs w:val="18"/>
              </w:rPr>
              <w:t>Scientific and clinical background, including the intended use and clinical role of the AI approach.</w:t>
            </w:r>
          </w:p>
        </w:tc>
        <w:tc>
          <w:tcPr>
            <w:tcW w:w="90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CD06BEE" w14:textId="77777777" w:rsidR="00635A7E" w:rsidRDefault="00000000">
            <w:pPr>
              <w:jc w:val="center"/>
            </w:pPr>
            <w:r>
              <w:rPr>
                <w:sz w:val="18"/>
                <w:szCs w:val="18"/>
              </w:rPr>
              <w:t>Yes</w:t>
            </w:r>
          </w:p>
        </w:tc>
        <w:tc>
          <w:tcPr>
            <w:tcW w:w="222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2C95702" w14:textId="77777777" w:rsidR="00635A7E" w:rsidRDefault="00000000">
            <w:r>
              <w:rPr>
                <w:sz w:val="18"/>
                <w:szCs w:val="18"/>
              </w:rPr>
              <w:t>Introduction</w:t>
            </w:r>
          </w:p>
        </w:tc>
      </w:tr>
      <w:tr w:rsidR="00635A7E" w14:paraId="2923E02D" w14:textId="77777777">
        <w:tc>
          <w:tcPr>
            <w:tcW w:w="170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69A876A" w14:textId="77777777" w:rsidR="00635A7E" w:rsidRDefault="00635A7E"/>
        </w:tc>
        <w:tc>
          <w:tcPr>
            <w:tcW w:w="420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149B298" w14:textId="77777777" w:rsidR="00635A7E" w:rsidRDefault="00000000">
            <w:r>
              <w:rPr>
                <w:b/>
                <w:bCs/>
                <w:sz w:val="18"/>
                <w:szCs w:val="18"/>
              </w:rPr>
              <w:t xml:space="preserve">4. </w:t>
            </w:r>
            <w:r>
              <w:rPr>
                <w:sz w:val="18"/>
                <w:szCs w:val="18"/>
              </w:rPr>
              <w:t>Study objectives and hypotheses.</w:t>
            </w:r>
          </w:p>
        </w:tc>
        <w:tc>
          <w:tcPr>
            <w:tcW w:w="90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35536D4" w14:textId="77777777" w:rsidR="00635A7E" w:rsidRDefault="00000000">
            <w:pPr>
              <w:jc w:val="center"/>
            </w:pPr>
            <w:r>
              <w:rPr>
                <w:sz w:val="18"/>
                <w:szCs w:val="18"/>
              </w:rPr>
              <w:t>Yes</w:t>
            </w:r>
          </w:p>
        </w:tc>
        <w:tc>
          <w:tcPr>
            <w:tcW w:w="222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725330A" w14:textId="77777777" w:rsidR="00635A7E" w:rsidRDefault="00000000">
            <w:r>
              <w:rPr>
                <w:sz w:val="18"/>
                <w:szCs w:val="18"/>
              </w:rPr>
              <w:t>Introduction (final paragraph)</w:t>
            </w:r>
          </w:p>
        </w:tc>
      </w:tr>
      <w:tr w:rsidR="00635A7E" w14:paraId="76109565" w14:textId="77777777">
        <w:tc>
          <w:tcPr>
            <w:tcW w:w="170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05BD425" w14:textId="77777777" w:rsidR="00635A7E" w:rsidRDefault="00000000">
            <w:r>
              <w:rPr>
                <w:sz w:val="18"/>
                <w:szCs w:val="18"/>
              </w:rPr>
              <w:t>Methods — Study design</w:t>
            </w:r>
          </w:p>
        </w:tc>
        <w:tc>
          <w:tcPr>
            <w:tcW w:w="420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DE67951" w14:textId="77777777" w:rsidR="00635A7E" w:rsidRDefault="00000000">
            <w:r>
              <w:rPr>
                <w:b/>
                <w:bCs/>
                <w:sz w:val="18"/>
                <w:szCs w:val="18"/>
              </w:rPr>
              <w:t xml:space="preserve">5. </w:t>
            </w:r>
            <w:r>
              <w:rPr>
                <w:sz w:val="18"/>
                <w:szCs w:val="18"/>
              </w:rPr>
              <w:t>Prospective or retrospective study.</w:t>
            </w:r>
          </w:p>
        </w:tc>
        <w:tc>
          <w:tcPr>
            <w:tcW w:w="90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DC8E527" w14:textId="77777777" w:rsidR="00635A7E" w:rsidRDefault="00000000">
            <w:pPr>
              <w:jc w:val="center"/>
            </w:pPr>
            <w:r>
              <w:rPr>
                <w:sz w:val="18"/>
                <w:szCs w:val="18"/>
              </w:rPr>
              <w:t>Yes</w:t>
            </w:r>
          </w:p>
        </w:tc>
        <w:tc>
          <w:tcPr>
            <w:tcW w:w="222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F0BE302" w14:textId="77777777" w:rsidR="00635A7E" w:rsidRDefault="00000000">
            <w:r>
              <w:rPr>
                <w:sz w:val="18"/>
                <w:szCs w:val="18"/>
              </w:rPr>
              <w:t>Methods — Datasets (retrospective)</w:t>
            </w:r>
          </w:p>
        </w:tc>
      </w:tr>
      <w:tr w:rsidR="00635A7E" w14:paraId="660A8D88" w14:textId="77777777">
        <w:tc>
          <w:tcPr>
            <w:tcW w:w="170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5404371" w14:textId="77777777" w:rsidR="00635A7E" w:rsidRDefault="00635A7E"/>
        </w:tc>
        <w:tc>
          <w:tcPr>
            <w:tcW w:w="420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D683AB7" w14:textId="77777777" w:rsidR="00635A7E" w:rsidRDefault="00000000">
            <w:r>
              <w:rPr>
                <w:b/>
                <w:bCs/>
                <w:sz w:val="18"/>
                <w:szCs w:val="18"/>
              </w:rPr>
              <w:t xml:space="preserve">6. </w:t>
            </w:r>
            <w:r>
              <w:rPr>
                <w:sz w:val="18"/>
                <w:szCs w:val="18"/>
              </w:rPr>
              <w:t>Study goal (e.g., model creation, feasibility, external validation).</w:t>
            </w:r>
          </w:p>
        </w:tc>
        <w:tc>
          <w:tcPr>
            <w:tcW w:w="90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2A15146" w14:textId="77777777" w:rsidR="00635A7E" w:rsidRDefault="00000000">
            <w:pPr>
              <w:jc w:val="center"/>
            </w:pPr>
            <w:r>
              <w:rPr>
                <w:sz w:val="18"/>
                <w:szCs w:val="18"/>
              </w:rPr>
              <w:t>Yes</w:t>
            </w:r>
          </w:p>
        </w:tc>
        <w:tc>
          <w:tcPr>
            <w:tcW w:w="222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1B7DF9E" w14:textId="77777777" w:rsidR="00635A7E" w:rsidRDefault="00000000">
            <w:r>
              <w:rPr>
                <w:sz w:val="18"/>
                <w:szCs w:val="18"/>
              </w:rPr>
              <w:t>Introduction; Methods</w:t>
            </w:r>
          </w:p>
        </w:tc>
      </w:tr>
      <w:tr w:rsidR="00635A7E" w14:paraId="76AC3B6F" w14:textId="77777777">
        <w:tc>
          <w:tcPr>
            <w:tcW w:w="170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DE49224" w14:textId="77777777" w:rsidR="00635A7E" w:rsidRDefault="00000000">
            <w:r>
              <w:rPr>
                <w:sz w:val="18"/>
                <w:szCs w:val="18"/>
              </w:rPr>
              <w:t>Methods — Data</w:t>
            </w:r>
          </w:p>
        </w:tc>
        <w:tc>
          <w:tcPr>
            <w:tcW w:w="420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4C752F6" w14:textId="77777777" w:rsidR="00635A7E" w:rsidRDefault="00000000">
            <w:r>
              <w:rPr>
                <w:b/>
                <w:bCs/>
                <w:sz w:val="18"/>
                <w:szCs w:val="18"/>
              </w:rPr>
              <w:t xml:space="preserve">7. </w:t>
            </w:r>
            <w:r>
              <w:rPr>
                <w:sz w:val="18"/>
                <w:szCs w:val="18"/>
              </w:rPr>
              <w:t>Data sources.</w:t>
            </w:r>
          </w:p>
        </w:tc>
        <w:tc>
          <w:tcPr>
            <w:tcW w:w="90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DC65FB6" w14:textId="77777777" w:rsidR="00635A7E" w:rsidRDefault="00000000">
            <w:pPr>
              <w:jc w:val="center"/>
            </w:pPr>
            <w:r>
              <w:rPr>
                <w:sz w:val="18"/>
                <w:szCs w:val="18"/>
              </w:rPr>
              <w:t>Yes</w:t>
            </w:r>
          </w:p>
        </w:tc>
        <w:tc>
          <w:tcPr>
            <w:tcW w:w="222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E52B9BB" w14:textId="77777777" w:rsidR="00635A7E" w:rsidRDefault="00000000">
            <w:r>
              <w:rPr>
                <w:sz w:val="18"/>
                <w:szCs w:val="18"/>
              </w:rPr>
              <w:t>Methods — Datasets (DENTEX 2023; University Hospital Düsseldorf)</w:t>
            </w:r>
          </w:p>
        </w:tc>
      </w:tr>
      <w:tr w:rsidR="00635A7E" w14:paraId="768C9B9A" w14:textId="77777777">
        <w:tc>
          <w:tcPr>
            <w:tcW w:w="170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870FEF2" w14:textId="77777777" w:rsidR="00635A7E" w:rsidRDefault="00635A7E"/>
        </w:tc>
        <w:tc>
          <w:tcPr>
            <w:tcW w:w="420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1F159DD" w14:textId="77777777" w:rsidR="00635A7E" w:rsidRDefault="00000000">
            <w:r>
              <w:rPr>
                <w:b/>
                <w:bCs/>
                <w:sz w:val="18"/>
                <w:szCs w:val="18"/>
              </w:rPr>
              <w:t xml:space="preserve">8. </w:t>
            </w:r>
            <w:r>
              <w:rPr>
                <w:sz w:val="18"/>
                <w:szCs w:val="18"/>
              </w:rPr>
              <w:t>Eligibility criteria for inclusion of cases.</w:t>
            </w:r>
          </w:p>
        </w:tc>
        <w:tc>
          <w:tcPr>
            <w:tcW w:w="90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31145DC" w14:textId="77777777" w:rsidR="00635A7E" w:rsidRDefault="00000000">
            <w:pPr>
              <w:jc w:val="center"/>
            </w:pPr>
            <w:r>
              <w:rPr>
                <w:sz w:val="18"/>
                <w:szCs w:val="18"/>
              </w:rPr>
              <w:t>Yes</w:t>
            </w:r>
          </w:p>
        </w:tc>
        <w:tc>
          <w:tcPr>
            <w:tcW w:w="222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8B1C2D8" w14:textId="77777777" w:rsidR="00635A7E" w:rsidRDefault="00000000">
            <w:r>
              <w:rPr>
                <w:sz w:val="18"/>
                <w:szCs w:val="18"/>
              </w:rPr>
              <w:t>Methods — External validation cohort</w:t>
            </w:r>
          </w:p>
        </w:tc>
      </w:tr>
      <w:tr w:rsidR="00635A7E" w14:paraId="03842BB2" w14:textId="77777777">
        <w:tc>
          <w:tcPr>
            <w:tcW w:w="170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B3A598F" w14:textId="77777777" w:rsidR="00635A7E" w:rsidRDefault="00635A7E"/>
        </w:tc>
        <w:tc>
          <w:tcPr>
            <w:tcW w:w="420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88A8B1B" w14:textId="77777777" w:rsidR="00635A7E" w:rsidRDefault="00000000">
            <w:r>
              <w:rPr>
                <w:b/>
                <w:bCs/>
                <w:sz w:val="18"/>
                <w:szCs w:val="18"/>
              </w:rPr>
              <w:t xml:space="preserve">9. </w:t>
            </w:r>
            <w:r>
              <w:rPr>
                <w:sz w:val="18"/>
                <w:szCs w:val="18"/>
              </w:rPr>
              <w:t>Data pre-processing steps.</w:t>
            </w:r>
          </w:p>
        </w:tc>
        <w:tc>
          <w:tcPr>
            <w:tcW w:w="90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6076193" w14:textId="77777777" w:rsidR="00635A7E" w:rsidRDefault="00000000">
            <w:pPr>
              <w:jc w:val="center"/>
            </w:pPr>
            <w:r>
              <w:rPr>
                <w:sz w:val="18"/>
                <w:szCs w:val="18"/>
              </w:rPr>
              <w:t>Yes</w:t>
            </w:r>
          </w:p>
        </w:tc>
        <w:tc>
          <w:tcPr>
            <w:tcW w:w="222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4372B47" w14:textId="77777777" w:rsidR="00635A7E" w:rsidRDefault="00000000">
            <w:r>
              <w:rPr>
                <w:sz w:val="18"/>
                <w:szCs w:val="18"/>
              </w:rPr>
              <w:t>Methods — Detection pipeline</w:t>
            </w:r>
          </w:p>
        </w:tc>
      </w:tr>
      <w:tr w:rsidR="00635A7E" w14:paraId="15CFC364" w14:textId="77777777">
        <w:tc>
          <w:tcPr>
            <w:tcW w:w="170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08D0A88" w14:textId="77777777" w:rsidR="00635A7E" w:rsidRDefault="00635A7E"/>
        </w:tc>
        <w:tc>
          <w:tcPr>
            <w:tcW w:w="420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DD9C618" w14:textId="77777777" w:rsidR="00635A7E" w:rsidRDefault="00000000">
            <w:r>
              <w:rPr>
                <w:b/>
                <w:bCs/>
                <w:sz w:val="18"/>
                <w:szCs w:val="18"/>
              </w:rPr>
              <w:t xml:space="preserve">10. </w:t>
            </w:r>
            <w:r>
              <w:rPr>
                <w:sz w:val="18"/>
                <w:szCs w:val="18"/>
              </w:rPr>
              <w:t>Selection of data subsets, if applicable.</w:t>
            </w:r>
          </w:p>
        </w:tc>
        <w:tc>
          <w:tcPr>
            <w:tcW w:w="90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6915385" w14:textId="77777777" w:rsidR="00635A7E" w:rsidRDefault="00000000">
            <w:pPr>
              <w:jc w:val="center"/>
            </w:pPr>
            <w:r>
              <w:rPr>
                <w:sz w:val="18"/>
                <w:szCs w:val="18"/>
              </w:rPr>
              <w:t>Yes</w:t>
            </w:r>
          </w:p>
        </w:tc>
        <w:tc>
          <w:tcPr>
            <w:tcW w:w="222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03E0196" w14:textId="77777777" w:rsidR="00635A7E" w:rsidRDefault="00000000">
            <w:r>
              <w:rPr>
                <w:sz w:val="18"/>
              </w:rPr>
              <w:t>Methods — 100 OPGs randomly selected from a consecutive series of 269</w:t>
            </w:r>
          </w:p>
        </w:tc>
      </w:tr>
      <w:tr w:rsidR="00635A7E" w14:paraId="59E88926" w14:textId="77777777">
        <w:tc>
          <w:tcPr>
            <w:tcW w:w="170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E879C62" w14:textId="77777777" w:rsidR="00635A7E" w:rsidRDefault="00635A7E"/>
        </w:tc>
        <w:tc>
          <w:tcPr>
            <w:tcW w:w="420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3873944" w14:textId="77777777" w:rsidR="00635A7E" w:rsidRDefault="00000000">
            <w:r>
              <w:rPr>
                <w:b/>
                <w:bCs/>
                <w:sz w:val="18"/>
                <w:szCs w:val="18"/>
              </w:rPr>
              <w:t xml:space="preserve">11. </w:t>
            </w:r>
            <w:r>
              <w:rPr>
                <w:sz w:val="18"/>
                <w:szCs w:val="18"/>
              </w:rPr>
              <w:t>Definitions of data elements (DMFT components; FDI numbering).</w:t>
            </w:r>
          </w:p>
        </w:tc>
        <w:tc>
          <w:tcPr>
            <w:tcW w:w="90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5AC9B21" w14:textId="77777777" w:rsidR="00635A7E" w:rsidRDefault="00000000">
            <w:pPr>
              <w:jc w:val="center"/>
            </w:pPr>
            <w:r>
              <w:rPr>
                <w:sz w:val="18"/>
                <w:szCs w:val="18"/>
              </w:rPr>
              <w:t>Yes</w:t>
            </w:r>
          </w:p>
        </w:tc>
        <w:tc>
          <w:tcPr>
            <w:tcW w:w="222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9C80806" w14:textId="77777777" w:rsidR="00635A7E" w:rsidRDefault="00000000">
            <w:r>
              <w:rPr>
                <w:sz w:val="18"/>
                <w:szCs w:val="18"/>
              </w:rPr>
              <w:t>Methods — Reference standard</w:t>
            </w:r>
          </w:p>
        </w:tc>
      </w:tr>
      <w:tr w:rsidR="00635A7E" w14:paraId="68F5802E" w14:textId="77777777">
        <w:tc>
          <w:tcPr>
            <w:tcW w:w="170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8E24EC5" w14:textId="77777777" w:rsidR="00635A7E" w:rsidRDefault="00635A7E"/>
        </w:tc>
        <w:tc>
          <w:tcPr>
            <w:tcW w:w="420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CF4BED9" w14:textId="77777777" w:rsidR="00635A7E" w:rsidRDefault="00000000">
            <w:r>
              <w:rPr>
                <w:b/>
                <w:bCs/>
                <w:sz w:val="18"/>
                <w:szCs w:val="18"/>
              </w:rPr>
              <w:t xml:space="preserve">12. </w:t>
            </w:r>
            <w:r>
              <w:rPr>
                <w:sz w:val="18"/>
                <w:szCs w:val="18"/>
              </w:rPr>
              <w:t>De-identification methods.</w:t>
            </w:r>
          </w:p>
        </w:tc>
        <w:tc>
          <w:tcPr>
            <w:tcW w:w="90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44A5828" w14:textId="77777777" w:rsidR="00635A7E" w:rsidRDefault="00000000">
            <w:pPr>
              <w:jc w:val="center"/>
            </w:pPr>
            <w:r>
              <w:rPr>
                <w:sz w:val="18"/>
                <w:szCs w:val="18"/>
              </w:rPr>
              <w:t>Yes</w:t>
            </w:r>
          </w:p>
        </w:tc>
        <w:tc>
          <w:tcPr>
            <w:tcW w:w="222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324E1C0" w14:textId="77777777" w:rsidR="00635A7E" w:rsidRDefault="00000000">
            <w:r>
              <w:rPr>
                <w:sz w:val="18"/>
                <w:szCs w:val="18"/>
              </w:rPr>
              <w:t>Methods — Ethics (</w:t>
            </w:r>
            <w:proofErr w:type="spellStart"/>
            <w:r>
              <w:rPr>
                <w:sz w:val="18"/>
                <w:szCs w:val="18"/>
              </w:rPr>
              <w:t>anonymised</w:t>
            </w:r>
            <w:proofErr w:type="spellEnd"/>
            <w:r>
              <w:rPr>
                <w:sz w:val="18"/>
                <w:szCs w:val="18"/>
              </w:rPr>
              <w:t xml:space="preserve"> prior to analysis)</w:t>
            </w:r>
          </w:p>
        </w:tc>
      </w:tr>
      <w:tr w:rsidR="00635A7E" w14:paraId="61236418" w14:textId="77777777">
        <w:tc>
          <w:tcPr>
            <w:tcW w:w="170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D434140" w14:textId="77777777" w:rsidR="00635A7E" w:rsidRDefault="00635A7E"/>
        </w:tc>
        <w:tc>
          <w:tcPr>
            <w:tcW w:w="420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82AF43E" w14:textId="77777777" w:rsidR="00635A7E" w:rsidRDefault="00000000">
            <w:r>
              <w:rPr>
                <w:b/>
                <w:bCs/>
                <w:sz w:val="18"/>
                <w:szCs w:val="18"/>
              </w:rPr>
              <w:t xml:space="preserve">13. </w:t>
            </w:r>
            <w:r>
              <w:rPr>
                <w:sz w:val="18"/>
                <w:szCs w:val="18"/>
              </w:rPr>
              <w:t xml:space="preserve">How missing data </w:t>
            </w:r>
            <w:proofErr w:type="gramStart"/>
            <w:r>
              <w:rPr>
                <w:sz w:val="18"/>
                <w:szCs w:val="18"/>
              </w:rPr>
              <w:t>were</w:t>
            </w:r>
            <w:proofErr w:type="gramEnd"/>
            <w:r>
              <w:rPr>
                <w:sz w:val="18"/>
                <w:szCs w:val="18"/>
              </w:rPr>
              <w:t xml:space="preserve"> handled.</w:t>
            </w:r>
          </w:p>
        </w:tc>
        <w:tc>
          <w:tcPr>
            <w:tcW w:w="90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2E8A6A4" w14:textId="77777777" w:rsidR="00635A7E" w:rsidRDefault="00000000">
            <w:pPr>
              <w:jc w:val="center"/>
            </w:pPr>
            <w:r>
              <w:rPr>
                <w:sz w:val="18"/>
                <w:szCs w:val="18"/>
              </w:rPr>
              <w:t>Yes</w:t>
            </w:r>
          </w:p>
        </w:tc>
        <w:tc>
          <w:tcPr>
            <w:tcW w:w="222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24DE3A7" w14:textId="77777777" w:rsidR="00635A7E" w:rsidRDefault="00000000">
            <w:r>
              <w:rPr>
                <w:sz w:val="18"/>
                <w:szCs w:val="18"/>
              </w:rPr>
              <w:t>Methods — uninterpretable OPGs excluded; M inferred from absence of detection</w:t>
            </w:r>
          </w:p>
        </w:tc>
      </w:tr>
      <w:tr w:rsidR="00635A7E" w14:paraId="3ECF58A3" w14:textId="77777777">
        <w:tc>
          <w:tcPr>
            <w:tcW w:w="170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5C3D22C" w14:textId="77777777" w:rsidR="00635A7E" w:rsidRDefault="00000000">
            <w:r>
              <w:rPr>
                <w:sz w:val="18"/>
                <w:szCs w:val="18"/>
              </w:rPr>
              <w:t>Methods — Ground truth</w:t>
            </w:r>
          </w:p>
        </w:tc>
        <w:tc>
          <w:tcPr>
            <w:tcW w:w="420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462B993" w14:textId="77777777" w:rsidR="00635A7E" w:rsidRDefault="00000000">
            <w:r>
              <w:rPr>
                <w:b/>
                <w:bCs/>
                <w:sz w:val="18"/>
                <w:szCs w:val="18"/>
              </w:rPr>
              <w:t xml:space="preserve">14. </w:t>
            </w:r>
            <w:r>
              <w:rPr>
                <w:sz w:val="18"/>
                <w:szCs w:val="18"/>
              </w:rPr>
              <w:t>Definition of the reference standard, in sufficient detail to allow replication.</w:t>
            </w:r>
          </w:p>
        </w:tc>
        <w:tc>
          <w:tcPr>
            <w:tcW w:w="90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A762334" w14:textId="77777777" w:rsidR="00635A7E" w:rsidRDefault="00000000">
            <w:pPr>
              <w:jc w:val="center"/>
            </w:pPr>
            <w:r>
              <w:rPr>
                <w:sz w:val="18"/>
                <w:szCs w:val="18"/>
              </w:rPr>
              <w:t>Yes</w:t>
            </w:r>
          </w:p>
        </w:tc>
        <w:tc>
          <w:tcPr>
            <w:tcW w:w="222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13163D2" w14:textId="77777777" w:rsidR="00635A7E" w:rsidRDefault="00000000">
            <w:r>
              <w:rPr>
                <w:sz w:val="18"/>
                <w:szCs w:val="18"/>
              </w:rPr>
              <w:t>Methods — Reference standard (two-rater adjudicated DMFT)</w:t>
            </w:r>
          </w:p>
        </w:tc>
      </w:tr>
      <w:tr w:rsidR="00635A7E" w14:paraId="5D14FE56" w14:textId="77777777">
        <w:tc>
          <w:tcPr>
            <w:tcW w:w="170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3884DE4" w14:textId="77777777" w:rsidR="00635A7E" w:rsidRDefault="00635A7E"/>
        </w:tc>
        <w:tc>
          <w:tcPr>
            <w:tcW w:w="420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F20F428" w14:textId="77777777" w:rsidR="00635A7E" w:rsidRDefault="00000000">
            <w:r>
              <w:rPr>
                <w:b/>
                <w:bCs/>
                <w:sz w:val="18"/>
                <w:szCs w:val="18"/>
              </w:rPr>
              <w:t xml:space="preserve">15. </w:t>
            </w:r>
            <w:r>
              <w:rPr>
                <w:sz w:val="18"/>
                <w:szCs w:val="18"/>
              </w:rPr>
              <w:t>Rationale for choosing the reference standard.</w:t>
            </w:r>
          </w:p>
        </w:tc>
        <w:tc>
          <w:tcPr>
            <w:tcW w:w="90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E434B37" w14:textId="77777777" w:rsidR="00635A7E" w:rsidRDefault="00000000">
            <w:pPr>
              <w:jc w:val="center"/>
            </w:pPr>
            <w:r>
              <w:rPr>
                <w:sz w:val="18"/>
                <w:szCs w:val="18"/>
              </w:rPr>
              <w:t>Yes</w:t>
            </w:r>
          </w:p>
        </w:tc>
        <w:tc>
          <w:tcPr>
            <w:tcW w:w="222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6A96F05" w14:textId="77777777" w:rsidR="00635A7E" w:rsidRDefault="00000000">
            <w:r>
              <w:rPr>
                <w:sz w:val="18"/>
                <w:szCs w:val="18"/>
              </w:rPr>
              <w:t>Methods — Reference standard; Discussion</w:t>
            </w:r>
          </w:p>
        </w:tc>
      </w:tr>
      <w:tr w:rsidR="00635A7E" w14:paraId="2E9CF1D4" w14:textId="77777777">
        <w:tc>
          <w:tcPr>
            <w:tcW w:w="170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96E1C43" w14:textId="77777777" w:rsidR="00635A7E" w:rsidRDefault="00635A7E"/>
        </w:tc>
        <w:tc>
          <w:tcPr>
            <w:tcW w:w="420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03EE2D8" w14:textId="77777777" w:rsidR="00635A7E" w:rsidRDefault="00000000">
            <w:r>
              <w:rPr>
                <w:b/>
                <w:bCs/>
                <w:sz w:val="18"/>
                <w:szCs w:val="18"/>
              </w:rPr>
              <w:t xml:space="preserve">16. </w:t>
            </w:r>
            <w:r>
              <w:rPr>
                <w:sz w:val="18"/>
                <w:szCs w:val="18"/>
              </w:rPr>
              <w:t>Source of ground-truth annotations; qualifications and preparation of annotators.</w:t>
            </w:r>
          </w:p>
        </w:tc>
        <w:tc>
          <w:tcPr>
            <w:tcW w:w="90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791749F" w14:textId="77777777" w:rsidR="00635A7E" w:rsidRDefault="00000000">
            <w:pPr>
              <w:jc w:val="center"/>
            </w:pPr>
            <w:r>
              <w:rPr>
                <w:sz w:val="18"/>
                <w:szCs w:val="18"/>
              </w:rPr>
              <w:t>Yes</w:t>
            </w:r>
          </w:p>
        </w:tc>
        <w:tc>
          <w:tcPr>
            <w:tcW w:w="222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233F724" w14:textId="77777777" w:rsidR="00635A7E" w:rsidRDefault="00000000">
            <w:r>
              <w:rPr>
                <w:sz w:val="18"/>
                <w:szCs w:val="18"/>
              </w:rPr>
              <w:t>Methods — two dentists, blinded</w:t>
            </w:r>
          </w:p>
        </w:tc>
      </w:tr>
      <w:tr w:rsidR="00635A7E" w14:paraId="49CDADBE" w14:textId="77777777">
        <w:tc>
          <w:tcPr>
            <w:tcW w:w="170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5F60C02" w14:textId="77777777" w:rsidR="00635A7E" w:rsidRDefault="00635A7E"/>
        </w:tc>
        <w:tc>
          <w:tcPr>
            <w:tcW w:w="420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B379931" w14:textId="77777777" w:rsidR="00635A7E" w:rsidRDefault="00000000">
            <w:r>
              <w:rPr>
                <w:b/>
                <w:bCs/>
                <w:sz w:val="18"/>
                <w:szCs w:val="18"/>
              </w:rPr>
              <w:t xml:space="preserve">17. </w:t>
            </w:r>
            <w:r>
              <w:rPr>
                <w:sz w:val="18"/>
                <w:szCs w:val="18"/>
              </w:rPr>
              <w:t>Annotation tools.</w:t>
            </w:r>
          </w:p>
        </w:tc>
        <w:tc>
          <w:tcPr>
            <w:tcW w:w="90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EFCDF4A" w14:textId="77777777" w:rsidR="00635A7E" w:rsidRDefault="00000000">
            <w:pPr>
              <w:jc w:val="center"/>
            </w:pPr>
            <w:r>
              <w:rPr>
                <w:sz w:val="18"/>
                <w:szCs w:val="18"/>
              </w:rPr>
              <w:t>Yes</w:t>
            </w:r>
          </w:p>
        </w:tc>
        <w:tc>
          <w:tcPr>
            <w:tcW w:w="222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60F08B4" w14:textId="77777777" w:rsidR="00635A7E" w:rsidRDefault="00000000">
            <w:r>
              <w:rPr>
                <w:sz w:val="18"/>
                <w:szCs w:val="18"/>
              </w:rPr>
              <w:t>Methods — structured spreadsheet, WHO DMFT-only convention</w:t>
            </w:r>
          </w:p>
        </w:tc>
      </w:tr>
      <w:tr w:rsidR="00635A7E" w14:paraId="09CDDD3B" w14:textId="77777777">
        <w:tc>
          <w:tcPr>
            <w:tcW w:w="170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28F2F62" w14:textId="77777777" w:rsidR="00635A7E" w:rsidRDefault="00635A7E"/>
        </w:tc>
        <w:tc>
          <w:tcPr>
            <w:tcW w:w="420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A19A8E0" w14:textId="77777777" w:rsidR="00635A7E" w:rsidRDefault="00000000">
            <w:r>
              <w:rPr>
                <w:b/>
                <w:bCs/>
                <w:sz w:val="18"/>
                <w:szCs w:val="18"/>
              </w:rPr>
              <w:t xml:space="preserve">18. </w:t>
            </w:r>
            <w:r>
              <w:rPr>
                <w:sz w:val="18"/>
                <w:szCs w:val="18"/>
              </w:rPr>
              <w:t>Measurement of inter-/intra-rater variability; methods to resolve discrepancies.</w:t>
            </w:r>
          </w:p>
        </w:tc>
        <w:tc>
          <w:tcPr>
            <w:tcW w:w="90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5709754" w14:textId="77777777" w:rsidR="00635A7E" w:rsidRDefault="00000000">
            <w:pPr>
              <w:jc w:val="center"/>
            </w:pPr>
            <w:r>
              <w:rPr>
                <w:sz w:val="18"/>
                <w:szCs w:val="18"/>
              </w:rPr>
              <w:t>Yes</w:t>
            </w:r>
          </w:p>
        </w:tc>
        <w:tc>
          <w:tcPr>
            <w:tcW w:w="222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B6A5865" w14:textId="77777777" w:rsidR="00635A7E" w:rsidRDefault="00000000">
            <w:r>
              <w:rPr>
                <w:sz w:val="18"/>
                <w:szCs w:val="18"/>
              </w:rPr>
              <w:t>Methods/Results — ICC (2,1), linear-weighted κ; component-wise averaging</w:t>
            </w:r>
          </w:p>
        </w:tc>
      </w:tr>
      <w:tr w:rsidR="00635A7E" w14:paraId="78CFEF01" w14:textId="77777777">
        <w:tc>
          <w:tcPr>
            <w:tcW w:w="170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9ACDF4D" w14:textId="77777777" w:rsidR="00635A7E" w:rsidRDefault="00000000">
            <w:r>
              <w:rPr>
                <w:sz w:val="18"/>
                <w:szCs w:val="18"/>
              </w:rPr>
              <w:t>Methods — Data partitions</w:t>
            </w:r>
          </w:p>
        </w:tc>
        <w:tc>
          <w:tcPr>
            <w:tcW w:w="420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7FF4FA9" w14:textId="77777777" w:rsidR="00635A7E" w:rsidRDefault="00000000">
            <w:r>
              <w:rPr>
                <w:b/>
                <w:bCs/>
                <w:sz w:val="18"/>
                <w:szCs w:val="18"/>
              </w:rPr>
              <w:t xml:space="preserve">19. </w:t>
            </w:r>
            <w:r>
              <w:rPr>
                <w:sz w:val="18"/>
                <w:szCs w:val="18"/>
              </w:rPr>
              <w:t>Intended sample size and how it was determined.</w:t>
            </w:r>
          </w:p>
        </w:tc>
        <w:tc>
          <w:tcPr>
            <w:tcW w:w="90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89FD332" w14:textId="77777777" w:rsidR="00635A7E" w:rsidRDefault="00000000">
            <w:pPr>
              <w:jc w:val="center"/>
            </w:pPr>
            <w:r>
              <w:rPr>
                <w:sz w:val="18"/>
                <w:szCs w:val="18"/>
              </w:rPr>
              <w:t>Partly</w:t>
            </w:r>
          </w:p>
        </w:tc>
        <w:tc>
          <w:tcPr>
            <w:tcW w:w="222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67605FA" w14:textId="77777777" w:rsidR="00635A7E" w:rsidRDefault="00000000">
            <w:r>
              <w:rPr>
                <w:sz w:val="18"/>
              </w:rPr>
              <w:t>Methods — DENTEX split; external n = 100 (randomly selected from a consecutive series of 269; no formal power calculation)</w:t>
            </w:r>
          </w:p>
        </w:tc>
      </w:tr>
      <w:tr w:rsidR="00635A7E" w14:paraId="31312E1D" w14:textId="77777777">
        <w:tc>
          <w:tcPr>
            <w:tcW w:w="170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C10F97D" w14:textId="77777777" w:rsidR="00635A7E" w:rsidRDefault="00635A7E"/>
        </w:tc>
        <w:tc>
          <w:tcPr>
            <w:tcW w:w="420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24021A1" w14:textId="77777777" w:rsidR="00635A7E" w:rsidRDefault="00000000">
            <w:r>
              <w:rPr>
                <w:b/>
                <w:bCs/>
                <w:sz w:val="18"/>
                <w:szCs w:val="18"/>
              </w:rPr>
              <w:t xml:space="preserve">20. </w:t>
            </w:r>
            <w:r>
              <w:rPr>
                <w:sz w:val="18"/>
                <w:szCs w:val="18"/>
              </w:rPr>
              <w:t>How data were assigned to partitions; proportions.</w:t>
            </w:r>
          </w:p>
        </w:tc>
        <w:tc>
          <w:tcPr>
            <w:tcW w:w="90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156E293" w14:textId="77777777" w:rsidR="00635A7E" w:rsidRDefault="00000000">
            <w:pPr>
              <w:jc w:val="center"/>
            </w:pPr>
            <w:r>
              <w:rPr>
                <w:sz w:val="18"/>
                <w:szCs w:val="18"/>
              </w:rPr>
              <w:t>Yes</w:t>
            </w:r>
          </w:p>
        </w:tc>
        <w:tc>
          <w:tcPr>
            <w:tcW w:w="222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D3EE703" w14:textId="77777777" w:rsidR="00635A7E" w:rsidRDefault="00000000">
            <w:r>
              <w:t>Methods — 80/20 internal (564 train / 141 validation, disjoint); external held-out</w:t>
            </w:r>
          </w:p>
        </w:tc>
      </w:tr>
      <w:tr w:rsidR="00635A7E" w14:paraId="726F4798" w14:textId="77777777">
        <w:tc>
          <w:tcPr>
            <w:tcW w:w="170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6C2E813" w14:textId="77777777" w:rsidR="00635A7E" w:rsidRDefault="00635A7E"/>
        </w:tc>
        <w:tc>
          <w:tcPr>
            <w:tcW w:w="420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E4DFD11" w14:textId="77777777" w:rsidR="00635A7E" w:rsidRDefault="00000000">
            <w:r>
              <w:rPr>
                <w:b/>
                <w:bCs/>
                <w:sz w:val="18"/>
                <w:szCs w:val="18"/>
              </w:rPr>
              <w:t xml:space="preserve">21. </w:t>
            </w:r>
            <w:r>
              <w:rPr>
                <w:sz w:val="18"/>
                <w:szCs w:val="18"/>
              </w:rPr>
              <w:t>Level at which partitions are disjoint.</w:t>
            </w:r>
          </w:p>
        </w:tc>
        <w:tc>
          <w:tcPr>
            <w:tcW w:w="90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0F238AF" w14:textId="77777777" w:rsidR="00635A7E" w:rsidRDefault="00000000">
            <w:pPr>
              <w:jc w:val="center"/>
            </w:pPr>
            <w:r>
              <w:rPr>
                <w:sz w:val="18"/>
                <w:szCs w:val="18"/>
              </w:rPr>
              <w:t>Yes</w:t>
            </w:r>
          </w:p>
        </w:tc>
        <w:tc>
          <w:tcPr>
            <w:tcW w:w="222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77584A9" w14:textId="77777777" w:rsidR="00635A7E" w:rsidRDefault="00000000">
            <w:r>
              <w:rPr>
                <w:sz w:val="18"/>
                <w:szCs w:val="18"/>
              </w:rPr>
              <w:t>Methods — institution-level (external cohort fully independent)</w:t>
            </w:r>
          </w:p>
        </w:tc>
      </w:tr>
      <w:tr w:rsidR="00635A7E" w14:paraId="13E0C139" w14:textId="77777777">
        <w:tc>
          <w:tcPr>
            <w:tcW w:w="170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21A8A54" w14:textId="77777777" w:rsidR="00635A7E" w:rsidRDefault="00000000">
            <w:r>
              <w:rPr>
                <w:sz w:val="18"/>
                <w:szCs w:val="18"/>
              </w:rPr>
              <w:t>Methods — Model</w:t>
            </w:r>
          </w:p>
        </w:tc>
        <w:tc>
          <w:tcPr>
            <w:tcW w:w="420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F3998F3" w14:textId="77777777" w:rsidR="00635A7E" w:rsidRDefault="00000000">
            <w:r>
              <w:rPr>
                <w:b/>
                <w:bCs/>
                <w:sz w:val="18"/>
                <w:szCs w:val="18"/>
              </w:rPr>
              <w:t xml:space="preserve">22. </w:t>
            </w:r>
            <w:r>
              <w:rPr>
                <w:sz w:val="18"/>
                <w:szCs w:val="18"/>
              </w:rPr>
              <w:t>Detailed description of the model (inputs, outputs, architecture).</w:t>
            </w:r>
          </w:p>
        </w:tc>
        <w:tc>
          <w:tcPr>
            <w:tcW w:w="90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FAD735A" w14:textId="77777777" w:rsidR="00635A7E" w:rsidRDefault="00000000">
            <w:pPr>
              <w:jc w:val="center"/>
            </w:pPr>
            <w:r>
              <w:rPr>
                <w:sz w:val="18"/>
                <w:szCs w:val="18"/>
              </w:rPr>
              <w:t>Yes</w:t>
            </w:r>
          </w:p>
        </w:tc>
        <w:tc>
          <w:tcPr>
            <w:tcW w:w="222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C2F0BB3" w14:textId="77777777" w:rsidR="00635A7E" w:rsidRDefault="00000000">
            <w:r>
              <w:rPr>
                <w:sz w:val="18"/>
                <w:szCs w:val="18"/>
              </w:rPr>
              <w:t>Methods — Detection pipeline; full code released (Data and code availability)</w:t>
            </w:r>
          </w:p>
        </w:tc>
      </w:tr>
      <w:tr w:rsidR="00635A7E" w14:paraId="0B4E95DE" w14:textId="77777777">
        <w:tc>
          <w:tcPr>
            <w:tcW w:w="170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0617077" w14:textId="77777777" w:rsidR="00635A7E" w:rsidRDefault="00635A7E"/>
        </w:tc>
        <w:tc>
          <w:tcPr>
            <w:tcW w:w="420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5244705" w14:textId="77777777" w:rsidR="00635A7E" w:rsidRDefault="00000000">
            <w:r>
              <w:rPr>
                <w:b/>
                <w:bCs/>
                <w:sz w:val="18"/>
                <w:szCs w:val="18"/>
              </w:rPr>
              <w:t xml:space="preserve">23. </w:t>
            </w:r>
            <w:r>
              <w:rPr>
                <w:sz w:val="18"/>
                <w:szCs w:val="18"/>
              </w:rPr>
              <w:t>Software libraries, frameworks and packages.</w:t>
            </w:r>
          </w:p>
        </w:tc>
        <w:tc>
          <w:tcPr>
            <w:tcW w:w="90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BC550B9" w14:textId="77777777" w:rsidR="00635A7E" w:rsidRDefault="00000000">
            <w:pPr>
              <w:jc w:val="center"/>
            </w:pPr>
            <w:r>
              <w:rPr>
                <w:sz w:val="18"/>
                <w:szCs w:val="18"/>
              </w:rPr>
              <w:t>Yes</w:t>
            </w:r>
          </w:p>
        </w:tc>
        <w:tc>
          <w:tcPr>
            <w:tcW w:w="222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BB6B51A" w14:textId="77777777" w:rsidR="00635A7E" w:rsidRDefault="00000000">
            <w:r>
              <w:rPr>
                <w:sz w:val="18"/>
                <w:szCs w:val="18"/>
              </w:rPr>
              <w:t>Methods (</w:t>
            </w:r>
            <w:proofErr w:type="spellStart"/>
            <w:r>
              <w:rPr>
                <w:sz w:val="18"/>
                <w:szCs w:val="18"/>
              </w:rPr>
              <w:t>PyTorch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Ultralytics</w:t>
            </w:r>
            <w:proofErr w:type="spellEnd"/>
            <w:r>
              <w:rPr>
                <w:sz w:val="18"/>
                <w:szCs w:val="18"/>
              </w:rPr>
              <w:t>, Python)</w:t>
            </w:r>
          </w:p>
        </w:tc>
      </w:tr>
      <w:tr w:rsidR="00635A7E" w14:paraId="28E799A5" w14:textId="77777777">
        <w:tc>
          <w:tcPr>
            <w:tcW w:w="170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0D81CF2" w14:textId="77777777" w:rsidR="00635A7E" w:rsidRDefault="00635A7E"/>
        </w:tc>
        <w:tc>
          <w:tcPr>
            <w:tcW w:w="420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DDB4BB3" w14:textId="77777777" w:rsidR="00635A7E" w:rsidRDefault="00000000">
            <w:r>
              <w:rPr>
                <w:b/>
                <w:bCs/>
                <w:sz w:val="18"/>
                <w:szCs w:val="18"/>
              </w:rPr>
              <w:t xml:space="preserve">24. </w:t>
            </w:r>
            <w:r>
              <w:rPr>
                <w:sz w:val="18"/>
                <w:szCs w:val="18"/>
              </w:rPr>
              <w:t>Initialization of model parameters (transfer learning).</w:t>
            </w:r>
          </w:p>
        </w:tc>
        <w:tc>
          <w:tcPr>
            <w:tcW w:w="90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0F3FF6C" w14:textId="77777777" w:rsidR="00635A7E" w:rsidRDefault="00000000">
            <w:pPr>
              <w:jc w:val="center"/>
            </w:pPr>
            <w:r>
              <w:rPr>
                <w:sz w:val="18"/>
                <w:szCs w:val="18"/>
              </w:rPr>
              <w:t>Yes</w:t>
            </w:r>
          </w:p>
        </w:tc>
        <w:tc>
          <w:tcPr>
            <w:tcW w:w="222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B9AB390" w14:textId="77777777" w:rsidR="00635A7E" w:rsidRDefault="00000000">
            <w:r>
              <w:rPr>
                <w:sz w:val="18"/>
                <w:szCs w:val="18"/>
              </w:rPr>
              <w:t>Methods — COCO-pretrained, fine-tuned</w:t>
            </w:r>
          </w:p>
        </w:tc>
      </w:tr>
      <w:tr w:rsidR="00635A7E" w14:paraId="04F9044A" w14:textId="77777777">
        <w:tc>
          <w:tcPr>
            <w:tcW w:w="170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7FE0C02" w14:textId="77777777" w:rsidR="00635A7E" w:rsidRDefault="00000000">
            <w:r>
              <w:rPr>
                <w:sz w:val="18"/>
                <w:szCs w:val="18"/>
              </w:rPr>
              <w:t>Methods — Training</w:t>
            </w:r>
          </w:p>
        </w:tc>
        <w:tc>
          <w:tcPr>
            <w:tcW w:w="420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81F83FD" w14:textId="77777777" w:rsidR="00635A7E" w:rsidRDefault="00000000">
            <w:r>
              <w:rPr>
                <w:b/>
                <w:bCs/>
                <w:sz w:val="18"/>
                <w:szCs w:val="18"/>
              </w:rPr>
              <w:t xml:space="preserve">25. </w:t>
            </w:r>
            <w:r>
              <w:rPr>
                <w:sz w:val="18"/>
                <w:szCs w:val="18"/>
              </w:rPr>
              <w:t>Training approach: augmentation, hyperparameters, number of models.</w:t>
            </w:r>
          </w:p>
        </w:tc>
        <w:tc>
          <w:tcPr>
            <w:tcW w:w="90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C1763E3" w14:textId="77777777" w:rsidR="00635A7E" w:rsidRDefault="00000000">
            <w:pPr>
              <w:jc w:val="center"/>
            </w:pPr>
            <w:r>
              <w:rPr>
                <w:sz w:val="18"/>
                <w:szCs w:val="18"/>
              </w:rPr>
              <w:t>Yes</w:t>
            </w:r>
          </w:p>
        </w:tc>
        <w:tc>
          <w:tcPr>
            <w:tcW w:w="222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85FF9A5" w14:textId="77777777" w:rsidR="00635A7E" w:rsidRDefault="00000000">
            <w:r>
              <w:rPr>
                <w:sz w:val="18"/>
                <w:szCs w:val="18"/>
              </w:rPr>
              <w:t>Methods — Detection pipeline; Online Resource 4 (Table S1)</w:t>
            </w:r>
          </w:p>
        </w:tc>
      </w:tr>
      <w:tr w:rsidR="00635A7E" w14:paraId="225447C7" w14:textId="77777777">
        <w:tc>
          <w:tcPr>
            <w:tcW w:w="170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0263A16" w14:textId="77777777" w:rsidR="00635A7E" w:rsidRDefault="00635A7E"/>
        </w:tc>
        <w:tc>
          <w:tcPr>
            <w:tcW w:w="420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58F4877" w14:textId="77777777" w:rsidR="00635A7E" w:rsidRDefault="00000000">
            <w:r>
              <w:rPr>
                <w:b/>
                <w:bCs/>
                <w:sz w:val="18"/>
                <w:szCs w:val="18"/>
              </w:rPr>
              <w:t xml:space="preserve">26. </w:t>
            </w:r>
            <w:r>
              <w:rPr>
                <w:sz w:val="18"/>
                <w:szCs w:val="18"/>
              </w:rPr>
              <w:t>Method of selecting the final model.</w:t>
            </w:r>
          </w:p>
        </w:tc>
        <w:tc>
          <w:tcPr>
            <w:tcW w:w="90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4DBDB57" w14:textId="77777777" w:rsidR="00635A7E" w:rsidRDefault="00000000">
            <w:pPr>
              <w:jc w:val="center"/>
            </w:pPr>
            <w:r>
              <w:rPr>
                <w:sz w:val="18"/>
                <w:szCs w:val="18"/>
              </w:rPr>
              <w:t>Yes</w:t>
            </w:r>
          </w:p>
        </w:tc>
        <w:tc>
          <w:tcPr>
            <w:tcW w:w="222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17A77D8" w14:textId="77777777" w:rsidR="00635A7E" w:rsidRDefault="00000000">
            <w:r>
              <w:rPr>
                <w:sz w:val="18"/>
                <w:szCs w:val="18"/>
              </w:rPr>
              <w:t xml:space="preserve">Methods — early stopping on validation </w:t>
            </w:r>
            <w:proofErr w:type="spellStart"/>
            <w:r>
              <w:rPr>
                <w:sz w:val="18"/>
                <w:szCs w:val="18"/>
              </w:rPr>
              <w:t>mAP</w:t>
            </w:r>
            <w:proofErr w:type="spellEnd"/>
          </w:p>
        </w:tc>
      </w:tr>
      <w:tr w:rsidR="00635A7E" w14:paraId="48D7C05F" w14:textId="77777777">
        <w:tc>
          <w:tcPr>
            <w:tcW w:w="170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6525A83" w14:textId="77777777" w:rsidR="00635A7E" w:rsidRDefault="00635A7E"/>
        </w:tc>
        <w:tc>
          <w:tcPr>
            <w:tcW w:w="420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067166C" w14:textId="77777777" w:rsidR="00635A7E" w:rsidRDefault="00000000">
            <w:r>
              <w:rPr>
                <w:b/>
                <w:bCs/>
                <w:sz w:val="18"/>
                <w:szCs w:val="18"/>
              </w:rPr>
              <w:t xml:space="preserve">27. </w:t>
            </w:r>
            <w:r>
              <w:rPr>
                <w:sz w:val="18"/>
                <w:szCs w:val="18"/>
              </w:rPr>
              <w:t xml:space="preserve">Details of </w:t>
            </w:r>
            <w:proofErr w:type="spellStart"/>
            <w:r>
              <w:rPr>
                <w:sz w:val="18"/>
                <w:szCs w:val="18"/>
              </w:rPr>
              <w:t>ensembling</w:t>
            </w:r>
            <w:proofErr w:type="spellEnd"/>
            <w:r>
              <w:rPr>
                <w:sz w:val="18"/>
                <w:szCs w:val="18"/>
              </w:rPr>
              <w:t xml:space="preserve"> techniques, if applicable.</w:t>
            </w:r>
          </w:p>
        </w:tc>
        <w:tc>
          <w:tcPr>
            <w:tcW w:w="90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DD42E56" w14:textId="77777777" w:rsidR="00635A7E" w:rsidRDefault="00000000">
            <w:pPr>
              <w:jc w:val="center"/>
            </w:pPr>
            <w:r>
              <w:rPr>
                <w:sz w:val="18"/>
                <w:szCs w:val="18"/>
              </w:rPr>
              <w:t>Yes</w:t>
            </w:r>
          </w:p>
        </w:tc>
        <w:tc>
          <w:tcPr>
            <w:tcW w:w="222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00271E3" w14:textId="77777777" w:rsidR="00635A7E" w:rsidRDefault="00000000">
            <w:r>
              <w:t>Methods — four-fold TTA + Weighted-Box-Fusion</w:t>
            </w:r>
          </w:p>
        </w:tc>
      </w:tr>
      <w:tr w:rsidR="00635A7E" w14:paraId="0E2E52D4" w14:textId="77777777">
        <w:tc>
          <w:tcPr>
            <w:tcW w:w="170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7FBCB1D" w14:textId="77777777" w:rsidR="00635A7E" w:rsidRDefault="00000000">
            <w:r>
              <w:rPr>
                <w:sz w:val="18"/>
                <w:szCs w:val="18"/>
              </w:rPr>
              <w:t>Methods — Evaluation</w:t>
            </w:r>
          </w:p>
        </w:tc>
        <w:tc>
          <w:tcPr>
            <w:tcW w:w="420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1ABDFC4" w14:textId="77777777" w:rsidR="00635A7E" w:rsidRDefault="00000000">
            <w:r>
              <w:rPr>
                <w:b/>
                <w:bCs/>
                <w:sz w:val="18"/>
                <w:szCs w:val="18"/>
              </w:rPr>
              <w:t xml:space="preserve">28. </w:t>
            </w:r>
            <w:r>
              <w:rPr>
                <w:sz w:val="18"/>
                <w:szCs w:val="18"/>
              </w:rPr>
              <w:t>Metrics of model performance.</w:t>
            </w:r>
          </w:p>
        </w:tc>
        <w:tc>
          <w:tcPr>
            <w:tcW w:w="90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9B43FF1" w14:textId="77777777" w:rsidR="00635A7E" w:rsidRDefault="00000000">
            <w:pPr>
              <w:jc w:val="center"/>
            </w:pPr>
            <w:r>
              <w:rPr>
                <w:sz w:val="18"/>
                <w:szCs w:val="18"/>
              </w:rPr>
              <w:t>Yes</w:t>
            </w:r>
          </w:p>
        </w:tc>
        <w:tc>
          <w:tcPr>
            <w:tcW w:w="222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305BCF2" w14:textId="77777777" w:rsidR="00635A7E" w:rsidRDefault="00000000">
            <w:r>
              <w:rPr>
                <w:sz w:val="18"/>
                <w:szCs w:val="18"/>
              </w:rPr>
              <w:t>Methods/Results — AP, AP50, AP75, AR, ICC, Pearson r, MAE, Bland–Altman</w:t>
            </w:r>
          </w:p>
        </w:tc>
      </w:tr>
      <w:tr w:rsidR="00635A7E" w14:paraId="6073CD8F" w14:textId="77777777">
        <w:tc>
          <w:tcPr>
            <w:tcW w:w="170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22C4A5D" w14:textId="77777777" w:rsidR="00635A7E" w:rsidRDefault="00635A7E"/>
        </w:tc>
        <w:tc>
          <w:tcPr>
            <w:tcW w:w="420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82D96DF" w14:textId="77777777" w:rsidR="00635A7E" w:rsidRDefault="00000000">
            <w:r>
              <w:rPr>
                <w:b/>
                <w:bCs/>
                <w:sz w:val="18"/>
                <w:szCs w:val="18"/>
              </w:rPr>
              <w:t xml:space="preserve">29. </w:t>
            </w:r>
            <w:r>
              <w:rPr>
                <w:sz w:val="18"/>
                <w:szCs w:val="18"/>
              </w:rPr>
              <w:t>Statistical measures of significance and uncertainty (e.g., CIs).</w:t>
            </w:r>
          </w:p>
        </w:tc>
        <w:tc>
          <w:tcPr>
            <w:tcW w:w="90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801AE9F" w14:textId="77777777" w:rsidR="00635A7E" w:rsidRDefault="00000000">
            <w:pPr>
              <w:jc w:val="center"/>
            </w:pPr>
            <w:r>
              <w:rPr>
                <w:sz w:val="18"/>
                <w:szCs w:val="18"/>
              </w:rPr>
              <w:t>Yes</w:t>
            </w:r>
          </w:p>
        </w:tc>
        <w:tc>
          <w:tcPr>
            <w:tcW w:w="222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394D9C9" w14:textId="77777777" w:rsidR="00635A7E" w:rsidRDefault="00000000">
            <w:r>
              <w:rPr>
                <w:sz w:val="18"/>
                <w:szCs w:val="18"/>
              </w:rPr>
              <w:t>Methods — 10,000-resample bootstrap 95% CIs</w:t>
            </w:r>
          </w:p>
        </w:tc>
      </w:tr>
      <w:tr w:rsidR="00635A7E" w14:paraId="59AE0E0D" w14:textId="77777777">
        <w:tc>
          <w:tcPr>
            <w:tcW w:w="170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5A1C31C" w14:textId="77777777" w:rsidR="00635A7E" w:rsidRDefault="00635A7E"/>
        </w:tc>
        <w:tc>
          <w:tcPr>
            <w:tcW w:w="420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9C6F30C" w14:textId="77777777" w:rsidR="00635A7E" w:rsidRDefault="00000000">
            <w:r>
              <w:rPr>
                <w:b/>
                <w:bCs/>
                <w:sz w:val="18"/>
                <w:szCs w:val="18"/>
              </w:rPr>
              <w:t xml:space="preserve">30. </w:t>
            </w:r>
            <w:r>
              <w:rPr>
                <w:sz w:val="18"/>
                <w:szCs w:val="18"/>
              </w:rPr>
              <w:t>Robustness or sensitivity analysis.</w:t>
            </w:r>
          </w:p>
        </w:tc>
        <w:tc>
          <w:tcPr>
            <w:tcW w:w="90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066E017" w14:textId="77777777" w:rsidR="00635A7E" w:rsidRDefault="00000000">
            <w:pPr>
              <w:jc w:val="center"/>
            </w:pPr>
            <w:r>
              <w:rPr>
                <w:sz w:val="18"/>
                <w:szCs w:val="18"/>
              </w:rPr>
              <w:t>Yes</w:t>
            </w:r>
          </w:p>
        </w:tc>
        <w:tc>
          <w:tcPr>
            <w:tcW w:w="222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5AF85D5" w14:textId="77777777" w:rsidR="00635A7E" w:rsidRDefault="00000000">
            <w:r>
              <w:rPr>
                <w:sz w:val="18"/>
                <w:szCs w:val="18"/>
              </w:rPr>
              <w:t>Results — pre-specified subgroup analyses (Online Resource 2)</w:t>
            </w:r>
          </w:p>
        </w:tc>
      </w:tr>
      <w:tr w:rsidR="00635A7E" w14:paraId="3A6009EB" w14:textId="77777777">
        <w:tc>
          <w:tcPr>
            <w:tcW w:w="170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55DE21E" w14:textId="77777777" w:rsidR="00635A7E" w:rsidRDefault="00635A7E"/>
        </w:tc>
        <w:tc>
          <w:tcPr>
            <w:tcW w:w="420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DB840C2" w14:textId="77777777" w:rsidR="00635A7E" w:rsidRDefault="00000000">
            <w:r>
              <w:rPr>
                <w:b/>
                <w:bCs/>
                <w:sz w:val="18"/>
                <w:szCs w:val="18"/>
              </w:rPr>
              <w:t xml:space="preserve">31. </w:t>
            </w:r>
            <w:r>
              <w:rPr>
                <w:sz w:val="18"/>
                <w:szCs w:val="18"/>
              </w:rPr>
              <w:t>Methods for explainability/interpretability and how validated.</w:t>
            </w:r>
          </w:p>
        </w:tc>
        <w:tc>
          <w:tcPr>
            <w:tcW w:w="90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0994498" w14:textId="77777777" w:rsidR="00635A7E" w:rsidRDefault="00000000">
            <w:pPr>
              <w:jc w:val="center"/>
            </w:pPr>
            <w:r>
              <w:rPr>
                <w:sz w:val="18"/>
                <w:szCs w:val="18"/>
              </w:rPr>
              <w:t>No</w:t>
            </w:r>
          </w:p>
        </w:tc>
        <w:tc>
          <w:tcPr>
            <w:tcW w:w="222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2E94746" w14:textId="77777777" w:rsidR="00635A7E" w:rsidRDefault="00000000">
            <w:r>
              <w:rPr>
                <w:sz w:val="18"/>
                <w:szCs w:val="18"/>
              </w:rPr>
              <w:t>Not performed; acknowledged as a limitation (Discussion)</w:t>
            </w:r>
          </w:p>
        </w:tc>
      </w:tr>
      <w:tr w:rsidR="00635A7E" w14:paraId="67996A4A" w14:textId="77777777">
        <w:tc>
          <w:tcPr>
            <w:tcW w:w="170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1694CC6" w14:textId="77777777" w:rsidR="00635A7E" w:rsidRDefault="00635A7E"/>
        </w:tc>
        <w:tc>
          <w:tcPr>
            <w:tcW w:w="420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FB2F796" w14:textId="77777777" w:rsidR="00635A7E" w:rsidRDefault="00000000">
            <w:r>
              <w:rPr>
                <w:b/>
                <w:bCs/>
                <w:sz w:val="18"/>
                <w:szCs w:val="18"/>
              </w:rPr>
              <w:t xml:space="preserve">32. </w:t>
            </w:r>
            <w:r>
              <w:rPr>
                <w:sz w:val="18"/>
                <w:szCs w:val="18"/>
              </w:rPr>
              <w:t>Validation or testing on external data.</w:t>
            </w:r>
          </w:p>
        </w:tc>
        <w:tc>
          <w:tcPr>
            <w:tcW w:w="90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FD0FD0C" w14:textId="77777777" w:rsidR="00635A7E" w:rsidRDefault="00000000">
            <w:pPr>
              <w:jc w:val="center"/>
            </w:pPr>
            <w:r>
              <w:rPr>
                <w:sz w:val="18"/>
                <w:szCs w:val="18"/>
              </w:rPr>
              <w:t>Yes</w:t>
            </w:r>
          </w:p>
        </w:tc>
        <w:tc>
          <w:tcPr>
            <w:tcW w:w="222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F88A11B" w14:textId="77777777" w:rsidR="00635A7E" w:rsidRDefault="00000000">
            <w:r>
              <w:rPr>
                <w:sz w:val="18"/>
                <w:szCs w:val="18"/>
              </w:rPr>
              <w:t>External Düsseldorf cohort (n = 100)</w:t>
            </w:r>
          </w:p>
        </w:tc>
      </w:tr>
      <w:tr w:rsidR="00635A7E" w14:paraId="7D01B082" w14:textId="77777777">
        <w:tc>
          <w:tcPr>
            <w:tcW w:w="170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38F7EDD" w14:textId="77777777" w:rsidR="00635A7E" w:rsidRDefault="00000000">
            <w:r>
              <w:rPr>
                <w:sz w:val="18"/>
                <w:szCs w:val="18"/>
              </w:rPr>
              <w:t>Results</w:t>
            </w:r>
          </w:p>
        </w:tc>
        <w:tc>
          <w:tcPr>
            <w:tcW w:w="420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3029FEE" w14:textId="77777777" w:rsidR="00635A7E" w:rsidRDefault="00000000">
            <w:r>
              <w:rPr>
                <w:b/>
                <w:bCs/>
                <w:sz w:val="18"/>
                <w:szCs w:val="18"/>
              </w:rPr>
              <w:t xml:space="preserve">33. </w:t>
            </w:r>
            <w:r>
              <w:rPr>
                <w:sz w:val="18"/>
                <w:szCs w:val="18"/>
              </w:rPr>
              <w:t>Flow of cases, using a diagram for inclusion/exclusion.</w:t>
            </w:r>
          </w:p>
        </w:tc>
        <w:tc>
          <w:tcPr>
            <w:tcW w:w="90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6BE376B" w14:textId="77777777" w:rsidR="00635A7E" w:rsidRDefault="00000000">
            <w:pPr>
              <w:jc w:val="center"/>
            </w:pPr>
            <w:r>
              <w:rPr>
                <w:sz w:val="18"/>
                <w:szCs w:val="18"/>
              </w:rPr>
              <w:t>Yes</w:t>
            </w:r>
          </w:p>
        </w:tc>
        <w:tc>
          <w:tcPr>
            <w:tcW w:w="222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A60C210" w14:textId="77777777" w:rsidR="00635A7E" w:rsidRDefault="00000000">
            <w:r>
              <w:t>Figure 1 (study flow diagram)</w:t>
            </w:r>
          </w:p>
        </w:tc>
      </w:tr>
      <w:tr w:rsidR="00635A7E" w14:paraId="721755C3" w14:textId="77777777">
        <w:tc>
          <w:tcPr>
            <w:tcW w:w="170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4DD5D1E" w14:textId="77777777" w:rsidR="00635A7E" w:rsidRDefault="00635A7E"/>
        </w:tc>
        <w:tc>
          <w:tcPr>
            <w:tcW w:w="420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B4A2555" w14:textId="77777777" w:rsidR="00635A7E" w:rsidRDefault="00000000">
            <w:r>
              <w:rPr>
                <w:b/>
                <w:bCs/>
                <w:sz w:val="18"/>
                <w:szCs w:val="18"/>
              </w:rPr>
              <w:t xml:space="preserve">34. </w:t>
            </w:r>
            <w:r>
              <w:rPr>
                <w:sz w:val="18"/>
                <w:szCs w:val="18"/>
              </w:rPr>
              <w:t>Demographic and clinical characteristics of cases.</w:t>
            </w:r>
          </w:p>
        </w:tc>
        <w:tc>
          <w:tcPr>
            <w:tcW w:w="90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6871B1F" w14:textId="77777777" w:rsidR="00635A7E" w:rsidRDefault="00000000">
            <w:pPr>
              <w:jc w:val="center"/>
            </w:pPr>
            <w:r>
              <w:rPr>
                <w:sz w:val="18"/>
                <w:szCs w:val="18"/>
              </w:rPr>
              <w:t>Partly</w:t>
            </w:r>
          </w:p>
        </w:tc>
        <w:tc>
          <w:tcPr>
            <w:tcW w:w="222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8286E2B" w14:textId="77777777" w:rsidR="00635A7E" w:rsidRDefault="00000000">
            <w:r>
              <w:rPr>
                <w:sz w:val="18"/>
                <w:szCs w:val="18"/>
              </w:rPr>
              <w:t>Image-level characteristics given; patient demographics not available under DMFT-only annotation (Discussion)</w:t>
            </w:r>
          </w:p>
        </w:tc>
      </w:tr>
      <w:tr w:rsidR="00635A7E" w14:paraId="2CB75B19" w14:textId="77777777">
        <w:tc>
          <w:tcPr>
            <w:tcW w:w="170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4421A7F" w14:textId="77777777" w:rsidR="00635A7E" w:rsidRDefault="00635A7E"/>
        </w:tc>
        <w:tc>
          <w:tcPr>
            <w:tcW w:w="420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6FF28F7" w14:textId="77777777" w:rsidR="00635A7E" w:rsidRDefault="00000000">
            <w:r>
              <w:rPr>
                <w:b/>
                <w:bCs/>
                <w:sz w:val="18"/>
                <w:szCs w:val="18"/>
              </w:rPr>
              <w:t xml:space="preserve">35. </w:t>
            </w:r>
            <w:r>
              <w:rPr>
                <w:sz w:val="18"/>
                <w:szCs w:val="18"/>
              </w:rPr>
              <w:t>Performance metrics for the optimal model on all partitions.</w:t>
            </w:r>
          </w:p>
        </w:tc>
        <w:tc>
          <w:tcPr>
            <w:tcW w:w="90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5D379BA" w14:textId="77777777" w:rsidR="00635A7E" w:rsidRDefault="00000000">
            <w:pPr>
              <w:jc w:val="center"/>
            </w:pPr>
            <w:r>
              <w:rPr>
                <w:sz w:val="18"/>
                <w:szCs w:val="18"/>
              </w:rPr>
              <w:t>Yes</w:t>
            </w:r>
          </w:p>
        </w:tc>
        <w:tc>
          <w:tcPr>
            <w:tcW w:w="222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CF1A0ED" w14:textId="77777777" w:rsidR="00635A7E" w:rsidRDefault="00000000">
            <w:r>
              <w:rPr>
                <w:sz w:val="18"/>
                <w:szCs w:val="18"/>
              </w:rPr>
              <w:t>Results; Tables 1–2; Online Resource 4</w:t>
            </w:r>
          </w:p>
        </w:tc>
      </w:tr>
      <w:tr w:rsidR="00635A7E" w14:paraId="0B1844B3" w14:textId="77777777">
        <w:tc>
          <w:tcPr>
            <w:tcW w:w="170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12E8E00" w14:textId="77777777" w:rsidR="00635A7E" w:rsidRDefault="00635A7E"/>
        </w:tc>
        <w:tc>
          <w:tcPr>
            <w:tcW w:w="420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20A4727" w14:textId="77777777" w:rsidR="00635A7E" w:rsidRDefault="00000000">
            <w:r>
              <w:rPr>
                <w:b/>
                <w:bCs/>
                <w:sz w:val="18"/>
                <w:szCs w:val="18"/>
              </w:rPr>
              <w:t xml:space="preserve">36. </w:t>
            </w:r>
            <w:r>
              <w:rPr>
                <w:sz w:val="18"/>
                <w:szCs w:val="18"/>
              </w:rPr>
              <w:t>Estimates of diagnostic accuracy and their precision (95% CIs).</w:t>
            </w:r>
          </w:p>
        </w:tc>
        <w:tc>
          <w:tcPr>
            <w:tcW w:w="90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F588301" w14:textId="77777777" w:rsidR="00635A7E" w:rsidRDefault="00000000">
            <w:pPr>
              <w:jc w:val="center"/>
            </w:pPr>
            <w:r>
              <w:rPr>
                <w:sz w:val="18"/>
                <w:szCs w:val="18"/>
              </w:rPr>
              <w:t>Yes</w:t>
            </w:r>
          </w:p>
        </w:tc>
        <w:tc>
          <w:tcPr>
            <w:tcW w:w="222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1A67D0E" w14:textId="77777777" w:rsidR="00635A7E" w:rsidRDefault="00000000">
            <w:r>
              <w:rPr>
                <w:sz w:val="18"/>
                <w:szCs w:val="18"/>
              </w:rPr>
              <w:t>Results — bootstrap 95% CIs; Bland–Altman limits of agreement</w:t>
            </w:r>
          </w:p>
        </w:tc>
      </w:tr>
      <w:tr w:rsidR="00635A7E" w14:paraId="02AC167F" w14:textId="77777777">
        <w:tc>
          <w:tcPr>
            <w:tcW w:w="170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D104CDC" w14:textId="77777777" w:rsidR="00635A7E" w:rsidRDefault="00635A7E"/>
        </w:tc>
        <w:tc>
          <w:tcPr>
            <w:tcW w:w="420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56178DA" w14:textId="77777777" w:rsidR="00635A7E" w:rsidRDefault="00000000">
            <w:r>
              <w:rPr>
                <w:b/>
                <w:bCs/>
                <w:sz w:val="18"/>
                <w:szCs w:val="18"/>
              </w:rPr>
              <w:t xml:space="preserve">37. </w:t>
            </w:r>
            <w:r>
              <w:rPr>
                <w:sz w:val="18"/>
                <w:szCs w:val="18"/>
              </w:rPr>
              <w:t>Failure analysis of incorrectly classified cases.</w:t>
            </w:r>
          </w:p>
        </w:tc>
        <w:tc>
          <w:tcPr>
            <w:tcW w:w="90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766105E" w14:textId="77777777" w:rsidR="00635A7E" w:rsidRDefault="00000000">
            <w:pPr>
              <w:jc w:val="center"/>
            </w:pPr>
            <w:r>
              <w:rPr>
                <w:sz w:val="18"/>
                <w:szCs w:val="18"/>
              </w:rPr>
              <w:t>Yes</w:t>
            </w:r>
          </w:p>
        </w:tc>
        <w:tc>
          <w:tcPr>
            <w:tcW w:w="222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18EE9CD" w14:textId="77777777" w:rsidR="00635A7E" w:rsidRDefault="00000000">
            <w:r>
              <w:rPr>
                <w:sz w:val="18"/>
                <w:szCs w:val="18"/>
              </w:rPr>
              <w:t>Results/Discussion; Online Resource 3 (over- and under-estimation examples)</w:t>
            </w:r>
          </w:p>
        </w:tc>
      </w:tr>
      <w:tr w:rsidR="00635A7E" w14:paraId="17446D7C" w14:textId="77777777">
        <w:tc>
          <w:tcPr>
            <w:tcW w:w="170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EE7C262" w14:textId="77777777" w:rsidR="00635A7E" w:rsidRDefault="00000000">
            <w:r>
              <w:rPr>
                <w:sz w:val="18"/>
                <w:szCs w:val="18"/>
              </w:rPr>
              <w:t>Discussion</w:t>
            </w:r>
          </w:p>
        </w:tc>
        <w:tc>
          <w:tcPr>
            <w:tcW w:w="420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C18DE94" w14:textId="77777777" w:rsidR="00635A7E" w:rsidRDefault="00000000">
            <w:r>
              <w:rPr>
                <w:b/>
                <w:bCs/>
                <w:sz w:val="18"/>
                <w:szCs w:val="18"/>
              </w:rPr>
              <w:t xml:space="preserve">38. </w:t>
            </w:r>
            <w:r>
              <w:rPr>
                <w:sz w:val="18"/>
                <w:szCs w:val="18"/>
              </w:rPr>
              <w:t>Study limitations, including bias, uncertainty and generalizability.</w:t>
            </w:r>
          </w:p>
        </w:tc>
        <w:tc>
          <w:tcPr>
            <w:tcW w:w="90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11FAE5B" w14:textId="77777777" w:rsidR="00635A7E" w:rsidRDefault="00000000">
            <w:pPr>
              <w:jc w:val="center"/>
            </w:pPr>
            <w:r>
              <w:rPr>
                <w:sz w:val="18"/>
                <w:szCs w:val="18"/>
              </w:rPr>
              <w:t>Yes</w:t>
            </w:r>
          </w:p>
        </w:tc>
        <w:tc>
          <w:tcPr>
            <w:tcW w:w="222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770A3B0" w14:textId="77777777" w:rsidR="00635A7E" w:rsidRDefault="00000000">
            <w:r>
              <w:rPr>
                <w:sz w:val="18"/>
                <w:szCs w:val="18"/>
              </w:rPr>
              <w:t>Discussion (limitations paragraph)</w:t>
            </w:r>
          </w:p>
        </w:tc>
      </w:tr>
      <w:tr w:rsidR="00635A7E" w14:paraId="6739016D" w14:textId="77777777">
        <w:tc>
          <w:tcPr>
            <w:tcW w:w="170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728D9A8" w14:textId="77777777" w:rsidR="00635A7E" w:rsidRDefault="00635A7E"/>
        </w:tc>
        <w:tc>
          <w:tcPr>
            <w:tcW w:w="420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532D0EF" w14:textId="77777777" w:rsidR="00635A7E" w:rsidRDefault="00000000">
            <w:r>
              <w:rPr>
                <w:b/>
                <w:bCs/>
                <w:sz w:val="18"/>
                <w:szCs w:val="18"/>
              </w:rPr>
              <w:t xml:space="preserve">39. </w:t>
            </w:r>
            <w:r>
              <w:rPr>
                <w:sz w:val="18"/>
                <w:szCs w:val="18"/>
              </w:rPr>
              <w:t>Implications for practice, including intended use/clinical role.</w:t>
            </w:r>
          </w:p>
        </w:tc>
        <w:tc>
          <w:tcPr>
            <w:tcW w:w="90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9861E90" w14:textId="77777777" w:rsidR="00635A7E" w:rsidRDefault="00000000">
            <w:pPr>
              <w:jc w:val="center"/>
            </w:pPr>
            <w:r>
              <w:rPr>
                <w:sz w:val="18"/>
                <w:szCs w:val="18"/>
              </w:rPr>
              <w:t>Yes</w:t>
            </w:r>
          </w:p>
        </w:tc>
        <w:tc>
          <w:tcPr>
            <w:tcW w:w="222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94F6DEE" w14:textId="77777777" w:rsidR="00635A7E" w:rsidRDefault="00000000">
            <w:r>
              <w:rPr>
                <w:sz w:val="18"/>
                <w:szCs w:val="18"/>
              </w:rPr>
              <w:t>Discussion; Abstract — Clinical Relevance</w:t>
            </w:r>
          </w:p>
        </w:tc>
      </w:tr>
      <w:tr w:rsidR="00635A7E" w14:paraId="217D682C" w14:textId="77777777">
        <w:tc>
          <w:tcPr>
            <w:tcW w:w="170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0F894C2" w14:textId="77777777" w:rsidR="00635A7E" w:rsidRDefault="00000000">
            <w:r>
              <w:rPr>
                <w:sz w:val="18"/>
                <w:szCs w:val="18"/>
              </w:rPr>
              <w:t>Other information</w:t>
            </w:r>
          </w:p>
        </w:tc>
        <w:tc>
          <w:tcPr>
            <w:tcW w:w="420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B6F8801" w14:textId="77777777" w:rsidR="00635A7E" w:rsidRDefault="00000000">
            <w:r>
              <w:rPr>
                <w:b/>
                <w:bCs/>
                <w:sz w:val="18"/>
                <w:szCs w:val="18"/>
              </w:rPr>
              <w:t xml:space="preserve">40. </w:t>
            </w:r>
            <w:r>
              <w:rPr>
                <w:sz w:val="18"/>
                <w:szCs w:val="18"/>
              </w:rPr>
              <w:t>Registration number and name of registry.</w:t>
            </w:r>
          </w:p>
        </w:tc>
        <w:tc>
          <w:tcPr>
            <w:tcW w:w="90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0C16AAC" w14:textId="77777777" w:rsidR="00635A7E" w:rsidRDefault="00000000">
            <w:pPr>
              <w:jc w:val="center"/>
            </w:pPr>
            <w:r>
              <w:rPr>
                <w:sz w:val="18"/>
                <w:szCs w:val="18"/>
              </w:rPr>
              <w:t>N/A</w:t>
            </w:r>
          </w:p>
        </w:tc>
        <w:tc>
          <w:tcPr>
            <w:tcW w:w="222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726404B" w14:textId="77777777" w:rsidR="00635A7E" w:rsidRDefault="00000000">
            <w:r>
              <w:rPr>
                <w:sz w:val="18"/>
                <w:szCs w:val="18"/>
              </w:rPr>
              <w:t>Not a prospective clinical trial; no registration required</w:t>
            </w:r>
          </w:p>
        </w:tc>
      </w:tr>
      <w:tr w:rsidR="00635A7E" w14:paraId="2C61530B" w14:textId="77777777">
        <w:tc>
          <w:tcPr>
            <w:tcW w:w="170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3121B2D" w14:textId="77777777" w:rsidR="00635A7E" w:rsidRDefault="00635A7E"/>
        </w:tc>
        <w:tc>
          <w:tcPr>
            <w:tcW w:w="420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8A97A38" w14:textId="77777777" w:rsidR="00635A7E" w:rsidRDefault="00000000">
            <w:r>
              <w:rPr>
                <w:b/>
                <w:bCs/>
                <w:sz w:val="18"/>
                <w:szCs w:val="18"/>
              </w:rPr>
              <w:t xml:space="preserve">41. </w:t>
            </w:r>
            <w:r>
              <w:rPr>
                <w:sz w:val="18"/>
                <w:szCs w:val="18"/>
              </w:rPr>
              <w:t>Where the full study protocol/code can be accessed.</w:t>
            </w:r>
          </w:p>
        </w:tc>
        <w:tc>
          <w:tcPr>
            <w:tcW w:w="90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8C28D43" w14:textId="77777777" w:rsidR="00635A7E" w:rsidRDefault="00000000">
            <w:pPr>
              <w:jc w:val="center"/>
            </w:pPr>
            <w:r>
              <w:rPr>
                <w:sz w:val="18"/>
                <w:szCs w:val="18"/>
              </w:rPr>
              <w:t>Yes</w:t>
            </w:r>
          </w:p>
        </w:tc>
        <w:tc>
          <w:tcPr>
            <w:tcW w:w="222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AB211CA" w14:textId="77777777" w:rsidR="00635A7E" w:rsidRDefault="00000000">
            <w:r>
              <w:rPr>
                <w:sz w:val="18"/>
                <w:szCs w:val="18"/>
              </w:rPr>
              <w:t>Data and code availability (GitHub repository)</w:t>
            </w:r>
          </w:p>
        </w:tc>
      </w:tr>
      <w:tr w:rsidR="00635A7E" w14:paraId="6B812A42" w14:textId="77777777">
        <w:tc>
          <w:tcPr>
            <w:tcW w:w="170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CBB8C9D" w14:textId="77777777" w:rsidR="00635A7E" w:rsidRDefault="00635A7E"/>
        </w:tc>
        <w:tc>
          <w:tcPr>
            <w:tcW w:w="420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20E1EAE" w14:textId="77777777" w:rsidR="00635A7E" w:rsidRDefault="00000000">
            <w:r>
              <w:rPr>
                <w:b/>
                <w:bCs/>
                <w:sz w:val="18"/>
                <w:szCs w:val="18"/>
              </w:rPr>
              <w:t xml:space="preserve">42. </w:t>
            </w:r>
            <w:r>
              <w:rPr>
                <w:sz w:val="18"/>
                <w:szCs w:val="18"/>
              </w:rPr>
              <w:t>Sources of funding and support; role of funders.</w:t>
            </w:r>
          </w:p>
        </w:tc>
        <w:tc>
          <w:tcPr>
            <w:tcW w:w="90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2BBC32A" w14:textId="77777777" w:rsidR="00635A7E" w:rsidRDefault="00000000">
            <w:pPr>
              <w:jc w:val="center"/>
            </w:pPr>
            <w:r>
              <w:rPr>
                <w:sz w:val="18"/>
                <w:szCs w:val="18"/>
              </w:rPr>
              <w:t>Yes</w:t>
            </w:r>
          </w:p>
        </w:tc>
        <w:tc>
          <w:tcPr>
            <w:tcW w:w="222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83B06CF" w14:textId="77777777" w:rsidR="00635A7E" w:rsidRDefault="00000000">
            <w:r>
              <w:rPr>
                <w:sz w:val="18"/>
                <w:szCs w:val="18"/>
              </w:rPr>
              <w:t>Declarations — Funding</w:t>
            </w:r>
          </w:p>
        </w:tc>
      </w:tr>
    </w:tbl>
    <w:p w14:paraId="553F17DE" w14:textId="77777777" w:rsidR="00A9517C" w:rsidRDefault="00A9517C"/>
    <w:sectPr w:rsidR="00A9517C">
      <w:pgSz w:w="11906" w:h="16838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0390DBD"/>
    <w:multiLevelType w:val="hybridMultilevel"/>
    <w:tmpl w:val="7A3E35CC"/>
    <w:lvl w:ilvl="0" w:tplc="2C7CE694">
      <w:start w:val="1"/>
      <w:numFmt w:val="bullet"/>
      <w:lvlText w:val="●"/>
      <w:lvlJc w:val="left"/>
      <w:pPr>
        <w:ind w:left="720" w:hanging="360"/>
      </w:pPr>
    </w:lvl>
    <w:lvl w:ilvl="1" w:tplc="67C66C34">
      <w:start w:val="1"/>
      <w:numFmt w:val="bullet"/>
      <w:lvlText w:val="○"/>
      <w:lvlJc w:val="left"/>
      <w:pPr>
        <w:ind w:left="1440" w:hanging="360"/>
      </w:pPr>
    </w:lvl>
    <w:lvl w:ilvl="2" w:tplc="5ECAE514">
      <w:start w:val="1"/>
      <w:numFmt w:val="bullet"/>
      <w:lvlText w:val="■"/>
      <w:lvlJc w:val="left"/>
      <w:pPr>
        <w:ind w:left="2160" w:hanging="360"/>
      </w:pPr>
    </w:lvl>
    <w:lvl w:ilvl="3" w:tplc="F154DA22">
      <w:start w:val="1"/>
      <w:numFmt w:val="bullet"/>
      <w:lvlText w:val="●"/>
      <w:lvlJc w:val="left"/>
      <w:pPr>
        <w:ind w:left="2880" w:hanging="360"/>
      </w:pPr>
    </w:lvl>
    <w:lvl w:ilvl="4" w:tplc="F8CAF5EA">
      <w:start w:val="1"/>
      <w:numFmt w:val="bullet"/>
      <w:lvlText w:val="○"/>
      <w:lvlJc w:val="left"/>
      <w:pPr>
        <w:ind w:left="3600" w:hanging="360"/>
      </w:pPr>
    </w:lvl>
    <w:lvl w:ilvl="5" w:tplc="B2F87528">
      <w:start w:val="1"/>
      <w:numFmt w:val="bullet"/>
      <w:lvlText w:val="■"/>
      <w:lvlJc w:val="left"/>
      <w:pPr>
        <w:ind w:left="4320" w:hanging="360"/>
      </w:pPr>
    </w:lvl>
    <w:lvl w:ilvl="6" w:tplc="DF4AA25C">
      <w:start w:val="1"/>
      <w:numFmt w:val="bullet"/>
      <w:lvlText w:val="●"/>
      <w:lvlJc w:val="left"/>
      <w:pPr>
        <w:ind w:left="5040" w:hanging="360"/>
      </w:pPr>
    </w:lvl>
    <w:lvl w:ilvl="7" w:tplc="4336F868">
      <w:start w:val="1"/>
      <w:numFmt w:val="bullet"/>
      <w:lvlText w:val="●"/>
      <w:lvlJc w:val="left"/>
      <w:pPr>
        <w:ind w:left="5760" w:hanging="360"/>
      </w:pPr>
    </w:lvl>
    <w:lvl w:ilvl="8" w:tplc="677EB5EA">
      <w:start w:val="1"/>
      <w:numFmt w:val="bullet"/>
      <w:lvlText w:val="●"/>
      <w:lvlJc w:val="left"/>
      <w:pPr>
        <w:ind w:left="6480" w:hanging="360"/>
      </w:pPr>
    </w:lvl>
  </w:abstractNum>
  <w:num w:numId="1" w16cid:durableId="159628048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5A7E"/>
    <w:rsid w:val="002162A9"/>
    <w:rsid w:val="00334F80"/>
    <w:rsid w:val="00635A7E"/>
    <w:rsid w:val="006C230B"/>
    <w:rsid w:val="00A9517C"/>
    <w:rsid w:val="00BA68BE"/>
    <w:rsid w:val="00BE6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9DD662"/>
  <w15:docId w15:val="{5557B7CF-1792-4CD7-88CA-E7F56E12E6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1141</Words>
  <Characters>6509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>Dr. Babak Saravi</cp:lastModifiedBy>
  <cp:revision>4</cp:revision>
  <dcterms:created xsi:type="dcterms:W3CDTF">2026-05-30T01:34:00Z</dcterms:created>
  <dcterms:modified xsi:type="dcterms:W3CDTF">2026-06-18T17:41:00Z</dcterms:modified>
</cp:coreProperties>
</file>