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CF57B" w14:textId="77777777" w:rsidR="005C1947" w:rsidRPr="00E961D9" w:rsidRDefault="005C1947">
      <w:pPr>
        <w:rPr>
          <w:rFonts w:ascii="Times New Roman" w:hAnsi="Times New Roman" w:cs="Times New Roman"/>
        </w:rPr>
      </w:pPr>
      <w:r w:rsidRPr="00E961D9">
        <w:rPr>
          <w:rFonts w:ascii="Times New Roman" w:hAnsi="Times New Roman" w:cs="Times New Roman"/>
          <w:noProof/>
        </w:rPr>
        <w:drawing>
          <wp:inline distT="0" distB="0" distL="0" distR="0" wp14:anchorId="4601B7ED" wp14:editId="19565CC4">
            <wp:extent cx="5728890" cy="4197350"/>
            <wp:effectExtent l="0" t="0" r="5715" b="0"/>
            <wp:docPr id="1474347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47986"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5728890" cy="4197350"/>
                    </a:xfrm>
                    <a:prstGeom prst="rect">
                      <a:avLst/>
                    </a:prstGeom>
                    <a:noFill/>
                    <a:ln>
                      <a:noFill/>
                    </a:ln>
                  </pic:spPr>
                </pic:pic>
              </a:graphicData>
            </a:graphic>
          </wp:inline>
        </w:drawing>
      </w:r>
    </w:p>
    <w:p w14:paraId="04E1B808" w14:textId="15BFFA7A" w:rsidR="005C1947" w:rsidRPr="00E961D9" w:rsidRDefault="005C1947">
      <w:pPr>
        <w:rPr>
          <w:rFonts w:ascii="Times New Roman" w:hAnsi="Times New Roman" w:cs="Times New Roman"/>
        </w:rPr>
      </w:pPr>
      <w:r w:rsidRPr="00E961D9">
        <w:rPr>
          <w:rFonts w:ascii="Times New Roman" w:hAnsi="Times New Roman" w:cs="Times New Roman"/>
        </w:rPr>
        <w:t xml:space="preserve">Figure S1. Affected population and cumulative </w:t>
      </w:r>
      <w:r w:rsidR="008B5E33" w:rsidRPr="00E961D9">
        <w:rPr>
          <w:rFonts w:ascii="Times New Roman" w:hAnsi="Times New Roman" w:cs="Times New Roman"/>
        </w:rPr>
        <w:t>economic</w:t>
      </w:r>
      <w:r w:rsidRPr="00E961D9">
        <w:rPr>
          <w:rFonts w:ascii="Times New Roman" w:hAnsi="Times New Roman" w:cs="Times New Roman"/>
        </w:rPr>
        <w:t xml:space="preserve"> impacts over time under three repair prioritisation schemes. </w:t>
      </w:r>
    </w:p>
    <w:p w14:paraId="20A6C205" w14:textId="77777777" w:rsidR="006E39F1" w:rsidRPr="00E961D9" w:rsidRDefault="006E39F1">
      <w:pPr>
        <w:rPr>
          <w:rFonts w:ascii="Times New Roman" w:hAnsi="Times New Roman" w:cs="Times New Roman"/>
        </w:rPr>
      </w:pPr>
    </w:p>
    <w:p w14:paraId="6C23E8B1" w14:textId="77777777" w:rsidR="006E39F1" w:rsidRPr="00E961D9" w:rsidRDefault="006E39F1">
      <w:pPr>
        <w:rPr>
          <w:rFonts w:ascii="Times New Roman" w:hAnsi="Times New Roman" w:cs="Times New Roman"/>
        </w:rPr>
      </w:pPr>
    </w:p>
    <w:p w14:paraId="244343E6" w14:textId="55A86239" w:rsidR="00DE0A1A" w:rsidRPr="00E961D9" w:rsidRDefault="005C1947">
      <w:pPr>
        <w:rPr>
          <w:rFonts w:ascii="Times New Roman" w:hAnsi="Times New Roman" w:cs="Times New Roman"/>
        </w:rPr>
      </w:pPr>
      <w:r w:rsidRPr="00E961D9">
        <w:rPr>
          <w:rFonts w:ascii="Times New Roman" w:hAnsi="Times New Roman" w:cs="Times New Roman"/>
          <w:noProof/>
        </w:rPr>
        <w:drawing>
          <wp:inline distT="0" distB="0" distL="0" distR="0" wp14:anchorId="4B374F5A" wp14:editId="039D7759">
            <wp:extent cx="5717155" cy="1782488"/>
            <wp:effectExtent l="0" t="0" r="0" b="8255"/>
            <wp:docPr id="2955546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554686"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717155" cy="1782488"/>
                    </a:xfrm>
                    <a:prstGeom prst="rect">
                      <a:avLst/>
                    </a:prstGeom>
                    <a:noFill/>
                    <a:ln>
                      <a:noFill/>
                    </a:ln>
                  </pic:spPr>
                </pic:pic>
              </a:graphicData>
            </a:graphic>
          </wp:inline>
        </w:drawing>
      </w:r>
    </w:p>
    <w:p w14:paraId="67362B12" w14:textId="61BFB9A5" w:rsidR="005C1947" w:rsidRPr="00E961D9" w:rsidRDefault="005C1947">
      <w:pPr>
        <w:rPr>
          <w:rFonts w:ascii="Times New Roman" w:hAnsi="Times New Roman" w:cs="Times New Roman"/>
        </w:rPr>
      </w:pPr>
      <w:r w:rsidRPr="00E961D9">
        <w:rPr>
          <w:rFonts w:ascii="Times New Roman" w:hAnsi="Times New Roman" w:cs="Times New Roman"/>
        </w:rPr>
        <w:t xml:space="preserve">Figure S2. Box plots of </w:t>
      </w:r>
      <w:r w:rsidR="00926918" w:rsidRPr="00E961D9">
        <w:rPr>
          <w:rFonts w:ascii="Times New Roman" w:hAnsi="Times New Roman" w:cs="Times New Roman"/>
        </w:rPr>
        <w:t>economic</w:t>
      </w:r>
      <w:r w:rsidRPr="00E961D9">
        <w:rPr>
          <w:rFonts w:ascii="Times New Roman" w:hAnsi="Times New Roman" w:cs="Times New Roman"/>
        </w:rPr>
        <w:t xml:space="preserve"> and</w:t>
      </w:r>
      <w:r w:rsidR="00926918" w:rsidRPr="00E961D9">
        <w:rPr>
          <w:rFonts w:ascii="Times New Roman" w:hAnsi="Times New Roman" w:cs="Times New Roman"/>
        </w:rPr>
        <w:t xml:space="preserve"> population</w:t>
      </w:r>
      <w:r w:rsidRPr="00E961D9">
        <w:rPr>
          <w:rFonts w:ascii="Times New Roman" w:hAnsi="Times New Roman" w:cs="Times New Roman"/>
        </w:rPr>
        <w:t xml:space="preserve"> service</w:t>
      </w:r>
      <w:r w:rsidR="00F86B19">
        <w:rPr>
          <w:rFonts w:ascii="Times New Roman" w:hAnsi="Times New Roman" w:cs="Times New Roman"/>
        </w:rPr>
        <w:t xml:space="preserve"> impacts under the three prioritisation schemes </w:t>
      </w:r>
      <w:r w:rsidR="005357D8">
        <w:rPr>
          <w:rFonts w:ascii="Times New Roman" w:hAnsi="Times New Roman" w:cs="Times New Roman"/>
        </w:rPr>
        <w:t xml:space="preserve">with </w:t>
      </w:r>
      <w:r w:rsidRPr="00E961D9">
        <w:rPr>
          <w:rFonts w:ascii="Times New Roman" w:hAnsi="Times New Roman" w:cs="Times New Roman"/>
        </w:rPr>
        <w:t>road-constrained and road</w:t>
      </w:r>
      <w:r w:rsidR="005357D8">
        <w:rPr>
          <w:rFonts w:ascii="Times New Roman" w:hAnsi="Times New Roman" w:cs="Times New Roman"/>
        </w:rPr>
        <w:t>-</w:t>
      </w:r>
      <w:r w:rsidRPr="00E961D9">
        <w:rPr>
          <w:rFonts w:ascii="Times New Roman" w:hAnsi="Times New Roman" w:cs="Times New Roman"/>
        </w:rPr>
        <w:t>unconstrained conditions.</w:t>
      </w:r>
    </w:p>
    <w:p w14:paraId="079EAE9B" w14:textId="77777777" w:rsidR="00F409FE" w:rsidRPr="00E961D9" w:rsidRDefault="00F409FE">
      <w:pPr>
        <w:rPr>
          <w:rFonts w:ascii="Times New Roman" w:hAnsi="Times New Roman" w:cs="Times New Roman"/>
        </w:rPr>
      </w:pPr>
    </w:p>
    <w:p w14:paraId="3F8CC06A" w14:textId="7BFE7419" w:rsidR="00BA550B" w:rsidRPr="00E961D9" w:rsidRDefault="00F84F40">
      <w:pPr>
        <w:rPr>
          <w:rFonts w:ascii="Times New Roman" w:hAnsi="Times New Roman" w:cs="Times New Roman"/>
        </w:rPr>
      </w:pPr>
      <w:r w:rsidRPr="00E961D9">
        <w:rPr>
          <w:rFonts w:ascii="Times New Roman" w:hAnsi="Times New Roman" w:cs="Times New Roman"/>
          <w:noProof/>
        </w:rPr>
        <w:lastRenderedPageBreak/>
        <w:drawing>
          <wp:inline distT="0" distB="0" distL="0" distR="0" wp14:anchorId="6BB8EE5F" wp14:editId="25F6AED2">
            <wp:extent cx="5627077" cy="2655071"/>
            <wp:effectExtent l="0" t="0" r="0" b="0"/>
            <wp:docPr id="16314263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426398"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665746" cy="2673317"/>
                    </a:xfrm>
                    <a:prstGeom prst="rect">
                      <a:avLst/>
                    </a:prstGeom>
                    <a:noFill/>
                    <a:ln>
                      <a:noFill/>
                    </a:ln>
                  </pic:spPr>
                </pic:pic>
              </a:graphicData>
            </a:graphic>
          </wp:inline>
        </w:drawing>
      </w:r>
    </w:p>
    <w:p w14:paraId="1EF3025E" w14:textId="0644B19F" w:rsidR="00143873" w:rsidRDefault="00BA550B">
      <w:pPr>
        <w:rPr>
          <w:rFonts w:ascii="Times New Roman" w:hAnsi="Times New Roman" w:cs="Times New Roman"/>
        </w:rPr>
        <w:sectPr w:rsidR="00143873">
          <w:pgSz w:w="11906" w:h="16838"/>
          <w:pgMar w:top="1440" w:right="1440" w:bottom="1440" w:left="1440" w:header="708" w:footer="708" w:gutter="0"/>
          <w:cols w:space="708"/>
          <w:docGrid w:linePitch="360"/>
        </w:sectPr>
      </w:pPr>
      <w:r w:rsidRPr="00E961D9">
        <w:rPr>
          <w:rFonts w:ascii="Times New Roman" w:hAnsi="Times New Roman" w:cs="Times New Roman"/>
        </w:rPr>
        <w:t xml:space="preserve">Figure S3. </w:t>
      </w:r>
      <w:r w:rsidR="00147703" w:rsidRPr="00E961D9">
        <w:rPr>
          <w:rFonts w:ascii="Times New Roman" w:hAnsi="Times New Roman" w:cs="Times New Roman"/>
        </w:rPr>
        <w:t xml:space="preserve"> Median reductions in (a</w:t>
      </w:r>
      <w:r w:rsidR="00A6202B" w:rsidRPr="00E961D9">
        <w:rPr>
          <w:rFonts w:ascii="Times New Roman" w:hAnsi="Times New Roman" w:cs="Times New Roman"/>
        </w:rPr>
        <w:t>-d</w:t>
      </w:r>
      <w:r w:rsidR="00147703" w:rsidRPr="00E961D9">
        <w:rPr>
          <w:rFonts w:ascii="Times New Roman" w:hAnsi="Times New Roman" w:cs="Times New Roman"/>
        </w:rPr>
        <w:t>) economic impact and (</w:t>
      </w:r>
      <w:r w:rsidR="00A6202B" w:rsidRPr="00E961D9">
        <w:rPr>
          <w:rFonts w:ascii="Times New Roman" w:hAnsi="Times New Roman" w:cs="Times New Roman"/>
        </w:rPr>
        <w:t>e-h</w:t>
      </w:r>
      <w:r w:rsidR="00147703" w:rsidRPr="00E961D9">
        <w:rPr>
          <w:rFonts w:ascii="Times New Roman" w:hAnsi="Times New Roman" w:cs="Times New Roman"/>
        </w:rPr>
        <w:t xml:space="preserve">) population service impact from successive increases in the coverage of </w:t>
      </w:r>
      <w:r w:rsidR="00A6202B" w:rsidRPr="00E961D9">
        <w:rPr>
          <w:rFonts w:ascii="Times New Roman" w:hAnsi="Times New Roman" w:cs="Times New Roman"/>
        </w:rPr>
        <w:t xml:space="preserve">adaptation measures. </w:t>
      </w:r>
      <w:r w:rsidR="0088582B" w:rsidRPr="00E961D9">
        <w:rPr>
          <w:rFonts w:ascii="Times New Roman" w:hAnsi="Times New Roman" w:cs="Times New Roman"/>
        </w:rPr>
        <w:t>Hazard-level area</w:t>
      </w:r>
      <w:r w:rsidR="00825DC2" w:rsidRPr="00E961D9">
        <w:rPr>
          <w:rFonts w:ascii="Times New Roman" w:hAnsi="Times New Roman" w:cs="Times New Roman"/>
        </w:rPr>
        <w:t xml:space="preserve"> drainage (</w:t>
      </w:r>
      <w:proofErr w:type="spellStart"/>
      <w:proofErr w:type="gramStart"/>
      <w:r w:rsidR="00825DC2" w:rsidRPr="00E961D9">
        <w:rPr>
          <w:rFonts w:ascii="Times New Roman" w:hAnsi="Times New Roman" w:cs="Times New Roman"/>
        </w:rPr>
        <w:t>a,b</w:t>
      </w:r>
      <w:proofErr w:type="gramEnd"/>
      <w:r w:rsidR="00825DC2" w:rsidRPr="00E961D9">
        <w:rPr>
          <w:rFonts w:ascii="Times New Roman" w:hAnsi="Times New Roman" w:cs="Times New Roman"/>
        </w:rPr>
        <w:t>,</w:t>
      </w:r>
      <w:proofErr w:type="gramStart"/>
      <w:r w:rsidR="00825DC2" w:rsidRPr="00E961D9">
        <w:rPr>
          <w:rFonts w:ascii="Times New Roman" w:hAnsi="Times New Roman" w:cs="Times New Roman"/>
        </w:rPr>
        <w:t>e,f</w:t>
      </w:r>
      <w:proofErr w:type="spellEnd"/>
      <w:proofErr w:type="gramEnd"/>
      <w:r w:rsidR="00825DC2" w:rsidRPr="00E961D9">
        <w:rPr>
          <w:rFonts w:ascii="Times New Roman" w:hAnsi="Times New Roman" w:cs="Times New Roman"/>
        </w:rPr>
        <w:t xml:space="preserve">) and </w:t>
      </w:r>
      <w:r w:rsidR="00147703" w:rsidRPr="00E961D9">
        <w:rPr>
          <w:rFonts w:ascii="Times New Roman" w:hAnsi="Times New Roman" w:cs="Times New Roman"/>
        </w:rPr>
        <w:t>asset-</w:t>
      </w:r>
      <w:r w:rsidR="0088582B" w:rsidRPr="00E961D9">
        <w:rPr>
          <w:rFonts w:ascii="Times New Roman" w:hAnsi="Times New Roman" w:cs="Times New Roman"/>
        </w:rPr>
        <w:t>level</w:t>
      </w:r>
      <w:r w:rsidR="00147703" w:rsidRPr="00E961D9">
        <w:rPr>
          <w:rFonts w:ascii="Times New Roman" w:hAnsi="Times New Roman" w:cs="Times New Roman"/>
        </w:rPr>
        <w:t xml:space="preserve"> elevation</w:t>
      </w:r>
      <w:r w:rsidR="00825DC2" w:rsidRPr="00E961D9">
        <w:rPr>
          <w:rFonts w:ascii="Times New Roman" w:hAnsi="Times New Roman" w:cs="Times New Roman"/>
        </w:rPr>
        <w:t xml:space="preserve"> (</w:t>
      </w:r>
      <w:proofErr w:type="spellStart"/>
      <w:proofErr w:type="gramStart"/>
      <w:r w:rsidR="00071070" w:rsidRPr="00E961D9">
        <w:rPr>
          <w:rFonts w:ascii="Times New Roman" w:hAnsi="Times New Roman" w:cs="Times New Roman"/>
        </w:rPr>
        <w:t>c,d</w:t>
      </w:r>
      <w:proofErr w:type="gramEnd"/>
      <w:r w:rsidR="00071070" w:rsidRPr="00E961D9">
        <w:rPr>
          <w:rFonts w:ascii="Times New Roman" w:hAnsi="Times New Roman" w:cs="Times New Roman"/>
        </w:rPr>
        <w:t>,</w:t>
      </w:r>
      <w:proofErr w:type="gramStart"/>
      <w:r w:rsidR="00071070" w:rsidRPr="00E961D9">
        <w:rPr>
          <w:rFonts w:ascii="Times New Roman" w:hAnsi="Times New Roman" w:cs="Times New Roman"/>
        </w:rPr>
        <w:t>g,h</w:t>
      </w:r>
      <w:proofErr w:type="spellEnd"/>
      <w:proofErr w:type="gramEnd"/>
      <w:r w:rsidR="00071070" w:rsidRPr="00E961D9">
        <w:rPr>
          <w:rFonts w:ascii="Times New Roman" w:hAnsi="Times New Roman" w:cs="Times New Roman"/>
        </w:rPr>
        <w:t xml:space="preserve">). Increasing coverage is </w:t>
      </w:r>
      <w:r w:rsidR="00147703" w:rsidRPr="00E961D9">
        <w:rPr>
          <w:rFonts w:ascii="Times New Roman" w:hAnsi="Times New Roman" w:cs="Times New Roman"/>
        </w:rPr>
        <w:t xml:space="preserve">ranked by economic impact. The BL column shows baseline impacts and the decomposition of avoided impacts into contributions from the top 10%, 20%, and 30% of </w:t>
      </w:r>
      <w:r w:rsidR="00022C58" w:rsidRPr="00E961D9">
        <w:rPr>
          <w:rFonts w:ascii="Times New Roman" w:hAnsi="Times New Roman" w:cs="Times New Roman"/>
        </w:rPr>
        <w:t xml:space="preserve">drainage areas and </w:t>
      </w:r>
      <w:r w:rsidR="00147703" w:rsidRPr="00E961D9">
        <w:rPr>
          <w:rFonts w:ascii="Times New Roman" w:hAnsi="Times New Roman" w:cs="Times New Roman"/>
        </w:rPr>
        <w:t xml:space="preserve">assets under this ranking. Marginal economic benefits decrease with increasing coverage, </w:t>
      </w:r>
      <w:r w:rsidR="00445951">
        <w:rPr>
          <w:rFonts w:ascii="Times New Roman" w:hAnsi="Times New Roman" w:cs="Times New Roman"/>
        </w:rPr>
        <w:t>unlike</w:t>
      </w:r>
      <w:r w:rsidR="00147703" w:rsidRPr="00E961D9">
        <w:rPr>
          <w:rFonts w:ascii="Times New Roman" w:hAnsi="Times New Roman" w:cs="Times New Roman"/>
        </w:rPr>
        <w:t xml:space="preserve"> marginal population service benefits </w:t>
      </w:r>
      <w:r w:rsidR="00A57FDC">
        <w:rPr>
          <w:rFonts w:ascii="Times New Roman" w:hAnsi="Times New Roman" w:cs="Times New Roman"/>
        </w:rPr>
        <w:t>which show no clear trend</w:t>
      </w:r>
      <w:r w:rsidR="00147703" w:rsidRPr="00E961D9">
        <w:rPr>
          <w:rFonts w:ascii="Times New Roman" w:hAnsi="Times New Roman" w:cs="Times New Roman"/>
        </w:rPr>
        <w:t>.</w:t>
      </w:r>
    </w:p>
    <w:p w14:paraId="163A5976" w14:textId="77777777" w:rsidR="00143873" w:rsidRDefault="00143873" w:rsidP="00143873">
      <w:pPr>
        <w:ind w:left="-1276"/>
        <w:rPr>
          <w:rFonts w:ascii="Times New Roman" w:hAnsi="Times New Roman" w:cs="Times New Roman"/>
        </w:rPr>
      </w:pPr>
      <w:r>
        <w:rPr>
          <w:rFonts w:ascii="Times New Roman" w:hAnsi="Times New Roman" w:cs="Times New Roman"/>
          <w:noProof/>
        </w:rPr>
        <w:lastRenderedPageBreak/>
        <w:drawing>
          <wp:inline distT="0" distB="0" distL="0" distR="0" wp14:anchorId="100418DA" wp14:editId="3F037261">
            <wp:extent cx="10516944" cy="3836020"/>
            <wp:effectExtent l="0" t="0" r="0" b="0"/>
            <wp:docPr id="452316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16474"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0544702" cy="3846145"/>
                    </a:xfrm>
                    <a:prstGeom prst="rect">
                      <a:avLst/>
                    </a:prstGeom>
                    <a:noFill/>
                    <a:ln>
                      <a:noFill/>
                    </a:ln>
                  </pic:spPr>
                </pic:pic>
              </a:graphicData>
            </a:graphic>
          </wp:inline>
        </w:drawing>
      </w:r>
    </w:p>
    <w:p w14:paraId="65825BA9" w14:textId="77777777" w:rsidR="00143873" w:rsidRDefault="00143873" w:rsidP="00143873">
      <w:pPr>
        <w:ind w:left="-1276"/>
        <w:rPr>
          <w:rFonts w:ascii="Times New Roman" w:hAnsi="Times New Roman" w:cs="Times New Roman"/>
        </w:rPr>
      </w:pPr>
    </w:p>
    <w:p w14:paraId="301F833A" w14:textId="79E699C2" w:rsidR="00143873" w:rsidRDefault="001C08B3" w:rsidP="00143873">
      <w:pPr>
        <w:rPr>
          <w:rFonts w:ascii="Times New Roman" w:hAnsi="Times New Roman" w:cs="Times New Roman"/>
        </w:rPr>
        <w:sectPr w:rsidR="00143873" w:rsidSect="00143873">
          <w:pgSz w:w="16838" w:h="11906" w:orient="landscape"/>
          <w:pgMar w:top="1440" w:right="1440" w:bottom="1440" w:left="1440" w:header="708" w:footer="708" w:gutter="0"/>
          <w:cols w:space="708"/>
          <w:docGrid w:linePitch="360"/>
        </w:sectPr>
      </w:pPr>
      <w:r>
        <w:rPr>
          <w:rFonts w:ascii="Times New Roman" w:hAnsi="Times New Roman" w:cs="Times New Roman"/>
        </w:rPr>
        <w:t xml:space="preserve">Figure S4. </w:t>
      </w:r>
      <w:r w:rsidR="004F282F">
        <w:rPr>
          <w:rFonts w:ascii="Times New Roman" w:hAnsi="Times New Roman" w:cs="Times New Roman"/>
        </w:rPr>
        <w:t>Coupled electricity-road m</w:t>
      </w:r>
      <w:r>
        <w:rPr>
          <w:rFonts w:ascii="Times New Roman" w:hAnsi="Times New Roman" w:cs="Times New Roman"/>
        </w:rPr>
        <w:t>odel flowchart</w:t>
      </w:r>
      <w:r w:rsidR="004F282F">
        <w:rPr>
          <w:rFonts w:ascii="Times New Roman" w:hAnsi="Times New Roman" w:cs="Times New Roman"/>
        </w:rPr>
        <w:t xml:space="preserve">. </w:t>
      </w:r>
      <w:r w:rsidR="00744A7A">
        <w:rPr>
          <w:rFonts w:ascii="Times New Roman" w:hAnsi="Times New Roman" w:cs="Times New Roman"/>
        </w:rPr>
        <w:t xml:space="preserve">Elements of the </w:t>
      </w:r>
      <w:r w:rsidR="00B379AA">
        <w:rPr>
          <w:rFonts w:ascii="Times New Roman" w:hAnsi="Times New Roman" w:cs="Times New Roman"/>
        </w:rPr>
        <w:t xml:space="preserve">electricity system shaded blue, elements of the road system shaded red, shared </w:t>
      </w:r>
      <w:r w:rsidR="009F5992">
        <w:rPr>
          <w:rFonts w:ascii="Times New Roman" w:hAnsi="Times New Roman" w:cs="Times New Roman"/>
        </w:rPr>
        <w:t>elements shaded</w:t>
      </w:r>
      <w:r w:rsidR="00B379AA">
        <w:rPr>
          <w:rFonts w:ascii="Times New Roman" w:hAnsi="Times New Roman" w:cs="Times New Roman"/>
        </w:rPr>
        <w:t xml:space="preserve"> yellow.</w:t>
      </w:r>
      <w:r w:rsidR="00E34699">
        <w:rPr>
          <w:rFonts w:ascii="Times New Roman" w:hAnsi="Times New Roman" w:cs="Times New Roman"/>
        </w:rPr>
        <w:t xml:space="preserve"> Flowchart shows the process to compute one realisation. </w:t>
      </w:r>
    </w:p>
    <w:p w14:paraId="56C47943" w14:textId="0EA5F712" w:rsidR="00F84F40" w:rsidRPr="00E961D9" w:rsidRDefault="00F84F40">
      <w:pPr>
        <w:rPr>
          <w:rFonts w:ascii="Times New Roman" w:hAnsi="Times New Roman" w:cs="Times New Roman"/>
        </w:rPr>
      </w:pPr>
      <w:r w:rsidRPr="00E961D9">
        <w:rPr>
          <w:rFonts w:ascii="Times New Roman" w:hAnsi="Times New Roman" w:cs="Times New Roman"/>
        </w:rPr>
        <w:lastRenderedPageBreak/>
        <w:br/>
      </w:r>
      <w:r w:rsidR="0012751E" w:rsidRPr="00E961D9">
        <w:rPr>
          <w:rFonts w:ascii="Times New Roman" w:hAnsi="Times New Roman" w:cs="Times New Roman"/>
          <w:noProof/>
        </w:rPr>
        <w:drawing>
          <wp:inline distT="0" distB="0" distL="0" distR="0" wp14:anchorId="455548B7" wp14:editId="0D013D04">
            <wp:extent cx="5730874" cy="7414792"/>
            <wp:effectExtent l="0" t="0" r="3810" b="0"/>
            <wp:docPr id="1405734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3472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30874" cy="7414792"/>
                    </a:xfrm>
                    <a:prstGeom prst="rect">
                      <a:avLst/>
                    </a:prstGeom>
                    <a:noFill/>
                    <a:ln>
                      <a:noFill/>
                    </a:ln>
                  </pic:spPr>
                </pic:pic>
              </a:graphicData>
            </a:graphic>
          </wp:inline>
        </w:drawing>
      </w:r>
    </w:p>
    <w:p w14:paraId="4128BBC0" w14:textId="4A4001BC" w:rsidR="00DB1A00" w:rsidRPr="00E961D9" w:rsidRDefault="00DB1A00">
      <w:pPr>
        <w:rPr>
          <w:rFonts w:ascii="Times New Roman" w:hAnsi="Times New Roman" w:cs="Times New Roman"/>
        </w:rPr>
      </w:pPr>
      <w:r w:rsidRPr="00E961D9">
        <w:rPr>
          <w:rFonts w:ascii="Times New Roman" w:hAnsi="Times New Roman" w:cs="Times New Roman"/>
        </w:rPr>
        <w:t>Figure S</w:t>
      </w:r>
      <w:r w:rsidR="001C08B3">
        <w:rPr>
          <w:rFonts w:ascii="Times New Roman" w:hAnsi="Times New Roman" w:cs="Times New Roman"/>
        </w:rPr>
        <w:t>5</w:t>
      </w:r>
      <w:r w:rsidRPr="00E961D9">
        <w:rPr>
          <w:rFonts w:ascii="Times New Roman" w:hAnsi="Times New Roman" w:cs="Times New Roman"/>
        </w:rPr>
        <w:t xml:space="preserve">. </w:t>
      </w:r>
      <w:r w:rsidR="00040F4E" w:rsidRPr="00E961D9">
        <w:rPr>
          <w:rFonts w:ascii="Times New Roman" w:hAnsi="Times New Roman" w:cs="Times New Roman"/>
        </w:rPr>
        <w:t xml:space="preserve">Layout of </w:t>
      </w:r>
      <w:r w:rsidR="000725BE" w:rsidRPr="00E961D9">
        <w:rPr>
          <w:rFonts w:ascii="Times New Roman" w:hAnsi="Times New Roman" w:cs="Times New Roman"/>
        </w:rPr>
        <w:t xml:space="preserve">drainage and elevation </w:t>
      </w:r>
      <w:r w:rsidR="00040F4E" w:rsidRPr="00E961D9">
        <w:rPr>
          <w:rFonts w:ascii="Times New Roman" w:hAnsi="Times New Roman" w:cs="Times New Roman"/>
        </w:rPr>
        <w:t>adaptation measures</w:t>
      </w:r>
      <w:r w:rsidR="006F39AB">
        <w:rPr>
          <w:rFonts w:ascii="Times New Roman" w:hAnsi="Times New Roman" w:cs="Times New Roman"/>
        </w:rPr>
        <w:t>. Columns indicate progressive extent of implementation, going from the 10% highest ranking areas</w:t>
      </w:r>
      <w:r w:rsidR="00ED11B7">
        <w:rPr>
          <w:rFonts w:ascii="Times New Roman" w:hAnsi="Times New Roman" w:cs="Times New Roman"/>
        </w:rPr>
        <w:t xml:space="preserve"> to the top 30% highest ranking areas. Rows indicate the adaptation measure</w:t>
      </w:r>
      <w:r w:rsidR="002F6CD6" w:rsidRPr="002F6CD6">
        <w:rPr>
          <w:rFonts w:ascii="Times New Roman" w:hAnsi="Times New Roman" w:cs="Times New Roman"/>
        </w:rPr>
        <w:t xml:space="preserve"> </w:t>
      </w:r>
      <w:r w:rsidR="002F6CD6">
        <w:rPr>
          <w:rFonts w:ascii="Times New Roman" w:hAnsi="Times New Roman" w:cs="Times New Roman"/>
        </w:rPr>
        <w:t>and ranking criterion used</w:t>
      </w:r>
      <w:r w:rsidR="00A95756">
        <w:rPr>
          <w:rFonts w:ascii="Times New Roman" w:hAnsi="Times New Roman" w:cs="Times New Roman"/>
        </w:rPr>
        <w:t>:</w:t>
      </w:r>
      <w:r w:rsidR="00ED11B7">
        <w:rPr>
          <w:rFonts w:ascii="Times New Roman" w:hAnsi="Times New Roman" w:cs="Times New Roman"/>
        </w:rPr>
        <w:t xml:space="preserve"> </w:t>
      </w:r>
      <w:r w:rsidR="00BB4B88">
        <w:rPr>
          <w:rFonts w:ascii="Times New Roman" w:hAnsi="Times New Roman" w:cs="Times New Roman"/>
        </w:rPr>
        <w:t>(</w:t>
      </w:r>
      <w:r w:rsidR="00A95756">
        <w:rPr>
          <w:rFonts w:ascii="Times New Roman" w:hAnsi="Times New Roman" w:cs="Times New Roman"/>
        </w:rPr>
        <w:t xml:space="preserve">a-f) </w:t>
      </w:r>
      <w:r w:rsidR="00BB4B88">
        <w:rPr>
          <w:rFonts w:ascii="Times New Roman" w:hAnsi="Times New Roman" w:cs="Times New Roman"/>
        </w:rPr>
        <w:t>hazard-level drainage</w:t>
      </w:r>
      <w:r w:rsidR="00185F46">
        <w:rPr>
          <w:rFonts w:ascii="Times New Roman" w:hAnsi="Times New Roman" w:cs="Times New Roman"/>
        </w:rPr>
        <w:t>;</w:t>
      </w:r>
      <w:r w:rsidR="00BB4B88">
        <w:rPr>
          <w:rFonts w:ascii="Times New Roman" w:hAnsi="Times New Roman" w:cs="Times New Roman"/>
        </w:rPr>
        <w:t xml:space="preserve"> </w:t>
      </w:r>
      <w:r w:rsidR="002F6CD6">
        <w:rPr>
          <w:rFonts w:ascii="Times New Roman" w:hAnsi="Times New Roman" w:cs="Times New Roman"/>
        </w:rPr>
        <w:t xml:space="preserve">(g-l) </w:t>
      </w:r>
      <w:r w:rsidR="00185F46">
        <w:rPr>
          <w:rFonts w:ascii="Times New Roman" w:hAnsi="Times New Roman" w:cs="Times New Roman"/>
        </w:rPr>
        <w:t>asset-level elevation</w:t>
      </w:r>
      <w:r w:rsidR="00AB59AE">
        <w:rPr>
          <w:rFonts w:ascii="Times New Roman" w:hAnsi="Times New Roman" w:cs="Times New Roman"/>
        </w:rPr>
        <w:t>. Orange</w:t>
      </w:r>
      <w:r w:rsidR="008D0F6D">
        <w:rPr>
          <w:rFonts w:ascii="Times New Roman" w:hAnsi="Times New Roman" w:cs="Times New Roman"/>
        </w:rPr>
        <w:t xml:space="preserve"> (a-</w:t>
      </w:r>
      <w:proofErr w:type="spellStart"/>
      <w:proofErr w:type="gramStart"/>
      <w:r w:rsidR="008D0F6D">
        <w:rPr>
          <w:rFonts w:ascii="Times New Roman" w:hAnsi="Times New Roman" w:cs="Times New Roman"/>
        </w:rPr>
        <w:t>c,g</w:t>
      </w:r>
      <w:proofErr w:type="spellEnd"/>
      <w:proofErr w:type="gramEnd"/>
      <w:r w:rsidR="008D0F6D">
        <w:rPr>
          <w:rFonts w:ascii="Times New Roman" w:hAnsi="Times New Roman" w:cs="Times New Roman"/>
        </w:rPr>
        <w:t>-</w:t>
      </w:r>
      <w:proofErr w:type="spellStart"/>
      <w:r w:rsidR="008D0F6D">
        <w:rPr>
          <w:rFonts w:ascii="Times New Roman" w:hAnsi="Times New Roman" w:cs="Times New Roman"/>
        </w:rPr>
        <w:t>i</w:t>
      </w:r>
      <w:proofErr w:type="spellEnd"/>
      <w:r w:rsidR="008D0F6D">
        <w:rPr>
          <w:rFonts w:ascii="Times New Roman" w:hAnsi="Times New Roman" w:cs="Times New Roman"/>
        </w:rPr>
        <w:t>)</w:t>
      </w:r>
      <w:r w:rsidR="00AB59AE">
        <w:rPr>
          <w:rFonts w:ascii="Times New Roman" w:hAnsi="Times New Roman" w:cs="Times New Roman"/>
        </w:rPr>
        <w:t xml:space="preserve"> indicates economic </w:t>
      </w:r>
      <w:r w:rsidR="00185F46">
        <w:rPr>
          <w:rFonts w:ascii="Times New Roman" w:hAnsi="Times New Roman" w:cs="Times New Roman"/>
        </w:rPr>
        <w:t>ranking;</w:t>
      </w:r>
      <w:r w:rsidR="00AB59AE">
        <w:rPr>
          <w:rFonts w:ascii="Times New Roman" w:hAnsi="Times New Roman" w:cs="Times New Roman"/>
        </w:rPr>
        <w:t xml:space="preserve"> purple</w:t>
      </w:r>
      <w:r w:rsidR="008D0F6D">
        <w:rPr>
          <w:rFonts w:ascii="Times New Roman" w:hAnsi="Times New Roman" w:cs="Times New Roman"/>
        </w:rPr>
        <w:t xml:space="preserve"> (d-f, j-l)</w:t>
      </w:r>
      <w:r w:rsidR="00AB59AE">
        <w:rPr>
          <w:rFonts w:ascii="Times New Roman" w:hAnsi="Times New Roman" w:cs="Times New Roman"/>
        </w:rPr>
        <w:t xml:space="preserve"> </w:t>
      </w:r>
      <w:r w:rsidR="008673AE">
        <w:rPr>
          <w:rFonts w:ascii="Times New Roman" w:hAnsi="Times New Roman" w:cs="Times New Roman"/>
        </w:rPr>
        <w:t xml:space="preserve">indicates population service ranking. </w:t>
      </w:r>
    </w:p>
    <w:p w14:paraId="758D7F3A" w14:textId="4E98189B" w:rsidR="00270D0E" w:rsidRPr="00E961D9" w:rsidRDefault="00A64B6E">
      <w:pPr>
        <w:rPr>
          <w:rFonts w:ascii="Times New Roman" w:hAnsi="Times New Roman" w:cs="Times New Roman"/>
        </w:rPr>
      </w:pPr>
      <w:r w:rsidRPr="00E961D9">
        <w:rPr>
          <w:rFonts w:ascii="Times New Roman" w:hAnsi="Times New Roman" w:cs="Times New Roman"/>
        </w:rPr>
        <w:lastRenderedPageBreak/>
        <w:t>Table S1.</w:t>
      </w:r>
      <w:r w:rsidR="00592CF6" w:rsidRPr="00E961D9">
        <w:rPr>
          <w:rFonts w:ascii="Times New Roman" w:hAnsi="Times New Roman" w:cs="Times New Roman"/>
        </w:rPr>
        <w:t xml:space="preserve"> Exposure, disruption, and impacts of electrical substation flooding during a large-scale pluvial flooding event under road-constrained and road-unconstrained recovery (10-20 repair crews). Exposure metrics are deterministic for the simulated event. Disruption and impact metrics are summarised across model realisations (n=1000) as median [25th-75th percentile].</w:t>
      </w:r>
    </w:p>
    <w:tbl>
      <w:tblPr>
        <w:tblStyle w:val="TableGrid"/>
        <w:tblW w:w="9655" w:type="dxa"/>
        <w:tblLayout w:type="fixed"/>
        <w:tblLook w:val="04A0" w:firstRow="1" w:lastRow="0" w:firstColumn="1" w:lastColumn="0" w:noHBand="0" w:noVBand="1"/>
      </w:tblPr>
      <w:tblGrid>
        <w:gridCol w:w="2689"/>
        <w:gridCol w:w="3483"/>
        <w:gridCol w:w="3483"/>
      </w:tblGrid>
      <w:tr w:rsidR="00270D0E" w:rsidRPr="00E961D9" w14:paraId="76E42663" w14:textId="77777777" w:rsidTr="00A93940">
        <w:trPr>
          <w:trHeight w:val="302"/>
        </w:trPr>
        <w:tc>
          <w:tcPr>
            <w:tcW w:w="2689" w:type="dxa"/>
            <w:vMerge w:val="restart"/>
            <w:noWrap/>
            <w:hideMark/>
          </w:tcPr>
          <w:p w14:paraId="5056DACA" w14:textId="77777777" w:rsidR="00270D0E" w:rsidRPr="00E961D9" w:rsidRDefault="00270D0E" w:rsidP="00A93940">
            <w:pPr>
              <w:jc w:val="center"/>
              <w:rPr>
                <w:rFonts w:ascii="Times New Roman" w:eastAsia="Times New Roman" w:hAnsi="Times New Roman" w:cs="Times New Roman"/>
                <w:b/>
                <w:color w:val="000000"/>
                <w:sz w:val="20"/>
                <w:szCs w:val="20"/>
                <w:lang w:eastAsia="nl-NL"/>
              </w:rPr>
            </w:pPr>
            <w:r w:rsidRPr="00E961D9">
              <w:rPr>
                <w:rFonts w:ascii="Times New Roman" w:eastAsia="Times New Roman" w:hAnsi="Times New Roman" w:cs="Times New Roman"/>
                <w:b/>
                <w:color w:val="000000" w:themeColor="text1"/>
                <w:sz w:val="20"/>
                <w:szCs w:val="20"/>
                <w:lang w:eastAsia="nl-NL"/>
              </w:rPr>
              <w:t>Flood exposure and timing</w:t>
            </w:r>
          </w:p>
        </w:tc>
        <w:tc>
          <w:tcPr>
            <w:tcW w:w="3483" w:type="dxa"/>
            <w:noWrap/>
            <w:hideMark/>
          </w:tcPr>
          <w:p w14:paraId="2F146800" w14:textId="77777777" w:rsidR="00270D0E" w:rsidRPr="00E961D9" w:rsidRDefault="00270D0E" w:rsidP="00A93940">
            <w:pPr>
              <w:rPr>
                <w:rFonts w:ascii="Times New Roman" w:eastAsia="Times New Roman" w:hAnsi="Times New Roman" w:cs="Times New Roman"/>
                <w:color w:val="000000"/>
                <w:sz w:val="20"/>
                <w:szCs w:val="20"/>
                <w:lang w:eastAsia="nl-NL"/>
              </w:rPr>
            </w:pPr>
            <w:r w:rsidRPr="00E961D9">
              <w:rPr>
                <w:rFonts w:ascii="Times New Roman" w:eastAsia="Times New Roman" w:hAnsi="Times New Roman" w:cs="Times New Roman"/>
                <w:color w:val="000000"/>
                <w:sz w:val="20"/>
                <w:szCs w:val="20"/>
                <w:lang w:eastAsia="nl-NL"/>
              </w:rPr>
              <w:t xml:space="preserve">Flood exposure peak </w:t>
            </w:r>
          </w:p>
        </w:tc>
        <w:tc>
          <w:tcPr>
            <w:tcW w:w="3483" w:type="dxa"/>
            <w:noWrap/>
            <w:hideMark/>
          </w:tcPr>
          <w:p w14:paraId="3CE6A210" w14:textId="77777777" w:rsidR="00270D0E" w:rsidRPr="00E961D9" w:rsidRDefault="00270D0E" w:rsidP="00A93940">
            <w:pPr>
              <w:rPr>
                <w:rFonts w:ascii="Times New Roman" w:eastAsia="Times New Roman" w:hAnsi="Times New Roman" w:cs="Times New Roman"/>
                <w:color w:val="000000"/>
                <w:sz w:val="20"/>
                <w:szCs w:val="20"/>
                <w:lang w:eastAsia="nl-NL"/>
              </w:rPr>
            </w:pPr>
            <w:r w:rsidRPr="00E961D9">
              <w:rPr>
                <w:rFonts w:ascii="Times New Roman" w:eastAsia="Times New Roman" w:hAnsi="Times New Roman" w:cs="Times New Roman"/>
                <w:color w:val="000000"/>
                <w:sz w:val="20"/>
                <w:szCs w:val="20"/>
                <w:lang w:eastAsia="nl-NL"/>
              </w:rPr>
              <w:t xml:space="preserve">Hour 48 </w:t>
            </w:r>
          </w:p>
        </w:tc>
      </w:tr>
      <w:tr w:rsidR="00270D0E" w:rsidRPr="00E961D9" w14:paraId="0E0E75C5" w14:textId="77777777" w:rsidTr="00A93940">
        <w:trPr>
          <w:trHeight w:val="302"/>
        </w:trPr>
        <w:tc>
          <w:tcPr>
            <w:tcW w:w="2689" w:type="dxa"/>
            <w:vMerge/>
            <w:noWrap/>
            <w:hideMark/>
          </w:tcPr>
          <w:p w14:paraId="29A1975B" w14:textId="77777777" w:rsidR="00270D0E" w:rsidRPr="00E961D9" w:rsidRDefault="00270D0E" w:rsidP="00A93940">
            <w:pPr>
              <w:jc w:val="center"/>
              <w:rPr>
                <w:rFonts w:ascii="Times New Roman" w:eastAsia="Times New Roman" w:hAnsi="Times New Roman" w:cs="Times New Roman"/>
                <w:b/>
                <w:color w:val="000000"/>
                <w:sz w:val="20"/>
                <w:szCs w:val="20"/>
                <w:lang w:eastAsia="nl-NL"/>
              </w:rPr>
            </w:pPr>
          </w:p>
        </w:tc>
        <w:tc>
          <w:tcPr>
            <w:tcW w:w="3483" w:type="dxa"/>
            <w:noWrap/>
            <w:hideMark/>
          </w:tcPr>
          <w:p w14:paraId="37384D69" w14:textId="77777777" w:rsidR="00270D0E" w:rsidRPr="00E961D9" w:rsidRDefault="00270D0E" w:rsidP="00A93940">
            <w:pPr>
              <w:rPr>
                <w:rFonts w:ascii="Times New Roman" w:eastAsia="Times New Roman" w:hAnsi="Times New Roman" w:cs="Times New Roman"/>
                <w:color w:val="000000"/>
                <w:sz w:val="20"/>
                <w:szCs w:val="20"/>
                <w:lang w:eastAsia="nl-NL"/>
              </w:rPr>
            </w:pPr>
            <w:r w:rsidRPr="00E961D9">
              <w:rPr>
                <w:rFonts w:ascii="Times New Roman" w:eastAsia="Times New Roman" w:hAnsi="Times New Roman" w:cs="Times New Roman"/>
                <w:color w:val="000000"/>
                <w:sz w:val="20"/>
                <w:szCs w:val="20"/>
                <w:lang w:eastAsia="nl-NL"/>
              </w:rPr>
              <w:t>Flood fully receded (h)</w:t>
            </w:r>
          </w:p>
        </w:tc>
        <w:tc>
          <w:tcPr>
            <w:tcW w:w="3483" w:type="dxa"/>
            <w:noWrap/>
            <w:hideMark/>
          </w:tcPr>
          <w:p w14:paraId="05FE7656" w14:textId="77777777" w:rsidR="00270D0E" w:rsidRPr="00E961D9" w:rsidRDefault="00270D0E" w:rsidP="00A93940">
            <w:pPr>
              <w:rPr>
                <w:rFonts w:ascii="Times New Roman" w:eastAsia="Times New Roman" w:hAnsi="Times New Roman" w:cs="Times New Roman"/>
                <w:color w:val="000000"/>
                <w:sz w:val="20"/>
                <w:szCs w:val="20"/>
                <w:lang w:eastAsia="nl-NL"/>
              </w:rPr>
            </w:pPr>
            <w:r w:rsidRPr="00E961D9">
              <w:rPr>
                <w:rFonts w:ascii="Times New Roman" w:eastAsia="Times New Roman" w:hAnsi="Times New Roman" w:cs="Times New Roman"/>
                <w:color w:val="000000"/>
                <w:sz w:val="20"/>
                <w:szCs w:val="20"/>
                <w:lang w:eastAsia="nl-NL"/>
              </w:rPr>
              <w:t xml:space="preserve">Hour 143 </w:t>
            </w:r>
          </w:p>
        </w:tc>
      </w:tr>
      <w:tr w:rsidR="00270D0E" w:rsidRPr="00E961D9" w14:paraId="7AE36814" w14:textId="77777777" w:rsidTr="00A93940">
        <w:trPr>
          <w:trHeight w:val="302"/>
        </w:trPr>
        <w:tc>
          <w:tcPr>
            <w:tcW w:w="2689" w:type="dxa"/>
            <w:vMerge/>
            <w:noWrap/>
            <w:hideMark/>
          </w:tcPr>
          <w:p w14:paraId="5BC8C6B4" w14:textId="77777777" w:rsidR="00270D0E" w:rsidRPr="00E961D9" w:rsidRDefault="00270D0E" w:rsidP="00A93940">
            <w:pPr>
              <w:jc w:val="center"/>
              <w:rPr>
                <w:rFonts w:ascii="Times New Roman" w:eastAsia="Times New Roman" w:hAnsi="Times New Roman" w:cs="Times New Roman"/>
                <w:b/>
                <w:color w:val="000000"/>
                <w:sz w:val="20"/>
                <w:szCs w:val="20"/>
                <w:lang w:eastAsia="nl-NL"/>
              </w:rPr>
            </w:pPr>
          </w:p>
        </w:tc>
        <w:tc>
          <w:tcPr>
            <w:tcW w:w="3483" w:type="dxa"/>
            <w:noWrap/>
            <w:hideMark/>
          </w:tcPr>
          <w:p w14:paraId="407BD3D0" w14:textId="77777777" w:rsidR="00270D0E" w:rsidRPr="00E961D9" w:rsidRDefault="00270D0E" w:rsidP="00A93940">
            <w:pPr>
              <w:rPr>
                <w:rFonts w:ascii="Times New Roman" w:eastAsia="Times New Roman" w:hAnsi="Times New Roman" w:cs="Times New Roman"/>
                <w:color w:val="000000"/>
                <w:sz w:val="20"/>
                <w:szCs w:val="20"/>
                <w:lang w:eastAsia="nl-NL"/>
              </w:rPr>
            </w:pPr>
            <w:r w:rsidRPr="00E961D9">
              <w:rPr>
                <w:rFonts w:ascii="Times New Roman" w:eastAsia="Times New Roman" w:hAnsi="Times New Roman" w:cs="Times New Roman"/>
                <w:color w:val="000000"/>
                <w:sz w:val="20"/>
                <w:szCs w:val="20"/>
                <w:lang w:eastAsia="nl-NL"/>
              </w:rPr>
              <w:t>Maximum flooded substations</w:t>
            </w:r>
          </w:p>
        </w:tc>
        <w:tc>
          <w:tcPr>
            <w:tcW w:w="3483" w:type="dxa"/>
            <w:noWrap/>
            <w:hideMark/>
          </w:tcPr>
          <w:p w14:paraId="6979A608" w14:textId="77777777" w:rsidR="00270D0E" w:rsidRPr="00E961D9" w:rsidRDefault="00270D0E" w:rsidP="00A93940">
            <w:pPr>
              <w:rPr>
                <w:rFonts w:ascii="Times New Roman" w:eastAsia="Times New Roman" w:hAnsi="Times New Roman" w:cs="Times New Roman"/>
                <w:color w:val="000000"/>
                <w:sz w:val="20"/>
                <w:szCs w:val="20"/>
                <w:lang w:eastAsia="nl-NL"/>
              </w:rPr>
            </w:pPr>
            <w:r w:rsidRPr="00E961D9">
              <w:rPr>
                <w:rFonts w:ascii="Times New Roman" w:eastAsia="Times New Roman" w:hAnsi="Times New Roman" w:cs="Times New Roman"/>
                <w:color w:val="000000"/>
                <w:sz w:val="20"/>
                <w:szCs w:val="20"/>
                <w:lang w:eastAsia="nl-NL"/>
              </w:rPr>
              <w:t>198 (5.3%)</w:t>
            </w:r>
          </w:p>
        </w:tc>
      </w:tr>
      <w:tr w:rsidR="00270D0E" w:rsidRPr="00E961D9" w14:paraId="28AA08C7" w14:textId="77777777" w:rsidTr="00A93940">
        <w:trPr>
          <w:trHeight w:val="302"/>
        </w:trPr>
        <w:tc>
          <w:tcPr>
            <w:tcW w:w="2689" w:type="dxa"/>
            <w:vMerge/>
            <w:noWrap/>
            <w:hideMark/>
          </w:tcPr>
          <w:p w14:paraId="011CCC0B" w14:textId="77777777" w:rsidR="00270D0E" w:rsidRPr="00E961D9" w:rsidRDefault="00270D0E" w:rsidP="00A93940">
            <w:pPr>
              <w:jc w:val="center"/>
              <w:rPr>
                <w:rFonts w:ascii="Times New Roman" w:eastAsia="Times New Roman" w:hAnsi="Times New Roman" w:cs="Times New Roman"/>
                <w:b/>
                <w:color w:val="000000"/>
                <w:sz w:val="20"/>
                <w:szCs w:val="20"/>
                <w:lang w:eastAsia="nl-NL"/>
              </w:rPr>
            </w:pPr>
          </w:p>
        </w:tc>
        <w:tc>
          <w:tcPr>
            <w:tcW w:w="3483" w:type="dxa"/>
            <w:noWrap/>
            <w:hideMark/>
          </w:tcPr>
          <w:p w14:paraId="48CC7060" w14:textId="77777777" w:rsidR="00270D0E" w:rsidRPr="00E961D9" w:rsidRDefault="00270D0E" w:rsidP="00A93940">
            <w:pPr>
              <w:rPr>
                <w:rFonts w:ascii="Times New Roman" w:eastAsia="Times New Roman" w:hAnsi="Times New Roman" w:cs="Times New Roman"/>
                <w:color w:val="000000"/>
                <w:sz w:val="20"/>
                <w:szCs w:val="20"/>
                <w:lang w:eastAsia="nl-NL"/>
              </w:rPr>
            </w:pPr>
            <w:r w:rsidRPr="00E961D9">
              <w:rPr>
                <w:rFonts w:ascii="Times New Roman" w:eastAsia="Times New Roman" w:hAnsi="Times New Roman" w:cs="Times New Roman"/>
                <w:color w:val="000000"/>
                <w:sz w:val="20"/>
                <w:szCs w:val="20"/>
                <w:lang w:eastAsia="nl-NL"/>
              </w:rPr>
              <w:t xml:space="preserve">Disruption peak </w:t>
            </w:r>
          </w:p>
        </w:tc>
        <w:tc>
          <w:tcPr>
            <w:tcW w:w="3483" w:type="dxa"/>
            <w:noWrap/>
            <w:hideMark/>
          </w:tcPr>
          <w:p w14:paraId="65FFFD6C" w14:textId="77777777" w:rsidR="00270D0E" w:rsidRPr="00E961D9" w:rsidRDefault="00270D0E" w:rsidP="00A93940">
            <w:pPr>
              <w:rPr>
                <w:rFonts w:ascii="Times New Roman" w:eastAsia="Times New Roman" w:hAnsi="Times New Roman" w:cs="Times New Roman"/>
                <w:color w:val="000000"/>
                <w:sz w:val="20"/>
                <w:szCs w:val="20"/>
                <w:lang w:eastAsia="nl-NL"/>
              </w:rPr>
            </w:pPr>
            <w:r w:rsidRPr="00E961D9">
              <w:rPr>
                <w:rFonts w:ascii="Times New Roman" w:eastAsia="Times New Roman" w:hAnsi="Times New Roman" w:cs="Times New Roman"/>
                <w:color w:val="000000"/>
                <w:sz w:val="20"/>
                <w:szCs w:val="20"/>
                <w:lang w:eastAsia="nl-NL"/>
              </w:rPr>
              <w:t xml:space="preserve">Hour 84 [78-90] </w:t>
            </w:r>
          </w:p>
        </w:tc>
      </w:tr>
      <w:tr w:rsidR="00270D0E" w:rsidRPr="00E961D9" w14:paraId="1FB77E04" w14:textId="77777777" w:rsidTr="00A93940">
        <w:trPr>
          <w:trHeight w:val="302"/>
        </w:trPr>
        <w:tc>
          <w:tcPr>
            <w:tcW w:w="2689" w:type="dxa"/>
            <w:vMerge/>
            <w:noWrap/>
            <w:hideMark/>
          </w:tcPr>
          <w:p w14:paraId="1E1F8D64" w14:textId="77777777" w:rsidR="00270D0E" w:rsidRPr="00E961D9" w:rsidRDefault="00270D0E" w:rsidP="00A93940">
            <w:pPr>
              <w:jc w:val="center"/>
              <w:rPr>
                <w:rFonts w:ascii="Times New Roman" w:eastAsia="Times New Roman" w:hAnsi="Times New Roman" w:cs="Times New Roman"/>
                <w:b/>
                <w:color w:val="000000"/>
                <w:sz w:val="20"/>
                <w:szCs w:val="20"/>
                <w:lang w:eastAsia="nl-NL"/>
              </w:rPr>
            </w:pPr>
          </w:p>
        </w:tc>
        <w:tc>
          <w:tcPr>
            <w:tcW w:w="3483" w:type="dxa"/>
            <w:noWrap/>
            <w:hideMark/>
          </w:tcPr>
          <w:p w14:paraId="3B7FF9AA" w14:textId="77777777" w:rsidR="00270D0E" w:rsidRPr="00E961D9" w:rsidRDefault="00270D0E" w:rsidP="00A93940">
            <w:pPr>
              <w:rPr>
                <w:rFonts w:ascii="Times New Roman" w:eastAsia="Times New Roman" w:hAnsi="Times New Roman" w:cs="Times New Roman"/>
                <w:color w:val="000000"/>
                <w:sz w:val="20"/>
                <w:szCs w:val="20"/>
                <w:lang w:eastAsia="nl-NL"/>
              </w:rPr>
            </w:pPr>
            <w:r w:rsidRPr="00E961D9">
              <w:rPr>
                <w:rFonts w:ascii="Times New Roman" w:eastAsia="Times New Roman" w:hAnsi="Times New Roman" w:cs="Times New Roman"/>
                <w:color w:val="000000"/>
                <w:sz w:val="20"/>
                <w:szCs w:val="20"/>
                <w:lang w:eastAsia="nl-NL"/>
              </w:rPr>
              <w:t>Peak non-operational substations</w:t>
            </w:r>
          </w:p>
        </w:tc>
        <w:tc>
          <w:tcPr>
            <w:tcW w:w="3483" w:type="dxa"/>
            <w:noWrap/>
            <w:hideMark/>
          </w:tcPr>
          <w:p w14:paraId="3799BB69" w14:textId="77777777" w:rsidR="00270D0E" w:rsidRPr="00E961D9" w:rsidRDefault="00270D0E" w:rsidP="00A93940">
            <w:pPr>
              <w:rPr>
                <w:rFonts w:ascii="Times New Roman" w:eastAsia="Times New Roman" w:hAnsi="Times New Roman" w:cs="Times New Roman"/>
                <w:color w:val="000000"/>
                <w:sz w:val="20"/>
                <w:szCs w:val="20"/>
                <w:lang w:eastAsia="nl-NL"/>
              </w:rPr>
            </w:pPr>
            <w:r w:rsidRPr="00E961D9">
              <w:rPr>
                <w:rFonts w:ascii="Times New Roman" w:eastAsia="Times New Roman" w:hAnsi="Times New Roman" w:cs="Times New Roman"/>
                <w:color w:val="000000"/>
                <w:sz w:val="20"/>
                <w:szCs w:val="20"/>
                <w:lang w:eastAsia="nl-NL"/>
              </w:rPr>
              <w:t xml:space="preserve">80 (2.1%) [75-85] </w:t>
            </w:r>
          </w:p>
        </w:tc>
      </w:tr>
      <w:tr w:rsidR="00270D0E" w:rsidRPr="00E961D9" w14:paraId="30BB071E" w14:textId="77777777" w:rsidTr="00A93940">
        <w:trPr>
          <w:trHeight w:val="302"/>
        </w:trPr>
        <w:tc>
          <w:tcPr>
            <w:tcW w:w="2689" w:type="dxa"/>
            <w:noWrap/>
          </w:tcPr>
          <w:p w14:paraId="5D6A353F" w14:textId="77777777" w:rsidR="00270D0E" w:rsidRPr="00E961D9" w:rsidRDefault="00270D0E" w:rsidP="00A93940">
            <w:pPr>
              <w:rPr>
                <w:rFonts w:ascii="Times New Roman" w:eastAsia="Times New Roman" w:hAnsi="Times New Roman" w:cs="Times New Roman"/>
                <w:b/>
                <w:bCs/>
                <w:color w:val="000000"/>
                <w:sz w:val="20"/>
                <w:szCs w:val="20"/>
                <w:lang w:eastAsia="nl-NL"/>
              </w:rPr>
            </w:pPr>
            <w:r w:rsidRPr="00E961D9">
              <w:rPr>
                <w:rFonts w:ascii="Times New Roman" w:eastAsia="Times New Roman" w:hAnsi="Times New Roman" w:cs="Times New Roman"/>
                <w:b/>
                <w:bCs/>
                <w:color w:val="000000"/>
                <w:sz w:val="20"/>
                <w:szCs w:val="20"/>
                <w:lang w:eastAsia="nl-NL"/>
              </w:rPr>
              <w:t>Metric</w:t>
            </w:r>
          </w:p>
        </w:tc>
        <w:tc>
          <w:tcPr>
            <w:tcW w:w="3483" w:type="dxa"/>
            <w:noWrap/>
          </w:tcPr>
          <w:p w14:paraId="4E898AE7" w14:textId="77777777" w:rsidR="00270D0E" w:rsidRPr="00E961D9" w:rsidRDefault="00270D0E" w:rsidP="00A93940">
            <w:pPr>
              <w:rPr>
                <w:rFonts w:ascii="Times New Roman" w:eastAsia="Times New Roman" w:hAnsi="Times New Roman" w:cs="Times New Roman"/>
                <w:b/>
                <w:bCs/>
                <w:color w:val="000000"/>
                <w:sz w:val="20"/>
                <w:szCs w:val="20"/>
                <w:lang w:eastAsia="nl-NL"/>
              </w:rPr>
            </w:pPr>
            <w:r w:rsidRPr="00E961D9">
              <w:rPr>
                <w:rFonts w:ascii="Times New Roman" w:eastAsia="Times New Roman" w:hAnsi="Times New Roman" w:cs="Times New Roman"/>
                <w:b/>
                <w:bCs/>
                <w:color w:val="000000"/>
                <w:sz w:val="20"/>
                <w:szCs w:val="20"/>
                <w:lang w:eastAsia="nl-NL"/>
              </w:rPr>
              <w:t>Road-constrained recovery</w:t>
            </w:r>
          </w:p>
        </w:tc>
        <w:tc>
          <w:tcPr>
            <w:tcW w:w="3483" w:type="dxa"/>
          </w:tcPr>
          <w:p w14:paraId="0DA291AB" w14:textId="77777777" w:rsidR="00270D0E" w:rsidRPr="00E961D9" w:rsidRDefault="00270D0E" w:rsidP="00A93940">
            <w:pPr>
              <w:rPr>
                <w:rFonts w:ascii="Times New Roman" w:eastAsia="Times New Roman" w:hAnsi="Times New Roman" w:cs="Times New Roman"/>
                <w:b/>
                <w:bCs/>
                <w:color w:val="000000"/>
                <w:sz w:val="20"/>
                <w:szCs w:val="20"/>
                <w:lang w:eastAsia="nl-NL"/>
              </w:rPr>
            </w:pPr>
            <w:r w:rsidRPr="00E961D9">
              <w:rPr>
                <w:rFonts w:ascii="Times New Roman" w:eastAsia="Times New Roman" w:hAnsi="Times New Roman" w:cs="Times New Roman"/>
                <w:b/>
                <w:bCs/>
                <w:color w:val="000000"/>
                <w:sz w:val="20"/>
                <w:szCs w:val="20"/>
                <w:lang w:eastAsia="nl-NL"/>
              </w:rPr>
              <w:t>Road-unconstrained recovery</w:t>
            </w:r>
          </w:p>
        </w:tc>
      </w:tr>
      <w:tr w:rsidR="00270D0E" w:rsidRPr="00E961D9" w14:paraId="2AAA9B83" w14:textId="77777777" w:rsidTr="00A93940">
        <w:trPr>
          <w:trHeight w:val="302"/>
        </w:trPr>
        <w:tc>
          <w:tcPr>
            <w:tcW w:w="2689" w:type="dxa"/>
            <w:noWrap/>
            <w:hideMark/>
          </w:tcPr>
          <w:p w14:paraId="120CD401" w14:textId="77777777" w:rsidR="00270D0E" w:rsidRPr="00E961D9" w:rsidRDefault="00270D0E" w:rsidP="00A93940">
            <w:pPr>
              <w:rPr>
                <w:rFonts w:ascii="Times New Roman" w:eastAsia="Times New Roman" w:hAnsi="Times New Roman" w:cs="Times New Roman"/>
                <w:b/>
                <w:color w:val="000000"/>
                <w:sz w:val="20"/>
                <w:szCs w:val="20"/>
                <w:lang w:eastAsia="nl-NL"/>
              </w:rPr>
            </w:pPr>
            <w:r w:rsidRPr="00E961D9">
              <w:rPr>
                <w:rFonts w:ascii="Times New Roman" w:eastAsia="Times New Roman" w:hAnsi="Times New Roman" w:cs="Times New Roman"/>
                <w:b/>
                <w:color w:val="000000"/>
                <w:sz w:val="20"/>
                <w:szCs w:val="20"/>
                <w:lang w:eastAsia="nl-NL"/>
              </w:rPr>
              <w:t xml:space="preserve">Economic impact </w:t>
            </w:r>
          </w:p>
        </w:tc>
        <w:tc>
          <w:tcPr>
            <w:tcW w:w="3483" w:type="dxa"/>
            <w:noWrap/>
            <w:hideMark/>
          </w:tcPr>
          <w:p w14:paraId="112DF67E" w14:textId="77777777" w:rsidR="00270D0E" w:rsidRPr="00E961D9" w:rsidRDefault="00270D0E" w:rsidP="00A93940">
            <w:pPr>
              <w:rPr>
                <w:rFonts w:ascii="Times New Roman" w:eastAsia="Times New Roman" w:hAnsi="Times New Roman" w:cs="Times New Roman"/>
                <w:color w:val="000000"/>
                <w:sz w:val="20"/>
                <w:szCs w:val="20"/>
                <w:lang w:eastAsia="nl-NL"/>
              </w:rPr>
            </w:pPr>
            <w:r w:rsidRPr="00E961D9">
              <w:rPr>
                <w:rFonts w:ascii="Times New Roman" w:eastAsia="Times New Roman" w:hAnsi="Times New Roman" w:cs="Times New Roman"/>
                <w:color w:val="000000"/>
                <w:sz w:val="20"/>
                <w:szCs w:val="20"/>
                <w:lang w:eastAsia="nl-NL"/>
              </w:rPr>
              <w:t>49.4 [46.1-52.8] M€</w:t>
            </w:r>
          </w:p>
        </w:tc>
        <w:tc>
          <w:tcPr>
            <w:tcW w:w="3483" w:type="dxa"/>
          </w:tcPr>
          <w:p w14:paraId="2B56083B" w14:textId="77777777" w:rsidR="00270D0E" w:rsidRPr="00E961D9" w:rsidRDefault="00270D0E" w:rsidP="00A93940">
            <w:pPr>
              <w:rPr>
                <w:rFonts w:ascii="Times New Roman" w:eastAsia="Times New Roman" w:hAnsi="Times New Roman" w:cs="Times New Roman"/>
                <w:color w:val="000000"/>
                <w:sz w:val="20"/>
                <w:szCs w:val="20"/>
                <w:lang w:eastAsia="nl-NL"/>
              </w:rPr>
            </w:pPr>
            <w:r w:rsidRPr="00E961D9">
              <w:rPr>
                <w:rFonts w:ascii="Times New Roman" w:eastAsia="Times New Roman" w:hAnsi="Times New Roman" w:cs="Times New Roman"/>
                <w:color w:val="000000"/>
                <w:sz w:val="20"/>
                <w:szCs w:val="20"/>
                <w:lang w:eastAsia="nl-NL"/>
              </w:rPr>
              <w:t>44.9 [41.8-47.7] M€</w:t>
            </w:r>
          </w:p>
          <w:p w14:paraId="1E868BB7" w14:textId="77777777" w:rsidR="00270D0E" w:rsidRPr="00E961D9" w:rsidRDefault="00270D0E" w:rsidP="00A93940">
            <w:pPr>
              <w:rPr>
                <w:rFonts w:ascii="Times New Roman" w:eastAsia="Times New Roman" w:hAnsi="Times New Roman" w:cs="Times New Roman"/>
                <w:color w:val="000000"/>
                <w:sz w:val="20"/>
                <w:szCs w:val="20"/>
                <w:lang w:eastAsia="nl-NL"/>
              </w:rPr>
            </w:pPr>
          </w:p>
        </w:tc>
      </w:tr>
      <w:tr w:rsidR="00270D0E" w:rsidRPr="00E961D9" w14:paraId="3BD0D49D" w14:textId="77777777" w:rsidTr="00A93940">
        <w:trPr>
          <w:trHeight w:val="302"/>
        </w:trPr>
        <w:tc>
          <w:tcPr>
            <w:tcW w:w="2689" w:type="dxa"/>
            <w:noWrap/>
            <w:hideMark/>
          </w:tcPr>
          <w:p w14:paraId="6E1CB49F" w14:textId="77777777" w:rsidR="00270D0E" w:rsidRPr="00E961D9" w:rsidRDefault="00270D0E" w:rsidP="00A93940">
            <w:pPr>
              <w:rPr>
                <w:rFonts w:ascii="Times New Roman" w:eastAsia="Times New Roman" w:hAnsi="Times New Roman" w:cs="Times New Roman"/>
                <w:b/>
                <w:color w:val="000000"/>
                <w:sz w:val="20"/>
                <w:szCs w:val="20"/>
                <w:lang w:eastAsia="nl-NL"/>
              </w:rPr>
            </w:pPr>
            <w:r w:rsidRPr="00E961D9">
              <w:rPr>
                <w:rFonts w:ascii="Times New Roman" w:eastAsia="Times New Roman" w:hAnsi="Times New Roman" w:cs="Times New Roman"/>
                <w:b/>
                <w:color w:val="000000"/>
                <w:sz w:val="20"/>
                <w:szCs w:val="20"/>
                <w:lang w:eastAsia="nl-NL"/>
              </w:rPr>
              <w:t xml:space="preserve">Population service impact </w:t>
            </w:r>
          </w:p>
        </w:tc>
        <w:tc>
          <w:tcPr>
            <w:tcW w:w="3483" w:type="dxa"/>
            <w:noWrap/>
            <w:hideMark/>
          </w:tcPr>
          <w:p w14:paraId="5E4A3544" w14:textId="77777777" w:rsidR="00270D0E" w:rsidRPr="00E961D9" w:rsidRDefault="00270D0E" w:rsidP="00A93940">
            <w:pPr>
              <w:rPr>
                <w:rFonts w:ascii="Times New Roman" w:eastAsia="Times New Roman" w:hAnsi="Times New Roman" w:cs="Times New Roman"/>
                <w:color w:val="000000"/>
                <w:sz w:val="20"/>
                <w:szCs w:val="20"/>
                <w:lang w:eastAsia="nl-NL"/>
              </w:rPr>
            </w:pPr>
            <w:r w:rsidRPr="00E961D9">
              <w:rPr>
                <w:rFonts w:ascii="Times New Roman" w:eastAsia="Times New Roman" w:hAnsi="Times New Roman" w:cs="Times New Roman"/>
                <w:color w:val="000000"/>
                <w:sz w:val="20"/>
                <w:szCs w:val="20"/>
                <w:lang w:eastAsia="nl-NL"/>
              </w:rPr>
              <w:t>2.24 [2.13-2.36] M person-h</w:t>
            </w:r>
          </w:p>
        </w:tc>
        <w:tc>
          <w:tcPr>
            <w:tcW w:w="3483" w:type="dxa"/>
          </w:tcPr>
          <w:p w14:paraId="5FEA5522" w14:textId="77777777" w:rsidR="00270D0E" w:rsidRPr="00E961D9" w:rsidRDefault="00270D0E" w:rsidP="00A93940">
            <w:pPr>
              <w:rPr>
                <w:rFonts w:ascii="Times New Roman" w:eastAsia="Times New Roman" w:hAnsi="Times New Roman" w:cs="Times New Roman"/>
                <w:color w:val="000000"/>
                <w:sz w:val="20"/>
                <w:szCs w:val="20"/>
                <w:lang w:eastAsia="nl-NL"/>
              </w:rPr>
            </w:pPr>
            <w:r w:rsidRPr="00E961D9">
              <w:rPr>
                <w:rFonts w:ascii="Times New Roman" w:eastAsia="Times New Roman" w:hAnsi="Times New Roman" w:cs="Times New Roman"/>
                <w:color w:val="000000"/>
                <w:sz w:val="20"/>
                <w:szCs w:val="20"/>
                <w:lang w:eastAsia="nl-NL"/>
              </w:rPr>
              <w:t>2.13 [2.03-2.22] M person-h</w:t>
            </w:r>
          </w:p>
        </w:tc>
      </w:tr>
      <w:tr w:rsidR="00270D0E" w:rsidRPr="00E961D9" w14:paraId="0F596CB7" w14:textId="77777777" w:rsidTr="00A93940">
        <w:trPr>
          <w:trHeight w:val="302"/>
        </w:trPr>
        <w:tc>
          <w:tcPr>
            <w:tcW w:w="2689" w:type="dxa"/>
            <w:noWrap/>
            <w:hideMark/>
          </w:tcPr>
          <w:p w14:paraId="55796E04" w14:textId="77777777" w:rsidR="00270D0E" w:rsidRPr="00E961D9" w:rsidRDefault="00270D0E" w:rsidP="00A93940">
            <w:pPr>
              <w:rPr>
                <w:rFonts w:ascii="Times New Roman" w:eastAsia="Times New Roman" w:hAnsi="Times New Roman" w:cs="Times New Roman"/>
                <w:b/>
                <w:color w:val="000000"/>
                <w:sz w:val="20"/>
                <w:szCs w:val="20"/>
                <w:lang w:eastAsia="nl-NL"/>
              </w:rPr>
            </w:pPr>
            <w:r w:rsidRPr="00E961D9">
              <w:rPr>
                <w:rFonts w:ascii="Times New Roman" w:eastAsia="Times New Roman" w:hAnsi="Times New Roman" w:cs="Times New Roman"/>
                <w:b/>
                <w:color w:val="000000"/>
                <w:sz w:val="20"/>
                <w:szCs w:val="20"/>
                <w:lang w:eastAsia="nl-NL"/>
              </w:rPr>
              <w:t xml:space="preserve">Peak affected population </w:t>
            </w:r>
          </w:p>
        </w:tc>
        <w:tc>
          <w:tcPr>
            <w:tcW w:w="3483" w:type="dxa"/>
            <w:noWrap/>
            <w:hideMark/>
          </w:tcPr>
          <w:p w14:paraId="2E7E6745" w14:textId="77777777" w:rsidR="00270D0E" w:rsidRPr="00E961D9" w:rsidRDefault="00270D0E" w:rsidP="00A93940">
            <w:pPr>
              <w:rPr>
                <w:rFonts w:ascii="Times New Roman" w:eastAsia="Times New Roman" w:hAnsi="Times New Roman" w:cs="Times New Roman"/>
                <w:color w:val="000000"/>
                <w:sz w:val="20"/>
                <w:szCs w:val="20"/>
                <w:lang w:eastAsia="nl-NL"/>
              </w:rPr>
            </w:pPr>
            <w:r w:rsidRPr="00E961D9">
              <w:rPr>
                <w:rFonts w:ascii="Times New Roman" w:eastAsia="Times New Roman" w:hAnsi="Times New Roman" w:cs="Times New Roman"/>
                <w:color w:val="000000"/>
                <w:sz w:val="20"/>
                <w:szCs w:val="20"/>
                <w:lang w:eastAsia="nl-NL"/>
              </w:rPr>
              <w:t>24.0 [22.5-25.5] thousand people</w:t>
            </w:r>
          </w:p>
        </w:tc>
        <w:tc>
          <w:tcPr>
            <w:tcW w:w="3483" w:type="dxa"/>
          </w:tcPr>
          <w:p w14:paraId="424C9769" w14:textId="77777777" w:rsidR="00270D0E" w:rsidRPr="00E961D9" w:rsidRDefault="00270D0E" w:rsidP="00A93940">
            <w:pPr>
              <w:rPr>
                <w:rFonts w:ascii="Times New Roman" w:eastAsia="Times New Roman" w:hAnsi="Times New Roman" w:cs="Times New Roman"/>
                <w:color w:val="000000"/>
                <w:sz w:val="20"/>
                <w:szCs w:val="20"/>
                <w:lang w:eastAsia="nl-NL"/>
              </w:rPr>
            </w:pPr>
            <w:r w:rsidRPr="00E961D9">
              <w:rPr>
                <w:rFonts w:ascii="Times New Roman" w:eastAsia="Times New Roman" w:hAnsi="Times New Roman" w:cs="Times New Roman"/>
                <w:color w:val="000000" w:themeColor="text1"/>
                <w:sz w:val="20"/>
                <w:szCs w:val="20"/>
                <w:lang w:eastAsia="nl-NL"/>
              </w:rPr>
              <w:t xml:space="preserve">23.4 [21.9-24.9] </w:t>
            </w:r>
            <w:r w:rsidRPr="00E961D9">
              <w:rPr>
                <w:rFonts w:ascii="Times New Roman" w:eastAsia="Times New Roman" w:hAnsi="Times New Roman" w:cs="Times New Roman"/>
                <w:color w:val="000000"/>
                <w:sz w:val="20"/>
                <w:szCs w:val="20"/>
                <w:lang w:eastAsia="nl-NL"/>
              </w:rPr>
              <w:t>thousand people</w:t>
            </w:r>
          </w:p>
        </w:tc>
      </w:tr>
    </w:tbl>
    <w:p w14:paraId="7BFDB52F" w14:textId="60E613AB" w:rsidR="00F84F40" w:rsidRPr="00E961D9" w:rsidRDefault="00A64B6E">
      <w:pPr>
        <w:rPr>
          <w:rFonts w:ascii="Times New Roman" w:hAnsi="Times New Roman" w:cs="Times New Roman"/>
        </w:rPr>
      </w:pPr>
      <w:r w:rsidRPr="00E961D9">
        <w:rPr>
          <w:rFonts w:ascii="Times New Roman" w:hAnsi="Times New Roman" w:cs="Times New Roman"/>
        </w:rPr>
        <w:t xml:space="preserve"> </w:t>
      </w:r>
    </w:p>
    <w:p w14:paraId="1D5742D1" w14:textId="77777777" w:rsidR="00A64B6E" w:rsidRPr="00E961D9" w:rsidRDefault="00A64B6E">
      <w:pPr>
        <w:rPr>
          <w:rFonts w:ascii="Times New Roman" w:hAnsi="Times New Roman" w:cs="Times New Roman"/>
        </w:rPr>
      </w:pPr>
    </w:p>
    <w:p w14:paraId="39C0D9CD" w14:textId="77777777" w:rsidR="00A64B6E" w:rsidRPr="00E961D9" w:rsidRDefault="00A64B6E">
      <w:pPr>
        <w:rPr>
          <w:rFonts w:ascii="Times New Roman" w:hAnsi="Times New Roman" w:cs="Times New Roman"/>
        </w:rPr>
      </w:pPr>
    </w:p>
    <w:p w14:paraId="6CB78601" w14:textId="65E5B92D" w:rsidR="008C62C7" w:rsidRPr="00E961D9" w:rsidRDefault="00A64B6E">
      <w:pPr>
        <w:rPr>
          <w:rFonts w:ascii="Times New Roman" w:hAnsi="Times New Roman" w:cs="Times New Roman"/>
        </w:rPr>
      </w:pPr>
      <w:r w:rsidRPr="00E961D9">
        <w:rPr>
          <w:rFonts w:ascii="Times New Roman" w:hAnsi="Times New Roman" w:cs="Times New Roman"/>
        </w:rPr>
        <w:br w:type="column"/>
      </w:r>
      <w:r w:rsidRPr="00E961D9">
        <w:rPr>
          <w:rFonts w:ascii="Times New Roman" w:hAnsi="Times New Roman" w:cs="Times New Roman"/>
        </w:rPr>
        <w:lastRenderedPageBreak/>
        <w:t>Table S2.</w:t>
      </w:r>
      <w:r w:rsidR="008C62C7" w:rsidRPr="00E961D9">
        <w:rPr>
          <w:rFonts w:ascii="Times New Roman" w:hAnsi="Times New Roman" w:cs="Times New Roman"/>
        </w:rPr>
        <w:t xml:space="preserve"> Benefits of individual adaptation measures under road-constrained recovery (10-20 repair crews). Structural measures are grouped by targeting criterion (minimising economic impact vs minimising population service impact), adaptation intensity (minor/major), and spatial coverage (top 10-30% of areas or assets ranked by the targeting criterion). Values are summarised across model realisations (n = 100) as median reduction relative to the baseline [25th-75th percentile]. Marginal reductions are reported as percentage-point (pp) increments in the median reduction relative to the previous coverage extent.</w:t>
      </w:r>
    </w:p>
    <w:tbl>
      <w:tblPr>
        <w:tblStyle w:val="TableGrid"/>
        <w:tblW w:w="10408" w:type="dxa"/>
        <w:tblInd w:w="-572" w:type="dxa"/>
        <w:tblLook w:val="04A0" w:firstRow="1" w:lastRow="0" w:firstColumn="1" w:lastColumn="0" w:noHBand="0" w:noVBand="1"/>
      </w:tblPr>
      <w:tblGrid>
        <w:gridCol w:w="482"/>
        <w:gridCol w:w="1336"/>
        <w:gridCol w:w="986"/>
        <w:gridCol w:w="1198"/>
        <w:gridCol w:w="1890"/>
        <w:gridCol w:w="1339"/>
        <w:gridCol w:w="1899"/>
        <w:gridCol w:w="1278"/>
      </w:tblGrid>
      <w:tr w:rsidR="00B26E5C" w:rsidRPr="00E961D9" w14:paraId="3A99316C" w14:textId="77777777" w:rsidTr="00B26E5C">
        <w:trPr>
          <w:trHeight w:val="300"/>
        </w:trPr>
        <w:tc>
          <w:tcPr>
            <w:tcW w:w="1818" w:type="dxa"/>
            <w:gridSpan w:val="2"/>
            <w:vAlign w:val="center"/>
          </w:tcPr>
          <w:p w14:paraId="1A916ADE"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themeColor="text1"/>
                <w:lang w:eastAsia="nl-NL"/>
              </w:rPr>
              <w:t>Targeting criterion and</w:t>
            </w:r>
          </w:p>
          <w:p w14:paraId="57BD8955"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measure</w:t>
            </w:r>
          </w:p>
        </w:tc>
        <w:tc>
          <w:tcPr>
            <w:tcW w:w="986" w:type="dxa"/>
            <w:noWrap/>
            <w:vAlign w:val="center"/>
            <w:hideMark/>
          </w:tcPr>
          <w:p w14:paraId="1D4A750C"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Intensity</w:t>
            </w:r>
          </w:p>
        </w:tc>
        <w:tc>
          <w:tcPr>
            <w:tcW w:w="1198" w:type="dxa"/>
            <w:noWrap/>
            <w:vAlign w:val="center"/>
            <w:hideMark/>
          </w:tcPr>
          <w:p w14:paraId="4C7907CE"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Coverage</w:t>
            </w:r>
          </w:p>
        </w:tc>
        <w:tc>
          <w:tcPr>
            <w:tcW w:w="1890" w:type="dxa"/>
            <w:noWrap/>
            <w:vAlign w:val="center"/>
            <w:hideMark/>
          </w:tcPr>
          <w:p w14:paraId="5A2D3763"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xml:space="preserve">Economic impact </w:t>
            </w:r>
            <w:r w:rsidRPr="00E961D9">
              <w:rPr>
                <w:rFonts w:ascii="Times New Roman" w:eastAsia="Times New Roman" w:hAnsi="Times New Roman" w:cs="Times New Roman"/>
                <w:color w:val="000000"/>
                <w:lang w:eastAsia="nl-NL"/>
              </w:rPr>
              <w:br/>
              <w:t>reduction (%)</w:t>
            </w:r>
          </w:p>
        </w:tc>
        <w:tc>
          <w:tcPr>
            <w:tcW w:w="1339" w:type="dxa"/>
            <w:noWrap/>
            <w:vAlign w:val="center"/>
            <w:hideMark/>
          </w:tcPr>
          <w:p w14:paraId="13B2AABB"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Marginal reduction</w:t>
            </w:r>
            <w:r w:rsidRPr="00E961D9">
              <w:rPr>
                <w:rFonts w:ascii="Times New Roman" w:eastAsia="Times New Roman" w:hAnsi="Times New Roman" w:cs="Times New Roman"/>
                <w:color w:val="000000"/>
                <w:lang w:eastAsia="nl-NL"/>
              </w:rPr>
              <w:br/>
              <w:t>(pp)</w:t>
            </w:r>
          </w:p>
        </w:tc>
        <w:tc>
          <w:tcPr>
            <w:tcW w:w="1899" w:type="dxa"/>
            <w:noWrap/>
            <w:vAlign w:val="center"/>
            <w:hideMark/>
          </w:tcPr>
          <w:p w14:paraId="484C92A3"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Population</w:t>
            </w:r>
            <w:r w:rsidRPr="00E961D9">
              <w:rPr>
                <w:rFonts w:ascii="Times New Roman" w:eastAsia="Times New Roman" w:hAnsi="Times New Roman" w:cs="Times New Roman"/>
                <w:color w:val="000000"/>
                <w:lang w:eastAsia="nl-NL"/>
              </w:rPr>
              <w:br/>
              <w:t>service impact</w:t>
            </w:r>
            <w:r w:rsidRPr="00E961D9">
              <w:rPr>
                <w:rFonts w:ascii="Times New Roman" w:eastAsia="Times New Roman" w:hAnsi="Times New Roman" w:cs="Times New Roman"/>
                <w:color w:val="000000"/>
                <w:lang w:eastAsia="nl-NL"/>
              </w:rPr>
              <w:br/>
              <w:t>reduction (%)</w:t>
            </w:r>
          </w:p>
        </w:tc>
        <w:tc>
          <w:tcPr>
            <w:tcW w:w="1278" w:type="dxa"/>
            <w:noWrap/>
            <w:vAlign w:val="center"/>
            <w:hideMark/>
          </w:tcPr>
          <w:p w14:paraId="3CA254BA"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Marginal reduction</w:t>
            </w:r>
            <w:r w:rsidRPr="00E961D9">
              <w:rPr>
                <w:rFonts w:ascii="Times New Roman" w:eastAsia="Times New Roman" w:hAnsi="Times New Roman" w:cs="Times New Roman"/>
                <w:color w:val="000000"/>
                <w:lang w:eastAsia="nl-NL"/>
              </w:rPr>
              <w:br/>
              <w:t>(pp)</w:t>
            </w:r>
          </w:p>
        </w:tc>
      </w:tr>
      <w:tr w:rsidR="00B26E5C" w:rsidRPr="00E961D9" w14:paraId="714ADCE1" w14:textId="77777777" w:rsidTr="00B26E5C">
        <w:trPr>
          <w:trHeight w:val="300"/>
        </w:trPr>
        <w:tc>
          <w:tcPr>
            <w:tcW w:w="0" w:type="auto"/>
            <w:vMerge w:val="restart"/>
            <w:textDirection w:val="btLr"/>
            <w:vAlign w:val="center"/>
          </w:tcPr>
          <w:p w14:paraId="2209CB83" w14:textId="77777777" w:rsidR="00B26E5C" w:rsidRPr="00E961D9" w:rsidRDefault="00B26E5C" w:rsidP="00A93940">
            <w:pPr>
              <w:ind w:left="113" w:right="113"/>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Economic-impact targeted</w:t>
            </w:r>
          </w:p>
        </w:tc>
        <w:tc>
          <w:tcPr>
            <w:tcW w:w="1336" w:type="dxa"/>
            <w:vMerge w:val="restart"/>
            <w:noWrap/>
            <w:vAlign w:val="center"/>
            <w:hideMark/>
          </w:tcPr>
          <w:p w14:paraId="6CD11ACF"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xml:space="preserve">Hazard-level </w:t>
            </w:r>
            <w:r w:rsidRPr="00E961D9">
              <w:rPr>
                <w:rFonts w:ascii="Times New Roman" w:eastAsia="Times New Roman" w:hAnsi="Times New Roman" w:cs="Times New Roman"/>
                <w:color w:val="000000"/>
                <w:lang w:eastAsia="nl-NL"/>
              </w:rPr>
              <w:br/>
              <w:t>Improved drainage</w:t>
            </w:r>
          </w:p>
        </w:tc>
        <w:tc>
          <w:tcPr>
            <w:tcW w:w="986" w:type="dxa"/>
            <w:vMerge w:val="restart"/>
            <w:noWrap/>
            <w:vAlign w:val="center"/>
            <w:hideMark/>
          </w:tcPr>
          <w:p w14:paraId="2CFE5636"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0.2 m</w:t>
            </w:r>
          </w:p>
        </w:tc>
        <w:tc>
          <w:tcPr>
            <w:tcW w:w="1198" w:type="dxa"/>
            <w:noWrap/>
            <w:vAlign w:val="center"/>
            <w:hideMark/>
          </w:tcPr>
          <w:p w14:paraId="343E1562"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10%</w:t>
            </w:r>
          </w:p>
        </w:tc>
        <w:tc>
          <w:tcPr>
            <w:tcW w:w="1890" w:type="dxa"/>
            <w:noWrap/>
            <w:vAlign w:val="center"/>
            <w:hideMark/>
          </w:tcPr>
          <w:p w14:paraId="4CC71A2E"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14.1 [10.1-23.0]</w:t>
            </w:r>
          </w:p>
        </w:tc>
        <w:tc>
          <w:tcPr>
            <w:tcW w:w="1339" w:type="dxa"/>
            <w:noWrap/>
            <w:vAlign w:val="center"/>
            <w:hideMark/>
          </w:tcPr>
          <w:p w14:paraId="0D443ECA"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+ 14.1</w:t>
            </w:r>
          </w:p>
        </w:tc>
        <w:tc>
          <w:tcPr>
            <w:tcW w:w="1899" w:type="dxa"/>
            <w:noWrap/>
            <w:vAlign w:val="bottom"/>
          </w:tcPr>
          <w:p w14:paraId="0E298A53"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9.8 [4.2-15.1]</w:t>
            </w:r>
          </w:p>
        </w:tc>
        <w:tc>
          <w:tcPr>
            <w:tcW w:w="1278" w:type="dxa"/>
            <w:noWrap/>
            <w:vAlign w:val="center"/>
            <w:hideMark/>
          </w:tcPr>
          <w:p w14:paraId="6AAC5BCE"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+ 9.8</w:t>
            </w:r>
          </w:p>
        </w:tc>
      </w:tr>
      <w:tr w:rsidR="00B26E5C" w:rsidRPr="00E961D9" w14:paraId="3702E405" w14:textId="77777777" w:rsidTr="00B26E5C">
        <w:trPr>
          <w:trHeight w:val="300"/>
        </w:trPr>
        <w:tc>
          <w:tcPr>
            <w:tcW w:w="0" w:type="auto"/>
            <w:vMerge/>
            <w:textDirection w:val="btLr"/>
            <w:vAlign w:val="center"/>
          </w:tcPr>
          <w:p w14:paraId="600884EB" w14:textId="77777777" w:rsidR="00B26E5C" w:rsidRPr="00E961D9" w:rsidRDefault="00B26E5C" w:rsidP="00A93940">
            <w:pPr>
              <w:ind w:left="113" w:right="113"/>
              <w:jc w:val="center"/>
              <w:rPr>
                <w:rFonts w:ascii="Times New Roman" w:eastAsia="Times New Roman" w:hAnsi="Times New Roman" w:cs="Times New Roman"/>
                <w:color w:val="000000"/>
                <w:lang w:eastAsia="nl-NL"/>
              </w:rPr>
            </w:pPr>
          </w:p>
        </w:tc>
        <w:tc>
          <w:tcPr>
            <w:tcW w:w="1336" w:type="dxa"/>
            <w:vMerge/>
            <w:noWrap/>
            <w:vAlign w:val="center"/>
            <w:hideMark/>
          </w:tcPr>
          <w:p w14:paraId="41E01BD7"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986" w:type="dxa"/>
            <w:vMerge/>
            <w:noWrap/>
            <w:vAlign w:val="center"/>
            <w:hideMark/>
          </w:tcPr>
          <w:p w14:paraId="4D98D33B"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198" w:type="dxa"/>
            <w:noWrap/>
            <w:vAlign w:val="center"/>
            <w:hideMark/>
          </w:tcPr>
          <w:p w14:paraId="7AEC6D40"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20%</w:t>
            </w:r>
          </w:p>
        </w:tc>
        <w:tc>
          <w:tcPr>
            <w:tcW w:w="1890" w:type="dxa"/>
            <w:noWrap/>
            <w:vAlign w:val="center"/>
            <w:hideMark/>
          </w:tcPr>
          <w:p w14:paraId="5B2822E4"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26.0 [20.0-35.7]</w:t>
            </w:r>
          </w:p>
        </w:tc>
        <w:tc>
          <w:tcPr>
            <w:tcW w:w="1339" w:type="dxa"/>
            <w:noWrap/>
            <w:vAlign w:val="center"/>
            <w:hideMark/>
          </w:tcPr>
          <w:p w14:paraId="2DCF5B5F"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+ 11.9</w:t>
            </w:r>
          </w:p>
        </w:tc>
        <w:tc>
          <w:tcPr>
            <w:tcW w:w="1899" w:type="dxa"/>
            <w:noWrap/>
            <w:vAlign w:val="bottom"/>
          </w:tcPr>
          <w:p w14:paraId="06F11D7D"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13.5 [8.9-17.4]</w:t>
            </w:r>
          </w:p>
        </w:tc>
        <w:tc>
          <w:tcPr>
            <w:tcW w:w="1278" w:type="dxa"/>
            <w:noWrap/>
            <w:vAlign w:val="center"/>
            <w:hideMark/>
          </w:tcPr>
          <w:p w14:paraId="6B04ECF2"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+ 3.7</w:t>
            </w:r>
          </w:p>
        </w:tc>
      </w:tr>
      <w:tr w:rsidR="00B26E5C" w:rsidRPr="00E961D9" w14:paraId="14C4FD40" w14:textId="77777777" w:rsidTr="00B26E5C">
        <w:trPr>
          <w:trHeight w:val="300"/>
        </w:trPr>
        <w:tc>
          <w:tcPr>
            <w:tcW w:w="0" w:type="auto"/>
            <w:vMerge/>
            <w:textDirection w:val="btLr"/>
            <w:vAlign w:val="center"/>
          </w:tcPr>
          <w:p w14:paraId="04F26112" w14:textId="77777777" w:rsidR="00B26E5C" w:rsidRPr="00E961D9" w:rsidRDefault="00B26E5C" w:rsidP="00A93940">
            <w:pPr>
              <w:ind w:left="113" w:right="113"/>
              <w:jc w:val="center"/>
              <w:rPr>
                <w:rFonts w:ascii="Times New Roman" w:eastAsia="Times New Roman" w:hAnsi="Times New Roman" w:cs="Times New Roman"/>
                <w:color w:val="000000"/>
                <w:lang w:eastAsia="nl-NL"/>
              </w:rPr>
            </w:pPr>
          </w:p>
        </w:tc>
        <w:tc>
          <w:tcPr>
            <w:tcW w:w="1336" w:type="dxa"/>
            <w:vMerge/>
            <w:noWrap/>
            <w:vAlign w:val="center"/>
            <w:hideMark/>
          </w:tcPr>
          <w:p w14:paraId="6182AD6E"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986" w:type="dxa"/>
            <w:vMerge/>
            <w:noWrap/>
            <w:vAlign w:val="center"/>
            <w:hideMark/>
          </w:tcPr>
          <w:p w14:paraId="6D443025"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198" w:type="dxa"/>
            <w:noWrap/>
            <w:vAlign w:val="center"/>
            <w:hideMark/>
          </w:tcPr>
          <w:p w14:paraId="6BF7FDD0"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30%</w:t>
            </w:r>
          </w:p>
        </w:tc>
        <w:tc>
          <w:tcPr>
            <w:tcW w:w="1890" w:type="dxa"/>
            <w:noWrap/>
            <w:vAlign w:val="center"/>
            <w:hideMark/>
          </w:tcPr>
          <w:p w14:paraId="23D116DD"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32.7 [27.2-37.7]</w:t>
            </w:r>
          </w:p>
        </w:tc>
        <w:tc>
          <w:tcPr>
            <w:tcW w:w="1339" w:type="dxa"/>
            <w:noWrap/>
            <w:vAlign w:val="center"/>
            <w:hideMark/>
          </w:tcPr>
          <w:p w14:paraId="2766F155"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+ 6.7</w:t>
            </w:r>
          </w:p>
        </w:tc>
        <w:tc>
          <w:tcPr>
            <w:tcW w:w="1899" w:type="dxa"/>
            <w:noWrap/>
            <w:vAlign w:val="bottom"/>
          </w:tcPr>
          <w:p w14:paraId="33450393"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20.9 [15.4-24.5]</w:t>
            </w:r>
          </w:p>
        </w:tc>
        <w:tc>
          <w:tcPr>
            <w:tcW w:w="1278" w:type="dxa"/>
            <w:noWrap/>
            <w:vAlign w:val="center"/>
            <w:hideMark/>
          </w:tcPr>
          <w:p w14:paraId="79A6F2FE"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+ 7.4</w:t>
            </w:r>
          </w:p>
        </w:tc>
      </w:tr>
      <w:tr w:rsidR="00B26E5C" w:rsidRPr="00E961D9" w14:paraId="1B1473C5" w14:textId="77777777" w:rsidTr="00B26E5C">
        <w:trPr>
          <w:trHeight w:val="300"/>
        </w:trPr>
        <w:tc>
          <w:tcPr>
            <w:tcW w:w="0" w:type="auto"/>
            <w:vMerge/>
            <w:textDirection w:val="btLr"/>
            <w:vAlign w:val="center"/>
          </w:tcPr>
          <w:p w14:paraId="64344735" w14:textId="77777777" w:rsidR="00B26E5C" w:rsidRPr="00E961D9" w:rsidRDefault="00B26E5C" w:rsidP="00A93940">
            <w:pPr>
              <w:ind w:left="113" w:right="113"/>
              <w:jc w:val="center"/>
              <w:rPr>
                <w:rFonts w:ascii="Times New Roman" w:eastAsia="Times New Roman" w:hAnsi="Times New Roman" w:cs="Times New Roman"/>
                <w:color w:val="000000"/>
                <w:lang w:eastAsia="nl-NL"/>
              </w:rPr>
            </w:pPr>
          </w:p>
        </w:tc>
        <w:tc>
          <w:tcPr>
            <w:tcW w:w="1336" w:type="dxa"/>
            <w:vMerge/>
            <w:noWrap/>
            <w:vAlign w:val="center"/>
            <w:hideMark/>
          </w:tcPr>
          <w:p w14:paraId="449C969E"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986" w:type="dxa"/>
            <w:vMerge w:val="restart"/>
            <w:shd w:val="clear" w:color="auto" w:fill="F2F2F2" w:themeFill="background1" w:themeFillShade="F2"/>
            <w:noWrap/>
            <w:vAlign w:val="center"/>
            <w:hideMark/>
          </w:tcPr>
          <w:p w14:paraId="464B077C"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0.4 m</w:t>
            </w:r>
          </w:p>
        </w:tc>
        <w:tc>
          <w:tcPr>
            <w:tcW w:w="1198" w:type="dxa"/>
            <w:shd w:val="clear" w:color="auto" w:fill="F2F2F2" w:themeFill="background1" w:themeFillShade="F2"/>
            <w:noWrap/>
            <w:vAlign w:val="center"/>
            <w:hideMark/>
          </w:tcPr>
          <w:p w14:paraId="476B02F4"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10%</w:t>
            </w:r>
          </w:p>
        </w:tc>
        <w:tc>
          <w:tcPr>
            <w:tcW w:w="1890" w:type="dxa"/>
            <w:shd w:val="clear" w:color="auto" w:fill="F2F2F2" w:themeFill="background1" w:themeFillShade="F2"/>
            <w:noWrap/>
            <w:vAlign w:val="center"/>
            <w:hideMark/>
          </w:tcPr>
          <w:p w14:paraId="6F5D1B7C"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21.5 [12.5-27.8]</w:t>
            </w:r>
          </w:p>
        </w:tc>
        <w:tc>
          <w:tcPr>
            <w:tcW w:w="1339" w:type="dxa"/>
            <w:shd w:val="clear" w:color="auto" w:fill="F2F2F2" w:themeFill="background1" w:themeFillShade="F2"/>
            <w:noWrap/>
            <w:vAlign w:val="center"/>
            <w:hideMark/>
          </w:tcPr>
          <w:p w14:paraId="61F463DF"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+ 21.5</w:t>
            </w:r>
          </w:p>
        </w:tc>
        <w:tc>
          <w:tcPr>
            <w:tcW w:w="1899" w:type="dxa"/>
            <w:shd w:val="clear" w:color="auto" w:fill="F2F2F2" w:themeFill="background1" w:themeFillShade="F2"/>
            <w:noWrap/>
            <w:vAlign w:val="bottom"/>
          </w:tcPr>
          <w:p w14:paraId="77A85DB7"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8.0 [1.8-13.7]</w:t>
            </w:r>
          </w:p>
        </w:tc>
        <w:tc>
          <w:tcPr>
            <w:tcW w:w="1278" w:type="dxa"/>
            <w:shd w:val="clear" w:color="auto" w:fill="F2F2F2" w:themeFill="background1" w:themeFillShade="F2"/>
            <w:noWrap/>
            <w:vAlign w:val="center"/>
            <w:hideMark/>
          </w:tcPr>
          <w:p w14:paraId="1120316A"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+ 8.0</w:t>
            </w:r>
          </w:p>
        </w:tc>
      </w:tr>
      <w:tr w:rsidR="00B26E5C" w:rsidRPr="00E961D9" w14:paraId="53A0C84D" w14:textId="77777777" w:rsidTr="00B26E5C">
        <w:trPr>
          <w:trHeight w:val="300"/>
        </w:trPr>
        <w:tc>
          <w:tcPr>
            <w:tcW w:w="0" w:type="auto"/>
            <w:vMerge/>
            <w:textDirection w:val="btLr"/>
            <w:vAlign w:val="center"/>
          </w:tcPr>
          <w:p w14:paraId="7AAA123F" w14:textId="77777777" w:rsidR="00B26E5C" w:rsidRPr="00E961D9" w:rsidRDefault="00B26E5C" w:rsidP="00A93940">
            <w:pPr>
              <w:ind w:left="113" w:right="113"/>
              <w:jc w:val="center"/>
              <w:rPr>
                <w:rFonts w:ascii="Times New Roman" w:eastAsia="Times New Roman" w:hAnsi="Times New Roman" w:cs="Times New Roman"/>
                <w:color w:val="000000"/>
                <w:lang w:eastAsia="nl-NL"/>
              </w:rPr>
            </w:pPr>
          </w:p>
        </w:tc>
        <w:tc>
          <w:tcPr>
            <w:tcW w:w="1336" w:type="dxa"/>
            <w:vMerge/>
            <w:noWrap/>
            <w:vAlign w:val="center"/>
            <w:hideMark/>
          </w:tcPr>
          <w:p w14:paraId="698AF83D"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986" w:type="dxa"/>
            <w:vMerge/>
            <w:noWrap/>
            <w:vAlign w:val="center"/>
            <w:hideMark/>
          </w:tcPr>
          <w:p w14:paraId="13623805"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198" w:type="dxa"/>
            <w:shd w:val="clear" w:color="auto" w:fill="F2F2F2" w:themeFill="background1" w:themeFillShade="F2"/>
            <w:noWrap/>
            <w:vAlign w:val="center"/>
            <w:hideMark/>
          </w:tcPr>
          <w:p w14:paraId="3A0BD4F5"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20%</w:t>
            </w:r>
          </w:p>
        </w:tc>
        <w:tc>
          <w:tcPr>
            <w:tcW w:w="1890" w:type="dxa"/>
            <w:shd w:val="clear" w:color="auto" w:fill="F2F2F2" w:themeFill="background1" w:themeFillShade="F2"/>
            <w:noWrap/>
            <w:vAlign w:val="center"/>
            <w:hideMark/>
          </w:tcPr>
          <w:p w14:paraId="72F59D3B"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34.8 [30.7-39.2]</w:t>
            </w:r>
          </w:p>
        </w:tc>
        <w:tc>
          <w:tcPr>
            <w:tcW w:w="1339" w:type="dxa"/>
            <w:shd w:val="clear" w:color="auto" w:fill="F2F2F2" w:themeFill="background1" w:themeFillShade="F2"/>
            <w:noWrap/>
            <w:vAlign w:val="center"/>
            <w:hideMark/>
          </w:tcPr>
          <w:p w14:paraId="539DE5A8"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+ 13.3</w:t>
            </w:r>
          </w:p>
        </w:tc>
        <w:tc>
          <w:tcPr>
            <w:tcW w:w="1899" w:type="dxa"/>
            <w:shd w:val="clear" w:color="auto" w:fill="F2F2F2" w:themeFill="background1" w:themeFillShade="F2"/>
            <w:noWrap/>
            <w:vAlign w:val="bottom"/>
          </w:tcPr>
          <w:p w14:paraId="6B80365F"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15.8 [11.0-20.0]</w:t>
            </w:r>
          </w:p>
        </w:tc>
        <w:tc>
          <w:tcPr>
            <w:tcW w:w="1278" w:type="dxa"/>
            <w:shd w:val="clear" w:color="auto" w:fill="F2F2F2" w:themeFill="background1" w:themeFillShade="F2"/>
            <w:noWrap/>
            <w:vAlign w:val="center"/>
            <w:hideMark/>
          </w:tcPr>
          <w:p w14:paraId="30B2BA45"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+ 7.8</w:t>
            </w:r>
          </w:p>
        </w:tc>
      </w:tr>
      <w:tr w:rsidR="00B26E5C" w:rsidRPr="00E961D9" w14:paraId="5653DA13" w14:textId="77777777" w:rsidTr="00B26E5C">
        <w:trPr>
          <w:trHeight w:val="300"/>
        </w:trPr>
        <w:tc>
          <w:tcPr>
            <w:tcW w:w="0" w:type="auto"/>
            <w:vMerge/>
            <w:textDirection w:val="btLr"/>
            <w:vAlign w:val="center"/>
          </w:tcPr>
          <w:p w14:paraId="5A3106A4" w14:textId="77777777" w:rsidR="00B26E5C" w:rsidRPr="00E961D9" w:rsidRDefault="00B26E5C" w:rsidP="00A93940">
            <w:pPr>
              <w:ind w:left="113" w:right="113"/>
              <w:jc w:val="center"/>
              <w:rPr>
                <w:rFonts w:ascii="Times New Roman" w:eastAsia="Times New Roman" w:hAnsi="Times New Roman" w:cs="Times New Roman"/>
                <w:color w:val="000000"/>
                <w:lang w:eastAsia="nl-NL"/>
              </w:rPr>
            </w:pPr>
          </w:p>
        </w:tc>
        <w:tc>
          <w:tcPr>
            <w:tcW w:w="1336" w:type="dxa"/>
            <w:vMerge/>
            <w:noWrap/>
            <w:vAlign w:val="center"/>
            <w:hideMark/>
          </w:tcPr>
          <w:p w14:paraId="25D8A529"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986" w:type="dxa"/>
            <w:vMerge/>
            <w:noWrap/>
            <w:vAlign w:val="center"/>
            <w:hideMark/>
          </w:tcPr>
          <w:p w14:paraId="0344D8BC"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198" w:type="dxa"/>
            <w:shd w:val="clear" w:color="auto" w:fill="F2F2F2" w:themeFill="background1" w:themeFillShade="F2"/>
            <w:noWrap/>
            <w:vAlign w:val="center"/>
            <w:hideMark/>
          </w:tcPr>
          <w:p w14:paraId="033B58AD"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30%</w:t>
            </w:r>
          </w:p>
        </w:tc>
        <w:tc>
          <w:tcPr>
            <w:tcW w:w="1890" w:type="dxa"/>
            <w:shd w:val="clear" w:color="auto" w:fill="F2F2F2" w:themeFill="background1" w:themeFillShade="F2"/>
            <w:noWrap/>
            <w:vAlign w:val="center"/>
            <w:hideMark/>
          </w:tcPr>
          <w:p w14:paraId="16C5970E"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43.1 [36.5-48.0]</w:t>
            </w:r>
          </w:p>
        </w:tc>
        <w:tc>
          <w:tcPr>
            <w:tcW w:w="1339" w:type="dxa"/>
            <w:shd w:val="clear" w:color="auto" w:fill="F2F2F2" w:themeFill="background1" w:themeFillShade="F2"/>
            <w:noWrap/>
            <w:vAlign w:val="center"/>
            <w:hideMark/>
          </w:tcPr>
          <w:p w14:paraId="3540B306"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+ 8.3</w:t>
            </w:r>
          </w:p>
        </w:tc>
        <w:tc>
          <w:tcPr>
            <w:tcW w:w="1899" w:type="dxa"/>
            <w:shd w:val="clear" w:color="auto" w:fill="F2F2F2" w:themeFill="background1" w:themeFillShade="F2"/>
            <w:noWrap/>
            <w:vAlign w:val="bottom"/>
          </w:tcPr>
          <w:p w14:paraId="0E20AF37"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22.7 [18.2-26.2]</w:t>
            </w:r>
          </w:p>
        </w:tc>
        <w:tc>
          <w:tcPr>
            <w:tcW w:w="1278" w:type="dxa"/>
            <w:shd w:val="clear" w:color="auto" w:fill="F2F2F2" w:themeFill="background1" w:themeFillShade="F2"/>
            <w:noWrap/>
            <w:vAlign w:val="center"/>
            <w:hideMark/>
          </w:tcPr>
          <w:p w14:paraId="16EE7D91"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+ 6.9</w:t>
            </w:r>
          </w:p>
        </w:tc>
      </w:tr>
      <w:tr w:rsidR="00B26E5C" w:rsidRPr="00E961D9" w14:paraId="61830176" w14:textId="77777777" w:rsidTr="00B26E5C">
        <w:trPr>
          <w:trHeight w:val="300"/>
        </w:trPr>
        <w:tc>
          <w:tcPr>
            <w:tcW w:w="0" w:type="auto"/>
            <w:vMerge/>
            <w:textDirection w:val="btLr"/>
            <w:vAlign w:val="center"/>
          </w:tcPr>
          <w:p w14:paraId="69E1DFCB" w14:textId="77777777" w:rsidR="00B26E5C" w:rsidRPr="00E961D9" w:rsidRDefault="00B26E5C" w:rsidP="00A93940">
            <w:pPr>
              <w:ind w:left="113" w:right="113"/>
              <w:jc w:val="center"/>
              <w:rPr>
                <w:rFonts w:ascii="Times New Roman" w:eastAsia="Times New Roman" w:hAnsi="Times New Roman" w:cs="Times New Roman"/>
                <w:color w:val="000000"/>
                <w:lang w:eastAsia="nl-NL"/>
              </w:rPr>
            </w:pPr>
          </w:p>
        </w:tc>
        <w:tc>
          <w:tcPr>
            <w:tcW w:w="1336" w:type="dxa"/>
            <w:vMerge w:val="restart"/>
            <w:noWrap/>
            <w:vAlign w:val="center"/>
            <w:hideMark/>
          </w:tcPr>
          <w:p w14:paraId="1953673C"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Asset-level</w:t>
            </w:r>
            <w:r w:rsidRPr="00E961D9">
              <w:rPr>
                <w:rFonts w:ascii="Times New Roman" w:eastAsia="Times New Roman" w:hAnsi="Times New Roman" w:cs="Times New Roman"/>
                <w:color w:val="000000"/>
                <w:lang w:eastAsia="nl-NL"/>
              </w:rPr>
              <w:br/>
              <w:t>Elevation</w:t>
            </w:r>
          </w:p>
        </w:tc>
        <w:tc>
          <w:tcPr>
            <w:tcW w:w="986" w:type="dxa"/>
            <w:vMerge w:val="restart"/>
            <w:noWrap/>
            <w:vAlign w:val="center"/>
            <w:hideMark/>
          </w:tcPr>
          <w:p w14:paraId="2FAC1F45"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0.5 m</w:t>
            </w:r>
          </w:p>
        </w:tc>
        <w:tc>
          <w:tcPr>
            <w:tcW w:w="1198" w:type="dxa"/>
            <w:noWrap/>
            <w:vAlign w:val="center"/>
            <w:hideMark/>
          </w:tcPr>
          <w:p w14:paraId="793875ED"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10%</w:t>
            </w:r>
          </w:p>
        </w:tc>
        <w:tc>
          <w:tcPr>
            <w:tcW w:w="1890" w:type="dxa"/>
            <w:noWrap/>
            <w:vAlign w:val="center"/>
            <w:hideMark/>
          </w:tcPr>
          <w:p w14:paraId="0610F977"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33.0 [26.6-38.6]</w:t>
            </w:r>
          </w:p>
        </w:tc>
        <w:tc>
          <w:tcPr>
            <w:tcW w:w="1339" w:type="dxa"/>
            <w:noWrap/>
            <w:vAlign w:val="center"/>
            <w:hideMark/>
          </w:tcPr>
          <w:p w14:paraId="543F0127"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+ 33.0</w:t>
            </w:r>
          </w:p>
        </w:tc>
        <w:tc>
          <w:tcPr>
            <w:tcW w:w="1899" w:type="dxa"/>
            <w:noWrap/>
            <w:vAlign w:val="bottom"/>
          </w:tcPr>
          <w:p w14:paraId="101C147B"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3.2 [-0.9-9.4]</w:t>
            </w:r>
          </w:p>
        </w:tc>
        <w:tc>
          <w:tcPr>
            <w:tcW w:w="1278" w:type="dxa"/>
            <w:noWrap/>
            <w:vAlign w:val="center"/>
            <w:hideMark/>
          </w:tcPr>
          <w:p w14:paraId="204A67F6"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+ 3.2</w:t>
            </w:r>
          </w:p>
        </w:tc>
      </w:tr>
      <w:tr w:rsidR="00B26E5C" w:rsidRPr="00E961D9" w14:paraId="5E4874CC" w14:textId="77777777" w:rsidTr="00B26E5C">
        <w:trPr>
          <w:trHeight w:val="300"/>
        </w:trPr>
        <w:tc>
          <w:tcPr>
            <w:tcW w:w="0" w:type="auto"/>
            <w:vMerge/>
            <w:textDirection w:val="btLr"/>
            <w:vAlign w:val="center"/>
          </w:tcPr>
          <w:p w14:paraId="79DBF570" w14:textId="77777777" w:rsidR="00B26E5C" w:rsidRPr="00E961D9" w:rsidRDefault="00B26E5C" w:rsidP="00A93940">
            <w:pPr>
              <w:ind w:left="113" w:right="113"/>
              <w:jc w:val="center"/>
              <w:rPr>
                <w:rFonts w:ascii="Times New Roman" w:eastAsia="Times New Roman" w:hAnsi="Times New Roman" w:cs="Times New Roman"/>
                <w:color w:val="000000"/>
                <w:lang w:eastAsia="nl-NL"/>
              </w:rPr>
            </w:pPr>
          </w:p>
        </w:tc>
        <w:tc>
          <w:tcPr>
            <w:tcW w:w="1336" w:type="dxa"/>
            <w:vMerge/>
            <w:noWrap/>
            <w:vAlign w:val="center"/>
            <w:hideMark/>
          </w:tcPr>
          <w:p w14:paraId="0663C745"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986" w:type="dxa"/>
            <w:vMerge/>
            <w:noWrap/>
            <w:vAlign w:val="center"/>
            <w:hideMark/>
          </w:tcPr>
          <w:p w14:paraId="3CE06607"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198" w:type="dxa"/>
            <w:noWrap/>
            <w:vAlign w:val="center"/>
            <w:hideMark/>
          </w:tcPr>
          <w:p w14:paraId="07B6EAB8"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20%</w:t>
            </w:r>
          </w:p>
        </w:tc>
        <w:tc>
          <w:tcPr>
            <w:tcW w:w="1890" w:type="dxa"/>
            <w:noWrap/>
            <w:vAlign w:val="center"/>
            <w:hideMark/>
          </w:tcPr>
          <w:p w14:paraId="0F5755F6"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47.4 [43.0-52.4]</w:t>
            </w:r>
          </w:p>
        </w:tc>
        <w:tc>
          <w:tcPr>
            <w:tcW w:w="1339" w:type="dxa"/>
            <w:noWrap/>
            <w:vAlign w:val="center"/>
            <w:hideMark/>
          </w:tcPr>
          <w:p w14:paraId="24896BED"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+ 14.4</w:t>
            </w:r>
          </w:p>
        </w:tc>
        <w:tc>
          <w:tcPr>
            <w:tcW w:w="1899" w:type="dxa"/>
            <w:noWrap/>
            <w:vAlign w:val="bottom"/>
          </w:tcPr>
          <w:p w14:paraId="46FE275B"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9.2 [4.1-13.9]</w:t>
            </w:r>
          </w:p>
        </w:tc>
        <w:tc>
          <w:tcPr>
            <w:tcW w:w="1278" w:type="dxa"/>
            <w:noWrap/>
            <w:vAlign w:val="center"/>
            <w:hideMark/>
          </w:tcPr>
          <w:p w14:paraId="1F38BA1C"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+ 6.0</w:t>
            </w:r>
          </w:p>
        </w:tc>
      </w:tr>
      <w:tr w:rsidR="00B26E5C" w:rsidRPr="00E961D9" w14:paraId="3BFF89BE" w14:textId="77777777" w:rsidTr="00B26E5C">
        <w:trPr>
          <w:trHeight w:val="300"/>
        </w:trPr>
        <w:tc>
          <w:tcPr>
            <w:tcW w:w="0" w:type="auto"/>
            <w:vMerge/>
            <w:textDirection w:val="btLr"/>
            <w:vAlign w:val="center"/>
          </w:tcPr>
          <w:p w14:paraId="1CB5B1E5" w14:textId="77777777" w:rsidR="00B26E5C" w:rsidRPr="00E961D9" w:rsidRDefault="00B26E5C" w:rsidP="00A93940">
            <w:pPr>
              <w:ind w:left="113" w:right="113"/>
              <w:jc w:val="center"/>
              <w:rPr>
                <w:rFonts w:ascii="Times New Roman" w:eastAsia="Times New Roman" w:hAnsi="Times New Roman" w:cs="Times New Roman"/>
                <w:color w:val="000000"/>
                <w:lang w:eastAsia="nl-NL"/>
              </w:rPr>
            </w:pPr>
          </w:p>
        </w:tc>
        <w:tc>
          <w:tcPr>
            <w:tcW w:w="1336" w:type="dxa"/>
            <w:vMerge/>
            <w:noWrap/>
            <w:vAlign w:val="center"/>
            <w:hideMark/>
          </w:tcPr>
          <w:p w14:paraId="0176545E"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986" w:type="dxa"/>
            <w:vMerge/>
            <w:noWrap/>
            <w:vAlign w:val="center"/>
            <w:hideMark/>
          </w:tcPr>
          <w:p w14:paraId="338F5A23"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198" w:type="dxa"/>
            <w:noWrap/>
            <w:vAlign w:val="center"/>
            <w:hideMark/>
          </w:tcPr>
          <w:p w14:paraId="1D81CF34"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30%</w:t>
            </w:r>
          </w:p>
        </w:tc>
        <w:tc>
          <w:tcPr>
            <w:tcW w:w="1890" w:type="dxa"/>
            <w:noWrap/>
            <w:vAlign w:val="center"/>
            <w:hideMark/>
          </w:tcPr>
          <w:p w14:paraId="17F6BEBE"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59.5 [55.9-62.2]</w:t>
            </w:r>
          </w:p>
        </w:tc>
        <w:tc>
          <w:tcPr>
            <w:tcW w:w="1339" w:type="dxa"/>
            <w:noWrap/>
            <w:vAlign w:val="center"/>
            <w:hideMark/>
          </w:tcPr>
          <w:p w14:paraId="70004DBC"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+ 12.1</w:t>
            </w:r>
          </w:p>
        </w:tc>
        <w:tc>
          <w:tcPr>
            <w:tcW w:w="1899" w:type="dxa"/>
            <w:noWrap/>
            <w:vAlign w:val="bottom"/>
          </w:tcPr>
          <w:p w14:paraId="56B30B29"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19.4 [15.3-23.3]</w:t>
            </w:r>
          </w:p>
        </w:tc>
        <w:tc>
          <w:tcPr>
            <w:tcW w:w="1278" w:type="dxa"/>
            <w:noWrap/>
            <w:vAlign w:val="center"/>
            <w:hideMark/>
          </w:tcPr>
          <w:p w14:paraId="2DC00EAB"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+ 10.2</w:t>
            </w:r>
          </w:p>
        </w:tc>
      </w:tr>
      <w:tr w:rsidR="00B26E5C" w:rsidRPr="00E961D9" w14:paraId="61BD381D" w14:textId="77777777" w:rsidTr="00B26E5C">
        <w:trPr>
          <w:trHeight w:val="300"/>
        </w:trPr>
        <w:tc>
          <w:tcPr>
            <w:tcW w:w="0" w:type="auto"/>
            <w:vMerge/>
            <w:textDirection w:val="btLr"/>
            <w:vAlign w:val="center"/>
          </w:tcPr>
          <w:p w14:paraId="55540CC6" w14:textId="77777777" w:rsidR="00B26E5C" w:rsidRPr="00E961D9" w:rsidRDefault="00B26E5C" w:rsidP="00A93940">
            <w:pPr>
              <w:ind w:left="113" w:right="113"/>
              <w:jc w:val="center"/>
              <w:rPr>
                <w:rFonts w:ascii="Times New Roman" w:eastAsia="Times New Roman" w:hAnsi="Times New Roman" w:cs="Times New Roman"/>
                <w:color w:val="000000"/>
                <w:lang w:eastAsia="nl-NL"/>
              </w:rPr>
            </w:pPr>
          </w:p>
        </w:tc>
        <w:tc>
          <w:tcPr>
            <w:tcW w:w="1336" w:type="dxa"/>
            <w:vMerge/>
            <w:noWrap/>
            <w:vAlign w:val="center"/>
            <w:hideMark/>
          </w:tcPr>
          <w:p w14:paraId="147ADE1A"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986" w:type="dxa"/>
            <w:vMerge w:val="restart"/>
            <w:shd w:val="clear" w:color="auto" w:fill="F2F2F2" w:themeFill="background1" w:themeFillShade="F2"/>
            <w:noWrap/>
            <w:vAlign w:val="center"/>
            <w:hideMark/>
          </w:tcPr>
          <w:p w14:paraId="48A73A93"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1.0 m</w:t>
            </w:r>
          </w:p>
        </w:tc>
        <w:tc>
          <w:tcPr>
            <w:tcW w:w="1198" w:type="dxa"/>
            <w:shd w:val="clear" w:color="auto" w:fill="F2F2F2" w:themeFill="background1" w:themeFillShade="F2"/>
            <w:noWrap/>
            <w:vAlign w:val="center"/>
            <w:hideMark/>
          </w:tcPr>
          <w:p w14:paraId="527EFCE8"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10%</w:t>
            </w:r>
          </w:p>
        </w:tc>
        <w:tc>
          <w:tcPr>
            <w:tcW w:w="1890" w:type="dxa"/>
            <w:shd w:val="clear" w:color="auto" w:fill="F2F2F2" w:themeFill="background1" w:themeFillShade="F2"/>
            <w:noWrap/>
            <w:vAlign w:val="center"/>
            <w:hideMark/>
          </w:tcPr>
          <w:p w14:paraId="6CB93283"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38.4 [33.3-42.2]</w:t>
            </w:r>
          </w:p>
        </w:tc>
        <w:tc>
          <w:tcPr>
            <w:tcW w:w="1339" w:type="dxa"/>
            <w:shd w:val="clear" w:color="auto" w:fill="F2F2F2" w:themeFill="background1" w:themeFillShade="F2"/>
            <w:noWrap/>
            <w:vAlign w:val="center"/>
            <w:hideMark/>
          </w:tcPr>
          <w:p w14:paraId="17D3AA74"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+ 38.4</w:t>
            </w:r>
          </w:p>
        </w:tc>
        <w:tc>
          <w:tcPr>
            <w:tcW w:w="1899" w:type="dxa"/>
            <w:shd w:val="clear" w:color="auto" w:fill="F2F2F2" w:themeFill="background1" w:themeFillShade="F2"/>
            <w:noWrap/>
            <w:vAlign w:val="bottom"/>
          </w:tcPr>
          <w:p w14:paraId="2E3ED61F"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3.9 [0.2-8.6]</w:t>
            </w:r>
          </w:p>
        </w:tc>
        <w:tc>
          <w:tcPr>
            <w:tcW w:w="1278" w:type="dxa"/>
            <w:shd w:val="clear" w:color="auto" w:fill="F2F2F2" w:themeFill="background1" w:themeFillShade="F2"/>
            <w:noWrap/>
            <w:vAlign w:val="center"/>
            <w:hideMark/>
          </w:tcPr>
          <w:p w14:paraId="3BA91CA8"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+ 3.9</w:t>
            </w:r>
          </w:p>
        </w:tc>
      </w:tr>
      <w:tr w:rsidR="00B26E5C" w:rsidRPr="00E961D9" w14:paraId="09A37CEB" w14:textId="77777777" w:rsidTr="00B26E5C">
        <w:trPr>
          <w:trHeight w:val="300"/>
        </w:trPr>
        <w:tc>
          <w:tcPr>
            <w:tcW w:w="0" w:type="auto"/>
            <w:vMerge/>
            <w:textDirection w:val="btLr"/>
            <w:vAlign w:val="center"/>
          </w:tcPr>
          <w:p w14:paraId="331E9DA2" w14:textId="77777777" w:rsidR="00B26E5C" w:rsidRPr="00E961D9" w:rsidRDefault="00B26E5C" w:rsidP="00A93940">
            <w:pPr>
              <w:ind w:left="113" w:right="113"/>
              <w:jc w:val="center"/>
              <w:rPr>
                <w:rFonts w:ascii="Times New Roman" w:eastAsia="Times New Roman" w:hAnsi="Times New Roman" w:cs="Times New Roman"/>
                <w:color w:val="000000"/>
                <w:lang w:eastAsia="nl-NL"/>
              </w:rPr>
            </w:pPr>
          </w:p>
        </w:tc>
        <w:tc>
          <w:tcPr>
            <w:tcW w:w="1336" w:type="dxa"/>
            <w:vMerge/>
            <w:noWrap/>
            <w:vAlign w:val="center"/>
            <w:hideMark/>
          </w:tcPr>
          <w:p w14:paraId="38921550"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986" w:type="dxa"/>
            <w:vMerge/>
            <w:noWrap/>
            <w:vAlign w:val="center"/>
            <w:hideMark/>
          </w:tcPr>
          <w:p w14:paraId="57486026"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198" w:type="dxa"/>
            <w:shd w:val="clear" w:color="auto" w:fill="F2F2F2" w:themeFill="background1" w:themeFillShade="F2"/>
            <w:noWrap/>
            <w:vAlign w:val="center"/>
            <w:hideMark/>
          </w:tcPr>
          <w:p w14:paraId="0E9D7397"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20%</w:t>
            </w:r>
          </w:p>
        </w:tc>
        <w:tc>
          <w:tcPr>
            <w:tcW w:w="1890" w:type="dxa"/>
            <w:shd w:val="clear" w:color="auto" w:fill="F2F2F2" w:themeFill="background1" w:themeFillShade="F2"/>
            <w:noWrap/>
            <w:vAlign w:val="center"/>
            <w:hideMark/>
          </w:tcPr>
          <w:p w14:paraId="49681CE8"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54.7 [50.4-58.6]</w:t>
            </w:r>
          </w:p>
        </w:tc>
        <w:tc>
          <w:tcPr>
            <w:tcW w:w="1339" w:type="dxa"/>
            <w:shd w:val="clear" w:color="auto" w:fill="F2F2F2" w:themeFill="background1" w:themeFillShade="F2"/>
            <w:noWrap/>
            <w:vAlign w:val="center"/>
            <w:hideMark/>
          </w:tcPr>
          <w:p w14:paraId="3A29BAD6"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+ 16.3</w:t>
            </w:r>
          </w:p>
        </w:tc>
        <w:tc>
          <w:tcPr>
            <w:tcW w:w="1899" w:type="dxa"/>
            <w:shd w:val="clear" w:color="auto" w:fill="F2F2F2" w:themeFill="background1" w:themeFillShade="F2"/>
            <w:noWrap/>
            <w:vAlign w:val="bottom"/>
          </w:tcPr>
          <w:p w14:paraId="6DF17350"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10.9 [4.6-15.2]</w:t>
            </w:r>
          </w:p>
        </w:tc>
        <w:tc>
          <w:tcPr>
            <w:tcW w:w="1278" w:type="dxa"/>
            <w:shd w:val="clear" w:color="auto" w:fill="F2F2F2" w:themeFill="background1" w:themeFillShade="F2"/>
            <w:noWrap/>
            <w:vAlign w:val="center"/>
            <w:hideMark/>
          </w:tcPr>
          <w:p w14:paraId="62E1C084"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+ 7.0</w:t>
            </w:r>
          </w:p>
        </w:tc>
      </w:tr>
      <w:tr w:rsidR="00B26E5C" w:rsidRPr="00E961D9" w14:paraId="5F617822" w14:textId="77777777" w:rsidTr="00B26E5C">
        <w:trPr>
          <w:trHeight w:val="300"/>
        </w:trPr>
        <w:tc>
          <w:tcPr>
            <w:tcW w:w="0" w:type="auto"/>
            <w:vMerge/>
            <w:textDirection w:val="btLr"/>
            <w:vAlign w:val="center"/>
          </w:tcPr>
          <w:p w14:paraId="5FFC0B9A" w14:textId="77777777" w:rsidR="00B26E5C" w:rsidRPr="00E961D9" w:rsidRDefault="00B26E5C" w:rsidP="00A93940">
            <w:pPr>
              <w:ind w:left="113" w:right="113"/>
              <w:jc w:val="center"/>
              <w:rPr>
                <w:rFonts w:ascii="Times New Roman" w:eastAsia="Times New Roman" w:hAnsi="Times New Roman" w:cs="Times New Roman"/>
                <w:color w:val="000000"/>
                <w:lang w:eastAsia="nl-NL"/>
              </w:rPr>
            </w:pPr>
          </w:p>
        </w:tc>
        <w:tc>
          <w:tcPr>
            <w:tcW w:w="1336" w:type="dxa"/>
            <w:vMerge/>
            <w:noWrap/>
            <w:vAlign w:val="center"/>
            <w:hideMark/>
          </w:tcPr>
          <w:p w14:paraId="6355F0AE"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986" w:type="dxa"/>
            <w:vMerge/>
            <w:noWrap/>
            <w:vAlign w:val="center"/>
            <w:hideMark/>
          </w:tcPr>
          <w:p w14:paraId="72FF25F7"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198" w:type="dxa"/>
            <w:shd w:val="clear" w:color="auto" w:fill="F2F2F2" w:themeFill="background1" w:themeFillShade="F2"/>
            <w:noWrap/>
            <w:vAlign w:val="center"/>
            <w:hideMark/>
          </w:tcPr>
          <w:p w14:paraId="41605E01"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30%</w:t>
            </w:r>
          </w:p>
        </w:tc>
        <w:tc>
          <w:tcPr>
            <w:tcW w:w="1890" w:type="dxa"/>
            <w:shd w:val="clear" w:color="auto" w:fill="F2F2F2" w:themeFill="background1" w:themeFillShade="F2"/>
            <w:noWrap/>
            <w:vAlign w:val="center"/>
            <w:hideMark/>
          </w:tcPr>
          <w:p w14:paraId="29032E25"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67.5 [64.2-69.8]</w:t>
            </w:r>
          </w:p>
        </w:tc>
        <w:tc>
          <w:tcPr>
            <w:tcW w:w="1339" w:type="dxa"/>
            <w:shd w:val="clear" w:color="auto" w:fill="F2F2F2" w:themeFill="background1" w:themeFillShade="F2"/>
            <w:noWrap/>
            <w:vAlign w:val="center"/>
            <w:hideMark/>
          </w:tcPr>
          <w:p w14:paraId="7A0E1CDA"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+ 12.8</w:t>
            </w:r>
          </w:p>
        </w:tc>
        <w:tc>
          <w:tcPr>
            <w:tcW w:w="1899" w:type="dxa"/>
            <w:shd w:val="clear" w:color="auto" w:fill="F2F2F2" w:themeFill="background1" w:themeFillShade="F2"/>
            <w:noWrap/>
            <w:vAlign w:val="bottom"/>
          </w:tcPr>
          <w:p w14:paraId="0A75C81E"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20.8 [16.2-24.3]</w:t>
            </w:r>
          </w:p>
        </w:tc>
        <w:tc>
          <w:tcPr>
            <w:tcW w:w="1278" w:type="dxa"/>
            <w:shd w:val="clear" w:color="auto" w:fill="F2F2F2" w:themeFill="background1" w:themeFillShade="F2"/>
            <w:noWrap/>
            <w:vAlign w:val="center"/>
            <w:hideMark/>
          </w:tcPr>
          <w:p w14:paraId="638AD02F"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+ 9.9</w:t>
            </w:r>
          </w:p>
        </w:tc>
      </w:tr>
      <w:tr w:rsidR="00B26E5C" w:rsidRPr="00E961D9" w14:paraId="3BFEF649" w14:textId="77777777" w:rsidTr="00B26E5C">
        <w:trPr>
          <w:trHeight w:val="300"/>
        </w:trPr>
        <w:tc>
          <w:tcPr>
            <w:tcW w:w="0" w:type="auto"/>
            <w:vMerge w:val="restart"/>
            <w:textDirection w:val="btLr"/>
            <w:vAlign w:val="center"/>
          </w:tcPr>
          <w:p w14:paraId="394AA11F" w14:textId="77777777" w:rsidR="00B26E5C" w:rsidRPr="00E961D9" w:rsidRDefault="00B26E5C" w:rsidP="00A93940">
            <w:pPr>
              <w:ind w:left="113" w:right="113"/>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Population service-impact targeted</w:t>
            </w:r>
          </w:p>
        </w:tc>
        <w:tc>
          <w:tcPr>
            <w:tcW w:w="1336" w:type="dxa"/>
            <w:vMerge w:val="restart"/>
            <w:noWrap/>
            <w:vAlign w:val="center"/>
            <w:hideMark/>
          </w:tcPr>
          <w:p w14:paraId="7F13E3E5"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xml:space="preserve">Hazard-level </w:t>
            </w:r>
            <w:r w:rsidRPr="00E961D9">
              <w:rPr>
                <w:rFonts w:ascii="Times New Roman" w:eastAsia="Times New Roman" w:hAnsi="Times New Roman" w:cs="Times New Roman"/>
                <w:color w:val="000000"/>
                <w:lang w:eastAsia="nl-NL"/>
              </w:rPr>
              <w:br/>
              <w:t>Improved drainage</w:t>
            </w:r>
          </w:p>
        </w:tc>
        <w:tc>
          <w:tcPr>
            <w:tcW w:w="986" w:type="dxa"/>
            <w:vMerge w:val="restart"/>
            <w:noWrap/>
            <w:vAlign w:val="center"/>
            <w:hideMark/>
          </w:tcPr>
          <w:p w14:paraId="391ACCE4"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0.2 m</w:t>
            </w:r>
          </w:p>
        </w:tc>
        <w:tc>
          <w:tcPr>
            <w:tcW w:w="1198" w:type="dxa"/>
            <w:noWrap/>
            <w:vAlign w:val="center"/>
            <w:hideMark/>
          </w:tcPr>
          <w:p w14:paraId="543314AD"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10%</w:t>
            </w:r>
          </w:p>
        </w:tc>
        <w:tc>
          <w:tcPr>
            <w:tcW w:w="1890" w:type="dxa"/>
            <w:noWrap/>
            <w:vAlign w:val="center"/>
            <w:hideMark/>
          </w:tcPr>
          <w:p w14:paraId="46AD267C"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8.1 [1.0-17.2]</w:t>
            </w:r>
          </w:p>
        </w:tc>
        <w:tc>
          <w:tcPr>
            <w:tcW w:w="1339" w:type="dxa"/>
            <w:noWrap/>
            <w:vAlign w:val="center"/>
            <w:hideMark/>
          </w:tcPr>
          <w:p w14:paraId="7BAA43A0"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+ 8.1</w:t>
            </w:r>
          </w:p>
        </w:tc>
        <w:tc>
          <w:tcPr>
            <w:tcW w:w="1899" w:type="dxa"/>
            <w:noWrap/>
            <w:vAlign w:val="bottom"/>
          </w:tcPr>
          <w:p w14:paraId="4DF1567F"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10.3 [5.3-17.2]</w:t>
            </w:r>
          </w:p>
        </w:tc>
        <w:tc>
          <w:tcPr>
            <w:tcW w:w="1278" w:type="dxa"/>
            <w:noWrap/>
            <w:vAlign w:val="center"/>
            <w:hideMark/>
          </w:tcPr>
          <w:p w14:paraId="3E902C44"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+ 10.3</w:t>
            </w:r>
          </w:p>
        </w:tc>
      </w:tr>
      <w:tr w:rsidR="00B26E5C" w:rsidRPr="00E961D9" w14:paraId="236FBB63" w14:textId="77777777" w:rsidTr="00B26E5C">
        <w:trPr>
          <w:trHeight w:val="300"/>
        </w:trPr>
        <w:tc>
          <w:tcPr>
            <w:tcW w:w="0" w:type="auto"/>
            <w:vMerge/>
            <w:vAlign w:val="center"/>
          </w:tcPr>
          <w:p w14:paraId="3F3B103B"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336" w:type="dxa"/>
            <w:vMerge/>
            <w:noWrap/>
            <w:vAlign w:val="center"/>
            <w:hideMark/>
          </w:tcPr>
          <w:p w14:paraId="57EA8CBC"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986" w:type="dxa"/>
            <w:vMerge/>
            <w:noWrap/>
            <w:vAlign w:val="center"/>
            <w:hideMark/>
          </w:tcPr>
          <w:p w14:paraId="5C25F850"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198" w:type="dxa"/>
            <w:noWrap/>
            <w:vAlign w:val="center"/>
            <w:hideMark/>
          </w:tcPr>
          <w:p w14:paraId="37B4041B"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20%</w:t>
            </w:r>
          </w:p>
        </w:tc>
        <w:tc>
          <w:tcPr>
            <w:tcW w:w="1890" w:type="dxa"/>
            <w:noWrap/>
            <w:vAlign w:val="center"/>
            <w:hideMark/>
          </w:tcPr>
          <w:p w14:paraId="100E60FE"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19.4 [14.5-26.3]</w:t>
            </w:r>
          </w:p>
        </w:tc>
        <w:tc>
          <w:tcPr>
            <w:tcW w:w="1339" w:type="dxa"/>
            <w:noWrap/>
            <w:vAlign w:val="center"/>
            <w:hideMark/>
          </w:tcPr>
          <w:p w14:paraId="12ABBA4E"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+ 11.3</w:t>
            </w:r>
          </w:p>
        </w:tc>
        <w:tc>
          <w:tcPr>
            <w:tcW w:w="1899" w:type="dxa"/>
            <w:noWrap/>
            <w:vAlign w:val="bottom"/>
          </w:tcPr>
          <w:p w14:paraId="6117077E"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22.5 [17.4-27.9]</w:t>
            </w:r>
          </w:p>
        </w:tc>
        <w:tc>
          <w:tcPr>
            <w:tcW w:w="1278" w:type="dxa"/>
            <w:noWrap/>
            <w:vAlign w:val="center"/>
            <w:hideMark/>
          </w:tcPr>
          <w:p w14:paraId="4B875FB7"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+ 12.2</w:t>
            </w:r>
          </w:p>
        </w:tc>
      </w:tr>
      <w:tr w:rsidR="00B26E5C" w:rsidRPr="00E961D9" w14:paraId="33958109" w14:textId="77777777" w:rsidTr="00B26E5C">
        <w:trPr>
          <w:trHeight w:val="300"/>
        </w:trPr>
        <w:tc>
          <w:tcPr>
            <w:tcW w:w="0" w:type="auto"/>
            <w:vMerge/>
            <w:vAlign w:val="center"/>
          </w:tcPr>
          <w:p w14:paraId="10747885"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336" w:type="dxa"/>
            <w:vMerge/>
            <w:noWrap/>
            <w:vAlign w:val="center"/>
            <w:hideMark/>
          </w:tcPr>
          <w:p w14:paraId="5F403897"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986" w:type="dxa"/>
            <w:vMerge/>
            <w:noWrap/>
            <w:vAlign w:val="center"/>
            <w:hideMark/>
          </w:tcPr>
          <w:p w14:paraId="3DC7F47D"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198" w:type="dxa"/>
            <w:noWrap/>
            <w:vAlign w:val="center"/>
            <w:hideMark/>
          </w:tcPr>
          <w:p w14:paraId="3AFB2E03"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30%</w:t>
            </w:r>
          </w:p>
        </w:tc>
        <w:tc>
          <w:tcPr>
            <w:tcW w:w="1890" w:type="dxa"/>
            <w:noWrap/>
            <w:vAlign w:val="center"/>
            <w:hideMark/>
          </w:tcPr>
          <w:p w14:paraId="5120F152"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25.4 [19.0-32.0]</w:t>
            </w:r>
          </w:p>
        </w:tc>
        <w:tc>
          <w:tcPr>
            <w:tcW w:w="1339" w:type="dxa"/>
            <w:noWrap/>
            <w:vAlign w:val="center"/>
            <w:hideMark/>
          </w:tcPr>
          <w:p w14:paraId="77D6B485"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+ 6.0</w:t>
            </w:r>
          </w:p>
        </w:tc>
        <w:tc>
          <w:tcPr>
            <w:tcW w:w="1899" w:type="dxa"/>
            <w:noWrap/>
            <w:vAlign w:val="bottom"/>
          </w:tcPr>
          <w:p w14:paraId="02D85B70"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26.5 [21.5-30.5]</w:t>
            </w:r>
          </w:p>
        </w:tc>
        <w:tc>
          <w:tcPr>
            <w:tcW w:w="1278" w:type="dxa"/>
            <w:noWrap/>
            <w:vAlign w:val="center"/>
            <w:hideMark/>
          </w:tcPr>
          <w:p w14:paraId="41389AC0"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+ 4.0</w:t>
            </w:r>
          </w:p>
        </w:tc>
      </w:tr>
      <w:tr w:rsidR="00B26E5C" w:rsidRPr="00E961D9" w14:paraId="00FD2247" w14:textId="77777777" w:rsidTr="00B26E5C">
        <w:trPr>
          <w:trHeight w:val="300"/>
        </w:trPr>
        <w:tc>
          <w:tcPr>
            <w:tcW w:w="0" w:type="auto"/>
            <w:vMerge/>
            <w:vAlign w:val="center"/>
          </w:tcPr>
          <w:p w14:paraId="0983F31D"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336" w:type="dxa"/>
            <w:vMerge/>
            <w:noWrap/>
            <w:vAlign w:val="center"/>
            <w:hideMark/>
          </w:tcPr>
          <w:p w14:paraId="261265E5"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986" w:type="dxa"/>
            <w:vMerge w:val="restart"/>
            <w:shd w:val="clear" w:color="auto" w:fill="F2F2F2" w:themeFill="background1" w:themeFillShade="F2"/>
            <w:noWrap/>
            <w:vAlign w:val="center"/>
            <w:hideMark/>
          </w:tcPr>
          <w:p w14:paraId="2ADBCB2C"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0.4 m</w:t>
            </w:r>
          </w:p>
        </w:tc>
        <w:tc>
          <w:tcPr>
            <w:tcW w:w="1198" w:type="dxa"/>
            <w:shd w:val="clear" w:color="auto" w:fill="F2F2F2" w:themeFill="background1" w:themeFillShade="F2"/>
            <w:noWrap/>
            <w:vAlign w:val="center"/>
            <w:hideMark/>
          </w:tcPr>
          <w:p w14:paraId="4D0E2DAD"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10%</w:t>
            </w:r>
          </w:p>
        </w:tc>
        <w:tc>
          <w:tcPr>
            <w:tcW w:w="1890" w:type="dxa"/>
            <w:shd w:val="clear" w:color="auto" w:fill="F2F2F2" w:themeFill="background1" w:themeFillShade="F2"/>
            <w:noWrap/>
            <w:vAlign w:val="center"/>
            <w:hideMark/>
          </w:tcPr>
          <w:p w14:paraId="33FB25C2"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13.8 [1.4-20.4]</w:t>
            </w:r>
          </w:p>
        </w:tc>
        <w:tc>
          <w:tcPr>
            <w:tcW w:w="1339" w:type="dxa"/>
            <w:shd w:val="clear" w:color="auto" w:fill="F2F2F2" w:themeFill="background1" w:themeFillShade="F2"/>
            <w:noWrap/>
            <w:vAlign w:val="center"/>
            <w:hideMark/>
          </w:tcPr>
          <w:p w14:paraId="44E44A22"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+ 13.8</w:t>
            </w:r>
          </w:p>
        </w:tc>
        <w:tc>
          <w:tcPr>
            <w:tcW w:w="1899" w:type="dxa"/>
            <w:shd w:val="clear" w:color="auto" w:fill="F2F2F2" w:themeFill="background1" w:themeFillShade="F2"/>
            <w:noWrap/>
            <w:vAlign w:val="bottom"/>
          </w:tcPr>
          <w:p w14:paraId="04FCDF35"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18.3 [12.6-22.9]</w:t>
            </w:r>
          </w:p>
        </w:tc>
        <w:tc>
          <w:tcPr>
            <w:tcW w:w="1278" w:type="dxa"/>
            <w:shd w:val="clear" w:color="auto" w:fill="F2F2F2" w:themeFill="background1" w:themeFillShade="F2"/>
            <w:noWrap/>
            <w:vAlign w:val="center"/>
            <w:hideMark/>
          </w:tcPr>
          <w:p w14:paraId="740BBA75"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+ 18.3</w:t>
            </w:r>
          </w:p>
        </w:tc>
      </w:tr>
      <w:tr w:rsidR="00B26E5C" w:rsidRPr="00E961D9" w14:paraId="39A268E7" w14:textId="77777777" w:rsidTr="00B26E5C">
        <w:trPr>
          <w:trHeight w:val="300"/>
        </w:trPr>
        <w:tc>
          <w:tcPr>
            <w:tcW w:w="0" w:type="auto"/>
            <w:vMerge/>
            <w:vAlign w:val="center"/>
          </w:tcPr>
          <w:p w14:paraId="0A18B65E"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336" w:type="dxa"/>
            <w:vMerge/>
            <w:noWrap/>
            <w:vAlign w:val="center"/>
            <w:hideMark/>
          </w:tcPr>
          <w:p w14:paraId="7118ECF1"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986" w:type="dxa"/>
            <w:vMerge/>
            <w:noWrap/>
            <w:vAlign w:val="center"/>
            <w:hideMark/>
          </w:tcPr>
          <w:p w14:paraId="6446D91D"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198" w:type="dxa"/>
            <w:shd w:val="clear" w:color="auto" w:fill="F2F2F2" w:themeFill="background1" w:themeFillShade="F2"/>
            <w:noWrap/>
            <w:vAlign w:val="center"/>
            <w:hideMark/>
          </w:tcPr>
          <w:p w14:paraId="0D042400"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20%</w:t>
            </w:r>
          </w:p>
        </w:tc>
        <w:tc>
          <w:tcPr>
            <w:tcW w:w="1890" w:type="dxa"/>
            <w:shd w:val="clear" w:color="auto" w:fill="F2F2F2" w:themeFill="background1" w:themeFillShade="F2"/>
            <w:noWrap/>
            <w:vAlign w:val="center"/>
            <w:hideMark/>
          </w:tcPr>
          <w:p w14:paraId="72E5CE24"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24.1 [17.9-30.8]</w:t>
            </w:r>
          </w:p>
        </w:tc>
        <w:tc>
          <w:tcPr>
            <w:tcW w:w="1339" w:type="dxa"/>
            <w:shd w:val="clear" w:color="auto" w:fill="F2F2F2" w:themeFill="background1" w:themeFillShade="F2"/>
            <w:noWrap/>
            <w:vAlign w:val="center"/>
            <w:hideMark/>
          </w:tcPr>
          <w:p w14:paraId="7522397B"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+ 10.3</w:t>
            </w:r>
          </w:p>
        </w:tc>
        <w:tc>
          <w:tcPr>
            <w:tcW w:w="1899" w:type="dxa"/>
            <w:shd w:val="clear" w:color="auto" w:fill="F2F2F2" w:themeFill="background1" w:themeFillShade="F2"/>
            <w:noWrap/>
            <w:vAlign w:val="bottom"/>
          </w:tcPr>
          <w:p w14:paraId="3D040E02"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33.6 [29.3-37.2]</w:t>
            </w:r>
          </w:p>
        </w:tc>
        <w:tc>
          <w:tcPr>
            <w:tcW w:w="1278" w:type="dxa"/>
            <w:shd w:val="clear" w:color="auto" w:fill="F2F2F2" w:themeFill="background1" w:themeFillShade="F2"/>
            <w:noWrap/>
            <w:vAlign w:val="center"/>
            <w:hideMark/>
          </w:tcPr>
          <w:p w14:paraId="5F9A32F9"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+ 15.3</w:t>
            </w:r>
          </w:p>
        </w:tc>
      </w:tr>
      <w:tr w:rsidR="00B26E5C" w:rsidRPr="00E961D9" w14:paraId="011B94BB" w14:textId="77777777" w:rsidTr="00B26E5C">
        <w:trPr>
          <w:trHeight w:val="300"/>
        </w:trPr>
        <w:tc>
          <w:tcPr>
            <w:tcW w:w="0" w:type="auto"/>
            <w:vMerge/>
            <w:vAlign w:val="center"/>
          </w:tcPr>
          <w:p w14:paraId="269F35B8"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336" w:type="dxa"/>
            <w:vMerge/>
            <w:noWrap/>
            <w:vAlign w:val="center"/>
            <w:hideMark/>
          </w:tcPr>
          <w:p w14:paraId="44DC987A"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986" w:type="dxa"/>
            <w:vMerge/>
            <w:noWrap/>
            <w:vAlign w:val="center"/>
            <w:hideMark/>
          </w:tcPr>
          <w:p w14:paraId="5DD268D8"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198" w:type="dxa"/>
            <w:shd w:val="clear" w:color="auto" w:fill="F2F2F2" w:themeFill="background1" w:themeFillShade="F2"/>
            <w:noWrap/>
            <w:vAlign w:val="center"/>
            <w:hideMark/>
          </w:tcPr>
          <w:p w14:paraId="6C0D0F37"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30%</w:t>
            </w:r>
          </w:p>
        </w:tc>
        <w:tc>
          <w:tcPr>
            <w:tcW w:w="1890" w:type="dxa"/>
            <w:shd w:val="clear" w:color="auto" w:fill="F2F2F2" w:themeFill="background1" w:themeFillShade="F2"/>
            <w:noWrap/>
            <w:vAlign w:val="center"/>
            <w:hideMark/>
          </w:tcPr>
          <w:p w14:paraId="4C0DAEA3"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27.0 [20.4-34.0]</w:t>
            </w:r>
          </w:p>
        </w:tc>
        <w:tc>
          <w:tcPr>
            <w:tcW w:w="1339" w:type="dxa"/>
            <w:shd w:val="clear" w:color="auto" w:fill="F2F2F2" w:themeFill="background1" w:themeFillShade="F2"/>
            <w:noWrap/>
            <w:vAlign w:val="center"/>
            <w:hideMark/>
          </w:tcPr>
          <w:p w14:paraId="43F16E38"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+ 2.9</w:t>
            </w:r>
          </w:p>
        </w:tc>
        <w:tc>
          <w:tcPr>
            <w:tcW w:w="1899" w:type="dxa"/>
            <w:shd w:val="clear" w:color="auto" w:fill="F2F2F2" w:themeFill="background1" w:themeFillShade="F2"/>
            <w:noWrap/>
            <w:vAlign w:val="bottom"/>
          </w:tcPr>
          <w:p w14:paraId="201E2D5E"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39.8 [34.7-43.9]</w:t>
            </w:r>
          </w:p>
        </w:tc>
        <w:tc>
          <w:tcPr>
            <w:tcW w:w="1278" w:type="dxa"/>
            <w:shd w:val="clear" w:color="auto" w:fill="F2F2F2" w:themeFill="background1" w:themeFillShade="F2"/>
            <w:noWrap/>
            <w:vAlign w:val="center"/>
            <w:hideMark/>
          </w:tcPr>
          <w:p w14:paraId="40BF2C84"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+ 6.2</w:t>
            </w:r>
          </w:p>
        </w:tc>
      </w:tr>
      <w:tr w:rsidR="00B26E5C" w:rsidRPr="00E961D9" w14:paraId="4EA1E6AA" w14:textId="77777777" w:rsidTr="00B26E5C">
        <w:trPr>
          <w:trHeight w:val="300"/>
        </w:trPr>
        <w:tc>
          <w:tcPr>
            <w:tcW w:w="0" w:type="auto"/>
            <w:vMerge/>
            <w:vAlign w:val="center"/>
          </w:tcPr>
          <w:p w14:paraId="1A257612"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336" w:type="dxa"/>
            <w:vMerge w:val="restart"/>
            <w:noWrap/>
            <w:vAlign w:val="center"/>
            <w:hideMark/>
          </w:tcPr>
          <w:p w14:paraId="2A2F437E"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Asset-level</w:t>
            </w:r>
            <w:r w:rsidRPr="00E961D9">
              <w:rPr>
                <w:rFonts w:ascii="Times New Roman" w:eastAsia="Times New Roman" w:hAnsi="Times New Roman" w:cs="Times New Roman"/>
                <w:color w:val="000000"/>
                <w:lang w:eastAsia="nl-NL"/>
              </w:rPr>
              <w:br/>
              <w:t>Elevation</w:t>
            </w:r>
          </w:p>
        </w:tc>
        <w:tc>
          <w:tcPr>
            <w:tcW w:w="986" w:type="dxa"/>
            <w:vMerge w:val="restart"/>
            <w:noWrap/>
            <w:vAlign w:val="center"/>
            <w:hideMark/>
          </w:tcPr>
          <w:p w14:paraId="723D0B87"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0.5 m</w:t>
            </w:r>
          </w:p>
        </w:tc>
        <w:tc>
          <w:tcPr>
            <w:tcW w:w="1198" w:type="dxa"/>
            <w:noWrap/>
            <w:vAlign w:val="center"/>
            <w:hideMark/>
          </w:tcPr>
          <w:p w14:paraId="2AF03EEE"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10%</w:t>
            </w:r>
          </w:p>
        </w:tc>
        <w:tc>
          <w:tcPr>
            <w:tcW w:w="1890" w:type="dxa"/>
            <w:noWrap/>
            <w:vAlign w:val="center"/>
            <w:hideMark/>
          </w:tcPr>
          <w:p w14:paraId="5DAAFC83"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7.5 [-0.5-15.1]</w:t>
            </w:r>
          </w:p>
        </w:tc>
        <w:tc>
          <w:tcPr>
            <w:tcW w:w="1339" w:type="dxa"/>
            <w:noWrap/>
            <w:vAlign w:val="center"/>
            <w:hideMark/>
          </w:tcPr>
          <w:p w14:paraId="03A61572"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+ 7.5</w:t>
            </w:r>
          </w:p>
        </w:tc>
        <w:tc>
          <w:tcPr>
            <w:tcW w:w="1899" w:type="dxa"/>
            <w:noWrap/>
            <w:vAlign w:val="bottom"/>
          </w:tcPr>
          <w:p w14:paraId="15916074"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28.4 [24.1-33.4]</w:t>
            </w:r>
          </w:p>
        </w:tc>
        <w:tc>
          <w:tcPr>
            <w:tcW w:w="1278" w:type="dxa"/>
            <w:noWrap/>
            <w:vAlign w:val="center"/>
            <w:hideMark/>
          </w:tcPr>
          <w:p w14:paraId="052DF1CD"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+ 28.4</w:t>
            </w:r>
          </w:p>
        </w:tc>
      </w:tr>
      <w:tr w:rsidR="00B26E5C" w:rsidRPr="00E961D9" w14:paraId="18A9BFA1" w14:textId="77777777" w:rsidTr="00B26E5C">
        <w:trPr>
          <w:trHeight w:val="300"/>
        </w:trPr>
        <w:tc>
          <w:tcPr>
            <w:tcW w:w="0" w:type="auto"/>
            <w:vMerge/>
            <w:vAlign w:val="center"/>
          </w:tcPr>
          <w:p w14:paraId="341AF381"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336" w:type="dxa"/>
            <w:vMerge/>
            <w:noWrap/>
            <w:vAlign w:val="center"/>
            <w:hideMark/>
          </w:tcPr>
          <w:p w14:paraId="08FC7D59"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986" w:type="dxa"/>
            <w:vMerge/>
            <w:noWrap/>
            <w:vAlign w:val="center"/>
            <w:hideMark/>
          </w:tcPr>
          <w:p w14:paraId="59617EDF"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198" w:type="dxa"/>
            <w:noWrap/>
            <w:vAlign w:val="center"/>
            <w:hideMark/>
          </w:tcPr>
          <w:p w14:paraId="0C4D0C0E"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20%</w:t>
            </w:r>
          </w:p>
        </w:tc>
        <w:tc>
          <w:tcPr>
            <w:tcW w:w="1890" w:type="dxa"/>
            <w:noWrap/>
            <w:vAlign w:val="center"/>
            <w:hideMark/>
          </w:tcPr>
          <w:p w14:paraId="02D41CCD"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17.4 [6.6-22.1]</w:t>
            </w:r>
          </w:p>
        </w:tc>
        <w:tc>
          <w:tcPr>
            <w:tcW w:w="1339" w:type="dxa"/>
            <w:noWrap/>
            <w:vAlign w:val="center"/>
            <w:hideMark/>
          </w:tcPr>
          <w:p w14:paraId="1E61A24A"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+ 9.9</w:t>
            </w:r>
          </w:p>
        </w:tc>
        <w:tc>
          <w:tcPr>
            <w:tcW w:w="1899" w:type="dxa"/>
            <w:noWrap/>
            <w:vAlign w:val="bottom"/>
          </w:tcPr>
          <w:p w14:paraId="229BC51B"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40.8 [36.9-44.6]</w:t>
            </w:r>
          </w:p>
        </w:tc>
        <w:tc>
          <w:tcPr>
            <w:tcW w:w="1278" w:type="dxa"/>
            <w:noWrap/>
            <w:vAlign w:val="center"/>
            <w:hideMark/>
          </w:tcPr>
          <w:p w14:paraId="4CE56D95"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+ 12.4</w:t>
            </w:r>
          </w:p>
        </w:tc>
      </w:tr>
      <w:tr w:rsidR="00B26E5C" w:rsidRPr="00E961D9" w14:paraId="4BAB752E" w14:textId="77777777" w:rsidTr="00B26E5C">
        <w:trPr>
          <w:trHeight w:val="300"/>
        </w:trPr>
        <w:tc>
          <w:tcPr>
            <w:tcW w:w="0" w:type="auto"/>
            <w:vMerge/>
            <w:vAlign w:val="center"/>
          </w:tcPr>
          <w:p w14:paraId="43293671"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336" w:type="dxa"/>
            <w:vMerge/>
            <w:noWrap/>
            <w:vAlign w:val="center"/>
            <w:hideMark/>
          </w:tcPr>
          <w:p w14:paraId="1F1A544F"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986" w:type="dxa"/>
            <w:vMerge/>
            <w:noWrap/>
            <w:vAlign w:val="center"/>
            <w:hideMark/>
          </w:tcPr>
          <w:p w14:paraId="50212A92"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198" w:type="dxa"/>
            <w:noWrap/>
            <w:vAlign w:val="center"/>
            <w:hideMark/>
          </w:tcPr>
          <w:p w14:paraId="236B1502"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30%</w:t>
            </w:r>
          </w:p>
        </w:tc>
        <w:tc>
          <w:tcPr>
            <w:tcW w:w="1890" w:type="dxa"/>
            <w:noWrap/>
            <w:vAlign w:val="center"/>
            <w:hideMark/>
          </w:tcPr>
          <w:p w14:paraId="5E11ABC4"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20.6 [13.7-26.4]</w:t>
            </w:r>
          </w:p>
        </w:tc>
        <w:tc>
          <w:tcPr>
            <w:tcW w:w="1339" w:type="dxa"/>
            <w:noWrap/>
            <w:vAlign w:val="center"/>
            <w:hideMark/>
          </w:tcPr>
          <w:p w14:paraId="66F76753"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+ 3.2</w:t>
            </w:r>
          </w:p>
        </w:tc>
        <w:tc>
          <w:tcPr>
            <w:tcW w:w="1899" w:type="dxa"/>
            <w:noWrap/>
            <w:vAlign w:val="bottom"/>
          </w:tcPr>
          <w:p w14:paraId="3C43D549"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49.8 [45.9-52.1]</w:t>
            </w:r>
          </w:p>
        </w:tc>
        <w:tc>
          <w:tcPr>
            <w:tcW w:w="1278" w:type="dxa"/>
            <w:noWrap/>
            <w:vAlign w:val="center"/>
            <w:hideMark/>
          </w:tcPr>
          <w:p w14:paraId="115A2E36"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+ 9.0</w:t>
            </w:r>
          </w:p>
        </w:tc>
      </w:tr>
      <w:tr w:rsidR="00B26E5C" w:rsidRPr="00E961D9" w14:paraId="26E0BDB5" w14:textId="77777777" w:rsidTr="00B26E5C">
        <w:trPr>
          <w:trHeight w:val="300"/>
        </w:trPr>
        <w:tc>
          <w:tcPr>
            <w:tcW w:w="0" w:type="auto"/>
            <w:vMerge/>
            <w:vAlign w:val="center"/>
          </w:tcPr>
          <w:p w14:paraId="0BBB3BF5"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336" w:type="dxa"/>
            <w:vMerge/>
            <w:noWrap/>
            <w:vAlign w:val="center"/>
            <w:hideMark/>
          </w:tcPr>
          <w:p w14:paraId="28F7DC1B"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986" w:type="dxa"/>
            <w:vMerge w:val="restart"/>
            <w:shd w:val="clear" w:color="auto" w:fill="F2F2F2" w:themeFill="background1" w:themeFillShade="F2"/>
            <w:noWrap/>
            <w:vAlign w:val="center"/>
            <w:hideMark/>
          </w:tcPr>
          <w:p w14:paraId="47C3B0D4"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1.0 m</w:t>
            </w:r>
          </w:p>
          <w:p w14:paraId="3963979F"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198" w:type="dxa"/>
            <w:shd w:val="clear" w:color="auto" w:fill="F2F2F2" w:themeFill="background1" w:themeFillShade="F2"/>
            <w:noWrap/>
            <w:vAlign w:val="center"/>
            <w:hideMark/>
          </w:tcPr>
          <w:p w14:paraId="3CBC8A1A"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10%</w:t>
            </w:r>
          </w:p>
        </w:tc>
        <w:tc>
          <w:tcPr>
            <w:tcW w:w="1890" w:type="dxa"/>
            <w:shd w:val="clear" w:color="auto" w:fill="F2F2F2" w:themeFill="background1" w:themeFillShade="F2"/>
            <w:noWrap/>
            <w:vAlign w:val="center"/>
            <w:hideMark/>
          </w:tcPr>
          <w:p w14:paraId="280ACB08"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8.7 [0.4-15.9]</w:t>
            </w:r>
          </w:p>
        </w:tc>
        <w:tc>
          <w:tcPr>
            <w:tcW w:w="1339" w:type="dxa"/>
            <w:shd w:val="clear" w:color="auto" w:fill="F2F2F2" w:themeFill="background1" w:themeFillShade="F2"/>
            <w:noWrap/>
            <w:vAlign w:val="center"/>
            <w:hideMark/>
          </w:tcPr>
          <w:p w14:paraId="411BC59A"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+ 8.7</w:t>
            </w:r>
          </w:p>
        </w:tc>
        <w:tc>
          <w:tcPr>
            <w:tcW w:w="1899" w:type="dxa"/>
            <w:shd w:val="clear" w:color="auto" w:fill="F2F2F2" w:themeFill="background1" w:themeFillShade="F2"/>
            <w:noWrap/>
            <w:vAlign w:val="bottom"/>
          </w:tcPr>
          <w:p w14:paraId="61787AA9"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40.4 [36.2-44.5]</w:t>
            </w:r>
          </w:p>
        </w:tc>
        <w:tc>
          <w:tcPr>
            <w:tcW w:w="1278" w:type="dxa"/>
            <w:shd w:val="clear" w:color="auto" w:fill="F2F2F2" w:themeFill="background1" w:themeFillShade="F2"/>
            <w:noWrap/>
            <w:vAlign w:val="center"/>
            <w:hideMark/>
          </w:tcPr>
          <w:p w14:paraId="66069DCD"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+ 40.4</w:t>
            </w:r>
          </w:p>
        </w:tc>
      </w:tr>
      <w:tr w:rsidR="00B26E5C" w:rsidRPr="00E961D9" w14:paraId="498948F4" w14:textId="77777777" w:rsidTr="00B26E5C">
        <w:trPr>
          <w:trHeight w:val="300"/>
        </w:trPr>
        <w:tc>
          <w:tcPr>
            <w:tcW w:w="0" w:type="auto"/>
            <w:vMerge/>
            <w:vAlign w:val="center"/>
          </w:tcPr>
          <w:p w14:paraId="16DA8260"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336" w:type="dxa"/>
            <w:vMerge/>
            <w:noWrap/>
            <w:vAlign w:val="center"/>
            <w:hideMark/>
          </w:tcPr>
          <w:p w14:paraId="57C86A80"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986" w:type="dxa"/>
            <w:vMerge/>
            <w:noWrap/>
            <w:vAlign w:val="center"/>
            <w:hideMark/>
          </w:tcPr>
          <w:p w14:paraId="3EAA913C"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198" w:type="dxa"/>
            <w:shd w:val="clear" w:color="auto" w:fill="F2F2F2" w:themeFill="background1" w:themeFillShade="F2"/>
            <w:noWrap/>
            <w:vAlign w:val="center"/>
            <w:hideMark/>
          </w:tcPr>
          <w:p w14:paraId="30927161"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20%</w:t>
            </w:r>
          </w:p>
        </w:tc>
        <w:tc>
          <w:tcPr>
            <w:tcW w:w="1890" w:type="dxa"/>
            <w:shd w:val="clear" w:color="auto" w:fill="F2F2F2" w:themeFill="background1" w:themeFillShade="F2"/>
            <w:noWrap/>
            <w:vAlign w:val="center"/>
            <w:hideMark/>
          </w:tcPr>
          <w:p w14:paraId="7D14741F"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19.1 [12.6-26.2]</w:t>
            </w:r>
          </w:p>
        </w:tc>
        <w:tc>
          <w:tcPr>
            <w:tcW w:w="1339" w:type="dxa"/>
            <w:shd w:val="clear" w:color="auto" w:fill="F2F2F2" w:themeFill="background1" w:themeFillShade="F2"/>
            <w:noWrap/>
            <w:vAlign w:val="center"/>
            <w:hideMark/>
          </w:tcPr>
          <w:p w14:paraId="14B7B9F5"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+ 10.4</w:t>
            </w:r>
          </w:p>
        </w:tc>
        <w:tc>
          <w:tcPr>
            <w:tcW w:w="1899" w:type="dxa"/>
            <w:shd w:val="clear" w:color="auto" w:fill="F2F2F2" w:themeFill="background1" w:themeFillShade="F2"/>
            <w:noWrap/>
            <w:vAlign w:val="bottom"/>
          </w:tcPr>
          <w:p w14:paraId="6765A6AC"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53.3 [49.9-56.0]</w:t>
            </w:r>
          </w:p>
        </w:tc>
        <w:tc>
          <w:tcPr>
            <w:tcW w:w="1278" w:type="dxa"/>
            <w:shd w:val="clear" w:color="auto" w:fill="F2F2F2" w:themeFill="background1" w:themeFillShade="F2"/>
            <w:noWrap/>
            <w:vAlign w:val="center"/>
            <w:hideMark/>
          </w:tcPr>
          <w:p w14:paraId="41B7F6F1"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+ 12.9</w:t>
            </w:r>
          </w:p>
        </w:tc>
      </w:tr>
      <w:tr w:rsidR="00B26E5C" w:rsidRPr="00E961D9" w14:paraId="6146A6F4" w14:textId="77777777" w:rsidTr="00B26E5C">
        <w:trPr>
          <w:trHeight w:val="300"/>
        </w:trPr>
        <w:tc>
          <w:tcPr>
            <w:tcW w:w="0" w:type="auto"/>
            <w:vMerge/>
            <w:vAlign w:val="center"/>
          </w:tcPr>
          <w:p w14:paraId="32C08478"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336" w:type="dxa"/>
            <w:vMerge/>
            <w:noWrap/>
            <w:vAlign w:val="center"/>
            <w:hideMark/>
          </w:tcPr>
          <w:p w14:paraId="1EA6C28B"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986" w:type="dxa"/>
            <w:vMerge/>
            <w:noWrap/>
            <w:vAlign w:val="center"/>
            <w:hideMark/>
          </w:tcPr>
          <w:p w14:paraId="7E8204E4"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1198" w:type="dxa"/>
            <w:shd w:val="clear" w:color="auto" w:fill="F2F2F2" w:themeFill="background1" w:themeFillShade="F2"/>
            <w:noWrap/>
            <w:vAlign w:val="center"/>
            <w:hideMark/>
          </w:tcPr>
          <w:p w14:paraId="5D029A15"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30%</w:t>
            </w:r>
          </w:p>
        </w:tc>
        <w:tc>
          <w:tcPr>
            <w:tcW w:w="1890" w:type="dxa"/>
            <w:shd w:val="clear" w:color="auto" w:fill="F2F2F2" w:themeFill="background1" w:themeFillShade="F2"/>
            <w:noWrap/>
            <w:vAlign w:val="center"/>
            <w:hideMark/>
          </w:tcPr>
          <w:p w14:paraId="47DE1030"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23.3 [15.3-31.7]</w:t>
            </w:r>
          </w:p>
        </w:tc>
        <w:tc>
          <w:tcPr>
            <w:tcW w:w="1339" w:type="dxa"/>
            <w:shd w:val="clear" w:color="auto" w:fill="F2F2F2" w:themeFill="background1" w:themeFillShade="F2"/>
            <w:noWrap/>
            <w:vAlign w:val="center"/>
            <w:hideMark/>
          </w:tcPr>
          <w:p w14:paraId="2D1FE53E"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+ 4.2</w:t>
            </w:r>
          </w:p>
        </w:tc>
        <w:tc>
          <w:tcPr>
            <w:tcW w:w="1899" w:type="dxa"/>
            <w:shd w:val="clear" w:color="auto" w:fill="F2F2F2" w:themeFill="background1" w:themeFillShade="F2"/>
            <w:noWrap/>
            <w:vAlign w:val="bottom"/>
          </w:tcPr>
          <w:p w14:paraId="3BAA5344"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hAnsi="Times New Roman" w:cs="Times New Roman"/>
                <w:color w:val="000000"/>
              </w:rPr>
              <w:t>62.1 [58.0-64.7]</w:t>
            </w:r>
          </w:p>
        </w:tc>
        <w:tc>
          <w:tcPr>
            <w:tcW w:w="1278" w:type="dxa"/>
            <w:shd w:val="clear" w:color="auto" w:fill="F2F2F2" w:themeFill="background1" w:themeFillShade="F2"/>
            <w:noWrap/>
            <w:vAlign w:val="center"/>
            <w:hideMark/>
          </w:tcPr>
          <w:p w14:paraId="10492615"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+ 8.8</w:t>
            </w:r>
          </w:p>
        </w:tc>
      </w:tr>
      <w:tr w:rsidR="00B26E5C" w:rsidRPr="00E961D9" w14:paraId="1B506115" w14:textId="77777777" w:rsidTr="00B26E5C">
        <w:trPr>
          <w:cantSplit/>
          <w:trHeight w:val="289"/>
        </w:trPr>
        <w:tc>
          <w:tcPr>
            <w:tcW w:w="1818" w:type="dxa"/>
            <w:gridSpan w:val="2"/>
            <w:vMerge w:val="restart"/>
            <w:vAlign w:val="center"/>
          </w:tcPr>
          <w:p w14:paraId="6E7FC8BD"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xml:space="preserve">Back-up </w:t>
            </w:r>
            <w:r w:rsidRPr="00E961D9">
              <w:rPr>
                <w:rFonts w:ascii="Times New Roman" w:eastAsia="Times New Roman" w:hAnsi="Times New Roman" w:cs="Times New Roman"/>
                <w:color w:val="000000"/>
                <w:lang w:eastAsia="nl-NL"/>
              </w:rPr>
              <w:br/>
              <w:t>power</w:t>
            </w:r>
          </w:p>
        </w:tc>
        <w:tc>
          <w:tcPr>
            <w:tcW w:w="2184" w:type="dxa"/>
            <w:gridSpan w:val="2"/>
            <w:noWrap/>
            <w:vAlign w:val="center"/>
            <w:hideMark/>
          </w:tcPr>
          <w:p w14:paraId="3744DC4B"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xml:space="preserve">Industrial </w:t>
            </w:r>
            <w:r w:rsidRPr="00E961D9">
              <w:rPr>
                <w:rFonts w:ascii="Times New Roman" w:eastAsia="Times New Roman" w:hAnsi="Times New Roman" w:cs="Times New Roman"/>
                <w:color w:val="000000"/>
                <w:lang w:eastAsia="nl-NL"/>
              </w:rPr>
              <w:br/>
              <w:t>users only</w:t>
            </w:r>
          </w:p>
        </w:tc>
        <w:tc>
          <w:tcPr>
            <w:tcW w:w="1890" w:type="dxa"/>
            <w:noWrap/>
            <w:vAlign w:val="center"/>
            <w:hideMark/>
          </w:tcPr>
          <w:p w14:paraId="67C3F6CB"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54.1 [52.1-56.4]</w:t>
            </w:r>
          </w:p>
        </w:tc>
        <w:tc>
          <w:tcPr>
            <w:tcW w:w="4516" w:type="dxa"/>
            <w:gridSpan w:val="3"/>
            <w:vMerge w:val="restart"/>
            <w:noWrap/>
            <w:vAlign w:val="center"/>
            <w:hideMark/>
          </w:tcPr>
          <w:p w14:paraId="63DFC9DF"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N/A</w:t>
            </w:r>
          </w:p>
        </w:tc>
      </w:tr>
      <w:tr w:rsidR="00B26E5C" w:rsidRPr="00E961D9" w14:paraId="4336BA95" w14:textId="77777777" w:rsidTr="00B26E5C">
        <w:trPr>
          <w:cantSplit/>
          <w:trHeight w:val="289"/>
        </w:trPr>
        <w:tc>
          <w:tcPr>
            <w:tcW w:w="1818" w:type="dxa"/>
            <w:gridSpan w:val="2"/>
            <w:vMerge/>
            <w:textDirection w:val="btLr"/>
            <w:vAlign w:val="center"/>
          </w:tcPr>
          <w:p w14:paraId="75A919C6" w14:textId="77777777" w:rsidR="00B26E5C" w:rsidRPr="00E961D9" w:rsidRDefault="00B26E5C" w:rsidP="00A93940">
            <w:pPr>
              <w:ind w:left="113" w:right="113"/>
              <w:jc w:val="center"/>
              <w:rPr>
                <w:rFonts w:ascii="Times New Roman" w:eastAsia="Times New Roman" w:hAnsi="Times New Roman" w:cs="Times New Roman"/>
                <w:color w:val="000000"/>
                <w:lang w:eastAsia="nl-NL"/>
              </w:rPr>
            </w:pPr>
          </w:p>
        </w:tc>
        <w:tc>
          <w:tcPr>
            <w:tcW w:w="2184" w:type="dxa"/>
            <w:gridSpan w:val="2"/>
            <w:noWrap/>
            <w:vAlign w:val="center"/>
          </w:tcPr>
          <w:p w14:paraId="734EB524"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xml:space="preserve">Commercial </w:t>
            </w:r>
            <w:r w:rsidRPr="00E961D9">
              <w:rPr>
                <w:rFonts w:ascii="Times New Roman" w:eastAsia="Times New Roman" w:hAnsi="Times New Roman" w:cs="Times New Roman"/>
                <w:color w:val="000000"/>
                <w:lang w:eastAsia="nl-NL"/>
              </w:rPr>
              <w:br/>
              <w:t>users only</w:t>
            </w:r>
          </w:p>
        </w:tc>
        <w:tc>
          <w:tcPr>
            <w:tcW w:w="1890" w:type="dxa"/>
            <w:noWrap/>
            <w:vAlign w:val="center"/>
          </w:tcPr>
          <w:p w14:paraId="2D881BCB"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7.5 [6.7-8.5]</w:t>
            </w:r>
          </w:p>
        </w:tc>
        <w:tc>
          <w:tcPr>
            <w:tcW w:w="4516" w:type="dxa"/>
            <w:gridSpan w:val="3"/>
            <w:vMerge/>
            <w:noWrap/>
            <w:vAlign w:val="center"/>
          </w:tcPr>
          <w:p w14:paraId="599EFC02" w14:textId="77777777" w:rsidR="00B26E5C" w:rsidRPr="00E961D9" w:rsidRDefault="00B26E5C" w:rsidP="00A93940">
            <w:pPr>
              <w:jc w:val="center"/>
              <w:rPr>
                <w:rFonts w:ascii="Times New Roman" w:eastAsia="Times New Roman" w:hAnsi="Times New Roman" w:cs="Times New Roman"/>
                <w:color w:val="000000"/>
                <w:lang w:eastAsia="nl-NL"/>
              </w:rPr>
            </w:pPr>
          </w:p>
        </w:tc>
      </w:tr>
      <w:tr w:rsidR="00B26E5C" w:rsidRPr="00E961D9" w14:paraId="346DB83C" w14:textId="77777777" w:rsidTr="00B26E5C">
        <w:trPr>
          <w:cantSplit/>
          <w:trHeight w:val="149"/>
        </w:trPr>
        <w:tc>
          <w:tcPr>
            <w:tcW w:w="1818" w:type="dxa"/>
            <w:gridSpan w:val="2"/>
            <w:vMerge/>
            <w:vAlign w:val="center"/>
          </w:tcPr>
          <w:p w14:paraId="25A0C883" w14:textId="77777777" w:rsidR="00B26E5C" w:rsidRPr="00E961D9" w:rsidRDefault="00B26E5C" w:rsidP="00A93940">
            <w:pPr>
              <w:jc w:val="center"/>
              <w:rPr>
                <w:rFonts w:ascii="Times New Roman" w:eastAsia="Times New Roman" w:hAnsi="Times New Roman" w:cs="Times New Roman"/>
                <w:color w:val="000000"/>
                <w:lang w:eastAsia="nl-NL"/>
              </w:rPr>
            </w:pPr>
          </w:p>
        </w:tc>
        <w:tc>
          <w:tcPr>
            <w:tcW w:w="2184" w:type="dxa"/>
            <w:gridSpan w:val="2"/>
            <w:shd w:val="clear" w:color="auto" w:fill="F2F2F2" w:themeFill="background1" w:themeFillShade="F2"/>
            <w:noWrap/>
            <w:vAlign w:val="center"/>
            <w:hideMark/>
          </w:tcPr>
          <w:p w14:paraId="24391006" w14:textId="77777777" w:rsidR="00B26E5C" w:rsidRPr="00E961D9" w:rsidRDefault="00B26E5C" w:rsidP="00A93940">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xml:space="preserve">Industrial and </w:t>
            </w:r>
            <w:r w:rsidRPr="00E961D9">
              <w:rPr>
                <w:rFonts w:ascii="Times New Roman" w:eastAsia="Times New Roman" w:hAnsi="Times New Roman" w:cs="Times New Roman"/>
                <w:color w:val="000000"/>
                <w:lang w:eastAsia="nl-NL"/>
              </w:rPr>
              <w:br/>
              <w:t>commercial users</w:t>
            </w:r>
          </w:p>
        </w:tc>
        <w:tc>
          <w:tcPr>
            <w:tcW w:w="1890" w:type="dxa"/>
            <w:shd w:val="clear" w:color="auto" w:fill="F2F2F2" w:themeFill="background1" w:themeFillShade="F2"/>
            <w:noWrap/>
            <w:vAlign w:val="center"/>
            <w:hideMark/>
          </w:tcPr>
          <w:p w14:paraId="3C288621" w14:textId="77777777" w:rsidR="00B26E5C" w:rsidRPr="00E961D9" w:rsidRDefault="00B26E5C" w:rsidP="00A93940">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themeColor="text1"/>
                <w:lang w:eastAsia="nl-NL"/>
              </w:rPr>
              <w:t>61.9 [59.8-63.8]</w:t>
            </w:r>
          </w:p>
        </w:tc>
        <w:tc>
          <w:tcPr>
            <w:tcW w:w="4516" w:type="dxa"/>
            <w:gridSpan w:val="3"/>
            <w:vMerge/>
            <w:noWrap/>
            <w:vAlign w:val="center"/>
            <w:hideMark/>
          </w:tcPr>
          <w:p w14:paraId="79AE728E" w14:textId="77777777" w:rsidR="00B26E5C" w:rsidRPr="00E961D9" w:rsidRDefault="00B26E5C" w:rsidP="00A93940">
            <w:pPr>
              <w:jc w:val="center"/>
              <w:rPr>
                <w:rFonts w:ascii="Times New Roman" w:eastAsia="Times New Roman" w:hAnsi="Times New Roman" w:cs="Times New Roman"/>
                <w:color w:val="000000"/>
                <w:lang w:eastAsia="nl-NL"/>
              </w:rPr>
            </w:pPr>
          </w:p>
        </w:tc>
      </w:tr>
    </w:tbl>
    <w:p w14:paraId="0C27835D" w14:textId="77777777" w:rsidR="008C62C7" w:rsidRDefault="008C62C7" w:rsidP="00B26E5C">
      <w:pPr>
        <w:ind w:left="-567"/>
        <w:rPr>
          <w:rFonts w:ascii="Times New Roman" w:hAnsi="Times New Roman" w:cs="Times New Roman"/>
        </w:rPr>
      </w:pPr>
    </w:p>
    <w:p w14:paraId="5BAD2E45" w14:textId="77777777" w:rsidR="00A12888" w:rsidRDefault="00A12888" w:rsidP="00B26E5C">
      <w:pPr>
        <w:ind w:left="-567"/>
        <w:rPr>
          <w:rFonts w:ascii="Times New Roman" w:hAnsi="Times New Roman" w:cs="Times New Roman"/>
        </w:rPr>
      </w:pPr>
    </w:p>
    <w:p w14:paraId="4E5F1430" w14:textId="77777777" w:rsidR="00A12888" w:rsidRDefault="00A12888" w:rsidP="00B26E5C">
      <w:pPr>
        <w:ind w:left="-567"/>
        <w:rPr>
          <w:rFonts w:ascii="Times New Roman" w:hAnsi="Times New Roman" w:cs="Times New Roman"/>
        </w:rPr>
      </w:pPr>
    </w:p>
    <w:p w14:paraId="132114CF" w14:textId="77777777" w:rsidR="00A12888" w:rsidRDefault="00A12888" w:rsidP="00B26E5C">
      <w:pPr>
        <w:ind w:left="-567"/>
        <w:rPr>
          <w:rFonts w:ascii="Times New Roman" w:hAnsi="Times New Roman" w:cs="Times New Roman"/>
        </w:rPr>
      </w:pPr>
    </w:p>
    <w:p w14:paraId="57E0DECE" w14:textId="56DA08A3" w:rsidR="00A12888" w:rsidRDefault="00345745" w:rsidP="00345745">
      <w:pPr>
        <w:rPr>
          <w:rFonts w:ascii="Times New Roman" w:hAnsi="Times New Roman" w:cs="Times New Roman"/>
        </w:rPr>
      </w:pPr>
      <w:r>
        <w:rPr>
          <w:rFonts w:ascii="Times New Roman" w:hAnsi="Times New Roman" w:cs="Times New Roman"/>
        </w:rPr>
        <w:lastRenderedPageBreak/>
        <w:t xml:space="preserve">Table S3. </w:t>
      </w:r>
      <w:r w:rsidRPr="00345745">
        <w:rPr>
          <w:rFonts w:ascii="Times New Roman" w:hAnsi="Times New Roman" w:cs="Times New Roman"/>
        </w:rPr>
        <w:t xml:space="preserve">Selected </w:t>
      </w:r>
      <w:r>
        <w:rPr>
          <w:rFonts w:ascii="Times New Roman" w:hAnsi="Times New Roman" w:cs="Times New Roman"/>
        </w:rPr>
        <w:t>adaptation measures and combinations</w:t>
      </w:r>
      <w:r w:rsidRPr="00345745">
        <w:rPr>
          <w:rFonts w:ascii="Times New Roman" w:hAnsi="Times New Roman" w:cs="Times New Roman"/>
        </w:rPr>
        <w:t xml:space="preserve"> illustrating </w:t>
      </w:r>
      <w:r>
        <w:rPr>
          <w:rFonts w:ascii="Times New Roman" w:hAnsi="Times New Roman" w:cs="Times New Roman"/>
        </w:rPr>
        <w:t>the effect on</w:t>
      </w:r>
      <w:r w:rsidRPr="00345745">
        <w:rPr>
          <w:rFonts w:ascii="Times New Roman" w:hAnsi="Times New Roman" w:cs="Times New Roman"/>
        </w:rPr>
        <w:t xml:space="preserve"> flooded and unreachable substations during recovery. Unreachable station-hours count non-flooded, non-operational substations that could be repaired if accessible by road. The road-unconstrained case isolates the effect of removing access constraints, while the adapted cases show how drainage, elevation, and their combination alter flooded and unreachable substations under road-constrained recovery.</w:t>
      </w:r>
    </w:p>
    <w:tbl>
      <w:tblPr>
        <w:tblStyle w:val="TableGrid"/>
        <w:tblW w:w="5000" w:type="pct"/>
        <w:tblLook w:val="04A0" w:firstRow="1" w:lastRow="0" w:firstColumn="1" w:lastColumn="0" w:noHBand="0" w:noVBand="1"/>
      </w:tblPr>
      <w:tblGrid>
        <w:gridCol w:w="1492"/>
        <w:gridCol w:w="2862"/>
        <w:gridCol w:w="1452"/>
        <w:gridCol w:w="1358"/>
        <w:gridCol w:w="1852"/>
      </w:tblGrid>
      <w:tr w:rsidR="00A12888" w:rsidRPr="00A12888" w14:paraId="18933831" w14:textId="77777777" w:rsidTr="00C4252E">
        <w:tc>
          <w:tcPr>
            <w:tcW w:w="827" w:type="pct"/>
            <w:hideMark/>
          </w:tcPr>
          <w:p w14:paraId="364AD98E" w14:textId="77777777" w:rsidR="00A12888" w:rsidRPr="00A12888" w:rsidRDefault="00A12888" w:rsidP="00A12888">
            <w:pPr>
              <w:jc w:val="cente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 xml:space="preserve">Policy </w:t>
            </w:r>
            <w:proofErr w:type="spellStart"/>
            <w:r w:rsidRPr="00A12888">
              <w:rPr>
                <w:rFonts w:ascii="Times New Roman" w:eastAsia="Times New Roman" w:hAnsi="Times New Roman" w:cs="Times New Roman"/>
                <w:lang w:val="nl-NL" w:eastAsia="nl-NL"/>
              </w:rPr>
              <w:t>group</w:t>
            </w:r>
            <w:proofErr w:type="spellEnd"/>
          </w:p>
        </w:tc>
        <w:tc>
          <w:tcPr>
            <w:tcW w:w="1587" w:type="pct"/>
            <w:hideMark/>
          </w:tcPr>
          <w:p w14:paraId="7088ED6E" w14:textId="602FB6ED" w:rsidR="00A12888" w:rsidRPr="00A12888" w:rsidRDefault="00C4252E" w:rsidP="00A12888">
            <w:pPr>
              <w:jc w:val="center"/>
              <w:rPr>
                <w:rFonts w:ascii="Times New Roman" w:eastAsia="Times New Roman" w:hAnsi="Times New Roman" w:cs="Times New Roman"/>
                <w:lang w:val="nl-NL" w:eastAsia="nl-NL"/>
              </w:rPr>
            </w:pPr>
            <w:r>
              <w:rPr>
                <w:rFonts w:ascii="Times New Roman" w:eastAsia="Times New Roman" w:hAnsi="Times New Roman" w:cs="Times New Roman"/>
                <w:lang w:val="nl-NL" w:eastAsia="nl-NL"/>
              </w:rPr>
              <w:t>P</w:t>
            </w:r>
            <w:r w:rsidR="00A12888" w:rsidRPr="00A12888">
              <w:rPr>
                <w:rFonts w:ascii="Times New Roman" w:eastAsia="Times New Roman" w:hAnsi="Times New Roman" w:cs="Times New Roman"/>
                <w:lang w:val="nl-NL" w:eastAsia="nl-NL"/>
              </w:rPr>
              <w:t>olicy</w:t>
            </w:r>
          </w:p>
        </w:tc>
        <w:tc>
          <w:tcPr>
            <w:tcW w:w="805" w:type="pct"/>
            <w:hideMark/>
          </w:tcPr>
          <w:p w14:paraId="500994CA" w14:textId="77777777" w:rsidR="00A12888" w:rsidRPr="00A12888" w:rsidRDefault="00A12888" w:rsidP="00A12888">
            <w:pPr>
              <w:jc w:val="center"/>
              <w:rPr>
                <w:rFonts w:ascii="Times New Roman" w:eastAsia="Times New Roman" w:hAnsi="Times New Roman" w:cs="Times New Roman"/>
                <w:lang w:val="nl-NL" w:eastAsia="nl-NL"/>
              </w:rPr>
            </w:pPr>
            <w:proofErr w:type="spellStart"/>
            <w:r w:rsidRPr="00A12888">
              <w:rPr>
                <w:rFonts w:ascii="Times New Roman" w:eastAsia="Times New Roman" w:hAnsi="Times New Roman" w:cs="Times New Roman"/>
                <w:lang w:val="nl-NL" w:eastAsia="nl-NL"/>
              </w:rPr>
              <w:t>Flooded</w:t>
            </w:r>
            <w:proofErr w:type="spellEnd"/>
            <w:r w:rsidRPr="00A12888">
              <w:rPr>
                <w:rFonts w:ascii="Times New Roman" w:eastAsia="Times New Roman" w:hAnsi="Times New Roman" w:cs="Times New Roman"/>
                <w:lang w:val="nl-NL" w:eastAsia="nl-NL"/>
              </w:rPr>
              <w:t xml:space="preserve"> station-</w:t>
            </w:r>
            <w:proofErr w:type="spellStart"/>
            <w:r w:rsidRPr="00A12888">
              <w:rPr>
                <w:rFonts w:ascii="Times New Roman" w:eastAsia="Times New Roman" w:hAnsi="Times New Roman" w:cs="Times New Roman"/>
                <w:lang w:val="nl-NL" w:eastAsia="nl-NL"/>
              </w:rPr>
              <w:t>hours</w:t>
            </w:r>
            <w:proofErr w:type="spellEnd"/>
          </w:p>
        </w:tc>
        <w:tc>
          <w:tcPr>
            <w:tcW w:w="753" w:type="pct"/>
            <w:hideMark/>
          </w:tcPr>
          <w:p w14:paraId="1A9DDEBB" w14:textId="77777777" w:rsidR="00A12888" w:rsidRPr="00A12888" w:rsidRDefault="00A12888" w:rsidP="00A12888">
            <w:pPr>
              <w:jc w:val="center"/>
              <w:rPr>
                <w:rFonts w:ascii="Times New Roman" w:eastAsia="Times New Roman" w:hAnsi="Times New Roman" w:cs="Times New Roman"/>
                <w:lang w:val="nl-NL" w:eastAsia="nl-NL"/>
              </w:rPr>
            </w:pPr>
            <w:proofErr w:type="spellStart"/>
            <w:r w:rsidRPr="00A12888">
              <w:rPr>
                <w:rFonts w:ascii="Times New Roman" w:eastAsia="Times New Roman" w:hAnsi="Times New Roman" w:cs="Times New Roman"/>
                <w:lang w:val="nl-NL" w:eastAsia="nl-NL"/>
              </w:rPr>
              <w:t>Unreachable</w:t>
            </w:r>
            <w:proofErr w:type="spellEnd"/>
            <w:r w:rsidRPr="00A12888">
              <w:rPr>
                <w:rFonts w:ascii="Times New Roman" w:eastAsia="Times New Roman" w:hAnsi="Times New Roman" w:cs="Times New Roman"/>
                <w:lang w:val="nl-NL" w:eastAsia="nl-NL"/>
              </w:rPr>
              <w:t xml:space="preserve"> station-</w:t>
            </w:r>
            <w:proofErr w:type="spellStart"/>
            <w:r w:rsidRPr="00A12888">
              <w:rPr>
                <w:rFonts w:ascii="Times New Roman" w:eastAsia="Times New Roman" w:hAnsi="Times New Roman" w:cs="Times New Roman"/>
                <w:lang w:val="nl-NL" w:eastAsia="nl-NL"/>
              </w:rPr>
              <w:t>hours</w:t>
            </w:r>
            <w:proofErr w:type="spellEnd"/>
          </w:p>
        </w:tc>
        <w:tc>
          <w:tcPr>
            <w:tcW w:w="1027" w:type="pct"/>
            <w:hideMark/>
          </w:tcPr>
          <w:p w14:paraId="35765B24" w14:textId="76803A9E" w:rsidR="00A12888" w:rsidRPr="00A12888" w:rsidRDefault="00A12888" w:rsidP="00A12888">
            <w:pPr>
              <w:jc w:val="center"/>
              <w:rPr>
                <w:rFonts w:ascii="Times New Roman" w:eastAsia="Times New Roman" w:hAnsi="Times New Roman" w:cs="Times New Roman"/>
                <w:lang w:eastAsia="nl-NL"/>
              </w:rPr>
            </w:pPr>
            <w:r w:rsidRPr="00A12888">
              <w:rPr>
                <w:rFonts w:ascii="Times New Roman" w:eastAsia="Times New Roman" w:hAnsi="Times New Roman" w:cs="Times New Roman"/>
                <w:lang w:eastAsia="nl-NL"/>
              </w:rPr>
              <w:t>Non-operational station-hours reduction</w:t>
            </w:r>
            <w:r w:rsidR="00C4252E">
              <w:rPr>
                <w:rFonts w:ascii="Times New Roman" w:eastAsia="Times New Roman" w:hAnsi="Times New Roman" w:cs="Times New Roman"/>
                <w:lang w:eastAsia="nl-NL"/>
              </w:rPr>
              <w:t xml:space="preserve"> [med]</w:t>
            </w:r>
          </w:p>
        </w:tc>
      </w:tr>
      <w:tr w:rsidR="00A12888" w:rsidRPr="00A12888" w14:paraId="1319E768" w14:textId="77777777" w:rsidTr="00C4252E">
        <w:tc>
          <w:tcPr>
            <w:tcW w:w="827" w:type="pct"/>
            <w:hideMark/>
          </w:tcPr>
          <w:p w14:paraId="62DF678C"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Baseline</w:t>
            </w:r>
          </w:p>
        </w:tc>
        <w:tc>
          <w:tcPr>
            <w:tcW w:w="1587" w:type="pct"/>
            <w:hideMark/>
          </w:tcPr>
          <w:p w14:paraId="2F944518" w14:textId="2089C5C7" w:rsidR="00A12888" w:rsidRPr="00A12888" w:rsidRDefault="000F0900" w:rsidP="00A12888">
            <w:pPr>
              <w:rPr>
                <w:rFonts w:ascii="Times New Roman" w:eastAsia="Times New Roman" w:hAnsi="Times New Roman" w:cs="Times New Roman"/>
                <w:lang w:val="nl-NL" w:eastAsia="nl-NL"/>
              </w:rPr>
            </w:pPr>
            <w:r>
              <w:rPr>
                <w:rFonts w:ascii="Times New Roman" w:eastAsia="Times New Roman" w:hAnsi="Times New Roman" w:cs="Times New Roman"/>
                <w:lang w:val="nl-NL" w:eastAsia="nl-NL"/>
              </w:rPr>
              <w:t>B</w:t>
            </w:r>
            <w:r w:rsidR="00A12888" w:rsidRPr="00A12888">
              <w:rPr>
                <w:rFonts w:ascii="Times New Roman" w:eastAsia="Times New Roman" w:hAnsi="Times New Roman" w:cs="Times New Roman"/>
                <w:lang w:val="nl-NL" w:eastAsia="nl-NL"/>
              </w:rPr>
              <w:t xml:space="preserve">aseline </w:t>
            </w:r>
            <w:proofErr w:type="spellStart"/>
            <w:r w:rsidR="00A12888" w:rsidRPr="00A12888">
              <w:rPr>
                <w:rFonts w:ascii="Times New Roman" w:eastAsia="Times New Roman" w:hAnsi="Times New Roman" w:cs="Times New Roman"/>
                <w:lang w:val="nl-NL" w:eastAsia="nl-NL"/>
              </w:rPr>
              <w:t>road-constrained</w:t>
            </w:r>
            <w:proofErr w:type="spellEnd"/>
          </w:p>
        </w:tc>
        <w:tc>
          <w:tcPr>
            <w:tcW w:w="805" w:type="pct"/>
            <w:hideMark/>
          </w:tcPr>
          <w:p w14:paraId="662B7E63"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14,382</w:t>
            </w:r>
          </w:p>
        </w:tc>
        <w:tc>
          <w:tcPr>
            <w:tcW w:w="753" w:type="pct"/>
            <w:hideMark/>
          </w:tcPr>
          <w:p w14:paraId="2D9C7F8C"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2,028</w:t>
            </w:r>
          </w:p>
        </w:tc>
        <w:tc>
          <w:tcPr>
            <w:tcW w:w="1027" w:type="pct"/>
            <w:hideMark/>
          </w:tcPr>
          <w:p w14:paraId="67D5E0B1"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0</w:t>
            </w:r>
          </w:p>
        </w:tc>
      </w:tr>
      <w:tr w:rsidR="00A12888" w:rsidRPr="00A12888" w14:paraId="66A15CB2" w14:textId="77777777" w:rsidTr="00C4252E">
        <w:tc>
          <w:tcPr>
            <w:tcW w:w="827" w:type="pct"/>
            <w:hideMark/>
          </w:tcPr>
          <w:p w14:paraId="63CF32FB"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 xml:space="preserve">No </w:t>
            </w:r>
            <w:proofErr w:type="spellStart"/>
            <w:r w:rsidRPr="00A12888">
              <w:rPr>
                <w:rFonts w:ascii="Times New Roman" w:eastAsia="Times New Roman" w:hAnsi="Times New Roman" w:cs="Times New Roman"/>
                <w:lang w:val="nl-NL" w:eastAsia="nl-NL"/>
              </w:rPr>
              <w:t>road</w:t>
            </w:r>
            <w:proofErr w:type="spellEnd"/>
            <w:r w:rsidRPr="00A12888">
              <w:rPr>
                <w:rFonts w:ascii="Times New Roman" w:eastAsia="Times New Roman" w:hAnsi="Times New Roman" w:cs="Times New Roman"/>
                <w:lang w:val="nl-NL" w:eastAsia="nl-NL"/>
              </w:rPr>
              <w:t xml:space="preserve"> </w:t>
            </w:r>
            <w:proofErr w:type="spellStart"/>
            <w:r w:rsidRPr="00A12888">
              <w:rPr>
                <w:rFonts w:ascii="Times New Roman" w:eastAsia="Times New Roman" w:hAnsi="Times New Roman" w:cs="Times New Roman"/>
                <w:lang w:val="nl-NL" w:eastAsia="nl-NL"/>
              </w:rPr>
              <w:t>constraints</w:t>
            </w:r>
            <w:proofErr w:type="spellEnd"/>
          </w:p>
        </w:tc>
        <w:tc>
          <w:tcPr>
            <w:tcW w:w="1587" w:type="pct"/>
            <w:hideMark/>
          </w:tcPr>
          <w:p w14:paraId="1EE3BBD9" w14:textId="0AB1AA4E" w:rsidR="00A12888" w:rsidRPr="00A12888" w:rsidRDefault="000F0900" w:rsidP="00A12888">
            <w:pPr>
              <w:rPr>
                <w:rFonts w:ascii="Times New Roman" w:eastAsia="Times New Roman" w:hAnsi="Times New Roman" w:cs="Times New Roman"/>
                <w:lang w:val="nl-NL" w:eastAsia="nl-NL"/>
              </w:rPr>
            </w:pPr>
            <w:r>
              <w:rPr>
                <w:rFonts w:ascii="Times New Roman" w:eastAsia="Times New Roman" w:hAnsi="Times New Roman" w:cs="Times New Roman"/>
                <w:lang w:val="nl-NL" w:eastAsia="nl-NL"/>
              </w:rPr>
              <w:t>R</w:t>
            </w:r>
            <w:r w:rsidR="00A12888" w:rsidRPr="00A12888">
              <w:rPr>
                <w:rFonts w:ascii="Times New Roman" w:eastAsia="Times New Roman" w:hAnsi="Times New Roman" w:cs="Times New Roman"/>
                <w:lang w:val="nl-NL" w:eastAsia="nl-NL"/>
              </w:rPr>
              <w:t>oad-</w:t>
            </w:r>
            <w:proofErr w:type="spellStart"/>
            <w:r w:rsidR="00A12888" w:rsidRPr="00A12888">
              <w:rPr>
                <w:rFonts w:ascii="Times New Roman" w:eastAsia="Times New Roman" w:hAnsi="Times New Roman" w:cs="Times New Roman"/>
                <w:lang w:val="nl-NL" w:eastAsia="nl-NL"/>
              </w:rPr>
              <w:t>unconstrained</w:t>
            </w:r>
            <w:proofErr w:type="spellEnd"/>
          </w:p>
        </w:tc>
        <w:tc>
          <w:tcPr>
            <w:tcW w:w="805" w:type="pct"/>
            <w:hideMark/>
          </w:tcPr>
          <w:p w14:paraId="21AA468E"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14,382</w:t>
            </w:r>
          </w:p>
        </w:tc>
        <w:tc>
          <w:tcPr>
            <w:tcW w:w="753" w:type="pct"/>
            <w:hideMark/>
          </w:tcPr>
          <w:p w14:paraId="1C617D72"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0</w:t>
            </w:r>
          </w:p>
        </w:tc>
        <w:tc>
          <w:tcPr>
            <w:tcW w:w="1027" w:type="pct"/>
            <w:hideMark/>
          </w:tcPr>
          <w:p w14:paraId="6316394E"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658.5</w:t>
            </w:r>
          </w:p>
        </w:tc>
      </w:tr>
      <w:tr w:rsidR="00A12888" w:rsidRPr="00A12888" w14:paraId="5137807F" w14:textId="77777777" w:rsidTr="00C4252E">
        <w:tc>
          <w:tcPr>
            <w:tcW w:w="827" w:type="pct"/>
            <w:hideMark/>
          </w:tcPr>
          <w:p w14:paraId="576E0010"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 xml:space="preserve">Drainage </w:t>
            </w:r>
            <w:proofErr w:type="spellStart"/>
            <w:r w:rsidRPr="00A12888">
              <w:rPr>
                <w:rFonts w:ascii="Times New Roman" w:eastAsia="Times New Roman" w:hAnsi="Times New Roman" w:cs="Times New Roman"/>
                <w:lang w:val="nl-NL" w:eastAsia="nl-NL"/>
              </w:rPr>
              <w:t>only</w:t>
            </w:r>
            <w:proofErr w:type="spellEnd"/>
          </w:p>
        </w:tc>
        <w:tc>
          <w:tcPr>
            <w:tcW w:w="1587" w:type="pct"/>
            <w:hideMark/>
          </w:tcPr>
          <w:p w14:paraId="32055921" w14:textId="799798C3" w:rsidR="00A12888" w:rsidRPr="00A12888" w:rsidRDefault="000F0900" w:rsidP="00A12888">
            <w:pPr>
              <w:rPr>
                <w:rFonts w:ascii="Times New Roman" w:eastAsia="Times New Roman" w:hAnsi="Times New Roman" w:cs="Times New Roman"/>
                <w:lang w:val="nl-NL" w:eastAsia="nl-NL"/>
              </w:rPr>
            </w:pPr>
            <w:proofErr w:type="spellStart"/>
            <w:r>
              <w:rPr>
                <w:rFonts w:ascii="Times New Roman" w:eastAsia="Times New Roman" w:hAnsi="Times New Roman" w:cs="Times New Roman"/>
                <w:lang w:val="nl-NL" w:eastAsia="nl-NL"/>
              </w:rPr>
              <w:t>P</w:t>
            </w:r>
            <w:r w:rsidR="00A12888" w:rsidRPr="00A12888">
              <w:rPr>
                <w:rFonts w:ascii="Times New Roman" w:eastAsia="Times New Roman" w:hAnsi="Times New Roman" w:cs="Times New Roman"/>
                <w:lang w:val="nl-NL" w:eastAsia="nl-NL"/>
              </w:rPr>
              <w:t>opulation-targeted</w:t>
            </w:r>
            <w:proofErr w:type="spellEnd"/>
            <w:r w:rsidR="00A12888" w:rsidRPr="00A12888">
              <w:rPr>
                <w:rFonts w:ascii="Times New Roman" w:eastAsia="Times New Roman" w:hAnsi="Times New Roman" w:cs="Times New Roman"/>
                <w:lang w:val="nl-NL" w:eastAsia="nl-NL"/>
              </w:rPr>
              <w:t>, top 20%, 0.2 m</w:t>
            </w:r>
          </w:p>
        </w:tc>
        <w:tc>
          <w:tcPr>
            <w:tcW w:w="805" w:type="pct"/>
            <w:hideMark/>
          </w:tcPr>
          <w:p w14:paraId="12390F5F"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11,532</w:t>
            </w:r>
          </w:p>
        </w:tc>
        <w:tc>
          <w:tcPr>
            <w:tcW w:w="753" w:type="pct"/>
            <w:hideMark/>
          </w:tcPr>
          <w:p w14:paraId="320F74D2"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1,014</w:t>
            </w:r>
          </w:p>
        </w:tc>
        <w:tc>
          <w:tcPr>
            <w:tcW w:w="1027" w:type="pct"/>
            <w:hideMark/>
          </w:tcPr>
          <w:p w14:paraId="160176CE"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1,532</w:t>
            </w:r>
          </w:p>
        </w:tc>
      </w:tr>
      <w:tr w:rsidR="00A12888" w:rsidRPr="00A12888" w14:paraId="1890216C" w14:textId="77777777" w:rsidTr="00C4252E">
        <w:tc>
          <w:tcPr>
            <w:tcW w:w="827" w:type="pct"/>
            <w:hideMark/>
          </w:tcPr>
          <w:p w14:paraId="594962CC"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 xml:space="preserve">Drainage </w:t>
            </w:r>
            <w:proofErr w:type="spellStart"/>
            <w:r w:rsidRPr="00A12888">
              <w:rPr>
                <w:rFonts w:ascii="Times New Roman" w:eastAsia="Times New Roman" w:hAnsi="Times New Roman" w:cs="Times New Roman"/>
                <w:lang w:val="nl-NL" w:eastAsia="nl-NL"/>
              </w:rPr>
              <w:t>only</w:t>
            </w:r>
            <w:proofErr w:type="spellEnd"/>
          </w:p>
        </w:tc>
        <w:tc>
          <w:tcPr>
            <w:tcW w:w="1587" w:type="pct"/>
            <w:hideMark/>
          </w:tcPr>
          <w:p w14:paraId="6F602411" w14:textId="09FF7A67" w:rsidR="00A12888" w:rsidRPr="00A12888" w:rsidRDefault="000F0900" w:rsidP="00A12888">
            <w:pPr>
              <w:rPr>
                <w:rFonts w:ascii="Times New Roman" w:eastAsia="Times New Roman" w:hAnsi="Times New Roman" w:cs="Times New Roman"/>
                <w:lang w:val="nl-NL" w:eastAsia="nl-NL"/>
              </w:rPr>
            </w:pPr>
            <w:proofErr w:type="spellStart"/>
            <w:r>
              <w:rPr>
                <w:rFonts w:ascii="Times New Roman" w:eastAsia="Times New Roman" w:hAnsi="Times New Roman" w:cs="Times New Roman"/>
                <w:lang w:val="nl-NL" w:eastAsia="nl-NL"/>
              </w:rPr>
              <w:t>P</w:t>
            </w:r>
            <w:r w:rsidR="00A12888" w:rsidRPr="00A12888">
              <w:rPr>
                <w:rFonts w:ascii="Times New Roman" w:eastAsia="Times New Roman" w:hAnsi="Times New Roman" w:cs="Times New Roman"/>
                <w:lang w:val="nl-NL" w:eastAsia="nl-NL"/>
              </w:rPr>
              <w:t>opulation-targeted</w:t>
            </w:r>
            <w:proofErr w:type="spellEnd"/>
            <w:r w:rsidR="00A12888" w:rsidRPr="00A12888">
              <w:rPr>
                <w:rFonts w:ascii="Times New Roman" w:eastAsia="Times New Roman" w:hAnsi="Times New Roman" w:cs="Times New Roman"/>
                <w:lang w:val="nl-NL" w:eastAsia="nl-NL"/>
              </w:rPr>
              <w:t>, top 30%, 0.4 m</w:t>
            </w:r>
          </w:p>
        </w:tc>
        <w:tc>
          <w:tcPr>
            <w:tcW w:w="805" w:type="pct"/>
            <w:hideMark/>
          </w:tcPr>
          <w:p w14:paraId="565498F6"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9,936</w:t>
            </w:r>
          </w:p>
        </w:tc>
        <w:tc>
          <w:tcPr>
            <w:tcW w:w="753" w:type="pct"/>
            <w:hideMark/>
          </w:tcPr>
          <w:p w14:paraId="067CE7B8"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864</w:t>
            </w:r>
          </w:p>
        </w:tc>
        <w:tc>
          <w:tcPr>
            <w:tcW w:w="1027" w:type="pct"/>
            <w:hideMark/>
          </w:tcPr>
          <w:p w14:paraId="00D222DD"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2,370.5</w:t>
            </w:r>
          </w:p>
        </w:tc>
      </w:tr>
      <w:tr w:rsidR="00A12888" w:rsidRPr="00A12888" w14:paraId="3AF8C46B" w14:textId="77777777" w:rsidTr="00C4252E">
        <w:tc>
          <w:tcPr>
            <w:tcW w:w="827" w:type="pct"/>
            <w:hideMark/>
          </w:tcPr>
          <w:p w14:paraId="6C5EFB5C" w14:textId="77777777" w:rsidR="00A12888" w:rsidRPr="00A12888" w:rsidRDefault="00A12888" w:rsidP="00A12888">
            <w:pPr>
              <w:rPr>
                <w:rFonts w:ascii="Times New Roman" w:eastAsia="Times New Roman" w:hAnsi="Times New Roman" w:cs="Times New Roman"/>
                <w:lang w:val="nl-NL" w:eastAsia="nl-NL"/>
              </w:rPr>
            </w:pPr>
            <w:proofErr w:type="spellStart"/>
            <w:r w:rsidRPr="00A12888">
              <w:rPr>
                <w:rFonts w:ascii="Times New Roman" w:eastAsia="Times New Roman" w:hAnsi="Times New Roman" w:cs="Times New Roman"/>
                <w:lang w:val="nl-NL" w:eastAsia="nl-NL"/>
              </w:rPr>
              <w:t>Elevation</w:t>
            </w:r>
            <w:proofErr w:type="spellEnd"/>
            <w:r w:rsidRPr="00A12888">
              <w:rPr>
                <w:rFonts w:ascii="Times New Roman" w:eastAsia="Times New Roman" w:hAnsi="Times New Roman" w:cs="Times New Roman"/>
                <w:lang w:val="nl-NL" w:eastAsia="nl-NL"/>
              </w:rPr>
              <w:t xml:space="preserve"> </w:t>
            </w:r>
            <w:proofErr w:type="spellStart"/>
            <w:r w:rsidRPr="00A12888">
              <w:rPr>
                <w:rFonts w:ascii="Times New Roman" w:eastAsia="Times New Roman" w:hAnsi="Times New Roman" w:cs="Times New Roman"/>
                <w:lang w:val="nl-NL" w:eastAsia="nl-NL"/>
              </w:rPr>
              <w:t>only</w:t>
            </w:r>
            <w:proofErr w:type="spellEnd"/>
          </w:p>
        </w:tc>
        <w:tc>
          <w:tcPr>
            <w:tcW w:w="1587" w:type="pct"/>
            <w:hideMark/>
          </w:tcPr>
          <w:p w14:paraId="12DDD693" w14:textId="3E3AB651" w:rsidR="00A12888" w:rsidRPr="00A12888" w:rsidRDefault="000F0900" w:rsidP="00A12888">
            <w:pPr>
              <w:rPr>
                <w:rFonts w:ascii="Times New Roman" w:eastAsia="Times New Roman" w:hAnsi="Times New Roman" w:cs="Times New Roman"/>
                <w:lang w:val="nl-NL" w:eastAsia="nl-NL"/>
              </w:rPr>
            </w:pPr>
            <w:proofErr w:type="spellStart"/>
            <w:r>
              <w:rPr>
                <w:rFonts w:ascii="Times New Roman" w:eastAsia="Times New Roman" w:hAnsi="Times New Roman" w:cs="Times New Roman"/>
                <w:lang w:val="nl-NL" w:eastAsia="nl-NL"/>
              </w:rPr>
              <w:t>Economic</w:t>
            </w:r>
            <w:r w:rsidR="00A12888" w:rsidRPr="00A12888">
              <w:rPr>
                <w:rFonts w:ascii="Times New Roman" w:eastAsia="Times New Roman" w:hAnsi="Times New Roman" w:cs="Times New Roman"/>
                <w:lang w:val="nl-NL" w:eastAsia="nl-NL"/>
              </w:rPr>
              <w:t>-targeted</w:t>
            </w:r>
            <w:proofErr w:type="spellEnd"/>
            <w:r w:rsidR="00A12888" w:rsidRPr="00A12888">
              <w:rPr>
                <w:rFonts w:ascii="Times New Roman" w:eastAsia="Times New Roman" w:hAnsi="Times New Roman" w:cs="Times New Roman"/>
                <w:lang w:val="nl-NL" w:eastAsia="nl-NL"/>
              </w:rPr>
              <w:t>, top 30%, 1.0 m</w:t>
            </w:r>
          </w:p>
        </w:tc>
        <w:tc>
          <w:tcPr>
            <w:tcW w:w="805" w:type="pct"/>
            <w:hideMark/>
          </w:tcPr>
          <w:p w14:paraId="637D6EB0"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9,696</w:t>
            </w:r>
          </w:p>
        </w:tc>
        <w:tc>
          <w:tcPr>
            <w:tcW w:w="753" w:type="pct"/>
            <w:hideMark/>
          </w:tcPr>
          <w:p w14:paraId="5E0C32FF"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1,116</w:t>
            </w:r>
          </w:p>
        </w:tc>
        <w:tc>
          <w:tcPr>
            <w:tcW w:w="1027" w:type="pct"/>
            <w:hideMark/>
          </w:tcPr>
          <w:p w14:paraId="150D5168"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2,509.5</w:t>
            </w:r>
          </w:p>
        </w:tc>
      </w:tr>
      <w:tr w:rsidR="00A12888" w:rsidRPr="00A12888" w14:paraId="1DAD5C2F" w14:textId="77777777" w:rsidTr="00C4252E">
        <w:tc>
          <w:tcPr>
            <w:tcW w:w="827" w:type="pct"/>
            <w:hideMark/>
          </w:tcPr>
          <w:p w14:paraId="74941B34" w14:textId="77777777" w:rsidR="00A12888" w:rsidRPr="00A12888" w:rsidRDefault="00A12888" w:rsidP="00A12888">
            <w:pPr>
              <w:rPr>
                <w:rFonts w:ascii="Times New Roman" w:eastAsia="Times New Roman" w:hAnsi="Times New Roman" w:cs="Times New Roman"/>
                <w:lang w:val="nl-NL" w:eastAsia="nl-NL"/>
              </w:rPr>
            </w:pPr>
            <w:proofErr w:type="spellStart"/>
            <w:r w:rsidRPr="00A12888">
              <w:rPr>
                <w:rFonts w:ascii="Times New Roman" w:eastAsia="Times New Roman" w:hAnsi="Times New Roman" w:cs="Times New Roman"/>
                <w:lang w:val="nl-NL" w:eastAsia="nl-NL"/>
              </w:rPr>
              <w:t>Elevation</w:t>
            </w:r>
            <w:proofErr w:type="spellEnd"/>
            <w:r w:rsidRPr="00A12888">
              <w:rPr>
                <w:rFonts w:ascii="Times New Roman" w:eastAsia="Times New Roman" w:hAnsi="Times New Roman" w:cs="Times New Roman"/>
                <w:lang w:val="nl-NL" w:eastAsia="nl-NL"/>
              </w:rPr>
              <w:t xml:space="preserve"> </w:t>
            </w:r>
            <w:proofErr w:type="spellStart"/>
            <w:r w:rsidRPr="00A12888">
              <w:rPr>
                <w:rFonts w:ascii="Times New Roman" w:eastAsia="Times New Roman" w:hAnsi="Times New Roman" w:cs="Times New Roman"/>
                <w:lang w:val="nl-NL" w:eastAsia="nl-NL"/>
              </w:rPr>
              <w:t>only</w:t>
            </w:r>
            <w:proofErr w:type="spellEnd"/>
          </w:p>
        </w:tc>
        <w:tc>
          <w:tcPr>
            <w:tcW w:w="1587" w:type="pct"/>
            <w:hideMark/>
          </w:tcPr>
          <w:p w14:paraId="70E48E07" w14:textId="2519296E" w:rsidR="00A12888" w:rsidRPr="00A12888" w:rsidRDefault="000F0900" w:rsidP="00A12888">
            <w:pPr>
              <w:rPr>
                <w:rFonts w:ascii="Times New Roman" w:eastAsia="Times New Roman" w:hAnsi="Times New Roman" w:cs="Times New Roman"/>
                <w:lang w:val="nl-NL" w:eastAsia="nl-NL"/>
              </w:rPr>
            </w:pPr>
            <w:proofErr w:type="spellStart"/>
            <w:r>
              <w:rPr>
                <w:rFonts w:ascii="Times New Roman" w:eastAsia="Times New Roman" w:hAnsi="Times New Roman" w:cs="Times New Roman"/>
                <w:lang w:val="nl-NL" w:eastAsia="nl-NL"/>
              </w:rPr>
              <w:t>P</w:t>
            </w:r>
            <w:r w:rsidR="00A12888" w:rsidRPr="00A12888">
              <w:rPr>
                <w:rFonts w:ascii="Times New Roman" w:eastAsia="Times New Roman" w:hAnsi="Times New Roman" w:cs="Times New Roman"/>
                <w:lang w:val="nl-NL" w:eastAsia="nl-NL"/>
              </w:rPr>
              <w:t>opulation-targeted</w:t>
            </w:r>
            <w:proofErr w:type="spellEnd"/>
            <w:r w:rsidR="00A12888" w:rsidRPr="00A12888">
              <w:rPr>
                <w:rFonts w:ascii="Times New Roman" w:eastAsia="Times New Roman" w:hAnsi="Times New Roman" w:cs="Times New Roman"/>
                <w:lang w:val="nl-NL" w:eastAsia="nl-NL"/>
              </w:rPr>
              <w:t>, top 30%, 1.0 m</w:t>
            </w:r>
          </w:p>
        </w:tc>
        <w:tc>
          <w:tcPr>
            <w:tcW w:w="805" w:type="pct"/>
            <w:hideMark/>
          </w:tcPr>
          <w:p w14:paraId="0B29915E"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10,374</w:t>
            </w:r>
          </w:p>
        </w:tc>
        <w:tc>
          <w:tcPr>
            <w:tcW w:w="753" w:type="pct"/>
            <w:hideMark/>
          </w:tcPr>
          <w:p w14:paraId="54BA6923"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1,722</w:t>
            </w:r>
          </w:p>
        </w:tc>
        <w:tc>
          <w:tcPr>
            <w:tcW w:w="1027" w:type="pct"/>
            <w:hideMark/>
          </w:tcPr>
          <w:p w14:paraId="0E604114"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2,245.5</w:t>
            </w:r>
          </w:p>
        </w:tc>
      </w:tr>
      <w:tr w:rsidR="00A12888" w:rsidRPr="00A12888" w14:paraId="07B4CB72" w14:textId="77777777" w:rsidTr="00C4252E">
        <w:tc>
          <w:tcPr>
            <w:tcW w:w="827" w:type="pct"/>
            <w:hideMark/>
          </w:tcPr>
          <w:p w14:paraId="1EB6283B" w14:textId="77777777" w:rsidR="00A12888" w:rsidRPr="00A12888" w:rsidRDefault="00A12888" w:rsidP="00A12888">
            <w:pPr>
              <w:rPr>
                <w:rFonts w:ascii="Times New Roman" w:eastAsia="Times New Roman" w:hAnsi="Times New Roman" w:cs="Times New Roman"/>
                <w:lang w:val="nl-NL" w:eastAsia="nl-NL"/>
              </w:rPr>
            </w:pPr>
            <w:proofErr w:type="spellStart"/>
            <w:r w:rsidRPr="00A12888">
              <w:rPr>
                <w:rFonts w:ascii="Times New Roman" w:eastAsia="Times New Roman" w:hAnsi="Times New Roman" w:cs="Times New Roman"/>
                <w:lang w:val="nl-NL" w:eastAsia="nl-NL"/>
              </w:rPr>
              <w:t>Combined</w:t>
            </w:r>
            <w:proofErr w:type="spellEnd"/>
            <w:r w:rsidRPr="00A12888">
              <w:rPr>
                <w:rFonts w:ascii="Times New Roman" w:eastAsia="Times New Roman" w:hAnsi="Times New Roman" w:cs="Times New Roman"/>
                <w:lang w:val="nl-NL" w:eastAsia="nl-NL"/>
              </w:rPr>
              <w:t xml:space="preserve"> drainage + </w:t>
            </w:r>
            <w:proofErr w:type="spellStart"/>
            <w:r w:rsidRPr="00A12888">
              <w:rPr>
                <w:rFonts w:ascii="Times New Roman" w:eastAsia="Times New Roman" w:hAnsi="Times New Roman" w:cs="Times New Roman"/>
                <w:lang w:val="nl-NL" w:eastAsia="nl-NL"/>
              </w:rPr>
              <w:t>elevation</w:t>
            </w:r>
            <w:proofErr w:type="spellEnd"/>
          </w:p>
        </w:tc>
        <w:tc>
          <w:tcPr>
            <w:tcW w:w="1587" w:type="pct"/>
            <w:hideMark/>
          </w:tcPr>
          <w:p w14:paraId="4D3218E7" w14:textId="330B2269" w:rsidR="00A12888" w:rsidRPr="00A12888" w:rsidRDefault="00453F12" w:rsidP="00A12888">
            <w:pPr>
              <w:rPr>
                <w:rFonts w:ascii="Times New Roman" w:eastAsia="Times New Roman" w:hAnsi="Times New Roman" w:cs="Times New Roman"/>
                <w:lang w:eastAsia="nl-NL"/>
              </w:rPr>
            </w:pPr>
            <w:r>
              <w:rPr>
                <w:rFonts w:ascii="Times New Roman" w:eastAsia="Times New Roman" w:hAnsi="Times New Roman" w:cs="Times New Roman"/>
                <w:lang w:eastAsia="nl-NL"/>
              </w:rPr>
              <w:t>P</w:t>
            </w:r>
            <w:r w:rsidR="00A12888" w:rsidRPr="00A12888">
              <w:rPr>
                <w:rFonts w:ascii="Times New Roman" w:eastAsia="Times New Roman" w:hAnsi="Times New Roman" w:cs="Times New Roman"/>
                <w:lang w:eastAsia="nl-NL"/>
              </w:rPr>
              <w:t xml:space="preserve">opulation-targeted drainage 30%, 0.4 m + </w:t>
            </w:r>
            <w:r>
              <w:rPr>
                <w:rFonts w:ascii="Times New Roman" w:eastAsia="Times New Roman" w:hAnsi="Times New Roman" w:cs="Times New Roman"/>
                <w:lang w:eastAsia="nl-NL"/>
              </w:rPr>
              <w:t>economic</w:t>
            </w:r>
            <w:r w:rsidR="00A12888" w:rsidRPr="00A12888">
              <w:rPr>
                <w:rFonts w:ascii="Times New Roman" w:eastAsia="Times New Roman" w:hAnsi="Times New Roman" w:cs="Times New Roman"/>
                <w:lang w:eastAsia="nl-NL"/>
              </w:rPr>
              <w:t>-targeted elevation 30%, 1.0 m</w:t>
            </w:r>
          </w:p>
        </w:tc>
        <w:tc>
          <w:tcPr>
            <w:tcW w:w="805" w:type="pct"/>
            <w:hideMark/>
          </w:tcPr>
          <w:p w14:paraId="15F23BF9"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6,552</w:t>
            </w:r>
          </w:p>
        </w:tc>
        <w:tc>
          <w:tcPr>
            <w:tcW w:w="753" w:type="pct"/>
            <w:hideMark/>
          </w:tcPr>
          <w:p w14:paraId="08F38212"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516</w:t>
            </w:r>
          </w:p>
        </w:tc>
        <w:tc>
          <w:tcPr>
            <w:tcW w:w="1027" w:type="pct"/>
            <w:hideMark/>
          </w:tcPr>
          <w:p w14:paraId="00D1B260" w14:textId="77777777" w:rsidR="00A12888" w:rsidRPr="00A12888" w:rsidRDefault="00A12888" w:rsidP="00A12888">
            <w:pPr>
              <w:rPr>
                <w:rFonts w:ascii="Times New Roman" w:eastAsia="Times New Roman" w:hAnsi="Times New Roman" w:cs="Times New Roman"/>
                <w:lang w:val="nl-NL" w:eastAsia="nl-NL"/>
              </w:rPr>
            </w:pPr>
            <w:r w:rsidRPr="00A12888">
              <w:rPr>
                <w:rFonts w:ascii="Times New Roman" w:eastAsia="Times New Roman" w:hAnsi="Times New Roman" w:cs="Times New Roman"/>
                <w:lang w:val="nl-NL" w:eastAsia="nl-NL"/>
              </w:rPr>
              <w:t>3,945.5</w:t>
            </w:r>
          </w:p>
        </w:tc>
      </w:tr>
    </w:tbl>
    <w:p w14:paraId="068C8907" w14:textId="55902336" w:rsidR="00A12888" w:rsidRPr="00E961D9" w:rsidRDefault="00A12888" w:rsidP="00B26E5C">
      <w:pPr>
        <w:ind w:left="-567"/>
        <w:rPr>
          <w:rFonts w:ascii="Times New Roman" w:hAnsi="Times New Roman" w:cs="Times New Roman"/>
        </w:rPr>
        <w:sectPr w:rsidR="00A12888" w:rsidRPr="00E961D9">
          <w:pgSz w:w="11906" w:h="16838"/>
          <w:pgMar w:top="1440" w:right="1440" w:bottom="1440" w:left="1440" w:header="708" w:footer="708" w:gutter="0"/>
          <w:cols w:space="708"/>
          <w:docGrid w:linePitch="360"/>
        </w:sectPr>
      </w:pPr>
    </w:p>
    <w:p w14:paraId="6D40AF6F" w14:textId="1FEC8ADF" w:rsidR="00C53AEC" w:rsidRPr="00E961D9" w:rsidRDefault="00F409FE">
      <w:pPr>
        <w:rPr>
          <w:rFonts w:ascii="Times New Roman" w:hAnsi="Times New Roman" w:cs="Times New Roman"/>
        </w:rPr>
      </w:pPr>
      <w:r w:rsidRPr="00E961D9">
        <w:rPr>
          <w:rFonts w:ascii="Times New Roman" w:hAnsi="Times New Roman" w:cs="Times New Roman"/>
        </w:rPr>
        <w:lastRenderedPageBreak/>
        <w:t>Table S</w:t>
      </w:r>
      <w:r w:rsidR="009C3EE0">
        <w:rPr>
          <w:rFonts w:ascii="Times New Roman" w:hAnsi="Times New Roman" w:cs="Times New Roman"/>
        </w:rPr>
        <w:t>4</w:t>
      </w:r>
      <w:r w:rsidRPr="00E961D9">
        <w:rPr>
          <w:rFonts w:ascii="Times New Roman" w:hAnsi="Times New Roman" w:cs="Times New Roman"/>
        </w:rPr>
        <w:t xml:space="preserve">. Combined adaptation </w:t>
      </w:r>
      <w:r w:rsidR="00C83D18" w:rsidRPr="00E961D9">
        <w:rPr>
          <w:rFonts w:ascii="Times New Roman" w:hAnsi="Times New Roman" w:cs="Times New Roman"/>
        </w:rPr>
        <w:t>measures</w:t>
      </w:r>
      <w:r w:rsidRPr="00E961D9">
        <w:rPr>
          <w:rFonts w:ascii="Times New Roman" w:hAnsi="Times New Roman" w:cs="Times New Roman"/>
        </w:rPr>
        <w:t xml:space="preserve">. </w:t>
      </w:r>
      <w:r w:rsidR="00FB2EF3" w:rsidRPr="00E961D9">
        <w:rPr>
          <w:rFonts w:ascii="Times New Roman" w:hAnsi="Times New Roman" w:cs="Times New Roman"/>
        </w:rPr>
        <w:t>Combinations</w:t>
      </w:r>
      <w:r w:rsidRPr="00E961D9">
        <w:rPr>
          <w:rFonts w:ascii="Times New Roman" w:hAnsi="Times New Roman" w:cs="Times New Roman"/>
        </w:rPr>
        <w:t xml:space="preserve"> are defined by drainage and elevation intensity, coverage, and targeting criterion (M: economic-impact targeted; P: population-service-impact targeted), with and without back-up power for industrial and commercial users (</w:t>
      </w:r>
      <w:proofErr w:type="spellStart"/>
      <w:r w:rsidRPr="00E961D9">
        <w:rPr>
          <w:rFonts w:ascii="Times New Roman" w:hAnsi="Times New Roman" w:cs="Times New Roman"/>
        </w:rPr>
        <w:t>Ind+Com</w:t>
      </w:r>
      <w:proofErr w:type="spellEnd"/>
      <w:r w:rsidRPr="00E961D9">
        <w:rPr>
          <w:rFonts w:ascii="Times New Roman" w:hAnsi="Times New Roman" w:cs="Times New Roman"/>
        </w:rPr>
        <w:t>). Reductions are summarised across model realisations (n = 100) as median reduction relative to the baseline [25th-75th percentile].</w:t>
      </w:r>
    </w:p>
    <w:tbl>
      <w:tblPr>
        <w:tblStyle w:val="TableGrid"/>
        <w:tblW w:w="5003" w:type="pct"/>
        <w:tblInd w:w="-176" w:type="dxa"/>
        <w:tblLayout w:type="fixed"/>
        <w:tblLook w:val="04A0" w:firstRow="1" w:lastRow="0" w:firstColumn="1" w:lastColumn="0" w:noHBand="0" w:noVBand="1"/>
      </w:tblPr>
      <w:tblGrid>
        <w:gridCol w:w="1588"/>
        <w:gridCol w:w="1276"/>
        <w:gridCol w:w="1097"/>
        <w:gridCol w:w="1097"/>
        <w:gridCol w:w="1066"/>
        <w:gridCol w:w="1128"/>
        <w:gridCol w:w="1097"/>
        <w:gridCol w:w="1097"/>
        <w:gridCol w:w="2258"/>
        <w:gridCol w:w="2252"/>
      </w:tblGrid>
      <w:tr w:rsidR="00812F2A" w:rsidRPr="00E961D9" w14:paraId="41AB5AD8" w14:textId="77777777" w:rsidTr="002B3F89">
        <w:trPr>
          <w:trHeight w:val="300"/>
        </w:trPr>
        <w:tc>
          <w:tcPr>
            <w:tcW w:w="569" w:type="pct"/>
            <w:vMerge w:val="restart"/>
            <w:noWrap/>
            <w:vAlign w:val="center"/>
            <w:hideMark/>
          </w:tcPr>
          <w:p w14:paraId="60B4C75D" w14:textId="0329BE8B" w:rsidR="00812F2A" w:rsidRPr="00E961D9" w:rsidRDefault="00FB2EF3"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Combination</w:t>
            </w:r>
          </w:p>
          <w:p w14:paraId="12511E11"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57" w:type="pct"/>
            <w:vMerge w:val="restart"/>
            <w:noWrap/>
            <w:vAlign w:val="center"/>
            <w:hideMark/>
          </w:tcPr>
          <w:p w14:paraId="4CFB3F80"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Back-up</w:t>
            </w:r>
          </w:p>
          <w:p w14:paraId="5DBFFCB9"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power</w:t>
            </w:r>
          </w:p>
        </w:tc>
        <w:tc>
          <w:tcPr>
            <w:tcW w:w="1168" w:type="pct"/>
            <w:gridSpan w:val="3"/>
            <w:noWrap/>
            <w:vAlign w:val="center"/>
            <w:hideMark/>
          </w:tcPr>
          <w:p w14:paraId="294F1C47"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Drainage improvement</w:t>
            </w:r>
          </w:p>
        </w:tc>
        <w:tc>
          <w:tcPr>
            <w:tcW w:w="1190" w:type="pct"/>
            <w:gridSpan w:val="3"/>
            <w:noWrap/>
            <w:vAlign w:val="center"/>
            <w:hideMark/>
          </w:tcPr>
          <w:p w14:paraId="5AFC85D1"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Substation elevation</w:t>
            </w:r>
          </w:p>
        </w:tc>
        <w:tc>
          <w:tcPr>
            <w:tcW w:w="809" w:type="pct"/>
            <w:vMerge w:val="restart"/>
            <w:noWrap/>
            <w:vAlign w:val="center"/>
            <w:hideMark/>
          </w:tcPr>
          <w:p w14:paraId="24A67B58"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xml:space="preserve">Economic impact </w:t>
            </w:r>
            <w:r w:rsidRPr="00E961D9">
              <w:rPr>
                <w:rFonts w:ascii="Times New Roman" w:eastAsia="Times New Roman" w:hAnsi="Times New Roman" w:cs="Times New Roman"/>
                <w:color w:val="000000"/>
                <w:lang w:eastAsia="nl-NL"/>
              </w:rPr>
              <w:br/>
              <w:t>reduction (%)</w:t>
            </w:r>
          </w:p>
        </w:tc>
        <w:tc>
          <w:tcPr>
            <w:tcW w:w="807" w:type="pct"/>
            <w:vMerge w:val="restart"/>
            <w:noWrap/>
            <w:vAlign w:val="center"/>
            <w:hideMark/>
          </w:tcPr>
          <w:p w14:paraId="21D69F56"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Population service impact reduction (%)</w:t>
            </w:r>
          </w:p>
        </w:tc>
      </w:tr>
      <w:tr w:rsidR="00812F2A" w:rsidRPr="00E961D9" w14:paraId="223776B5" w14:textId="77777777" w:rsidTr="002B3F89">
        <w:trPr>
          <w:trHeight w:val="300"/>
        </w:trPr>
        <w:tc>
          <w:tcPr>
            <w:tcW w:w="569" w:type="pct"/>
            <w:vMerge/>
            <w:noWrap/>
            <w:vAlign w:val="center"/>
            <w:hideMark/>
          </w:tcPr>
          <w:p w14:paraId="65C8D793"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57" w:type="pct"/>
            <w:vMerge/>
            <w:noWrap/>
            <w:vAlign w:val="center"/>
            <w:hideMark/>
          </w:tcPr>
          <w:p w14:paraId="65030AB3"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noWrap/>
            <w:vAlign w:val="center"/>
            <w:hideMark/>
          </w:tcPr>
          <w:p w14:paraId="40BE6F3C"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Intensity</w:t>
            </w:r>
          </w:p>
        </w:tc>
        <w:tc>
          <w:tcPr>
            <w:tcW w:w="393" w:type="pct"/>
            <w:noWrap/>
            <w:vAlign w:val="center"/>
            <w:hideMark/>
          </w:tcPr>
          <w:p w14:paraId="64BE3473"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Coverage</w:t>
            </w:r>
          </w:p>
        </w:tc>
        <w:tc>
          <w:tcPr>
            <w:tcW w:w="382" w:type="pct"/>
            <w:noWrap/>
            <w:vAlign w:val="center"/>
            <w:hideMark/>
          </w:tcPr>
          <w:p w14:paraId="6FEF0FF1"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Target</w:t>
            </w:r>
          </w:p>
        </w:tc>
        <w:tc>
          <w:tcPr>
            <w:tcW w:w="404" w:type="pct"/>
            <w:noWrap/>
            <w:vAlign w:val="center"/>
            <w:hideMark/>
          </w:tcPr>
          <w:p w14:paraId="41438D88"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Intensity</w:t>
            </w:r>
          </w:p>
        </w:tc>
        <w:tc>
          <w:tcPr>
            <w:tcW w:w="393" w:type="pct"/>
            <w:noWrap/>
            <w:vAlign w:val="center"/>
            <w:hideMark/>
          </w:tcPr>
          <w:p w14:paraId="57997358"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Coverage</w:t>
            </w:r>
          </w:p>
        </w:tc>
        <w:tc>
          <w:tcPr>
            <w:tcW w:w="393" w:type="pct"/>
            <w:noWrap/>
            <w:vAlign w:val="center"/>
            <w:hideMark/>
          </w:tcPr>
          <w:p w14:paraId="34EAE81D"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Target</w:t>
            </w:r>
          </w:p>
        </w:tc>
        <w:tc>
          <w:tcPr>
            <w:tcW w:w="809" w:type="pct"/>
            <w:vMerge/>
            <w:noWrap/>
            <w:vAlign w:val="center"/>
            <w:hideMark/>
          </w:tcPr>
          <w:p w14:paraId="32D75EA7"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807" w:type="pct"/>
            <w:vMerge/>
            <w:noWrap/>
            <w:vAlign w:val="center"/>
            <w:hideMark/>
          </w:tcPr>
          <w:p w14:paraId="0B56F667" w14:textId="77777777" w:rsidR="00812F2A" w:rsidRPr="00E961D9" w:rsidRDefault="00812F2A" w:rsidP="008B2DA5">
            <w:pPr>
              <w:jc w:val="center"/>
              <w:rPr>
                <w:rFonts w:ascii="Times New Roman" w:eastAsia="Times New Roman" w:hAnsi="Times New Roman" w:cs="Times New Roman"/>
                <w:color w:val="000000"/>
                <w:lang w:eastAsia="nl-NL"/>
              </w:rPr>
            </w:pPr>
          </w:p>
        </w:tc>
      </w:tr>
      <w:tr w:rsidR="00812F2A" w:rsidRPr="00E961D9" w14:paraId="2C8A3E09" w14:textId="77777777" w:rsidTr="002B3F89">
        <w:trPr>
          <w:trHeight w:val="300"/>
        </w:trPr>
        <w:tc>
          <w:tcPr>
            <w:tcW w:w="569" w:type="pct"/>
            <w:vMerge w:val="restart"/>
            <w:noWrap/>
            <w:vAlign w:val="center"/>
            <w:hideMark/>
          </w:tcPr>
          <w:p w14:paraId="44D1B474"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Frontier 1</w:t>
            </w:r>
          </w:p>
          <w:p w14:paraId="3C04908C"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57" w:type="pct"/>
            <w:noWrap/>
            <w:vAlign w:val="center"/>
            <w:hideMark/>
          </w:tcPr>
          <w:p w14:paraId="162A0C80"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None</w:t>
            </w:r>
          </w:p>
        </w:tc>
        <w:tc>
          <w:tcPr>
            <w:tcW w:w="393" w:type="pct"/>
            <w:vMerge w:val="restart"/>
            <w:noWrap/>
            <w:vAlign w:val="center"/>
            <w:hideMark/>
          </w:tcPr>
          <w:p w14:paraId="662E4278"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0.4 m</w:t>
            </w:r>
          </w:p>
        </w:tc>
        <w:tc>
          <w:tcPr>
            <w:tcW w:w="393" w:type="pct"/>
            <w:vMerge w:val="restart"/>
            <w:noWrap/>
            <w:vAlign w:val="center"/>
            <w:hideMark/>
          </w:tcPr>
          <w:p w14:paraId="17B8E9BC"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30%</w:t>
            </w:r>
          </w:p>
        </w:tc>
        <w:tc>
          <w:tcPr>
            <w:tcW w:w="382" w:type="pct"/>
            <w:vMerge w:val="restart"/>
            <w:noWrap/>
            <w:vAlign w:val="center"/>
            <w:hideMark/>
          </w:tcPr>
          <w:p w14:paraId="2BEB999B"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M</w:t>
            </w:r>
          </w:p>
        </w:tc>
        <w:tc>
          <w:tcPr>
            <w:tcW w:w="404" w:type="pct"/>
            <w:vMerge w:val="restart"/>
            <w:noWrap/>
            <w:vAlign w:val="center"/>
            <w:hideMark/>
          </w:tcPr>
          <w:p w14:paraId="08708DA7"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1.0 m</w:t>
            </w:r>
          </w:p>
        </w:tc>
        <w:tc>
          <w:tcPr>
            <w:tcW w:w="393" w:type="pct"/>
            <w:vMerge w:val="restart"/>
            <w:noWrap/>
            <w:vAlign w:val="center"/>
            <w:hideMark/>
          </w:tcPr>
          <w:p w14:paraId="60F6F7F0"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30%</w:t>
            </w:r>
          </w:p>
        </w:tc>
        <w:tc>
          <w:tcPr>
            <w:tcW w:w="393" w:type="pct"/>
            <w:vMerge w:val="restart"/>
            <w:noWrap/>
            <w:vAlign w:val="center"/>
            <w:hideMark/>
          </w:tcPr>
          <w:p w14:paraId="7D929BD5"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P</w:t>
            </w:r>
          </w:p>
        </w:tc>
        <w:tc>
          <w:tcPr>
            <w:tcW w:w="809" w:type="pct"/>
            <w:noWrap/>
            <w:vAlign w:val="center"/>
            <w:hideMark/>
          </w:tcPr>
          <w:p w14:paraId="7C713EEC"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58.5 [55.0-62.0]</w:t>
            </w:r>
          </w:p>
        </w:tc>
        <w:tc>
          <w:tcPr>
            <w:tcW w:w="807" w:type="pct"/>
            <w:vMerge w:val="restart"/>
            <w:noWrap/>
            <w:vAlign w:val="center"/>
            <w:hideMark/>
          </w:tcPr>
          <w:p w14:paraId="1F87F061"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68.9 [67.0-71.0]</w:t>
            </w:r>
          </w:p>
          <w:p w14:paraId="3D1D6A77" w14:textId="77777777" w:rsidR="00812F2A" w:rsidRPr="00E961D9" w:rsidRDefault="00812F2A" w:rsidP="008B2DA5">
            <w:pPr>
              <w:jc w:val="right"/>
              <w:rPr>
                <w:rFonts w:ascii="Times New Roman" w:eastAsia="Times New Roman" w:hAnsi="Times New Roman" w:cs="Times New Roman"/>
                <w:color w:val="000000"/>
                <w:lang w:eastAsia="nl-NL"/>
              </w:rPr>
            </w:pPr>
          </w:p>
        </w:tc>
      </w:tr>
      <w:tr w:rsidR="00812F2A" w:rsidRPr="00E961D9" w14:paraId="694D6F1D" w14:textId="77777777" w:rsidTr="002B3F89">
        <w:trPr>
          <w:trHeight w:val="300"/>
        </w:trPr>
        <w:tc>
          <w:tcPr>
            <w:tcW w:w="569" w:type="pct"/>
            <w:vMerge/>
            <w:noWrap/>
            <w:vAlign w:val="center"/>
            <w:hideMark/>
          </w:tcPr>
          <w:p w14:paraId="4E7A9AD6"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57" w:type="pct"/>
            <w:noWrap/>
            <w:vAlign w:val="center"/>
            <w:hideMark/>
          </w:tcPr>
          <w:p w14:paraId="5092ED17" w14:textId="77777777" w:rsidR="00812F2A" w:rsidRPr="00E961D9" w:rsidRDefault="00812F2A" w:rsidP="008B2DA5">
            <w:pPr>
              <w:jc w:val="center"/>
              <w:rPr>
                <w:rFonts w:ascii="Times New Roman" w:eastAsia="Times New Roman" w:hAnsi="Times New Roman" w:cs="Times New Roman"/>
                <w:color w:val="000000"/>
                <w:lang w:eastAsia="nl-NL"/>
              </w:rPr>
            </w:pPr>
            <w:proofErr w:type="spellStart"/>
            <w:r w:rsidRPr="00E961D9">
              <w:rPr>
                <w:rFonts w:ascii="Times New Roman" w:eastAsia="Times New Roman" w:hAnsi="Times New Roman" w:cs="Times New Roman"/>
                <w:color w:val="000000"/>
                <w:lang w:eastAsia="nl-NL"/>
              </w:rPr>
              <w:t>Ind+Com</w:t>
            </w:r>
            <w:proofErr w:type="spellEnd"/>
          </w:p>
        </w:tc>
        <w:tc>
          <w:tcPr>
            <w:tcW w:w="393" w:type="pct"/>
            <w:vMerge/>
            <w:noWrap/>
            <w:vAlign w:val="center"/>
            <w:hideMark/>
          </w:tcPr>
          <w:p w14:paraId="2F9E7408"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noWrap/>
            <w:vAlign w:val="center"/>
            <w:hideMark/>
          </w:tcPr>
          <w:p w14:paraId="6CD6273A"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82" w:type="pct"/>
            <w:vMerge/>
            <w:noWrap/>
            <w:vAlign w:val="center"/>
            <w:hideMark/>
          </w:tcPr>
          <w:p w14:paraId="6EABD17B"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04" w:type="pct"/>
            <w:vMerge/>
            <w:noWrap/>
            <w:vAlign w:val="center"/>
            <w:hideMark/>
          </w:tcPr>
          <w:p w14:paraId="50904DCC"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noWrap/>
            <w:vAlign w:val="center"/>
            <w:hideMark/>
          </w:tcPr>
          <w:p w14:paraId="4B057D86"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noWrap/>
            <w:vAlign w:val="center"/>
            <w:hideMark/>
          </w:tcPr>
          <w:p w14:paraId="2CAD6588"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809" w:type="pct"/>
            <w:noWrap/>
            <w:vAlign w:val="center"/>
            <w:hideMark/>
          </w:tcPr>
          <w:p w14:paraId="131CE2CF"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83.8 [81.7-85.3]</w:t>
            </w:r>
          </w:p>
        </w:tc>
        <w:tc>
          <w:tcPr>
            <w:tcW w:w="807" w:type="pct"/>
            <w:vMerge/>
            <w:noWrap/>
            <w:vAlign w:val="center"/>
            <w:hideMark/>
          </w:tcPr>
          <w:p w14:paraId="5635CEDA" w14:textId="77777777" w:rsidR="00812F2A" w:rsidRPr="00E961D9" w:rsidRDefault="00812F2A" w:rsidP="008B2DA5">
            <w:pPr>
              <w:jc w:val="right"/>
              <w:rPr>
                <w:rFonts w:ascii="Times New Roman" w:eastAsia="Times New Roman" w:hAnsi="Times New Roman" w:cs="Times New Roman"/>
                <w:color w:val="000000"/>
                <w:lang w:eastAsia="nl-NL"/>
              </w:rPr>
            </w:pPr>
          </w:p>
        </w:tc>
      </w:tr>
      <w:tr w:rsidR="00812F2A" w:rsidRPr="00E961D9" w14:paraId="1E241D09" w14:textId="77777777" w:rsidTr="002B3F89">
        <w:trPr>
          <w:trHeight w:val="300"/>
        </w:trPr>
        <w:tc>
          <w:tcPr>
            <w:tcW w:w="569" w:type="pct"/>
            <w:vMerge w:val="restart"/>
            <w:noWrap/>
            <w:vAlign w:val="center"/>
            <w:hideMark/>
          </w:tcPr>
          <w:p w14:paraId="5AAC9748"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Frontier 2</w:t>
            </w:r>
          </w:p>
          <w:p w14:paraId="2A3486A4"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57" w:type="pct"/>
            <w:noWrap/>
            <w:vAlign w:val="center"/>
            <w:hideMark/>
          </w:tcPr>
          <w:p w14:paraId="3C1E011E"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None</w:t>
            </w:r>
          </w:p>
        </w:tc>
        <w:tc>
          <w:tcPr>
            <w:tcW w:w="393" w:type="pct"/>
            <w:vMerge w:val="restart"/>
            <w:noWrap/>
            <w:vAlign w:val="center"/>
            <w:hideMark/>
          </w:tcPr>
          <w:p w14:paraId="661DB6EF"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0.4 m</w:t>
            </w:r>
          </w:p>
        </w:tc>
        <w:tc>
          <w:tcPr>
            <w:tcW w:w="393" w:type="pct"/>
            <w:vMerge w:val="restart"/>
            <w:noWrap/>
            <w:vAlign w:val="center"/>
            <w:hideMark/>
          </w:tcPr>
          <w:p w14:paraId="1CFFE344"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30%</w:t>
            </w:r>
          </w:p>
        </w:tc>
        <w:tc>
          <w:tcPr>
            <w:tcW w:w="382" w:type="pct"/>
            <w:vMerge w:val="restart"/>
            <w:noWrap/>
            <w:vAlign w:val="center"/>
            <w:hideMark/>
          </w:tcPr>
          <w:p w14:paraId="1FBE6585"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P</w:t>
            </w:r>
          </w:p>
        </w:tc>
        <w:tc>
          <w:tcPr>
            <w:tcW w:w="404" w:type="pct"/>
            <w:vMerge w:val="restart"/>
            <w:noWrap/>
            <w:vAlign w:val="center"/>
            <w:hideMark/>
          </w:tcPr>
          <w:p w14:paraId="66497389"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1.0 m</w:t>
            </w:r>
          </w:p>
        </w:tc>
        <w:tc>
          <w:tcPr>
            <w:tcW w:w="393" w:type="pct"/>
            <w:vMerge w:val="restart"/>
            <w:noWrap/>
            <w:vAlign w:val="center"/>
            <w:hideMark/>
          </w:tcPr>
          <w:p w14:paraId="2AE22EE7"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30%</w:t>
            </w:r>
          </w:p>
        </w:tc>
        <w:tc>
          <w:tcPr>
            <w:tcW w:w="393" w:type="pct"/>
            <w:vMerge w:val="restart"/>
            <w:noWrap/>
            <w:vAlign w:val="center"/>
            <w:hideMark/>
          </w:tcPr>
          <w:p w14:paraId="422E2F7B"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M</w:t>
            </w:r>
          </w:p>
        </w:tc>
        <w:tc>
          <w:tcPr>
            <w:tcW w:w="809" w:type="pct"/>
            <w:noWrap/>
            <w:vAlign w:val="center"/>
            <w:hideMark/>
          </w:tcPr>
          <w:p w14:paraId="00E05A2E"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77.9 [75.3-79.6]</w:t>
            </w:r>
          </w:p>
        </w:tc>
        <w:tc>
          <w:tcPr>
            <w:tcW w:w="807" w:type="pct"/>
            <w:vMerge w:val="restart"/>
            <w:noWrap/>
            <w:vAlign w:val="center"/>
            <w:hideMark/>
          </w:tcPr>
          <w:p w14:paraId="39F037AE"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46.1 [43.2-50.1]</w:t>
            </w:r>
          </w:p>
          <w:p w14:paraId="4F94E50E" w14:textId="77777777" w:rsidR="00812F2A" w:rsidRPr="00E961D9" w:rsidRDefault="00812F2A" w:rsidP="008B2DA5">
            <w:pPr>
              <w:jc w:val="right"/>
              <w:rPr>
                <w:rFonts w:ascii="Times New Roman" w:eastAsia="Times New Roman" w:hAnsi="Times New Roman" w:cs="Times New Roman"/>
                <w:color w:val="000000"/>
                <w:lang w:eastAsia="nl-NL"/>
              </w:rPr>
            </w:pPr>
          </w:p>
        </w:tc>
      </w:tr>
      <w:tr w:rsidR="00812F2A" w:rsidRPr="00E961D9" w14:paraId="3E8FFC4F" w14:textId="77777777" w:rsidTr="002B3F89">
        <w:trPr>
          <w:trHeight w:val="300"/>
        </w:trPr>
        <w:tc>
          <w:tcPr>
            <w:tcW w:w="569" w:type="pct"/>
            <w:vMerge/>
            <w:noWrap/>
            <w:vAlign w:val="center"/>
            <w:hideMark/>
          </w:tcPr>
          <w:p w14:paraId="6A7A98AA"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57" w:type="pct"/>
            <w:noWrap/>
            <w:vAlign w:val="center"/>
            <w:hideMark/>
          </w:tcPr>
          <w:p w14:paraId="7C3FAD03" w14:textId="77777777" w:rsidR="00812F2A" w:rsidRPr="00E961D9" w:rsidRDefault="00812F2A" w:rsidP="008B2DA5">
            <w:pPr>
              <w:jc w:val="center"/>
              <w:rPr>
                <w:rFonts w:ascii="Times New Roman" w:eastAsia="Times New Roman" w:hAnsi="Times New Roman" w:cs="Times New Roman"/>
                <w:color w:val="000000"/>
                <w:lang w:eastAsia="nl-NL"/>
              </w:rPr>
            </w:pPr>
            <w:proofErr w:type="spellStart"/>
            <w:r w:rsidRPr="00E961D9">
              <w:rPr>
                <w:rFonts w:ascii="Times New Roman" w:eastAsia="Times New Roman" w:hAnsi="Times New Roman" w:cs="Times New Roman"/>
                <w:color w:val="000000"/>
                <w:lang w:eastAsia="nl-NL"/>
              </w:rPr>
              <w:t>Ind+Com</w:t>
            </w:r>
            <w:proofErr w:type="spellEnd"/>
          </w:p>
        </w:tc>
        <w:tc>
          <w:tcPr>
            <w:tcW w:w="393" w:type="pct"/>
            <w:vMerge/>
            <w:noWrap/>
            <w:vAlign w:val="center"/>
            <w:hideMark/>
          </w:tcPr>
          <w:p w14:paraId="31DD4493"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noWrap/>
            <w:vAlign w:val="center"/>
            <w:hideMark/>
          </w:tcPr>
          <w:p w14:paraId="109C983E"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82" w:type="pct"/>
            <w:vMerge/>
            <w:noWrap/>
            <w:vAlign w:val="center"/>
            <w:hideMark/>
          </w:tcPr>
          <w:p w14:paraId="62893805"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04" w:type="pct"/>
            <w:vMerge/>
            <w:noWrap/>
            <w:vAlign w:val="center"/>
            <w:hideMark/>
          </w:tcPr>
          <w:p w14:paraId="45370C2E"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noWrap/>
            <w:vAlign w:val="center"/>
            <w:hideMark/>
          </w:tcPr>
          <w:p w14:paraId="6BDB1DEB"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noWrap/>
            <w:vAlign w:val="center"/>
            <w:hideMark/>
          </w:tcPr>
          <w:p w14:paraId="5017BF13"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809" w:type="pct"/>
            <w:noWrap/>
            <w:vAlign w:val="center"/>
            <w:hideMark/>
          </w:tcPr>
          <w:p w14:paraId="3A0A1BBC"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85.8 [84.3-86.9]</w:t>
            </w:r>
          </w:p>
        </w:tc>
        <w:tc>
          <w:tcPr>
            <w:tcW w:w="807" w:type="pct"/>
            <w:vMerge/>
            <w:noWrap/>
            <w:vAlign w:val="center"/>
            <w:hideMark/>
          </w:tcPr>
          <w:p w14:paraId="30D6E15A" w14:textId="77777777" w:rsidR="00812F2A" w:rsidRPr="00E961D9" w:rsidRDefault="00812F2A" w:rsidP="008B2DA5">
            <w:pPr>
              <w:jc w:val="right"/>
              <w:rPr>
                <w:rFonts w:ascii="Times New Roman" w:eastAsia="Times New Roman" w:hAnsi="Times New Roman" w:cs="Times New Roman"/>
                <w:color w:val="000000"/>
                <w:lang w:eastAsia="nl-NL"/>
              </w:rPr>
            </w:pPr>
          </w:p>
        </w:tc>
      </w:tr>
      <w:tr w:rsidR="00812F2A" w:rsidRPr="00E961D9" w14:paraId="7CB58BB6" w14:textId="77777777" w:rsidTr="002B3F89">
        <w:trPr>
          <w:trHeight w:val="300"/>
        </w:trPr>
        <w:tc>
          <w:tcPr>
            <w:tcW w:w="569" w:type="pct"/>
            <w:vMerge w:val="restart"/>
            <w:noWrap/>
            <w:vAlign w:val="center"/>
            <w:hideMark/>
          </w:tcPr>
          <w:p w14:paraId="34CF2889"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Frontier 3</w:t>
            </w:r>
          </w:p>
          <w:p w14:paraId="0A52CE57"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57" w:type="pct"/>
            <w:noWrap/>
            <w:vAlign w:val="center"/>
            <w:hideMark/>
          </w:tcPr>
          <w:p w14:paraId="25C2866C"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None</w:t>
            </w:r>
          </w:p>
        </w:tc>
        <w:tc>
          <w:tcPr>
            <w:tcW w:w="393" w:type="pct"/>
            <w:vMerge w:val="restart"/>
            <w:noWrap/>
            <w:vAlign w:val="center"/>
            <w:hideMark/>
          </w:tcPr>
          <w:p w14:paraId="32AB9428"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0.4 m</w:t>
            </w:r>
          </w:p>
        </w:tc>
        <w:tc>
          <w:tcPr>
            <w:tcW w:w="393" w:type="pct"/>
            <w:vMerge w:val="restart"/>
            <w:noWrap/>
            <w:vAlign w:val="center"/>
            <w:hideMark/>
          </w:tcPr>
          <w:p w14:paraId="7B5FA1D6"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30%</w:t>
            </w:r>
          </w:p>
        </w:tc>
        <w:tc>
          <w:tcPr>
            <w:tcW w:w="382" w:type="pct"/>
            <w:vMerge w:val="restart"/>
            <w:noWrap/>
            <w:vAlign w:val="center"/>
            <w:hideMark/>
          </w:tcPr>
          <w:p w14:paraId="1ED090BF"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P</w:t>
            </w:r>
          </w:p>
        </w:tc>
        <w:tc>
          <w:tcPr>
            <w:tcW w:w="404" w:type="pct"/>
            <w:vMerge w:val="restart"/>
            <w:noWrap/>
            <w:vAlign w:val="center"/>
            <w:hideMark/>
          </w:tcPr>
          <w:p w14:paraId="424DA88F"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1.0 m</w:t>
            </w:r>
          </w:p>
        </w:tc>
        <w:tc>
          <w:tcPr>
            <w:tcW w:w="393" w:type="pct"/>
            <w:vMerge w:val="restart"/>
            <w:noWrap/>
            <w:vAlign w:val="center"/>
            <w:hideMark/>
          </w:tcPr>
          <w:p w14:paraId="38484021"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30%</w:t>
            </w:r>
          </w:p>
        </w:tc>
        <w:tc>
          <w:tcPr>
            <w:tcW w:w="393" w:type="pct"/>
            <w:vMerge w:val="restart"/>
            <w:noWrap/>
            <w:vAlign w:val="center"/>
            <w:hideMark/>
          </w:tcPr>
          <w:p w14:paraId="46D10515"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P</w:t>
            </w:r>
          </w:p>
        </w:tc>
        <w:tc>
          <w:tcPr>
            <w:tcW w:w="809" w:type="pct"/>
            <w:noWrap/>
            <w:vAlign w:val="center"/>
            <w:hideMark/>
          </w:tcPr>
          <w:p w14:paraId="5BBCE153"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38.5 [32.7-43.3]</w:t>
            </w:r>
          </w:p>
        </w:tc>
        <w:tc>
          <w:tcPr>
            <w:tcW w:w="807" w:type="pct"/>
            <w:vMerge w:val="restart"/>
            <w:noWrap/>
            <w:vAlign w:val="center"/>
            <w:hideMark/>
          </w:tcPr>
          <w:p w14:paraId="781D202A"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71.0 [69.3-73.2]</w:t>
            </w:r>
          </w:p>
          <w:p w14:paraId="1067E47F" w14:textId="77777777" w:rsidR="00812F2A" w:rsidRPr="00E961D9" w:rsidRDefault="00812F2A" w:rsidP="008B2DA5">
            <w:pPr>
              <w:jc w:val="right"/>
              <w:rPr>
                <w:rFonts w:ascii="Times New Roman" w:eastAsia="Times New Roman" w:hAnsi="Times New Roman" w:cs="Times New Roman"/>
                <w:color w:val="000000"/>
                <w:lang w:eastAsia="nl-NL"/>
              </w:rPr>
            </w:pPr>
          </w:p>
        </w:tc>
      </w:tr>
      <w:tr w:rsidR="00812F2A" w:rsidRPr="00E961D9" w14:paraId="00E86368" w14:textId="77777777" w:rsidTr="002B3F89">
        <w:trPr>
          <w:trHeight w:val="300"/>
        </w:trPr>
        <w:tc>
          <w:tcPr>
            <w:tcW w:w="569" w:type="pct"/>
            <w:vMerge/>
            <w:noWrap/>
            <w:vAlign w:val="center"/>
            <w:hideMark/>
          </w:tcPr>
          <w:p w14:paraId="5BBDD26E"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57" w:type="pct"/>
            <w:noWrap/>
            <w:vAlign w:val="center"/>
            <w:hideMark/>
          </w:tcPr>
          <w:p w14:paraId="1C3EB5FB" w14:textId="77777777" w:rsidR="00812F2A" w:rsidRPr="00E961D9" w:rsidRDefault="00812F2A" w:rsidP="008B2DA5">
            <w:pPr>
              <w:jc w:val="center"/>
              <w:rPr>
                <w:rFonts w:ascii="Times New Roman" w:eastAsia="Times New Roman" w:hAnsi="Times New Roman" w:cs="Times New Roman"/>
                <w:color w:val="000000"/>
                <w:lang w:eastAsia="nl-NL"/>
              </w:rPr>
            </w:pPr>
            <w:proofErr w:type="spellStart"/>
            <w:r w:rsidRPr="00E961D9">
              <w:rPr>
                <w:rFonts w:ascii="Times New Roman" w:eastAsia="Times New Roman" w:hAnsi="Times New Roman" w:cs="Times New Roman"/>
                <w:color w:val="000000"/>
                <w:lang w:eastAsia="nl-NL"/>
              </w:rPr>
              <w:t>Ind+Com</w:t>
            </w:r>
            <w:proofErr w:type="spellEnd"/>
          </w:p>
        </w:tc>
        <w:tc>
          <w:tcPr>
            <w:tcW w:w="393" w:type="pct"/>
            <w:vMerge/>
            <w:noWrap/>
            <w:vAlign w:val="center"/>
            <w:hideMark/>
          </w:tcPr>
          <w:p w14:paraId="2CD826DE"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noWrap/>
            <w:vAlign w:val="center"/>
            <w:hideMark/>
          </w:tcPr>
          <w:p w14:paraId="7B57CD77"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82" w:type="pct"/>
            <w:vMerge/>
            <w:noWrap/>
            <w:vAlign w:val="center"/>
            <w:hideMark/>
          </w:tcPr>
          <w:p w14:paraId="72723E9F"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04" w:type="pct"/>
            <w:vMerge/>
            <w:noWrap/>
            <w:vAlign w:val="center"/>
            <w:hideMark/>
          </w:tcPr>
          <w:p w14:paraId="23D94549"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noWrap/>
            <w:vAlign w:val="center"/>
            <w:hideMark/>
          </w:tcPr>
          <w:p w14:paraId="6143CE2B"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noWrap/>
            <w:vAlign w:val="center"/>
            <w:hideMark/>
          </w:tcPr>
          <w:p w14:paraId="014940DC"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809" w:type="pct"/>
            <w:noWrap/>
            <w:vAlign w:val="center"/>
            <w:hideMark/>
          </w:tcPr>
          <w:p w14:paraId="7249E759"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81.5 [79.6-83.2]</w:t>
            </w:r>
          </w:p>
        </w:tc>
        <w:tc>
          <w:tcPr>
            <w:tcW w:w="807" w:type="pct"/>
            <w:vMerge/>
            <w:noWrap/>
            <w:vAlign w:val="center"/>
            <w:hideMark/>
          </w:tcPr>
          <w:p w14:paraId="183D40B7" w14:textId="77777777" w:rsidR="00812F2A" w:rsidRPr="00E961D9" w:rsidRDefault="00812F2A" w:rsidP="008B2DA5">
            <w:pPr>
              <w:jc w:val="right"/>
              <w:rPr>
                <w:rFonts w:ascii="Times New Roman" w:eastAsia="Times New Roman" w:hAnsi="Times New Roman" w:cs="Times New Roman"/>
                <w:color w:val="000000"/>
                <w:lang w:eastAsia="nl-NL"/>
              </w:rPr>
            </w:pPr>
          </w:p>
        </w:tc>
      </w:tr>
      <w:tr w:rsidR="00812F2A" w:rsidRPr="00E961D9" w14:paraId="3AEF2C42" w14:textId="77777777" w:rsidTr="002B3F89">
        <w:trPr>
          <w:trHeight w:val="300"/>
        </w:trPr>
        <w:tc>
          <w:tcPr>
            <w:tcW w:w="569" w:type="pct"/>
            <w:vMerge w:val="restart"/>
            <w:shd w:val="clear" w:color="auto" w:fill="F2F2F2" w:themeFill="background1" w:themeFillShade="F2"/>
            <w:noWrap/>
            <w:vAlign w:val="center"/>
            <w:hideMark/>
          </w:tcPr>
          <w:p w14:paraId="6E3A45B9" w14:textId="45E7D268" w:rsidR="00812F2A" w:rsidRPr="00E961D9" w:rsidRDefault="00C83D18"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Near-frontier</w:t>
            </w:r>
            <w:r w:rsidR="00812F2A" w:rsidRPr="00E961D9">
              <w:rPr>
                <w:rFonts w:ascii="Times New Roman" w:eastAsia="Times New Roman" w:hAnsi="Times New Roman" w:cs="Times New Roman"/>
                <w:color w:val="000000"/>
                <w:lang w:eastAsia="nl-NL"/>
              </w:rPr>
              <w:t xml:space="preserve"> 1</w:t>
            </w:r>
          </w:p>
          <w:p w14:paraId="4C91CC35"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57" w:type="pct"/>
            <w:shd w:val="clear" w:color="auto" w:fill="F2F2F2" w:themeFill="background1" w:themeFillShade="F2"/>
            <w:noWrap/>
            <w:vAlign w:val="center"/>
            <w:hideMark/>
          </w:tcPr>
          <w:p w14:paraId="1053F854"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None</w:t>
            </w:r>
          </w:p>
        </w:tc>
        <w:tc>
          <w:tcPr>
            <w:tcW w:w="393" w:type="pct"/>
            <w:vMerge w:val="restart"/>
            <w:shd w:val="clear" w:color="auto" w:fill="F2F2F2" w:themeFill="background1" w:themeFillShade="F2"/>
            <w:noWrap/>
            <w:vAlign w:val="center"/>
            <w:hideMark/>
          </w:tcPr>
          <w:p w14:paraId="006A77A6"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0.4 m</w:t>
            </w:r>
          </w:p>
        </w:tc>
        <w:tc>
          <w:tcPr>
            <w:tcW w:w="393" w:type="pct"/>
            <w:vMerge w:val="restart"/>
            <w:shd w:val="clear" w:color="auto" w:fill="F2F2F2" w:themeFill="background1" w:themeFillShade="F2"/>
            <w:noWrap/>
            <w:vAlign w:val="center"/>
            <w:hideMark/>
          </w:tcPr>
          <w:p w14:paraId="0F7CD993" w14:textId="77777777" w:rsidR="00812F2A" w:rsidRPr="00E961D9" w:rsidRDefault="00812F2A" w:rsidP="008B2DA5">
            <w:pPr>
              <w:jc w:val="center"/>
              <w:rPr>
                <w:rFonts w:ascii="Times New Roman" w:eastAsia="Times New Roman" w:hAnsi="Times New Roman" w:cs="Times New Roman"/>
                <w:color w:val="000000"/>
                <w:u w:val="single"/>
                <w:lang w:eastAsia="nl-NL"/>
              </w:rPr>
            </w:pPr>
            <w:r w:rsidRPr="00E961D9">
              <w:rPr>
                <w:rFonts w:ascii="Times New Roman" w:eastAsia="Times New Roman" w:hAnsi="Times New Roman" w:cs="Times New Roman"/>
                <w:color w:val="000000"/>
                <w:u w:val="single"/>
                <w:lang w:eastAsia="nl-NL"/>
              </w:rPr>
              <w:t>20%</w:t>
            </w:r>
          </w:p>
        </w:tc>
        <w:tc>
          <w:tcPr>
            <w:tcW w:w="382" w:type="pct"/>
            <w:vMerge w:val="restart"/>
            <w:shd w:val="clear" w:color="auto" w:fill="F2F2F2" w:themeFill="background1" w:themeFillShade="F2"/>
            <w:noWrap/>
            <w:vAlign w:val="center"/>
            <w:hideMark/>
          </w:tcPr>
          <w:p w14:paraId="43B38DB5"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P</w:t>
            </w:r>
          </w:p>
        </w:tc>
        <w:tc>
          <w:tcPr>
            <w:tcW w:w="404" w:type="pct"/>
            <w:vMerge w:val="restart"/>
            <w:shd w:val="clear" w:color="auto" w:fill="F2F2F2" w:themeFill="background1" w:themeFillShade="F2"/>
            <w:noWrap/>
            <w:vAlign w:val="center"/>
            <w:hideMark/>
          </w:tcPr>
          <w:p w14:paraId="5A502BA9"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1.0 m</w:t>
            </w:r>
          </w:p>
        </w:tc>
        <w:tc>
          <w:tcPr>
            <w:tcW w:w="393" w:type="pct"/>
            <w:vMerge w:val="restart"/>
            <w:shd w:val="clear" w:color="auto" w:fill="F2F2F2" w:themeFill="background1" w:themeFillShade="F2"/>
            <w:noWrap/>
            <w:vAlign w:val="center"/>
            <w:hideMark/>
          </w:tcPr>
          <w:p w14:paraId="50A7DEE4"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30%</w:t>
            </w:r>
          </w:p>
        </w:tc>
        <w:tc>
          <w:tcPr>
            <w:tcW w:w="393" w:type="pct"/>
            <w:vMerge w:val="restart"/>
            <w:shd w:val="clear" w:color="auto" w:fill="F2F2F2" w:themeFill="background1" w:themeFillShade="F2"/>
            <w:noWrap/>
            <w:vAlign w:val="center"/>
            <w:hideMark/>
          </w:tcPr>
          <w:p w14:paraId="531EAB44"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P</w:t>
            </w:r>
          </w:p>
        </w:tc>
        <w:tc>
          <w:tcPr>
            <w:tcW w:w="809" w:type="pct"/>
            <w:shd w:val="clear" w:color="auto" w:fill="F2F2F2" w:themeFill="background1" w:themeFillShade="F2"/>
            <w:noWrap/>
            <w:vAlign w:val="center"/>
            <w:hideMark/>
          </w:tcPr>
          <w:p w14:paraId="5A9D32C2"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37.0 [31.6-42.1]</w:t>
            </w:r>
          </w:p>
        </w:tc>
        <w:tc>
          <w:tcPr>
            <w:tcW w:w="807" w:type="pct"/>
            <w:vMerge w:val="restart"/>
            <w:shd w:val="clear" w:color="auto" w:fill="F2F2F2" w:themeFill="background1" w:themeFillShade="F2"/>
            <w:noWrap/>
            <w:vAlign w:val="center"/>
            <w:hideMark/>
          </w:tcPr>
          <w:p w14:paraId="5BB11B42"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68.8 [66.4-70.3]</w:t>
            </w:r>
          </w:p>
          <w:p w14:paraId="346FAA90" w14:textId="77777777" w:rsidR="00812F2A" w:rsidRPr="00E961D9" w:rsidRDefault="00812F2A" w:rsidP="008B2DA5">
            <w:pPr>
              <w:jc w:val="right"/>
              <w:rPr>
                <w:rFonts w:ascii="Times New Roman" w:eastAsia="Times New Roman" w:hAnsi="Times New Roman" w:cs="Times New Roman"/>
                <w:color w:val="000000"/>
                <w:lang w:eastAsia="nl-NL"/>
              </w:rPr>
            </w:pPr>
          </w:p>
        </w:tc>
      </w:tr>
      <w:tr w:rsidR="00812F2A" w:rsidRPr="00E961D9" w14:paraId="7255A883" w14:textId="77777777" w:rsidTr="002B3F89">
        <w:trPr>
          <w:trHeight w:val="300"/>
        </w:trPr>
        <w:tc>
          <w:tcPr>
            <w:tcW w:w="569" w:type="pct"/>
            <w:vMerge/>
            <w:shd w:val="clear" w:color="auto" w:fill="F2F2F2" w:themeFill="background1" w:themeFillShade="F2"/>
            <w:noWrap/>
            <w:vAlign w:val="center"/>
            <w:hideMark/>
          </w:tcPr>
          <w:p w14:paraId="0481A092"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57" w:type="pct"/>
            <w:shd w:val="clear" w:color="auto" w:fill="F2F2F2" w:themeFill="background1" w:themeFillShade="F2"/>
            <w:noWrap/>
            <w:vAlign w:val="center"/>
            <w:hideMark/>
          </w:tcPr>
          <w:p w14:paraId="7BF9A42D" w14:textId="77777777" w:rsidR="00812F2A" w:rsidRPr="00E961D9" w:rsidRDefault="00812F2A" w:rsidP="008B2DA5">
            <w:pPr>
              <w:jc w:val="center"/>
              <w:rPr>
                <w:rFonts w:ascii="Times New Roman" w:eastAsia="Times New Roman" w:hAnsi="Times New Roman" w:cs="Times New Roman"/>
                <w:color w:val="000000"/>
                <w:lang w:eastAsia="nl-NL"/>
              </w:rPr>
            </w:pPr>
            <w:proofErr w:type="spellStart"/>
            <w:r w:rsidRPr="00E961D9">
              <w:rPr>
                <w:rFonts w:ascii="Times New Roman" w:eastAsia="Times New Roman" w:hAnsi="Times New Roman" w:cs="Times New Roman"/>
                <w:color w:val="000000"/>
                <w:lang w:eastAsia="nl-NL"/>
              </w:rPr>
              <w:t>Ind+Com</w:t>
            </w:r>
            <w:proofErr w:type="spellEnd"/>
          </w:p>
        </w:tc>
        <w:tc>
          <w:tcPr>
            <w:tcW w:w="393" w:type="pct"/>
            <w:vMerge/>
            <w:shd w:val="clear" w:color="auto" w:fill="F2F2F2" w:themeFill="background1" w:themeFillShade="F2"/>
            <w:noWrap/>
            <w:vAlign w:val="center"/>
            <w:hideMark/>
          </w:tcPr>
          <w:p w14:paraId="331C59D2"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shd w:val="clear" w:color="auto" w:fill="F2F2F2" w:themeFill="background1" w:themeFillShade="F2"/>
            <w:noWrap/>
            <w:vAlign w:val="center"/>
            <w:hideMark/>
          </w:tcPr>
          <w:p w14:paraId="61AE9059"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82" w:type="pct"/>
            <w:vMerge/>
            <w:shd w:val="clear" w:color="auto" w:fill="F2F2F2" w:themeFill="background1" w:themeFillShade="F2"/>
            <w:noWrap/>
            <w:vAlign w:val="center"/>
            <w:hideMark/>
          </w:tcPr>
          <w:p w14:paraId="00E495FB"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04" w:type="pct"/>
            <w:vMerge/>
            <w:shd w:val="clear" w:color="auto" w:fill="F2F2F2" w:themeFill="background1" w:themeFillShade="F2"/>
            <w:noWrap/>
            <w:vAlign w:val="center"/>
            <w:hideMark/>
          </w:tcPr>
          <w:p w14:paraId="5C5A6405"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shd w:val="clear" w:color="auto" w:fill="F2F2F2" w:themeFill="background1" w:themeFillShade="F2"/>
            <w:noWrap/>
            <w:vAlign w:val="center"/>
            <w:hideMark/>
          </w:tcPr>
          <w:p w14:paraId="12BC099C"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shd w:val="clear" w:color="auto" w:fill="F2F2F2" w:themeFill="background1" w:themeFillShade="F2"/>
            <w:noWrap/>
            <w:vAlign w:val="center"/>
            <w:hideMark/>
          </w:tcPr>
          <w:p w14:paraId="52C952EE"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809" w:type="pct"/>
            <w:shd w:val="clear" w:color="auto" w:fill="F2F2F2" w:themeFill="background1" w:themeFillShade="F2"/>
            <w:noWrap/>
            <w:vAlign w:val="center"/>
            <w:hideMark/>
          </w:tcPr>
          <w:p w14:paraId="107F4337"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80.2 [77.7-82.2]</w:t>
            </w:r>
          </w:p>
        </w:tc>
        <w:tc>
          <w:tcPr>
            <w:tcW w:w="807" w:type="pct"/>
            <w:vMerge/>
            <w:shd w:val="clear" w:color="auto" w:fill="F2F2F2" w:themeFill="background1" w:themeFillShade="F2"/>
            <w:noWrap/>
            <w:vAlign w:val="center"/>
            <w:hideMark/>
          </w:tcPr>
          <w:p w14:paraId="7D4244C8" w14:textId="77777777" w:rsidR="00812F2A" w:rsidRPr="00E961D9" w:rsidRDefault="00812F2A" w:rsidP="008B2DA5">
            <w:pPr>
              <w:jc w:val="right"/>
              <w:rPr>
                <w:rFonts w:ascii="Times New Roman" w:eastAsia="Times New Roman" w:hAnsi="Times New Roman" w:cs="Times New Roman"/>
                <w:color w:val="000000"/>
                <w:lang w:eastAsia="nl-NL"/>
              </w:rPr>
            </w:pPr>
          </w:p>
        </w:tc>
      </w:tr>
      <w:tr w:rsidR="00812F2A" w:rsidRPr="00E961D9" w14:paraId="29077278" w14:textId="77777777" w:rsidTr="002B3F89">
        <w:trPr>
          <w:trHeight w:val="300"/>
        </w:trPr>
        <w:tc>
          <w:tcPr>
            <w:tcW w:w="569" w:type="pct"/>
            <w:vMerge w:val="restart"/>
            <w:shd w:val="clear" w:color="auto" w:fill="F2F2F2" w:themeFill="background1" w:themeFillShade="F2"/>
            <w:noWrap/>
            <w:vAlign w:val="center"/>
            <w:hideMark/>
          </w:tcPr>
          <w:p w14:paraId="5B2E8D2B" w14:textId="4F3CA170" w:rsidR="00812F2A" w:rsidRPr="00E961D9" w:rsidRDefault="00C83D18"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xml:space="preserve">Near-frontier </w:t>
            </w:r>
            <w:r w:rsidR="00812F2A" w:rsidRPr="00E961D9">
              <w:rPr>
                <w:rFonts w:ascii="Times New Roman" w:eastAsia="Times New Roman" w:hAnsi="Times New Roman" w:cs="Times New Roman"/>
                <w:color w:val="000000"/>
                <w:lang w:eastAsia="nl-NL"/>
              </w:rPr>
              <w:t>2</w:t>
            </w:r>
          </w:p>
          <w:p w14:paraId="23EA93E6"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57" w:type="pct"/>
            <w:shd w:val="clear" w:color="auto" w:fill="F2F2F2" w:themeFill="background1" w:themeFillShade="F2"/>
            <w:noWrap/>
            <w:vAlign w:val="center"/>
            <w:hideMark/>
          </w:tcPr>
          <w:p w14:paraId="793899E5"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None</w:t>
            </w:r>
          </w:p>
        </w:tc>
        <w:tc>
          <w:tcPr>
            <w:tcW w:w="393" w:type="pct"/>
            <w:vMerge w:val="restart"/>
            <w:shd w:val="clear" w:color="auto" w:fill="F2F2F2" w:themeFill="background1" w:themeFillShade="F2"/>
            <w:noWrap/>
            <w:vAlign w:val="center"/>
            <w:hideMark/>
          </w:tcPr>
          <w:p w14:paraId="0B74E101"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0.4 m</w:t>
            </w:r>
          </w:p>
        </w:tc>
        <w:tc>
          <w:tcPr>
            <w:tcW w:w="393" w:type="pct"/>
            <w:vMerge w:val="restart"/>
            <w:shd w:val="clear" w:color="auto" w:fill="F2F2F2" w:themeFill="background1" w:themeFillShade="F2"/>
            <w:noWrap/>
            <w:vAlign w:val="center"/>
            <w:hideMark/>
          </w:tcPr>
          <w:p w14:paraId="1DE88BC1" w14:textId="77777777" w:rsidR="00812F2A" w:rsidRPr="00E961D9" w:rsidRDefault="00812F2A" w:rsidP="008B2DA5">
            <w:pPr>
              <w:jc w:val="center"/>
              <w:rPr>
                <w:rFonts w:ascii="Times New Roman" w:eastAsia="Times New Roman" w:hAnsi="Times New Roman" w:cs="Times New Roman"/>
                <w:color w:val="000000"/>
                <w:u w:val="single"/>
                <w:lang w:eastAsia="nl-NL"/>
              </w:rPr>
            </w:pPr>
            <w:r w:rsidRPr="00E961D9">
              <w:rPr>
                <w:rFonts w:ascii="Times New Roman" w:eastAsia="Times New Roman" w:hAnsi="Times New Roman" w:cs="Times New Roman"/>
                <w:color w:val="000000"/>
                <w:u w:val="single"/>
                <w:lang w:eastAsia="nl-NL"/>
              </w:rPr>
              <w:t>20%</w:t>
            </w:r>
          </w:p>
        </w:tc>
        <w:tc>
          <w:tcPr>
            <w:tcW w:w="382" w:type="pct"/>
            <w:vMerge w:val="restart"/>
            <w:shd w:val="clear" w:color="auto" w:fill="F2F2F2" w:themeFill="background1" w:themeFillShade="F2"/>
            <w:noWrap/>
            <w:vAlign w:val="center"/>
            <w:hideMark/>
          </w:tcPr>
          <w:p w14:paraId="7D461AEA"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M</w:t>
            </w:r>
          </w:p>
        </w:tc>
        <w:tc>
          <w:tcPr>
            <w:tcW w:w="404" w:type="pct"/>
            <w:vMerge w:val="restart"/>
            <w:shd w:val="clear" w:color="auto" w:fill="F2F2F2" w:themeFill="background1" w:themeFillShade="F2"/>
            <w:noWrap/>
            <w:vAlign w:val="center"/>
            <w:hideMark/>
          </w:tcPr>
          <w:p w14:paraId="05837EDE"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1.0 m</w:t>
            </w:r>
          </w:p>
        </w:tc>
        <w:tc>
          <w:tcPr>
            <w:tcW w:w="393" w:type="pct"/>
            <w:vMerge w:val="restart"/>
            <w:shd w:val="clear" w:color="auto" w:fill="F2F2F2" w:themeFill="background1" w:themeFillShade="F2"/>
            <w:noWrap/>
            <w:vAlign w:val="center"/>
            <w:hideMark/>
          </w:tcPr>
          <w:p w14:paraId="20A6C7DE"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30%</w:t>
            </w:r>
          </w:p>
        </w:tc>
        <w:tc>
          <w:tcPr>
            <w:tcW w:w="393" w:type="pct"/>
            <w:vMerge w:val="restart"/>
            <w:shd w:val="clear" w:color="auto" w:fill="F2F2F2" w:themeFill="background1" w:themeFillShade="F2"/>
            <w:noWrap/>
            <w:vAlign w:val="center"/>
            <w:hideMark/>
          </w:tcPr>
          <w:p w14:paraId="394E527C"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P</w:t>
            </w:r>
          </w:p>
        </w:tc>
        <w:tc>
          <w:tcPr>
            <w:tcW w:w="809" w:type="pct"/>
            <w:shd w:val="clear" w:color="auto" w:fill="F2F2F2" w:themeFill="background1" w:themeFillShade="F2"/>
            <w:noWrap/>
            <w:vAlign w:val="center"/>
            <w:hideMark/>
          </w:tcPr>
          <w:p w14:paraId="0CBF39CA"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52.4 [47.9-57.0]</w:t>
            </w:r>
          </w:p>
        </w:tc>
        <w:tc>
          <w:tcPr>
            <w:tcW w:w="807" w:type="pct"/>
            <w:vMerge w:val="restart"/>
            <w:shd w:val="clear" w:color="auto" w:fill="F2F2F2" w:themeFill="background1" w:themeFillShade="F2"/>
            <w:noWrap/>
            <w:vAlign w:val="center"/>
            <w:hideMark/>
          </w:tcPr>
          <w:p w14:paraId="1F18AC96"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68.3 [66.8-70.2]</w:t>
            </w:r>
          </w:p>
          <w:p w14:paraId="10A1C4CC" w14:textId="77777777" w:rsidR="00812F2A" w:rsidRPr="00E961D9" w:rsidRDefault="00812F2A" w:rsidP="008B2DA5">
            <w:pPr>
              <w:jc w:val="right"/>
              <w:rPr>
                <w:rFonts w:ascii="Times New Roman" w:eastAsia="Times New Roman" w:hAnsi="Times New Roman" w:cs="Times New Roman"/>
                <w:color w:val="000000"/>
                <w:lang w:eastAsia="nl-NL"/>
              </w:rPr>
            </w:pPr>
          </w:p>
        </w:tc>
      </w:tr>
      <w:tr w:rsidR="00812F2A" w:rsidRPr="00E961D9" w14:paraId="5C121AC2" w14:textId="77777777" w:rsidTr="002B3F89">
        <w:trPr>
          <w:trHeight w:val="300"/>
        </w:trPr>
        <w:tc>
          <w:tcPr>
            <w:tcW w:w="569" w:type="pct"/>
            <w:vMerge/>
            <w:shd w:val="clear" w:color="auto" w:fill="F2F2F2" w:themeFill="background1" w:themeFillShade="F2"/>
            <w:noWrap/>
            <w:vAlign w:val="center"/>
            <w:hideMark/>
          </w:tcPr>
          <w:p w14:paraId="1DBF2D74"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57" w:type="pct"/>
            <w:shd w:val="clear" w:color="auto" w:fill="F2F2F2" w:themeFill="background1" w:themeFillShade="F2"/>
            <w:noWrap/>
            <w:vAlign w:val="center"/>
            <w:hideMark/>
          </w:tcPr>
          <w:p w14:paraId="4A3F7609" w14:textId="77777777" w:rsidR="00812F2A" w:rsidRPr="00E961D9" w:rsidRDefault="00812F2A" w:rsidP="008B2DA5">
            <w:pPr>
              <w:jc w:val="center"/>
              <w:rPr>
                <w:rFonts w:ascii="Times New Roman" w:eastAsia="Times New Roman" w:hAnsi="Times New Roman" w:cs="Times New Roman"/>
                <w:color w:val="000000"/>
                <w:lang w:eastAsia="nl-NL"/>
              </w:rPr>
            </w:pPr>
            <w:proofErr w:type="spellStart"/>
            <w:r w:rsidRPr="00E961D9">
              <w:rPr>
                <w:rFonts w:ascii="Times New Roman" w:eastAsia="Times New Roman" w:hAnsi="Times New Roman" w:cs="Times New Roman"/>
                <w:color w:val="000000"/>
                <w:lang w:eastAsia="nl-NL"/>
              </w:rPr>
              <w:t>Ind+Com</w:t>
            </w:r>
            <w:proofErr w:type="spellEnd"/>
          </w:p>
        </w:tc>
        <w:tc>
          <w:tcPr>
            <w:tcW w:w="393" w:type="pct"/>
            <w:vMerge/>
            <w:shd w:val="clear" w:color="auto" w:fill="F2F2F2" w:themeFill="background1" w:themeFillShade="F2"/>
            <w:noWrap/>
            <w:vAlign w:val="center"/>
            <w:hideMark/>
          </w:tcPr>
          <w:p w14:paraId="7FA00843"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shd w:val="clear" w:color="auto" w:fill="F2F2F2" w:themeFill="background1" w:themeFillShade="F2"/>
            <w:noWrap/>
            <w:vAlign w:val="center"/>
            <w:hideMark/>
          </w:tcPr>
          <w:p w14:paraId="396A001B"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82" w:type="pct"/>
            <w:vMerge/>
            <w:shd w:val="clear" w:color="auto" w:fill="F2F2F2" w:themeFill="background1" w:themeFillShade="F2"/>
            <w:noWrap/>
            <w:vAlign w:val="center"/>
            <w:hideMark/>
          </w:tcPr>
          <w:p w14:paraId="3292D8C3"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04" w:type="pct"/>
            <w:vMerge/>
            <w:shd w:val="clear" w:color="auto" w:fill="F2F2F2" w:themeFill="background1" w:themeFillShade="F2"/>
            <w:noWrap/>
            <w:vAlign w:val="center"/>
            <w:hideMark/>
          </w:tcPr>
          <w:p w14:paraId="46927938"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shd w:val="clear" w:color="auto" w:fill="F2F2F2" w:themeFill="background1" w:themeFillShade="F2"/>
            <w:noWrap/>
            <w:vAlign w:val="center"/>
            <w:hideMark/>
          </w:tcPr>
          <w:p w14:paraId="7C414503"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shd w:val="clear" w:color="auto" w:fill="F2F2F2" w:themeFill="background1" w:themeFillShade="F2"/>
            <w:noWrap/>
            <w:vAlign w:val="center"/>
            <w:hideMark/>
          </w:tcPr>
          <w:p w14:paraId="6F0184F7"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809" w:type="pct"/>
            <w:shd w:val="clear" w:color="auto" w:fill="F2F2F2" w:themeFill="background1" w:themeFillShade="F2"/>
            <w:noWrap/>
            <w:vAlign w:val="center"/>
            <w:hideMark/>
          </w:tcPr>
          <w:p w14:paraId="2856E1C1"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82.5 [80.7-84.2]</w:t>
            </w:r>
          </w:p>
        </w:tc>
        <w:tc>
          <w:tcPr>
            <w:tcW w:w="807" w:type="pct"/>
            <w:vMerge/>
            <w:shd w:val="clear" w:color="auto" w:fill="F2F2F2" w:themeFill="background1" w:themeFillShade="F2"/>
            <w:noWrap/>
            <w:vAlign w:val="center"/>
            <w:hideMark/>
          </w:tcPr>
          <w:p w14:paraId="281F83DA" w14:textId="77777777" w:rsidR="00812F2A" w:rsidRPr="00E961D9" w:rsidRDefault="00812F2A" w:rsidP="008B2DA5">
            <w:pPr>
              <w:jc w:val="right"/>
              <w:rPr>
                <w:rFonts w:ascii="Times New Roman" w:eastAsia="Times New Roman" w:hAnsi="Times New Roman" w:cs="Times New Roman"/>
                <w:color w:val="000000"/>
                <w:lang w:eastAsia="nl-NL"/>
              </w:rPr>
            </w:pPr>
          </w:p>
        </w:tc>
      </w:tr>
      <w:tr w:rsidR="00812F2A" w:rsidRPr="00E961D9" w14:paraId="45DADA3D" w14:textId="77777777" w:rsidTr="002B3F89">
        <w:trPr>
          <w:trHeight w:val="300"/>
        </w:trPr>
        <w:tc>
          <w:tcPr>
            <w:tcW w:w="569" w:type="pct"/>
            <w:vMerge w:val="restart"/>
            <w:shd w:val="clear" w:color="auto" w:fill="F2F2F2" w:themeFill="background1" w:themeFillShade="F2"/>
            <w:noWrap/>
            <w:vAlign w:val="center"/>
            <w:hideMark/>
          </w:tcPr>
          <w:p w14:paraId="3D997924" w14:textId="73121397" w:rsidR="00812F2A" w:rsidRPr="00E961D9" w:rsidRDefault="00C83D18"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xml:space="preserve">Near-frontier </w:t>
            </w:r>
            <w:r w:rsidR="00812F2A" w:rsidRPr="00E961D9">
              <w:rPr>
                <w:rFonts w:ascii="Times New Roman" w:eastAsia="Times New Roman" w:hAnsi="Times New Roman" w:cs="Times New Roman"/>
                <w:color w:val="000000"/>
                <w:lang w:eastAsia="nl-NL"/>
              </w:rPr>
              <w:t>3</w:t>
            </w:r>
          </w:p>
          <w:p w14:paraId="43C92CCD"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57" w:type="pct"/>
            <w:shd w:val="clear" w:color="auto" w:fill="F2F2F2" w:themeFill="background1" w:themeFillShade="F2"/>
            <w:noWrap/>
            <w:vAlign w:val="center"/>
            <w:hideMark/>
          </w:tcPr>
          <w:p w14:paraId="17C87C55"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None</w:t>
            </w:r>
          </w:p>
        </w:tc>
        <w:tc>
          <w:tcPr>
            <w:tcW w:w="393" w:type="pct"/>
            <w:vMerge w:val="restart"/>
            <w:shd w:val="clear" w:color="auto" w:fill="F2F2F2" w:themeFill="background1" w:themeFillShade="F2"/>
            <w:noWrap/>
            <w:vAlign w:val="center"/>
            <w:hideMark/>
          </w:tcPr>
          <w:p w14:paraId="015683C7"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0.4 m</w:t>
            </w:r>
          </w:p>
        </w:tc>
        <w:tc>
          <w:tcPr>
            <w:tcW w:w="393" w:type="pct"/>
            <w:vMerge w:val="restart"/>
            <w:shd w:val="clear" w:color="auto" w:fill="F2F2F2" w:themeFill="background1" w:themeFillShade="F2"/>
            <w:noWrap/>
            <w:vAlign w:val="center"/>
            <w:hideMark/>
          </w:tcPr>
          <w:p w14:paraId="6F0A13ED"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30%</w:t>
            </w:r>
          </w:p>
        </w:tc>
        <w:tc>
          <w:tcPr>
            <w:tcW w:w="382" w:type="pct"/>
            <w:vMerge w:val="restart"/>
            <w:shd w:val="clear" w:color="auto" w:fill="F2F2F2" w:themeFill="background1" w:themeFillShade="F2"/>
            <w:noWrap/>
            <w:vAlign w:val="center"/>
            <w:hideMark/>
          </w:tcPr>
          <w:p w14:paraId="70AB527F"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M</w:t>
            </w:r>
          </w:p>
        </w:tc>
        <w:tc>
          <w:tcPr>
            <w:tcW w:w="404" w:type="pct"/>
            <w:vMerge w:val="restart"/>
            <w:shd w:val="clear" w:color="auto" w:fill="F2F2F2" w:themeFill="background1" w:themeFillShade="F2"/>
            <w:noWrap/>
            <w:vAlign w:val="center"/>
            <w:hideMark/>
          </w:tcPr>
          <w:p w14:paraId="7788D0FD" w14:textId="77777777" w:rsidR="00812F2A" w:rsidRPr="00E961D9" w:rsidRDefault="00812F2A" w:rsidP="008B2DA5">
            <w:pPr>
              <w:jc w:val="center"/>
              <w:rPr>
                <w:rFonts w:ascii="Times New Roman" w:eastAsia="Times New Roman" w:hAnsi="Times New Roman" w:cs="Times New Roman"/>
                <w:color w:val="000000"/>
                <w:u w:val="single"/>
                <w:lang w:eastAsia="nl-NL"/>
              </w:rPr>
            </w:pPr>
            <w:r w:rsidRPr="00E961D9">
              <w:rPr>
                <w:rFonts w:ascii="Times New Roman" w:eastAsia="Times New Roman" w:hAnsi="Times New Roman" w:cs="Times New Roman"/>
                <w:color w:val="000000"/>
                <w:u w:val="single"/>
                <w:lang w:eastAsia="nl-NL"/>
              </w:rPr>
              <w:t>0.5 m</w:t>
            </w:r>
          </w:p>
        </w:tc>
        <w:tc>
          <w:tcPr>
            <w:tcW w:w="393" w:type="pct"/>
            <w:vMerge w:val="restart"/>
            <w:shd w:val="clear" w:color="auto" w:fill="F2F2F2" w:themeFill="background1" w:themeFillShade="F2"/>
            <w:noWrap/>
            <w:vAlign w:val="center"/>
            <w:hideMark/>
          </w:tcPr>
          <w:p w14:paraId="56C667AE"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30%</w:t>
            </w:r>
          </w:p>
        </w:tc>
        <w:tc>
          <w:tcPr>
            <w:tcW w:w="393" w:type="pct"/>
            <w:vMerge w:val="restart"/>
            <w:shd w:val="clear" w:color="auto" w:fill="F2F2F2" w:themeFill="background1" w:themeFillShade="F2"/>
            <w:noWrap/>
            <w:vAlign w:val="center"/>
            <w:hideMark/>
          </w:tcPr>
          <w:p w14:paraId="14845C19"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P</w:t>
            </w:r>
          </w:p>
        </w:tc>
        <w:tc>
          <w:tcPr>
            <w:tcW w:w="809" w:type="pct"/>
            <w:shd w:val="clear" w:color="auto" w:fill="F2F2F2" w:themeFill="background1" w:themeFillShade="F2"/>
            <w:noWrap/>
            <w:vAlign w:val="center"/>
            <w:hideMark/>
          </w:tcPr>
          <w:p w14:paraId="34CDF569"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56.5 [53.0-60.5]</w:t>
            </w:r>
          </w:p>
        </w:tc>
        <w:tc>
          <w:tcPr>
            <w:tcW w:w="807" w:type="pct"/>
            <w:vMerge w:val="restart"/>
            <w:shd w:val="clear" w:color="auto" w:fill="F2F2F2" w:themeFill="background1" w:themeFillShade="F2"/>
            <w:noWrap/>
            <w:vAlign w:val="center"/>
            <w:hideMark/>
          </w:tcPr>
          <w:p w14:paraId="5C4C9E2D"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62.9 [60.3-64.7]</w:t>
            </w:r>
          </w:p>
          <w:p w14:paraId="025D06CF" w14:textId="77777777" w:rsidR="00812F2A" w:rsidRPr="00E961D9" w:rsidRDefault="00812F2A" w:rsidP="008B2DA5">
            <w:pPr>
              <w:jc w:val="right"/>
              <w:rPr>
                <w:rFonts w:ascii="Times New Roman" w:eastAsia="Times New Roman" w:hAnsi="Times New Roman" w:cs="Times New Roman"/>
                <w:color w:val="000000"/>
                <w:lang w:eastAsia="nl-NL"/>
              </w:rPr>
            </w:pPr>
          </w:p>
        </w:tc>
      </w:tr>
      <w:tr w:rsidR="00812F2A" w:rsidRPr="00E961D9" w14:paraId="74BFF83B" w14:textId="77777777" w:rsidTr="002B3F89">
        <w:trPr>
          <w:trHeight w:val="300"/>
        </w:trPr>
        <w:tc>
          <w:tcPr>
            <w:tcW w:w="569" w:type="pct"/>
            <w:vMerge/>
            <w:shd w:val="clear" w:color="auto" w:fill="F2F2F2" w:themeFill="background1" w:themeFillShade="F2"/>
            <w:noWrap/>
            <w:vAlign w:val="center"/>
            <w:hideMark/>
          </w:tcPr>
          <w:p w14:paraId="77F321FD"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57" w:type="pct"/>
            <w:shd w:val="clear" w:color="auto" w:fill="F2F2F2" w:themeFill="background1" w:themeFillShade="F2"/>
            <w:noWrap/>
            <w:vAlign w:val="center"/>
            <w:hideMark/>
          </w:tcPr>
          <w:p w14:paraId="456BD0DC" w14:textId="77777777" w:rsidR="00812F2A" w:rsidRPr="00E961D9" w:rsidRDefault="00812F2A" w:rsidP="008B2DA5">
            <w:pPr>
              <w:jc w:val="center"/>
              <w:rPr>
                <w:rFonts w:ascii="Times New Roman" w:eastAsia="Times New Roman" w:hAnsi="Times New Roman" w:cs="Times New Roman"/>
                <w:color w:val="000000"/>
                <w:lang w:eastAsia="nl-NL"/>
              </w:rPr>
            </w:pPr>
            <w:proofErr w:type="spellStart"/>
            <w:r w:rsidRPr="00E961D9">
              <w:rPr>
                <w:rFonts w:ascii="Times New Roman" w:eastAsia="Times New Roman" w:hAnsi="Times New Roman" w:cs="Times New Roman"/>
                <w:color w:val="000000"/>
                <w:lang w:eastAsia="nl-NL"/>
              </w:rPr>
              <w:t>Ind+Com</w:t>
            </w:r>
            <w:proofErr w:type="spellEnd"/>
          </w:p>
        </w:tc>
        <w:tc>
          <w:tcPr>
            <w:tcW w:w="393" w:type="pct"/>
            <w:vMerge/>
            <w:shd w:val="clear" w:color="auto" w:fill="F2F2F2" w:themeFill="background1" w:themeFillShade="F2"/>
            <w:noWrap/>
            <w:vAlign w:val="center"/>
            <w:hideMark/>
          </w:tcPr>
          <w:p w14:paraId="54385BC4"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shd w:val="clear" w:color="auto" w:fill="F2F2F2" w:themeFill="background1" w:themeFillShade="F2"/>
            <w:noWrap/>
            <w:vAlign w:val="center"/>
            <w:hideMark/>
          </w:tcPr>
          <w:p w14:paraId="112551DC"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82" w:type="pct"/>
            <w:vMerge/>
            <w:shd w:val="clear" w:color="auto" w:fill="F2F2F2" w:themeFill="background1" w:themeFillShade="F2"/>
            <w:noWrap/>
            <w:vAlign w:val="center"/>
            <w:hideMark/>
          </w:tcPr>
          <w:p w14:paraId="5FC22EBA"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04" w:type="pct"/>
            <w:vMerge/>
            <w:shd w:val="clear" w:color="auto" w:fill="F2F2F2" w:themeFill="background1" w:themeFillShade="F2"/>
            <w:noWrap/>
            <w:vAlign w:val="center"/>
            <w:hideMark/>
          </w:tcPr>
          <w:p w14:paraId="37876C30"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shd w:val="clear" w:color="auto" w:fill="F2F2F2" w:themeFill="background1" w:themeFillShade="F2"/>
            <w:noWrap/>
            <w:vAlign w:val="center"/>
            <w:hideMark/>
          </w:tcPr>
          <w:p w14:paraId="614E4660"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shd w:val="clear" w:color="auto" w:fill="F2F2F2" w:themeFill="background1" w:themeFillShade="F2"/>
            <w:noWrap/>
            <w:vAlign w:val="center"/>
            <w:hideMark/>
          </w:tcPr>
          <w:p w14:paraId="12EEC205"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809" w:type="pct"/>
            <w:shd w:val="clear" w:color="auto" w:fill="F2F2F2" w:themeFill="background1" w:themeFillShade="F2"/>
            <w:noWrap/>
            <w:vAlign w:val="center"/>
            <w:hideMark/>
          </w:tcPr>
          <w:p w14:paraId="6C95F7EE"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82.7 [80.8-84.2]</w:t>
            </w:r>
          </w:p>
        </w:tc>
        <w:tc>
          <w:tcPr>
            <w:tcW w:w="807" w:type="pct"/>
            <w:vMerge/>
            <w:shd w:val="clear" w:color="auto" w:fill="F2F2F2" w:themeFill="background1" w:themeFillShade="F2"/>
            <w:noWrap/>
            <w:vAlign w:val="center"/>
            <w:hideMark/>
          </w:tcPr>
          <w:p w14:paraId="5055558E" w14:textId="77777777" w:rsidR="00812F2A" w:rsidRPr="00E961D9" w:rsidRDefault="00812F2A" w:rsidP="008B2DA5">
            <w:pPr>
              <w:jc w:val="right"/>
              <w:rPr>
                <w:rFonts w:ascii="Times New Roman" w:eastAsia="Times New Roman" w:hAnsi="Times New Roman" w:cs="Times New Roman"/>
                <w:color w:val="000000"/>
                <w:lang w:eastAsia="nl-NL"/>
              </w:rPr>
            </w:pPr>
          </w:p>
        </w:tc>
      </w:tr>
      <w:tr w:rsidR="00812F2A" w:rsidRPr="00E961D9" w14:paraId="74D7D86E" w14:textId="77777777" w:rsidTr="002B3F89">
        <w:trPr>
          <w:trHeight w:val="300"/>
        </w:trPr>
        <w:tc>
          <w:tcPr>
            <w:tcW w:w="569" w:type="pct"/>
            <w:vMerge w:val="restart"/>
            <w:shd w:val="clear" w:color="auto" w:fill="F2F2F2" w:themeFill="background1" w:themeFillShade="F2"/>
            <w:noWrap/>
            <w:vAlign w:val="center"/>
            <w:hideMark/>
          </w:tcPr>
          <w:p w14:paraId="03A2F2DD" w14:textId="2054EB3B" w:rsidR="00812F2A" w:rsidRPr="00E961D9" w:rsidRDefault="00C83D18"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xml:space="preserve">Near-frontier </w:t>
            </w:r>
            <w:r w:rsidR="00812F2A" w:rsidRPr="00E961D9">
              <w:rPr>
                <w:rFonts w:ascii="Times New Roman" w:eastAsia="Times New Roman" w:hAnsi="Times New Roman" w:cs="Times New Roman"/>
                <w:color w:val="000000"/>
                <w:lang w:eastAsia="nl-NL"/>
              </w:rPr>
              <w:t>4</w:t>
            </w:r>
          </w:p>
          <w:p w14:paraId="1D4BAC7A"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57" w:type="pct"/>
            <w:shd w:val="clear" w:color="auto" w:fill="F2F2F2" w:themeFill="background1" w:themeFillShade="F2"/>
            <w:noWrap/>
            <w:vAlign w:val="center"/>
            <w:hideMark/>
          </w:tcPr>
          <w:p w14:paraId="7B2493E4"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None</w:t>
            </w:r>
          </w:p>
        </w:tc>
        <w:tc>
          <w:tcPr>
            <w:tcW w:w="393" w:type="pct"/>
            <w:vMerge w:val="restart"/>
            <w:shd w:val="clear" w:color="auto" w:fill="F2F2F2" w:themeFill="background1" w:themeFillShade="F2"/>
            <w:noWrap/>
            <w:vAlign w:val="center"/>
            <w:hideMark/>
          </w:tcPr>
          <w:p w14:paraId="454A8E49"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0.4 m</w:t>
            </w:r>
          </w:p>
        </w:tc>
        <w:tc>
          <w:tcPr>
            <w:tcW w:w="393" w:type="pct"/>
            <w:vMerge w:val="restart"/>
            <w:shd w:val="clear" w:color="auto" w:fill="F2F2F2" w:themeFill="background1" w:themeFillShade="F2"/>
            <w:noWrap/>
            <w:vAlign w:val="center"/>
            <w:hideMark/>
          </w:tcPr>
          <w:p w14:paraId="5841551E"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30%</w:t>
            </w:r>
          </w:p>
        </w:tc>
        <w:tc>
          <w:tcPr>
            <w:tcW w:w="382" w:type="pct"/>
            <w:vMerge w:val="restart"/>
            <w:shd w:val="clear" w:color="auto" w:fill="F2F2F2" w:themeFill="background1" w:themeFillShade="F2"/>
            <w:noWrap/>
            <w:vAlign w:val="center"/>
            <w:hideMark/>
          </w:tcPr>
          <w:p w14:paraId="5D6B4E7E"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P</w:t>
            </w:r>
          </w:p>
        </w:tc>
        <w:tc>
          <w:tcPr>
            <w:tcW w:w="404" w:type="pct"/>
            <w:vMerge w:val="restart"/>
            <w:shd w:val="clear" w:color="auto" w:fill="F2F2F2" w:themeFill="background1" w:themeFillShade="F2"/>
            <w:noWrap/>
            <w:vAlign w:val="center"/>
            <w:hideMark/>
          </w:tcPr>
          <w:p w14:paraId="78AF1581" w14:textId="77777777" w:rsidR="00812F2A" w:rsidRPr="00E961D9" w:rsidRDefault="00812F2A" w:rsidP="008B2DA5">
            <w:pPr>
              <w:jc w:val="center"/>
              <w:rPr>
                <w:rFonts w:ascii="Times New Roman" w:eastAsia="Times New Roman" w:hAnsi="Times New Roman" w:cs="Times New Roman"/>
                <w:color w:val="000000"/>
                <w:u w:val="single"/>
                <w:lang w:eastAsia="nl-NL"/>
              </w:rPr>
            </w:pPr>
            <w:r w:rsidRPr="00E961D9">
              <w:rPr>
                <w:rFonts w:ascii="Times New Roman" w:eastAsia="Times New Roman" w:hAnsi="Times New Roman" w:cs="Times New Roman"/>
                <w:color w:val="000000"/>
                <w:u w:val="single"/>
                <w:lang w:eastAsia="nl-NL"/>
              </w:rPr>
              <w:t>0.5 m</w:t>
            </w:r>
          </w:p>
        </w:tc>
        <w:tc>
          <w:tcPr>
            <w:tcW w:w="393" w:type="pct"/>
            <w:vMerge w:val="restart"/>
            <w:shd w:val="clear" w:color="auto" w:fill="F2F2F2" w:themeFill="background1" w:themeFillShade="F2"/>
            <w:noWrap/>
            <w:vAlign w:val="center"/>
            <w:hideMark/>
          </w:tcPr>
          <w:p w14:paraId="6FD8FEFB"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30%</w:t>
            </w:r>
          </w:p>
        </w:tc>
        <w:tc>
          <w:tcPr>
            <w:tcW w:w="393" w:type="pct"/>
            <w:vMerge w:val="restart"/>
            <w:shd w:val="clear" w:color="auto" w:fill="F2F2F2" w:themeFill="background1" w:themeFillShade="F2"/>
            <w:noWrap/>
            <w:vAlign w:val="center"/>
            <w:hideMark/>
          </w:tcPr>
          <w:p w14:paraId="72BACC9B"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M</w:t>
            </w:r>
          </w:p>
        </w:tc>
        <w:tc>
          <w:tcPr>
            <w:tcW w:w="809" w:type="pct"/>
            <w:shd w:val="clear" w:color="auto" w:fill="F2F2F2" w:themeFill="background1" w:themeFillShade="F2"/>
            <w:noWrap/>
            <w:vAlign w:val="center"/>
            <w:hideMark/>
          </w:tcPr>
          <w:p w14:paraId="03484608"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71.5 [68.8-73.6]</w:t>
            </w:r>
          </w:p>
        </w:tc>
        <w:tc>
          <w:tcPr>
            <w:tcW w:w="807" w:type="pct"/>
            <w:vMerge w:val="restart"/>
            <w:shd w:val="clear" w:color="auto" w:fill="F2F2F2" w:themeFill="background1" w:themeFillShade="F2"/>
            <w:noWrap/>
            <w:vAlign w:val="center"/>
            <w:hideMark/>
          </w:tcPr>
          <w:p w14:paraId="06B34DCB"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46.4 [42.8-49.3]</w:t>
            </w:r>
          </w:p>
          <w:p w14:paraId="27BC10A9" w14:textId="77777777" w:rsidR="00812F2A" w:rsidRPr="00E961D9" w:rsidRDefault="00812F2A" w:rsidP="008B2DA5">
            <w:pPr>
              <w:jc w:val="right"/>
              <w:rPr>
                <w:rFonts w:ascii="Times New Roman" w:eastAsia="Times New Roman" w:hAnsi="Times New Roman" w:cs="Times New Roman"/>
                <w:color w:val="000000"/>
                <w:lang w:eastAsia="nl-NL"/>
              </w:rPr>
            </w:pPr>
          </w:p>
        </w:tc>
      </w:tr>
      <w:tr w:rsidR="00812F2A" w:rsidRPr="00E961D9" w14:paraId="24A50985" w14:textId="77777777" w:rsidTr="002B3F89">
        <w:trPr>
          <w:trHeight w:val="300"/>
        </w:trPr>
        <w:tc>
          <w:tcPr>
            <w:tcW w:w="569" w:type="pct"/>
            <w:vMerge/>
            <w:shd w:val="clear" w:color="auto" w:fill="F2F2F2" w:themeFill="background1" w:themeFillShade="F2"/>
            <w:noWrap/>
            <w:vAlign w:val="center"/>
            <w:hideMark/>
          </w:tcPr>
          <w:p w14:paraId="1796FBFF"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57" w:type="pct"/>
            <w:shd w:val="clear" w:color="auto" w:fill="F2F2F2" w:themeFill="background1" w:themeFillShade="F2"/>
            <w:noWrap/>
            <w:vAlign w:val="center"/>
            <w:hideMark/>
          </w:tcPr>
          <w:p w14:paraId="164E2375" w14:textId="77777777" w:rsidR="00812F2A" w:rsidRPr="00E961D9" w:rsidRDefault="00812F2A" w:rsidP="008B2DA5">
            <w:pPr>
              <w:jc w:val="center"/>
              <w:rPr>
                <w:rFonts w:ascii="Times New Roman" w:eastAsia="Times New Roman" w:hAnsi="Times New Roman" w:cs="Times New Roman"/>
                <w:color w:val="000000"/>
                <w:lang w:eastAsia="nl-NL"/>
              </w:rPr>
            </w:pPr>
            <w:proofErr w:type="spellStart"/>
            <w:r w:rsidRPr="00E961D9">
              <w:rPr>
                <w:rFonts w:ascii="Times New Roman" w:eastAsia="Times New Roman" w:hAnsi="Times New Roman" w:cs="Times New Roman"/>
                <w:color w:val="000000"/>
                <w:lang w:eastAsia="nl-NL"/>
              </w:rPr>
              <w:t>Ind+Com</w:t>
            </w:r>
            <w:proofErr w:type="spellEnd"/>
          </w:p>
        </w:tc>
        <w:tc>
          <w:tcPr>
            <w:tcW w:w="393" w:type="pct"/>
            <w:vMerge/>
            <w:shd w:val="clear" w:color="auto" w:fill="F2F2F2" w:themeFill="background1" w:themeFillShade="F2"/>
            <w:noWrap/>
            <w:vAlign w:val="center"/>
            <w:hideMark/>
          </w:tcPr>
          <w:p w14:paraId="4EB2ED5C"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shd w:val="clear" w:color="auto" w:fill="F2F2F2" w:themeFill="background1" w:themeFillShade="F2"/>
            <w:noWrap/>
            <w:vAlign w:val="center"/>
            <w:hideMark/>
          </w:tcPr>
          <w:p w14:paraId="4148C28E"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82" w:type="pct"/>
            <w:vMerge/>
            <w:shd w:val="clear" w:color="auto" w:fill="F2F2F2" w:themeFill="background1" w:themeFillShade="F2"/>
            <w:noWrap/>
            <w:vAlign w:val="center"/>
            <w:hideMark/>
          </w:tcPr>
          <w:p w14:paraId="1F5C9D27"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04" w:type="pct"/>
            <w:vMerge/>
            <w:shd w:val="clear" w:color="auto" w:fill="F2F2F2" w:themeFill="background1" w:themeFillShade="F2"/>
            <w:noWrap/>
            <w:vAlign w:val="center"/>
            <w:hideMark/>
          </w:tcPr>
          <w:p w14:paraId="3F05934C"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shd w:val="clear" w:color="auto" w:fill="F2F2F2" w:themeFill="background1" w:themeFillShade="F2"/>
            <w:noWrap/>
            <w:vAlign w:val="center"/>
            <w:hideMark/>
          </w:tcPr>
          <w:p w14:paraId="53F091F1"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shd w:val="clear" w:color="auto" w:fill="F2F2F2" w:themeFill="background1" w:themeFillShade="F2"/>
            <w:noWrap/>
            <w:vAlign w:val="center"/>
            <w:hideMark/>
          </w:tcPr>
          <w:p w14:paraId="4F1BA164"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809" w:type="pct"/>
            <w:shd w:val="clear" w:color="auto" w:fill="F2F2F2" w:themeFill="background1" w:themeFillShade="F2"/>
            <w:noWrap/>
            <w:vAlign w:val="center"/>
            <w:hideMark/>
          </w:tcPr>
          <w:p w14:paraId="720B672C"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84.6 [83.1-85.7]</w:t>
            </w:r>
          </w:p>
        </w:tc>
        <w:tc>
          <w:tcPr>
            <w:tcW w:w="807" w:type="pct"/>
            <w:vMerge/>
            <w:shd w:val="clear" w:color="auto" w:fill="F2F2F2" w:themeFill="background1" w:themeFillShade="F2"/>
            <w:noWrap/>
            <w:vAlign w:val="center"/>
            <w:hideMark/>
          </w:tcPr>
          <w:p w14:paraId="3A81E7C3" w14:textId="77777777" w:rsidR="00812F2A" w:rsidRPr="00E961D9" w:rsidRDefault="00812F2A" w:rsidP="008B2DA5">
            <w:pPr>
              <w:jc w:val="right"/>
              <w:rPr>
                <w:rFonts w:ascii="Times New Roman" w:eastAsia="Times New Roman" w:hAnsi="Times New Roman" w:cs="Times New Roman"/>
                <w:color w:val="000000"/>
                <w:lang w:eastAsia="nl-NL"/>
              </w:rPr>
            </w:pPr>
          </w:p>
        </w:tc>
      </w:tr>
      <w:tr w:rsidR="00812F2A" w:rsidRPr="00E961D9" w14:paraId="64A740B9" w14:textId="77777777" w:rsidTr="002B3F89">
        <w:trPr>
          <w:trHeight w:val="300"/>
        </w:trPr>
        <w:tc>
          <w:tcPr>
            <w:tcW w:w="569" w:type="pct"/>
            <w:vMerge w:val="restart"/>
            <w:shd w:val="clear" w:color="auto" w:fill="F2F2F2" w:themeFill="background1" w:themeFillShade="F2"/>
            <w:noWrap/>
            <w:vAlign w:val="center"/>
            <w:hideMark/>
          </w:tcPr>
          <w:p w14:paraId="6A6AF972" w14:textId="10EEDBB0" w:rsidR="00812F2A" w:rsidRPr="00E961D9" w:rsidRDefault="00C83D18"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xml:space="preserve">Near-frontier </w:t>
            </w:r>
            <w:r w:rsidR="00812F2A" w:rsidRPr="00E961D9">
              <w:rPr>
                <w:rFonts w:ascii="Times New Roman" w:eastAsia="Times New Roman" w:hAnsi="Times New Roman" w:cs="Times New Roman"/>
                <w:color w:val="000000"/>
                <w:lang w:eastAsia="nl-NL"/>
              </w:rPr>
              <w:t>5</w:t>
            </w:r>
          </w:p>
          <w:p w14:paraId="24F08B38"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57" w:type="pct"/>
            <w:shd w:val="clear" w:color="auto" w:fill="F2F2F2" w:themeFill="background1" w:themeFillShade="F2"/>
            <w:noWrap/>
            <w:vAlign w:val="center"/>
            <w:hideMark/>
          </w:tcPr>
          <w:p w14:paraId="3B19A009"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None</w:t>
            </w:r>
          </w:p>
        </w:tc>
        <w:tc>
          <w:tcPr>
            <w:tcW w:w="393" w:type="pct"/>
            <w:vMerge w:val="restart"/>
            <w:shd w:val="clear" w:color="auto" w:fill="F2F2F2" w:themeFill="background1" w:themeFillShade="F2"/>
            <w:noWrap/>
            <w:vAlign w:val="center"/>
            <w:hideMark/>
          </w:tcPr>
          <w:p w14:paraId="611D580D"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0.4 m</w:t>
            </w:r>
          </w:p>
        </w:tc>
        <w:tc>
          <w:tcPr>
            <w:tcW w:w="393" w:type="pct"/>
            <w:vMerge w:val="restart"/>
            <w:shd w:val="clear" w:color="auto" w:fill="F2F2F2" w:themeFill="background1" w:themeFillShade="F2"/>
            <w:noWrap/>
            <w:vAlign w:val="center"/>
            <w:hideMark/>
          </w:tcPr>
          <w:p w14:paraId="3DC7E24F"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30%</w:t>
            </w:r>
          </w:p>
        </w:tc>
        <w:tc>
          <w:tcPr>
            <w:tcW w:w="382" w:type="pct"/>
            <w:vMerge w:val="restart"/>
            <w:shd w:val="clear" w:color="auto" w:fill="F2F2F2" w:themeFill="background1" w:themeFillShade="F2"/>
            <w:noWrap/>
            <w:vAlign w:val="center"/>
            <w:hideMark/>
          </w:tcPr>
          <w:p w14:paraId="3841C6A5"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P</w:t>
            </w:r>
          </w:p>
        </w:tc>
        <w:tc>
          <w:tcPr>
            <w:tcW w:w="404" w:type="pct"/>
            <w:vMerge w:val="restart"/>
            <w:shd w:val="clear" w:color="auto" w:fill="F2F2F2" w:themeFill="background1" w:themeFillShade="F2"/>
            <w:noWrap/>
            <w:vAlign w:val="center"/>
            <w:hideMark/>
          </w:tcPr>
          <w:p w14:paraId="4E6E6887"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1.0 m</w:t>
            </w:r>
          </w:p>
        </w:tc>
        <w:tc>
          <w:tcPr>
            <w:tcW w:w="393" w:type="pct"/>
            <w:vMerge w:val="restart"/>
            <w:shd w:val="clear" w:color="auto" w:fill="F2F2F2" w:themeFill="background1" w:themeFillShade="F2"/>
            <w:noWrap/>
            <w:vAlign w:val="center"/>
            <w:hideMark/>
          </w:tcPr>
          <w:p w14:paraId="7CACF2E8" w14:textId="77777777" w:rsidR="00812F2A" w:rsidRPr="00E961D9" w:rsidRDefault="00812F2A" w:rsidP="008B2DA5">
            <w:pPr>
              <w:jc w:val="center"/>
              <w:rPr>
                <w:rFonts w:ascii="Times New Roman" w:eastAsia="Times New Roman" w:hAnsi="Times New Roman" w:cs="Times New Roman"/>
                <w:color w:val="000000"/>
                <w:u w:val="single"/>
                <w:lang w:eastAsia="nl-NL"/>
              </w:rPr>
            </w:pPr>
            <w:r w:rsidRPr="00E961D9">
              <w:rPr>
                <w:rFonts w:ascii="Times New Roman" w:eastAsia="Times New Roman" w:hAnsi="Times New Roman" w:cs="Times New Roman"/>
                <w:color w:val="000000"/>
                <w:u w:val="single"/>
                <w:lang w:eastAsia="nl-NL"/>
              </w:rPr>
              <w:t>20%</w:t>
            </w:r>
          </w:p>
        </w:tc>
        <w:tc>
          <w:tcPr>
            <w:tcW w:w="393" w:type="pct"/>
            <w:vMerge w:val="restart"/>
            <w:shd w:val="clear" w:color="auto" w:fill="F2F2F2" w:themeFill="background1" w:themeFillShade="F2"/>
            <w:noWrap/>
            <w:vAlign w:val="center"/>
            <w:hideMark/>
          </w:tcPr>
          <w:p w14:paraId="11EFB5C1"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M</w:t>
            </w:r>
          </w:p>
        </w:tc>
        <w:tc>
          <w:tcPr>
            <w:tcW w:w="809" w:type="pct"/>
            <w:shd w:val="clear" w:color="auto" w:fill="F2F2F2" w:themeFill="background1" w:themeFillShade="F2"/>
            <w:noWrap/>
            <w:vAlign w:val="center"/>
            <w:hideMark/>
          </w:tcPr>
          <w:p w14:paraId="341C702D"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72.2 [68.8-74.4]</w:t>
            </w:r>
          </w:p>
        </w:tc>
        <w:tc>
          <w:tcPr>
            <w:tcW w:w="807" w:type="pct"/>
            <w:vMerge w:val="restart"/>
            <w:shd w:val="clear" w:color="auto" w:fill="F2F2F2" w:themeFill="background1" w:themeFillShade="F2"/>
            <w:noWrap/>
            <w:vAlign w:val="center"/>
            <w:hideMark/>
          </w:tcPr>
          <w:p w14:paraId="420837A1"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45.3 [40.2-48.0]</w:t>
            </w:r>
          </w:p>
          <w:p w14:paraId="504AE7B1" w14:textId="77777777" w:rsidR="00812F2A" w:rsidRPr="00E961D9" w:rsidRDefault="00812F2A" w:rsidP="008B2DA5">
            <w:pPr>
              <w:jc w:val="right"/>
              <w:rPr>
                <w:rFonts w:ascii="Times New Roman" w:eastAsia="Times New Roman" w:hAnsi="Times New Roman" w:cs="Times New Roman"/>
                <w:color w:val="000000"/>
                <w:lang w:eastAsia="nl-NL"/>
              </w:rPr>
            </w:pPr>
          </w:p>
        </w:tc>
      </w:tr>
      <w:tr w:rsidR="00812F2A" w:rsidRPr="00E961D9" w14:paraId="5CFE000C" w14:textId="77777777" w:rsidTr="002B3F89">
        <w:trPr>
          <w:trHeight w:val="300"/>
        </w:trPr>
        <w:tc>
          <w:tcPr>
            <w:tcW w:w="569" w:type="pct"/>
            <w:vMerge/>
            <w:shd w:val="clear" w:color="auto" w:fill="F2F2F2" w:themeFill="background1" w:themeFillShade="F2"/>
            <w:noWrap/>
            <w:vAlign w:val="center"/>
            <w:hideMark/>
          </w:tcPr>
          <w:p w14:paraId="7F6AE7B9"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57" w:type="pct"/>
            <w:shd w:val="clear" w:color="auto" w:fill="F2F2F2" w:themeFill="background1" w:themeFillShade="F2"/>
            <w:noWrap/>
            <w:vAlign w:val="center"/>
            <w:hideMark/>
          </w:tcPr>
          <w:p w14:paraId="4348A156" w14:textId="77777777" w:rsidR="00812F2A" w:rsidRPr="00E961D9" w:rsidRDefault="00812F2A" w:rsidP="008B2DA5">
            <w:pPr>
              <w:jc w:val="center"/>
              <w:rPr>
                <w:rFonts w:ascii="Times New Roman" w:eastAsia="Times New Roman" w:hAnsi="Times New Roman" w:cs="Times New Roman"/>
                <w:color w:val="000000"/>
                <w:lang w:eastAsia="nl-NL"/>
              </w:rPr>
            </w:pPr>
            <w:proofErr w:type="spellStart"/>
            <w:r w:rsidRPr="00E961D9">
              <w:rPr>
                <w:rFonts w:ascii="Times New Roman" w:eastAsia="Times New Roman" w:hAnsi="Times New Roman" w:cs="Times New Roman"/>
                <w:color w:val="000000"/>
                <w:lang w:eastAsia="nl-NL"/>
              </w:rPr>
              <w:t>Ind+Com</w:t>
            </w:r>
            <w:proofErr w:type="spellEnd"/>
          </w:p>
        </w:tc>
        <w:tc>
          <w:tcPr>
            <w:tcW w:w="393" w:type="pct"/>
            <w:vMerge/>
            <w:shd w:val="clear" w:color="auto" w:fill="F2F2F2" w:themeFill="background1" w:themeFillShade="F2"/>
            <w:noWrap/>
            <w:vAlign w:val="center"/>
            <w:hideMark/>
          </w:tcPr>
          <w:p w14:paraId="54624745"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shd w:val="clear" w:color="auto" w:fill="F2F2F2" w:themeFill="background1" w:themeFillShade="F2"/>
            <w:noWrap/>
            <w:vAlign w:val="center"/>
            <w:hideMark/>
          </w:tcPr>
          <w:p w14:paraId="5954F28A"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82" w:type="pct"/>
            <w:vMerge/>
            <w:shd w:val="clear" w:color="auto" w:fill="F2F2F2" w:themeFill="background1" w:themeFillShade="F2"/>
            <w:noWrap/>
            <w:vAlign w:val="center"/>
            <w:hideMark/>
          </w:tcPr>
          <w:p w14:paraId="2AE9751F"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04" w:type="pct"/>
            <w:vMerge/>
            <w:shd w:val="clear" w:color="auto" w:fill="F2F2F2" w:themeFill="background1" w:themeFillShade="F2"/>
            <w:noWrap/>
            <w:vAlign w:val="center"/>
            <w:hideMark/>
          </w:tcPr>
          <w:p w14:paraId="593EE9B2"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shd w:val="clear" w:color="auto" w:fill="F2F2F2" w:themeFill="background1" w:themeFillShade="F2"/>
            <w:noWrap/>
            <w:vAlign w:val="center"/>
            <w:hideMark/>
          </w:tcPr>
          <w:p w14:paraId="5D983DC9"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shd w:val="clear" w:color="auto" w:fill="F2F2F2" w:themeFill="background1" w:themeFillShade="F2"/>
            <w:noWrap/>
            <w:vAlign w:val="center"/>
            <w:hideMark/>
          </w:tcPr>
          <w:p w14:paraId="348725FB"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809" w:type="pct"/>
            <w:shd w:val="clear" w:color="auto" w:fill="F2F2F2" w:themeFill="background1" w:themeFillShade="F2"/>
            <w:noWrap/>
            <w:vAlign w:val="center"/>
            <w:hideMark/>
          </w:tcPr>
          <w:p w14:paraId="3FC8DF7B"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84.8 [83.3-85.8]</w:t>
            </w:r>
          </w:p>
        </w:tc>
        <w:tc>
          <w:tcPr>
            <w:tcW w:w="807" w:type="pct"/>
            <w:vMerge/>
            <w:shd w:val="clear" w:color="auto" w:fill="F2F2F2" w:themeFill="background1" w:themeFillShade="F2"/>
            <w:noWrap/>
            <w:vAlign w:val="center"/>
            <w:hideMark/>
          </w:tcPr>
          <w:p w14:paraId="18324E99" w14:textId="77777777" w:rsidR="00812F2A" w:rsidRPr="00E961D9" w:rsidRDefault="00812F2A" w:rsidP="008B2DA5">
            <w:pPr>
              <w:jc w:val="right"/>
              <w:rPr>
                <w:rFonts w:ascii="Times New Roman" w:eastAsia="Times New Roman" w:hAnsi="Times New Roman" w:cs="Times New Roman"/>
                <w:color w:val="000000"/>
                <w:lang w:eastAsia="nl-NL"/>
              </w:rPr>
            </w:pPr>
          </w:p>
        </w:tc>
      </w:tr>
      <w:tr w:rsidR="00812F2A" w:rsidRPr="00E961D9" w14:paraId="3EC6A3D8" w14:textId="77777777" w:rsidTr="002B3F89">
        <w:trPr>
          <w:trHeight w:val="300"/>
        </w:trPr>
        <w:tc>
          <w:tcPr>
            <w:tcW w:w="569" w:type="pct"/>
            <w:vMerge w:val="restart"/>
            <w:shd w:val="clear" w:color="auto" w:fill="F2F2F2" w:themeFill="background1" w:themeFillShade="F2"/>
            <w:noWrap/>
            <w:vAlign w:val="center"/>
            <w:hideMark/>
          </w:tcPr>
          <w:p w14:paraId="1754BC9B" w14:textId="4BCCE007" w:rsidR="00812F2A" w:rsidRPr="00E961D9" w:rsidRDefault="00C83D18"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 xml:space="preserve">Near-frontier </w:t>
            </w:r>
            <w:r w:rsidR="00812F2A" w:rsidRPr="00E961D9">
              <w:rPr>
                <w:rFonts w:ascii="Times New Roman" w:eastAsia="Times New Roman" w:hAnsi="Times New Roman" w:cs="Times New Roman"/>
                <w:color w:val="000000"/>
                <w:lang w:eastAsia="nl-NL"/>
              </w:rPr>
              <w:t>6</w:t>
            </w:r>
          </w:p>
          <w:p w14:paraId="28D43D88"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57" w:type="pct"/>
            <w:shd w:val="clear" w:color="auto" w:fill="F2F2F2" w:themeFill="background1" w:themeFillShade="F2"/>
            <w:noWrap/>
            <w:vAlign w:val="center"/>
            <w:hideMark/>
          </w:tcPr>
          <w:p w14:paraId="71495F39"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None</w:t>
            </w:r>
          </w:p>
        </w:tc>
        <w:tc>
          <w:tcPr>
            <w:tcW w:w="393" w:type="pct"/>
            <w:vMerge w:val="restart"/>
            <w:shd w:val="clear" w:color="auto" w:fill="F2F2F2" w:themeFill="background1" w:themeFillShade="F2"/>
            <w:noWrap/>
            <w:vAlign w:val="center"/>
            <w:hideMark/>
          </w:tcPr>
          <w:p w14:paraId="26D6FF3A"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0.4 m</w:t>
            </w:r>
          </w:p>
        </w:tc>
        <w:tc>
          <w:tcPr>
            <w:tcW w:w="393" w:type="pct"/>
            <w:vMerge w:val="restart"/>
            <w:shd w:val="clear" w:color="auto" w:fill="F2F2F2" w:themeFill="background1" w:themeFillShade="F2"/>
            <w:noWrap/>
            <w:vAlign w:val="center"/>
            <w:hideMark/>
          </w:tcPr>
          <w:p w14:paraId="210A0EBE" w14:textId="77777777" w:rsidR="00812F2A" w:rsidRPr="00E961D9" w:rsidRDefault="00812F2A" w:rsidP="008B2DA5">
            <w:pPr>
              <w:jc w:val="center"/>
              <w:rPr>
                <w:rFonts w:ascii="Times New Roman" w:eastAsia="Times New Roman" w:hAnsi="Times New Roman" w:cs="Times New Roman"/>
                <w:color w:val="000000"/>
                <w:u w:val="single"/>
                <w:lang w:eastAsia="nl-NL"/>
              </w:rPr>
            </w:pPr>
            <w:r w:rsidRPr="00E961D9">
              <w:rPr>
                <w:rFonts w:ascii="Times New Roman" w:eastAsia="Times New Roman" w:hAnsi="Times New Roman" w:cs="Times New Roman"/>
                <w:color w:val="000000"/>
                <w:u w:val="single"/>
                <w:lang w:eastAsia="nl-NL"/>
              </w:rPr>
              <w:t>20%</w:t>
            </w:r>
          </w:p>
        </w:tc>
        <w:tc>
          <w:tcPr>
            <w:tcW w:w="382" w:type="pct"/>
            <w:vMerge w:val="restart"/>
            <w:shd w:val="clear" w:color="auto" w:fill="F2F2F2" w:themeFill="background1" w:themeFillShade="F2"/>
            <w:noWrap/>
            <w:vAlign w:val="center"/>
            <w:hideMark/>
          </w:tcPr>
          <w:p w14:paraId="19E44B1E"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P</w:t>
            </w:r>
          </w:p>
        </w:tc>
        <w:tc>
          <w:tcPr>
            <w:tcW w:w="404" w:type="pct"/>
            <w:vMerge w:val="restart"/>
            <w:shd w:val="clear" w:color="auto" w:fill="F2F2F2" w:themeFill="background1" w:themeFillShade="F2"/>
            <w:noWrap/>
            <w:vAlign w:val="center"/>
            <w:hideMark/>
          </w:tcPr>
          <w:p w14:paraId="66228B4C"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1.0 m</w:t>
            </w:r>
          </w:p>
        </w:tc>
        <w:tc>
          <w:tcPr>
            <w:tcW w:w="393" w:type="pct"/>
            <w:vMerge w:val="restart"/>
            <w:shd w:val="clear" w:color="auto" w:fill="F2F2F2" w:themeFill="background1" w:themeFillShade="F2"/>
            <w:noWrap/>
            <w:vAlign w:val="center"/>
            <w:hideMark/>
          </w:tcPr>
          <w:p w14:paraId="5646D4CD"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30%</w:t>
            </w:r>
          </w:p>
        </w:tc>
        <w:tc>
          <w:tcPr>
            <w:tcW w:w="393" w:type="pct"/>
            <w:vMerge w:val="restart"/>
            <w:shd w:val="clear" w:color="auto" w:fill="F2F2F2" w:themeFill="background1" w:themeFillShade="F2"/>
            <w:noWrap/>
            <w:vAlign w:val="center"/>
            <w:hideMark/>
          </w:tcPr>
          <w:p w14:paraId="765E8F6A" w14:textId="77777777" w:rsidR="00812F2A" w:rsidRPr="00E961D9" w:rsidRDefault="00812F2A" w:rsidP="008B2DA5">
            <w:pPr>
              <w:jc w:val="center"/>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M</w:t>
            </w:r>
          </w:p>
        </w:tc>
        <w:tc>
          <w:tcPr>
            <w:tcW w:w="809" w:type="pct"/>
            <w:shd w:val="clear" w:color="auto" w:fill="F2F2F2" w:themeFill="background1" w:themeFillShade="F2"/>
            <w:noWrap/>
            <w:vAlign w:val="center"/>
            <w:hideMark/>
          </w:tcPr>
          <w:p w14:paraId="24B0D8A2"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75.2 [73.5-77.1]</w:t>
            </w:r>
          </w:p>
        </w:tc>
        <w:tc>
          <w:tcPr>
            <w:tcW w:w="807" w:type="pct"/>
            <w:vMerge w:val="restart"/>
            <w:shd w:val="clear" w:color="auto" w:fill="F2F2F2" w:themeFill="background1" w:themeFillShade="F2"/>
            <w:noWrap/>
            <w:vAlign w:val="center"/>
            <w:hideMark/>
          </w:tcPr>
          <w:p w14:paraId="2F7393E6"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42.4 [37.3-45.5]</w:t>
            </w:r>
          </w:p>
          <w:p w14:paraId="7FFD983F" w14:textId="77777777" w:rsidR="00812F2A" w:rsidRPr="00E961D9" w:rsidRDefault="00812F2A" w:rsidP="008B2DA5">
            <w:pPr>
              <w:jc w:val="right"/>
              <w:rPr>
                <w:rFonts w:ascii="Times New Roman" w:eastAsia="Times New Roman" w:hAnsi="Times New Roman" w:cs="Times New Roman"/>
                <w:color w:val="000000"/>
                <w:lang w:eastAsia="nl-NL"/>
              </w:rPr>
            </w:pPr>
          </w:p>
        </w:tc>
      </w:tr>
      <w:tr w:rsidR="00812F2A" w:rsidRPr="00E961D9" w14:paraId="4154F941" w14:textId="77777777" w:rsidTr="002B3F89">
        <w:trPr>
          <w:trHeight w:val="300"/>
        </w:trPr>
        <w:tc>
          <w:tcPr>
            <w:tcW w:w="569" w:type="pct"/>
            <w:vMerge/>
            <w:shd w:val="clear" w:color="auto" w:fill="F2F2F2" w:themeFill="background1" w:themeFillShade="F2"/>
            <w:noWrap/>
            <w:vAlign w:val="center"/>
            <w:hideMark/>
          </w:tcPr>
          <w:p w14:paraId="65887227"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57" w:type="pct"/>
            <w:shd w:val="clear" w:color="auto" w:fill="F2F2F2" w:themeFill="background1" w:themeFillShade="F2"/>
            <w:noWrap/>
            <w:vAlign w:val="center"/>
            <w:hideMark/>
          </w:tcPr>
          <w:p w14:paraId="3E903675" w14:textId="77777777" w:rsidR="00812F2A" w:rsidRPr="00E961D9" w:rsidRDefault="00812F2A" w:rsidP="008B2DA5">
            <w:pPr>
              <w:jc w:val="center"/>
              <w:rPr>
                <w:rFonts w:ascii="Times New Roman" w:eastAsia="Times New Roman" w:hAnsi="Times New Roman" w:cs="Times New Roman"/>
                <w:color w:val="000000"/>
                <w:lang w:eastAsia="nl-NL"/>
              </w:rPr>
            </w:pPr>
            <w:proofErr w:type="spellStart"/>
            <w:r w:rsidRPr="00E961D9">
              <w:rPr>
                <w:rFonts w:ascii="Times New Roman" w:eastAsia="Times New Roman" w:hAnsi="Times New Roman" w:cs="Times New Roman"/>
                <w:color w:val="000000"/>
                <w:lang w:eastAsia="nl-NL"/>
              </w:rPr>
              <w:t>Ind+Com</w:t>
            </w:r>
            <w:proofErr w:type="spellEnd"/>
          </w:p>
        </w:tc>
        <w:tc>
          <w:tcPr>
            <w:tcW w:w="393" w:type="pct"/>
            <w:vMerge/>
            <w:shd w:val="clear" w:color="auto" w:fill="F2F2F2" w:themeFill="background1" w:themeFillShade="F2"/>
            <w:noWrap/>
            <w:vAlign w:val="center"/>
            <w:hideMark/>
          </w:tcPr>
          <w:p w14:paraId="3D85FCBF"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shd w:val="clear" w:color="auto" w:fill="F2F2F2" w:themeFill="background1" w:themeFillShade="F2"/>
            <w:noWrap/>
            <w:vAlign w:val="center"/>
            <w:hideMark/>
          </w:tcPr>
          <w:p w14:paraId="583E07D9"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82" w:type="pct"/>
            <w:vMerge/>
            <w:shd w:val="clear" w:color="auto" w:fill="F2F2F2" w:themeFill="background1" w:themeFillShade="F2"/>
            <w:noWrap/>
            <w:vAlign w:val="center"/>
            <w:hideMark/>
          </w:tcPr>
          <w:p w14:paraId="5EBFEF37"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404" w:type="pct"/>
            <w:vMerge/>
            <w:shd w:val="clear" w:color="auto" w:fill="F2F2F2" w:themeFill="background1" w:themeFillShade="F2"/>
            <w:noWrap/>
            <w:vAlign w:val="center"/>
            <w:hideMark/>
          </w:tcPr>
          <w:p w14:paraId="0448F397"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shd w:val="clear" w:color="auto" w:fill="F2F2F2" w:themeFill="background1" w:themeFillShade="F2"/>
            <w:noWrap/>
            <w:vAlign w:val="center"/>
            <w:hideMark/>
          </w:tcPr>
          <w:p w14:paraId="7DB59CD4"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393" w:type="pct"/>
            <w:vMerge/>
            <w:shd w:val="clear" w:color="auto" w:fill="F2F2F2" w:themeFill="background1" w:themeFillShade="F2"/>
            <w:noWrap/>
            <w:vAlign w:val="center"/>
            <w:hideMark/>
          </w:tcPr>
          <w:p w14:paraId="3B4E5AF7" w14:textId="77777777" w:rsidR="00812F2A" w:rsidRPr="00E961D9" w:rsidRDefault="00812F2A" w:rsidP="008B2DA5">
            <w:pPr>
              <w:jc w:val="center"/>
              <w:rPr>
                <w:rFonts w:ascii="Times New Roman" w:eastAsia="Times New Roman" w:hAnsi="Times New Roman" w:cs="Times New Roman"/>
                <w:color w:val="000000"/>
                <w:lang w:eastAsia="nl-NL"/>
              </w:rPr>
            </w:pPr>
          </w:p>
        </w:tc>
        <w:tc>
          <w:tcPr>
            <w:tcW w:w="809" w:type="pct"/>
            <w:shd w:val="clear" w:color="auto" w:fill="F2F2F2" w:themeFill="background1" w:themeFillShade="F2"/>
            <w:noWrap/>
            <w:vAlign w:val="center"/>
            <w:hideMark/>
          </w:tcPr>
          <w:p w14:paraId="48048993" w14:textId="77777777" w:rsidR="00812F2A" w:rsidRPr="00E961D9" w:rsidRDefault="00812F2A" w:rsidP="008B2DA5">
            <w:pPr>
              <w:jc w:val="right"/>
              <w:rPr>
                <w:rFonts w:ascii="Times New Roman" w:eastAsia="Times New Roman" w:hAnsi="Times New Roman" w:cs="Times New Roman"/>
                <w:color w:val="000000"/>
                <w:lang w:eastAsia="nl-NL"/>
              </w:rPr>
            </w:pPr>
            <w:r w:rsidRPr="00E961D9">
              <w:rPr>
                <w:rFonts w:ascii="Times New Roman" w:eastAsia="Times New Roman" w:hAnsi="Times New Roman" w:cs="Times New Roman"/>
                <w:color w:val="000000"/>
                <w:lang w:eastAsia="nl-NL"/>
              </w:rPr>
              <w:t>83.3 [81.9-84.3]</w:t>
            </w:r>
          </w:p>
        </w:tc>
        <w:tc>
          <w:tcPr>
            <w:tcW w:w="807" w:type="pct"/>
            <w:vMerge/>
            <w:shd w:val="clear" w:color="auto" w:fill="F2F2F2" w:themeFill="background1" w:themeFillShade="F2"/>
            <w:noWrap/>
            <w:vAlign w:val="center"/>
            <w:hideMark/>
          </w:tcPr>
          <w:p w14:paraId="711EB00E" w14:textId="77777777" w:rsidR="00812F2A" w:rsidRPr="00E961D9" w:rsidRDefault="00812F2A" w:rsidP="008B2DA5">
            <w:pPr>
              <w:jc w:val="right"/>
              <w:rPr>
                <w:rFonts w:ascii="Times New Roman" w:eastAsia="Times New Roman" w:hAnsi="Times New Roman" w:cs="Times New Roman"/>
                <w:color w:val="000000"/>
                <w:lang w:eastAsia="nl-NL"/>
              </w:rPr>
            </w:pPr>
          </w:p>
        </w:tc>
      </w:tr>
    </w:tbl>
    <w:p w14:paraId="73EB094D" w14:textId="768503CF" w:rsidR="00812F2A" w:rsidRPr="00E961D9" w:rsidRDefault="00812F2A" w:rsidP="00812F2A">
      <w:pPr>
        <w:spacing w:before="120" w:after="0" w:line="480" w:lineRule="auto"/>
        <w:rPr>
          <w:rFonts w:ascii="Times New Roman" w:hAnsi="Times New Roman" w:cs="Times New Roman"/>
        </w:rPr>
      </w:pPr>
      <w:r w:rsidRPr="00E961D9">
        <w:rPr>
          <w:rFonts w:ascii="Times New Roman" w:hAnsi="Times New Roman" w:cs="Times New Roman"/>
        </w:rPr>
        <w:t xml:space="preserve"> Note. Back-up power affects economic impacts only; population service impact reductions are unchanged relative to the corresponding no-back-up </w:t>
      </w:r>
      <w:r w:rsidR="00C83D18" w:rsidRPr="00E961D9">
        <w:rPr>
          <w:rFonts w:ascii="Times New Roman" w:hAnsi="Times New Roman" w:cs="Times New Roman"/>
        </w:rPr>
        <w:t>combination</w:t>
      </w:r>
      <w:r w:rsidRPr="00E961D9">
        <w:rPr>
          <w:rFonts w:ascii="Times New Roman" w:hAnsi="Times New Roman" w:cs="Times New Roman"/>
        </w:rPr>
        <w:t xml:space="preserve">. Underlined values indicate </w:t>
      </w:r>
      <w:r w:rsidR="00C83D18" w:rsidRPr="00E961D9">
        <w:rPr>
          <w:rFonts w:ascii="Times New Roman" w:hAnsi="Times New Roman" w:cs="Times New Roman"/>
        </w:rPr>
        <w:t>near-frontier combinations</w:t>
      </w:r>
      <w:r w:rsidRPr="00E961D9">
        <w:rPr>
          <w:rFonts w:ascii="Times New Roman" w:hAnsi="Times New Roman" w:cs="Times New Roman"/>
        </w:rPr>
        <w:t xml:space="preserve"> (i.e., </w:t>
      </w:r>
      <w:r w:rsidR="002B3F89" w:rsidRPr="00E961D9">
        <w:rPr>
          <w:rFonts w:ascii="Times New Roman" w:hAnsi="Times New Roman" w:cs="Times New Roman"/>
        </w:rPr>
        <w:t>combinations</w:t>
      </w:r>
      <w:r w:rsidRPr="00E961D9">
        <w:rPr>
          <w:rFonts w:ascii="Times New Roman" w:hAnsi="Times New Roman" w:cs="Times New Roman"/>
        </w:rPr>
        <w:t xml:space="preserve"> that do not use maximum coverage/intensity across both measures).</w:t>
      </w:r>
    </w:p>
    <w:p w14:paraId="7ADF39AE" w14:textId="5B87E199" w:rsidR="00801AC4" w:rsidRPr="00E961D9" w:rsidRDefault="00801AC4">
      <w:pPr>
        <w:rPr>
          <w:rFonts w:ascii="Times New Roman" w:hAnsi="Times New Roman" w:cs="Times New Roman"/>
        </w:rPr>
      </w:pPr>
      <w:r w:rsidRPr="00E961D9">
        <w:rPr>
          <w:rFonts w:ascii="Times New Roman" w:hAnsi="Times New Roman" w:cs="Times New Roman"/>
        </w:rPr>
        <w:br w:type="page"/>
      </w:r>
    </w:p>
    <w:p w14:paraId="41F8C8A1" w14:textId="7FDFBFAF" w:rsidR="00801AC4" w:rsidRPr="00E961D9" w:rsidRDefault="00801AC4">
      <w:pPr>
        <w:rPr>
          <w:rFonts w:ascii="Times New Roman" w:hAnsi="Times New Roman" w:cs="Times New Roman"/>
        </w:rPr>
      </w:pPr>
      <w:r w:rsidRPr="00E961D9">
        <w:rPr>
          <w:rFonts w:ascii="Times New Roman" w:hAnsi="Times New Roman" w:cs="Times New Roman"/>
        </w:rPr>
        <w:lastRenderedPageBreak/>
        <w:t>Table S</w:t>
      </w:r>
      <w:r w:rsidR="009C3EE0">
        <w:rPr>
          <w:rFonts w:ascii="Times New Roman" w:hAnsi="Times New Roman" w:cs="Times New Roman"/>
        </w:rPr>
        <w:t>5</w:t>
      </w:r>
      <w:r w:rsidRPr="00E961D9">
        <w:rPr>
          <w:rFonts w:ascii="Times New Roman" w:hAnsi="Times New Roman" w:cs="Times New Roman"/>
        </w:rPr>
        <w:t xml:space="preserve">. </w:t>
      </w:r>
      <w:r w:rsidR="00E102E1" w:rsidRPr="00E961D9">
        <w:rPr>
          <w:rFonts w:ascii="Times New Roman" w:hAnsi="Times New Roman" w:cs="Times New Roman"/>
        </w:rPr>
        <w:t xml:space="preserve">BBG2017 land-use categories grouped into five </w:t>
      </w:r>
      <w:proofErr w:type="spellStart"/>
      <w:r w:rsidR="00E102E1" w:rsidRPr="00E961D9">
        <w:rPr>
          <w:rFonts w:ascii="Times New Roman" w:hAnsi="Times New Roman" w:cs="Times New Roman"/>
        </w:rPr>
        <w:t>VoLL</w:t>
      </w:r>
      <w:proofErr w:type="spellEnd"/>
      <w:r w:rsidR="00E102E1" w:rsidRPr="00E961D9">
        <w:rPr>
          <w:rFonts w:ascii="Times New Roman" w:hAnsi="Times New Roman" w:cs="Times New Roman"/>
        </w:rPr>
        <w:t xml:space="preserve"> subsectors for area-based impact estimation. Because BBG2017 classifies dominant land use rather than electricity-consuming sectors, this grouping is an analytical mapping used for impact calculation rather than an official BBG classification. Categories not assigned to one of the five subsectors were excluded from the economic impact calculation.</w:t>
      </w:r>
    </w:p>
    <w:tbl>
      <w:tblPr>
        <w:tblStyle w:val="TableGrid"/>
        <w:tblW w:w="0" w:type="auto"/>
        <w:tblLook w:val="04A0" w:firstRow="1" w:lastRow="0" w:firstColumn="1" w:lastColumn="0" w:noHBand="0" w:noVBand="1"/>
      </w:tblPr>
      <w:tblGrid>
        <w:gridCol w:w="1799"/>
        <w:gridCol w:w="2992"/>
        <w:gridCol w:w="1415"/>
        <w:gridCol w:w="7742"/>
      </w:tblGrid>
      <w:tr w:rsidR="00362F65" w:rsidRPr="00E961D9" w14:paraId="38C8F021" w14:textId="77777777" w:rsidTr="00437566">
        <w:tc>
          <w:tcPr>
            <w:tcW w:w="0" w:type="auto"/>
            <w:hideMark/>
          </w:tcPr>
          <w:p w14:paraId="5C469EFE" w14:textId="77777777" w:rsidR="00362F65" w:rsidRPr="00E961D9" w:rsidRDefault="00362F65" w:rsidP="00362F65">
            <w:pPr>
              <w:spacing w:after="160" w:line="278" w:lineRule="auto"/>
              <w:rPr>
                <w:rFonts w:ascii="Times New Roman" w:hAnsi="Times New Roman" w:cs="Times New Roman"/>
                <w:lang w:val="nl-NL"/>
              </w:rPr>
            </w:pPr>
            <w:proofErr w:type="spellStart"/>
            <w:r w:rsidRPr="00E961D9">
              <w:rPr>
                <w:rFonts w:ascii="Times New Roman" w:hAnsi="Times New Roman" w:cs="Times New Roman"/>
                <w:lang w:val="nl-NL"/>
              </w:rPr>
              <w:t>VoLL</w:t>
            </w:r>
            <w:proofErr w:type="spellEnd"/>
            <w:r w:rsidRPr="00E961D9">
              <w:rPr>
                <w:rFonts w:ascii="Times New Roman" w:hAnsi="Times New Roman" w:cs="Times New Roman"/>
                <w:lang w:val="nl-NL"/>
              </w:rPr>
              <w:t xml:space="preserve"> </w:t>
            </w:r>
            <w:proofErr w:type="spellStart"/>
            <w:r w:rsidRPr="00E961D9">
              <w:rPr>
                <w:rFonts w:ascii="Times New Roman" w:hAnsi="Times New Roman" w:cs="Times New Roman"/>
                <w:lang w:val="nl-NL"/>
              </w:rPr>
              <w:t>subsector</w:t>
            </w:r>
            <w:proofErr w:type="spellEnd"/>
          </w:p>
        </w:tc>
        <w:tc>
          <w:tcPr>
            <w:tcW w:w="0" w:type="auto"/>
            <w:hideMark/>
          </w:tcPr>
          <w:p w14:paraId="1C4E5489" w14:textId="77777777" w:rsidR="00362F65" w:rsidRPr="00E961D9" w:rsidRDefault="00362F65" w:rsidP="00362F65">
            <w:pPr>
              <w:spacing w:after="160" w:line="278" w:lineRule="auto"/>
              <w:rPr>
                <w:rFonts w:ascii="Times New Roman" w:hAnsi="Times New Roman" w:cs="Times New Roman"/>
              </w:rPr>
            </w:pPr>
            <w:r w:rsidRPr="00E961D9">
              <w:rPr>
                <w:rFonts w:ascii="Times New Roman" w:hAnsi="Times New Roman" w:cs="Times New Roman"/>
              </w:rPr>
              <w:t>National hourly electricity consumption (MWh h⁻¹)</w:t>
            </w:r>
          </w:p>
        </w:tc>
        <w:tc>
          <w:tcPr>
            <w:tcW w:w="0" w:type="auto"/>
            <w:hideMark/>
          </w:tcPr>
          <w:p w14:paraId="040DD295" w14:textId="77777777" w:rsidR="00362F65" w:rsidRPr="00E961D9" w:rsidRDefault="00362F65" w:rsidP="00362F65">
            <w:pPr>
              <w:spacing w:after="160" w:line="278" w:lineRule="auto"/>
              <w:rPr>
                <w:rFonts w:ascii="Times New Roman" w:hAnsi="Times New Roman" w:cs="Times New Roman"/>
                <w:lang w:val="nl-NL"/>
              </w:rPr>
            </w:pPr>
            <w:proofErr w:type="spellStart"/>
            <w:r w:rsidRPr="00E961D9">
              <w:rPr>
                <w:rFonts w:ascii="Times New Roman" w:hAnsi="Times New Roman" w:cs="Times New Roman"/>
                <w:lang w:val="nl-NL"/>
              </w:rPr>
              <w:t>VoLL</w:t>
            </w:r>
            <w:proofErr w:type="spellEnd"/>
            <w:r w:rsidRPr="00E961D9">
              <w:rPr>
                <w:rFonts w:ascii="Times New Roman" w:hAnsi="Times New Roman" w:cs="Times New Roman"/>
                <w:lang w:val="nl-NL"/>
              </w:rPr>
              <w:t xml:space="preserve"> (€/MWh)</w:t>
            </w:r>
          </w:p>
        </w:tc>
        <w:tc>
          <w:tcPr>
            <w:tcW w:w="0" w:type="auto"/>
            <w:hideMark/>
          </w:tcPr>
          <w:p w14:paraId="21544432" w14:textId="77777777" w:rsidR="00362F65" w:rsidRPr="00E961D9" w:rsidRDefault="00362F65" w:rsidP="00362F65">
            <w:pPr>
              <w:spacing w:after="160" w:line="278" w:lineRule="auto"/>
              <w:rPr>
                <w:rFonts w:ascii="Times New Roman" w:hAnsi="Times New Roman" w:cs="Times New Roman"/>
                <w:lang w:val="nl-NL"/>
              </w:rPr>
            </w:pPr>
            <w:proofErr w:type="spellStart"/>
            <w:r w:rsidRPr="00E961D9">
              <w:rPr>
                <w:rFonts w:ascii="Times New Roman" w:hAnsi="Times New Roman" w:cs="Times New Roman"/>
                <w:lang w:val="nl-NL"/>
              </w:rPr>
              <w:t>Assigned</w:t>
            </w:r>
            <w:proofErr w:type="spellEnd"/>
            <w:r w:rsidRPr="00E961D9">
              <w:rPr>
                <w:rFonts w:ascii="Times New Roman" w:hAnsi="Times New Roman" w:cs="Times New Roman"/>
                <w:lang w:val="nl-NL"/>
              </w:rPr>
              <w:t xml:space="preserve"> BBG2017 </w:t>
            </w:r>
            <w:proofErr w:type="spellStart"/>
            <w:r w:rsidRPr="00E961D9">
              <w:rPr>
                <w:rFonts w:ascii="Times New Roman" w:hAnsi="Times New Roman" w:cs="Times New Roman"/>
                <w:lang w:val="nl-NL"/>
              </w:rPr>
              <w:t>categories</w:t>
            </w:r>
            <w:proofErr w:type="spellEnd"/>
          </w:p>
        </w:tc>
      </w:tr>
      <w:tr w:rsidR="00362F65" w:rsidRPr="00E961D9" w14:paraId="496194BC" w14:textId="77777777" w:rsidTr="00437566">
        <w:tc>
          <w:tcPr>
            <w:tcW w:w="0" w:type="auto"/>
            <w:hideMark/>
          </w:tcPr>
          <w:p w14:paraId="0FB10426" w14:textId="77777777" w:rsidR="00362F65" w:rsidRPr="00E961D9" w:rsidRDefault="00362F65" w:rsidP="00362F65">
            <w:pPr>
              <w:spacing w:after="160" w:line="278" w:lineRule="auto"/>
              <w:rPr>
                <w:rFonts w:ascii="Times New Roman" w:hAnsi="Times New Roman" w:cs="Times New Roman"/>
                <w:lang w:val="nl-NL"/>
              </w:rPr>
            </w:pPr>
            <w:r w:rsidRPr="00E961D9">
              <w:rPr>
                <w:rFonts w:ascii="Times New Roman" w:hAnsi="Times New Roman" w:cs="Times New Roman"/>
                <w:lang w:val="nl-NL"/>
              </w:rPr>
              <w:t>Commercial</w:t>
            </w:r>
          </w:p>
        </w:tc>
        <w:tc>
          <w:tcPr>
            <w:tcW w:w="0" w:type="auto"/>
            <w:hideMark/>
          </w:tcPr>
          <w:p w14:paraId="14F8D756" w14:textId="77777777" w:rsidR="00362F65" w:rsidRPr="00E961D9" w:rsidRDefault="00362F65" w:rsidP="00362F65">
            <w:pPr>
              <w:spacing w:after="160" w:line="278" w:lineRule="auto"/>
              <w:rPr>
                <w:rFonts w:ascii="Times New Roman" w:hAnsi="Times New Roman" w:cs="Times New Roman"/>
                <w:lang w:val="nl-NL"/>
              </w:rPr>
            </w:pPr>
            <w:r w:rsidRPr="00E961D9">
              <w:rPr>
                <w:rFonts w:ascii="Times New Roman" w:hAnsi="Times New Roman" w:cs="Times New Roman"/>
                <w:lang w:val="nl-NL"/>
              </w:rPr>
              <w:t>1685</w:t>
            </w:r>
          </w:p>
        </w:tc>
        <w:tc>
          <w:tcPr>
            <w:tcW w:w="0" w:type="auto"/>
            <w:hideMark/>
          </w:tcPr>
          <w:p w14:paraId="2969B431" w14:textId="77777777" w:rsidR="00362F65" w:rsidRPr="00E961D9" w:rsidRDefault="00362F65" w:rsidP="00362F65">
            <w:pPr>
              <w:spacing w:after="160" w:line="278" w:lineRule="auto"/>
              <w:rPr>
                <w:rFonts w:ascii="Times New Roman" w:hAnsi="Times New Roman" w:cs="Times New Roman"/>
                <w:lang w:val="nl-NL"/>
              </w:rPr>
            </w:pPr>
            <w:r w:rsidRPr="00E961D9">
              <w:rPr>
                <w:rFonts w:ascii="Times New Roman" w:hAnsi="Times New Roman" w:cs="Times New Roman"/>
                <w:lang w:val="nl-NL"/>
              </w:rPr>
              <w:t>84,931.21</w:t>
            </w:r>
          </w:p>
        </w:tc>
        <w:tc>
          <w:tcPr>
            <w:tcW w:w="0" w:type="auto"/>
            <w:hideMark/>
          </w:tcPr>
          <w:p w14:paraId="57328D3F" w14:textId="20AA1ACD" w:rsidR="00362F65" w:rsidRPr="00E961D9" w:rsidRDefault="00362F65" w:rsidP="00362F65">
            <w:pPr>
              <w:spacing w:after="160" w:line="278" w:lineRule="auto"/>
              <w:rPr>
                <w:rFonts w:ascii="Times New Roman" w:hAnsi="Times New Roman" w:cs="Times New Roman"/>
              </w:rPr>
            </w:pPr>
            <w:r w:rsidRPr="00E961D9">
              <w:rPr>
                <w:rFonts w:ascii="Times New Roman" w:hAnsi="Times New Roman" w:cs="Times New Roman"/>
              </w:rPr>
              <w:t xml:space="preserve">21 Retail and hospitality; 43 Day recreation </w:t>
            </w:r>
          </w:p>
        </w:tc>
      </w:tr>
      <w:tr w:rsidR="00362F65" w:rsidRPr="00E961D9" w14:paraId="5E78D3F6" w14:textId="77777777" w:rsidTr="00437566">
        <w:tc>
          <w:tcPr>
            <w:tcW w:w="0" w:type="auto"/>
            <w:hideMark/>
          </w:tcPr>
          <w:p w14:paraId="3F93CAE3" w14:textId="77777777" w:rsidR="00362F65" w:rsidRPr="00E961D9" w:rsidRDefault="00362F65" w:rsidP="00362F65">
            <w:pPr>
              <w:spacing w:after="160" w:line="278" w:lineRule="auto"/>
              <w:rPr>
                <w:rFonts w:ascii="Times New Roman" w:hAnsi="Times New Roman" w:cs="Times New Roman"/>
                <w:lang w:val="nl-NL"/>
              </w:rPr>
            </w:pPr>
            <w:proofErr w:type="spellStart"/>
            <w:r w:rsidRPr="00E961D9">
              <w:rPr>
                <w:rFonts w:ascii="Times New Roman" w:hAnsi="Times New Roman" w:cs="Times New Roman"/>
                <w:lang w:val="nl-NL"/>
              </w:rPr>
              <w:t>Industry</w:t>
            </w:r>
            <w:proofErr w:type="spellEnd"/>
            <w:r w:rsidRPr="00E961D9">
              <w:rPr>
                <w:rFonts w:ascii="Times New Roman" w:hAnsi="Times New Roman" w:cs="Times New Roman"/>
                <w:lang w:val="nl-NL"/>
              </w:rPr>
              <w:t xml:space="preserve"> </w:t>
            </w:r>
            <w:proofErr w:type="spellStart"/>
            <w:r w:rsidRPr="00E961D9">
              <w:rPr>
                <w:rFonts w:ascii="Times New Roman" w:hAnsi="Times New Roman" w:cs="Times New Roman"/>
                <w:lang w:val="nl-NL"/>
              </w:rPr>
              <w:t>and</w:t>
            </w:r>
            <w:proofErr w:type="spellEnd"/>
            <w:r w:rsidRPr="00E961D9">
              <w:rPr>
                <w:rFonts w:ascii="Times New Roman" w:hAnsi="Times New Roman" w:cs="Times New Roman"/>
                <w:lang w:val="nl-NL"/>
              </w:rPr>
              <w:t xml:space="preserve"> </w:t>
            </w:r>
            <w:proofErr w:type="spellStart"/>
            <w:r w:rsidRPr="00E961D9">
              <w:rPr>
                <w:rFonts w:ascii="Times New Roman" w:hAnsi="Times New Roman" w:cs="Times New Roman"/>
                <w:lang w:val="nl-NL"/>
              </w:rPr>
              <w:t>agriculture</w:t>
            </w:r>
            <w:proofErr w:type="spellEnd"/>
          </w:p>
        </w:tc>
        <w:tc>
          <w:tcPr>
            <w:tcW w:w="0" w:type="auto"/>
            <w:hideMark/>
          </w:tcPr>
          <w:p w14:paraId="23DB3118" w14:textId="77777777" w:rsidR="00362F65" w:rsidRPr="00E961D9" w:rsidRDefault="00362F65" w:rsidP="00362F65">
            <w:pPr>
              <w:spacing w:after="160" w:line="278" w:lineRule="auto"/>
              <w:rPr>
                <w:rFonts w:ascii="Times New Roman" w:hAnsi="Times New Roman" w:cs="Times New Roman"/>
                <w:lang w:val="nl-NL"/>
              </w:rPr>
            </w:pPr>
            <w:r w:rsidRPr="00E961D9">
              <w:rPr>
                <w:rFonts w:ascii="Times New Roman" w:hAnsi="Times New Roman" w:cs="Times New Roman"/>
                <w:lang w:val="nl-NL"/>
              </w:rPr>
              <w:t>4681</w:t>
            </w:r>
          </w:p>
        </w:tc>
        <w:tc>
          <w:tcPr>
            <w:tcW w:w="0" w:type="auto"/>
            <w:hideMark/>
          </w:tcPr>
          <w:p w14:paraId="2AF73C43" w14:textId="77777777" w:rsidR="00362F65" w:rsidRPr="00E961D9" w:rsidRDefault="00362F65" w:rsidP="00362F65">
            <w:pPr>
              <w:spacing w:after="160" w:line="278" w:lineRule="auto"/>
              <w:rPr>
                <w:rFonts w:ascii="Times New Roman" w:hAnsi="Times New Roman" w:cs="Times New Roman"/>
                <w:lang w:val="nl-NL"/>
              </w:rPr>
            </w:pPr>
            <w:r w:rsidRPr="00E961D9">
              <w:rPr>
                <w:rFonts w:ascii="Times New Roman" w:hAnsi="Times New Roman" w:cs="Times New Roman"/>
                <w:lang w:val="nl-NL"/>
              </w:rPr>
              <w:t>77,162.20</w:t>
            </w:r>
          </w:p>
        </w:tc>
        <w:tc>
          <w:tcPr>
            <w:tcW w:w="0" w:type="auto"/>
            <w:hideMark/>
          </w:tcPr>
          <w:p w14:paraId="69CFA84F" w14:textId="7D599F76" w:rsidR="00362F65" w:rsidRPr="00E961D9" w:rsidRDefault="00362F65" w:rsidP="00362F65">
            <w:pPr>
              <w:spacing w:after="160" w:line="278" w:lineRule="auto"/>
              <w:rPr>
                <w:rFonts w:ascii="Times New Roman" w:hAnsi="Times New Roman" w:cs="Times New Roman"/>
              </w:rPr>
            </w:pPr>
            <w:r w:rsidRPr="00E961D9">
              <w:rPr>
                <w:rFonts w:ascii="Times New Roman" w:hAnsi="Times New Roman" w:cs="Times New Roman"/>
              </w:rPr>
              <w:t xml:space="preserve">24 </w:t>
            </w:r>
            <w:r w:rsidR="009E42C8">
              <w:rPr>
                <w:rFonts w:ascii="Times New Roman" w:hAnsi="Times New Roman" w:cs="Times New Roman"/>
              </w:rPr>
              <w:t>Enterprises</w:t>
            </w:r>
            <w:r w:rsidRPr="00E961D9">
              <w:rPr>
                <w:rFonts w:ascii="Times New Roman" w:hAnsi="Times New Roman" w:cs="Times New Roman"/>
              </w:rPr>
              <w:t xml:space="preserve"> area; 30 Landfill; 31 Vehicle scrap storage; 33 Mineral extraction site; 34 Construction site; 50 Greenhouse horticulture; 51 Other agricultural land </w:t>
            </w:r>
          </w:p>
        </w:tc>
      </w:tr>
      <w:tr w:rsidR="00362F65" w:rsidRPr="00E961D9" w14:paraId="74A3CC84" w14:textId="77777777" w:rsidTr="00437566">
        <w:tc>
          <w:tcPr>
            <w:tcW w:w="0" w:type="auto"/>
            <w:hideMark/>
          </w:tcPr>
          <w:p w14:paraId="5C686878" w14:textId="77777777" w:rsidR="00362F65" w:rsidRPr="00E961D9" w:rsidRDefault="00362F65" w:rsidP="00362F65">
            <w:pPr>
              <w:spacing w:after="160" w:line="278" w:lineRule="auto"/>
              <w:rPr>
                <w:rFonts w:ascii="Times New Roman" w:hAnsi="Times New Roman" w:cs="Times New Roman"/>
                <w:lang w:val="nl-NL"/>
              </w:rPr>
            </w:pPr>
            <w:r w:rsidRPr="00E961D9">
              <w:rPr>
                <w:rFonts w:ascii="Times New Roman" w:hAnsi="Times New Roman" w:cs="Times New Roman"/>
                <w:lang w:val="nl-NL"/>
              </w:rPr>
              <w:t>Public sector</w:t>
            </w:r>
          </w:p>
        </w:tc>
        <w:tc>
          <w:tcPr>
            <w:tcW w:w="0" w:type="auto"/>
            <w:hideMark/>
          </w:tcPr>
          <w:p w14:paraId="2C7CB736" w14:textId="77777777" w:rsidR="00362F65" w:rsidRPr="00E961D9" w:rsidRDefault="00362F65" w:rsidP="00362F65">
            <w:pPr>
              <w:spacing w:after="160" w:line="278" w:lineRule="auto"/>
              <w:rPr>
                <w:rFonts w:ascii="Times New Roman" w:hAnsi="Times New Roman" w:cs="Times New Roman"/>
                <w:lang w:val="nl-NL"/>
              </w:rPr>
            </w:pPr>
            <w:r w:rsidRPr="00E961D9">
              <w:rPr>
                <w:rFonts w:ascii="Times New Roman" w:hAnsi="Times New Roman" w:cs="Times New Roman"/>
                <w:lang w:val="nl-NL"/>
              </w:rPr>
              <w:t>1046</w:t>
            </w:r>
          </w:p>
        </w:tc>
        <w:tc>
          <w:tcPr>
            <w:tcW w:w="0" w:type="auto"/>
            <w:hideMark/>
          </w:tcPr>
          <w:p w14:paraId="478D5082" w14:textId="77777777" w:rsidR="00362F65" w:rsidRPr="00E961D9" w:rsidRDefault="00362F65" w:rsidP="00362F65">
            <w:pPr>
              <w:spacing w:after="160" w:line="278" w:lineRule="auto"/>
              <w:rPr>
                <w:rFonts w:ascii="Times New Roman" w:hAnsi="Times New Roman" w:cs="Times New Roman"/>
                <w:lang w:val="nl-NL"/>
              </w:rPr>
            </w:pPr>
            <w:r w:rsidRPr="00E961D9">
              <w:rPr>
                <w:rFonts w:ascii="Times New Roman" w:hAnsi="Times New Roman" w:cs="Times New Roman"/>
                <w:lang w:val="nl-NL"/>
              </w:rPr>
              <w:t>100,329.15</w:t>
            </w:r>
          </w:p>
        </w:tc>
        <w:tc>
          <w:tcPr>
            <w:tcW w:w="0" w:type="auto"/>
            <w:hideMark/>
          </w:tcPr>
          <w:p w14:paraId="1356666B" w14:textId="3E2DEF7A" w:rsidR="00362F65" w:rsidRPr="00E961D9" w:rsidRDefault="00362F65" w:rsidP="00362F65">
            <w:pPr>
              <w:spacing w:after="160" w:line="278" w:lineRule="auto"/>
              <w:rPr>
                <w:rFonts w:ascii="Times New Roman" w:hAnsi="Times New Roman" w:cs="Times New Roman"/>
              </w:rPr>
            </w:pPr>
            <w:r w:rsidRPr="00E961D9">
              <w:rPr>
                <w:rFonts w:ascii="Times New Roman" w:hAnsi="Times New Roman" w:cs="Times New Roman"/>
              </w:rPr>
              <w:t xml:space="preserve">22 Public facilities; 23 Social and cultural facilities; 32 Cemetery / crematorium; 40 Park and public green space </w:t>
            </w:r>
          </w:p>
        </w:tc>
      </w:tr>
      <w:tr w:rsidR="00362F65" w:rsidRPr="00E961D9" w14:paraId="79F789E3" w14:textId="77777777" w:rsidTr="00437566">
        <w:tc>
          <w:tcPr>
            <w:tcW w:w="0" w:type="auto"/>
            <w:hideMark/>
          </w:tcPr>
          <w:p w14:paraId="4AE9E641" w14:textId="77777777" w:rsidR="00362F65" w:rsidRPr="00E961D9" w:rsidRDefault="00362F65" w:rsidP="00362F65">
            <w:pPr>
              <w:spacing w:after="160" w:line="278" w:lineRule="auto"/>
              <w:rPr>
                <w:rFonts w:ascii="Times New Roman" w:hAnsi="Times New Roman" w:cs="Times New Roman"/>
                <w:lang w:val="nl-NL"/>
              </w:rPr>
            </w:pPr>
            <w:r w:rsidRPr="00E961D9">
              <w:rPr>
                <w:rFonts w:ascii="Times New Roman" w:hAnsi="Times New Roman" w:cs="Times New Roman"/>
                <w:lang w:val="nl-NL"/>
              </w:rPr>
              <w:t>Transport</w:t>
            </w:r>
          </w:p>
        </w:tc>
        <w:tc>
          <w:tcPr>
            <w:tcW w:w="0" w:type="auto"/>
            <w:hideMark/>
          </w:tcPr>
          <w:p w14:paraId="0A3320A9" w14:textId="77777777" w:rsidR="00362F65" w:rsidRPr="00E961D9" w:rsidRDefault="00362F65" w:rsidP="00362F65">
            <w:pPr>
              <w:spacing w:after="160" w:line="278" w:lineRule="auto"/>
              <w:rPr>
                <w:rFonts w:ascii="Times New Roman" w:hAnsi="Times New Roman" w:cs="Times New Roman"/>
                <w:lang w:val="nl-NL"/>
              </w:rPr>
            </w:pPr>
            <w:r w:rsidRPr="00E961D9">
              <w:rPr>
                <w:rFonts w:ascii="Times New Roman" w:hAnsi="Times New Roman" w:cs="Times New Roman"/>
                <w:lang w:val="nl-NL"/>
              </w:rPr>
              <w:t>544</w:t>
            </w:r>
          </w:p>
        </w:tc>
        <w:tc>
          <w:tcPr>
            <w:tcW w:w="0" w:type="auto"/>
            <w:hideMark/>
          </w:tcPr>
          <w:p w14:paraId="6678AD16" w14:textId="77777777" w:rsidR="00362F65" w:rsidRPr="00E961D9" w:rsidRDefault="00362F65" w:rsidP="00362F65">
            <w:pPr>
              <w:spacing w:after="160" w:line="278" w:lineRule="auto"/>
              <w:rPr>
                <w:rFonts w:ascii="Times New Roman" w:hAnsi="Times New Roman" w:cs="Times New Roman"/>
                <w:lang w:val="nl-NL"/>
              </w:rPr>
            </w:pPr>
            <w:r w:rsidRPr="00E961D9">
              <w:rPr>
                <w:rFonts w:ascii="Times New Roman" w:hAnsi="Times New Roman" w:cs="Times New Roman"/>
                <w:lang w:val="nl-NL"/>
              </w:rPr>
              <w:t>105,914.00</w:t>
            </w:r>
          </w:p>
        </w:tc>
        <w:tc>
          <w:tcPr>
            <w:tcW w:w="0" w:type="auto"/>
            <w:hideMark/>
          </w:tcPr>
          <w:p w14:paraId="3E951FF3" w14:textId="555768D4" w:rsidR="00362F65" w:rsidRPr="00E961D9" w:rsidRDefault="00362F65" w:rsidP="00362F65">
            <w:pPr>
              <w:spacing w:after="160" w:line="278" w:lineRule="auto"/>
              <w:rPr>
                <w:rFonts w:ascii="Times New Roman" w:hAnsi="Times New Roman" w:cs="Times New Roman"/>
              </w:rPr>
            </w:pPr>
            <w:r w:rsidRPr="00E961D9">
              <w:rPr>
                <w:rFonts w:ascii="Times New Roman" w:hAnsi="Times New Roman" w:cs="Times New Roman"/>
              </w:rPr>
              <w:t xml:space="preserve">10 Rail infrastructure; 11 </w:t>
            </w:r>
            <w:proofErr w:type="gramStart"/>
            <w:r w:rsidRPr="00E961D9">
              <w:rPr>
                <w:rFonts w:ascii="Times New Roman" w:hAnsi="Times New Roman" w:cs="Times New Roman"/>
              </w:rPr>
              <w:t>Main road</w:t>
            </w:r>
            <w:proofErr w:type="gramEnd"/>
            <w:r w:rsidRPr="00E961D9">
              <w:rPr>
                <w:rFonts w:ascii="Times New Roman" w:hAnsi="Times New Roman" w:cs="Times New Roman"/>
              </w:rPr>
              <w:t xml:space="preserve">; 12 Airport </w:t>
            </w:r>
          </w:p>
        </w:tc>
      </w:tr>
      <w:tr w:rsidR="00362F65" w:rsidRPr="00E961D9" w14:paraId="7D360F84" w14:textId="77777777" w:rsidTr="00437566">
        <w:tc>
          <w:tcPr>
            <w:tcW w:w="0" w:type="auto"/>
            <w:hideMark/>
          </w:tcPr>
          <w:p w14:paraId="2871B6C9" w14:textId="77777777" w:rsidR="00362F65" w:rsidRPr="00E961D9" w:rsidRDefault="00362F65" w:rsidP="00362F65">
            <w:pPr>
              <w:spacing w:after="160" w:line="278" w:lineRule="auto"/>
              <w:rPr>
                <w:rFonts w:ascii="Times New Roman" w:hAnsi="Times New Roman" w:cs="Times New Roman"/>
                <w:lang w:val="nl-NL"/>
              </w:rPr>
            </w:pPr>
            <w:proofErr w:type="spellStart"/>
            <w:r w:rsidRPr="00E961D9">
              <w:rPr>
                <w:rFonts w:ascii="Times New Roman" w:hAnsi="Times New Roman" w:cs="Times New Roman"/>
                <w:lang w:val="nl-NL"/>
              </w:rPr>
              <w:t>Households</w:t>
            </w:r>
            <w:proofErr w:type="spellEnd"/>
          </w:p>
        </w:tc>
        <w:tc>
          <w:tcPr>
            <w:tcW w:w="0" w:type="auto"/>
            <w:hideMark/>
          </w:tcPr>
          <w:p w14:paraId="2D7E1776" w14:textId="77777777" w:rsidR="00362F65" w:rsidRPr="00E961D9" w:rsidRDefault="00362F65" w:rsidP="00362F65">
            <w:pPr>
              <w:spacing w:after="160" w:line="278" w:lineRule="auto"/>
              <w:rPr>
                <w:rFonts w:ascii="Times New Roman" w:hAnsi="Times New Roman" w:cs="Times New Roman"/>
                <w:lang w:val="nl-NL"/>
              </w:rPr>
            </w:pPr>
            <w:r w:rsidRPr="00E961D9">
              <w:rPr>
                <w:rFonts w:ascii="Times New Roman" w:hAnsi="Times New Roman" w:cs="Times New Roman"/>
                <w:lang w:val="nl-NL"/>
              </w:rPr>
              <w:t>4737</w:t>
            </w:r>
          </w:p>
        </w:tc>
        <w:tc>
          <w:tcPr>
            <w:tcW w:w="0" w:type="auto"/>
            <w:hideMark/>
          </w:tcPr>
          <w:p w14:paraId="5956C68F" w14:textId="77777777" w:rsidR="00362F65" w:rsidRPr="00E961D9" w:rsidRDefault="00362F65" w:rsidP="00362F65">
            <w:pPr>
              <w:spacing w:after="160" w:line="278" w:lineRule="auto"/>
              <w:rPr>
                <w:rFonts w:ascii="Times New Roman" w:hAnsi="Times New Roman" w:cs="Times New Roman"/>
                <w:lang w:val="nl-NL"/>
              </w:rPr>
            </w:pPr>
            <w:r w:rsidRPr="00E961D9">
              <w:rPr>
                <w:rFonts w:ascii="Times New Roman" w:hAnsi="Times New Roman" w:cs="Times New Roman"/>
                <w:lang w:val="nl-NL"/>
              </w:rPr>
              <w:t>34,601.38</w:t>
            </w:r>
          </w:p>
        </w:tc>
        <w:tc>
          <w:tcPr>
            <w:tcW w:w="0" w:type="auto"/>
            <w:hideMark/>
          </w:tcPr>
          <w:p w14:paraId="710C3ABB" w14:textId="155D7A6A" w:rsidR="00362F65" w:rsidRPr="00E961D9" w:rsidRDefault="00362F65" w:rsidP="00362F65">
            <w:pPr>
              <w:spacing w:after="160" w:line="278" w:lineRule="auto"/>
              <w:rPr>
                <w:rFonts w:ascii="Times New Roman" w:hAnsi="Times New Roman" w:cs="Times New Roman"/>
              </w:rPr>
            </w:pPr>
            <w:r w:rsidRPr="00E961D9">
              <w:rPr>
                <w:rFonts w:ascii="Times New Roman" w:hAnsi="Times New Roman" w:cs="Times New Roman"/>
              </w:rPr>
              <w:t xml:space="preserve">20 Residential area; 42 Allotment gardens </w:t>
            </w:r>
          </w:p>
        </w:tc>
      </w:tr>
    </w:tbl>
    <w:p w14:paraId="1F2AF788" w14:textId="77777777" w:rsidR="00362F65" w:rsidRPr="00E961D9" w:rsidRDefault="00362F65">
      <w:pPr>
        <w:rPr>
          <w:rFonts w:ascii="Times New Roman" w:hAnsi="Times New Roman" w:cs="Times New Roman"/>
        </w:rPr>
      </w:pPr>
    </w:p>
    <w:sectPr w:rsidR="00362F65" w:rsidRPr="00E961D9" w:rsidSect="00812F2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47"/>
    <w:rsid w:val="000143D2"/>
    <w:rsid w:val="000162E8"/>
    <w:rsid w:val="00022C58"/>
    <w:rsid w:val="00040F4E"/>
    <w:rsid w:val="00071070"/>
    <w:rsid w:val="000725BE"/>
    <w:rsid w:val="00074EBE"/>
    <w:rsid w:val="00081EAD"/>
    <w:rsid w:val="00096CB0"/>
    <w:rsid w:val="000F0900"/>
    <w:rsid w:val="000F228E"/>
    <w:rsid w:val="0010063A"/>
    <w:rsid w:val="0012751E"/>
    <w:rsid w:val="00143873"/>
    <w:rsid w:val="00147703"/>
    <w:rsid w:val="00177055"/>
    <w:rsid w:val="00185F46"/>
    <w:rsid w:val="001C08B3"/>
    <w:rsid w:val="00233C48"/>
    <w:rsid w:val="00270D0E"/>
    <w:rsid w:val="002B3F89"/>
    <w:rsid w:val="002F6CD6"/>
    <w:rsid w:val="00345745"/>
    <w:rsid w:val="00362F65"/>
    <w:rsid w:val="003660D7"/>
    <w:rsid w:val="003A7832"/>
    <w:rsid w:val="003E4FDA"/>
    <w:rsid w:val="00437566"/>
    <w:rsid w:val="00445951"/>
    <w:rsid w:val="004461CC"/>
    <w:rsid w:val="00453F12"/>
    <w:rsid w:val="004874CF"/>
    <w:rsid w:val="004A7C36"/>
    <w:rsid w:val="004F282F"/>
    <w:rsid w:val="0051289B"/>
    <w:rsid w:val="005357D8"/>
    <w:rsid w:val="00592CF6"/>
    <w:rsid w:val="005C1947"/>
    <w:rsid w:val="00636ACC"/>
    <w:rsid w:val="006A0281"/>
    <w:rsid w:val="006D6508"/>
    <w:rsid w:val="006E39F1"/>
    <w:rsid w:val="006F39AB"/>
    <w:rsid w:val="00744A7A"/>
    <w:rsid w:val="007764C6"/>
    <w:rsid w:val="0079227C"/>
    <w:rsid w:val="007C6FA0"/>
    <w:rsid w:val="00801AC4"/>
    <w:rsid w:val="00812674"/>
    <w:rsid w:val="00812F2A"/>
    <w:rsid w:val="00825DC2"/>
    <w:rsid w:val="00856EBC"/>
    <w:rsid w:val="008673AE"/>
    <w:rsid w:val="0088582B"/>
    <w:rsid w:val="008B3C68"/>
    <w:rsid w:val="008B5E33"/>
    <w:rsid w:val="008C5C88"/>
    <w:rsid w:val="008C62C7"/>
    <w:rsid w:val="008D0F6D"/>
    <w:rsid w:val="00926918"/>
    <w:rsid w:val="00973C3C"/>
    <w:rsid w:val="009C3EE0"/>
    <w:rsid w:val="009E42C8"/>
    <w:rsid w:val="009F5992"/>
    <w:rsid w:val="00A12888"/>
    <w:rsid w:val="00A13BF3"/>
    <w:rsid w:val="00A57FDC"/>
    <w:rsid w:val="00A6202B"/>
    <w:rsid w:val="00A64B6E"/>
    <w:rsid w:val="00A73179"/>
    <w:rsid w:val="00A95756"/>
    <w:rsid w:val="00AB59AE"/>
    <w:rsid w:val="00AF1D2D"/>
    <w:rsid w:val="00B251D2"/>
    <w:rsid w:val="00B26E5C"/>
    <w:rsid w:val="00B31D14"/>
    <w:rsid w:val="00B379AA"/>
    <w:rsid w:val="00BA550B"/>
    <w:rsid w:val="00BB21E4"/>
    <w:rsid w:val="00BB4B88"/>
    <w:rsid w:val="00C23625"/>
    <w:rsid w:val="00C34AFD"/>
    <w:rsid w:val="00C4252E"/>
    <w:rsid w:val="00C5243B"/>
    <w:rsid w:val="00C529CD"/>
    <w:rsid w:val="00C53AEC"/>
    <w:rsid w:val="00C83D18"/>
    <w:rsid w:val="00D2183C"/>
    <w:rsid w:val="00DB1A00"/>
    <w:rsid w:val="00DE0A1A"/>
    <w:rsid w:val="00E02350"/>
    <w:rsid w:val="00E102E1"/>
    <w:rsid w:val="00E169F4"/>
    <w:rsid w:val="00E34699"/>
    <w:rsid w:val="00E729C0"/>
    <w:rsid w:val="00E961D9"/>
    <w:rsid w:val="00EC0A6C"/>
    <w:rsid w:val="00EC4A40"/>
    <w:rsid w:val="00ED11B7"/>
    <w:rsid w:val="00F409FE"/>
    <w:rsid w:val="00F84F40"/>
    <w:rsid w:val="00F86B19"/>
    <w:rsid w:val="00F92A16"/>
    <w:rsid w:val="00FB2EF3"/>
    <w:rsid w:val="00FF13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8D1D"/>
  <w15:chartTrackingRefBased/>
  <w15:docId w15:val="{7692EE6D-4E1B-4CEA-91F7-8A7FB67C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C1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9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94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5C194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5C194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5C194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C194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C194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C194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C194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C194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C1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94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C1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94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C1947"/>
    <w:pPr>
      <w:spacing w:before="160"/>
      <w:jc w:val="center"/>
    </w:pPr>
    <w:rPr>
      <w:i/>
      <w:iCs/>
      <w:color w:val="404040" w:themeColor="text1" w:themeTint="BF"/>
    </w:rPr>
  </w:style>
  <w:style w:type="character" w:customStyle="1" w:styleId="QuoteChar">
    <w:name w:val="Quote Char"/>
    <w:basedOn w:val="DefaultParagraphFont"/>
    <w:link w:val="Quote"/>
    <w:uiPriority w:val="29"/>
    <w:rsid w:val="005C1947"/>
    <w:rPr>
      <w:i/>
      <w:iCs/>
      <w:color w:val="404040" w:themeColor="text1" w:themeTint="BF"/>
      <w:lang w:val="en-GB"/>
    </w:rPr>
  </w:style>
  <w:style w:type="paragraph" w:styleId="ListParagraph">
    <w:name w:val="List Paragraph"/>
    <w:basedOn w:val="Normal"/>
    <w:uiPriority w:val="34"/>
    <w:qFormat/>
    <w:rsid w:val="005C1947"/>
    <w:pPr>
      <w:ind w:left="720"/>
      <w:contextualSpacing/>
    </w:pPr>
  </w:style>
  <w:style w:type="character" w:styleId="IntenseEmphasis">
    <w:name w:val="Intense Emphasis"/>
    <w:basedOn w:val="DefaultParagraphFont"/>
    <w:uiPriority w:val="21"/>
    <w:qFormat/>
    <w:rsid w:val="005C1947"/>
    <w:rPr>
      <w:i/>
      <w:iCs/>
      <w:color w:val="0F4761" w:themeColor="accent1" w:themeShade="BF"/>
    </w:rPr>
  </w:style>
  <w:style w:type="paragraph" w:styleId="IntenseQuote">
    <w:name w:val="Intense Quote"/>
    <w:basedOn w:val="Normal"/>
    <w:next w:val="Normal"/>
    <w:link w:val="IntenseQuoteChar"/>
    <w:uiPriority w:val="30"/>
    <w:qFormat/>
    <w:rsid w:val="005C1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947"/>
    <w:rPr>
      <w:i/>
      <w:iCs/>
      <w:color w:val="0F4761" w:themeColor="accent1" w:themeShade="BF"/>
      <w:lang w:val="en-GB"/>
    </w:rPr>
  </w:style>
  <w:style w:type="character" w:styleId="IntenseReference">
    <w:name w:val="Intense Reference"/>
    <w:basedOn w:val="DefaultParagraphFont"/>
    <w:uiPriority w:val="32"/>
    <w:qFormat/>
    <w:rsid w:val="005C1947"/>
    <w:rPr>
      <w:b/>
      <w:bCs/>
      <w:smallCaps/>
      <w:color w:val="0F4761" w:themeColor="accent1" w:themeShade="BF"/>
      <w:spacing w:val="5"/>
    </w:rPr>
  </w:style>
  <w:style w:type="paragraph" w:styleId="CommentText">
    <w:name w:val="annotation text"/>
    <w:basedOn w:val="Normal"/>
    <w:link w:val="CommentTextChar"/>
    <w:uiPriority w:val="99"/>
    <w:unhideWhenUsed/>
    <w:rsid w:val="00F409FE"/>
    <w:pPr>
      <w:spacing w:line="240" w:lineRule="auto"/>
    </w:pPr>
    <w:rPr>
      <w:rFonts w:ascii="Tahoma" w:eastAsia="SimSun" w:hAnsi="Tahoma" w:cs="Tahoma"/>
      <w:kern w:val="0"/>
      <w:sz w:val="16"/>
      <w:szCs w:val="20"/>
      <w14:ligatures w14:val="none"/>
    </w:rPr>
  </w:style>
  <w:style w:type="character" w:customStyle="1" w:styleId="CommentTextChar">
    <w:name w:val="Comment Text Char"/>
    <w:basedOn w:val="DefaultParagraphFont"/>
    <w:link w:val="CommentText"/>
    <w:uiPriority w:val="99"/>
    <w:rsid w:val="00F409FE"/>
    <w:rPr>
      <w:rFonts w:ascii="Tahoma" w:eastAsia="SimSun" w:hAnsi="Tahoma" w:cs="Tahoma"/>
      <w:kern w:val="0"/>
      <w:sz w:val="16"/>
      <w:szCs w:val="20"/>
      <w:lang w:val="en-GB"/>
      <w14:ligatures w14:val="none"/>
    </w:rPr>
  </w:style>
  <w:style w:type="character" w:styleId="CommentReference">
    <w:name w:val="annotation reference"/>
    <w:basedOn w:val="DefaultParagraphFont"/>
    <w:uiPriority w:val="99"/>
    <w:semiHidden/>
    <w:unhideWhenUsed/>
    <w:rsid w:val="00F409FE"/>
    <w:rPr>
      <w:rFonts w:ascii="Tahoma" w:hAnsi="Tahoma" w:cs="Tahoma"/>
      <w:b w:val="0"/>
      <w:i w:val="0"/>
      <w:caps w:val="0"/>
      <w:strike w:val="0"/>
      <w:sz w:val="16"/>
      <w:szCs w:val="16"/>
      <w:u w:val="none"/>
    </w:rPr>
  </w:style>
  <w:style w:type="table" w:styleId="TableGrid">
    <w:name w:val="Table Grid"/>
    <w:basedOn w:val="TableNormal"/>
    <w:uiPriority w:val="39"/>
    <w:rsid w:val="00812F2A"/>
    <w:pPr>
      <w:spacing w:after="0" w:line="240" w:lineRule="auto"/>
    </w:pPr>
    <w:rPr>
      <w:rFonts w:eastAsia="SimSu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2F65"/>
    <w:rPr>
      <w:color w:val="467886" w:themeColor="hyperlink"/>
      <w:u w:val="single"/>
    </w:rPr>
  </w:style>
  <w:style w:type="character" w:styleId="UnresolvedMention">
    <w:name w:val="Unresolved Mention"/>
    <w:basedOn w:val="DefaultParagraphFont"/>
    <w:uiPriority w:val="99"/>
    <w:semiHidden/>
    <w:unhideWhenUsed/>
    <w:rsid w:val="00362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5f3fe0e-d712-4981-bc7c-fe949af215bb}" enabled="0" method="" siteId="{15f3fe0e-d712-4981-bc7c-fe949af215bb}" removed="1"/>
</clbl:labelList>
</file>

<file path=docProps/app.xml><?xml version="1.0" encoding="utf-8"?>
<Properties xmlns="http://schemas.openxmlformats.org/officeDocument/2006/extended-properties" xmlns:vt="http://schemas.openxmlformats.org/officeDocument/2006/docPropsVTypes">
  <Template>Normal.dotm</Template>
  <TotalTime>713</TotalTime>
  <Pages>9</Pages>
  <Words>1248</Words>
  <Characters>7499</Characters>
  <Application>Microsoft Office Word</Application>
  <DocSecurity>0</DocSecurity>
  <Lines>684</Lines>
  <Paragraphs>369</Paragraphs>
  <ScaleCrop>false</ScaleCrop>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Peregrina Gonzalez</dc:creator>
  <cp:keywords/>
  <dc:description/>
  <cp:lastModifiedBy>Daniel Peregrina Gonzalez</cp:lastModifiedBy>
  <cp:revision>81</cp:revision>
  <dcterms:created xsi:type="dcterms:W3CDTF">2026-05-01T11:59:00Z</dcterms:created>
  <dcterms:modified xsi:type="dcterms:W3CDTF">2026-06-18T14:49:00Z</dcterms:modified>
</cp:coreProperties>
</file>