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59178">
      <w:pPr>
        <w:spacing w:line="480" w:lineRule="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Supplementary figure legends</w:t>
      </w:r>
    </w:p>
    <w:p w14:paraId="0C82C8BC">
      <w:pPr>
        <w:spacing w:line="480" w:lineRule="auto"/>
        <w:jc w:val="both"/>
        <w:rPr>
          <w:rFonts w:hint="eastAsia" w:ascii="Times New Roman" w:hAnsi="Times New Roman" w:cs="Times New Roman"/>
          <w:b/>
          <w:bCs/>
          <w:sz w:val="24"/>
          <w:szCs w:val="24"/>
        </w:rPr>
      </w:pPr>
      <w:r>
        <w:rPr>
          <w:rFonts w:hint="eastAsia" w:ascii="Times New Roman" w:hAnsi="Times New Roman" w:cs="Times New Roman"/>
          <w:b/>
          <w:bCs/>
          <w:sz w:val="24"/>
          <w:szCs w:val="24"/>
        </w:rPr>
        <w:t>Figure S1. ORP5 and ORP8 expression pattern in the heart.</w:t>
      </w:r>
    </w:p>
    <w:p w14:paraId="6F06E9DD">
      <w:pPr>
        <w:spacing w:line="480" w:lineRule="auto"/>
        <w:jc w:val="both"/>
        <w:rPr>
          <w:rFonts w:hint="eastAsia" w:ascii="Times New Roman" w:hAnsi="Times New Roman" w:cs="Times New Roman"/>
          <w:b/>
          <w:bCs/>
          <w:sz w:val="24"/>
          <w:szCs w:val="24"/>
          <w:lang w:val="en-US"/>
        </w:rPr>
      </w:pPr>
      <w:r>
        <w:rPr>
          <w:rFonts w:hint="eastAsia" w:ascii="Times New Roman" w:hAnsi="Times New Roman" w:cs="Times New Roman"/>
          <w:b/>
          <w:bCs/>
          <w:sz w:val="24"/>
          <w:szCs w:val="24"/>
        </w:rPr>
        <w:t>A</w:t>
      </w:r>
      <w:r>
        <w:rPr>
          <w:rFonts w:hint="eastAsia" w:ascii="Times New Roman" w:hAnsi="Times New Roman" w:cs="Times New Roman"/>
          <w:b w:val="0"/>
          <w:bCs w:val="0"/>
          <w:sz w:val="24"/>
          <w:szCs w:val="24"/>
        </w:rPr>
        <w:t>, Relative ORP5 mRNA expression in cardiomyocytes and cardiac fibroblasts from wild-type hearts (</w:t>
      </w:r>
      <w:r>
        <w:rPr>
          <w:rFonts w:hint="eastAsia" w:ascii="Times New Roman" w:hAnsi="Times New Roman" w:cs="Times New Roman"/>
          <w:b w:val="0"/>
          <w:bCs w:val="0"/>
          <w:sz w:val="24"/>
          <w:szCs w:val="24"/>
          <w:lang w:val="en-US" w:eastAsia="zh-CN"/>
        </w:rPr>
        <w:t>n</w:t>
      </w:r>
      <w:r>
        <w:rPr>
          <w:rFonts w:hint="eastAsia" w:ascii="Times New Roman" w:hAnsi="Times New Roman" w:cs="Times New Roman"/>
          <w:b w:val="0"/>
          <w:bCs w:val="0"/>
          <w:sz w:val="24"/>
          <w:szCs w:val="24"/>
        </w:rPr>
        <w:t xml:space="preserve">=5). </w:t>
      </w:r>
      <w:r>
        <w:rPr>
          <w:rFonts w:hint="eastAsia" w:ascii="Times New Roman" w:hAnsi="Times New Roman" w:cs="Times New Roman"/>
          <w:b/>
          <w:bCs/>
          <w:sz w:val="24"/>
          <w:szCs w:val="24"/>
        </w:rPr>
        <w:t>B</w:t>
      </w:r>
      <w:r>
        <w:rPr>
          <w:rFonts w:hint="eastAsia" w:ascii="Times New Roman" w:hAnsi="Times New Roman" w:cs="Times New Roman"/>
          <w:b w:val="0"/>
          <w:bCs w:val="0"/>
          <w:sz w:val="24"/>
          <w:szCs w:val="24"/>
        </w:rPr>
        <w:t>, Relative ORP8 mRNA levels in neonatal rat cardiomyocytes (NRCMs) with or without hypoxia (n=10).</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b/>
          <w:bCs/>
          <w:sz w:val="24"/>
          <w:szCs w:val="24"/>
        </w:rPr>
        <w:t>C</w:t>
      </w:r>
      <w:r>
        <w:rPr>
          <w:rFonts w:hint="eastAsia" w:ascii="Times New Roman" w:hAnsi="Times New Roman" w:cs="Times New Roman"/>
          <w:b w:val="0"/>
          <w:bCs w:val="0"/>
          <w:sz w:val="24"/>
          <w:szCs w:val="24"/>
        </w:rPr>
        <w:t>, Relative ORP8 protein levels in NRCMs response to hypoxia (n=4). Statistical significance was determined by 2-tailed</w:t>
      </w: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rPr>
        <w:t>Student</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rPr>
        <w:t xml:space="preserve">s t-test. </w:t>
      </w:r>
    </w:p>
    <w:p w14:paraId="613A8126">
      <w:pPr>
        <w:spacing w:line="480" w:lineRule="auto"/>
        <w:rPr>
          <w:rFonts w:hint="eastAsia" w:ascii="Times New Roman" w:hAnsi="Times New Roman" w:cs="Times New Roman"/>
          <w:sz w:val="24"/>
          <w:szCs w:val="24"/>
          <w:lang w:val="en-US" w:eastAsia="zh-CN"/>
        </w:rPr>
      </w:pPr>
    </w:p>
    <w:p w14:paraId="2808CB0F">
      <w:pPr>
        <w:spacing w:line="480" w:lineRule="auto"/>
        <w:jc w:val="both"/>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Figure S2. ORP5 deficiency accelerates cardiomyocyte apoptosis.</w:t>
      </w:r>
    </w:p>
    <w:p w14:paraId="41A4AE25">
      <w:pPr>
        <w:spacing w:line="480" w:lineRule="auto"/>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A</w:t>
      </w:r>
      <w:r>
        <w:rPr>
          <w:rFonts w:hint="default" w:ascii="Times New Roman" w:hAnsi="Times New Roman" w:cs="Times New Roman"/>
          <w:b w:val="0"/>
          <w:bCs w:val="0"/>
          <w:sz w:val="24"/>
          <w:szCs w:val="24"/>
          <w:lang w:val="en-US" w:eastAsia="zh-CN"/>
        </w:rPr>
        <w:t xml:space="preserve">, Kaplan-Meier survival curve of mice administrated with AAV9-Vehicle or AAV9-shORP5 following MI (Statistical analysis was performed using the log-rank test). </w:t>
      </w:r>
      <w:r>
        <w:rPr>
          <w:rFonts w:hint="default" w:ascii="Times New Roman" w:hAnsi="Times New Roman" w:cs="Times New Roman"/>
          <w:b/>
          <w:bCs/>
          <w:sz w:val="24"/>
          <w:szCs w:val="24"/>
          <w:lang w:val="en-US" w:eastAsia="zh-CN"/>
        </w:rPr>
        <w:t>B</w:t>
      </w:r>
      <w:r>
        <w:rPr>
          <w:rFonts w:hint="default" w:ascii="Times New Roman" w:hAnsi="Times New Roman" w:cs="Times New Roman"/>
          <w:b w:val="0"/>
          <w:bCs w:val="0"/>
          <w:sz w:val="24"/>
          <w:szCs w:val="24"/>
          <w:lang w:val="en-US" w:eastAsia="zh-CN"/>
        </w:rPr>
        <w:t xml:space="preserve"> and </w:t>
      </w:r>
      <w:r>
        <w:rPr>
          <w:rFonts w:hint="default" w:ascii="Times New Roman" w:hAnsi="Times New Roman" w:cs="Times New Roman"/>
          <w:b/>
          <w:bCs/>
          <w:sz w:val="24"/>
          <w:szCs w:val="24"/>
          <w:lang w:val="en-US" w:eastAsia="zh-CN"/>
        </w:rPr>
        <w:t>C</w:t>
      </w:r>
      <w:r>
        <w:rPr>
          <w:rFonts w:hint="default" w:ascii="Times New Roman" w:hAnsi="Times New Roman" w:cs="Times New Roman"/>
          <w:b w:val="0"/>
          <w:bCs w:val="0"/>
          <w:sz w:val="24"/>
          <w:szCs w:val="24"/>
          <w:lang w:val="en-US" w:eastAsia="zh-CN"/>
        </w:rPr>
        <w:t xml:space="preserve">, Western blot analysis and semi-quantiﬁcation of cleaved-Caspase3/Caspase3, Bcl2 and Bax levels in NRCMs, 24 hours after CoCl2 treatment (n=3). Statistical significance was determined by one-way and two-way ANOVA with a post hoc Holm-Sidak test. </w:t>
      </w:r>
      <w:r>
        <w:rPr>
          <w:rFonts w:hint="default" w:ascii="Times New Roman" w:hAnsi="Times New Roman" w:cs="Times New Roman"/>
          <w:b/>
          <w:bCs/>
          <w:sz w:val="24"/>
          <w:szCs w:val="24"/>
          <w:lang w:val="en-US" w:eastAsia="zh-CN"/>
        </w:rPr>
        <w:t>D</w:t>
      </w:r>
      <w:r>
        <w:rPr>
          <w:rFonts w:hint="default" w:ascii="Times New Roman" w:hAnsi="Times New Roman" w:cs="Times New Roman"/>
          <w:b w:val="0"/>
          <w:bCs w:val="0"/>
          <w:sz w:val="24"/>
          <w:szCs w:val="24"/>
          <w:lang w:val="en-US" w:eastAsia="zh-CN"/>
        </w:rPr>
        <w:t>, left, TUNEL staining (Green) for apoptosis assessment in LentiNC- and LentishORP5-infected NRCMs, 24 hours after CoCl2 treatment. Scale bar=100μm. Right, Quantification of TUNEL-positive apoptotic cells in D (2-tailed unpaired Student t test).</w:t>
      </w:r>
    </w:p>
    <w:p w14:paraId="3C6EEC0E">
      <w:pPr>
        <w:spacing w:line="480" w:lineRule="auto"/>
        <w:rPr>
          <w:rFonts w:hint="eastAsia" w:ascii="Times New Roman" w:hAnsi="Times New Roman" w:cs="Times New Roman"/>
          <w:sz w:val="24"/>
          <w:szCs w:val="24"/>
          <w:lang w:val="en-US" w:eastAsia="zh-CN"/>
        </w:rPr>
      </w:pPr>
    </w:p>
    <w:p w14:paraId="26D8055D">
      <w:pPr>
        <w:spacing w:line="480" w:lineRule="auto"/>
        <w:rPr>
          <w:rFonts w:hint="eastAsia"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Figure S3. ORP5 deficiency disrupt mitochondrial fission-fusion balance with affecting MAMs structure</w:t>
      </w:r>
    </w:p>
    <w:p w14:paraId="4D18BF67">
      <w:pPr>
        <w:spacing w:line="480" w:lineRule="auto"/>
        <w:jc w:val="both"/>
        <w:rPr>
          <w:rFonts w:hint="eastAsia" w:ascii="Times New Roman" w:hAnsi="Times New Roman" w:cs="Times New Roman"/>
          <w:b w:val="0"/>
          <w:bCs w:val="0"/>
          <w:sz w:val="24"/>
          <w:szCs w:val="24"/>
          <w:lang w:val="en-US" w:eastAsia="zh-CN"/>
        </w:rPr>
      </w:pPr>
      <w:r>
        <w:rPr>
          <w:rFonts w:hint="eastAsia" w:ascii="Times New Roman" w:hAnsi="Times New Roman" w:cs="Times New Roman"/>
          <w:b/>
          <w:bCs/>
          <w:sz w:val="24"/>
          <w:szCs w:val="24"/>
          <w:lang w:val="en-US" w:eastAsia="zh-CN"/>
        </w:rPr>
        <w:t>A</w:t>
      </w:r>
      <w:r>
        <w:rPr>
          <w:rFonts w:hint="eastAsia" w:ascii="Times New Roman" w:hAnsi="Times New Roman" w:cs="Times New Roman"/>
          <w:b w:val="0"/>
          <w:bCs w:val="0"/>
          <w:sz w:val="24"/>
          <w:szCs w:val="24"/>
          <w:lang w:val="en-US" w:eastAsia="zh-CN"/>
        </w:rPr>
        <w:t xml:space="preserve">, Representative Western blot and densitometric analysis of pDrp1-S616/Drp1, Opa1 and Mfn2 in the lysates of NRCMs with or without hypoxia (n=4 per group). </w:t>
      </w:r>
      <w:r>
        <w:rPr>
          <w:rFonts w:hint="eastAsia" w:ascii="Times New Roman" w:hAnsi="Times New Roman" w:cs="Times New Roman"/>
          <w:b/>
          <w:bCs/>
          <w:sz w:val="24"/>
          <w:szCs w:val="24"/>
          <w:lang w:val="en-US" w:eastAsia="zh-CN"/>
        </w:rPr>
        <w:t>B</w:t>
      </w:r>
      <w:r>
        <w:rPr>
          <w:rFonts w:hint="eastAsia" w:ascii="Times New Roman" w:hAnsi="Times New Roman" w:cs="Times New Roman"/>
          <w:b w:val="0"/>
          <w:bCs w:val="0"/>
          <w:sz w:val="24"/>
          <w:szCs w:val="24"/>
          <w:lang w:val="en-US" w:eastAsia="zh-CN"/>
        </w:rPr>
        <w:t xml:space="preserve">, ATP content in Lenti-NC and Lenti-shORP5 NRCMs (n=6 for each group). </w:t>
      </w:r>
      <w:r>
        <w:rPr>
          <w:rFonts w:hint="eastAsia" w:ascii="Times New Roman" w:hAnsi="Times New Roman" w:cs="Times New Roman"/>
          <w:b/>
          <w:bCs/>
          <w:sz w:val="24"/>
          <w:szCs w:val="24"/>
          <w:lang w:val="en-US" w:eastAsia="zh-CN"/>
        </w:rPr>
        <w:t>C</w:t>
      </w:r>
      <w:r>
        <w:rPr>
          <w:rFonts w:hint="eastAsia" w:ascii="Times New Roman" w:hAnsi="Times New Roman" w:cs="Times New Roman"/>
          <w:b w:val="0"/>
          <w:bCs w:val="0"/>
          <w:sz w:val="24"/>
          <w:szCs w:val="24"/>
          <w:lang w:val="en-US" w:eastAsia="zh-CN"/>
        </w:rPr>
        <w:t>, Lenti-NC- and Lenti-ORP5- infected NRCMs treated with CoCl2 were stained. Mitochondria were labeled with MitoTracker Green; ER was indicated by ER Tracker Red; nuclei were stained by DAPI. Colocalized portion of ER and mitochondria is indicated by white arrows. Mitochondria-ER colocalization was quantified as Pearson coefficients. Scale bar=5</w:t>
      </w:r>
      <w:r>
        <w:rPr>
          <w:rFonts w:hint="default" w:ascii="Times New Roman" w:hAnsi="Times New Roman" w:cs="Times New Roman"/>
          <w:b w:val="0"/>
          <w:bCs w:val="0"/>
          <w:sz w:val="24"/>
          <w:szCs w:val="24"/>
          <w:lang w:val="en-US" w:eastAsia="zh-CN"/>
        </w:rPr>
        <w:t>μ</w:t>
      </w:r>
      <w:r>
        <w:rPr>
          <w:rFonts w:hint="eastAsia" w:ascii="Times New Roman" w:hAnsi="Times New Roman" w:cs="Times New Roman"/>
          <w:b w:val="0"/>
          <w:bCs w:val="0"/>
          <w:sz w:val="24"/>
          <w:szCs w:val="24"/>
          <w:lang w:val="en-US" w:eastAsia="zh-CN"/>
        </w:rPr>
        <w:t xml:space="preserve">m. D, Western blot of VDAC1 expression levels in cardiac tissue from AAV9-Ctrl or AAV9-ORP5 mice after MI surgery. (n=6 per group). Statistical significance was determined by one-way and two-way ANOVA with a post hoc Holm-Sidak test. </w:t>
      </w:r>
    </w:p>
    <w:p w14:paraId="5428AA06">
      <w:pPr>
        <w:spacing w:line="480" w:lineRule="auto"/>
        <w:jc w:val="both"/>
        <w:rPr>
          <w:rFonts w:hint="default" w:ascii="Times New Roman" w:hAnsi="Times New Roman" w:cs="Times New Roman"/>
          <w:b/>
          <w:bCs/>
          <w:sz w:val="20"/>
          <w:szCs w:val="20"/>
          <w:lang w:val="en-US" w:eastAsia="zh-CN"/>
        </w:rPr>
      </w:pPr>
    </w:p>
    <w:p w14:paraId="79EF1403">
      <w:pPr>
        <w:spacing w:line="480" w:lineRule="auto"/>
        <w:jc w:val="both"/>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Figure S4. ORP5 overexpression attenuates cardiac ischemic injury.</w:t>
      </w:r>
    </w:p>
    <w:p w14:paraId="0339DC39">
      <w:pPr>
        <w:spacing w:line="480" w:lineRule="auto"/>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 xml:space="preserve">A, </w:t>
      </w:r>
      <w:r>
        <w:rPr>
          <w:rFonts w:hint="default" w:ascii="Times New Roman" w:hAnsi="Times New Roman" w:cs="Times New Roman"/>
          <w:b w:val="0"/>
          <w:bCs w:val="0"/>
          <w:sz w:val="24"/>
          <w:szCs w:val="24"/>
          <w:lang w:val="en-US" w:eastAsia="zh-CN"/>
        </w:rPr>
        <w:t xml:space="preserve">Schematic representation of the experimental protocal designed to assess the impact of ORP5 on cardiac dysfunction after MI in mice. </w:t>
      </w:r>
      <w:r>
        <w:rPr>
          <w:rFonts w:hint="default" w:ascii="Times New Roman" w:hAnsi="Times New Roman" w:cs="Times New Roman"/>
          <w:b/>
          <w:bCs/>
          <w:sz w:val="24"/>
          <w:szCs w:val="24"/>
          <w:lang w:val="en-US" w:eastAsia="zh-CN"/>
        </w:rPr>
        <w:t>B</w:t>
      </w:r>
      <w:r>
        <w:rPr>
          <w:rFonts w:hint="default" w:ascii="Times New Roman" w:hAnsi="Times New Roman" w:cs="Times New Roman"/>
          <w:b w:val="0"/>
          <w:bCs w:val="0"/>
          <w:sz w:val="24"/>
          <w:szCs w:val="24"/>
          <w:lang w:val="en-US" w:eastAsia="zh-CN"/>
        </w:rPr>
        <w:t>, Western blot</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xml:space="preserve">analysis demonstrates the efficiency of ORP5 overexpression in cardiac tissue from mice injected with AAV9-Ctrl or AAV9-ORP5. </w:t>
      </w:r>
      <w:r>
        <w:rPr>
          <w:rFonts w:hint="default" w:ascii="Times New Roman" w:hAnsi="Times New Roman" w:cs="Times New Roman"/>
          <w:b/>
          <w:bCs/>
          <w:sz w:val="24"/>
          <w:szCs w:val="24"/>
          <w:lang w:val="en-US" w:eastAsia="zh-CN"/>
        </w:rPr>
        <w:t>C</w:t>
      </w:r>
      <w:r>
        <w:rPr>
          <w:rFonts w:hint="default" w:ascii="Times New Roman" w:hAnsi="Times New Roman" w:cs="Times New Roman"/>
          <w:b w:val="0"/>
          <w:bCs w:val="0"/>
          <w:sz w:val="24"/>
          <w:szCs w:val="24"/>
          <w:lang w:val="en-US" w:eastAsia="zh-CN"/>
        </w:rPr>
        <w:t xml:space="preserve">, left, TUNEL staining (Green) for apoptosis assessment in LentiCtrl- and LentiORP5-infected NRCMs, 24 hours after CoCl2 treatment. Scale bar=20μm. Right, Quantification of TUNEL-positive apoptotic cells (2-tailed unpaired Student t test). </w:t>
      </w:r>
      <w:r>
        <w:rPr>
          <w:rFonts w:hint="default" w:ascii="Times New Roman" w:hAnsi="Times New Roman" w:cs="Times New Roman"/>
          <w:b/>
          <w:bCs/>
          <w:sz w:val="24"/>
          <w:szCs w:val="24"/>
          <w:lang w:val="en-US" w:eastAsia="zh-CN"/>
        </w:rPr>
        <w:t>D</w:t>
      </w:r>
      <w:r>
        <w:rPr>
          <w:rFonts w:hint="default" w:ascii="Times New Roman" w:hAnsi="Times New Roman" w:cs="Times New Roman"/>
          <w:b w:val="0"/>
          <w:bCs w:val="0"/>
          <w:sz w:val="24"/>
          <w:szCs w:val="24"/>
          <w:lang w:val="en-US" w:eastAsia="zh-CN"/>
        </w:rPr>
        <w:t xml:space="preserve">, Representative western blot and densitometric analysis of pDRP1-S616/DRP1, OPA1 and MFN2 in LentiCtrl- and LentiORP5-infected NRCMs(n = 6). </w:t>
      </w:r>
      <w:r>
        <w:rPr>
          <w:rFonts w:hint="default" w:ascii="Times New Roman" w:hAnsi="Times New Roman" w:cs="Times New Roman"/>
          <w:b/>
          <w:bCs/>
          <w:sz w:val="24"/>
          <w:szCs w:val="24"/>
          <w:lang w:val="en-US" w:eastAsia="zh-CN"/>
        </w:rPr>
        <w:t>E</w:t>
      </w:r>
      <w:r>
        <w:rPr>
          <w:rFonts w:hint="default" w:ascii="Times New Roman" w:hAnsi="Times New Roman" w:cs="Times New Roman"/>
          <w:b w:val="0"/>
          <w:bCs w:val="0"/>
          <w:sz w:val="24"/>
          <w:szCs w:val="24"/>
          <w:lang w:val="en-US" w:eastAsia="zh-CN"/>
        </w:rPr>
        <w:t xml:space="preserve">, ATP content in LentiCtrl- and LentiORP5- NRCMs (n=6 for each group). F, HL1 cells exposed to hypoxia treatment were harvested and incubated in the presence of ethylene glycol bis(succinimidyl succinate) to cross-link proteins and then subject to western blotting to assess the oligomeric status of VDAC1. VDAC1 monomers, dimers, trimers, tetramers and multimers are indicated. The positions of molecular weight protein standards are provided. Statistical significance was determined by Student’s t-test. </w:t>
      </w:r>
    </w:p>
    <w:p w14:paraId="12F3FEC7">
      <w:pPr>
        <w:spacing w:line="480" w:lineRule="auto"/>
        <w:rPr>
          <w:rFonts w:hint="eastAsia" w:ascii="Times New Roman" w:hAnsi="Times New Roman" w:cs="Times New Roman"/>
          <w:sz w:val="24"/>
          <w:szCs w:val="24"/>
          <w:lang w:val="en-US" w:eastAsia="zh-CN"/>
        </w:rPr>
      </w:pPr>
    </w:p>
    <w:p w14:paraId="770D86F3">
      <w:pPr>
        <w:spacing w:line="480" w:lineRule="auto"/>
        <w:jc w:val="both"/>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Figure S5. Localization of ORP5 different truncated mutants</w:t>
      </w:r>
    </w:p>
    <w:p w14:paraId="470F1E70">
      <w:pPr>
        <w:spacing w:line="480" w:lineRule="auto"/>
        <w:jc w:val="both"/>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 xml:space="preserve">A, </w:t>
      </w:r>
      <w:r>
        <w:rPr>
          <w:rFonts w:hint="default" w:ascii="Times New Roman" w:hAnsi="Times New Roman" w:cs="Times New Roman"/>
          <w:b w:val="0"/>
          <w:bCs w:val="0"/>
          <w:sz w:val="24"/>
          <w:szCs w:val="24"/>
          <w:lang w:val="en-US" w:eastAsia="zh-CN"/>
        </w:rPr>
        <w:t>Confocal images of HL1 cells transfected with ΔPH-TM or ΔPH-ORD mutants plasmid and its colocalization with mitochondria and endoplasmic reticulum</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xml:space="preserve">in HL1 cells. Scale bar=5μm. </w:t>
      </w:r>
      <w:r>
        <w:rPr>
          <w:rFonts w:hint="default" w:ascii="Times New Roman" w:hAnsi="Times New Roman" w:cs="Times New Roman"/>
          <w:b/>
          <w:bCs/>
          <w:sz w:val="24"/>
          <w:szCs w:val="24"/>
          <w:lang w:val="en-US" w:eastAsia="zh-CN"/>
        </w:rPr>
        <w:t>B</w:t>
      </w:r>
      <w:r>
        <w:rPr>
          <w:rFonts w:hint="default" w:ascii="Times New Roman" w:hAnsi="Times New Roman" w:cs="Times New Roman"/>
          <w:b w:val="0"/>
          <w:bCs w:val="0"/>
          <w:sz w:val="24"/>
          <w:szCs w:val="24"/>
          <w:lang w:val="en-US" w:eastAsia="zh-CN"/>
        </w:rPr>
        <w:t>, Confocal images of HL1 cells transfected with ORP5-pDsGreen-ER mutants and its colocalization with mitochondria and endoplasmic reticulum in HL1 cells. Scale bar=5μm.</w:t>
      </w:r>
      <w:bookmarkStart w:id="0" w:name="_GoBack"/>
      <w:bookmarkEnd w:id="0"/>
    </w:p>
    <w:sectPr>
      <w:footerReference r:id="rId3" w:type="default"/>
      <w:pgSz w:w="11906" w:h="16838"/>
      <w:pgMar w:top="1440" w:right="1803" w:bottom="1440" w:left="1803" w:header="851" w:footer="992" w:gutter="0"/>
      <w:lnNumType w:countBy="1"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F1A2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FC82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3FC82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gxNzE0MzZkYTk2MjI2MjNjMTJiZTkyZmUzNzdjMjYifQ=="/>
    <w:docVar w:name="KSO_WPS_MARK_KEY" w:val="f90153a0-4ef2-493f-a10b-5be603aae4a5"/>
  </w:docVars>
  <w:rsids>
    <w:rsidRoot w:val="00750897"/>
    <w:rsid w:val="00033401"/>
    <w:rsid w:val="00172E78"/>
    <w:rsid w:val="006A4C39"/>
    <w:rsid w:val="00750897"/>
    <w:rsid w:val="008102F1"/>
    <w:rsid w:val="009375D8"/>
    <w:rsid w:val="00A21AEF"/>
    <w:rsid w:val="00A641FB"/>
    <w:rsid w:val="00C2730A"/>
    <w:rsid w:val="00CE18F5"/>
    <w:rsid w:val="00D9637F"/>
    <w:rsid w:val="00E838AE"/>
    <w:rsid w:val="00ED3BD8"/>
    <w:rsid w:val="00EF19E6"/>
    <w:rsid w:val="01313540"/>
    <w:rsid w:val="01616E24"/>
    <w:rsid w:val="017E2A82"/>
    <w:rsid w:val="01906AF8"/>
    <w:rsid w:val="01A21021"/>
    <w:rsid w:val="01A52705"/>
    <w:rsid w:val="01BD17FD"/>
    <w:rsid w:val="01C070EF"/>
    <w:rsid w:val="020A533B"/>
    <w:rsid w:val="02316844"/>
    <w:rsid w:val="02511EF5"/>
    <w:rsid w:val="02664739"/>
    <w:rsid w:val="028B5457"/>
    <w:rsid w:val="02B17E86"/>
    <w:rsid w:val="02C24BF1"/>
    <w:rsid w:val="02F70D3E"/>
    <w:rsid w:val="0314369E"/>
    <w:rsid w:val="03217B69"/>
    <w:rsid w:val="032B09E8"/>
    <w:rsid w:val="033F1E47"/>
    <w:rsid w:val="03491EB7"/>
    <w:rsid w:val="036B544A"/>
    <w:rsid w:val="03750ED4"/>
    <w:rsid w:val="039C5442"/>
    <w:rsid w:val="03AF1065"/>
    <w:rsid w:val="03C230FA"/>
    <w:rsid w:val="03D32716"/>
    <w:rsid w:val="04115E30"/>
    <w:rsid w:val="04133277"/>
    <w:rsid w:val="0442423B"/>
    <w:rsid w:val="047B362B"/>
    <w:rsid w:val="049D5915"/>
    <w:rsid w:val="04B65BE7"/>
    <w:rsid w:val="04BD551E"/>
    <w:rsid w:val="05452DFC"/>
    <w:rsid w:val="05686195"/>
    <w:rsid w:val="05A9547A"/>
    <w:rsid w:val="05C65B10"/>
    <w:rsid w:val="05E535CA"/>
    <w:rsid w:val="05E73D51"/>
    <w:rsid w:val="05EF2F96"/>
    <w:rsid w:val="062B6DA0"/>
    <w:rsid w:val="06907A1C"/>
    <w:rsid w:val="06BA0E7E"/>
    <w:rsid w:val="06C569FA"/>
    <w:rsid w:val="06EC048E"/>
    <w:rsid w:val="0700402B"/>
    <w:rsid w:val="07133C6D"/>
    <w:rsid w:val="07164A72"/>
    <w:rsid w:val="071C7D8B"/>
    <w:rsid w:val="073444C5"/>
    <w:rsid w:val="076B3AA9"/>
    <w:rsid w:val="076F31D1"/>
    <w:rsid w:val="07835E66"/>
    <w:rsid w:val="07844F83"/>
    <w:rsid w:val="07A8169D"/>
    <w:rsid w:val="07B97DB3"/>
    <w:rsid w:val="07C12BD1"/>
    <w:rsid w:val="07EB0E6D"/>
    <w:rsid w:val="08031F33"/>
    <w:rsid w:val="08202AE5"/>
    <w:rsid w:val="082B4195"/>
    <w:rsid w:val="082D6AB5"/>
    <w:rsid w:val="08744BDF"/>
    <w:rsid w:val="08C1561F"/>
    <w:rsid w:val="08DF6C71"/>
    <w:rsid w:val="08E43E6F"/>
    <w:rsid w:val="08F3483D"/>
    <w:rsid w:val="09102B5A"/>
    <w:rsid w:val="092C7268"/>
    <w:rsid w:val="09526CCE"/>
    <w:rsid w:val="096714BD"/>
    <w:rsid w:val="09993AB5"/>
    <w:rsid w:val="09B2447C"/>
    <w:rsid w:val="09BC683E"/>
    <w:rsid w:val="09C04726"/>
    <w:rsid w:val="09D409FD"/>
    <w:rsid w:val="09F61D50"/>
    <w:rsid w:val="0A1E12A6"/>
    <w:rsid w:val="0A2D455A"/>
    <w:rsid w:val="0A453416"/>
    <w:rsid w:val="0A5922E8"/>
    <w:rsid w:val="0A626F6C"/>
    <w:rsid w:val="0A884BD8"/>
    <w:rsid w:val="0A96247D"/>
    <w:rsid w:val="0ABB3453"/>
    <w:rsid w:val="0ABD286D"/>
    <w:rsid w:val="0AEC17A4"/>
    <w:rsid w:val="0AF81AF7"/>
    <w:rsid w:val="0B3D575C"/>
    <w:rsid w:val="0B4B1C27"/>
    <w:rsid w:val="0B62538F"/>
    <w:rsid w:val="0B7C0033"/>
    <w:rsid w:val="0B941820"/>
    <w:rsid w:val="0BD32CDA"/>
    <w:rsid w:val="0BD637D0"/>
    <w:rsid w:val="0BD64902"/>
    <w:rsid w:val="0BE61950"/>
    <w:rsid w:val="0BFF517F"/>
    <w:rsid w:val="0C1C467E"/>
    <w:rsid w:val="0C313AF1"/>
    <w:rsid w:val="0C344DB1"/>
    <w:rsid w:val="0C5517B2"/>
    <w:rsid w:val="0C590374"/>
    <w:rsid w:val="0C6F5DE9"/>
    <w:rsid w:val="0C73446D"/>
    <w:rsid w:val="0C821E5C"/>
    <w:rsid w:val="0CE71E24"/>
    <w:rsid w:val="0CF956B3"/>
    <w:rsid w:val="0D076022"/>
    <w:rsid w:val="0D103128"/>
    <w:rsid w:val="0D1114F1"/>
    <w:rsid w:val="0D2B4C41"/>
    <w:rsid w:val="0D2B7F62"/>
    <w:rsid w:val="0D305579"/>
    <w:rsid w:val="0D333DBB"/>
    <w:rsid w:val="0D4C10DF"/>
    <w:rsid w:val="0D4C612B"/>
    <w:rsid w:val="0D6671EC"/>
    <w:rsid w:val="0D7511DD"/>
    <w:rsid w:val="0D7A6610"/>
    <w:rsid w:val="0D8E6D0D"/>
    <w:rsid w:val="0DA35E8C"/>
    <w:rsid w:val="0DBF28EF"/>
    <w:rsid w:val="0DF62C9E"/>
    <w:rsid w:val="0E06277D"/>
    <w:rsid w:val="0E4E30FB"/>
    <w:rsid w:val="0E5E6115"/>
    <w:rsid w:val="0E677CA3"/>
    <w:rsid w:val="0E680D42"/>
    <w:rsid w:val="0EAC0C2F"/>
    <w:rsid w:val="0EC876EC"/>
    <w:rsid w:val="0EE9262B"/>
    <w:rsid w:val="0EF260A0"/>
    <w:rsid w:val="0F072309"/>
    <w:rsid w:val="0F321624"/>
    <w:rsid w:val="0F5237D2"/>
    <w:rsid w:val="0F56503F"/>
    <w:rsid w:val="0F915895"/>
    <w:rsid w:val="0FC0066A"/>
    <w:rsid w:val="0FCB77DB"/>
    <w:rsid w:val="0FD7617F"/>
    <w:rsid w:val="0FE35145"/>
    <w:rsid w:val="1010343F"/>
    <w:rsid w:val="101C71D9"/>
    <w:rsid w:val="10280789"/>
    <w:rsid w:val="102D747B"/>
    <w:rsid w:val="103C6133"/>
    <w:rsid w:val="10613C9B"/>
    <w:rsid w:val="10694D6D"/>
    <w:rsid w:val="10795489"/>
    <w:rsid w:val="10933CC8"/>
    <w:rsid w:val="10AE08D0"/>
    <w:rsid w:val="10DB1C9F"/>
    <w:rsid w:val="10E072B6"/>
    <w:rsid w:val="11013906"/>
    <w:rsid w:val="11082369"/>
    <w:rsid w:val="1110283E"/>
    <w:rsid w:val="111807FE"/>
    <w:rsid w:val="11297033"/>
    <w:rsid w:val="1163049F"/>
    <w:rsid w:val="117D49BA"/>
    <w:rsid w:val="11BD4E2C"/>
    <w:rsid w:val="11D31D5B"/>
    <w:rsid w:val="11DF30C9"/>
    <w:rsid w:val="11F31FE8"/>
    <w:rsid w:val="121C37CC"/>
    <w:rsid w:val="12303C19"/>
    <w:rsid w:val="124B428A"/>
    <w:rsid w:val="124F46F3"/>
    <w:rsid w:val="12555AD8"/>
    <w:rsid w:val="1255782F"/>
    <w:rsid w:val="125E33BD"/>
    <w:rsid w:val="127E28E2"/>
    <w:rsid w:val="12A06CFD"/>
    <w:rsid w:val="12A85BB1"/>
    <w:rsid w:val="12D6271E"/>
    <w:rsid w:val="12DF61C6"/>
    <w:rsid w:val="13076D7C"/>
    <w:rsid w:val="130F3E82"/>
    <w:rsid w:val="13383D2C"/>
    <w:rsid w:val="13833F28"/>
    <w:rsid w:val="13857CA0"/>
    <w:rsid w:val="13A20852"/>
    <w:rsid w:val="13A22600"/>
    <w:rsid w:val="13D053C0"/>
    <w:rsid w:val="13E31F76"/>
    <w:rsid w:val="13E50081"/>
    <w:rsid w:val="14065285"/>
    <w:rsid w:val="14184776"/>
    <w:rsid w:val="142F28B9"/>
    <w:rsid w:val="14375506"/>
    <w:rsid w:val="145A3FFB"/>
    <w:rsid w:val="145D29CB"/>
    <w:rsid w:val="14727ABB"/>
    <w:rsid w:val="14A71809"/>
    <w:rsid w:val="14E60C13"/>
    <w:rsid w:val="14E87AD6"/>
    <w:rsid w:val="14F64B10"/>
    <w:rsid w:val="14FB646C"/>
    <w:rsid w:val="15000BA8"/>
    <w:rsid w:val="15155054"/>
    <w:rsid w:val="152F2494"/>
    <w:rsid w:val="15497B36"/>
    <w:rsid w:val="155A014A"/>
    <w:rsid w:val="156B79B3"/>
    <w:rsid w:val="15864359"/>
    <w:rsid w:val="159D5ADE"/>
    <w:rsid w:val="159F4B4C"/>
    <w:rsid w:val="15A3466B"/>
    <w:rsid w:val="15B652B3"/>
    <w:rsid w:val="15B91E83"/>
    <w:rsid w:val="15BD4174"/>
    <w:rsid w:val="15FF517B"/>
    <w:rsid w:val="162B5FE7"/>
    <w:rsid w:val="16564442"/>
    <w:rsid w:val="165E3157"/>
    <w:rsid w:val="169C5E48"/>
    <w:rsid w:val="169E22CA"/>
    <w:rsid w:val="16A42C47"/>
    <w:rsid w:val="16A47DA8"/>
    <w:rsid w:val="16BE1EFA"/>
    <w:rsid w:val="16DF75DF"/>
    <w:rsid w:val="16EE2ADF"/>
    <w:rsid w:val="1766523D"/>
    <w:rsid w:val="1783099B"/>
    <w:rsid w:val="17984446"/>
    <w:rsid w:val="179D539B"/>
    <w:rsid w:val="17B84AE8"/>
    <w:rsid w:val="17C2727D"/>
    <w:rsid w:val="17CC7A8D"/>
    <w:rsid w:val="17EA27C8"/>
    <w:rsid w:val="181B15DA"/>
    <w:rsid w:val="18221F62"/>
    <w:rsid w:val="1835515B"/>
    <w:rsid w:val="18365A0D"/>
    <w:rsid w:val="18375C9D"/>
    <w:rsid w:val="183E0A49"/>
    <w:rsid w:val="18413594"/>
    <w:rsid w:val="185B2293"/>
    <w:rsid w:val="1862520D"/>
    <w:rsid w:val="18886814"/>
    <w:rsid w:val="189E6993"/>
    <w:rsid w:val="18A24EFC"/>
    <w:rsid w:val="18A514FA"/>
    <w:rsid w:val="18A961DF"/>
    <w:rsid w:val="18B57BF6"/>
    <w:rsid w:val="18B6426E"/>
    <w:rsid w:val="18DF05E5"/>
    <w:rsid w:val="18E37AE8"/>
    <w:rsid w:val="18EE62E8"/>
    <w:rsid w:val="19047941"/>
    <w:rsid w:val="194F09B6"/>
    <w:rsid w:val="195E346D"/>
    <w:rsid w:val="195F12A1"/>
    <w:rsid w:val="19874D6E"/>
    <w:rsid w:val="19AA66B3"/>
    <w:rsid w:val="19C37774"/>
    <w:rsid w:val="19DB061A"/>
    <w:rsid w:val="19E020D4"/>
    <w:rsid w:val="1A01758D"/>
    <w:rsid w:val="1A12583D"/>
    <w:rsid w:val="1A3362B7"/>
    <w:rsid w:val="1A684039"/>
    <w:rsid w:val="1A787533"/>
    <w:rsid w:val="1A7B6315"/>
    <w:rsid w:val="1A82318C"/>
    <w:rsid w:val="1A8B0292"/>
    <w:rsid w:val="1A8B2B8D"/>
    <w:rsid w:val="1A8F17E2"/>
    <w:rsid w:val="1AB05F4B"/>
    <w:rsid w:val="1AC426B5"/>
    <w:rsid w:val="1AD0540C"/>
    <w:rsid w:val="1AEC6857"/>
    <w:rsid w:val="1AEE25CF"/>
    <w:rsid w:val="1AEF5419"/>
    <w:rsid w:val="1B185709"/>
    <w:rsid w:val="1B1E2EB4"/>
    <w:rsid w:val="1B291859"/>
    <w:rsid w:val="1B3A5814"/>
    <w:rsid w:val="1B445AE0"/>
    <w:rsid w:val="1BA710FC"/>
    <w:rsid w:val="1BA86478"/>
    <w:rsid w:val="1BE54009"/>
    <w:rsid w:val="1BE84A67"/>
    <w:rsid w:val="1BF43C15"/>
    <w:rsid w:val="1BF73705"/>
    <w:rsid w:val="1BF9122C"/>
    <w:rsid w:val="1C081C27"/>
    <w:rsid w:val="1C0E117B"/>
    <w:rsid w:val="1C3C7DFC"/>
    <w:rsid w:val="1C495E1D"/>
    <w:rsid w:val="1C67088B"/>
    <w:rsid w:val="1C7D460D"/>
    <w:rsid w:val="1C82538E"/>
    <w:rsid w:val="1C8E7C18"/>
    <w:rsid w:val="1C9851E5"/>
    <w:rsid w:val="1C9D42AD"/>
    <w:rsid w:val="1CB8479D"/>
    <w:rsid w:val="1CB87339"/>
    <w:rsid w:val="1CD80D2E"/>
    <w:rsid w:val="1D270A2C"/>
    <w:rsid w:val="1D4961E3"/>
    <w:rsid w:val="1D584F32"/>
    <w:rsid w:val="1D5D48F4"/>
    <w:rsid w:val="1D6416CF"/>
    <w:rsid w:val="1D686669"/>
    <w:rsid w:val="1D6923E1"/>
    <w:rsid w:val="1D983A66"/>
    <w:rsid w:val="1DA22D65"/>
    <w:rsid w:val="1DAC2181"/>
    <w:rsid w:val="1DDE2A9F"/>
    <w:rsid w:val="1DE76912"/>
    <w:rsid w:val="1DE87571"/>
    <w:rsid w:val="1E116D00"/>
    <w:rsid w:val="1E1C7453"/>
    <w:rsid w:val="1E20220F"/>
    <w:rsid w:val="1E281552"/>
    <w:rsid w:val="1E320A25"/>
    <w:rsid w:val="1E3E799A"/>
    <w:rsid w:val="1E51423D"/>
    <w:rsid w:val="1E5507DD"/>
    <w:rsid w:val="1E6432D4"/>
    <w:rsid w:val="1E8256E5"/>
    <w:rsid w:val="1EAF02C7"/>
    <w:rsid w:val="1EB53B30"/>
    <w:rsid w:val="1ECF571C"/>
    <w:rsid w:val="1EFF124F"/>
    <w:rsid w:val="1F30765A"/>
    <w:rsid w:val="1F42113B"/>
    <w:rsid w:val="1F727A1E"/>
    <w:rsid w:val="1F896D6A"/>
    <w:rsid w:val="1F92453A"/>
    <w:rsid w:val="1FB45B95"/>
    <w:rsid w:val="1FC55359"/>
    <w:rsid w:val="1FD877C4"/>
    <w:rsid w:val="1FDA3DA4"/>
    <w:rsid w:val="1FE67B91"/>
    <w:rsid w:val="1FF63638"/>
    <w:rsid w:val="1FF64400"/>
    <w:rsid w:val="20174376"/>
    <w:rsid w:val="20270A5D"/>
    <w:rsid w:val="202A07E3"/>
    <w:rsid w:val="202D5948"/>
    <w:rsid w:val="205C654B"/>
    <w:rsid w:val="2077343C"/>
    <w:rsid w:val="20887022"/>
    <w:rsid w:val="209E23A2"/>
    <w:rsid w:val="20E10F6B"/>
    <w:rsid w:val="21027150"/>
    <w:rsid w:val="21050673"/>
    <w:rsid w:val="2119770B"/>
    <w:rsid w:val="211F6513"/>
    <w:rsid w:val="21713385"/>
    <w:rsid w:val="21764AE5"/>
    <w:rsid w:val="219624CF"/>
    <w:rsid w:val="21C4408A"/>
    <w:rsid w:val="21E660F0"/>
    <w:rsid w:val="21F4168E"/>
    <w:rsid w:val="21F4645B"/>
    <w:rsid w:val="222D1BEC"/>
    <w:rsid w:val="222F390D"/>
    <w:rsid w:val="223172FB"/>
    <w:rsid w:val="22317971"/>
    <w:rsid w:val="22682C67"/>
    <w:rsid w:val="22941CAE"/>
    <w:rsid w:val="229A37FF"/>
    <w:rsid w:val="22C8159C"/>
    <w:rsid w:val="22D679D8"/>
    <w:rsid w:val="22D973ED"/>
    <w:rsid w:val="22E36792"/>
    <w:rsid w:val="23093CC1"/>
    <w:rsid w:val="231D6277"/>
    <w:rsid w:val="23243032"/>
    <w:rsid w:val="23297026"/>
    <w:rsid w:val="23332F4C"/>
    <w:rsid w:val="23386172"/>
    <w:rsid w:val="2366189C"/>
    <w:rsid w:val="23810FFF"/>
    <w:rsid w:val="23845813"/>
    <w:rsid w:val="239B6FAF"/>
    <w:rsid w:val="239C07D8"/>
    <w:rsid w:val="239E2DA5"/>
    <w:rsid w:val="23A203FB"/>
    <w:rsid w:val="23CC4733"/>
    <w:rsid w:val="23D31501"/>
    <w:rsid w:val="23F23130"/>
    <w:rsid w:val="24217571"/>
    <w:rsid w:val="242332EA"/>
    <w:rsid w:val="242C46FF"/>
    <w:rsid w:val="24786E4A"/>
    <w:rsid w:val="248B10B4"/>
    <w:rsid w:val="24952167"/>
    <w:rsid w:val="249F1F6B"/>
    <w:rsid w:val="24B77A5A"/>
    <w:rsid w:val="24E26893"/>
    <w:rsid w:val="24FE74D4"/>
    <w:rsid w:val="25164BFC"/>
    <w:rsid w:val="252C0529"/>
    <w:rsid w:val="2540611D"/>
    <w:rsid w:val="254F10C5"/>
    <w:rsid w:val="255816B9"/>
    <w:rsid w:val="25624563"/>
    <w:rsid w:val="25627E42"/>
    <w:rsid w:val="25687A82"/>
    <w:rsid w:val="25765E4A"/>
    <w:rsid w:val="25794E0D"/>
    <w:rsid w:val="25817716"/>
    <w:rsid w:val="258C05A9"/>
    <w:rsid w:val="25983D97"/>
    <w:rsid w:val="25A039D0"/>
    <w:rsid w:val="25A15118"/>
    <w:rsid w:val="25A62424"/>
    <w:rsid w:val="25AE3087"/>
    <w:rsid w:val="25B07009"/>
    <w:rsid w:val="25CC2570"/>
    <w:rsid w:val="25FC7EC5"/>
    <w:rsid w:val="26385E8A"/>
    <w:rsid w:val="26503279"/>
    <w:rsid w:val="26560A6D"/>
    <w:rsid w:val="266C3639"/>
    <w:rsid w:val="267C0103"/>
    <w:rsid w:val="26920F50"/>
    <w:rsid w:val="269404CF"/>
    <w:rsid w:val="269A41CC"/>
    <w:rsid w:val="26A93AFF"/>
    <w:rsid w:val="26BA76BD"/>
    <w:rsid w:val="26C46C16"/>
    <w:rsid w:val="26C86579"/>
    <w:rsid w:val="26DA6539"/>
    <w:rsid w:val="27532158"/>
    <w:rsid w:val="275352E3"/>
    <w:rsid w:val="275453AC"/>
    <w:rsid w:val="27597563"/>
    <w:rsid w:val="275D48AE"/>
    <w:rsid w:val="27635FF9"/>
    <w:rsid w:val="277F2F2D"/>
    <w:rsid w:val="27907C7F"/>
    <w:rsid w:val="27A97FAA"/>
    <w:rsid w:val="27C941A8"/>
    <w:rsid w:val="280D061C"/>
    <w:rsid w:val="28101DD7"/>
    <w:rsid w:val="281D62A2"/>
    <w:rsid w:val="281F64BE"/>
    <w:rsid w:val="28520641"/>
    <w:rsid w:val="28771E56"/>
    <w:rsid w:val="288325A9"/>
    <w:rsid w:val="28887BBF"/>
    <w:rsid w:val="28B74948"/>
    <w:rsid w:val="28BB61E6"/>
    <w:rsid w:val="28ED2118"/>
    <w:rsid w:val="290F6532"/>
    <w:rsid w:val="291C2AED"/>
    <w:rsid w:val="293C6AF6"/>
    <w:rsid w:val="29466370"/>
    <w:rsid w:val="29606D8E"/>
    <w:rsid w:val="296D0493"/>
    <w:rsid w:val="297671DC"/>
    <w:rsid w:val="298C5FF3"/>
    <w:rsid w:val="299E3412"/>
    <w:rsid w:val="29A02166"/>
    <w:rsid w:val="29A32DEA"/>
    <w:rsid w:val="29A70519"/>
    <w:rsid w:val="29CE3CF8"/>
    <w:rsid w:val="2A0057A0"/>
    <w:rsid w:val="2A0E7432"/>
    <w:rsid w:val="2A1132FB"/>
    <w:rsid w:val="2A273408"/>
    <w:rsid w:val="2A504BB3"/>
    <w:rsid w:val="2A522B7B"/>
    <w:rsid w:val="2A6428AE"/>
    <w:rsid w:val="2AA77572"/>
    <w:rsid w:val="2ACF7D27"/>
    <w:rsid w:val="2AD52E64"/>
    <w:rsid w:val="2AEA4B61"/>
    <w:rsid w:val="2B085D8B"/>
    <w:rsid w:val="2B326266"/>
    <w:rsid w:val="2B4324C3"/>
    <w:rsid w:val="2B435E53"/>
    <w:rsid w:val="2B4759C9"/>
    <w:rsid w:val="2B4E2DF5"/>
    <w:rsid w:val="2B54647E"/>
    <w:rsid w:val="2B5D3F7C"/>
    <w:rsid w:val="2B5F601B"/>
    <w:rsid w:val="2B604E23"/>
    <w:rsid w:val="2B6B0DD2"/>
    <w:rsid w:val="2B846E00"/>
    <w:rsid w:val="2BBB474F"/>
    <w:rsid w:val="2BC91DEF"/>
    <w:rsid w:val="2C114E0B"/>
    <w:rsid w:val="2C283529"/>
    <w:rsid w:val="2C3F000F"/>
    <w:rsid w:val="2C5E7A86"/>
    <w:rsid w:val="2C710C40"/>
    <w:rsid w:val="2C804767"/>
    <w:rsid w:val="2CB36B87"/>
    <w:rsid w:val="2CBF3DCB"/>
    <w:rsid w:val="2CE2294C"/>
    <w:rsid w:val="2CEE645F"/>
    <w:rsid w:val="2D170110"/>
    <w:rsid w:val="2D1C2FCC"/>
    <w:rsid w:val="2D26209C"/>
    <w:rsid w:val="2D5409B8"/>
    <w:rsid w:val="2D597D7C"/>
    <w:rsid w:val="2D7142AC"/>
    <w:rsid w:val="2DA83A1C"/>
    <w:rsid w:val="2DC27551"/>
    <w:rsid w:val="2DCA6ABE"/>
    <w:rsid w:val="2E087596"/>
    <w:rsid w:val="2E633173"/>
    <w:rsid w:val="2EA15E7F"/>
    <w:rsid w:val="2EAB4607"/>
    <w:rsid w:val="2EBC7D67"/>
    <w:rsid w:val="2ED93153"/>
    <w:rsid w:val="2EE105F2"/>
    <w:rsid w:val="2F3A598B"/>
    <w:rsid w:val="2F5232FD"/>
    <w:rsid w:val="2F6F7D2B"/>
    <w:rsid w:val="2F73653C"/>
    <w:rsid w:val="2F810ECF"/>
    <w:rsid w:val="2F836E54"/>
    <w:rsid w:val="2F91279B"/>
    <w:rsid w:val="2FBD1B8C"/>
    <w:rsid w:val="2FFA3A98"/>
    <w:rsid w:val="30032221"/>
    <w:rsid w:val="30297177"/>
    <w:rsid w:val="30493293"/>
    <w:rsid w:val="304940D8"/>
    <w:rsid w:val="30556F21"/>
    <w:rsid w:val="305E0BE8"/>
    <w:rsid w:val="307D2FCF"/>
    <w:rsid w:val="30B50BEA"/>
    <w:rsid w:val="30C22EE3"/>
    <w:rsid w:val="30CB2D3F"/>
    <w:rsid w:val="30D53BBD"/>
    <w:rsid w:val="31076BB3"/>
    <w:rsid w:val="31110A8D"/>
    <w:rsid w:val="311E0784"/>
    <w:rsid w:val="314B2CC8"/>
    <w:rsid w:val="317B29B7"/>
    <w:rsid w:val="31833619"/>
    <w:rsid w:val="3185491C"/>
    <w:rsid w:val="319553BB"/>
    <w:rsid w:val="31AF72FA"/>
    <w:rsid w:val="31BA4A7A"/>
    <w:rsid w:val="31BE152E"/>
    <w:rsid w:val="31CA56EC"/>
    <w:rsid w:val="31D83291"/>
    <w:rsid w:val="31F07456"/>
    <w:rsid w:val="31F1484C"/>
    <w:rsid w:val="321E3BC0"/>
    <w:rsid w:val="3236701A"/>
    <w:rsid w:val="323B2146"/>
    <w:rsid w:val="329D1E96"/>
    <w:rsid w:val="32BD1813"/>
    <w:rsid w:val="32C055C3"/>
    <w:rsid w:val="32C37971"/>
    <w:rsid w:val="33224DA6"/>
    <w:rsid w:val="33380EE0"/>
    <w:rsid w:val="33631954"/>
    <w:rsid w:val="33633703"/>
    <w:rsid w:val="33664FA1"/>
    <w:rsid w:val="336D632F"/>
    <w:rsid w:val="33A12D31"/>
    <w:rsid w:val="33AB32FB"/>
    <w:rsid w:val="33B10912"/>
    <w:rsid w:val="33D03794"/>
    <w:rsid w:val="33D456AF"/>
    <w:rsid w:val="33E136A3"/>
    <w:rsid w:val="33ED4A91"/>
    <w:rsid w:val="33FE78CF"/>
    <w:rsid w:val="340071A3"/>
    <w:rsid w:val="34060696"/>
    <w:rsid w:val="34063B13"/>
    <w:rsid w:val="34142C4F"/>
    <w:rsid w:val="34192013"/>
    <w:rsid w:val="344B51EC"/>
    <w:rsid w:val="344D35BF"/>
    <w:rsid w:val="344F3C87"/>
    <w:rsid w:val="3464003A"/>
    <w:rsid w:val="34CB1929"/>
    <w:rsid w:val="3506618D"/>
    <w:rsid w:val="353A7E2B"/>
    <w:rsid w:val="354237EC"/>
    <w:rsid w:val="355037B5"/>
    <w:rsid w:val="35794950"/>
    <w:rsid w:val="35821F7D"/>
    <w:rsid w:val="35B069A7"/>
    <w:rsid w:val="35B5220F"/>
    <w:rsid w:val="35D16583"/>
    <w:rsid w:val="35D42696"/>
    <w:rsid w:val="35ED19A9"/>
    <w:rsid w:val="35F1677D"/>
    <w:rsid w:val="35F42D38"/>
    <w:rsid w:val="361B02C4"/>
    <w:rsid w:val="361C40B3"/>
    <w:rsid w:val="362F1FC2"/>
    <w:rsid w:val="36321AB2"/>
    <w:rsid w:val="36487F17"/>
    <w:rsid w:val="36625EF3"/>
    <w:rsid w:val="36655284"/>
    <w:rsid w:val="36797425"/>
    <w:rsid w:val="36814C98"/>
    <w:rsid w:val="369F246B"/>
    <w:rsid w:val="36BA5D2F"/>
    <w:rsid w:val="36BD137C"/>
    <w:rsid w:val="36C56482"/>
    <w:rsid w:val="36FC253E"/>
    <w:rsid w:val="36FE3EA5"/>
    <w:rsid w:val="37016D1F"/>
    <w:rsid w:val="37292364"/>
    <w:rsid w:val="37490E61"/>
    <w:rsid w:val="374A289B"/>
    <w:rsid w:val="374E46CA"/>
    <w:rsid w:val="37537F32"/>
    <w:rsid w:val="375810A4"/>
    <w:rsid w:val="377A0694"/>
    <w:rsid w:val="378D6FA0"/>
    <w:rsid w:val="37C30C14"/>
    <w:rsid w:val="37CA21FC"/>
    <w:rsid w:val="37D07D4D"/>
    <w:rsid w:val="37D42E21"/>
    <w:rsid w:val="37E1553E"/>
    <w:rsid w:val="381007B9"/>
    <w:rsid w:val="38260110"/>
    <w:rsid w:val="3843720B"/>
    <w:rsid w:val="386121DB"/>
    <w:rsid w:val="38675B5B"/>
    <w:rsid w:val="388C36FB"/>
    <w:rsid w:val="388F272C"/>
    <w:rsid w:val="38B44A00"/>
    <w:rsid w:val="38B62526"/>
    <w:rsid w:val="38C550DE"/>
    <w:rsid w:val="38D96215"/>
    <w:rsid w:val="39052BD2"/>
    <w:rsid w:val="393F251C"/>
    <w:rsid w:val="397C3770"/>
    <w:rsid w:val="398E6FFF"/>
    <w:rsid w:val="39B02BFA"/>
    <w:rsid w:val="39CE6256"/>
    <w:rsid w:val="39D709A6"/>
    <w:rsid w:val="39E82BB3"/>
    <w:rsid w:val="39FE5D48"/>
    <w:rsid w:val="3A0B0650"/>
    <w:rsid w:val="3A176FF5"/>
    <w:rsid w:val="3A2F759B"/>
    <w:rsid w:val="3A4D6EBA"/>
    <w:rsid w:val="3A6D4E67"/>
    <w:rsid w:val="3A7E5897"/>
    <w:rsid w:val="3A894E5D"/>
    <w:rsid w:val="3AAD5BAB"/>
    <w:rsid w:val="3AF37A62"/>
    <w:rsid w:val="3B076CFD"/>
    <w:rsid w:val="3B1A08AC"/>
    <w:rsid w:val="3B6528DC"/>
    <w:rsid w:val="3B845814"/>
    <w:rsid w:val="3BA83F3A"/>
    <w:rsid w:val="3BB464FC"/>
    <w:rsid w:val="3BBB1EB2"/>
    <w:rsid w:val="3BD5511E"/>
    <w:rsid w:val="3BE8363D"/>
    <w:rsid w:val="3C0930F5"/>
    <w:rsid w:val="3C12216A"/>
    <w:rsid w:val="3C2A51BA"/>
    <w:rsid w:val="3C2A63A2"/>
    <w:rsid w:val="3C522566"/>
    <w:rsid w:val="3C90308E"/>
    <w:rsid w:val="3CA07775"/>
    <w:rsid w:val="3CA9008B"/>
    <w:rsid w:val="3CF655E7"/>
    <w:rsid w:val="3D1B1012"/>
    <w:rsid w:val="3D2B15CB"/>
    <w:rsid w:val="3D2C1009"/>
    <w:rsid w:val="3D335711"/>
    <w:rsid w:val="3D622C7D"/>
    <w:rsid w:val="3D734107"/>
    <w:rsid w:val="3DB359C9"/>
    <w:rsid w:val="3DD27E02"/>
    <w:rsid w:val="3DF2491B"/>
    <w:rsid w:val="3E1C10F2"/>
    <w:rsid w:val="3E2B12C1"/>
    <w:rsid w:val="3E4D4E82"/>
    <w:rsid w:val="3E6A27C9"/>
    <w:rsid w:val="3E7371B2"/>
    <w:rsid w:val="3E7569E0"/>
    <w:rsid w:val="3E7A2248"/>
    <w:rsid w:val="3EEA2F2A"/>
    <w:rsid w:val="3EF60223"/>
    <w:rsid w:val="3F07601E"/>
    <w:rsid w:val="3F0B2EA0"/>
    <w:rsid w:val="3F1F5E15"/>
    <w:rsid w:val="3F2752A1"/>
    <w:rsid w:val="3F32042D"/>
    <w:rsid w:val="3F514D57"/>
    <w:rsid w:val="3F8F215A"/>
    <w:rsid w:val="3FA56E51"/>
    <w:rsid w:val="3FC73E49"/>
    <w:rsid w:val="3FFC0219"/>
    <w:rsid w:val="40780473"/>
    <w:rsid w:val="40AE7F87"/>
    <w:rsid w:val="40B914A8"/>
    <w:rsid w:val="40BB6C9A"/>
    <w:rsid w:val="40CE3C61"/>
    <w:rsid w:val="40DC1BB0"/>
    <w:rsid w:val="412067A0"/>
    <w:rsid w:val="41474664"/>
    <w:rsid w:val="41597EF3"/>
    <w:rsid w:val="416D1BF0"/>
    <w:rsid w:val="41840FC3"/>
    <w:rsid w:val="41AC7E1A"/>
    <w:rsid w:val="41DC61E3"/>
    <w:rsid w:val="41E41EB2"/>
    <w:rsid w:val="41EE4ADF"/>
    <w:rsid w:val="420A46BA"/>
    <w:rsid w:val="420E6F2F"/>
    <w:rsid w:val="42112C3B"/>
    <w:rsid w:val="421671F5"/>
    <w:rsid w:val="42185D72"/>
    <w:rsid w:val="421F4213"/>
    <w:rsid w:val="422449A5"/>
    <w:rsid w:val="422A1A61"/>
    <w:rsid w:val="422F0BBB"/>
    <w:rsid w:val="42315F45"/>
    <w:rsid w:val="42322D85"/>
    <w:rsid w:val="424B3ED5"/>
    <w:rsid w:val="425A6618"/>
    <w:rsid w:val="428F13D0"/>
    <w:rsid w:val="42957651"/>
    <w:rsid w:val="42C436AE"/>
    <w:rsid w:val="42EF2AA1"/>
    <w:rsid w:val="42F205FF"/>
    <w:rsid w:val="431B4E6A"/>
    <w:rsid w:val="43474537"/>
    <w:rsid w:val="435941F1"/>
    <w:rsid w:val="43607C5E"/>
    <w:rsid w:val="436D237B"/>
    <w:rsid w:val="437E6337"/>
    <w:rsid w:val="43D62B84"/>
    <w:rsid w:val="43F9776B"/>
    <w:rsid w:val="440D5ADD"/>
    <w:rsid w:val="444138BB"/>
    <w:rsid w:val="44623EA1"/>
    <w:rsid w:val="446C5B13"/>
    <w:rsid w:val="448C431C"/>
    <w:rsid w:val="44953E37"/>
    <w:rsid w:val="449B1E09"/>
    <w:rsid w:val="44A33AF8"/>
    <w:rsid w:val="44AF7030"/>
    <w:rsid w:val="44C61D43"/>
    <w:rsid w:val="44D75CFE"/>
    <w:rsid w:val="44E328F5"/>
    <w:rsid w:val="45120AE5"/>
    <w:rsid w:val="452D6B44"/>
    <w:rsid w:val="4565155C"/>
    <w:rsid w:val="457C60EA"/>
    <w:rsid w:val="45800144"/>
    <w:rsid w:val="45881EC4"/>
    <w:rsid w:val="45914DAD"/>
    <w:rsid w:val="45B47DEE"/>
    <w:rsid w:val="45C94763"/>
    <w:rsid w:val="45CC7A39"/>
    <w:rsid w:val="45D87F80"/>
    <w:rsid w:val="45F257AD"/>
    <w:rsid w:val="46072188"/>
    <w:rsid w:val="464C6278"/>
    <w:rsid w:val="464D1C38"/>
    <w:rsid w:val="465F1A07"/>
    <w:rsid w:val="46713F31"/>
    <w:rsid w:val="46765C0C"/>
    <w:rsid w:val="46D00020"/>
    <w:rsid w:val="46E5268E"/>
    <w:rsid w:val="46EB3CE3"/>
    <w:rsid w:val="46ED4E41"/>
    <w:rsid w:val="47466C1A"/>
    <w:rsid w:val="475A6773"/>
    <w:rsid w:val="477B2C8C"/>
    <w:rsid w:val="47985ED7"/>
    <w:rsid w:val="47AC7226"/>
    <w:rsid w:val="47BE4F54"/>
    <w:rsid w:val="47D633D4"/>
    <w:rsid w:val="47D66694"/>
    <w:rsid w:val="47D77BCB"/>
    <w:rsid w:val="47F00E85"/>
    <w:rsid w:val="47F15FD3"/>
    <w:rsid w:val="47F24BFD"/>
    <w:rsid w:val="480A1F47"/>
    <w:rsid w:val="4847510B"/>
    <w:rsid w:val="484F3E1E"/>
    <w:rsid w:val="48604DA3"/>
    <w:rsid w:val="488E2B78"/>
    <w:rsid w:val="48C54258"/>
    <w:rsid w:val="48D32C81"/>
    <w:rsid w:val="48FF16D4"/>
    <w:rsid w:val="491C0184"/>
    <w:rsid w:val="49404145"/>
    <w:rsid w:val="495C0214"/>
    <w:rsid w:val="496B4C67"/>
    <w:rsid w:val="497C2C57"/>
    <w:rsid w:val="497D09F5"/>
    <w:rsid w:val="49867CF3"/>
    <w:rsid w:val="49BB5BEF"/>
    <w:rsid w:val="49CD6C34"/>
    <w:rsid w:val="4A0B7BEC"/>
    <w:rsid w:val="4A1452FF"/>
    <w:rsid w:val="4A174DEF"/>
    <w:rsid w:val="4A3167B1"/>
    <w:rsid w:val="4A3B5C89"/>
    <w:rsid w:val="4A3E05CE"/>
    <w:rsid w:val="4A6E594E"/>
    <w:rsid w:val="4A9A0CD3"/>
    <w:rsid w:val="4AF34CAF"/>
    <w:rsid w:val="4B053B87"/>
    <w:rsid w:val="4B061F11"/>
    <w:rsid w:val="4B064160"/>
    <w:rsid w:val="4B1056CB"/>
    <w:rsid w:val="4B15079E"/>
    <w:rsid w:val="4B6A7777"/>
    <w:rsid w:val="4B8D6271"/>
    <w:rsid w:val="4B8E3F89"/>
    <w:rsid w:val="4BAB3A41"/>
    <w:rsid w:val="4BD42531"/>
    <w:rsid w:val="4BEC2E35"/>
    <w:rsid w:val="4BFD7185"/>
    <w:rsid w:val="4C136DB7"/>
    <w:rsid w:val="4C447326"/>
    <w:rsid w:val="4C447C74"/>
    <w:rsid w:val="4C567E51"/>
    <w:rsid w:val="4C6E2B99"/>
    <w:rsid w:val="4C857735"/>
    <w:rsid w:val="4C9149E5"/>
    <w:rsid w:val="4C9276A8"/>
    <w:rsid w:val="4C940979"/>
    <w:rsid w:val="4C9C138C"/>
    <w:rsid w:val="4CBB4158"/>
    <w:rsid w:val="4CE511D4"/>
    <w:rsid w:val="4CF30242"/>
    <w:rsid w:val="4D1D7F7C"/>
    <w:rsid w:val="4D333749"/>
    <w:rsid w:val="4D435942"/>
    <w:rsid w:val="4D5123C6"/>
    <w:rsid w:val="4D6530BF"/>
    <w:rsid w:val="4D7A36CB"/>
    <w:rsid w:val="4D810D13"/>
    <w:rsid w:val="4D810EFD"/>
    <w:rsid w:val="4D846E33"/>
    <w:rsid w:val="4D8A4135"/>
    <w:rsid w:val="4DAA3552"/>
    <w:rsid w:val="4DAD1CF2"/>
    <w:rsid w:val="4DEA0CCF"/>
    <w:rsid w:val="4E121A02"/>
    <w:rsid w:val="4E2D4BE1"/>
    <w:rsid w:val="4E521D6B"/>
    <w:rsid w:val="4E524648"/>
    <w:rsid w:val="4E5E7A74"/>
    <w:rsid w:val="4E883AF0"/>
    <w:rsid w:val="4E8F158A"/>
    <w:rsid w:val="4E915170"/>
    <w:rsid w:val="4E9C23D7"/>
    <w:rsid w:val="4EC51924"/>
    <w:rsid w:val="4ECB1238"/>
    <w:rsid w:val="4EF72982"/>
    <w:rsid w:val="4EFE20DA"/>
    <w:rsid w:val="4F005E52"/>
    <w:rsid w:val="4F041DE6"/>
    <w:rsid w:val="4F3D36F1"/>
    <w:rsid w:val="4F446279"/>
    <w:rsid w:val="4F493C9D"/>
    <w:rsid w:val="4F5543EF"/>
    <w:rsid w:val="4F5A6A8E"/>
    <w:rsid w:val="4F801FAA"/>
    <w:rsid w:val="4F980780"/>
    <w:rsid w:val="4FA33112"/>
    <w:rsid w:val="4FAB2261"/>
    <w:rsid w:val="4FB355BA"/>
    <w:rsid w:val="4FB569B7"/>
    <w:rsid w:val="4FB8672C"/>
    <w:rsid w:val="501C7D9B"/>
    <w:rsid w:val="502803A8"/>
    <w:rsid w:val="502E69EF"/>
    <w:rsid w:val="504F1749"/>
    <w:rsid w:val="504F7091"/>
    <w:rsid w:val="505446A7"/>
    <w:rsid w:val="508D1829"/>
    <w:rsid w:val="508D7BB9"/>
    <w:rsid w:val="5091157C"/>
    <w:rsid w:val="509E1DC6"/>
    <w:rsid w:val="50D15CF8"/>
    <w:rsid w:val="50F6439A"/>
    <w:rsid w:val="51252805"/>
    <w:rsid w:val="51387B25"/>
    <w:rsid w:val="513B2C5D"/>
    <w:rsid w:val="514C537E"/>
    <w:rsid w:val="515159EC"/>
    <w:rsid w:val="51677F27"/>
    <w:rsid w:val="51B46EF1"/>
    <w:rsid w:val="51C32DEB"/>
    <w:rsid w:val="52043EAB"/>
    <w:rsid w:val="520B3C6B"/>
    <w:rsid w:val="520E0335"/>
    <w:rsid w:val="521079D2"/>
    <w:rsid w:val="52247C1D"/>
    <w:rsid w:val="522F1477"/>
    <w:rsid w:val="5233450D"/>
    <w:rsid w:val="523F54E2"/>
    <w:rsid w:val="52724DED"/>
    <w:rsid w:val="527252B8"/>
    <w:rsid w:val="52D10231"/>
    <w:rsid w:val="52E875F5"/>
    <w:rsid w:val="52FB72D0"/>
    <w:rsid w:val="53231056"/>
    <w:rsid w:val="53366978"/>
    <w:rsid w:val="53402974"/>
    <w:rsid w:val="5348650D"/>
    <w:rsid w:val="538C5F06"/>
    <w:rsid w:val="539B4A74"/>
    <w:rsid w:val="53A45945"/>
    <w:rsid w:val="53A65898"/>
    <w:rsid w:val="5402266C"/>
    <w:rsid w:val="541859EC"/>
    <w:rsid w:val="541C1980"/>
    <w:rsid w:val="54225706"/>
    <w:rsid w:val="549A28A4"/>
    <w:rsid w:val="549E4232"/>
    <w:rsid w:val="54AB2D04"/>
    <w:rsid w:val="54CC7B84"/>
    <w:rsid w:val="54D23DEC"/>
    <w:rsid w:val="54D758A7"/>
    <w:rsid w:val="54DC2F6B"/>
    <w:rsid w:val="54EE2F1E"/>
    <w:rsid w:val="551E5284"/>
    <w:rsid w:val="5533088A"/>
    <w:rsid w:val="555522C0"/>
    <w:rsid w:val="555920AA"/>
    <w:rsid w:val="55747888"/>
    <w:rsid w:val="557E569C"/>
    <w:rsid w:val="55A07087"/>
    <w:rsid w:val="55B160F8"/>
    <w:rsid w:val="55E24503"/>
    <w:rsid w:val="55F078EB"/>
    <w:rsid w:val="560A349C"/>
    <w:rsid w:val="56186562"/>
    <w:rsid w:val="563D5BDD"/>
    <w:rsid w:val="56752BB0"/>
    <w:rsid w:val="56813D1C"/>
    <w:rsid w:val="56840001"/>
    <w:rsid w:val="56921A85"/>
    <w:rsid w:val="569C152C"/>
    <w:rsid w:val="56AB4053"/>
    <w:rsid w:val="56AE5057"/>
    <w:rsid w:val="56B440F1"/>
    <w:rsid w:val="56BC2FA6"/>
    <w:rsid w:val="56C80405"/>
    <w:rsid w:val="57122BC6"/>
    <w:rsid w:val="57437223"/>
    <w:rsid w:val="57460AC2"/>
    <w:rsid w:val="576B44BD"/>
    <w:rsid w:val="57783371"/>
    <w:rsid w:val="577B1F6C"/>
    <w:rsid w:val="57802226"/>
    <w:rsid w:val="578A30A4"/>
    <w:rsid w:val="57925AB5"/>
    <w:rsid w:val="57A30624"/>
    <w:rsid w:val="57A31A70"/>
    <w:rsid w:val="57D367F9"/>
    <w:rsid w:val="57F17DB7"/>
    <w:rsid w:val="57F422F4"/>
    <w:rsid w:val="58006F0C"/>
    <w:rsid w:val="5819155B"/>
    <w:rsid w:val="58240E03"/>
    <w:rsid w:val="58292B7F"/>
    <w:rsid w:val="585F7E0E"/>
    <w:rsid w:val="588B4FC2"/>
    <w:rsid w:val="58937D37"/>
    <w:rsid w:val="58A12453"/>
    <w:rsid w:val="58D4529D"/>
    <w:rsid w:val="58ED74D9"/>
    <w:rsid w:val="58F05189"/>
    <w:rsid w:val="58F22CAF"/>
    <w:rsid w:val="591C41D0"/>
    <w:rsid w:val="592B7F6F"/>
    <w:rsid w:val="5930071B"/>
    <w:rsid w:val="595E4933"/>
    <w:rsid w:val="595F112E"/>
    <w:rsid w:val="596A5A38"/>
    <w:rsid w:val="59710498"/>
    <w:rsid w:val="59D9370E"/>
    <w:rsid w:val="59F27755"/>
    <w:rsid w:val="59F91E1B"/>
    <w:rsid w:val="5A04713E"/>
    <w:rsid w:val="5A055057"/>
    <w:rsid w:val="5A1B2260"/>
    <w:rsid w:val="5A1F4EA4"/>
    <w:rsid w:val="5A317807"/>
    <w:rsid w:val="5A382944"/>
    <w:rsid w:val="5A3B26B8"/>
    <w:rsid w:val="5A3F7F02"/>
    <w:rsid w:val="5A4E03B9"/>
    <w:rsid w:val="5A6B78DE"/>
    <w:rsid w:val="5A8329B4"/>
    <w:rsid w:val="5A92474A"/>
    <w:rsid w:val="5AA74978"/>
    <w:rsid w:val="5AB97EAE"/>
    <w:rsid w:val="5AC4067B"/>
    <w:rsid w:val="5AC42429"/>
    <w:rsid w:val="5AE9741A"/>
    <w:rsid w:val="5B070B67"/>
    <w:rsid w:val="5B07329F"/>
    <w:rsid w:val="5B3B3DA4"/>
    <w:rsid w:val="5B776608"/>
    <w:rsid w:val="5B7A6590"/>
    <w:rsid w:val="5BCD673E"/>
    <w:rsid w:val="5BE002A5"/>
    <w:rsid w:val="5C145A54"/>
    <w:rsid w:val="5C225659"/>
    <w:rsid w:val="5C24536D"/>
    <w:rsid w:val="5C2529CD"/>
    <w:rsid w:val="5C292E8C"/>
    <w:rsid w:val="5C295FAD"/>
    <w:rsid w:val="5C4B1054"/>
    <w:rsid w:val="5C6C4B26"/>
    <w:rsid w:val="5C797243"/>
    <w:rsid w:val="5C841E70"/>
    <w:rsid w:val="5C9643DA"/>
    <w:rsid w:val="5CEF3B55"/>
    <w:rsid w:val="5CF52A39"/>
    <w:rsid w:val="5CF74C3B"/>
    <w:rsid w:val="5D135B2F"/>
    <w:rsid w:val="5D30024A"/>
    <w:rsid w:val="5D3C274B"/>
    <w:rsid w:val="5D443CF5"/>
    <w:rsid w:val="5D5061F6"/>
    <w:rsid w:val="5D576BF6"/>
    <w:rsid w:val="5D7C348F"/>
    <w:rsid w:val="5DAB167E"/>
    <w:rsid w:val="5DD55B0C"/>
    <w:rsid w:val="5E003D29"/>
    <w:rsid w:val="5E521A08"/>
    <w:rsid w:val="5E526DBA"/>
    <w:rsid w:val="5E60690D"/>
    <w:rsid w:val="5E6C3E5B"/>
    <w:rsid w:val="5E714676"/>
    <w:rsid w:val="5E724251"/>
    <w:rsid w:val="5E736092"/>
    <w:rsid w:val="5E761C8C"/>
    <w:rsid w:val="5E766130"/>
    <w:rsid w:val="5E84084D"/>
    <w:rsid w:val="5E8E347A"/>
    <w:rsid w:val="5E9D36BD"/>
    <w:rsid w:val="5EB50A07"/>
    <w:rsid w:val="5EEE2670"/>
    <w:rsid w:val="5F1065B8"/>
    <w:rsid w:val="5F180EE5"/>
    <w:rsid w:val="5F2D7E51"/>
    <w:rsid w:val="5F41229A"/>
    <w:rsid w:val="5F66666A"/>
    <w:rsid w:val="5F685A79"/>
    <w:rsid w:val="5FB75653"/>
    <w:rsid w:val="5FB96F90"/>
    <w:rsid w:val="5FF52D97"/>
    <w:rsid w:val="5FFF3E49"/>
    <w:rsid w:val="600725DB"/>
    <w:rsid w:val="60441D0E"/>
    <w:rsid w:val="605B0A2A"/>
    <w:rsid w:val="60600E46"/>
    <w:rsid w:val="607D5554"/>
    <w:rsid w:val="60817E4E"/>
    <w:rsid w:val="60962C2D"/>
    <w:rsid w:val="609A65FC"/>
    <w:rsid w:val="60C70EC5"/>
    <w:rsid w:val="61065C7C"/>
    <w:rsid w:val="61091C4B"/>
    <w:rsid w:val="61606FA1"/>
    <w:rsid w:val="61785D1C"/>
    <w:rsid w:val="619D39D4"/>
    <w:rsid w:val="619D5782"/>
    <w:rsid w:val="619E175B"/>
    <w:rsid w:val="61BD5A44"/>
    <w:rsid w:val="61D1345C"/>
    <w:rsid w:val="61FF01EB"/>
    <w:rsid w:val="620D0B5A"/>
    <w:rsid w:val="62387C82"/>
    <w:rsid w:val="624125B1"/>
    <w:rsid w:val="62485C38"/>
    <w:rsid w:val="624F62AF"/>
    <w:rsid w:val="625A4188"/>
    <w:rsid w:val="62686FF6"/>
    <w:rsid w:val="62736350"/>
    <w:rsid w:val="62A156AE"/>
    <w:rsid w:val="62A75240"/>
    <w:rsid w:val="62B03276"/>
    <w:rsid w:val="62C258A1"/>
    <w:rsid w:val="62E47AC9"/>
    <w:rsid w:val="6320007E"/>
    <w:rsid w:val="63621973"/>
    <w:rsid w:val="636D40E6"/>
    <w:rsid w:val="636F5910"/>
    <w:rsid w:val="63860BC4"/>
    <w:rsid w:val="63B05C41"/>
    <w:rsid w:val="63B70D7D"/>
    <w:rsid w:val="63B919C3"/>
    <w:rsid w:val="645B3DFE"/>
    <w:rsid w:val="64682077"/>
    <w:rsid w:val="646A5DEF"/>
    <w:rsid w:val="649A6B78"/>
    <w:rsid w:val="64C03C61"/>
    <w:rsid w:val="64D67929"/>
    <w:rsid w:val="64D92F75"/>
    <w:rsid w:val="64E21E2A"/>
    <w:rsid w:val="65085608"/>
    <w:rsid w:val="651D2067"/>
    <w:rsid w:val="65387C9C"/>
    <w:rsid w:val="653F53D0"/>
    <w:rsid w:val="65775EFA"/>
    <w:rsid w:val="658F49B4"/>
    <w:rsid w:val="65990C95"/>
    <w:rsid w:val="65A2617E"/>
    <w:rsid w:val="65BF0A04"/>
    <w:rsid w:val="65D33E68"/>
    <w:rsid w:val="65D904A7"/>
    <w:rsid w:val="66001677"/>
    <w:rsid w:val="66246731"/>
    <w:rsid w:val="665A23BE"/>
    <w:rsid w:val="6674153C"/>
    <w:rsid w:val="668B199B"/>
    <w:rsid w:val="66B23A7E"/>
    <w:rsid w:val="66B6356E"/>
    <w:rsid w:val="670A1B0C"/>
    <w:rsid w:val="67183135"/>
    <w:rsid w:val="67312331"/>
    <w:rsid w:val="673D77D6"/>
    <w:rsid w:val="675900DA"/>
    <w:rsid w:val="675A2892"/>
    <w:rsid w:val="675C175D"/>
    <w:rsid w:val="677D408C"/>
    <w:rsid w:val="67AF7B34"/>
    <w:rsid w:val="67B657F0"/>
    <w:rsid w:val="67C577E1"/>
    <w:rsid w:val="67CE0D8B"/>
    <w:rsid w:val="680622D3"/>
    <w:rsid w:val="680B4BB0"/>
    <w:rsid w:val="680E2F36"/>
    <w:rsid w:val="682E182A"/>
    <w:rsid w:val="683E1DD2"/>
    <w:rsid w:val="68446002"/>
    <w:rsid w:val="687A681D"/>
    <w:rsid w:val="687F5BE1"/>
    <w:rsid w:val="68846240"/>
    <w:rsid w:val="689C6793"/>
    <w:rsid w:val="68A33FC6"/>
    <w:rsid w:val="68E51EE8"/>
    <w:rsid w:val="6905258B"/>
    <w:rsid w:val="690F6BEF"/>
    <w:rsid w:val="69690D6B"/>
    <w:rsid w:val="6974326C"/>
    <w:rsid w:val="69B63885"/>
    <w:rsid w:val="69BD10B7"/>
    <w:rsid w:val="69E228CC"/>
    <w:rsid w:val="69E53FF5"/>
    <w:rsid w:val="69EB1FDC"/>
    <w:rsid w:val="69FD18AA"/>
    <w:rsid w:val="6A4315BC"/>
    <w:rsid w:val="6A607681"/>
    <w:rsid w:val="6A6B466F"/>
    <w:rsid w:val="6A81158B"/>
    <w:rsid w:val="6ACE5D56"/>
    <w:rsid w:val="6AD8033E"/>
    <w:rsid w:val="6AD95A7D"/>
    <w:rsid w:val="6ADA0E7E"/>
    <w:rsid w:val="6AE508C6"/>
    <w:rsid w:val="6AE85CC0"/>
    <w:rsid w:val="6AEF6ECA"/>
    <w:rsid w:val="6AF816BD"/>
    <w:rsid w:val="6AFE1987"/>
    <w:rsid w:val="6AFE7291"/>
    <w:rsid w:val="6AFE7836"/>
    <w:rsid w:val="6B142F59"/>
    <w:rsid w:val="6B160A7F"/>
    <w:rsid w:val="6B1765A5"/>
    <w:rsid w:val="6B3C7DBA"/>
    <w:rsid w:val="6B476E8A"/>
    <w:rsid w:val="6B5050C5"/>
    <w:rsid w:val="6B5B434C"/>
    <w:rsid w:val="6BB0023B"/>
    <w:rsid w:val="6BB65DBE"/>
    <w:rsid w:val="6BB868A5"/>
    <w:rsid w:val="6BBA26E8"/>
    <w:rsid w:val="6BEB771D"/>
    <w:rsid w:val="6C0D76BF"/>
    <w:rsid w:val="6C296D50"/>
    <w:rsid w:val="6C5D448C"/>
    <w:rsid w:val="6C6770B8"/>
    <w:rsid w:val="6C692E30"/>
    <w:rsid w:val="6C753545"/>
    <w:rsid w:val="6C846764"/>
    <w:rsid w:val="6C8A0BC4"/>
    <w:rsid w:val="6C9936B7"/>
    <w:rsid w:val="6CA95923"/>
    <w:rsid w:val="6CAD0F6F"/>
    <w:rsid w:val="6CB665FF"/>
    <w:rsid w:val="6D03720A"/>
    <w:rsid w:val="6D2520DA"/>
    <w:rsid w:val="6D2E7125"/>
    <w:rsid w:val="6D2F407A"/>
    <w:rsid w:val="6D3F594B"/>
    <w:rsid w:val="6D527D69"/>
    <w:rsid w:val="6D616AB2"/>
    <w:rsid w:val="6D934609"/>
    <w:rsid w:val="6D981752"/>
    <w:rsid w:val="6DD15131"/>
    <w:rsid w:val="6DEB48C3"/>
    <w:rsid w:val="6E162B44"/>
    <w:rsid w:val="6E1A7331"/>
    <w:rsid w:val="6E3851B0"/>
    <w:rsid w:val="6E600263"/>
    <w:rsid w:val="6E9A3B62"/>
    <w:rsid w:val="6EA047B7"/>
    <w:rsid w:val="6EA60688"/>
    <w:rsid w:val="6ED13673"/>
    <w:rsid w:val="6ED22C9C"/>
    <w:rsid w:val="6EF70BC7"/>
    <w:rsid w:val="6F173698"/>
    <w:rsid w:val="6F1F1BA3"/>
    <w:rsid w:val="6F1F1ECC"/>
    <w:rsid w:val="6F54322D"/>
    <w:rsid w:val="6F5F42FB"/>
    <w:rsid w:val="6F69086E"/>
    <w:rsid w:val="6F7A3294"/>
    <w:rsid w:val="6FA80114"/>
    <w:rsid w:val="6FB91A91"/>
    <w:rsid w:val="6FBD18A2"/>
    <w:rsid w:val="6FC25ED7"/>
    <w:rsid w:val="6FCE6C7D"/>
    <w:rsid w:val="6FE078AE"/>
    <w:rsid w:val="7005270A"/>
    <w:rsid w:val="703F73B0"/>
    <w:rsid w:val="704A44CF"/>
    <w:rsid w:val="7060279C"/>
    <w:rsid w:val="706B5E85"/>
    <w:rsid w:val="70705916"/>
    <w:rsid w:val="70876D54"/>
    <w:rsid w:val="709661BE"/>
    <w:rsid w:val="70CA2E18"/>
    <w:rsid w:val="70D07922"/>
    <w:rsid w:val="70DA60AB"/>
    <w:rsid w:val="70F25BF0"/>
    <w:rsid w:val="70F91526"/>
    <w:rsid w:val="710475CC"/>
    <w:rsid w:val="71072C18"/>
    <w:rsid w:val="711C2B67"/>
    <w:rsid w:val="7124126B"/>
    <w:rsid w:val="71241A1C"/>
    <w:rsid w:val="71325C1A"/>
    <w:rsid w:val="716D6F1F"/>
    <w:rsid w:val="7190757A"/>
    <w:rsid w:val="719721EE"/>
    <w:rsid w:val="71980538"/>
    <w:rsid w:val="719F1702"/>
    <w:rsid w:val="71DC3341"/>
    <w:rsid w:val="71E116BB"/>
    <w:rsid w:val="71E2790D"/>
    <w:rsid w:val="71E323B9"/>
    <w:rsid w:val="71EC4871"/>
    <w:rsid w:val="723B701D"/>
    <w:rsid w:val="72406E13"/>
    <w:rsid w:val="72440A0B"/>
    <w:rsid w:val="72676064"/>
    <w:rsid w:val="7270316B"/>
    <w:rsid w:val="729228E1"/>
    <w:rsid w:val="72976C64"/>
    <w:rsid w:val="72B34E05"/>
    <w:rsid w:val="730218E9"/>
    <w:rsid w:val="734704D0"/>
    <w:rsid w:val="73774085"/>
    <w:rsid w:val="737A608E"/>
    <w:rsid w:val="738F426F"/>
    <w:rsid w:val="739B1419"/>
    <w:rsid w:val="73C27A32"/>
    <w:rsid w:val="73E01C2A"/>
    <w:rsid w:val="740C0C71"/>
    <w:rsid w:val="74130252"/>
    <w:rsid w:val="742F0F2B"/>
    <w:rsid w:val="7481478B"/>
    <w:rsid w:val="749D1F11"/>
    <w:rsid w:val="74B133B5"/>
    <w:rsid w:val="74B145BA"/>
    <w:rsid w:val="74CD4672"/>
    <w:rsid w:val="74E31439"/>
    <w:rsid w:val="750951B1"/>
    <w:rsid w:val="750A43F6"/>
    <w:rsid w:val="75180D7D"/>
    <w:rsid w:val="753134F5"/>
    <w:rsid w:val="7540256A"/>
    <w:rsid w:val="755A1EB0"/>
    <w:rsid w:val="75695C4F"/>
    <w:rsid w:val="75843EE4"/>
    <w:rsid w:val="759233F8"/>
    <w:rsid w:val="75A241B6"/>
    <w:rsid w:val="75A4572F"/>
    <w:rsid w:val="75A924F0"/>
    <w:rsid w:val="75B50E95"/>
    <w:rsid w:val="75B55338"/>
    <w:rsid w:val="75D57A0A"/>
    <w:rsid w:val="75DF0A95"/>
    <w:rsid w:val="76013E56"/>
    <w:rsid w:val="760616F0"/>
    <w:rsid w:val="761B25DA"/>
    <w:rsid w:val="763407FE"/>
    <w:rsid w:val="76393874"/>
    <w:rsid w:val="76417535"/>
    <w:rsid w:val="7650466E"/>
    <w:rsid w:val="766528BB"/>
    <w:rsid w:val="76905824"/>
    <w:rsid w:val="769B32FE"/>
    <w:rsid w:val="769B452E"/>
    <w:rsid w:val="76AB6E17"/>
    <w:rsid w:val="76C748D2"/>
    <w:rsid w:val="76D0242A"/>
    <w:rsid w:val="76D72EF8"/>
    <w:rsid w:val="77004391"/>
    <w:rsid w:val="7728424C"/>
    <w:rsid w:val="772F284A"/>
    <w:rsid w:val="774C3647"/>
    <w:rsid w:val="774E5F67"/>
    <w:rsid w:val="777668B4"/>
    <w:rsid w:val="77950F7E"/>
    <w:rsid w:val="77DB67A7"/>
    <w:rsid w:val="781819A2"/>
    <w:rsid w:val="781A0349"/>
    <w:rsid w:val="78670B6C"/>
    <w:rsid w:val="78801C2E"/>
    <w:rsid w:val="78810918"/>
    <w:rsid w:val="78A500F0"/>
    <w:rsid w:val="78A614FB"/>
    <w:rsid w:val="78FF1874"/>
    <w:rsid w:val="791E5AE2"/>
    <w:rsid w:val="793C4C56"/>
    <w:rsid w:val="79420C91"/>
    <w:rsid w:val="795F117B"/>
    <w:rsid w:val="798D1830"/>
    <w:rsid w:val="79905EA0"/>
    <w:rsid w:val="79A758CD"/>
    <w:rsid w:val="79DF0BD6"/>
    <w:rsid w:val="79E02FC1"/>
    <w:rsid w:val="7A2A25EE"/>
    <w:rsid w:val="7A3D3FD9"/>
    <w:rsid w:val="7A5A200A"/>
    <w:rsid w:val="7A5C314A"/>
    <w:rsid w:val="7A613399"/>
    <w:rsid w:val="7A635F8D"/>
    <w:rsid w:val="7A8552D9"/>
    <w:rsid w:val="7A9B4AFD"/>
    <w:rsid w:val="7AD324E9"/>
    <w:rsid w:val="7AE00762"/>
    <w:rsid w:val="7AF16E13"/>
    <w:rsid w:val="7AFA1C17"/>
    <w:rsid w:val="7B2F3A1D"/>
    <w:rsid w:val="7B3B25D2"/>
    <w:rsid w:val="7B466960"/>
    <w:rsid w:val="7B492710"/>
    <w:rsid w:val="7B5C5728"/>
    <w:rsid w:val="7B6E0463"/>
    <w:rsid w:val="7BB340C8"/>
    <w:rsid w:val="7BEB5610"/>
    <w:rsid w:val="7BF55D0D"/>
    <w:rsid w:val="7C080F50"/>
    <w:rsid w:val="7C085AA5"/>
    <w:rsid w:val="7C305B99"/>
    <w:rsid w:val="7C352C27"/>
    <w:rsid w:val="7C36546E"/>
    <w:rsid w:val="7C39595C"/>
    <w:rsid w:val="7C4E074B"/>
    <w:rsid w:val="7C52743D"/>
    <w:rsid w:val="7C5577C7"/>
    <w:rsid w:val="7C572CA5"/>
    <w:rsid w:val="7C732BC9"/>
    <w:rsid w:val="7C815F74"/>
    <w:rsid w:val="7C8C5A43"/>
    <w:rsid w:val="7C8C6328"/>
    <w:rsid w:val="7C945CA8"/>
    <w:rsid w:val="7CB24380"/>
    <w:rsid w:val="7CB367ED"/>
    <w:rsid w:val="7CBC4581"/>
    <w:rsid w:val="7CD74885"/>
    <w:rsid w:val="7CD75B94"/>
    <w:rsid w:val="7D034BDB"/>
    <w:rsid w:val="7D0561C2"/>
    <w:rsid w:val="7D146F04"/>
    <w:rsid w:val="7D16490F"/>
    <w:rsid w:val="7D2F59D0"/>
    <w:rsid w:val="7D513339"/>
    <w:rsid w:val="7D52346D"/>
    <w:rsid w:val="7D676C50"/>
    <w:rsid w:val="7D841415"/>
    <w:rsid w:val="7D8950E1"/>
    <w:rsid w:val="7DAB14FB"/>
    <w:rsid w:val="7DBF0B02"/>
    <w:rsid w:val="7DC9372F"/>
    <w:rsid w:val="7DE85257"/>
    <w:rsid w:val="7E100013"/>
    <w:rsid w:val="7E1846B6"/>
    <w:rsid w:val="7E1F3C97"/>
    <w:rsid w:val="7E21356B"/>
    <w:rsid w:val="7E2258C8"/>
    <w:rsid w:val="7E374F5D"/>
    <w:rsid w:val="7E6A655A"/>
    <w:rsid w:val="7E9755DB"/>
    <w:rsid w:val="7E9A331D"/>
    <w:rsid w:val="7EA01209"/>
    <w:rsid w:val="7EA90F47"/>
    <w:rsid w:val="7ECA3049"/>
    <w:rsid w:val="7ED61A56"/>
    <w:rsid w:val="7ED83E28"/>
    <w:rsid w:val="7EE8052D"/>
    <w:rsid w:val="7EE972F8"/>
    <w:rsid w:val="7EED169F"/>
    <w:rsid w:val="7EF974E5"/>
    <w:rsid w:val="7F032C71"/>
    <w:rsid w:val="7F3F1689"/>
    <w:rsid w:val="7F6838E3"/>
    <w:rsid w:val="7F6A7194"/>
    <w:rsid w:val="7F7678E7"/>
    <w:rsid w:val="7FEE5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character" w:styleId="8">
    <w:name w:val="Hyperlink"/>
    <w:basedOn w:val="7"/>
    <w:qFormat/>
    <w:uiPriority w:val="0"/>
    <w:rPr>
      <w:color w:val="0563C1" w:themeColor="hyperlink"/>
      <w:u w:val="single"/>
      <w14:textFill>
        <w14:solidFill>
          <w14:schemeClr w14:val="hlink"/>
        </w14:solidFill>
      </w14:textFill>
    </w:rPr>
  </w:style>
  <w:style w:type="paragraph" w:customStyle="1" w:styleId="9">
    <w:name w:val="标题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Unresolved Mention"/>
    <w:basedOn w:val="7"/>
    <w:semiHidden/>
    <w:unhideWhenUsed/>
    <w:qFormat/>
    <w:uiPriority w:val="99"/>
    <w:rPr>
      <w:color w:val="605E5C"/>
      <w:shd w:val="clear" w:color="auto" w:fill="E1DFDD"/>
    </w:rPr>
  </w:style>
  <w:style w:type="paragraph" w:customStyle="1" w:styleId="11">
    <w:name w:val="列表段落1"/>
    <w:basedOn w:val="1"/>
    <w:qFormat/>
    <w:uiPriority w:val="0"/>
    <w:pPr>
      <w:spacing w:line="276" w:lineRule="auto"/>
      <w:ind w:left="720"/>
      <w:contextualSpacing/>
    </w:pPr>
  </w:style>
  <w:style w:type="character" w:customStyle="1" w:styleId="12">
    <w:name w:val="font41"/>
    <w:basedOn w:val="7"/>
    <w:qFormat/>
    <w:uiPriority w:val="0"/>
    <w:rPr>
      <w:rFonts w:hint="default" w:ascii="Times New Roman" w:hAnsi="Times New Roman" w:cs="Times New Roman"/>
      <w:color w:val="000000"/>
      <w:sz w:val="24"/>
      <w:szCs w:val="24"/>
      <w:u w:val="none"/>
    </w:rPr>
  </w:style>
  <w:style w:type="character" w:customStyle="1" w:styleId="13">
    <w:name w:val="font51"/>
    <w:basedOn w:val="7"/>
    <w:qFormat/>
    <w:uiPriority w:val="0"/>
    <w:rPr>
      <w:rFonts w:hint="default" w:ascii="Times New Roman" w:hAnsi="Times New Roman" w:cs="Times New Roman"/>
      <w:i/>
      <w:iCs/>
      <w:color w:val="000000"/>
      <w:sz w:val="24"/>
      <w:szCs w:val="24"/>
      <w:u w:val="none"/>
    </w:rPr>
  </w:style>
  <w:style w:type="character" w:customStyle="1" w:styleId="14">
    <w:name w:val="font3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1064</Words>
  <Characters>6502</Characters>
  <Lines>679</Lines>
  <Paragraphs>152</Paragraphs>
  <TotalTime>102</TotalTime>
  <ScaleCrop>false</ScaleCrop>
  <LinksUpToDate>false</LinksUpToDate>
  <CharactersWithSpaces>7556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2026-03-16T01:17:00Z</dcterms:created>
  <dc:creator>xuran</dc:creator>
  <cp:lastModifiedBy>小豆子儿</cp:lastModifiedBy>
  <dcterms:modified xsi:type="dcterms:W3CDTF">2026-06-18T03:22:46Z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E412484AAD3849ECBBCDEB05D905E1C9_13</vt:lpwstr>
  </property>
  <property fmtid="{D5CDD505-2E9C-101B-9397-08002B2CF9AE}" pid="4" name="KSOTemplateDocerSaveRecord">
    <vt:lpwstr>eyJoZGlkIjoiOTgxNzE0MzZkYTk2MjI2MjNjMTJiZTkyZmUzNzdjMjYiLCJ1c2VySWQiOiI0NDAyMzI1ODQifQ==</vt:lpwstr>
  </property>
</Properties>
</file>