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CAB99A" w14:textId="6A15B06B" w:rsidR="00B571B6" w:rsidRPr="004C0606" w:rsidRDefault="000333C2" w:rsidP="004C0606">
      <w:pPr>
        <w:spacing w:line="360" w:lineRule="auto"/>
        <w:ind w:firstLineChars="100" w:firstLine="361"/>
        <w:jc w:val="center"/>
        <w:rPr>
          <w:rFonts w:ascii="Times New Roman" w:eastAsia="宋体" w:hAnsi="Times New Roman" w:cs="Times New Roman"/>
          <w:b/>
          <w:bCs/>
          <w:sz w:val="32"/>
          <w:szCs w:val="32"/>
        </w:rPr>
      </w:pPr>
      <w:bookmarkStart w:id="0" w:name="OLE_LINK9"/>
      <w:r>
        <w:rPr>
          <w:rFonts w:ascii="Times New Roman" w:eastAsia="宋体" w:hAnsi="Times New Roman" w:cs="Times New Roman" w:hint="eastAsia"/>
          <w:b/>
          <w:bCs/>
          <w:sz w:val="36"/>
          <w:szCs w:val="36"/>
        </w:rPr>
        <w:t xml:space="preserve">  </w:t>
      </w:r>
      <w:r w:rsidR="00CF7183">
        <w:rPr>
          <w:rFonts w:ascii="Times New Roman" w:eastAsia="宋体" w:hAnsi="Times New Roman" w:cs="Times New Roman" w:hint="eastAsia"/>
          <w:b/>
          <w:bCs/>
          <w:sz w:val="36"/>
          <w:szCs w:val="36"/>
        </w:rPr>
        <w:t>Supplementary Information</w:t>
      </w:r>
    </w:p>
    <w:p w14:paraId="6E03A0BB" w14:textId="31DEACE2" w:rsidR="00B571B6" w:rsidRPr="00CF7183" w:rsidRDefault="00CF7183" w:rsidP="00CF7183">
      <w:pPr>
        <w:spacing w:line="360" w:lineRule="auto"/>
        <w:ind w:firstLineChars="100" w:firstLine="320"/>
        <w:jc w:val="center"/>
        <w:rPr>
          <w:rFonts w:ascii="Times New Roman" w:eastAsia="宋体" w:hAnsi="Times New Roman" w:cs="Times New Roman"/>
          <w:sz w:val="32"/>
          <w:szCs w:val="32"/>
        </w:rPr>
      </w:pPr>
      <w:r w:rsidRPr="00CF7183">
        <w:rPr>
          <w:rFonts w:ascii="Times New Roman" w:eastAsia="宋体" w:hAnsi="Times New Roman" w:cs="Times New Roman" w:hint="eastAsia"/>
          <w:sz w:val="32"/>
          <w:szCs w:val="32"/>
        </w:rPr>
        <w:t>of</w:t>
      </w:r>
    </w:p>
    <w:p w14:paraId="35E4F95A" w14:textId="6C9E0741" w:rsidR="008172AA" w:rsidRDefault="000C4F99" w:rsidP="00725719">
      <w:pPr>
        <w:widowControl/>
        <w:spacing w:afterLines="200" w:after="624" w:line="360" w:lineRule="auto"/>
        <w:jc w:val="center"/>
        <w:rPr>
          <w:rFonts w:ascii="Times New Roman" w:eastAsia="宋体" w:hAnsi="Times New Roman" w:cs="Times New Roman"/>
          <w:b/>
          <w:bCs/>
          <w:sz w:val="32"/>
          <w:szCs w:val="32"/>
        </w:rPr>
      </w:pPr>
      <w:bookmarkStart w:id="1" w:name="_Hlk164710828"/>
      <w:bookmarkEnd w:id="0"/>
      <w:r w:rsidRPr="000C4F99">
        <w:rPr>
          <w:rFonts w:ascii="Times New Roman" w:eastAsia="宋体" w:hAnsi="Times New Roman" w:cs="Times New Roman"/>
          <w:b/>
          <w:bCs/>
          <w:sz w:val="32"/>
          <w:szCs w:val="32"/>
        </w:rPr>
        <w:t xml:space="preserve">Vertically Partitioned Interfacial Design in Self-Powered Perovskite </w:t>
      </w:r>
      <w:proofErr w:type="spellStart"/>
      <w:r w:rsidRPr="000C4F99">
        <w:rPr>
          <w:rFonts w:ascii="Times New Roman" w:eastAsia="宋体" w:hAnsi="Times New Roman" w:cs="Times New Roman"/>
          <w:b/>
          <w:bCs/>
          <w:sz w:val="32"/>
          <w:szCs w:val="32"/>
        </w:rPr>
        <w:t>Photomemristors</w:t>
      </w:r>
      <w:proofErr w:type="spellEnd"/>
      <w:r w:rsidRPr="000C4F99">
        <w:rPr>
          <w:rFonts w:ascii="Times New Roman" w:eastAsia="宋体" w:hAnsi="Times New Roman" w:cs="Times New Roman"/>
          <w:b/>
          <w:bCs/>
          <w:sz w:val="32"/>
          <w:szCs w:val="32"/>
        </w:rPr>
        <w:t xml:space="preserve"> Enables CMOS-Integrated Motion Vision System</w:t>
      </w:r>
    </w:p>
    <w:p w14:paraId="4B14DB07" w14:textId="60078294" w:rsidR="008E544E" w:rsidRPr="008E544E" w:rsidRDefault="008E544E" w:rsidP="008E544E">
      <w:pPr>
        <w:widowControl/>
        <w:spacing w:afterLines="200" w:after="624" w:line="360" w:lineRule="auto"/>
        <w:rPr>
          <w:rFonts w:ascii="Times New Roman" w:eastAsia="宋体" w:hAnsi="Times New Roman" w:cs="Times New Roman"/>
          <w:color w:val="000000"/>
          <w:sz w:val="24"/>
          <w:szCs w:val="24"/>
        </w:rPr>
      </w:pPr>
      <w:bookmarkStart w:id="2" w:name="_Hlk164710810"/>
      <w:proofErr w:type="spellStart"/>
      <w:r w:rsidRPr="008E544E">
        <w:rPr>
          <w:rFonts w:ascii="Times New Roman" w:eastAsia="宋体" w:hAnsi="Times New Roman" w:cs="Times New Roman"/>
          <w:color w:val="000000"/>
          <w:sz w:val="24"/>
          <w:szCs w:val="24"/>
        </w:rPr>
        <w:t>Lunyao</w:t>
      </w:r>
      <w:proofErr w:type="spellEnd"/>
      <w:r w:rsidRPr="008E544E">
        <w:rPr>
          <w:rFonts w:ascii="Times New Roman" w:eastAsia="宋体" w:hAnsi="Times New Roman" w:cs="Times New Roman"/>
          <w:color w:val="000000"/>
          <w:sz w:val="24"/>
          <w:szCs w:val="24"/>
        </w:rPr>
        <w:t xml:space="preserve"> Pan</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Shix</w:t>
      </w:r>
      <w:r w:rsidR="008215EF">
        <w:rPr>
          <w:rFonts w:ascii="Times New Roman" w:eastAsia="宋体" w:hAnsi="Times New Roman" w:cs="Times New Roman" w:hint="eastAsia"/>
          <w:color w:val="000000"/>
          <w:sz w:val="24"/>
          <w:szCs w:val="24"/>
        </w:rPr>
        <w:t>iu</w:t>
      </w:r>
      <w:proofErr w:type="spellEnd"/>
      <w:r w:rsidRPr="008E544E">
        <w:rPr>
          <w:rFonts w:ascii="Times New Roman" w:eastAsia="宋体" w:hAnsi="Times New Roman" w:cs="Times New Roman"/>
          <w:color w:val="000000"/>
          <w:sz w:val="24"/>
          <w:szCs w:val="24"/>
        </w:rPr>
        <w:t xml:space="preserve"> Sun</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Xu Zhang</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Lin Gao</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Yujie Peng</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Jianghao</w:t>
      </w:r>
      <w:proofErr w:type="spellEnd"/>
      <w:r w:rsidRPr="008E544E">
        <w:rPr>
          <w:rFonts w:ascii="Times New Roman" w:eastAsia="宋体" w:hAnsi="Times New Roman" w:cs="Times New Roman"/>
          <w:color w:val="000000"/>
          <w:sz w:val="24"/>
          <w:szCs w:val="24"/>
        </w:rPr>
        <w:t xml:space="preserve"> Tian</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Zirui Tian</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Zhennan</w:t>
      </w:r>
      <w:proofErr w:type="spellEnd"/>
      <w:r w:rsidRPr="008E544E">
        <w:rPr>
          <w:rFonts w:ascii="Times New Roman" w:eastAsia="宋体" w:hAnsi="Times New Roman" w:cs="Times New Roman"/>
          <w:color w:val="000000"/>
          <w:sz w:val="24"/>
          <w:szCs w:val="24"/>
        </w:rPr>
        <w:t xml:space="preserve"> Tian</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Haozhe</w:t>
      </w:r>
      <w:proofErr w:type="spellEnd"/>
      <w:r w:rsidRPr="008E544E">
        <w:rPr>
          <w:rFonts w:ascii="Times New Roman" w:eastAsia="宋体" w:hAnsi="Times New Roman" w:cs="Times New Roman"/>
          <w:color w:val="000000"/>
          <w:sz w:val="24"/>
          <w:szCs w:val="24"/>
        </w:rPr>
        <w:t xml:space="preserve"> Liu</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Haihong</w:t>
      </w:r>
      <w:proofErr w:type="spellEnd"/>
      <w:r w:rsidRPr="008E544E">
        <w:rPr>
          <w:rFonts w:ascii="Times New Roman" w:eastAsia="宋体" w:hAnsi="Times New Roman" w:cs="Times New Roman"/>
          <w:color w:val="000000"/>
          <w:sz w:val="24"/>
          <w:szCs w:val="24"/>
        </w:rPr>
        <w:t xml:space="preserve"> Guo</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Qiao Luo</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Taiyu</w:t>
      </w:r>
      <w:proofErr w:type="spellEnd"/>
      <w:r w:rsidRPr="008E544E">
        <w:rPr>
          <w:rFonts w:ascii="Times New Roman" w:eastAsia="宋体" w:hAnsi="Times New Roman" w:cs="Times New Roman"/>
          <w:color w:val="000000"/>
          <w:sz w:val="24"/>
          <w:szCs w:val="24"/>
        </w:rPr>
        <w:t xml:space="preserve"> Li</w:t>
      </w:r>
      <w:r w:rsidRPr="008E544E">
        <w:rPr>
          <w:rFonts w:ascii="Times New Roman" w:eastAsia="宋体" w:hAnsi="Times New Roman" w:cs="Times New Roman"/>
          <w:color w:val="000000"/>
          <w:sz w:val="24"/>
          <w:szCs w:val="24"/>
          <w:vertAlign w:val="superscript"/>
        </w:rPr>
        <w:t>1</w:t>
      </w:r>
      <w:r w:rsidRPr="008E544E">
        <w:rPr>
          <w:rFonts w:ascii="Times New Roman" w:eastAsia="宋体" w:hAnsi="Times New Roman" w:cs="Times New Roman"/>
          <w:color w:val="000000"/>
          <w:sz w:val="24"/>
          <w:szCs w:val="24"/>
        </w:rPr>
        <w:t>, Ding Zheng</w:t>
      </w:r>
      <w:r w:rsidRPr="008E544E">
        <w:rPr>
          <w:rFonts w:ascii="Times New Roman" w:eastAsia="宋体" w:hAnsi="Times New Roman" w:cs="Times New Roman"/>
          <w:sz w:val="24"/>
          <w:szCs w:val="24"/>
          <w:vertAlign w:val="superscript"/>
        </w:rPr>
        <w:t xml:space="preserve">1, </w:t>
      </w:r>
      <w:r w:rsidRPr="008E544E">
        <w:rPr>
          <w:rFonts w:ascii="Times New Roman" w:eastAsia="宋体" w:hAnsi="Times New Roman" w:cs="Times New Roman"/>
          <w:sz w:val="24"/>
          <w:szCs w:val="24"/>
        </w:rPr>
        <w:t>*</w:t>
      </w:r>
      <w:r w:rsidRPr="008E544E">
        <w:rPr>
          <w:rFonts w:ascii="Times New Roman" w:eastAsia="宋体" w:hAnsi="Times New Roman" w:cs="Times New Roman"/>
          <w:color w:val="000000"/>
          <w:sz w:val="24"/>
          <w:szCs w:val="24"/>
        </w:rPr>
        <w:t xml:space="preserve">, </w:t>
      </w:r>
      <w:proofErr w:type="spellStart"/>
      <w:r w:rsidRPr="008E544E">
        <w:rPr>
          <w:rFonts w:ascii="Times New Roman" w:eastAsia="宋体" w:hAnsi="Times New Roman" w:cs="Times New Roman"/>
          <w:color w:val="000000"/>
          <w:sz w:val="24"/>
          <w:szCs w:val="24"/>
        </w:rPr>
        <w:t>Junsheng</w:t>
      </w:r>
      <w:proofErr w:type="spellEnd"/>
      <w:r w:rsidRPr="008E544E">
        <w:rPr>
          <w:rFonts w:ascii="Times New Roman" w:eastAsia="宋体" w:hAnsi="Times New Roman" w:cs="Times New Roman"/>
          <w:color w:val="000000"/>
          <w:sz w:val="24"/>
          <w:szCs w:val="24"/>
        </w:rPr>
        <w:t xml:space="preserve"> Yu</w:t>
      </w:r>
      <w:r w:rsidRPr="008E544E">
        <w:rPr>
          <w:rFonts w:ascii="Times New Roman" w:eastAsia="宋体" w:hAnsi="Times New Roman" w:cs="Times New Roman"/>
          <w:sz w:val="24"/>
          <w:szCs w:val="24"/>
          <w:vertAlign w:val="superscript"/>
        </w:rPr>
        <w:t xml:space="preserve">1, </w:t>
      </w:r>
      <w:r w:rsidRPr="008E544E">
        <w:rPr>
          <w:rFonts w:ascii="Times New Roman" w:eastAsia="宋体" w:hAnsi="Times New Roman" w:cs="Times New Roman"/>
          <w:sz w:val="24"/>
          <w:szCs w:val="24"/>
        </w:rPr>
        <w:t>*</w:t>
      </w:r>
    </w:p>
    <w:bookmarkEnd w:id="2"/>
    <w:p w14:paraId="7A2374EE" w14:textId="77777777" w:rsidR="008E544E" w:rsidRPr="008E544E" w:rsidRDefault="008E544E" w:rsidP="008E544E">
      <w:pPr>
        <w:widowControl/>
        <w:spacing w:line="360" w:lineRule="auto"/>
        <w:rPr>
          <w:rFonts w:ascii="Times New Roman" w:eastAsia="宋体" w:hAnsi="Times New Roman" w:cs="Times New Roman"/>
          <w:sz w:val="24"/>
          <w:szCs w:val="24"/>
        </w:rPr>
      </w:pPr>
      <w:r w:rsidRPr="008E544E">
        <w:rPr>
          <w:rFonts w:ascii="Times New Roman" w:eastAsia="宋体" w:hAnsi="Times New Roman" w:cs="Times New Roman"/>
          <w:sz w:val="24"/>
          <w:szCs w:val="24"/>
        </w:rPr>
        <w:t>1.</w:t>
      </w:r>
      <w:r w:rsidRPr="008E544E">
        <w:rPr>
          <w:rFonts w:ascii="Times New Roman" w:eastAsia="宋体" w:hAnsi="Times New Roman" w:cs="Times New Roman"/>
          <w:szCs w:val="24"/>
        </w:rPr>
        <w:t xml:space="preserve"> </w:t>
      </w:r>
      <w:r w:rsidRPr="008E544E">
        <w:rPr>
          <w:rFonts w:ascii="Times New Roman" w:eastAsia="宋体" w:hAnsi="Times New Roman" w:cs="Times New Roman"/>
          <w:sz w:val="24"/>
          <w:szCs w:val="24"/>
        </w:rPr>
        <w:t>State Key Laboratory of Electronic Thin Films and Integrated Devices, School of Optoelectronic Science and Engineering, University of Electronic Science and Technology of China, Chengdu 610054, PR China.</w:t>
      </w:r>
    </w:p>
    <w:p w14:paraId="3D49C30D" w14:textId="7A85B848" w:rsidR="008E544E" w:rsidRPr="008E544E" w:rsidRDefault="008E544E" w:rsidP="008E544E">
      <w:pPr>
        <w:widowControl/>
        <w:spacing w:line="360" w:lineRule="auto"/>
        <w:rPr>
          <w:rFonts w:ascii="Times New Roman" w:eastAsia="宋体" w:hAnsi="Times New Roman" w:cs="Times New Roman"/>
          <w:color w:val="000000"/>
          <w:sz w:val="24"/>
          <w:szCs w:val="24"/>
        </w:rPr>
      </w:pPr>
      <w:bookmarkStart w:id="3" w:name="_Hlk219911299"/>
      <w:bookmarkStart w:id="4" w:name="_Hlk219911330"/>
      <w:r w:rsidRPr="008E544E">
        <w:rPr>
          <w:rFonts w:ascii="Times New Roman" w:eastAsia="宋体" w:hAnsi="Times New Roman" w:cs="Times New Roman"/>
          <w:color w:val="000000"/>
          <w:sz w:val="24"/>
          <w:szCs w:val="24"/>
          <w:vertAlign w:val="superscript"/>
        </w:rPr>
        <w:t>*</w:t>
      </w:r>
      <w:r w:rsidRPr="008E544E">
        <w:rPr>
          <w:rFonts w:ascii="Times New Roman" w:eastAsia="宋体" w:hAnsi="Times New Roman" w:cs="Times New Roman"/>
          <w:color w:val="000000"/>
          <w:sz w:val="24"/>
          <w:szCs w:val="24"/>
        </w:rPr>
        <w:t>Correspondence and requests for materials should be addressed to D. Z. (ding</w:t>
      </w:r>
      <w:r w:rsidR="00AC44AA">
        <w:rPr>
          <w:rFonts w:ascii="Times New Roman" w:eastAsia="宋体" w:hAnsi="Times New Roman" w:cs="Times New Roman" w:hint="eastAsia"/>
          <w:color w:val="000000"/>
          <w:sz w:val="24"/>
          <w:szCs w:val="24"/>
        </w:rPr>
        <w:t>z</w:t>
      </w:r>
      <w:r w:rsidRPr="008E544E">
        <w:rPr>
          <w:rFonts w:ascii="Times New Roman" w:eastAsia="宋体" w:hAnsi="Times New Roman" w:cs="Times New Roman"/>
          <w:color w:val="000000"/>
          <w:sz w:val="24"/>
          <w:szCs w:val="24"/>
        </w:rPr>
        <w:t xml:space="preserve">heng@uestc.edu.cn), </w:t>
      </w:r>
      <w:bookmarkEnd w:id="3"/>
      <w:bookmarkEnd w:id="4"/>
      <w:r w:rsidRPr="008E544E">
        <w:rPr>
          <w:rFonts w:ascii="Times New Roman" w:eastAsia="宋体" w:hAnsi="Times New Roman" w:cs="Times New Roman"/>
          <w:color w:val="000000"/>
          <w:sz w:val="24"/>
          <w:szCs w:val="24"/>
        </w:rPr>
        <w:t>J. Y. (jsyu@uestc.edu.cn)</w:t>
      </w:r>
    </w:p>
    <w:p w14:paraId="0C2A5F17" w14:textId="345141AA" w:rsidR="00C64E80" w:rsidRPr="008E544E" w:rsidRDefault="008E544E">
      <w:pPr>
        <w:widowControl/>
        <w:jc w:val="left"/>
        <w:rPr>
          <w:rFonts w:ascii="Times New Roman" w:eastAsia="宋体" w:hAnsi="Times New Roman" w:cs="Times New Roman"/>
          <w:color w:val="000000"/>
          <w:sz w:val="24"/>
          <w:szCs w:val="24"/>
        </w:rPr>
      </w:pPr>
      <w:r w:rsidRPr="008E544E">
        <w:rPr>
          <w:rFonts w:ascii="Times New Roman" w:eastAsia="宋体" w:hAnsi="Times New Roman" w:cs="Times New Roman"/>
          <w:color w:val="000000"/>
          <w:sz w:val="24"/>
          <w:szCs w:val="24"/>
        </w:rPr>
        <w:br w:type="page"/>
      </w:r>
    </w:p>
    <w:bookmarkEnd w:id="1"/>
    <w:p w14:paraId="6DCE8A51" w14:textId="41CEF9A4" w:rsidR="000C2E21" w:rsidRDefault="00502663" w:rsidP="00502663">
      <w:pPr>
        <w:jc w:val="center"/>
      </w:pPr>
      <w:r>
        <w:rPr>
          <w:noProof/>
        </w:rPr>
        <w:lastRenderedPageBreak/>
        <w:drawing>
          <wp:inline distT="0" distB="0" distL="0" distR="0" wp14:anchorId="467C82C6" wp14:editId="22BEBDCB">
            <wp:extent cx="4113521" cy="1406824"/>
            <wp:effectExtent l="0" t="0" r="1905"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7"/>
                    <a:stretch>
                      <a:fillRect/>
                    </a:stretch>
                  </pic:blipFill>
                  <pic:spPr bwMode="auto">
                    <a:xfrm>
                      <a:off x="0" y="0"/>
                      <a:ext cx="4113521" cy="1406824"/>
                    </a:xfrm>
                    <a:prstGeom prst="rect">
                      <a:avLst/>
                    </a:prstGeom>
                    <a:noFill/>
                    <a:ln>
                      <a:noFill/>
                    </a:ln>
                  </pic:spPr>
                </pic:pic>
              </a:graphicData>
            </a:graphic>
          </wp:inline>
        </w:drawing>
      </w:r>
    </w:p>
    <w:p w14:paraId="4779E3AD" w14:textId="16B18707" w:rsidR="00B571B6" w:rsidRDefault="0055744B" w:rsidP="002D6FCE">
      <w:r>
        <w:rPr>
          <w:rFonts w:ascii="Times New Roman" w:hAnsi="Times New Roman" w:cs="Times New Roman"/>
          <w:b/>
          <w:bCs/>
        </w:rPr>
        <w:t xml:space="preserve">Supplementary Figure </w:t>
      </w:r>
      <w:r w:rsidR="00502663">
        <w:rPr>
          <w:rFonts w:ascii="Times New Roman" w:hAnsi="Times New Roman" w:cs="Times New Roman"/>
          <w:b/>
          <w:bCs/>
        </w:rPr>
        <w:t>1</w:t>
      </w:r>
      <w:r w:rsidR="00502663" w:rsidRPr="00B82EFD">
        <w:rPr>
          <w:rFonts w:ascii="Times New Roman" w:hAnsi="Times New Roman" w:cs="Times New Roman"/>
          <w:b/>
          <w:bCs/>
        </w:rPr>
        <w:t xml:space="preserve">. </w:t>
      </w:r>
      <w:r w:rsidR="00F078C2" w:rsidRPr="00F078C2">
        <w:rPr>
          <w:rFonts w:ascii="Times New Roman" w:hAnsi="Times New Roman" w:cs="Times New Roman"/>
          <w:b/>
          <w:bCs/>
        </w:rPr>
        <w:t xml:space="preserve">Morphological characterization of </w:t>
      </w:r>
      <w:r w:rsidR="00BB2E46" w:rsidRPr="00D87892">
        <w:rPr>
          <w:rFonts w:ascii="Times New Roman" w:hAnsi="Times New Roman" w:cs="Times New Roman"/>
          <w:b/>
          <w:bCs/>
        </w:rPr>
        <w:t>MAPbI</w:t>
      </w:r>
      <w:r w:rsidR="00BB2E46" w:rsidRPr="00D87892">
        <w:rPr>
          <w:rFonts w:ascii="Times New Roman" w:hAnsi="Times New Roman" w:cs="Times New Roman"/>
          <w:b/>
          <w:bCs/>
          <w:vertAlign w:val="subscript"/>
        </w:rPr>
        <w:t>3</w:t>
      </w:r>
      <w:r w:rsidR="00F078C2" w:rsidRPr="00D87892">
        <w:rPr>
          <w:rFonts w:ascii="Times New Roman" w:hAnsi="Times New Roman" w:cs="Times New Roman"/>
          <w:b/>
          <w:bCs/>
        </w:rPr>
        <w:t xml:space="preserve"> </w:t>
      </w:r>
      <w:r w:rsidR="00F078C2" w:rsidRPr="00F078C2">
        <w:rPr>
          <w:rFonts w:ascii="Times New Roman" w:hAnsi="Times New Roman" w:cs="Times New Roman"/>
          <w:b/>
          <w:bCs/>
        </w:rPr>
        <w:t>films on different buried interfaces</w:t>
      </w:r>
      <w:r w:rsidR="00F078C2">
        <w:rPr>
          <w:rFonts w:ascii="Times New Roman" w:hAnsi="Times New Roman" w:cs="Times New Roman" w:hint="eastAsia"/>
          <w:b/>
          <w:bCs/>
        </w:rPr>
        <w:t xml:space="preserve">. </w:t>
      </w:r>
      <w:r w:rsidR="00E81756">
        <w:rPr>
          <w:rFonts w:ascii="Times New Roman" w:hAnsi="Times New Roman" w:cs="Times New Roman" w:hint="eastAsia"/>
        </w:rPr>
        <w:t>SEM</w:t>
      </w:r>
      <w:r w:rsidR="00E81756" w:rsidRPr="00E81756">
        <w:rPr>
          <w:rFonts w:ascii="Times New Roman" w:hAnsi="Times New Roman" w:cs="Times New Roman"/>
        </w:rPr>
        <w:t xml:space="preserve"> images of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E81756" w:rsidRPr="00E81756">
        <w:rPr>
          <w:rFonts w:ascii="Times New Roman" w:hAnsi="Times New Roman" w:cs="Times New Roman"/>
        </w:rPr>
        <w:t xml:space="preserve"> films deposited on the substrate </w:t>
      </w:r>
      <w:r w:rsidR="00FC43E9">
        <w:rPr>
          <w:rFonts w:ascii="Times New Roman" w:hAnsi="Times New Roman" w:cs="Times New Roman" w:hint="eastAsia"/>
        </w:rPr>
        <w:t xml:space="preserve">a) </w:t>
      </w:r>
      <w:r w:rsidR="00E81756" w:rsidRPr="00E81756">
        <w:rPr>
          <w:rFonts w:ascii="Times New Roman" w:hAnsi="Times New Roman" w:cs="Times New Roman"/>
        </w:rPr>
        <w:t xml:space="preserve">without P3HT and </w:t>
      </w:r>
      <w:r w:rsidR="00FC43E9">
        <w:rPr>
          <w:rFonts w:ascii="Times New Roman" w:hAnsi="Times New Roman" w:cs="Times New Roman" w:hint="eastAsia"/>
        </w:rPr>
        <w:t xml:space="preserve">b) </w:t>
      </w:r>
      <w:r w:rsidR="00E81756" w:rsidRPr="00E81756">
        <w:rPr>
          <w:rFonts w:ascii="Times New Roman" w:hAnsi="Times New Roman" w:cs="Times New Roman"/>
        </w:rPr>
        <w:t xml:space="preserve">on the treated P3HT </w:t>
      </w:r>
      <w:r w:rsidR="00E81756">
        <w:rPr>
          <w:rFonts w:ascii="Times New Roman" w:hAnsi="Times New Roman" w:cs="Times New Roman" w:hint="eastAsia"/>
        </w:rPr>
        <w:t>film</w:t>
      </w:r>
      <w:r w:rsidR="00E81756" w:rsidRPr="00E81756">
        <w:rPr>
          <w:rFonts w:ascii="Times New Roman" w:hAnsi="Times New Roman" w:cs="Times New Roman"/>
        </w:rPr>
        <w:t>.</w:t>
      </w:r>
      <w:r w:rsidR="00EB2D4B">
        <w:rPr>
          <w:rFonts w:ascii="Times New Roman" w:hAnsi="Times New Roman" w:cs="Times New Roman" w:hint="eastAsia"/>
        </w:rPr>
        <w:t xml:space="preserve"> </w:t>
      </w:r>
      <w:r w:rsidR="00EB2D4B" w:rsidRPr="00EB2D4B">
        <w:rPr>
          <w:rFonts w:ascii="Times New Roman" w:hAnsi="Times New Roman" w:cs="Times New Roman"/>
        </w:rPr>
        <w:t xml:space="preserve">The P3HT interface promotes a more continuous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EB2D4B" w:rsidRPr="00EB2D4B">
        <w:rPr>
          <w:rFonts w:ascii="Times New Roman" w:hAnsi="Times New Roman" w:cs="Times New Roman"/>
        </w:rPr>
        <w:t xml:space="preserve"> morphology</w:t>
      </w:r>
      <w:r w:rsidR="00EB2D4B">
        <w:rPr>
          <w:rFonts w:ascii="Times New Roman" w:hAnsi="Times New Roman" w:cs="Times New Roman" w:hint="eastAsia"/>
        </w:rPr>
        <w:t>.</w:t>
      </w:r>
    </w:p>
    <w:p w14:paraId="4A9A3569" w14:textId="527958A6" w:rsidR="00D1302D" w:rsidRDefault="00D1302D" w:rsidP="002D6FCE">
      <w:pPr>
        <w:widowControl/>
        <w:jc w:val="center"/>
      </w:pPr>
      <w:r>
        <w:br w:type="page"/>
      </w:r>
      <w:r>
        <w:rPr>
          <w:noProof/>
        </w:rPr>
        <w:lastRenderedPageBreak/>
        <w:drawing>
          <wp:inline distT="0" distB="0" distL="0" distR="0" wp14:anchorId="144AC88D" wp14:editId="7E3D3203">
            <wp:extent cx="4974775" cy="14347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
                    <a:stretch>
                      <a:fillRect/>
                    </a:stretch>
                  </pic:blipFill>
                  <pic:spPr>
                    <a:xfrm>
                      <a:off x="0" y="0"/>
                      <a:ext cx="4974775" cy="1434725"/>
                    </a:xfrm>
                    <a:prstGeom prst="rect">
                      <a:avLst/>
                    </a:prstGeom>
                  </pic:spPr>
                </pic:pic>
              </a:graphicData>
            </a:graphic>
          </wp:inline>
        </w:drawing>
      </w:r>
    </w:p>
    <w:p w14:paraId="3267B845" w14:textId="51057951" w:rsidR="00D1302D" w:rsidRDefault="00676520" w:rsidP="002D6FCE">
      <w:pPr>
        <w:widowControl/>
      </w:pPr>
      <w:r>
        <w:rPr>
          <w:rFonts w:ascii="Times New Roman" w:hAnsi="Times New Roman" w:cs="Times New Roman"/>
          <w:b/>
          <w:bCs/>
        </w:rPr>
        <w:t xml:space="preserve">Supplementary Figure </w:t>
      </w:r>
      <w:r w:rsidR="00D1302D">
        <w:rPr>
          <w:rFonts w:ascii="Times New Roman" w:hAnsi="Times New Roman" w:cs="Times New Roman"/>
          <w:b/>
          <w:bCs/>
        </w:rPr>
        <w:t>2</w:t>
      </w:r>
      <w:r w:rsidR="00D1302D" w:rsidRPr="00B82EFD">
        <w:rPr>
          <w:rFonts w:ascii="Times New Roman" w:hAnsi="Times New Roman" w:cs="Times New Roman"/>
          <w:b/>
          <w:bCs/>
        </w:rPr>
        <w:t xml:space="preserve">. </w:t>
      </w:r>
      <w:r w:rsidR="00F078C2" w:rsidRPr="00F078C2">
        <w:rPr>
          <w:rFonts w:ascii="Times New Roman" w:hAnsi="Times New Roman" w:cs="Times New Roman"/>
          <w:b/>
          <w:bCs/>
        </w:rPr>
        <w:t xml:space="preserve">XRD characterization of </w:t>
      </w:r>
      <w:r w:rsidR="00BB2E46" w:rsidRPr="00BB2E46">
        <w:rPr>
          <w:rFonts w:ascii="Times New Roman" w:hAnsi="Times New Roman" w:cs="Times New Roman"/>
          <w:b/>
          <w:bCs/>
        </w:rPr>
        <w:t>MAPbI</w:t>
      </w:r>
      <w:r w:rsidR="00BB2E46" w:rsidRPr="00BB2E46">
        <w:rPr>
          <w:rFonts w:ascii="Times New Roman" w:hAnsi="Times New Roman" w:cs="Times New Roman"/>
          <w:b/>
          <w:bCs/>
          <w:vertAlign w:val="subscript"/>
        </w:rPr>
        <w:t>3</w:t>
      </w:r>
      <w:r w:rsidR="00F078C2" w:rsidRPr="00F078C2">
        <w:rPr>
          <w:rFonts w:ascii="Times New Roman" w:hAnsi="Times New Roman" w:cs="Times New Roman"/>
          <w:b/>
          <w:bCs/>
        </w:rPr>
        <w:t xml:space="preserve"> films on different buried interfaces</w:t>
      </w:r>
      <w:r w:rsidR="00F078C2">
        <w:rPr>
          <w:rFonts w:ascii="Times New Roman" w:hAnsi="Times New Roman" w:cs="Times New Roman" w:hint="eastAsia"/>
          <w:b/>
          <w:bCs/>
        </w:rPr>
        <w:t xml:space="preserve">. </w:t>
      </w:r>
      <w:r w:rsidR="00FC43E9" w:rsidRPr="00FC43E9">
        <w:rPr>
          <w:rFonts w:ascii="Times New Roman" w:hAnsi="Times New Roman" w:cs="Times New Roman"/>
        </w:rPr>
        <w:t xml:space="preserve">a) XRD patterns of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FC43E9" w:rsidRPr="00FC43E9">
        <w:rPr>
          <w:rFonts w:ascii="Times New Roman" w:hAnsi="Times New Roman" w:cs="Times New Roman"/>
        </w:rPr>
        <w:t xml:space="preserve"> films deposited on substrates without P3HT and on treated P3HT films. b) Enlarged PbI</w:t>
      </w:r>
      <w:r w:rsidR="00BB2E46" w:rsidRPr="00BB2E46">
        <w:rPr>
          <w:rFonts w:ascii="Times New Roman" w:hAnsi="Times New Roman" w:cs="Times New Roman" w:hint="eastAsia"/>
          <w:vertAlign w:val="subscript"/>
        </w:rPr>
        <w:t>2</w:t>
      </w:r>
      <w:r w:rsidR="005431CC">
        <w:rPr>
          <w:rFonts w:ascii="Times New Roman" w:hAnsi="Times New Roman" w:cs="Times New Roman"/>
        </w:rPr>
        <w:t>-</w:t>
      </w:r>
      <w:r w:rsidR="00FC43E9">
        <w:rPr>
          <w:rFonts w:ascii="Times New Roman" w:hAnsi="Times New Roman" w:cs="Times New Roman" w:hint="eastAsia"/>
        </w:rPr>
        <w:t xml:space="preserve">and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FC43E9">
        <w:rPr>
          <w:rFonts w:ascii="Times New Roman" w:hAnsi="Times New Roman" w:cs="Times New Roman" w:hint="eastAsia"/>
        </w:rPr>
        <w:t xml:space="preserve"> (110) </w:t>
      </w:r>
      <w:r w:rsidR="00FC43E9" w:rsidRPr="00FC43E9">
        <w:rPr>
          <w:rFonts w:ascii="Times New Roman" w:hAnsi="Times New Roman" w:cs="Times New Roman"/>
        </w:rPr>
        <w:t>related diffraction region</w:t>
      </w:r>
      <w:r w:rsidR="005C731C" w:rsidRPr="005C731C">
        <w:rPr>
          <w:rFonts w:ascii="Times New Roman" w:hAnsi="Times New Roman" w:cs="Times New Roman"/>
        </w:rPr>
        <w:t>.</w:t>
      </w:r>
      <w:r w:rsidR="00FC43E9">
        <w:rPr>
          <w:rFonts w:ascii="Times New Roman" w:hAnsi="Times New Roman" w:cs="Times New Roman" w:hint="eastAsia"/>
        </w:rPr>
        <w:t xml:space="preserve"> </w:t>
      </w:r>
      <w:r w:rsidR="00FC43E9" w:rsidRPr="00FC43E9">
        <w:rPr>
          <w:rFonts w:ascii="Times New Roman" w:hAnsi="Times New Roman" w:cs="Times New Roman"/>
        </w:rPr>
        <w:t>c) Quantitative comparison of the PbI</w:t>
      </w:r>
      <w:r w:rsidR="00BB2E46" w:rsidRPr="00BB2E46">
        <w:rPr>
          <w:rFonts w:ascii="Times New Roman" w:hAnsi="Times New Roman" w:cs="Times New Roman" w:hint="eastAsia"/>
          <w:vertAlign w:val="subscript"/>
        </w:rPr>
        <w:t>2</w:t>
      </w:r>
      <w:r w:rsidR="005431CC">
        <w:rPr>
          <w:rFonts w:ascii="Times New Roman" w:hAnsi="Times New Roman" w:cs="Times New Roman"/>
        </w:rPr>
        <w:t>-</w:t>
      </w:r>
      <w:r w:rsidR="00FC43E9" w:rsidRPr="00FC43E9">
        <w:rPr>
          <w:rFonts w:ascii="Times New Roman" w:hAnsi="Times New Roman" w:cs="Times New Roman"/>
        </w:rPr>
        <w:t>related and MAPbI</w:t>
      </w:r>
      <w:r w:rsidR="00BB2E46">
        <w:rPr>
          <w:rFonts w:ascii="Times New Roman" w:hAnsi="Times New Roman" w:cs="Times New Roman" w:hint="eastAsia"/>
        </w:rPr>
        <w:t>3</w:t>
      </w:r>
      <w:r w:rsidR="00FC43E9" w:rsidRPr="00FC43E9">
        <w:rPr>
          <w:rFonts w:ascii="Times New Roman" w:hAnsi="Times New Roman" w:cs="Times New Roman"/>
        </w:rPr>
        <w:t xml:space="preserve"> (110) diffraction features</w:t>
      </w:r>
      <w:r w:rsidR="00F078C2">
        <w:rPr>
          <w:rFonts w:ascii="Times New Roman" w:hAnsi="Times New Roman" w:cs="Times New Roman" w:hint="eastAsia"/>
        </w:rPr>
        <w:t xml:space="preserve">. </w:t>
      </w:r>
      <w:r w:rsidR="00F078C2" w:rsidRPr="00F078C2">
        <w:rPr>
          <w:rFonts w:ascii="Times New Roman" w:hAnsi="Times New Roman" w:cs="Times New Roman"/>
        </w:rPr>
        <w:t>The reduced PbI</w:t>
      </w:r>
      <w:r w:rsidR="00BB2E46" w:rsidRPr="00BB2E46">
        <w:rPr>
          <w:rFonts w:ascii="Times New Roman" w:hAnsi="Times New Roman" w:cs="Times New Roman" w:hint="eastAsia"/>
          <w:vertAlign w:val="subscript"/>
        </w:rPr>
        <w:t>2</w:t>
      </w:r>
      <w:r w:rsidR="005431CC">
        <w:rPr>
          <w:rFonts w:ascii="Times New Roman" w:hAnsi="Times New Roman" w:cs="Times New Roman"/>
        </w:rPr>
        <w:t>-</w:t>
      </w:r>
      <w:r w:rsidR="00F078C2" w:rsidRPr="00F078C2">
        <w:rPr>
          <w:rFonts w:ascii="Times New Roman" w:hAnsi="Times New Roman" w:cs="Times New Roman"/>
        </w:rPr>
        <w:t>related contribution and strengthened MAPbI</w:t>
      </w:r>
      <w:r w:rsidR="00BB2E46" w:rsidRPr="00BB2E46">
        <w:rPr>
          <w:rFonts w:ascii="Times New Roman" w:hAnsi="Times New Roman" w:cs="Times New Roman" w:hint="eastAsia"/>
          <w:vertAlign w:val="subscript"/>
        </w:rPr>
        <w:t>3</w:t>
      </w:r>
      <w:r w:rsidR="00F078C2" w:rsidRPr="00F078C2">
        <w:rPr>
          <w:rFonts w:ascii="Times New Roman" w:hAnsi="Times New Roman" w:cs="Times New Roman"/>
        </w:rPr>
        <w:t xml:space="preserve"> diffraction feature indicate that the treated P3HT buried layer promotes more </w:t>
      </w:r>
      <w:proofErr w:type="spellStart"/>
      <w:r w:rsidR="00F078C2" w:rsidRPr="00F078C2">
        <w:rPr>
          <w:rFonts w:ascii="Times New Roman" w:hAnsi="Times New Roman" w:cs="Times New Roman"/>
        </w:rPr>
        <w:t>favourable</w:t>
      </w:r>
      <w:proofErr w:type="spellEnd"/>
      <w:r w:rsidR="00F078C2" w:rsidRPr="00F078C2">
        <w:rPr>
          <w:rFonts w:ascii="Times New Roman" w:hAnsi="Times New Roman" w:cs="Times New Roman"/>
        </w:rPr>
        <w:t xml:space="preserve"> perovskite crystallization.</w:t>
      </w:r>
    </w:p>
    <w:p w14:paraId="363C9C21" w14:textId="77777777" w:rsidR="00D1302D" w:rsidRDefault="00D1302D" w:rsidP="002D6FCE">
      <w:pPr>
        <w:widowControl/>
      </w:pPr>
      <w:r>
        <w:br w:type="page"/>
      </w:r>
    </w:p>
    <w:p w14:paraId="4234A406" w14:textId="77777777" w:rsidR="00502663" w:rsidRPr="007B032B" w:rsidRDefault="00502663">
      <w:pPr>
        <w:widowControl/>
        <w:jc w:val="left"/>
      </w:pPr>
    </w:p>
    <w:p w14:paraId="68B91078" w14:textId="383453CE" w:rsidR="00173CF1" w:rsidRPr="00173CF1" w:rsidRDefault="00173CF1" w:rsidP="00173CF1">
      <w:pPr>
        <w:jc w:val="center"/>
        <w:rPr>
          <w:noProof/>
        </w:rPr>
      </w:pPr>
      <w:r>
        <w:rPr>
          <w:noProof/>
        </w:rPr>
        <w:drawing>
          <wp:inline distT="0" distB="0" distL="0" distR="0" wp14:anchorId="617FA2BB" wp14:editId="64540A80">
            <wp:extent cx="4826508" cy="1803183"/>
            <wp:effectExtent l="0" t="0" r="0" b="698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9"/>
                    <a:stretch>
                      <a:fillRect/>
                    </a:stretch>
                  </pic:blipFill>
                  <pic:spPr>
                    <a:xfrm>
                      <a:off x="0" y="0"/>
                      <a:ext cx="4826508" cy="1803183"/>
                    </a:xfrm>
                    <a:prstGeom prst="rect">
                      <a:avLst/>
                    </a:prstGeom>
                  </pic:spPr>
                </pic:pic>
              </a:graphicData>
            </a:graphic>
          </wp:inline>
        </w:drawing>
      </w:r>
    </w:p>
    <w:p w14:paraId="59DAC59A" w14:textId="049295DC" w:rsidR="007B032B" w:rsidRDefault="0055744B" w:rsidP="00476FA6">
      <w:r>
        <w:rPr>
          <w:rFonts w:ascii="Times New Roman" w:hAnsi="Times New Roman" w:cs="Times New Roman"/>
          <w:b/>
          <w:bCs/>
        </w:rPr>
        <w:t>Supplementary Figure</w:t>
      </w:r>
      <w:r>
        <w:rPr>
          <w:rFonts w:ascii="Times New Roman" w:hAnsi="Times New Roman" w:cs="Times New Roman" w:hint="eastAsia"/>
          <w:b/>
          <w:bCs/>
        </w:rPr>
        <w:t xml:space="preserve"> </w:t>
      </w:r>
      <w:r w:rsidR="0086614F">
        <w:rPr>
          <w:rFonts w:ascii="Times New Roman" w:hAnsi="Times New Roman" w:cs="Times New Roman"/>
          <w:b/>
          <w:bCs/>
        </w:rPr>
        <w:t>3</w:t>
      </w:r>
      <w:r w:rsidR="00502663" w:rsidRPr="00B82EFD">
        <w:rPr>
          <w:rFonts w:ascii="Times New Roman" w:hAnsi="Times New Roman" w:cs="Times New Roman"/>
          <w:b/>
          <w:bCs/>
        </w:rPr>
        <w:t>.</w:t>
      </w:r>
      <w:r w:rsidR="00E81756" w:rsidRPr="00E81756">
        <w:t xml:space="preserve"> </w:t>
      </w:r>
      <w:r w:rsidR="00FC43E9" w:rsidRPr="00FC43E9">
        <w:rPr>
          <w:rFonts w:ascii="Times New Roman" w:hAnsi="Times New Roman" w:cs="Times New Roman" w:hint="eastAsia"/>
          <w:b/>
          <w:bCs/>
        </w:rPr>
        <w:t>C</w:t>
      </w:r>
      <w:r w:rsidR="00FC43E9" w:rsidRPr="00FC43E9">
        <w:rPr>
          <w:rFonts w:ascii="Times New Roman" w:hAnsi="Times New Roman" w:cs="Times New Roman"/>
          <w:b/>
          <w:bCs/>
        </w:rPr>
        <w:t>hemical structures of top</w:t>
      </w:r>
      <w:r w:rsidR="00D87892">
        <w:rPr>
          <w:rFonts w:ascii="Times New Roman" w:hAnsi="Times New Roman" w:cs="Times New Roman" w:hint="eastAsia"/>
          <w:b/>
          <w:bCs/>
        </w:rPr>
        <w:t xml:space="preserve"> </w:t>
      </w:r>
      <w:r w:rsidR="00FC43E9" w:rsidRPr="00FC43E9">
        <w:rPr>
          <w:rFonts w:ascii="Times New Roman" w:hAnsi="Times New Roman" w:cs="Times New Roman"/>
          <w:b/>
          <w:bCs/>
        </w:rPr>
        <w:t>interface polymers.</w:t>
      </w:r>
      <w:r w:rsidR="00FC43E9" w:rsidRPr="00FC43E9">
        <w:rPr>
          <w:rFonts w:ascii="Times New Roman" w:hAnsi="Times New Roman" w:cs="Times New Roman"/>
        </w:rPr>
        <w:t xml:space="preserve"> Molecular structures of </w:t>
      </w:r>
      <w:r w:rsidR="00FC43E9">
        <w:rPr>
          <w:rFonts w:ascii="Times New Roman" w:hAnsi="Times New Roman" w:cs="Times New Roman" w:hint="eastAsia"/>
        </w:rPr>
        <w:t xml:space="preserve">a) </w:t>
      </w:r>
      <w:r w:rsidR="00FC43E9" w:rsidRPr="00FC43E9">
        <w:rPr>
          <w:rFonts w:ascii="Times New Roman" w:hAnsi="Times New Roman" w:cs="Times New Roman"/>
        </w:rPr>
        <w:t xml:space="preserve">PVA, </w:t>
      </w:r>
      <w:r w:rsidR="00FC43E9">
        <w:rPr>
          <w:rFonts w:ascii="Times New Roman" w:hAnsi="Times New Roman" w:cs="Times New Roman" w:hint="eastAsia"/>
        </w:rPr>
        <w:t xml:space="preserve">b) </w:t>
      </w:r>
      <w:r w:rsidR="00FC43E9" w:rsidRPr="00FC43E9">
        <w:rPr>
          <w:rFonts w:ascii="Times New Roman" w:hAnsi="Times New Roman" w:cs="Times New Roman"/>
        </w:rPr>
        <w:t xml:space="preserve">PS, </w:t>
      </w:r>
      <w:r w:rsidR="00FC43E9">
        <w:rPr>
          <w:rFonts w:ascii="Times New Roman" w:hAnsi="Times New Roman" w:cs="Times New Roman" w:hint="eastAsia"/>
        </w:rPr>
        <w:t xml:space="preserve">c) </w:t>
      </w:r>
      <w:r w:rsidR="00FC43E9" w:rsidRPr="00FC43E9">
        <w:rPr>
          <w:rFonts w:ascii="Times New Roman" w:hAnsi="Times New Roman" w:cs="Times New Roman"/>
        </w:rPr>
        <w:t xml:space="preserve">PVP, </w:t>
      </w:r>
      <w:r w:rsidR="00FC43E9">
        <w:rPr>
          <w:rFonts w:ascii="Times New Roman" w:hAnsi="Times New Roman" w:cs="Times New Roman" w:hint="eastAsia"/>
        </w:rPr>
        <w:t xml:space="preserve">d) </w:t>
      </w:r>
      <w:r w:rsidR="00FC43E9" w:rsidRPr="00FC43E9">
        <w:rPr>
          <w:rFonts w:ascii="Times New Roman" w:hAnsi="Times New Roman" w:cs="Times New Roman"/>
        </w:rPr>
        <w:t xml:space="preserve">PMMA and </w:t>
      </w:r>
      <w:r w:rsidR="00FC43E9">
        <w:rPr>
          <w:rFonts w:ascii="Times New Roman" w:hAnsi="Times New Roman" w:cs="Times New Roman" w:hint="eastAsia"/>
        </w:rPr>
        <w:t xml:space="preserve">e) </w:t>
      </w:r>
      <w:r w:rsidR="00FC43E9" w:rsidRPr="00FC43E9">
        <w:rPr>
          <w:rFonts w:ascii="Times New Roman" w:hAnsi="Times New Roman" w:cs="Times New Roman"/>
        </w:rPr>
        <w:t>PBMA</w:t>
      </w:r>
      <w:r w:rsidR="00EB2D4B">
        <w:rPr>
          <w:rFonts w:ascii="Times New Roman" w:hAnsi="Times New Roman" w:cs="Times New Roman" w:hint="eastAsia"/>
        </w:rPr>
        <w:t xml:space="preserve">. </w:t>
      </w:r>
      <w:r w:rsidR="00476FA6" w:rsidRPr="00476FA6">
        <w:rPr>
          <w:rFonts w:ascii="Times New Roman" w:hAnsi="Times New Roman" w:cs="Times New Roman"/>
        </w:rPr>
        <w:t>The selected polymer series provides hydroxyl, phenyl, lactam carbonyl, ester carbonyl and butyl</w:t>
      </w:r>
      <w:r w:rsidR="005431CC">
        <w:rPr>
          <w:rFonts w:ascii="Times New Roman" w:hAnsi="Times New Roman" w:cs="Times New Roman"/>
        </w:rPr>
        <w:t>-</w:t>
      </w:r>
      <w:r w:rsidR="00476FA6" w:rsidRPr="00476FA6">
        <w:rPr>
          <w:rFonts w:ascii="Times New Roman" w:hAnsi="Times New Roman" w:cs="Times New Roman"/>
        </w:rPr>
        <w:t>substituted ester carbonyl motifs, enabling systematic evaluation of side</w:t>
      </w:r>
      <w:r w:rsidR="005431CC">
        <w:rPr>
          <w:rFonts w:ascii="Times New Roman" w:hAnsi="Times New Roman" w:cs="Times New Roman"/>
        </w:rPr>
        <w:t>-</w:t>
      </w:r>
      <w:r w:rsidR="00476FA6" w:rsidRPr="00476FA6">
        <w:rPr>
          <w:rFonts w:ascii="Times New Roman" w:hAnsi="Times New Roman" w:cs="Times New Roman"/>
        </w:rPr>
        <w:t>chain</w:t>
      </w:r>
      <w:r w:rsidR="005431CC">
        <w:rPr>
          <w:rFonts w:ascii="Times New Roman" w:hAnsi="Times New Roman" w:cs="Times New Roman"/>
        </w:rPr>
        <w:t>-</w:t>
      </w:r>
      <w:r w:rsidR="00476FA6" w:rsidRPr="00476FA6">
        <w:rPr>
          <w:rFonts w:ascii="Times New Roman" w:hAnsi="Times New Roman" w:cs="Times New Roman"/>
        </w:rPr>
        <w:t>dependent Pb</w:t>
      </w:r>
      <w:r w:rsidR="005431CC">
        <w:rPr>
          <w:rFonts w:ascii="Times New Roman" w:hAnsi="Times New Roman" w:cs="Times New Roman"/>
        </w:rPr>
        <w:t>-</w:t>
      </w:r>
      <w:r w:rsidR="00476FA6" w:rsidRPr="00476FA6">
        <w:rPr>
          <w:rFonts w:ascii="Times New Roman" w:hAnsi="Times New Roman" w:cs="Times New Roman"/>
        </w:rPr>
        <w:t>defect binding, iodide redistribution and interfacial electron recovery.</w:t>
      </w:r>
    </w:p>
    <w:p w14:paraId="5066869A" w14:textId="188FD584" w:rsidR="00D1302D" w:rsidRDefault="00D1302D">
      <w:pPr>
        <w:widowControl/>
        <w:jc w:val="left"/>
        <w:rPr>
          <w:rFonts w:ascii="Times New Roman" w:hAnsi="Times New Roman" w:cs="Times New Roman"/>
        </w:rPr>
      </w:pPr>
      <w:r>
        <w:rPr>
          <w:rFonts w:ascii="Times New Roman" w:hAnsi="Times New Roman" w:cs="Times New Roman"/>
        </w:rPr>
        <w:br w:type="page"/>
      </w:r>
    </w:p>
    <w:p w14:paraId="60FED71B" w14:textId="77777777" w:rsidR="00E84AA1" w:rsidRDefault="00E84AA1">
      <w:pPr>
        <w:widowControl/>
        <w:jc w:val="left"/>
        <w:rPr>
          <w:rFonts w:ascii="Times New Roman" w:hAnsi="Times New Roman" w:cs="Times New Roman"/>
        </w:rPr>
      </w:pPr>
    </w:p>
    <w:p w14:paraId="71009DE1" w14:textId="3B72557E" w:rsidR="00E84AA1" w:rsidRDefault="005D00FC" w:rsidP="00E84AA1">
      <w:pPr>
        <w:jc w:val="center"/>
      </w:pPr>
      <w:r>
        <w:rPr>
          <w:noProof/>
        </w:rPr>
        <w:drawing>
          <wp:inline distT="0" distB="0" distL="0" distR="0" wp14:anchorId="2C46A05C" wp14:editId="485BF388">
            <wp:extent cx="4750133" cy="1138131"/>
            <wp:effectExtent l="0" t="0" r="0" b="5080"/>
            <wp:docPr id="72752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2266" name="图片 1"/>
                    <pic:cNvPicPr/>
                  </pic:nvPicPr>
                  <pic:blipFill>
                    <a:blip r:embed="rId10"/>
                    <a:stretch>
                      <a:fillRect/>
                    </a:stretch>
                  </pic:blipFill>
                  <pic:spPr>
                    <a:xfrm>
                      <a:off x="0" y="0"/>
                      <a:ext cx="4750133" cy="1138131"/>
                    </a:xfrm>
                    <a:prstGeom prst="rect">
                      <a:avLst/>
                    </a:prstGeom>
                  </pic:spPr>
                </pic:pic>
              </a:graphicData>
            </a:graphic>
          </wp:inline>
        </w:drawing>
      </w:r>
    </w:p>
    <w:p w14:paraId="3FB5B879" w14:textId="598BF5B5" w:rsidR="00E84AA1" w:rsidRDefault="0055744B" w:rsidP="00476FA6">
      <w:pPr>
        <w:rPr>
          <w:rFonts w:ascii="Times New Roman" w:hAnsi="Times New Roman" w:cs="Times New Roman"/>
        </w:rPr>
      </w:pPr>
      <w:r>
        <w:rPr>
          <w:rFonts w:ascii="Times New Roman" w:hAnsi="Times New Roman" w:cs="Times New Roman"/>
          <w:b/>
          <w:bCs/>
        </w:rPr>
        <w:t xml:space="preserve">Supplementary Figure </w:t>
      </w:r>
      <w:r w:rsidR="0086614F">
        <w:rPr>
          <w:rFonts w:ascii="Times New Roman" w:hAnsi="Times New Roman" w:cs="Times New Roman"/>
          <w:b/>
          <w:bCs/>
        </w:rPr>
        <w:t>4</w:t>
      </w:r>
      <w:r w:rsidR="00E84AA1">
        <w:rPr>
          <w:rFonts w:ascii="Times New Roman" w:hAnsi="Times New Roman" w:cs="Times New Roman"/>
          <w:b/>
          <w:bCs/>
        </w:rPr>
        <w:t xml:space="preserve">. </w:t>
      </w:r>
      <w:r w:rsidR="00A74F0F" w:rsidRPr="00A74F0F">
        <w:rPr>
          <w:rFonts w:ascii="Times New Roman" w:hAnsi="Times New Roman" w:cs="Times New Roman"/>
          <w:b/>
          <w:bCs/>
        </w:rPr>
        <w:t>DFT</w:t>
      </w:r>
      <w:r w:rsidR="005431CC">
        <w:rPr>
          <w:rFonts w:ascii="Times New Roman" w:hAnsi="Times New Roman" w:cs="Times New Roman"/>
          <w:b/>
          <w:bCs/>
        </w:rPr>
        <w:t>-</w:t>
      </w:r>
      <w:r w:rsidR="00A74F0F" w:rsidRPr="00A74F0F">
        <w:rPr>
          <w:rFonts w:ascii="Times New Roman" w:hAnsi="Times New Roman" w:cs="Times New Roman"/>
          <w:b/>
          <w:bCs/>
        </w:rPr>
        <w:t>optimized structure</w:t>
      </w:r>
      <w:r w:rsidR="008A64F8" w:rsidRPr="00A74F0F">
        <w:rPr>
          <w:rFonts w:ascii="Times New Roman" w:hAnsi="Times New Roman" w:cs="Times New Roman"/>
          <w:b/>
          <w:bCs/>
        </w:rPr>
        <w:t xml:space="preserve"> </w:t>
      </w:r>
      <w:r w:rsidR="00BB2E46" w:rsidRPr="00BB2E46">
        <w:rPr>
          <w:rFonts w:ascii="Times New Roman" w:hAnsi="Times New Roman" w:cs="Times New Roman"/>
          <w:b/>
          <w:bCs/>
        </w:rPr>
        <w:t>MAPbI</w:t>
      </w:r>
      <w:r w:rsidR="00BB2E46" w:rsidRPr="00BB2E46">
        <w:rPr>
          <w:rFonts w:ascii="Times New Roman" w:hAnsi="Times New Roman" w:cs="Times New Roman"/>
          <w:b/>
          <w:bCs/>
          <w:vertAlign w:val="subscript"/>
        </w:rPr>
        <w:t>3</w:t>
      </w:r>
      <w:r w:rsidR="00A74F0F" w:rsidRPr="00A74F0F">
        <w:rPr>
          <w:rFonts w:ascii="Times New Roman" w:hAnsi="Times New Roman" w:cs="Times New Roman" w:hint="eastAsia"/>
          <w:b/>
          <w:bCs/>
        </w:rPr>
        <w:t>/</w:t>
      </w:r>
      <w:r w:rsidR="00A74F0F" w:rsidRPr="00A74F0F">
        <w:rPr>
          <w:rFonts w:ascii="Times New Roman" w:hAnsi="Times New Roman" w:cs="Times New Roman"/>
          <w:b/>
          <w:bCs/>
        </w:rPr>
        <w:t>polymer</w:t>
      </w:r>
      <w:r w:rsidR="008A64F8" w:rsidRPr="00A74F0F">
        <w:rPr>
          <w:rFonts w:ascii="Times New Roman" w:hAnsi="Times New Roman" w:cs="Times New Roman"/>
          <w:b/>
          <w:bCs/>
        </w:rPr>
        <w:t xml:space="preserve"> adsorption configuration</w:t>
      </w:r>
      <w:r w:rsidR="008A64F8" w:rsidRPr="00A74F0F">
        <w:rPr>
          <w:rFonts w:ascii="Times New Roman" w:hAnsi="Times New Roman" w:cs="Times New Roman" w:hint="eastAsia"/>
          <w:b/>
          <w:bCs/>
        </w:rPr>
        <w:t xml:space="preserve"> a) PVA, b) PS</w:t>
      </w:r>
      <w:r w:rsidR="00D55E9A">
        <w:rPr>
          <w:rFonts w:ascii="Times New Roman" w:hAnsi="Times New Roman" w:cs="Times New Roman" w:hint="eastAsia"/>
          <w:b/>
          <w:bCs/>
        </w:rPr>
        <w:t>,</w:t>
      </w:r>
      <w:r w:rsidR="008A64F8" w:rsidRPr="00A74F0F">
        <w:rPr>
          <w:rFonts w:ascii="Times New Roman" w:hAnsi="Times New Roman" w:cs="Times New Roman" w:hint="eastAsia"/>
          <w:b/>
          <w:bCs/>
        </w:rPr>
        <w:t xml:space="preserve"> c) PVP</w:t>
      </w:r>
      <w:r w:rsidR="00D55E9A">
        <w:rPr>
          <w:rFonts w:ascii="Times New Roman" w:hAnsi="Times New Roman" w:cs="Times New Roman" w:hint="eastAsia"/>
          <w:b/>
          <w:bCs/>
        </w:rPr>
        <w:t>,</w:t>
      </w:r>
      <w:r w:rsidR="008A64F8" w:rsidRPr="00A74F0F">
        <w:rPr>
          <w:rFonts w:ascii="Times New Roman" w:hAnsi="Times New Roman" w:cs="Times New Roman" w:hint="eastAsia"/>
          <w:b/>
          <w:bCs/>
        </w:rPr>
        <w:t xml:space="preserve"> d) PMMA</w:t>
      </w:r>
      <w:r w:rsidR="00D55E9A">
        <w:rPr>
          <w:rFonts w:ascii="Times New Roman" w:hAnsi="Times New Roman" w:cs="Times New Roman" w:hint="eastAsia"/>
          <w:b/>
          <w:bCs/>
        </w:rPr>
        <w:t xml:space="preserve"> and</w:t>
      </w:r>
      <w:r w:rsidR="008A64F8" w:rsidRPr="00A74F0F">
        <w:rPr>
          <w:rFonts w:ascii="Times New Roman" w:hAnsi="Times New Roman" w:cs="Times New Roman" w:hint="eastAsia"/>
          <w:b/>
          <w:bCs/>
        </w:rPr>
        <w:t xml:space="preserve"> e) PBMA</w:t>
      </w:r>
      <w:r w:rsidR="008A64F8">
        <w:rPr>
          <w:rFonts w:ascii="Times New Roman" w:hAnsi="Times New Roman" w:cs="Times New Roman" w:hint="eastAsia"/>
        </w:rPr>
        <w:t>.</w:t>
      </w:r>
      <w:r w:rsidR="00A74F0F">
        <w:rPr>
          <w:rFonts w:ascii="Times New Roman" w:hAnsi="Times New Roman" w:cs="Times New Roman" w:hint="eastAsia"/>
        </w:rPr>
        <w:t xml:space="preserve"> </w:t>
      </w:r>
      <w:r w:rsidR="00476FA6">
        <w:rPr>
          <w:rFonts w:ascii="Times New Roman" w:hAnsi="Times New Roman" w:cs="Times New Roman" w:hint="eastAsia"/>
        </w:rPr>
        <w:t>DFT</w:t>
      </w:r>
      <w:r w:rsidR="005431CC">
        <w:rPr>
          <w:rFonts w:ascii="Times New Roman" w:hAnsi="Times New Roman" w:cs="Times New Roman"/>
        </w:rPr>
        <w:t>-</w:t>
      </w:r>
      <w:r w:rsidR="00476FA6" w:rsidRPr="00476FA6">
        <w:rPr>
          <w:rFonts w:ascii="Times New Roman" w:hAnsi="Times New Roman" w:cs="Times New Roman"/>
        </w:rPr>
        <w:t xml:space="preserve">optimized geometries of PVA, PS, PVP, PMMA and PBMA motifs adsorbed on the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476FA6" w:rsidRPr="00476FA6">
        <w:rPr>
          <w:rFonts w:ascii="Times New Roman" w:hAnsi="Times New Roman" w:cs="Times New Roman"/>
        </w:rPr>
        <w:t xml:space="preserve"> top surface. The configurations reveal distinct interfacial contact modes governed by side</w:t>
      </w:r>
      <w:r w:rsidR="005431CC">
        <w:rPr>
          <w:rFonts w:ascii="Times New Roman" w:hAnsi="Times New Roman" w:cs="Times New Roman"/>
        </w:rPr>
        <w:t>-</w:t>
      </w:r>
      <w:r w:rsidR="00476FA6" w:rsidRPr="00476FA6">
        <w:rPr>
          <w:rFonts w:ascii="Times New Roman" w:hAnsi="Times New Roman" w:cs="Times New Roman"/>
        </w:rPr>
        <w:t>chain chemistry, providing the structural basis for comparing binding energy, charge transfer and iodide</w:t>
      </w:r>
      <w:r w:rsidR="005431CC">
        <w:rPr>
          <w:rFonts w:ascii="Times New Roman" w:hAnsi="Times New Roman" w:cs="Times New Roman"/>
        </w:rPr>
        <w:t>-</w:t>
      </w:r>
      <w:r w:rsidR="00476FA6" w:rsidRPr="00476FA6">
        <w:rPr>
          <w:rFonts w:ascii="Times New Roman" w:hAnsi="Times New Roman" w:cs="Times New Roman"/>
        </w:rPr>
        <w:t>migration barriers</w:t>
      </w:r>
      <w:r w:rsidR="00A74F0F" w:rsidRPr="00A74F0F">
        <w:rPr>
          <w:rFonts w:ascii="Times New Roman" w:hAnsi="Times New Roman" w:cs="Times New Roman"/>
        </w:rPr>
        <w:t>.</w:t>
      </w:r>
    </w:p>
    <w:p w14:paraId="30E676CA" w14:textId="77777777" w:rsidR="00E84AA1" w:rsidRDefault="00E84AA1">
      <w:pPr>
        <w:widowControl/>
        <w:jc w:val="left"/>
        <w:rPr>
          <w:rFonts w:ascii="Times New Roman" w:hAnsi="Times New Roman" w:cs="Times New Roman"/>
        </w:rPr>
      </w:pPr>
      <w:r>
        <w:rPr>
          <w:rFonts w:ascii="Times New Roman" w:hAnsi="Times New Roman" w:cs="Times New Roman"/>
        </w:rPr>
        <w:br w:type="page"/>
      </w:r>
    </w:p>
    <w:p w14:paraId="14680099" w14:textId="77777777" w:rsidR="00E84AA1" w:rsidRDefault="00E84AA1" w:rsidP="00E84AA1">
      <w:pPr>
        <w:jc w:val="center"/>
      </w:pPr>
      <w:r>
        <w:rPr>
          <w:rFonts w:hint="eastAsia"/>
          <w:noProof/>
        </w:rPr>
        <w:lastRenderedPageBreak/>
        <w:drawing>
          <wp:inline distT="0" distB="0" distL="0" distR="0" wp14:anchorId="0E5510B6" wp14:editId="5C67FAE6">
            <wp:extent cx="4643320" cy="1002957"/>
            <wp:effectExtent l="0" t="0" r="508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1"/>
                    <a:stretch>
                      <a:fillRect/>
                    </a:stretch>
                  </pic:blipFill>
                  <pic:spPr>
                    <a:xfrm>
                      <a:off x="0" y="0"/>
                      <a:ext cx="4643320" cy="1002957"/>
                    </a:xfrm>
                    <a:prstGeom prst="rect">
                      <a:avLst/>
                    </a:prstGeom>
                  </pic:spPr>
                </pic:pic>
              </a:graphicData>
            </a:graphic>
          </wp:inline>
        </w:drawing>
      </w:r>
    </w:p>
    <w:p w14:paraId="74EB9F8E" w14:textId="2E2C87F9" w:rsidR="00E5279B" w:rsidRPr="00BB3B7B" w:rsidRDefault="0055744B" w:rsidP="00F078C2">
      <w:pPr>
        <w:rPr>
          <w:rFonts w:ascii="Times New Roman" w:hAnsi="Times New Roman" w:cs="Times New Roman"/>
        </w:rPr>
      </w:pPr>
      <w:r>
        <w:rPr>
          <w:rFonts w:ascii="Times New Roman" w:hAnsi="Times New Roman" w:cs="Times New Roman"/>
          <w:b/>
          <w:bCs/>
          <w:szCs w:val="21"/>
        </w:rPr>
        <w:t xml:space="preserve">Supplementary Figure </w:t>
      </w:r>
      <w:r w:rsidR="0086614F">
        <w:rPr>
          <w:rFonts w:ascii="Times New Roman" w:hAnsi="Times New Roman" w:cs="Times New Roman"/>
          <w:b/>
          <w:bCs/>
          <w:szCs w:val="21"/>
        </w:rPr>
        <w:t>5</w:t>
      </w:r>
      <w:r w:rsidR="00E84AA1" w:rsidRPr="0091120C">
        <w:rPr>
          <w:rFonts w:ascii="Times New Roman" w:hAnsi="Times New Roman" w:cs="Times New Roman"/>
          <w:b/>
          <w:bCs/>
          <w:szCs w:val="21"/>
        </w:rPr>
        <w:t xml:space="preserve">. </w:t>
      </w:r>
      <w:r w:rsidR="00F078C2" w:rsidRPr="00F078C2">
        <w:rPr>
          <w:rFonts w:ascii="Times New Roman" w:hAnsi="Times New Roman" w:cs="Times New Roman"/>
          <w:b/>
          <w:bCs/>
          <w:szCs w:val="21"/>
        </w:rPr>
        <w:t>Transition</w:t>
      </w:r>
      <w:r w:rsidR="005431CC">
        <w:rPr>
          <w:rFonts w:ascii="Times New Roman" w:hAnsi="Times New Roman" w:cs="Times New Roman"/>
          <w:b/>
          <w:bCs/>
          <w:szCs w:val="21"/>
        </w:rPr>
        <w:t>-</w:t>
      </w:r>
      <w:r w:rsidR="00F078C2" w:rsidRPr="00F078C2">
        <w:rPr>
          <w:rFonts w:ascii="Times New Roman" w:hAnsi="Times New Roman" w:cs="Times New Roman"/>
          <w:b/>
          <w:bCs/>
          <w:szCs w:val="21"/>
        </w:rPr>
        <w:t>state configurations for I⁻ migration after polymer adsorption.</w:t>
      </w:r>
      <w:r w:rsidR="00F078C2" w:rsidRPr="00F078C2">
        <w:rPr>
          <w:rFonts w:ascii="Times New Roman" w:hAnsi="Times New Roman" w:cs="Times New Roman"/>
          <w:szCs w:val="21"/>
        </w:rPr>
        <w:t xml:space="preserve"> The figure displays calculated transition</w:t>
      </w:r>
      <w:r w:rsidR="005431CC">
        <w:rPr>
          <w:rFonts w:ascii="Times New Roman" w:hAnsi="Times New Roman" w:cs="Times New Roman"/>
          <w:szCs w:val="21"/>
        </w:rPr>
        <w:t>-</w:t>
      </w:r>
      <w:r w:rsidR="00F078C2" w:rsidRPr="00F078C2">
        <w:rPr>
          <w:rFonts w:ascii="Times New Roman" w:hAnsi="Times New Roman" w:cs="Times New Roman"/>
          <w:szCs w:val="21"/>
        </w:rPr>
        <w:t xml:space="preserve">state configurations for I⁻ migration on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F078C2" w:rsidRPr="00F078C2">
        <w:rPr>
          <w:rFonts w:ascii="Times New Roman" w:hAnsi="Times New Roman" w:cs="Times New Roman"/>
          <w:szCs w:val="21"/>
        </w:rPr>
        <w:t xml:space="preserve"> surfaces modified with a) PVA, b) PS, c) PVP, d) PMMA and e) PBMA, showing the atomic configurations used for comparing polymer</w:t>
      </w:r>
      <w:r w:rsidR="005431CC">
        <w:rPr>
          <w:rFonts w:ascii="Times New Roman" w:hAnsi="Times New Roman" w:cs="Times New Roman"/>
          <w:szCs w:val="21"/>
        </w:rPr>
        <w:t>-</w:t>
      </w:r>
      <w:r w:rsidR="00F078C2" w:rsidRPr="00F078C2">
        <w:rPr>
          <w:rFonts w:ascii="Times New Roman" w:hAnsi="Times New Roman" w:cs="Times New Roman"/>
          <w:szCs w:val="21"/>
        </w:rPr>
        <w:t>dependent iodide migration pathways.</w:t>
      </w:r>
      <w:r w:rsidR="008D5684">
        <w:rPr>
          <w:rFonts w:ascii="Times New Roman" w:hAnsi="Times New Roman" w:cs="Times New Roman" w:hint="eastAsia"/>
          <w:szCs w:val="21"/>
        </w:rPr>
        <w:t xml:space="preserve"> </w:t>
      </w:r>
      <w:r w:rsidR="008D5684" w:rsidRPr="008D5684">
        <w:rPr>
          <w:rFonts w:ascii="Times New Roman" w:hAnsi="Times New Roman" w:cs="Times New Roman"/>
          <w:szCs w:val="21"/>
        </w:rPr>
        <w:t>Ester</w:t>
      </w:r>
      <w:r w:rsidR="005431CC">
        <w:rPr>
          <w:rFonts w:ascii="Times New Roman" w:hAnsi="Times New Roman" w:cs="Times New Roman"/>
          <w:szCs w:val="21"/>
        </w:rPr>
        <w:t>-</w:t>
      </w:r>
      <w:r w:rsidR="008D5684" w:rsidRPr="008D5684">
        <w:rPr>
          <w:rFonts w:ascii="Times New Roman" w:hAnsi="Times New Roman" w:cs="Times New Roman"/>
          <w:szCs w:val="21"/>
        </w:rPr>
        <w:t>carbonyl</w:t>
      </w:r>
      <w:r w:rsidR="005431CC">
        <w:rPr>
          <w:rFonts w:ascii="Times New Roman" w:hAnsi="Times New Roman" w:cs="Times New Roman"/>
          <w:szCs w:val="21"/>
        </w:rPr>
        <w:t>-</w:t>
      </w:r>
      <w:r w:rsidR="008D5684" w:rsidRPr="008D5684">
        <w:rPr>
          <w:rFonts w:ascii="Times New Roman" w:hAnsi="Times New Roman" w:cs="Times New Roman"/>
          <w:szCs w:val="21"/>
        </w:rPr>
        <w:t>containing PMMA and PBMA increase the migration barrier relative to hydroxyl</w:t>
      </w:r>
      <w:r w:rsidR="005431CC">
        <w:rPr>
          <w:rFonts w:ascii="Times New Roman" w:hAnsi="Times New Roman" w:cs="Times New Roman"/>
          <w:szCs w:val="21"/>
        </w:rPr>
        <w:t>-</w:t>
      </w:r>
      <w:r w:rsidR="008D5684" w:rsidRPr="008D5684">
        <w:rPr>
          <w:rFonts w:ascii="Times New Roman" w:hAnsi="Times New Roman" w:cs="Times New Roman"/>
          <w:szCs w:val="21"/>
        </w:rPr>
        <w:t>, phenyl</w:t>
      </w:r>
      <w:r w:rsidR="005431CC">
        <w:rPr>
          <w:rFonts w:ascii="Times New Roman" w:hAnsi="Times New Roman" w:cs="Times New Roman"/>
          <w:szCs w:val="21"/>
        </w:rPr>
        <w:t>-</w:t>
      </w:r>
      <w:r w:rsidR="008D5684" w:rsidRPr="008D5684">
        <w:rPr>
          <w:rFonts w:ascii="Times New Roman" w:hAnsi="Times New Roman" w:cs="Times New Roman"/>
          <w:szCs w:val="21"/>
        </w:rPr>
        <w:t xml:space="preserve"> and lactam</w:t>
      </w:r>
      <w:r w:rsidR="005431CC">
        <w:rPr>
          <w:rFonts w:ascii="Times New Roman" w:hAnsi="Times New Roman" w:cs="Times New Roman"/>
          <w:szCs w:val="21"/>
        </w:rPr>
        <w:t>-</w:t>
      </w:r>
      <w:r w:rsidR="008D5684" w:rsidRPr="008D5684">
        <w:rPr>
          <w:rFonts w:ascii="Times New Roman" w:hAnsi="Times New Roman" w:cs="Times New Roman"/>
          <w:szCs w:val="21"/>
        </w:rPr>
        <w:t xml:space="preserve">based interfaces, </w:t>
      </w:r>
      <w:r w:rsidR="005F1594" w:rsidRPr="005F1594">
        <w:rPr>
          <w:rFonts w:ascii="Times New Roman" w:hAnsi="Times New Roman" w:cs="Times New Roman"/>
          <w:szCs w:val="21"/>
        </w:rPr>
        <w:t>with PBMA giving the strongest suppression of iodide displacement owing to ester-carbonyl/Pb coordination, while its longer butyl side chain further regulates electron-side relaxation.</w:t>
      </w:r>
    </w:p>
    <w:p w14:paraId="1E2228D4" w14:textId="77777777" w:rsidR="00E5279B" w:rsidRDefault="00E5279B">
      <w:pPr>
        <w:widowControl/>
        <w:jc w:val="left"/>
        <w:rPr>
          <w:rFonts w:ascii="Times New Roman" w:eastAsia="黑体" w:hAnsi="Times New Roman" w:cs="Times New Roman"/>
          <w:szCs w:val="21"/>
        </w:rPr>
      </w:pPr>
      <w:r>
        <w:rPr>
          <w:rFonts w:ascii="Times New Roman" w:hAnsi="Times New Roman" w:cs="Times New Roman"/>
          <w:szCs w:val="21"/>
        </w:rPr>
        <w:br w:type="page"/>
      </w:r>
    </w:p>
    <w:p w14:paraId="1C1E1988" w14:textId="77777777" w:rsidR="00E5279B" w:rsidRDefault="00E5279B" w:rsidP="00E5279B">
      <w:pPr>
        <w:jc w:val="center"/>
      </w:pPr>
      <w:r>
        <w:rPr>
          <w:rFonts w:hint="eastAsia"/>
          <w:noProof/>
        </w:rPr>
        <w:lastRenderedPageBreak/>
        <w:drawing>
          <wp:inline distT="0" distB="0" distL="0" distR="0" wp14:anchorId="0BC16E92" wp14:editId="7A848867">
            <wp:extent cx="4598685" cy="5043225"/>
            <wp:effectExtent l="0" t="0" r="0" b="5080"/>
            <wp:docPr id="204422445" name="图片 20442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2445" name="图片 204422445"/>
                    <pic:cNvPicPr/>
                  </pic:nvPicPr>
                  <pic:blipFill>
                    <a:blip r:embed="rId12"/>
                    <a:stretch>
                      <a:fillRect/>
                    </a:stretch>
                  </pic:blipFill>
                  <pic:spPr>
                    <a:xfrm>
                      <a:off x="0" y="0"/>
                      <a:ext cx="4612288" cy="5058143"/>
                    </a:xfrm>
                    <a:prstGeom prst="rect">
                      <a:avLst/>
                    </a:prstGeom>
                  </pic:spPr>
                </pic:pic>
              </a:graphicData>
            </a:graphic>
          </wp:inline>
        </w:drawing>
      </w:r>
    </w:p>
    <w:p w14:paraId="49C62649" w14:textId="0444544C" w:rsidR="00E5279B" w:rsidRDefault="0055744B" w:rsidP="00D243C6">
      <w:pPr>
        <w:rPr>
          <w:rFonts w:ascii="Times New Roman" w:hAnsi="Times New Roman" w:cs="Times New Roman"/>
        </w:rPr>
      </w:pPr>
      <w:r>
        <w:rPr>
          <w:rFonts w:ascii="Times New Roman" w:hAnsi="Times New Roman" w:cs="Times New Roman"/>
          <w:b/>
          <w:bCs/>
        </w:rPr>
        <w:t xml:space="preserve">Supplementary Figure </w:t>
      </w:r>
      <w:r w:rsidR="00E5279B">
        <w:rPr>
          <w:rFonts w:ascii="Times New Roman" w:hAnsi="Times New Roman" w:cs="Times New Roman"/>
          <w:b/>
          <w:bCs/>
        </w:rPr>
        <w:t>6</w:t>
      </w:r>
      <w:r w:rsidR="00E5279B" w:rsidRPr="00DE6837">
        <w:rPr>
          <w:rFonts w:ascii="Times New Roman" w:hAnsi="Times New Roman" w:cs="Times New Roman"/>
          <w:b/>
          <w:bCs/>
        </w:rPr>
        <w:t xml:space="preserve">. </w:t>
      </w:r>
      <w:r w:rsidR="0046146E" w:rsidRPr="0046146E">
        <w:rPr>
          <w:rFonts w:ascii="Times New Roman" w:hAnsi="Times New Roman" w:cs="Times New Roman"/>
          <w:b/>
          <w:bCs/>
        </w:rPr>
        <w:t>O 1s XPS spectra of polymer</w:t>
      </w:r>
      <w:r w:rsidR="005431CC">
        <w:rPr>
          <w:rFonts w:ascii="Times New Roman" w:hAnsi="Times New Roman" w:cs="Times New Roman"/>
          <w:b/>
          <w:bCs/>
        </w:rPr>
        <w:t>-</w:t>
      </w:r>
      <w:r w:rsidR="0046146E" w:rsidRPr="0046146E">
        <w:rPr>
          <w:rFonts w:ascii="Times New Roman" w:hAnsi="Times New Roman" w:cs="Times New Roman"/>
          <w:b/>
          <w:bCs/>
        </w:rPr>
        <w:t xml:space="preserve">modified </w:t>
      </w:r>
      <w:r w:rsidR="00BB2E46" w:rsidRPr="00BB2E46">
        <w:rPr>
          <w:rFonts w:ascii="Times New Roman" w:hAnsi="Times New Roman" w:cs="Times New Roman"/>
          <w:b/>
          <w:bCs/>
        </w:rPr>
        <w:t>MAPbI</w:t>
      </w:r>
      <w:r w:rsidR="00BB2E46" w:rsidRPr="00BB2E46">
        <w:rPr>
          <w:rFonts w:ascii="Times New Roman" w:hAnsi="Times New Roman" w:cs="Times New Roman"/>
          <w:b/>
          <w:bCs/>
          <w:vertAlign w:val="subscript"/>
        </w:rPr>
        <w:t>3</w:t>
      </w:r>
      <w:r w:rsidR="0046146E" w:rsidRPr="0046146E">
        <w:rPr>
          <w:rFonts w:ascii="Times New Roman" w:hAnsi="Times New Roman" w:cs="Times New Roman"/>
          <w:b/>
          <w:bCs/>
        </w:rPr>
        <w:t xml:space="preserve"> films.</w:t>
      </w:r>
      <w:r w:rsidR="0046146E" w:rsidRPr="0046146E">
        <w:rPr>
          <w:rFonts w:ascii="Times New Roman" w:hAnsi="Times New Roman" w:cs="Times New Roman"/>
        </w:rPr>
        <w:t xml:space="preserve"> </w:t>
      </w:r>
      <w:r w:rsidR="00CC34A7" w:rsidRPr="00CC34A7">
        <w:rPr>
          <w:rFonts w:ascii="Times New Roman" w:hAnsi="Times New Roman" w:cs="Times New Roman"/>
        </w:rPr>
        <w:t xml:space="preserve">O 1s spectra of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CC34A7" w:rsidRPr="00CC34A7">
        <w:rPr>
          <w:rFonts w:ascii="Times New Roman" w:hAnsi="Times New Roman" w:cs="Times New Roman"/>
        </w:rPr>
        <w:t xml:space="preserve"> films modified with </w:t>
      </w:r>
      <w:r w:rsidR="005530D8">
        <w:rPr>
          <w:rFonts w:ascii="Times New Roman" w:hAnsi="Times New Roman" w:cs="Times New Roman" w:hint="eastAsia"/>
        </w:rPr>
        <w:t xml:space="preserve">a) </w:t>
      </w:r>
      <w:r w:rsidR="00CC34A7" w:rsidRPr="00CC34A7">
        <w:rPr>
          <w:rFonts w:ascii="Times New Roman" w:hAnsi="Times New Roman" w:cs="Times New Roman"/>
        </w:rPr>
        <w:t xml:space="preserve">PVA, </w:t>
      </w:r>
      <w:r w:rsidR="005530D8">
        <w:rPr>
          <w:rFonts w:ascii="Times New Roman" w:hAnsi="Times New Roman" w:cs="Times New Roman" w:hint="eastAsia"/>
        </w:rPr>
        <w:t xml:space="preserve">b) </w:t>
      </w:r>
      <w:r w:rsidR="00CC34A7" w:rsidRPr="00CC34A7">
        <w:rPr>
          <w:rFonts w:ascii="Times New Roman" w:hAnsi="Times New Roman" w:cs="Times New Roman"/>
        </w:rPr>
        <w:t xml:space="preserve">PVP, </w:t>
      </w:r>
      <w:r w:rsidR="005530D8">
        <w:rPr>
          <w:rFonts w:ascii="Times New Roman" w:hAnsi="Times New Roman" w:cs="Times New Roman" w:hint="eastAsia"/>
        </w:rPr>
        <w:t xml:space="preserve">c) </w:t>
      </w:r>
      <w:r w:rsidR="00CC34A7" w:rsidRPr="00CC34A7">
        <w:rPr>
          <w:rFonts w:ascii="Times New Roman" w:hAnsi="Times New Roman" w:cs="Times New Roman"/>
        </w:rPr>
        <w:t xml:space="preserve">PMMA and </w:t>
      </w:r>
      <w:r w:rsidR="005530D8">
        <w:rPr>
          <w:rFonts w:ascii="Times New Roman" w:hAnsi="Times New Roman" w:cs="Times New Roman" w:hint="eastAsia"/>
        </w:rPr>
        <w:t xml:space="preserve">d) </w:t>
      </w:r>
      <w:r w:rsidR="00CC34A7" w:rsidRPr="00CC34A7">
        <w:rPr>
          <w:rFonts w:ascii="Times New Roman" w:hAnsi="Times New Roman" w:cs="Times New Roman"/>
        </w:rPr>
        <w:t>PBMA. PS is not included because it contains no oxygen-bearing functional groups</w:t>
      </w:r>
      <w:r w:rsidR="00B86E63" w:rsidRPr="00B86E63">
        <w:rPr>
          <w:rFonts w:ascii="Times New Roman" w:hAnsi="Times New Roman" w:cs="Times New Roman"/>
        </w:rPr>
        <w:t>. The polymer</w:t>
      </w:r>
      <w:r w:rsidR="005431CC">
        <w:rPr>
          <w:rFonts w:ascii="Times New Roman" w:hAnsi="Times New Roman" w:cs="Times New Roman"/>
        </w:rPr>
        <w:t>-</w:t>
      </w:r>
      <w:r w:rsidR="00B86E63" w:rsidRPr="00B86E63">
        <w:rPr>
          <w:rFonts w:ascii="Times New Roman" w:hAnsi="Times New Roman" w:cs="Times New Roman"/>
        </w:rPr>
        <w:t>dependent evolution of the O 1s signal indicates distinct oxygen</w:t>
      </w:r>
      <w:r w:rsidR="005431CC">
        <w:rPr>
          <w:rFonts w:ascii="Times New Roman" w:hAnsi="Times New Roman" w:cs="Times New Roman"/>
        </w:rPr>
        <w:t>-</w:t>
      </w:r>
      <w:r w:rsidR="00B86E63" w:rsidRPr="00B86E63">
        <w:rPr>
          <w:rFonts w:ascii="Times New Roman" w:hAnsi="Times New Roman" w:cs="Times New Roman"/>
        </w:rPr>
        <w:t xml:space="preserve">related coordination environments at the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B86E63" w:rsidRPr="00B86E63">
        <w:rPr>
          <w:rFonts w:ascii="Times New Roman" w:hAnsi="Times New Roman" w:cs="Times New Roman"/>
        </w:rPr>
        <w:t>/polymer top interface</w:t>
      </w:r>
      <w:r w:rsidR="00EB2D4B" w:rsidRPr="00EB2D4B">
        <w:rPr>
          <w:rFonts w:ascii="Times New Roman" w:hAnsi="Times New Roman" w:cs="Times New Roman"/>
        </w:rPr>
        <w:t>.</w:t>
      </w:r>
    </w:p>
    <w:p w14:paraId="1E5915B2" w14:textId="770227B8" w:rsidR="00E84AA1" w:rsidRPr="00E5279B" w:rsidRDefault="00E5279B">
      <w:pPr>
        <w:widowControl/>
        <w:jc w:val="left"/>
        <w:rPr>
          <w:rFonts w:ascii="Times New Roman" w:hAnsi="Times New Roman" w:cs="Times New Roman"/>
        </w:rPr>
      </w:pPr>
      <w:r>
        <w:rPr>
          <w:rFonts w:ascii="Times New Roman" w:hAnsi="Times New Roman" w:cs="Times New Roman"/>
        </w:rPr>
        <w:br w:type="page"/>
      </w:r>
    </w:p>
    <w:p w14:paraId="326D4C71" w14:textId="77777777" w:rsidR="00E84AA1" w:rsidRDefault="00E84AA1" w:rsidP="00E84AA1">
      <w:pPr>
        <w:jc w:val="center"/>
      </w:pPr>
      <w:r>
        <w:rPr>
          <w:rFonts w:hint="eastAsia"/>
          <w:noProof/>
        </w:rPr>
        <w:lastRenderedPageBreak/>
        <w:drawing>
          <wp:inline distT="0" distB="0" distL="0" distR="0" wp14:anchorId="5D60F337" wp14:editId="498D0144">
            <wp:extent cx="3794669" cy="3331449"/>
            <wp:effectExtent l="0" t="0" r="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3"/>
                    <a:stretch>
                      <a:fillRect/>
                    </a:stretch>
                  </pic:blipFill>
                  <pic:spPr>
                    <a:xfrm>
                      <a:off x="0" y="0"/>
                      <a:ext cx="3794669" cy="3331449"/>
                    </a:xfrm>
                    <a:prstGeom prst="rect">
                      <a:avLst/>
                    </a:prstGeom>
                  </pic:spPr>
                </pic:pic>
              </a:graphicData>
            </a:graphic>
          </wp:inline>
        </w:drawing>
      </w:r>
    </w:p>
    <w:p w14:paraId="261A6351" w14:textId="0ACCA9AE" w:rsidR="003B5B3C" w:rsidRPr="00CB770A" w:rsidRDefault="0055744B" w:rsidP="00CB770A">
      <w:pPr>
        <w:rPr>
          <w:rFonts w:ascii="Times New Roman" w:hAnsi="Times New Roman" w:cs="Times New Roman"/>
        </w:rPr>
      </w:pPr>
      <w:r>
        <w:rPr>
          <w:rFonts w:ascii="Times New Roman" w:hAnsi="Times New Roman" w:cs="Times New Roman"/>
          <w:b/>
          <w:bCs/>
        </w:rPr>
        <w:t xml:space="preserve">Supplementary Figure </w:t>
      </w:r>
      <w:r w:rsidR="00970AE4">
        <w:rPr>
          <w:rFonts w:ascii="Times New Roman" w:hAnsi="Times New Roman" w:cs="Times New Roman" w:hint="eastAsia"/>
          <w:b/>
          <w:bCs/>
        </w:rPr>
        <w:t>7</w:t>
      </w:r>
      <w:r w:rsidR="00E84AA1" w:rsidRPr="00DE6837">
        <w:rPr>
          <w:rFonts w:ascii="Times New Roman" w:hAnsi="Times New Roman" w:cs="Times New Roman"/>
          <w:b/>
          <w:bCs/>
        </w:rPr>
        <w:t xml:space="preserve">. </w:t>
      </w:r>
      <w:r w:rsidR="00BB3B7B" w:rsidRPr="001A055D">
        <w:rPr>
          <w:rFonts w:ascii="Times New Roman" w:hAnsi="Times New Roman" w:cs="Times New Roman"/>
          <w:b/>
          <w:bCs/>
        </w:rPr>
        <w:t>I 3d XPS spectra of polymer</w:t>
      </w:r>
      <w:r w:rsidR="005431CC">
        <w:rPr>
          <w:rFonts w:ascii="Times New Roman" w:hAnsi="Times New Roman" w:cs="Times New Roman"/>
          <w:b/>
          <w:bCs/>
        </w:rPr>
        <w:t>-</w:t>
      </w:r>
      <w:r w:rsidR="00BB3B7B" w:rsidRPr="001A055D">
        <w:rPr>
          <w:rFonts w:ascii="Times New Roman" w:hAnsi="Times New Roman" w:cs="Times New Roman"/>
          <w:b/>
          <w:bCs/>
        </w:rPr>
        <w:t xml:space="preserve">modified </w:t>
      </w:r>
      <w:r w:rsidR="00BB2E46" w:rsidRPr="00BB2E46">
        <w:rPr>
          <w:rFonts w:ascii="Times New Roman" w:hAnsi="Times New Roman" w:cs="Times New Roman"/>
          <w:b/>
          <w:bCs/>
        </w:rPr>
        <w:t>MAPbI</w:t>
      </w:r>
      <w:r w:rsidR="00BB2E46" w:rsidRPr="00BB2E46">
        <w:rPr>
          <w:rFonts w:ascii="Times New Roman" w:hAnsi="Times New Roman" w:cs="Times New Roman"/>
          <w:b/>
          <w:bCs/>
          <w:vertAlign w:val="subscript"/>
        </w:rPr>
        <w:t>3</w:t>
      </w:r>
      <w:r w:rsidR="00BB3B7B" w:rsidRPr="001A055D">
        <w:rPr>
          <w:rFonts w:ascii="Times New Roman" w:hAnsi="Times New Roman" w:cs="Times New Roman"/>
          <w:b/>
          <w:bCs/>
        </w:rPr>
        <w:t xml:space="preserve"> films</w:t>
      </w:r>
      <w:r w:rsidR="005C731C" w:rsidRPr="001A055D">
        <w:rPr>
          <w:rFonts w:ascii="Times New Roman" w:hAnsi="Times New Roman" w:cs="Times New Roman"/>
          <w:b/>
          <w:bCs/>
        </w:rPr>
        <w:t>.</w:t>
      </w:r>
      <w:r w:rsidR="001A055D">
        <w:rPr>
          <w:rFonts w:ascii="Times New Roman" w:hAnsi="Times New Roman" w:cs="Times New Roman" w:hint="eastAsia"/>
        </w:rPr>
        <w:t xml:space="preserve"> T</w:t>
      </w:r>
      <w:r w:rsidR="001A055D" w:rsidRPr="001A055D">
        <w:rPr>
          <w:rFonts w:ascii="Times New Roman" w:hAnsi="Times New Roman" w:cs="Times New Roman"/>
        </w:rPr>
        <w:t xml:space="preserve">he </w:t>
      </w:r>
      <w:r>
        <w:rPr>
          <w:rFonts w:ascii="Times New Roman" w:hAnsi="Times New Roman" w:cs="Times New Roman"/>
        </w:rPr>
        <w:t xml:space="preserve">Supplementary Figure </w:t>
      </w:r>
      <w:r w:rsidR="00420EBD">
        <w:rPr>
          <w:rFonts w:ascii="Times New Roman" w:hAnsi="Times New Roman" w:cs="Times New Roman"/>
        </w:rPr>
        <w:t>shows</w:t>
      </w:r>
      <w:r w:rsidR="001A055D" w:rsidRPr="001A055D">
        <w:rPr>
          <w:rFonts w:ascii="Times New Roman" w:hAnsi="Times New Roman" w:cs="Times New Roman"/>
        </w:rPr>
        <w:t xml:space="preserve"> I 3d XPS spectra of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1A055D" w:rsidRPr="001A055D">
        <w:rPr>
          <w:rFonts w:ascii="Times New Roman" w:hAnsi="Times New Roman" w:cs="Times New Roman"/>
        </w:rPr>
        <w:t xml:space="preserve"> films modified with different polymer top layer</w:t>
      </w:r>
      <w:r w:rsidR="00CB770A">
        <w:rPr>
          <w:rFonts w:ascii="Times New Roman" w:hAnsi="Times New Roman" w:cs="Times New Roman" w:hint="eastAsia"/>
        </w:rPr>
        <w:t xml:space="preserve">. </w:t>
      </w:r>
      <w:r w:rsidR="00CB770A" w:rsidRPr="00CB770A">
        <w:rPr>
          <w:rFonts w:ascii="Times New Roman" w:hAnsi="Times New Roman" w:cs="Times New Roman"/>
        </w:rPr>
        <w:t>The side</w:t>
      </w:r>
      <w:r w:rsidR="005431CC">
        <w:rPr>
          <w:rFonts w:ascii="Times New Roman" w:hAnsi="Times New Roman" w:cs="Times New Roman"/>
        </w:rPr>
        <w:t>-</w:t>
      </w:r>
      <w:r w:rsidR="00CB770A" w:rsidRPr="00CB770A">
        <w:rPr>
          <w:rFonts w:ascii="Times New Roman" w:hAnsi="Times New Roman" w:cs="Times New Roman"/>
        </w:rPr>
        <w:t>chain</w:t>
      </w:r>
      <w:r w:rsidR="005431CC">
        <w:rPr>
          <w:rFonts w:ascii="Times New Roman" w:hAnsi="Times New Roman" w:cs="Times New Roman"/>
        </w:rPr>
        <w:t>-</w:t>
      </w:r>
      <w:r w:rsidR="00CB770A" w:rsidRPr="00CB770A">
        <w:rPr>
          <w:rFonts w:ascii="Times New Roman" w:hAnsi="Times New Roman" w:cs="Times New Roman"/>
        </w:rPr>
        <w:t>dependent spectral evolution indicates that polymer interfacial chemistry modulates the local iodide environment, consistent with restricted iodide redistribution at ester</w:t>
      </w:r>
      <w:r w:rsidR="005431CC">
        <w:rPr>
          <w:rFonts w:ascii="Times New Roman" w:hAnsi="Times New Roman" w:cs="Times New Roman"/>
        </w:rPr>
        <w:t>-</w:t>
      </w:r>
      <w:r w:rsidR="00CB770A" w:rsidRPr="00CB770A">
        <w:rPr>
          <w:rFonts w:ascii="Times New Roman" w:hAnsi="Times New Roman" w:cs="Times New Roman"/>
        </w:rPr>
        <w:t>carbonyl</w:t>
      </w:r>
      <w:r w:rsidR="005431CC">
        <w:rPr>
          <w:rFonts w:ascii="Times New Roman" w:hAnsi="Times New Roman" w:cs="Times New Roman"/>
        </w:rPr>
        <w:t>-</w:t>
      </w:r>
      <w:r w:rsidR="00CB770A" w:rsidRPr="00CB770A">
        <w:rPr>
          <w:rFonts w:ascii="Times New Roman" w:hAnsi="Times New Roman" w:cs="Times New Roman"/>
        </w:rPr>
        <w:t>containing interfaces.</w:t>
      </w:r>
    </w:p>
    <w:p w14:paraId="5B392D4D" w14:textId="77777777" w:rsidR="003B5B3C" w:rsidRDefault="003B5B3C">
      <w:pPr>
        <w:widowControl/>
        <w:jc w:val="left"/>
        <w:rPr>
          <w:rFonts w:ascii="Times New Roman" w:hAnsi="Times New Roman" w:cs="Times New Roman"/>
        </w:rPr>
      </w:pPr>
      <w:r>
        <w:rPr>
          <w:rFonts w:ascii="Times New Roman" w:hAnsi="Times New Roman" w:cs="Times New Roman"/>
        </w:rPr>
        <w:br w:type="page"/>
      </w:r>
    </w:p>
    <w:p w14:paraId="3B8BD9E2" w14:textId="77777777" w:rsidR="003B5B3C" w:rsidRDefault="003B5B3C" w:rsidP="003B5B3C">
      <w:pPr>
        <w:jc w:val="center"/>
      </w:pPr>
      <w:r>
        <w:rPr>
          <w:noProof/>
        </w:rPr>
        <w:lastRenderedPageBreak/>
        <w:drawing>
          <wp:inline distT="0" distB="0" distL="0" distR="0" wp14:anchorId="52D9D9C3" wp14:editId="6F94EC20">
            <wp:extent cx="4994297" cy="4096987"/>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4"/>
                    <a:stretch>
                      <a:fillRect/>
                    </a:stretch>
                  </pic:blipFill>
                  <pic:spPr>
                    <a:xfrm>
                      <a:off x="0" y="0"/>
                      <a:ext cx="4998040" cy="4100057"/>
                    </a:xfrm>
                    <a:prstGeom prst="rect">
                      <a:avLst/>
                    </a:prstGeom>
                  </pic:spPr>
                </pic:pic>
              </a:graphicData>
            </a:graphic>
          </wp:inline>
        </w:drawing>
      </w:r>
    </w:p>
    <w:p w14:paraId="7F32970D" w14:textId="53666C41" w:rsidR="003B5B3C" w:rsidRPr="00536CD1" w:rsidRDefault="0055744B" w:rsidP="00A16ADB">
      <w:pPr>
        <w:spacing w:afterLines="50" w:after="156"/>
        <w:rPr>
          <w:rFonts w:ascii="Times New Roman" w:hAnsi="Times New Roman" w:cs="Times New Roman"/>
          <w:szCs w:val="21"/>
        </w:rPr>
      </w:pPr>
      <w:r>
        <w:rPr>
          <w:rFonts w:ascii="Times New Roman" w:hAnsi="Times New Roman" w:cs="Times New Roman"/>
          <w:b/>
          <w:bCs/>
        </w:rPr>
        <w:t xml:space="preserve">Supplementary Figure </w:t>
      </w:r>
      <w:r w:rsidR="00970AE4">
        <w:rPr>
          <w:rFonts w:ascii="Times New Roman" w:hAnsi="Times New Roman" w:cs="Times New Roman" w:hint="eastAsia"/>
          <w:b/>
          <w:bCs/>
        </w:rPr>
        <w:t>8</w:t>
      </w:r>
      <w:r w:rsidR="003B5B3C" w:rsidRPr="00B82EFD">
        <w:rPr>
          <w:rFonts w:ascii="Times New Roman" w:hAnsi="Times New Roman" w:cs="Times New Roman"/>
          <w:b/>
          <w:bCs/>
        </w:rPr>
        <w:t xml:space="preserve">. </w:t>
      </w:r>
      <w:r w:rsidR="001A055D" w:rsidRPr="001A055D">
        <w:rPr>
          <w:rFonts w:ascii="Times New Roman" w:hAnsi="Times New Roman" w:cs="Times New Roman"/>
          <w:b/>
          <w:bCs/>
        </w:rPr>
        <w:t>FTIR spectra of pristine polymers and MAPbI</w:t>
      </w:r>
      <w:r w:rsidR="00BB2E46" w:rsidRPr="00BB2E46">
        <w:rPr>
          <w:rFonts w:ascii="Times New Roman" w:hAnsi="Times New Roman" w:cs="Times New Roman" w:hint="eastAsia"/>
          <w:b/>
          <w:bCs/>
          <w:vertAlign w:val="subscript"/>
        </w:rPr>
        <w:t>3</w:t>
      </w:r>
      <w:r w:rsidR="001A055D" w:rsidRPr="001A055D">
        <w:rPr>
          <w:rFonts w:ascii="Times New Roman" w:hAnsi="Times New Roman" w:cs="Times New Roman"/>
          <w:b/>
          <w:bCs/>
        </w:rPr>
        <w:t>/polymer interfaces.</w:t>
      </w:r>
      <w:r w:rsidR="001A055D" w:rsidRPr="001A055D">
        <w:rPr>
          <w:rFonts w:ascii="Times New Roman" w:hAnsi="Times New Roman" w:cs="Times New Roman"/>
        </w:rPr>
        <w:t xml:space="preserve"> The figure displays FTIR spectra of pristine polymers and the corresponding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1A055D" w:rsidRPr="001A055D">
        <w:rPr>
          <w:rFonts w:ascii="Times New Roman" w:hAnsi="Times New Roman" w:cs="Times New Roman"/>
        </w:rPr>
        <w:t xml:space="preserve">/polymer interfaces, showing the characteristic vibrational features before and after contact with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1A055D">
        <w:rPr>
          <w:rFonts w:ascii="Times New Roman" w:hAnsi="Times New Roman" w:cs="Times New Roman" w:hint="eastAsia"/>
        </w:rPr>
        <w:t>.</w:t>
      </w:r>
      <w:r w:rsidR="00536CD1">
        <w:rPr>
          <w:rFonts w:ascii="Times New Roman" w:hAnsi="Times New Roman" w:cs="Times New Roman" w:hint="eastAsia"/>
        </w:rPr>
        <w:t xml:space="preserve"> </w:t>
      </w:r>
      <w:r w:rsidR="00536CD1" w:rsidRPr="00536CD1">
        <w:rPr>
          <w:rFonts w:ascii="Times New Roman" w:hAnsi="Times New Roman" w:cs="Times New Roman"/>
        </w:rPr>
        <w:t>The displacement of carbonyl</w:t>
      </w:r>
      <w:r w:rsidR="005431CC">
        <w:rPr>
          <w:rFonts w:ascii="Times New Roman" w:hAnsi="Times New Roman" w:cs="Times New Roman"/>
        </w:rPr>
        <w:t>-</w:t>
      </w:r>
      <w:r w:rsidR="00536CD1" w:rsidRPr="00536CD1">
        <w:rPr>
          <w:rFonts w:ascii="Times New Roman" w:hAnsi="Times New Roman" w:cs="Times New Roman"/>
        </w:rPr>
        <w:t xml:space="preserve">related vibrations after contact with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536CD1" w:rsidRPr="00536CD1">
        <w:rPr>
          <w:rFonts w:ascii="Times New Roman" w:hAnsi="Times New Roman" w:cs="Times New Roman"/>
        </w:rPr>
        <w:t xml:space="preserve"> confirms the participation of polymer side groups in interfacial binding, particularly for PMMA and PBMA where ester carbonyl motifs coordinate with Pb</w:t>
      </w:r>
      <w:r w:rsidR="005431CC">
        <w:rPr>
          <w:rFonts w:ascii="Times New Roman" w:hAnsi="Times New Roman" w:cs="Times New Roman"/>
        </w:rPr>
        <w:t>-</w:t>
      </w:r>
      <w:r w:rsidR="00536CD1" w:rsidRPr="00536CD1">
        <w:rPr>
          <w:rFonts w:ascii="Times New Roman" w:hAnsi="Times New Roman" w:cs="Times New Roman"/>
        </w:rPr>
        <w:t>related defect sites.</w:t>
      </w:r>
    </w:p>
    <w:p w14:paraId="11AF5D50" w14:textId="77777777" w:rsidR="003B5B3C" w:rsidRPr="003B5B3C" w:rsidRDefault="003B5B3C" w:rsidP="00E84AA1">
      <w:pPr>
        <w:jc w:val="center"/>
        <w:rPr>
          <w:rFonts w:ascii="Times New Roman" w:hAnsi="Times New Roman" w:cs="Times New Roman"/>
        </w:rPr>
      </w:pPr>
    </w:p>
    <w:p w14:paraId="688790B9" w14:textId="04BD8BB1" w:rsidR="00E84AA1" w:rsidRDefault="003B5B3C">
      <w:pPr>
        <w:widowControl/>
        <w:jc w:val="left"/>
        <w:rPr>
          <w:rFonts w:ascii="Times New Roman" w:hAnsi="Times New Roman" w:cs="Times New Roman"/>
        </w:rPr>
      </w:pPr>
      <w:r>
        <w:rPr>
          <w:rFonts w:ascii="Times New Roman" w:hAnsi="Times New Roman" w:cs="Times New Roman"/>
        </w:rPr>
        <w:br w:type="page"/>
      </w:r>
    </w:p>
    <w:p w14:paraId="33C7ECDD" w14:textId="63C57DED" w:rsidR="00E84AA1" w:rsidRDefault="00070E61" w:rsidP="00834C9A">
      <w:pPr>
        <w:jc w:val="center"/>
      </w:pPr>
      <w:r>
        <w:rPr>
          <w:rFonts w:hint="eastAsia"/>
          <w:noProof/>
        </w:rPr>
        <w:lastRenderedPageBreak/>
        <w:t xml:space="preserve"> </w:t>
      </w:r>
      <w:r w:rsidR="00E84AA1">
        <w:rPr>
          <w:noProof/>
        </w:rPr>
        <w:drawing>
          <wp:inline distT="0" distB="0" distL="0" distR="0" wp14:anchorId="2061DCFA" wp14:editId="10952F1A">
            <wp:extent cx="5166556" cy="209555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5"/>
                    <a:stretch>
                      <a:fillRect/>
                    </a:stretch>
                  </pic:blipFill>
                  <pic:spPr>
                    <a:xfrm>
                      <a:off x="0" y="0"/>
                      <a:ext cx="5166556" cy="2095555"/>
                    </a:xfrm>
                    <a:prstGeom prst="rect">
                      <a:avLst/>
                    </a:prstGeom>
                  </pic:spPr>
                </pic:pic>
              </a:graphicData>
            </a:graphic>
          </wp:inline>
        </w:drawing>
      </w:r>
    </w:p>
    <w:p w14:paraId="6B07C0B5" w14:textId="2EDE90F0" w:rsidR="00E5279B" w:rsidRDefault="0055744B" w:rsidP="00A16ADB">
      <w:pPr>
        <w:rPr>
          <w:rFonts w:ascii="Times New Roman" w:hAnsi="Times New Roman" w:cs="Times New Roman"/>
        </w:rPr>
      </w:pPr>
      <w:r>
        <w:rPr>
          <w:rFonts w:ascii="Times New Roman" w:hAnsi="Times New Roman" w:cs="Times New Roman"/>
          <w:b/>
          <w:bCs/>
        </w:rPr>
        <w:t xml:space="preserve">Supplementary Figure </w:t>
      </w:r>
      <w:r w:rsidR="00970AE4">
        <w:rPr>
          <w:rFonts w:ascii="Times New Roman" w:hAnsi="Times New Roman" w:cs="Times New Roman" w:hint="eastAsia"/>
          <w:b/>
          <w:bCs/>
        </w:rPr>
        <w:t>9</w:t>
      </w:r>
      <w:r w:rsidR="00E84AA1" w:rsidRPr="00B82EFD">
        <w:rPr>
          <w:rFonts w:ascii="Times New Roman" w:hAnsi="Times New Roman" w:cs="Times New Roman"/>
          <w:b/>
          <w:bCs/>
        </w:rPr>
        <w:t xml:space="preserve">. </w:t>
      </w:r>
      <w:proofErr w:type="spellStart"/>
      <w:r w:rsidR="00941A6E" w:rsidRPr="00B31387">
        <w:rPr>
          <w:rFonts w:ascii="Times New Roman" w:hAnsi="Times New Roman" w:cs="Times New Roman"/>
          <w:b/>
          <w:bCs/>
        </w:rPr>
        <w:t>ToF</w:t>
      </w:r>
      <w:proofErr w:type="spellEnd"/>
      <w:r w:rsidR="005431CC">
        <w:rPr>
          <w:rFonts w:ascii="Times New Roman" w:hAnsi="Times New Roman" w:cs="Times New Roman"/>
          <w:b/>
          <w:bCs/>
        </w:rPr>
        <w:t>-</w:t>
      </w:r>
      <w:r w:rsidR="00941A6E" w:rsidRPr="00B31387">
        <w:rPr>
          <w:rFonts w:ascii="Times New Roman" w:hAnsi="Times New Roman" w:cs="Times New Roman"/>
          <w:b/>
          <w:bCs/>
        </w:rPr>
        <w:t>SIMS setup for optical</w:t>
      </w:r>
      <w:r w:rsidR="005431CC">
        <w:rPr>
          <w:rFonts w:ascii="Times New Roman" w:hAnsi="Times New Roman" w:cs="Times New Roman"/>
          <w:b/>
          <w:bCs/>
        </w:rPr>
        <w:t>-</w:t>
      </w:r>
      <w:r w:rsidR="005E7D14">
        <w:rPr>
          <w:rFonts w:ascii="Times New Roman" w:hAnsi="Times New Roman" w:cs="Times New Roman" w:hint="eastAsia"/>
          <w:b/>
          <w:bCs/>
        </w:rPr>
        <w:t>excitation</w:t>
      </w:r>
      <w:r w:rsidR="00941A6E" w:rsidRPr="00B31387">
        <w:rPr>
          <w:rFonts w:ascii="Times New Roman" w:hAnsi="Times New Roman" w:cs="Times New Roman"/>
          <w:b/>
          <w:bCs/>
        </w:rPr>
        <w:t xml:space="preserve"> measurements.</w:t>
      </w:r>
      <w:r w:rsidR="00941A6E" w:rsidRPr="00941A6E">
        <w:rPr>
          <w:rFonts w:ascii="Times New Roman" w:hAnsi="Times New Roman" w:cs="Times New Roman"/>
        </w:rPr>
        <w:t xml:space="preserve"> a) Photograph of the custom</w:t>
      </w:r>
      <w:r w:rsidR="005431CC">
        <w:rPr>
          <w:rFonts w:ascii="Times New Roman" w:hAnsi="Times New Roman" w:cs="Times New Roman"/>
        </w:rPr>
        <w:t>-</w:t>
      </w:r>
      <w:r w:rsidR="00941A6E" w:rsidRPr="00941A6E">
        <w:rPr>
          <w:rFonts w:ascii="Times New Roman" w:hAnsi="Times New Roman" w:cs="Times New Roman"/>
        </w:rPr>
        <w:t xml:space="preserve">built 375 nm illumination </w:t>
      </w:r>
      <w:proofErr w:type="spellStart"/>
      <w:r w:rsidR="00941A6E" w:rsidRPr="00941A6E">
        <w:rPr>
          <w:rFonts w:ascii="Times New Roman" w:hAnsi="Times New Roman" w:cs="Times New Roman"/>
        </w:rPr>
        <w:t>ToF</w:t>
      </w:r>
      <w:proofErr w:type="spellEnd"/>
      <w:r w:rsidR="005431CC">
        <w:rPr>
          <w:rFonts w:ascii="Times New Roman" w:hAnsi="Times New Roman" w:cs="Times New Roman"/>
        </w:rPr>
        <w:t>-</w:t>
      </w:r>
      <w:r w:rsidR="00941A6E" w:rsidRPr="00941A6E">
        <w:rPr>
          <w:rFonts w:ascii="Times New Roman" w:hAnsi="Times New Roman" w:cs="Times New Roman"/>
        </w:rPr>
        <w:t>SIMS setup. b) Schematic illustration of the measurement configuration</w:t>
      </w:r>
      <w:r w:rsidR="00800F58">
        <w:rPr>
          <w:rFonts w:ascii="Times New Roman" w:hAnsi="Times New Roman" w:cs="Times New Roman" w:hint="eastAsia"/>
        </w:rPr>
        <w:t xml:space="preserve">: </w:t>
      </w:r>
      <w:proofErr w:type="spellStart"/>
      <w:r w:rsidR="00800F58">
        <w:rPr>
          <w:rFonts w:ascii="Times New Roman" w:hAnsi="Times New Roman" w:cs="Times New Roman" w:hint="eastAsia"/>
        </w:rPr>
        <w:t>i</w:t>
      </w:r>
      <w:proofErr w:type="spellEnd"/>
      <w:r w:rsidR="00800F58">
        <w:rPr>
          <w:rFonts w:ascii="Times New Roman" w:hAnsi="Times New Roman" w:cs="Times New Roman" w:hint="eastAsia"/>
        </w:rPr>
        <w:t xml:space="preserve">) </w:t>
      </w:r>
      <w:r w:rsidR="00800F58" w:rsidRPr="00800F58">
        <w:rPr>
          <w:rFonts w:ascii="Times New Roman" w:hAnsi="Times New Roman" w:cs="Times New Roman"/>
        </w:rPr>
        <w:t>375 nm optical excitation of the P3HT/</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800F58" w:rsidRPr="00800F58">
        <w:rPr>
          <w:rFonts w:ascii="Times New Roman" w:hAnsi="Times New Roman" w:cs="Times New Roman"/>
        </w:rPr>
        <w:t>/polymer heterostructure</w:t>
      </w:r>
      <w:r w:rsidR="007C7CA7" w:rsidRPr="007C7CA7">
        <w:t xml:space="preserve"> </w:t>
      </w:r>
      <w:r w:rsidR="007C7CA7" w:rsidRPr="007C7CA7">
        <w:rPr>
          <w:rFonts w:ascii="Times New Roman" w:hAnsi="Times New Roman" w:cs="Times New Roman"/>
        </w:rPr>
        <w:t xml:space="preserve">for a duration of 30 </w:t>
      </w:r>
      <w:r w:rsidR="00EA0630">
        <w:rPr>
          <w:rFonts w:ascii="Times New Roman" w:hAnsi="Times New Roman" w:cs="Times New Roman" w:hint="eastAsia"/>
        </w:rPr>
        <w:t>s</w:t>
      </w:r>
      <w:r w:rsidR="00800F58" w:rsidRPr="00800F58">
        <w:rPr>
          <w:rFonts w:ascii="Times New Roman" w:hAnsi="Times New Roman" w:cs="Times New Roman"/>
        </w:rPr>
        <w:t>, ii) light</w:t>
      </w:r>
      <w:r w:rsidR="005431CC">
        <w:rPr>
          <w:rFonts w:ascii="Times New Roman" w:hAnsi="Times New Roman" w:cs="Times New Roman"/>
        </w:rPr>
        <w:t>-</w:t>
      </w:r>
      <w:r w:rsidR="00800F58" w:rsidRPr="00800F58">
        <w:rPr>
          <w:rFonts w:ascii="Times New Roman" w:hAnsi="Times New Roman" w:cs="Times New Roman"/>
        </w:rPr>
        <w:t xml:space="preserve">induced ion redistribution and interfacial accumulation within the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800F58" w:rsidRPr="00800F58">
        <w:rPr>
          <w:rFonts w:ascii="Times New Roman" w:hAnsi="Times New Roman" w:cs="Times New Roman"/>
        </w:rPr>
        <w:t>/polymer top region, and iii) depth</w:t>
      </w:r>
      <w:r w:rsidR="005431CC">
        <w:rPr>
          <w:rFonts w:ascii="Times New Roman" w:hAnsi="Times New Roman" w:cs="Times New Roman"/>
        </w:rPr>
        <w:t>-</w:t>
      </w:r>
      <w:r w:rsidR="00800F58" w:rsidRPr="00800F58">
        <w:rPr>
          <w:rFonts w:ascii="Times New Roman" w:hAnsi="Times New Roman" w:cs="Times New Roman"/>
        </w:rPr>
        <w:t xml:space="preserve">resolved </w:t>
      </w:r>
      <w:proofErr w:type="spellStart"/>
      <w:r w:rsidR="00800F58" w:rsidRPr="00800F58">
        <w:rPr>
          <w:rFonts w:ascii="Times New Roman" w:hAnsi="Times New Roman" w:cs="Times New Roman"/>
        </w:rPr>
        <w:t>ToF</w:t>
      </w:r>
      <w:proofErr w:type="spellEnd"/>
      <w:r w:rsidR="005431CC">
        <w:rPr>
          <w:rFonts w:ascii="Times New Roman" w:hAnsi="Times New Roman" w:cs="Times New Roman"/>
        </w:rPr>
        <w:t>-</w:t>
      </w:r>
      <w:r w:rsidR="00800F58" w:rsidRPr="00800F58">
        <w:rPr>
          <w:rFonts w:ascii="Times New Roman" w:hAnsi="Times New Roman" w:cs="Times New Roman"/>
        </w:rPr>
        <w:t>SIMS sputtering and ion</w:t>
      </w:r>
      <w:r w:rsidR="005431CC">
        <w:rPr>
          <w:rFonts w:ascii="Times New Roman" w:hAnsi="Times New Roman" w:cs="Times New Roman"/>
        </w:rPr>
        <w:t>-</w:t>
      </w:r>
      <w:r w:rsidR="00800F58" w:rsidRPr="00800F58">
        <w:rPr>
          <w:rFonts w:ascii="Times New Roman" w:hAnsi="Times New Roman" w:cs="Times New Roman"/>
        </w:rPr>
        <w:t>fragment collection for reconstructing the three</w:t>
      </w:r>
      <w:r w:rsidR="005431CC">
        <w:rPr>
          <w:rFonts w:ascii="Times New Roman" w:hAnsi="Times New Roman" w:cs="Times New Roman"/>
        </w:rPr>
        <w:t>-</w:t>
      </w:r>
      <w:r w:rsidR="00800F58" w:rsidRPr="00800F58">
        <w:rPr>
          <w:rFonts w:ascii="Times New Roman" w:hAnsi="Times New Roman" w:cs="Times New Roman"/>
        </w:rPr>
        <w:t>dimensional ionic distribution.</w:t>
      </w:r>
    </w:p>
    <w:p w14:paraId="14C311AF" w14:textId="77777777" w:rsidR="00E5279B" w:rsidRDefault="00E5279B">
      <w:pPr>
        <w:widowControl/>
        <w:jc w:val="left"/>
        <w:rPr>
          <w:rFonts w:ascii="Times New Roman" w:hAnsi="Times New Roman" w:cs="Times New Roman"/>
        </w:rPr>
      </w:pPr>
      <w:r>
        <w:rPr>
          <w:rFonts w:ascii="Times New Roman" w:hAnsi="Times New Roman" w:cs="Times New Roman"/>
        </w:rPr>
        <w:br w:type="page"/>
      </w:r>
    </w:p>
    <w:p w14:paraId="31D9BE2F" w14:textId="77777777" w:rsidR="00E5279B" w:rsidRDefault="00E5279B" w:rsidP="00E5279B">
      <w:pPr>
        <w:jc w:val="center"/>
      </w:pPr>
      <w:r>
        <w:rPr>
          <w:noProof/>
        </w:rPr>
        <w:lastRenderedPageBreak/>
        <w:drawing>
          <wp:inline distT="0" distB="0" distL="0" distR="0" wp14:anchorId="0B922F4A" wp14:editId="67EFC2C6">
            <wp:extent cx="4692666" cy="7649045"/>
            <wp:effectExtent l="0" t="0" r="0" b="9525"/>
            <wp:docPr id="1577716552" name="图片 157771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716552" name="图片 1577716552"/>
                    <pic:cNvPicPr/>
                  </pic:nvPicPr>
                  <pic:blipFill>
                    <a:blip r:embed="rId16"/>
                    <a:stretch>
                      <a:fillRect/>
                    </a:stretch>
                  </pic:blipFill>
                  <pic:spPr>
                    <a:xfrm>
                      <a:off x="0" y="0"/>
                      <a:ext cx="4692666" cy="7649045"/>
                    </a:xfrm>
                    <a:prstGeom prst="rect">
                      <a:avLst/>
                    </a:prstGeom>
                  </pic:spPr>
                </pic:pic>
              </a:graphicData>
            </a:graphic>
          </wp:inline>
        </w:drawing>
      </w:r>
    </w:p>
    <w:p w14:paraId="0961E4C6" w14:textId="2E0EE2A2" w:rsidR="00E5279B" w:rsidRPr="00A34C52" w:rsidRDefault="0055744B" w:rsidP="00036DF4">
      <w:pPr>
        <w:spacing w:afterLines="50" w:after="156" w:line="360" w:lineRule="auto"/>
        <w:rPr>
          <w:rFonts w:ascii="Times New Roman" w:hAnsi="Times New Roman" w:cs="Times New Roman"/>
        </w:rPr>
      </w:pPr>
      <w:r>
        <w:rPr>
          <w:rFonts w:ascii="Times New Roman" w:hAnsi="Times New Roman" w:cs="Times New Roman"/>
          <w:b/>
          <w:bCs/>
        </w:rPr>
        <w:t xml:space="preserve">Supplementary Figure </w:t>
      </w:r>
      <w:r w:rsidR="00970AE4">
        <w:rPr>
          <w:rFonts w:ascii="Times New Roman" w:hAnsi="Times New Roman" w:cs="Times New Roman" w:hint="eastAsia"/>
          <w:b/>
          <w:bCs/>
        </w:rPr>
        <w:t>10</w:t>
      </w:r>
      <w:r w:rsidR="00E5279B" w:rsidRPr="00B82EFD">
        <w:rPr>
          <w:rFonts w:ascii="Times New Roman" w:hAnsi="Times New Roman" w:cs="Times New Roman"/>
          <w:b/>
          <w:bCs/>
        </w:rPr>
        <w:t xml:space="preserve">. </w:t>
      </w:r>
      <w:r w:rsidR="005A2BC8" w:rsidRPr="001A055D">
        <w:rPr>
          <w:rFonts w:ascii="Times New Roman" w:hAnsi="Times New Roman" w:cs="Times New Roman" w:hint="eastAsia"/>
          <w:b/>
          <w:bCs/>
        </w:rPr>
        <w:t>3D</w:t>
      </w:r>
      <w:r w:rsidR="00276ADD" w:rsidRPr="001A055D">
        <w:rPr>
          <w:rFonts w:ascii="Times New Roman" w:hAnsi="Times New Roman" w:cs="Times New Roman"/>
          <w:b/>
          <w:bCs/>
        </w:rPr>
        <w:t xml:space="preserve"> </w:t>
      </w:r>
      <w:proofErr w:type="spellStart"/>
      <w:r w:rsidR="00276ADD" w:rsidRPr="001A055D">
        <w:rPr>
          <w:rFonts w:ascii="Times New Roman" w:hAnsi="Times New Roman" w:cs="Times New Roman"/>
          <w:b/>
          <w:bCs/>
        </w:rPr>
        <w:t>ToF</w:t>
      </w:r>
      <w:proofErr w:type="spellEnd"/>
      <w:r w:rsidR="005431CC">
        <w:rPr>
          <w:rFonts w:ascii="Times New Roman" w:hAnsi="Times New Roman" w:cs="Times New Roman"/>
          <w:b/>
          <w:bCs/>
        </w:rPr>
        <w:t>-</w:t>
      </w:r>
      <w:r w:rsidR="00276ADD" w:rsidRPr="001A055D">
        <w:rPr>
          <w:rFonts w:ascii="Times New Roman" w:hAnsi="Times New Roman" w:cs="Times New Roman"/>
          <w:b/>
          <w:bCs/>
        </w:rPr>
        <w:t>SIMS analysis of P3HT/</w:t>
      </w:r>
      <w:proofErr w:type="spellStart"/>
      <w:r w:rsidR="005053F1" w:rsidRPr="001A055D">
        <w:rPr>
          <w:rFonts w:ascii="Times New Roman" w:hAnsi="Times New Roman" w:cs="Times New Roman"/>
          <w:b/>
          <w:bCs/>
        </w:rPr>
        <w:t>MAPbI</w:t>
      </w:r>
      <w:proofErr w:type="spellEnd"/>
      <w:r w:rsidR="005053F1" w:rsidRPr="001A055D">
        <w:rPr>
          <w:rFonts w:ascii="Times New Roman" w:hAnsi="Times New Roman" w:cs="Times New Roman"/>
          <w:b/>
          <w:bCs/>
        </w:rPr>
        <w:t>₃</w:t>
      </w:r>
      <w:r w:rsidR="00276ADD" w:rsidRPr="001A055D">
        <w:rPr>
          <w:rFonts w:ascii="Times New Roman" w:hAnsi="Times New Roman" w:cs="Times New Roman"/>
          <w:b/>
          <w:bCs/>
        </w:rPr>
        <w:t>/polymer</w:t>
      </w:r>
      <w:r w:rsidR="00E5279B" w:rsidRPr="001A055D">
        <w:rPr>
          <w:rFonts w:ascii="Times New Roman" w:hAnsi="Times New Roman" w:cs="Times New Roman"/>
          <w:b/>
          <w:bCs/>
        </w:rPr>
        <w:t>.</w:t>
      </w:r>
      <w:r w:rsidR="00941A6E">
        <w:rPr>
          <w:rFonts w:ascii="Times New Roman" w:hAnsi="Times New Roman" w:cs="Times New Roman" w:hint="eastAsia"/>
        </w:rPr>
        <w:t xml:space="preserve"> </w:t>
      </w:r>
      <w:r w:rsidR="00941A6E" w:rsidRPr="00941A6E">
        <w:rPr>
          <w:rFonts w:ascii="Times New Roman" w:hAnsi="Times New Roman" w:cs="Times New Roman"/>
        </w:rPr>
        <w:t>3D ion</w:t>
      </w:r>
      <w:r w:rsidR="005431CC">
        <w:rPr>
          <w:rFonts w:ascii="Times New Roman" w:hAnsi="Times New Roman" w:cs="Times New Roman"/>
        </w:rPr>
        <w:t>-</w:t>
      </w:r>
      <w:r w:rsidR="00941A6E" w:rsidRPr="00941A6E">
        <w:rPr>
          <w:rFonts w:ascii="Times New Roman" w:hAnsi="Times New Roman" w:cs="Times New Roman"/>
        </w:rPr>
        <w:t>distribution maps of polymer</w:t>
      </w:r>
      <w:r w:rsidR="005431CC">
        <w:rPr>
          <w:rFonts w:ascii="Times New Roman" w:hAnsi="Times New Roman" w:cs="Times New Roman"/>
        </w:rPr>
        <w:t>-</w:t>
      </w:r>
      <w:r w:rsidR="00941A6E" w:rsidRPr="00941A6E">
        <w:rPr>
          <w:rFonts w:ascii="Times New Roman" w:hAnsi="Times New Roman" w:cs="Times New Roman"/>
        </w:rPr>
        <w:t>modified heterostructures under optical excitation.</w:t>
      </w:r>
      <w:r w:rsidR="00036DF4" w:rsidRPr="00036DF4">
        <w:t xml:space="preserve"> </w:t>
      </w:r>
      <w:r w:rsidR="00036DF4">
        <w:rPr>
          <w:rFonts w:ascii="Times New Roman" w:hAnsi="Times New Roman" w:cs="Times New Roman" w:hint="eastAsia"/>
        </w:rPr>
        <w:t>T</w:t>
      </w:r>
      <w:r w:rsidR="00036DF4" w:rsidRPr="00036DF4">
        <w:rPr>
          <w:rFonts w:ascii="Times New Roman" w:hAnsi="Times New Roman" w:cs="Times New Roman"/>
        </w:rPr>
        <w:t>he I signal visualizes polymer</w:t>
      </w:r>
      <w:r w:rsidR="005431CC">
        <w:rPr>
          <w:rFonts w:ascii="Times New Roman" w:hAnsi="Times New Roman" w:cs="Times New Roman"/>
        </w:rPr>
        <w:t>-</w:t>
      </w:r>
      <w:r w:rsidR="00036DF4" w:rsidRPr="00036DF4">
        <w:rPr>
          <w:rFonts w:ascii="Times New Roman" w:hAnsi="Times New Roman" w:cs="Times New Roman"/>
        </w:rPr>
        <w:t xml:space="preserve">dependent halide redistribution across the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036DF4" w:rsidRPr="00036DF4">
        <w:rPr>
          <w:rFonts w:ascii="Times New Roman" w:hAnsi="Times New Roman" w:cs="Times New Roman"/>
        </w:rPr>
        <w:t>/polymer interface.</w:t>
      </w:r>
    </w:p>
    <w:p w14:paraId="4A9224E9" w14:textId="622C8E7F" w:rsidR="00E84AA1" w:rsidRPr="00DC2FF9" w:rsidRDefault="00E84AA1">
      <w:pPr>
        <w:widowControl/>
        <w:jc w:val="left"/>
        <w:rPr>
          <w:rFonts w:ascii="Times New Roman" w:hAnsi="Times New Roman" w:cs="Times New Roman"/>
        </w:rPr>
      </w:pPr>
    </w:p>
    <w:p w14:paraId="15723451" w14:textId="77777777" w:rsidR="00E84AA1" w:rsidRDefault="00E84AA1" w:rsidP="00E84AA1">
      <w:pPr>
        <w:jc w:val="center"/>
      </w:pPr>
      <w:r>
        <w:rPr>
          <w:noProof/>
        </w:rPr>
        <w:drawing>
          <wp:inline distT="0" distB="0" distL="0" distR="0" wp14:anchorId="17A5EEF8" wp14:editId="573D168E">
            <wp:extent cx="4378975" cy="2791596"/>
            <wp:effectExtent l="0" t="0" r="254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7"/>
                    <a:stretch>
                      <a:fillRect/>
                    </a:stretch>
                  </pic:blipFill>
                  <pic:spPr>
                    <a:xfrm>
                      <a:off x="0" y="0"/>
                      <a:ext cx="4378975" cy="2791596"/>
                    </a:xfrm>
                    <a:prstGeom prst="rect">
                      <a:avLst/>
                    </a:prstGeom>
                  </pic:spPr>
                </pic:pic>
              </a:graphicData>
            </a:graphic>
          </wp:inline>
        </w:drawing>
      </w:r>
    </w:p>
    <w:p w14:paraId="594DC5B1" w14:textId="25453F83" w:rsidR="00E84AA1" w:rsidRPr="003D684E" w:rsidRDefault="0055744B" w:rsidP="001A055D">
      <w:pPr>
        <w:spacing w:afterLines="50" w:after="156" w:line="360" w:lineRule="auto"/>
        <w:rPr>
          <w:rFonts w:ascii="Times New Roman" w:hAnsi="Times New Roman" w:cs="Times New Roman"/>
        </w:rPr>
      </w:pPr>
      <w:r>
        <w:rPr>
          <w:rFonts w:ascii="Times New Roman" w:hAnsi="Times New Roman" w:cs="Times New Roman"/>
          <w:b/>
          <w:bCs/>
        </w:rPr>
        <w:t xml:space="preserve">Supplementary Figure </w:t>
      </w:r>
      <w:r w:rsidR="00970AE4">
        <w:rPr>
          <w:rFonts w:ascii="Times New Roman" w:hAnsi="Times New Roman" w:cs="Times New Roman" w:hint="eastAsia"/>
          <w:b/>
          <w:bCs/>
        </w:rPr>
        <w:t>11</w:t>
      </w:r>
      <w:r w:rsidR="00E84AA1" w:rsidRPr="00B82EFD">
        <w:rPr>
          <w:rFonts w:ascii="Times New Roman" w:hAnsi="Times New Roman" w:cs="Times New Roman"/>
          <w:b/>
          <w:bCs/>
        </w:rPr>
        <w:t xml:space="preserve">. </w:t>
      </w:r>
      <w:r w:rsidR="001A055D" w:rsidRPr="001A055D">
        <w:rPr>
          <w:rFonts w:ascii="Times New Roman" w:hAnsi="Times New Roman" w:cs="Times New Roman"/>
          <w:b/>
          <w:bCs/>
        </w:rPr>
        <w:t xml:space="preserve">Surface </w:t>
      </w:r>
      <w:r w:rsidR="00FE1655">
        <w:rPr>
          <w:rFonts w:ascii="Times New Roman" w:hAnsi="Times New Roman" w:cs="Times New Roman" w:hint="eastAsia"/>
          <w:b/>
          <w:bCs/>
        </w:rPr>
        <w:t>I</w:t>
      </w:r>
      <w:r w:rsidR="005431CC">
        <w:rPr>
          <w:rFonts w:ascii="Times New Roman" w:hAnsi="Times New Roman" w:cs="Times New Roman" w:hint="eastAsia"/>
          <w:b/>
          <w:bCs/>
          <w:vertAlign w:val="superscript"/>
        </w:rPr>
        <w:t>-</w:t>
      </w:r>
      <w:r w:rsidR="001A055D" w:rsidRPr="001A055D">
        <w:rPr>
          <w:rFonts w:ascii="Times New Roman" w:hAnsi="Times New Roman" w:cs="Times New Roman"/>
          <w:b/>
          <w:bCs/>
        </w:rPr>
        <w:t xml:space="preserve"> content of polymer</w:t>
      </w:r>
      <w:r w:rsidR="005431CC">
        <w:rPr>
          <w:rFonts w:ascii="Times New Roman" w:hAnsi="Times New Roman" w:cs="Times New Roman"/>
          <w:b/>
          <w:bCs/>
        </w:rPr>
        <w:t>-</w:t>
      </w:r>
      <w:r w:rsidR="001A055D" w:rsidRPr="001A055D">
        <w:rPr>
          <w:rFonts w:ascii="Times New Roman" w:hAnsi="Times New Roman" w:cs="Times New Roman"/>
          <w:b/>
          <w:bCs/>
        </w:rPr>
        <w:t>modified MAPbI</w:t>
      </w:r>
      <w:r w:rsidR="00BB2E46" w:rsidRPr="00BB2E46">
        <w:rPr>
          <w:rFonts w:ascii="Times New Roman" w:hAnsi="Times New Roman" w:cs="Times New Roman" w:hint="eastAsia"/>
          <w:b/>
          <w:bCs/>
          <w:vertAlign w:val="subscript"/>
        </w:rPr>
        <w:t>3</w:t>
      </w:r>
      <w:r w:rsidR="001A055D" w:rsidRPr="001A055D">
        <w:rPr>
          <w:rFonts w:ascii="Times New Roman" w:hAnsi="Times New Roman" w:cs="Times New Roman"/>
          <w:b/>
          <w:bCs/>
        </w:rPr>
        <w:t xml:space="preserve"> films.</w:t>
      </w:r>
      <w:r w:rsidR="001A055D" w:rsidRPr="001A055D">
        <w:rPr>
          <w:rFonts w:ascii="Times New Roman" w:hAnsi="Times New Roman" w:cs="Times New Roman"/>
        </w:rPr>
        <w:t xml:space="preserve"> The figure presents a quantitative comparison of iodine</w:t>
      </w:r>
      <w:r w:rsidR="005431CC">
        <w:rPr>
          <w:rFonts w:ascii="Times New Roman" w:hAnsi="Times New Roman" w:cs="Times New Roman"/>
        </w:rPr>
        <w:t>-</w:t>
      </w:r>
      <w:r w:rsidR="001A055D" w:rsidRPr="001A055D">
        <w:rPr>
          <w:rFonts w:ascii="Times New Roman" w:hAnsi="Times New Roman" w:cs="Times New Roman"/>
        </w:rPr>
        <w:t>related signals extracted from the top surface region of polymer</w:t>
      </w:r>
      <w:r w:rsidR="005431CC">
        <w:rPr>
          <w:rFonts w:ascii="Times New Roman" w:hAnsi="Times New Roman" w:cs="Times New Roman"/>
        </w:rPr>
        <w:t>-</w:t>
      </w:r>
      <w:r w:rsidR="001A055D" w:rsidRPr="001A055D">
        <w:rPr>
          <w:rFonts w:ascii="Times New Roman" w:hAnsi="Times New Roman" w:cs="Times New Roman"/>
        </w:rPr>
        <w:t xml:space="preserve">modified </w:t>
      </w:r>
      <w:r w:rsidR="00BB2E46" w:rsidRPr="00BB2E46">
        <w:rPr>
          <w:rFonts w:ascii="Times New Roman" w:hAnsi="Times New Roman" w:cs="Times New Roman"/>
        </w:rPr>
        <w:t>MAPbI</w:t>
      </w:r>
      <w:r w:rsidR="00BB2E46" w:rsidRPr="00BB2E46">
        <w:rPr>
          <w:rFonts w:ascii="Times New Roman" w:hAnsi="Times New Roman" w:cs="Times New Roman"/>
          <w:vertAlign w:val="subscript"/>
        </w:rPr>
        <w:t>3</w:t>
      </w:r>
      <w:r w:rsidR="001A055D" w:rsidRPr="001A055D">
        <w:rPr>
          <w:rFonts w:ascii="Times New Roman" w:hAnsi="Times New Roman" w:cs="Times New Roman"/>
        </w:rPr>
        <w:t xml:space="preserve"> films.</w:t>
      </w:r>
      <w:r w:rsidR="003D684E">
        <w:rPr>
          <w:rFonts w:ascii="Times New Roman" w:hAnsi="Times New Roman" w:cs="Times New Roman" w:hint="eastAsia"/>
        </w:rPr>
        <w:t xml:space="preserve"> </w:t>
      </w:r>
      <w:r w:rsidR="003D684E" w:rsidRPr="003D684E">
        <w:rPr>
          <w:rFonts w:ascii="Times New Roman" w:hAnsi="Times New Roman" w:cs="Times New Roman"/>
        </w:rPr>
        <w:t>The PBMA</w:t>
      </w:r>
      <w:r w:rsidR="005431CC">
        <w:rPr>
          <w:rFonts w:ascii="Times New Roman" w:hAnsi="Times New Roman" w:cs="Times New Roman"/>
        </w:rPr>
        <w:t>-</w:t>
      </w:r>
      <w:r w:rsidR="003D684E" w:rsidRPr="003D684E">
        <w:rPr>
          <w:rFonts w:ascii="Times New Roman" w:hAnsi="Times New Roman" w:cs="Times New Roman"/>
        </w:rPr>
        <w:t xml:space="preserve">modified heterostructure exhibits the weakest surface iodine enrichment, </w:t>
      </w:r>
      <w:r w:rsidR="005F1594" w:rsidRPr="005F1594">
        <w:rPr>
          <w:rFonts w:ascii="Times New Roman" w:hAnsi="Times New Roman" w:cs="Times New Roman"/>
        </w:rPr>
        <w:t>indicating that ester-carbonyl/Pb coordination in PBMA effectively limits photoinduced iodide accumulation at the top interface.</w:t>
      </w:r>
    </w:p>
    <w:p w14:paraId="629FCC25" w14:textId="7A9A614D" w:rsidR="00E84AA1" w:rsidRPr="00E84AA1" w:rsidRDefault="00E84AA1" w:rsidP="00E84AA1">
      <w:pPr>
        <w:spacing w:afterLines="50" w:after="156" w:line="360" w:lineRule="auto"/>
        <w:jc w:val="center"/>
        <w:rPr>
          <w:rFonts w:ascii="Times New Roman" w:hAnsi="Times New Roman" w:cs="Times New Roman"/>
          <w:szCs w:val="21"/>
        </w:rPr>
      </w:pPr>
    </w:p>
    <w:p w14:paraId="0F93C442" w14:textId="6FA05A8D" w:rsidR="00550C58" w:rsidRDefault="00E84AA1">
      <w:pPr>
        <w:widowControl/>
        <w:jc w:val="left"/>
        <w:rPr>
          <w:rFonts w:ascii="Times New Roman" w:hAnsi="Times New Roman" w:cs="Times New Roman"/>
          <w:szCs w:val="21"/>
        </w:rPr>
      </w:pPr>
      <w:r>
        <w:rPr>
          <w:rFonts w:ascii="Times New Roman" w:hAnsi="Times New Roman" w:cs="Times New Roman"/>
          <w:szCs w:val="21"/>
        </w:rPr>
        <w:br w:type="page"/>
      </w:r>
    </w:p>
    <w:p w14:paraId="51DF2CC4" w14:textId="77777777" w:rsidR="00DC2FF9" w:rsidRDefault="00DC2FF9" w:rsidP="004C0606">
      <w:pPr>
        <w:widowControl/>
        <w:jc w:val="center"/>
        <w:rPr>
          <w:rFonts w:ascii="Times New Roman" w:hAnsi="Times New Roman" w:cs="Times New Roman"/>
          <w:szCs w:val="21"/>
        </w:rPr>
      </w:pPr>
      <w:r>
        <w:rPr>
          <w:rFonts w:ascii="Times New Roman" w:hAnsi="Times New Roman" w:cs="Times New Roman" w:hint="eastAsia"/>
          <w:noProof/>
          <w:szCs w:val="21"/>
        </w:rPr>
        <w:lastRenderedPageBreak/>
        <w:drawing>
          <wp:inline distT="0" distB="0" distL="0" distR="0" wp14:anchorId="7DE802B2" wp14:editId="1C7BDFD9">
            <wp:extent cx="4287572" cy="2416475"/>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8"/>
                    <a:stretch>
                      <a:fillRect/>
                    </a:stretch>
                  </pic:blipFill>
                  <pic:spPr>
                    <a:xfrm>
                      <a:off x="0" y="0"/>
                      <a:ext cx="4287572" cy="2416475"/>
                    </a:xfrm>
                    <a:prstGeom prst="rect">
                      <a:avLst/>
                    </a:prstGeom>
                  </pic:spPr>
                </pic:pic>
              </a:graphicData>
            </a:graphic>
          </wp:inline>
        </w:drawing>
      </w:r>
    </w:p>
    <w:p w14:paraId="79C53CD5" w14:textId="195F9704" w:rsidR="00970AE4" w:rsidRDefault="0055744B" w:rsidP="00A16ADB">
      <w:pPr>
        <w:spacing w:afterLines="50" w:after="156"/>
        <w:rPr>
          <w:rFonts w:ascii="Times New Roman" w:hAnsi="Times New Roman" w:cs="Times New Roman"/>
        </w:rPr>
      </w:pPr>
      <w:r>
        <w:rPr>
          <w:rFonts w:ascii="Times New Roman" w:hAnsi="Times New Roman" w:cs="Times New Roman"/>
          <w:b/>
          <w:bCs/>
        </w:rPr>
        <w:t xml:space="preserve">Supplementary Figure </w:t>
      </w:r>
      <w:r w:rsidR="00DC2FF9">
        <w:rPr>
          <w:rFonts w:ascii="Times New Roman" w:hAnsi="Times New Roman" w:cs="Times New Roman"/>
          <w:b/>
          <w:bCs/>
        </w:rPr>
        <w:t>1</w:t>
      </w:r>
      <w:r w:rsidR="00970AE4">
        <w:rPr>
          <w:rFonts w:ascii="Times New Roman" w:hAnsi="Times New Roman" w:cs="Times New Roman" w:hint="eastAsia"/>
          <w:b/>
          <w:bCs/>
        </w:rPr>
        <w:t>2</w:t>
      </w:r>
      <w:r w:rsidR="00DC2FF9" w:rsidRPr="00B82EFD">
        <w:rPr>
          <w:rFonts w:ascii="Times New Roman" w:hAnsi="Times New Roman" w:cs="Times New Roman"/>
          <w:b/>
          <w:bCs/>
        </w:rPr>
        <w:t xml:space="preserve">. </w:t>
      </w:r>
      <w:proofErr w:type="spellStart"/>
      <w:r w:rsidR="005A2BC8" w:rsidRPr="001A055D">
        <w:rPr>
          <w:rFonts w:ascii="Times New Roman" w:hAnsi="Times New Roman" w:cs="Times New Roman"/>
          <w:b/>
          <w:bCs/>
        </w:rPr>
        <w:t>T</w:t>
      </w:r>
      <w:r w:rsidR="00BB2E46">
        <w:rPr>
          <w:rFonts w:ascii="Times New Roman" w:hAnsi="Times New Roman" w:cs="Times New Roman" w:hint="eastAsia"/>
          <w:b/>
          <w:bCs/>
        </w:rPr>
        <w:t>o</w:t>
      </w:r>
      <w:r w:rsidR="005A2BC8" w:rsidRPr="001A055D">
        <w:rPr>
          <w:rFonts w:ascii="Times New Roman" w:hAnsi="Times New Roman" w:cs="Times New Roman"/>
          <w:b/>
          <w:bCs/>
        </w:rPr>
        <w:t>F</w:t>
      </w:r>
      <w:proofErr w:type="spellEnd"/>
      <w:r w:rsidR="005431CC">
        <w:rPr>
          <w:rFonts w:ascii="Times New Roman" w:hAnsi="Times New Roman" w:cs="Times New Roman"/>
          <w:b/>
          <w:bCs/>
        </w:rPr>
        <w:t>-</w:t>
      </w:r>
      <w:r w:rsidR="005A2BC8" w:rsidRPr="001A055D">
        <w:rPr>
          <w:rFonts w:ascii="Times New Roman" w:hAnsi="Times New Roman" w:cs="Times New Roman"/>
          <w:b/>
          <w:bCs/>
        </w:rPr>
        <w:t>SIMS analysis of PbI</w:t>
      </w:r>
      <w:r w:rsidR="005A2BC8" w:rsidRPr="001A055D">
        <w:rPr>
          <w:rFonts w:ascii="Times New Roman" w:hAnsi="Times New Roman" w:cs="Times New Roman"/>
          <w:b/>
          <w:bCs/>
          <w:vertAlign w:val="subscript"/>
        </w:rPr>
        <w:t>2</w:t>
      </w:r>
      <w:r w:rsidR="005431CC">
        <w:rPr>
          <w:rFonts w:ascii="Times New Roman" w:hAnsi="Times New Roman" w:cs="Times New Roman"/>
          <w:b/>
          <w:bCs/>
        </w:rPr>
        <w:t>-</w:t>
      </w:r>
      <w:r w:rsidR="005A2BC8" w:rsidRPr="001A055D">
        <w:rPr>
          <w:rFonts w:ascii="Times New Roman" w:hAnsi="Times New Roman" w:cs="Times New Roman"/>
          <w:b/>
          <w:bCs/>
        </w:rPr>
        <w:t>related signals.</w:t>
      </w:r>
      <w:r w:rsidR="005A2BC8">
        <w:rPr>
          <w:rFonts w:ascii="Times New Roman" w:hAnsi="Times New Roman" w:cs="Times New Roman" w:hint="eastAsia"/>
        </w:rPr>
        <w:t xml:space="preserve"> a)</w:t>
      </w:r>
      <w:r w:rsidR="005A2BC8" w:rsidRPr="005A2BC8">
        <w:rPr>
          <w:rFonts w:ascii="Times New Roman" w:hAnsi="Times New Roman" w:cs="Times New Roman"/>
        </w:rPr>
        <w:t xml:space="preserve"> </w:t>
      </w:r>
      <w:proofErr w:type="spellStart"/>
      <w:r w:rsidR="005A2BC8" w:rsidRPr="005A2BC8">
        <w:rPr>
          <w:rFonts w:ascii="Times New Roman" w:hAnsi="Times New Roman" w:cs="Times New Roman"/>
        </w:rPr>
        <w:t>ToF</w:t>
      </w:r>
      <w:proofErr w:type="spellEnd"/>
      <w:r w:rsidR="005431CC">
        <w:rPr>
          <w:rFonts w:ascii="Times New Roman" w:hAnsi="Times New Roman" w:cs="Times New Roman"/>
        </w:rPr>
        <w:t>-</w:t>
      </w:r>
      <w:r w:rsidR="005A2BC8" w:rsidRPr="005A2BC8">
        <w:rPr>
          <w:rFonts w:ascii="Times New Roman" w:hAnsi="Times New Roman" w:cs="Times New Roman"/>
        </w:rPr>
        <w:t>SIMS analysis of PbI</w:t>
      </w:r>
      <w:r w:rsidR="005A2BC8" w:rsidRPr="00A16ADB">
        <w:rPr>
          <w:rFonts w:ascii="Times New Roman" w:hAnsi="Times New Roman" w:cs="Times New Roman"/>
          <w:vertAlign w:val="subscript"/>
        </w:rPr>
        <w:t>2</w:t>
      </w:r>
      <w:r w:rsidR="005431CC">
        <w:rPr>
          <w:rFonts w:ascii="Times New Roman" w:hAnsi="Times New Roman" w:cs="Times New Roman"/>
        </w:rPr>
        <w:t>-</w:t>
      </w:r>
      <w:r w:rsidR="005A2BC8" w:rsidRPr="005A2BC8">
        <w:rPr>
          <w:rFonts w:ascii="Times New Roman" w:hAnsi="Times New Roman" w:cs="Times New Roman"/>
        </w:rPr>
        <w:t>related signals for the five polymer</w:t>
      </w:r>
      <w:r w:rsidR="005431CC">
        <w:rPr>
          <w:rFonts w:ascii="Times New Roman" w:hAnsi="Times New Roman" w:cs="Times New Roman"/>
        </w:rPr>
        <w:t>-</w:t>
      </w:r>
      <w:r w:rsidR="005A2BC8" w:rsidRPr="005A2BC8">
        <w:rPr>
          <w:rFonts w:ascii="Times New Roman" w:hAnsi="Times New Roman" w:cs="Times New Roman"/>
        </w:rPr>
        <w:t>modified heterostructures.</w:t>
      </w:r>
      <w:r w:rsidR="005A2BC8">
        <w:rPr>
          <w:rFonts w:ascii="Times New Roman" w:hAnsi="Times New Roman" w:cs="Times New Roman" w:hint="eastAsia"/>
        </w:rPr>
        <w:t xml:space="preserve"> </w:t>
      </w:r>
      <w:r w:rsidR="005A2BC8" w:rsidRPr="005A2BC8">
        <w:rPr>
          <w:rFonts w:ascii="Times New Roman" w:hAnsi="Times New Roman" w:cs="Times New Roman"/>
        </w:rPr>
        <w:t>b</w:t>
      </w:r>
      <w:r w:rsidR="005A2BC8">
        <w:rPr>
          <w:rFonts w:ascii="Times New Roman" w:hAnsi="Times New Roman" w:cs="Times New Roman" w:hint="eastAsia"/>
        </w:rPr>
        <w:t>)</w:t>
      </w:r>
      <w:r w:rsidR="005A2BC8" w:rsidRPr="005A2BC8">
        <w:rPr>
          <w:rFonts w:ascii="Times New Roman" w:hAnsi="Times New Roman" w:cs="Times New Roman"/>
        </w:rPr>
        <w:t xml:space="preserve"> Surface PbI</w:t>
      </w:r>
      <w:r w:rsidR="005A2BC8" w:rsidRPr="00656604">
        <w:rPr>
          <w:rFonts w:ascii="Times New Roman" w:hAnsi="Times New Roman" w:cs="Times New Roman"/>
          <w:vertAlign w:val="subscript"/>
        </w:rPr>
        <w:t>2</w:t>
      </w:r>
      <w:r w:rsidR="005A2BC8" w:rsidRPr="005A2BC8">
        <w:rPr>
          <w:rFonts w:ascii="Times New Roman" w:hAnsi="Times New Roman" w:cs="Times New Roman"/>
        </w:rPr>
        <w:t xml:space="preserve"> content extracted from the corresponding </w:t>
      </w:r>
      <w:proofErr w:type="spellStart"/>
      <w:r w:rsidR="005A2BC8" w:rsidRPr="005A2BC8">
        <w:rPr>
          <w:rFonts w:ascii="Times New Roman" w:hAnsi="Times New Roman" w:cs="Times New Roman"/>
        </w:rPr>
        <w:t>ToF</w:t>
      </w:r>
      <w:proofErr w:type="spellEnd"/>
      <w:r w:rsidR="005431CC">
        <w:rPr>
          <w:rFonts w:ascii="Times New Roman" w:hAnsi="Times New Roman" w:cs="Times New Roman"/>
        </w:rPr>
        <w:t>-</w:t>
      </w:r>
      <w:r w:rsidR="005A2BC8" w:rsidRPr="005A2BC8">
        <w:rPr>
          <w:rFonts w:ascii="Times New Roman" w:hAnsi="Times New Roman" w:cs="Times New Roman"/>
        </w:rPr>
        <w:t>SIMS data.</w:t>
      </w:r>
      <w:r w:rsidR="00282F11">
        <w:rPr>
          <w:rFonts w:ascii="Times New Roman" w:hAnsi="Times New Roman" w:cs="Times New Roman" w:hint="eastAsia"/>
        </w:rPr>
        <w:t xml:space="preserve"> </w:t>
      </w:r>
      <w:r w:rsidR="00282F11" w:rsidRPr="00282F11">
        <w:rPr>
          <w:rFonts w:ascii="Times New Roman" w:hAnsi="Times New Roman" w:cs="Times New Roman"/>
        </w:rPr>
        <w:t>PbI</w:t>
      </w:r>
      <w:r w:rsidR="00BB2E46" w:rsidRPr="003259BC">
        <w:rPr>
          <w:rFonts w:ascii="Times New Roman" w:hAnsi="Times New Roman" w:cs="Times New Roman" w:hint="eastAsia"/>
          <w:vertAlign w:val="subscript"/>
        </w:rPr>
        <w:t>2</w:t>
      </w:r>
      <w:r w:rsidR="005431CC">
        <w:rPr>
          <w:rFonts w:ascii="Times New Roman" w:hAnsi="Times New Roman" w:cs="Times New Roman"/>
        </w:rPr>
        <w:t>-</w:t>
      </w:r>
      <w:r w:rsidR="00282F11" w:rsidRPr="00282F11">
        <w:rPr>
          <w:rFonts w:ascii="Times New Roman" w:hAnsi="Times New Roman" w:cs="Times New Roman"/>
        </w:rPr>
        <w:t>related signals were used to probe the Pb</w:t>
      </w:r>
      <w:r w:rsidR="005431CC">
        <w:rPr>
          <w:rFonts w:ascii="Times New Roman" w:hAnsi="Times New Roman" w:cs="Times New Roman"/>
        </w:rPr>
        <w:t>-</w:t>
      </w:r>
      <w:r w:rsidR="00282F11" w:rsidRPr="00282F11">
        <w:rPr>
          <w:rFonts w:ascii="Times New Roman" w:hAnsi="Times New Roman" w:cs="Times New Roman"/>
        </w:rPr>
        <w:t>associated distribution. The negligible difference among the different systems indicates that Pb</w:t>
      </w:r>
      <w:r w:rsidR="005431CC">
        <w:rPr>
          <w:rFonts w:ascii="Times New Roman" w:hAnsi="Times New Roman" w:cs="Times New Roman"/>
        </w:rPr>
        <w:t>-</w:t>
      </w:r>
      <w:r w:rsidR="00282F11" w:rsidRPr="00282F11">
        <w:rPr>
          <w:rFonts w:ascii="Times New Roman" w:hAnsi="Times New Roman" w:cs="Times New Roman"/>
        </w:rPr>
        <w:t>related ionic migration is not the dominant factor governing the relaxation dynamics of photogenerated electrons.</w:t>
      </w:r>
    </w:p>
    <w:p w14:paraId="627081FE" w14:textId="77777777" w:rsidR="00970AE4" w:rsidRDefault="00970AE4">
      <w:pPr>
        <w:widowControl/>
        <w:jc w:val="left"/>
        <w:rPr>
          <w:rFonts w:ascii="Times New Roman" w:hAnsi="Times New Roman" w:cs="Times New Roman"/>
        </w:rPr>
      </w:pPr>
      <w:r>
        <w:rPr>
          <w:rFonts w:ascii="Times New Roman" w:hAnsi="Times New Roman" w:cs="Times New Roman"/>
        </w:rPr>
        <w:br w:type="page"/>
      </w:r>
    </w:p>
    <w:p w14:paraId="1303C970" w14:textId="77777777" w:rsidR="00970AE4" w:rsidRDefault="00970AE4" w:rsidP="00970AE4">
      <w:pPr>
        <w:spacing w:afterLines="50" w:after="156"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4024BC8" wp14:editId="64FFBD3F">
            <wp:extent cx="5108488" cy="5913585"/>
            <wp:effectExtent l="0" t="0" r="0" b="0"/>
            <wp:docPr id="1541478011" name="图片 154147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78011" name="图片 1541478011"/>
                    <pic:cNvPicPr/>
                  </pic:nvPicPr>
                  <pic:blipFill>
                    <a:blip r:embed="rId19"/>
                    <a:stretch>
                      <a:fillRect/>
                    </a:stretch>
                  </pic:blipFill>
                  <pic:spPr>
                    <a:xfrm>
                      <a:off x="0" y="0"/>
                      <a:ext cx="5108488" cy="5913585"/>
                    </a:xfrm>
                    <a:prstGeom prst="rect">
                      <a:avLst/>
                    </a:prstGeom>
                  </pic:spPr>
                </pic:pic>
              </a:graphicData>
            </a:graphic>
          </wp:inline>
        </w:drawing>
      </w:r>
    </w:p>
    <w:p w14:paraId="135376D4" w14:textId="42F43451" w:rsidR="00970AE4" w:rsidRPr="008C398A" w:rsidRDefault="00032D9C" w:rsidP="008A4282">
      <w:pPr>
        <w:pStyle w:val="a3"/>
        <w:rPr>
          <w:rFonts w:ascii="Times New Roman" w:hAnsi="Times New Roman" w:cs="Times New Roman"/>
          <w:sz w:val="21"/>
          <w:szCs w:val="21"/>
        </w:rPr>
      </w:pPr>
      <w:r w:rsidRPr="00032D9C">
        <w:rPr>
          <w:rFonts w:ascii="Times New Roman" w:hAnsi="Times New Roman" w:cs="Times New Roman"/>
          <w:b/>
          <w:bCs/>
          <w:sz w:val="21"/>
          <w:szCs w:val="21"/>
        </w:rPr>
        <w:t>Supplementary Figure 13. Transient absorption spectra of pristine and polymer-modified MAPbI</w:t>
      </w:r>
      <w:r w:rsidRPr="00032D9C">
        <w:rPr>
          <w:rFonts w:ascii="Times New Roman" w:hAnsi="Times New Roman" w:cs="Times New Roman" w:hint="eastAsia"/>
          <w:b/>
          <w:bCs/>
          <w:sz w:val="21"/>
          <w:szCs w:val="21"/>
          <w:vertAlign w:val="subscript"/>
        </w:rPr>
        <w:t>3</w:t>
      </w:r>
      <w:r w:rsidRPr="00032D9C">
        <w:rPr>
          <w:rFonts w:ascii="Times New Roman" w:hAnsi="Times New Roman" w:cs="Times New Roman"/>
          <w:b/>
          <w:bCs/>
          <w:sz w:val="21"/>
          <w:szCs w:val="21"/>
        </w:rPr>
        <w:t xml:space="preserve"> films. </w:t>
      </w:r>
      <w:r w:rsidRPr="00032D9C">
        <w:rPr>
          <w:rFonts w:ascii="Times New Roman" w:hAnsi="Times New Roman" w:cs="Times New Roman"/>
          <w:sz w:val="21"/>
          <w:szCs w:val="21"/>
        </w:rPr>
        <w:t>Transient absorption spectra of pristine MAPbI</w:t>
      </w:r>
      <w:r w:rsidRPr="00032D9C">
        <w:rPr>
          <w:rFonts w:ascii="Times New Roman" w:hAnsi="Times New Roman" w:cs="Times New Roman" w:hint="eastAsia"/>
          <w:sz w:val="21"/>
          <w:szCs w:val="21"/>
          <w:vertAlign w:val="subscript"/>
        </w:rPr>
        <w:t>3</w:t>
      </w:r>
      <w:r w:rsidRPr="00032D9C">
        <w:rPr>
          <w:rFonts w:ascii="Times New Roman" w:hAnsi="Times New Roman" w:cs="Times New Roman"/>
          <w:sz w:val="21"/>
          <w:szCs w:val="21"/>
        </w:rPr>
        <w:t xml:space="preserve"> and MAPbI</w:t>
      </w:r>
      <w:r w:rsidRPr="00032D9C">
        <w:rPr>
          <w:rFonts w:ascii="Times New Roman" w:hAnsi="Times New Roman" w:cs="Times New Roman" w:hint="eastAsia"/>
          <w:sz w:val="21"/>
          <w:szCs w:val="21"/>
          <w:vertAlign w:val="subscript"/>
        </w:rPr>
        <w:t>3</w:t>
      </w:r>
      <w:r w:rsidRPr="00032D9C">
        <w:rPr>
          <w:rFonts w:ascii="Times New Roman" w:hAnsi="Times New Roman" w:cs="Times New Roman"/>
          <w:sz w:val="21"/>
          <w:szCs w:val="21"/>
        </w:rPr>
        <w:t xml:space="preserve"> films modified with PVA, PS, PVP, PMMA and PBMA top layers, showing the polymer-dependent evolution of photogenerated carrier relaxation. Compared with the hydroxyl-, phenyl- and lactam-carbonyl-based interfaces, ester-carbonyl-containing PMMA and PBMA prolong the photoinduced spectral response, indicating that Pb-coordinating ester carbonyls more effectively regulate interfacial carrier recovery. Among the polymer series, the PBMA-modified MAPbI</w:t>
      </w:r>
      <w:r w:rsidRPr="00032D9C">
        <w:rPr>
          <w:rFonts w:ascii="Times New Roman" w:hAnsi="Times New Roman" w:cs="Times New Roman" w:hint="eastAsia"/>
          <w:sz w:val="21"/>
          <w:szCs w:val="21"/>
          <w:vertAlign w:val="subscript"/>
        </w:rPr>
        <w:t>3</w:t>
      </w:r>
      <w:r w:rsidRPr="00032D9C">
        <w:rPr>
          <w:rFonts w:ascii="Times New Roman" w:hAnsi="Times New Roman" w:cs="Times New Roman"/>
          <w:sz w:val="21"/>
          <w:szCs w:val="21"/>
        </w:rPr>
        <w:t xml:space="preserve"> film exhibits the slowest photocarrier relaxation, consistent with a top recovery interphase in which ester-carbonyl/Pb coordination stabilizes the Pb</w:t>
      </w:r>
      <w:r w:rsidR="00A16ADB">
        <w:rPr>
          <w:rFonts w:ascii="Times New Roman" w:hAnsi="Times New Roman" w:cs="Times New Roman"/>
          <w:sz w:val="21"/>
          <w:szCs w:val="21"/>
        </w:rPr>
        <w:t>-</w:t>
      </w:r>
      <w:r w:rsidRPr="00032D9C">
        <w:rPr>
          <w:rFonts w:ascii="Times New Roman" w:hAnsi="Times New Roman" w:cs="Times New Roman"/>
          <w:sz w:val="21"/>
          <w:szCs w:val="21"/>
        </w:rPr>
        <w:t>I framework and the butyl side-chain environment delays electron-side recovery. These results indicate that the MAPbI</w:t>
      </w:r>
      <w:r w:rsidRPr="00032D9C">
        <w:rPr>
          <w:rFonts w:ascii="Times New Roman" w:hAnsi="Times New Roman" w:cs="Times New Roman" w:hint="eastAsia"/>
          <w:sz w:val="21"/>
          <w:szCs w:val="21"/>
          <w:vertAlign w:val="subscript"/>
        </w:rPr>
        <w:t>3</w:t>
      </w:r>
      <w:r w:rsidRPr="00032D9C">
        <w:rPr>
          <w:rFonts w:ascii="Times New Roman" w:hAnsi="Times New Roman" w:cs="Times New Roman"/>
          <w:sz w:val="21"/>
          <w:szCs w:val="21"/>
        </w:rPr>
        <w:t>/polymer top interface modulates photocarrier relaxation rather than acting as an optically inert encapsulation layer.</w:t>
      </w:r>
    </w:p>
    <w:p w14:paraId="43483DD9" w14:textId="77777777" w:rsidR="001D1117" w:rsidRPr="00970AE4" w:rsidRDefault="001D1117" w:rsidP="009C0964">
      <w:pPr>
        <w:spacing w:afterLines="50" w:after="156" w:line="360" w:lineRule="auto"/>
        <w:jc w:val="center"/>
        <w:rPr>
          <w:rFonts w:ascii="Times New Roman" w:hAnsi="Times New Roman" w:cs="Times New Roman"/>
        </w:rPr>
      </w:pPr>
    </w:p>
    <w:p w14:paraId="5ACB3CEA" w14:textId="77777777" w:rsidR="001D1117" w:rsidRDefault="001D1117">
      <w:pPr>
        <w:widowControl/>
        <w:jc w:val="left"/>
        <w:rPr>
          <w:rFonts w:ascii="Times New Roman" w:hAnsi="Times New Roman" w:cs="Times New Roman"/>
        </w:rPr>
      </w:pPr>
      <w:r>
        <w:rPr>
          <w:rFonts w:ascii="Times New Roman" w:hAnsi="Times New Roman" w:cs="Times New Roman"/>
        </w:rPr>
        <w:br w:type="page"/>
      </w:r>
    </w:p>
    <w:p w14:paraId="049E6FFB" w14:textId="61496252" w:rsidR="00DC2FF9" w:rsidRDefault="004E6CEC" w:rsidP="009C0964">
      <w:pPr>
        <w:spacing w:afterLines="50" w:after="156"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74DDB26" wp14:editId="3EA273BB">
            <wp:extent cx="4879887" cy="2963067"/>
            <wp:effectExtent l="0" t="0" r="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0"/>
                    <a:stretch>
                      <a:fillRect/>
                    </a:stretch>
                  </pic:blipFill>
                  <pic:spPr>
                    <a:xfrm>
                      <a:off x="0" y="0"/>
                      <a:ext cx="4879887" cy="2963067"/>
                    </a:xfrm>
                    <a:prstGeom prst="rect">
                      <a:avLst/>
                    </a:prstGeom>
                  </pic:spPr>
                </pic:pic>
              </a:graphicData>
            </a:graphic>
          </wp:inline>
        </w:drawing>
      </w:r>
    </w:p>
    <w:p w14:paraId="22A9B972" w14:textId="1E90ED6C" w:rsidR="001D1117" w:rsidRPr="008C398A" w:rsidRDefault="0055744B" w:rsidP="001A055D">
      <w:pPr>
        <w:pStyle w:val="a3"/>
        <w:rPr>
          <w:rFonts w:ascii="Times New Roman" w:hAnsi="Times New Roman" w:cs="Times New Roman"/>
          <w:sz w:val="21"/>
          <w:szCs w:val="21"/>
        </w:rPr>
      </w:pPr>
      <w:r>
        <w:rPr>
          <w:rFonts w:ascii="Times New Roman" w:hAnsi="Times New Roman" w:cs="Times New Roman"/>
          <w:b/>
          <w:bCs/>
          <w:sz w:val="21"/>
          <w:szCs w:val="21"/>
        </w:rPr>
        <w:t xml:space="preserve">Supplementary Figure </w:t>
      </w:r>
      <w:r w:rsidR="001D1117">
        <w:rPr>
          <w:rFonts w:ascii="Times New Roman" w:hAnsi="Times New Roman" w:cs="Times New Roman"/>
          <w:b/>
          <w:bCs/>
          <w:sz w:val="21"/>
          <w:szCs w:val="21"/>
        </w:rPr>
        <w:t>1</w:t>
      </w:r>
      <w:r w:rsidR="00970AE4">
        <w:rPr>
          <w:rFonts w:ascii="Times New Roman" w:hAnsi="Times New Roman" w:cs="Times New Roman" w:hint="eastAsia"/>
          <w:b/>
          <w:bCs/>
          <w:sz w:val="21"/>
          <w:szCs w:val="21"/>
        </w:rPr>
        <w:t>4</w:t>
      </w:r>
      <w:r w:rsidR="001D1117" w:rsidRPr="0091120C">
        <w:rPr>
          <w:rFonts w:ascii="Times New Roman" w:hAnsi="Times New Roman" w:cs="Times New Roman"/>
          <w:b/>
          <w:bCs/>
          <w:sz w:val="21"/>
          <w:szCs w:val="21"/>
        </w:rPr>
        <w:t xml:space="preserve">. </w:t>
      </w:r>
      <w:r w:rsidR="001A055D" w:rsidRPr="001A055D">
        <w:rPr>
          <w:rFonts w:ascii="Times New Roman" w:hAnsi="Times New Roman" w:cs="Times New Roman"/>
          <w:b/>
          <w:bCs/>
          <w:sz w:val="21"/>
          <w:szCs w:val="21"/>
        </w:rPr>
        <w:t>Multiscale impedance analysis of complete devices.</w:t>
      </w:r>
      <w:r w:rsidR="001A055D" w:rsidRPr="001A055D">
        <w:rPr>
          <w:rFonts w:ascii="Times New Roman" w:hAnsi="Times New Roman" w:cs="Times New Roman"/>
          <w:sz w:val="21"/>
          <w:szCs w:val="21"/>
        </w:rPr>
        <w:t xml:space="preserve"> The </w:t>
      </w:r>
      <w:r>
        <w:rPr>
          <w:rFonts w:ascii="Times New Roman" w:hAnsi="Times New Roman" w:cs="Times New Roman"/>
          <w:sz w:val="21"/>
          <w:szCs w:val="21"/>
        </w:rPr>
        <w:t xml:space="preserve">Supplementary Figure </w:t>
      </w:r>
      <w:r w:rsidR="00420EBD">
        <w:rPr>
          <w:rFonts w:ascii="Times New Roman" w:hAnsi="Times New Roman" w:cs="Times New Roman" w:hint="eastAsia"/>
          <w:sz w:val="21"/>
          <w:szCs w:val="21"/>
        </w:rPr>
        <w:t>s</w:t>
      </w:r>
      <w:r w:rsidR="001A055D" w:rsidRPr="001A055D">
        <w:rPr>
          <w:rFonts w:ascii="Times New Roman" w:hAnsi="Times New Roman" w:cs="Times New Roman"/>
          <w:sz w:val="21"/>
          <w:szCs w:val="21"/>
        </w:rPr>
        <w:t>hows frequency</w:t>
      </w:r>
      <w:r w:rsidR="005431CC">
        <w:rPr>
          <w:rFonts w:ascii="Times New Roman" w:hAnsi="Times New Roman" w:cs="Times New Roman"/>
          <w:sz w:val="21"/>
          <w:szCs w:val="21"/>
        </w:rPr>
        <w:t>-</w:t>
      </w:r>
      <w:r w:rsidR="001A055D" w:rsidRPr="001A055D">
        <w:rPr>
          <w:rFonts w:ascii="Times New Roman" w:hAnsi="Times New Roman" w:cs="Times New Roman"/>
          <w:sz w:val="21"/>
          <w:szCs w:val="21"/>
        </w:rPr>
        <w:t xml:space="preserve"> and voltage</w:t>
      </w:r>
      <w:r w:rsidR="005431CC">
        <w:rPr>
          <w:rFonts w:ascii="Times New Roman" w:hAnsi="Times New Roman" w:cs="Times New Roman"/>
          <w:sz w:val="21"/>
          <w:szCs w:val="21"/>
        </w:rPr>
        <w:t>-</w:t>
      </w:r>
      <w:r w:rsidR="001A055D" w:rsidRPr="001A055D">
        <w:rPr>
          <w:rFonts w:ascii="Times New Roman" w:hAnsi="Times New Roman" w:cs="Times New Roman"/>
          <w:sz w:val="21"/>
          <w:szCs w:val="21"/>
        </w:rPr>
        <w:t>dependent impedance responses of ITO/P3HT/</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001A055D" w:rsidRPr="001A055D">
        <w:rPr>
          <w:rFonts w:ascii="Times New Roman" w:hAnsi="Times New Roman" w:cs="Times New Roman"/>
          <w:sz w:val="21"/>
          <w:szCs w:val="21"/>
        </w:rPr>
        <w:t xml:space="preserve">/polymer/Ag devices with different polymer top layers, displaying the electrical relaxation </w:t>
      </w:r>
      <w:proofErr w:type="spellStart"/>
      <w:r w:rsidR="001A055D" w:rsidRPr="001A055D">
        <w:rPr>
          <w:rFonts w:ascii="Times New Roman" w:hAnsi="Times New Roman" w:cs="Times New Roman"/>
          <w:sz w:val="21"/>
          <w:szCs w:val="21"/>
        </w:rPr>
        <w:t>behaviours</w:t>
      </w:r>
      <w:proofErr w:type="spellEnd"/>
      <w:r w:rsidR="001A055D" w:rsidRPr="001A055D">
        <w:rPr>
          <w:rFonts w:ascii="Times New Roman" w:hAnsi="Times New Roman" w:cs="Times New Roman"/>
          <w:sz w:val="21"/>
          <w:szCs w:val="21"/>
        </w:rPr>
        <w:t xml:space="preserve"> of the complete device structures.</w:t>
      </w:r>
      <w:r w:rsidR="008C398A">
        <w:rPr>
          <w:rFonts w:ascii="Times New Roman" w:hAnsi="Times New Roman" w:cs="Times New Roman" w:hint="eastAsia"/>
          <w:sz w:val="21"/>
          <w:szCs w:val="21"/>
        </w:rPr>
        <w:t xml:space="preserve"> </w:t>
      </w:r>
      <w:r w:rsidR="008C398A" w:rsidRPr="008C398A">
        <w:rPr>
          <w:rFonts w:ascii="Times New Roman" w:hAnsi="Times New Roman" w:cs="Times New Roman"/>
          <w:sz w:val="21"/>
          <w:szCs w:val="21"/>
        </w:rPr>
        <w:t>The frequency</w:t>
      </w:r>
      <w:r w:rsidR="005431CC">
        <w:rPr>
          <w:rFonts w:ascii="Times New Roman" w:hAnsi="Times New Roman" w:cs="Times New Roman"/>
          <w:sz w:val="21"/>
          <w:szCs w:val="21"/>
        </w:rPr>
        <w:t>-</w:t>
      </w:r>
      <w:r w:rsidR="008C398A" w:rsidRPr="008C398A">
        <w:rPr>
          <w:rFonts w:ascii="Times New Roman" w:hAnsi="Times New Roman" w:cs="Times New Roman"/>
          <w:sz w:val="21"/>
          <w:szCs w:val="21"/>
        </w:rPr>
        <w:t>domain response separates fast electronic transport from slower interfacial polarization, trap charging and ion</w:t>
      </w:r>
      <w:r w:rsidR="005431CC">
        <w:rPr>
          <w:rFonts w:ascii="Times New Roman" w:hAnsi="Times New Roman" w:cs="Times New Roman"/>
          <w:sz w:val="21"/>
          <w:szCs w:val="21"/>
        </w:rPr>
        <w:t>-</w:t>
      </w:r>
      <w:r w:rsidR="008C398A" w:rsidRPr="008C398A">
        <w:rPr>
          <w:rFonts w:ascii="Times New Roman" w:hAnsi="Times New Roman" w:cs="Times New Roman"/>
          <w:sz w:val="21"/>
          <w:szCs w:val="21"/>
        </w:rPr>
        <w:t xml:space="preserve">mediated relaxation, revealing a more stable transition </w:t>
      </w:r>
      <w:proofErr w:type="spellStart"/>
      <w:r w:rsidR="008C398A" w:rsidRPr="008C398A">
        <w:rPr>
          <w:rFonts w:ascii="Times New Roman" w:hAnsi="Times New Roman" w:cs="Times New Roman"/>
          <w:sz w:val="21"/>
          <w:szCs w:val="21"/>
        </w:rPr>
        <w:t>behaviour</w:t>
      </w:r>
      <w:proofErr w:type="spellEnd"/>
      <w:r w:rsidR="008C398A" w:rsidRPr="008C398A">
        <w:rPr>
          <w:rFonts w:ascii="Times New Roman" w:hAnsi="Times New Roman" w:cs="Times New Roman"/>
          <w:sz w:val="21"/>
          <w:szCs w:val="21"/>
        </w:rPr>
        <w:t xml:space="preserve"> for the PBMA</w:t>
      </w:r>
      <w:r w:rsidR="005431CC">
        <w:rPr>
          <w:rFonts w:ascii="Times New Roman" w:hAnsi="Times New Roman" w:cs="Times New Roman"/>
          <w:sz w:val="21"/>
          <w:szCs w:val="21"/>
        </w:rPr>
        <w:t>-</w:t>
      </w:r>
      <w:r w:rsidR="008C398A" w:rsidRPr="008C398A">
        <w:rPr>
          <w:rFonts w:ascii="Times New Roman" w:hAnsi="Times New Roman" w:cs="Times New Roman"/>
          <w:sz w:val="21"/>
          <w:szCs w:val="21"/>
        </w:rPr>
        <w:t>based device.</w:t>
      </w:r>
    </w:p>
    <w:p w14:paraId="55E319E9" w14:textId="0465E70D" w:rsidR="001D1117" w:rsidRDefault="001D1117" w:rsidP="009C0964">
      <w:pPr>
        <w:spacing w:afterLines="50" w:after="156" w:line="360" w:lineRule="auto"/>
        <w:jc w:val="center"/>
        <w:rPr>
          <w:rFonts w:ascii="Times New Roman" w:hAnsi="Times New Roman" w:cs="Times New Roman"/>
        </w:rPr>
      </w:pPr>
    </w:p>
    <w:p w14:paraId="545D844F" w14:textId="77777777" w:rsidR="001D1117" w:rsidRDefault="001D1117" w:rsidP="009C0964">
      <w:pPr>
        <w:spacing w:afterLines="50" w:after="156" w:line="360" w:lineRule="auto"/>
        <w:jc w:val="center"/>
        <w:rPr>
          <w:rFonts w:ascii="Times New Roman" w:hAnsi="Times New Roman" w:cs="Times New Roman"/>
        </w:rPr>
      </w:pPr>
    </w:p>
    <w:p w14:paraId="34332ECD" w14:textId="044290DE" w:rsidR="001D1117" w:rsidRDefault="00550C58" w:rsidP="001D1117">
      <w:pPr>
        <w:pStyle w:val="a3"/>
        <w:rPr>
          <w:rFonts w:ascii="Times New Roman" w:hAnsi="Times New Roman" w:cs="Times New Roman"/>
          <w:sz w:val="21"/>
          <w:szCs w:val="21"/>
        </w:rPr>
      </w:pPr>
      <w:r>
        <w:rPr>
          <w:rFonts w:ascii="Times New Roman" w:hAnsi="Times New Roman" w:cs="Times New Roman"/>
          <w:szCs w:val="21"/>
        </w:rPr>
        <w:br w:type="page"/>
      </w:r>
    </w:p>
    <w:p w14:paraId="7A3C7D07" w14:textId="2A974936" w:rsidR="00DC2FF9" w:rsidRPr="001D1117" w:rsidRDefault="00DC2FF9">
      <w:pPr>
        <w:widowControl/>
        <w:jc w:val="left"/>
        <w:rPr>
          <w:rFonts w:ascii="Times New Roman" w:hAnsi="Times New Roman" w:cs="Times New Roman"/>
          <w:szCs w:val="21"/>
        </w:rPr>
      </w:pPr>
    </w:p>
    <w:p w14:paraId="687F6E36" w14:textId="77777777" w:rsidR="00E84AA1" w:rsidRDefault="00E84AA1" w:rsidP="00E84AA1">
      <w:pPr>
        <w:jc w:val="center"/>
      </w:pPr>
      <w:r>
        <w:rPr>
          <w:noProof/>
        </w:rPr>
        <w:drawing>
          <wp:inline distT="0" distB="0" distL="0" distR="0" wp14:anchorId="40951BBC" wp14:editId="06F3DE6F">
            <wp:extent cx="5247031" cy="6109642"/>
            <wp:effectExtent l="0" t="0" r="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21"/>
                    <a:stretch>
                      <a:fillRect/>
                    </a:stretch>
                  </pic:blipFill>
                  <pic:spPr>
                    <a:xfrm>
                      <a:off x="0" y="0"/>
                      <a:ext cx="5247031" cy="6109642"/>
                    </a:xfrm>
                    <a:prstGeom prst="rect">
                      <a:avLst/>
                    </a:prstGeom>
                  </pic:spPr>
                </pic:pic>
              </a:graphicData>
            </a:graphic>
          </wp:inline>
        </w:drawing>
      </w:r>
    </w:p>
    <w:p w14:paraId="6273413B" w14:textId="0440893A" w:rsidR="00E84AA1" w:rsidRDefault="0055744B" w:rsidP="00C70939">
      <w:pPr>
        <w:spacing w:afterLines="50" w:after="156" w:line="360" w:lineRule="auto"/>
        <w:rPr>
          <w:rFonts w:ascii="Times New Roman" w:hAnsi="Times New Roman" w:cs="Times New Roman"/>
          <w:szCs w:val="21"/>
        </w:rPr>
      </w:pPr>
      <w:r>
        <w:rPr>
          <w:rFonts w:ascii="Times New Roman" w:hAnsi="Times New Roman" w:cs="Times New Roman"/>
          <w:b/>
          <w:bCs/>
        </w:rPr>
        <w:t xml:space="preserve">Supplementary Figure </w:t>
      </w:r>
      <w:r w:rsidR="00550C58">
        <w:rPr>
          <w:rFonts w:ascii="Times New Roman" w:hAnsi="Times New Roman" w:cs="Times New Roman"/>
          <w:b/>
          <w:bCs/>
        </w:rPr>
        <w:t>1</w:t>
      </w:r>
      <w:r w:rsidR="00970AE4">
        <w:rPr>
          <w:rFonts w:ascii="Times New Roman" w:hAnsi="Times New Roman" w:cs="Times New Roman" w:hint="eastAsia"/>
          <w:b/>
          <w:bCs/>
        </w:rPr>
        <w:t>5</w:t>
      </w:r>
      <w:r w:rsidR="00E84AA1" w:rsidRPr="00B82EFD">
        <w:rPr>
          <w:rFonts w:ascii="Times New Roman" w:hAnsi="Times New Roman" w:cs="Times New Roman"/>
          <w:b/>
          <w:bCs/>
        </w:rPr>
        <w:t xml:space="preserve">. </w:t>
      </w:r>
      <w:r w:rsidR="00C70939" w:rsidRPr="00C70939">
        <w:rPr>
          <w:rFonts w:ascii="Times New Roman" w:hAnsi="Times New Roman" w:cs="Times New Roman"/>
          <w:b/>
          <w:bCs/>
        </w:rPr>
        <w:t>KPFM measurements of pristine and polymer</w:t>
      </w:r>
      <w:r w:rsidR="005431CC">
        <w:rPr>
          <w:rFonts w:ascii="Times New Roman" w:hAnsi="Times New Roman" w:cs="Times New Roman"/>
          <w:b/>
          <w:bCs/>
        </w:rPr>
        <w:t>-</w:t>
      </w:r>
      <w:r w:rsidR="00C70939" w:rsidRPr="00C70939">
        <w:rPr>
          <w:rFonts w:ascii="Times New Roman" w:hAnsi="Times New Roman" w:cs="Times New Roman"/>
          <w:b/>
          <w:bCs/>
        </w:rPr>
        <w:t xml:space="preserve">modified </w:t>
      </w:r>
      <w:r w:rsidR="00BB2E46" w:rsidRPr="00BB2E46">
        <w:rPr>
          <w:rFonts w:ascii="Times New Roman" w:hAnsi="Times New Roman" w:cs="Times New Roman"/>
          <w:b/>
          <w:bCs/>
        </w:rPr>
        <w:t>MAPbI</w:t>
      </w:r>
      <w:r w:rsidR="00BB2E46" w:rsidRPr="00BB2E46">
        <w:rPr>
          <w:rFonts w:ascii="Times New Roman" w:hAnsi="Times New Roman" w:cs="Times New Roman"/>
          <w:b/>
          <w:bCs/>
          <w:vertAlign w:val="subscript"/>
        </w:rPr>
        <w:t>3</w:t>
      </w:r>
      <w:r w:rsidR="00C70939" w:rsidRPr="00C70939">
        <w:rPr>
          <w:rFonts w:ascii="Times New Roman" w:hAnsi="Times New Roman" w:cs="Times New Roman"/>
          <w:b/>
          <w:bCs/>
        </w:rPr>
        <w:t xml:space="preserve"> films.</w:t>
      </w:r>
      <w:r w:rsidR="00C70939" w:rsidRPr="00C70939">
        <w:rPr>
          <w:rFonts w:ascii="Times New Roman" w:hAnsi="Times New Roman" w:cs="Times New Roman"/>
        </w:rPr>
        <w:t xml:space="preserve"> The </w:t>
      </w:r>
      <w:r>
        <w:rPr>
          <w:rFonts w:ascii="Times New Roman" w:hAnsi="Times New Roman" w:cs="Times New Roman"/>
        </w:rPr>
        <w:t xml:space="preserve">Supplementary Figure </w:t>
      </w:r>
      <w:r w:rsidR="00C63D3B">
        <w:rPr>
          <w:rFonts w:ascii="Times New Roman" w:hAnsi="Times New Roman" w:cs="Times New Roman" w:hint="eastAsia"/>
        </w:rPr>
        <w:t>s</w:t>
      </w:r>
      <w:r w:rsidR="00C70939" w:rsidRPr="00C70939">
        <w:rPr>
          <w:rFonts w:ascii="Times New Roman" w:hAnsi="Times New Roman" w:cs="Times New Roman"/>
        </w:rPr>
        <w:t>hows KPFM surface</w:t>
      </w:r>
      <w:r w:rsidR="005431CC">
        <w:rPr>
          <w:rFonts w:ascii="Times New Roman" w:hAnsi="Times New Roman" w:cs="Times New Roman"/>
        </w:rPr>
        <w:t>-</w:t>
      </w:r>
      <w:r w:rsidR="00C70939" w:rsidRPr="00C70939">
        <w:rPr>
          <w:rFonts w:ascii="Times New Roman" w:hAnsi="Times New Roman" w:cs="Times New Roman"/>
        </w:rPr>
        <w:t xml:space="preserve">potential maps of pristine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C70939" w:rsidRPr="00C70939">
        <w:rPr>
          <w:rFonts w:ascii="Times New Roman" w:hAnsi="Times New Roman" w:cs="Times New Roman"/>
        </w:rPr>
        <w:t xml:space="preserve"> and MAPbI</w:t>
      </w:r>
      <w:r w:rsidR="00BB2E46" w:rsidRPr="00BB2E46">
        <w:rPr>
          <w:rFonts w:ascii="Times New Roman" w:hAnsi="Times New Roman" w:cs="Times New Roman" w:hint="eastAsia"/>
          <w:vertAlign w:val="subscript"/>
        </w:rPr>
        <w:t>3</w:t>
      </w:r>
      <w:r w:rsidR="00C70939" w:rsidRPr="00C70939">
        <w:rPr>
          <w:rFonts w:ascii="Times New Roman" w:hAnsi="Times New Roman" w:cs="Times New Roman"/>
        </w:rPr>
        <w:t xml:space="preserve"> films modified with PVA, PS, PVP, PMMA and PBMA top layers.</w:t>
      </w:r>
    </w:p>
    <w:p w14:paraId="7EBC360B" w14:textId="77777777" w:rsidR="00E84AA1" w:rsidRDefault="00E84AA1">
      <w:pPr>
        <w:widowControl/>
        <w:jc w:val="left"/>
        <w:rPr>
          <w:rFonts w:ascii="Times New Roman" w:hAnsi="Times New Roman" w:cs="Times New Roman"/>
          <w:szCs w:val="21"/>
        </w:rPr>
      </w:pPr>
      <w:r>
        <w:rPr>
          <w:rFonts w:ascii="Times New Roman" w:hAnsi="Times New Roman" w:cs="Times New Roman"/>
          <w:szCs w:val="21"/>
        </w:rPr>
        <w:br w:type="page"/>
      </w:r>
    </w:p>
    <w:p w14:paraId="05EBC152" w14:textId="77777777" w:rsidR="00E84AA1" w:rsidRDefault="00E84AA1" w:rsidP="00E84AA1">
      <w:pPr>
        <w:jc w:val="center"/>
      </w:pPr>
      <w:r>
        <w:rPr>
          <w:noProof/>
        </w:rPr>
        <w:lastRenderedPageBreak/>
        <w:drawing>
          <wp:inline distT="0" distB="0" distL="0" distR="0" wp14:anchorId="5CF7015D" wp14:editId="6F7AD40B">
            <wp:extent cx="3301614" cy="2845991"/>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2"/>
                    <a:stretch>
                      <a:fillRect/>
                    </a:stretch>
                  </pic:blipFill>
                  <pic:spPr bwMode="auto">
                    <a:xfrm>
                      <a:off x="0" y="0"/>
                      <a:ext cx="3301614" cy="2845991"/>
                    </a:xfrm>
                    <a:prstGeom prst="rect">
                      <a:avLst/>
                    </a:prstGeom>
                    <a:noFill/>
                    <a:ln>
                      <a:noFill/>
                    </a:ln>
                  </pic:spPr>
                </pic:pic>
              </a:graphicData>
            </a:graphic>
          </wp:inline>
        </w:drawing>
      </w:r>
    </w:p>
    <w:p w14:paraId="59C10678" w14:textId="4F146E1D" w:rsidR="00E84AA1" w:rsidRPr="00C63D3B" w:rsidRDefault="0055744B" w:rsidP="00C63D3B">
      <w:pPr>
        <w:widowControl/>
        <w:rPr>
          <w:rFonts w:ascii="Times New Roman" w:eastAsia="黑体" w:hAnsi="Times New Roman" w:cs="Times New Roman"/>
          <w:sz w:val="20"/>
          <w:szCs w:val="20"/>
        </w:rPr>
      </w:pPr>
      <w:r>
        <w:rPr>
          <w:rFonts w:ascii="Times New Roman" w:eastAsia="黑体" w:hAnsi="Times New Roman" w:cs="Times New Roman"/>
          <w:b/>
          <w:bCs/>
          <w:sz w:val="20"/>
          <w:szCs w:val="20"/>
        </w:rPr>
        <w:t xml:space="preserve">Supplementary Figure </w:t>
      </w:r>
      <w:r w:rsidR="00C70939" w:rsidRPr="00C70939">
        <w:rPr>
          <w:rFonts w:ascii="Times New Roman" w:eastAsia="黑体" w:hAnsi="Times New Roman" w:cs="Times New Roman"/>
          <w:b/>
          <w:bCs/>
          <w:sz w:val="20"/>
          <w:szCs w:val="20"/>
        </w:rPr>
        <w:t>16. Surface</w:t>
      </w:r>
      <w:r w:rsidR="005431CC">
        <w:rPr>
          <w:rFonts w:ascii="Times New Roman" w:eastAsia="黑体" w:hAnsi="Times New Roman" w:cs="Times New Roman"/>
          <w:b/>
          <w:bCs/>
          <w:sz w:val="20"/>
          <w:szCs w:val="20"/>
        </w:rPr>
        <w:t>-</w:t>
      </w:r>
      <w:r w:rsidR="00C70939" w:rsidRPr="00C70939">
        <w:rPr>
          <w:rFonts w:ascii="Times New Roman" w:eastAsia="黑体" w:hAnsi="Times New Roman" w:cs="Times New Roman"/>
          <w:b/>
          <w:bCs/>
          <w:sz w:val="20"/>
          <w:szCs w:val="20"/>
        </w:rPr>
        <w:t xml:space="preserve">potential statistics from KPFM measurements. </w:t>
      </w:r>
      <w:r w:rsidR="00C70939" w:rsidRPr="00C70939">
        <w:rPr>
          <w:rFonts w:ascii="Times New Roman" w:eastAsia="黑体" w:hAnsi="Times New Roman" w:cs="Times New Roman"/>
          <w:sz w:val="20"/>
          <w:szCs w:val="20"/>
        </w:rPr>
        <w:t xml:space="preserve">The figure presents statistical distributions of surface potential extracted from the KPFM measurements shown in </w:t>
      </w:r>
      <w:r>
        <w:rPr>
          <w:rFonts w:ascii="Times New Roman" w:eastAsia="黑体" w:hAnsi="Times New Roman" w:cs="Times New Roman"/>
          <w:sz w:val="20"/>
          <w:szCs w:val="20"/>
        </w:rPr>
        <w:t xml:space="preserve">Supplementary Figure </w:t>
      </w:r>
      <w:r w:rsidR="00C70939" w:rsidRPr="00C70939">
        <w:rPr>
          <w:rFonts w:ascii="Times New Roman" w:eastAsia="黑体" w:hAnsi="Times New Roman" w:cs="Times New Roman"/>
          <w:sz w:val="20"/>
          <w:szCs w:val="20"/>
        </w:rPr>
        <w:t>15.</w:t>
      </w:r>
      <w:r w:rsidR="00C63D3B">
        <w:rPr>
          <w:rFonts w:ascii="Times New Roman" w:eastAsia="黑体" w:hAnsi="Times New Roman" w:cs="Times New Roman" w:hint="eastAsia"/>
          <w:sz w:val="20"/>
          <w:szCs w:val="20"/>
        </w:rPr>
        <w:t xml:space="preserve"> </w:t>
      </w:r>
      <w:r w:rsidR="00C63D3B" w:rsidRPr="00C63D3B">
        <w:rPr>
          <w:rFonts w:ascii="Times New Roman" w:eastAsia="黑体" w:hAnsi="Times New Roman" w:cs="Times New Roman"/>
          <w:sz w:val="20"/>
          <w:szCs w:val="20"/>
        </w:rPr>
        <w:t>A notable shift toward more positive surface potentials is observed</w:t>
      </w:r>
      <w:r w:rsidR="00C63D3B">
        <w:rPr>
          <w:rFonts w:ascii="Times New Roman" w:eastAsia="黑体" w:hAnsi="Times New Roman" w:cs="Times New Roman" w:hint="eastAsia"/>
          <w:sz w:val="20"/>
          <w:szCs w:val="20"/>
        </w:rPr>
        <w:t xml:space="preserve"> in </w:t>
      </w:r>
      <w:r w:rsidR="00CC34A7" w:rsidRPr="00CC34A7">
        <w:rPr>
          <w:rFonts w:ascii="Times New Roman" w:eastAsia="黑体" w:hAnsi="Times New Roman" w:cs="Times New Roman"/>
          <w:sz w:val="20"/>
          <w:szCs w:val="20"/>
        </w:rPr>
        <w:t xml:space="preserve">PBMA-based device, indicating that the PBMA top layer effectively suppresses iodide migration toward the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CC34A7" w:rsidRPr="00CC34A7">
        <w:rPr>
          <w:rFonts w:ascii="Times New Roman" w:eastAsia="黑体" w:hAnsi="Times New Roman" w:cs="Times New Roman"/>
          <w:sz w:val="20"/>
          <w:szCs w:val="20"/>
        </w:rPr>
        <w:t xml:space="preserve"> surface</w:t>
      </w:r>
      <w:r w:rsidR="00C63D3B" w:rsidRPr="00C63D3B">
        <w:rPr>
          <w:rFonts w:ascii="Times New Roman" w:eastAsia="黑体" w:hAnsi="Times New Roman" w:cs="Times New Roman"/>
          <w:sz w:val="20"/>
          <w:szCs w:val="20"/>
        </w:rPr>
        <w:t>.</w:t>
      </w:r>
    </w:p>
    <w:p w14:paraId="675F2B2E" w14:textId="22E8EC6D" w:rsidR="00E84AA1" w:rsidRPr="00E84AA1" w:rsidRDefault="00E84AA1" w:rsidP="00E84AA1">
      <w:pPr>
        <w:pStyle w:val="a3"/>
        <w:jc w:val="center"/>
        <w:rPr>
          <w:rFonts w:ascii="Times New Roman" w:hAnsi="Times New Roman" w:cs="Times New Roman"/>
          <w:sz w:val="21"/>
          <w:szCs w:val="21"/>
        </w:rPr>
      </w:pPr>
    </w:p>
    <w:p w14:paraId="5CC2CAC4" w14:textId="77777777" w:rsidR="00E84AA1" w:rsidRDefault="00E84AA1">
      <w:pPr>
        <w:widowControl/>
        <w:jc w:val="left"/>
        <w:rPr>
          <w:rFonts w:ascii="Times New Roman" w:eastAsia="黑体" w:hAnsi="Times New Roman" w:cs="Times New Roman"/>
          <w:szCs w:val="21"/>
        </w:rPr>
      </w:pPr>
      <w:r>
        <w:rPr>
          <w:rFonts w:ascii="Times New Roman" w:hAnsi="Times New Roman" w:cs="Times New Roman"/>
          <w:szCs w:val="21"/>
        </w:rPr>
        <w:br w:type="page"/>
      </w:r>
    </w:p>
    <w:p w14:paraId="1732A67C" w14:textId="77777777" w:rsidR="00F21FDA" w:rsidRDefault="00F21FDA" w:rsidP="00F21FDA">
      <w:pPr>
        <w:jc w:val="center"/>
      </w:pPr>
      <w:r>
        <w:rPr>
          <w:rFonts w:hint="eastAsia"/>
          <w:noProof/>
        </w:rPr>
        <w:lastRenderedPageBreak/>
        <w:drawing>
          <wp:inline distT="0" distB="0" distL="0" distR="0" wp14:anchorId="3F154BBD" wp14:editId="7A282480">
            <wp:extent cx="5038924" cy="3017307"/>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23"/>
                    <a:stretch>
                      <a:fillRect/>
                    </a:stretch>
                  </pic:blipFill>
                  <pic:spPr>
                    <a:xfrm>
                      <a:off x="0" y="0"/>
                      <a:ext cx="5038924" cy="3017307"/>
                    </a:xfrm>
                    <a:prstGeom prst="rect">
                      <a:avLst/>
                    </a:prstGeom>
                  </pic:spPr>
                </pic:pic>
              </a:graphicData>
            </a:graphic>
          </wp:inline>
        </w:drawing>
      </w:r>
    </w:p>
    <w:p w14:paraId="0D29B22D" w14:textId="36342535" w:rsidR="00F01742" w:rsidRDefault="0055744B" w:rsidP="00BA4A9D">
      <w:pPr>
        <w:rPr>
          <w:rFonts w:ascii="Times New Roman" w:hAnsi="Times New Roman" w:cs="Times New Roman"/>
        </w:rPr>
      </w:pPr>
      <w:r>
        <w:rPr>
          <w:rFonts w:ascii="Times New Roman" w:hAnsi="Times New Roman" w:cs="Times New Roman"/>
          <w:b/>
          <w:bCs/>
        </w:rPr>
        <w:t xml:space="preserve">Supplementary Figure </w:t>
      </w:r>
      <w:r w:rsidR="00550C58">
        <w:rPr>
          <w:rFonts w:ascii="Times New Roman" w:hAnsi="Times New Roman" w:cs="Times New Roman"/>
          <w:b/>
          <w:bCs/>
        </w:rPr>
        <w:t>1</w:t>
      </w:r>
      <w:r w:rsidR="00970AE4">
        <w:rPr>
          <w:rFonts w:ascii="Times New Roman" w:hAnsi="Times New Roman" w:cs="Times New Roman" w:hint="eastAsia"/>
          <w:b/>
          <w:bCs/>
        </w:rPr>
        <w:t>7</w:t>
      </w:r>
      <w:r w:rsidR="00F21FDA" w:rsidRPr="00B82EFD">
        <w:rPr>
          <w:rFonts w:ascii="Times New Roman" w:hAnsi="Times New Roman" w:cs="Times New Roman"/>
          <w:b/>
          <w:bCs/>
        </w:rPr>
        <w:t xml:space="preserve">. </w:t>
      </w:r>
      <w:r w:rsidR="00CC34A7" w:rsidRPr="00CC34A7">
        <w:rPr>
          <w:rFonts w:ascii="Times New Roman" w:hAnsi="Times New Roman" w:cs="Times New Roman"/>
          <w:b/>
          <w:bCs/>
        </w:rPr>
        <w:t>Depth-resolved ultraviolet photoelectron spectroscopy (UPS) of MAPbI</w:t>
      </w:r>
      <w:r w:rsidR="00BB2E46" w:rsidRPr="00BB2E46">
        <w:rPr>
          <w:rFonts w:ascii="Times New Roman" w:hAnsi="Times New Roman" w:cs="Times New Roman" w:hint="eastAsia"/>
          <w:b/>
          <w:bCs/>
          <w:vertAlign w:val="subscript"/>
        </w:rPr>
        <w:t>3</w:t>
      </w:r>
      <w:r w:rsidR="00CC34A7" w:rsidRPr="00CC34A7">
        <w:rPr>
          <w:rFonts w:ascii="Times New Roman" w:hAnsi="Times New Roman" w:cs="Times New Roman"/>
          <w:b/>
          <w:bCs/>
        </w:rPr>
        <w:t>/polymer</w:t>
      </w:r>
      <w:r w:rsidR="0046146E" w:rsidRPr="0046146E">
        <w:rPr>
          <w:rFonts w:ascii="Times New Roman" w:hAnsi="Times New Roman" w:cs="Times New Roman"/>
          <w:b/>
          <w:bCs/>
        </w:rPr>
        <w:t xml:space="preserve">. </w:t>
      </w:r>
      <w:r w:rsidR="00A32566">
        <w:rPr>
          <w:rFonts w:ascii="Times New Roman" w:hAnsi="Times New Roman" w:cs="Times New Roman" w:hint="eastAsia"/>
        </w:rPr>
        <w:t>a-</w:t>
      </w:r>
      <w:r w:rsidR="00A32566" w:rsidRPr="00A32566">
        <w:rPr>
          <w:rFonts w:ascii="Times New Roman" w:hAnsi="Times New Roman" w:cs="Times New Roman"/>
        </w:rPr>
        <w:t xml:space="preserve">e) Depth-resolved UPS spectral maps of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A32566" w:rsidRPr="00A32566">
        <w:rPr>
          <w:rFonts w:ascii="Times New Roman" w:hAnsi="Times New Roman" w:cs="Times New Roman"/>
        </w:rPr>
        <w:t xml:space="preserve">/PBMA,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A32566" w:rsidRPr="00A32566">
        <w:rPr>
          <w:rFonts w:ascii="Times New Roman" w:hAnsi="Times New Roman" w:cs="Times New Roman"/>
        </w:rPr>
        <w:t xml:space="preserve">/PMMA,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A32566" w:rsidRPr="00A32566">
        <w:rPr>
          <w:rFonts w:ascii="Times New Roman" w:hAnsi="Times New Roman" w:cs="Times New Roman"/>
        </w:rPr>
        <w:t xml:space="preserve">/PVP,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A32566" w:rsidRPr="00A32566">
        <w:rPr>
          <w:rFonts w:ascii="Times New Roman" w:hAnsi="Times New Roman" w:cs="Times New Roman"/>
        </w:rPr>
        <w:t xml:space="preserve">/PS and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A32566" w:rsidRPr="00A32566">
        <w:rPr>
          <w:rFonts w:ascii="Times New Roman" w:hAnsi="Times New Roman" w:cs="Times New Roman"/>
        </w:rPr>
        <w:t>/PVA top interfaces. f) Intensity profiles extracted at 9 eV from a</w:t>
      </w:r>
      <w:r w:rsidR="007124E8">
        <w:rPr>
          <w:rFonts w:ascii="Times New Roman" w:hAnsi="Times New Roman" w:cs="Times New Roman"/>
        </w:rPr>
        <w:t>-</w:t>
      </w:r>
      <w:r w:rsidR="00A32566" w:rsidRPr="00A32566">
        <w:rPr>
          <w:rFonts w:ascii="Times New Roman" w:hAnsi="Times New Roman" w:cs="Times New Roman"/>
        </w:rPr>
        <w:t>e. The black dashed lines indicate the polymer/</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A32566" w:rsidRPr="00A32566">
        <w:rPr>
          <w:rFonts w:ascii="Times New Roman" w:hAnsi="Times New Roman" w:cs="Times New Roman"/>
        </w:rPr>
        <w:t xml:space="preserve"> interfacial region, where the abrupt spectral transition marks the change from the polymer overlayer to the perovskite layer. The polymer-dependent spectral offsets reveal distinct occupied-state redistribution and interfacial energy-level alignment, supporting the energy-band analysis in Supplementary Fig. 19</w:t>
      </w:r>
      <w:r w:rsidR="00C90F0D" w:rsidRPr="00C90F0D">
        <w:rPr>
          <w:rFonts w:ascii="Times New Roman" w:hAnsi="Times New Roman" w:cs="Times New Roman"/>
        </w:rPr>
        <w:t>.</w:t>
      </w:r>
    </w:p>
    <w:p w14:paraId="279FF3CC" w14:textId="77777777" w:rsidR="00F01742" w:rsidRDefault="00F01742">
      <w:pPr>
        <w:widowControl/>
        <w:jc w:val="left"/>
        <w:rPr>
          <w:rFonts w:ascii="Times New Roman" w:hAnsi="Times New Roman" w:cs="Times New Roman"/>
        </w:rPr>
      </w:pPr>
      <w:r>
        <w:rPr>
          <w:rFonts w:ascii="Times New Roman" w:hAnsi="Times New Roman" w:cs="Times New Roman"/>
        </w:rPr>
        <w:br w:type="page"/>
      </w:r>
    </w:p>
    <w:p w14:paraId="4AFD27DC" w14:textId="7BC68F72" w:rsidR="00B260A8" w:rsidRDefault="00F01742" w:rsidP="00F01742">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4B1C9CD" wp14:editId="243DAB25">
            <wp:extent cx="3743072" cy="307231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24"/>
                    <a:stretch>
                      <a:fillRect/>
                    </a:stretch>
                  </pic:blipFill>
                  <pic:spPr>
                    <a:xfrm>
                      <a:off x="0" y="0"/>
                      <a:ext cx="3743072" cy="3072313"/>
                    </a:xfrm>
                    <a:prstGeom prst="rect">
                      <a:avLst/>
                    </a:prstGeom>
                  </pic:spPr>
                </pic:pic>
              </a:graphicData>
            </a:graphic>
          </wp:inline>
        </w:drawing>
      </w:r>
    </w:p>
    <w:p w14:paraId="64757E09" w14:textId="74BBF9A6" w:rsidR="00F01742" w:rsidRDefault="0055744B" w:rsidP="007B56D1">
      <w:pPr>
        <w:jc w:val="left"/>
        <w:rPr>
          <w:rFonts w:ascii="Times New Roman" w:hAnsi="Times New Roman" w:cs="Times New Roman"/>
        </w:rPr>
      </w:pPr>
      <w:r>
        <w:rPr>
          <w:rFonts w:ascii="Times New Roman" w:hAnsi="Times New Roman" w:cs="Times New Roman"/>
          <w:b/>
          <w:bCs/>
        </w:rPr>
        <w:t xml:space="preserve">Supplementary Figure </w:t>
      </w:r>
      <w:r w:rsidR="00F01742">
        <w:rPr>
          <w:rFonts w:ascii="Times New Roman" w:hAnsi="Times New Roman" w:cs="Times New Roman"/>
          <w:b/>
          <w:bCs/>
        </w:rPr>
        <w:t>1</w:t>
      </w:r>
      <w:r w:rsidR="00970AE4">
        <w:rPr>
          <w:rFonts w:ascii="Times New Roman" w:hAnsi="Times New Roman" w:cs="Times New Roman" w:hint="eastAsia"/>
          <w:b/>
          <w:bCs/>
        </w:rPr>
        <w:t>8</w:t>
      </w:r>
      <w:r w:rsidR="00F01742" w:rsidRPr="00B82EFD">
        <w:rPr>
          <w:rFonts w:ascii="Times New Roman" w:hAnsi="Times New Roman" w:cs="Times New Roman"/>
          <w:b/>
          <w:bCs/>
        </w:rPr>
        <w:t xml:space="preserve">. </w:t>
      </w:r>
      <w:r w:rsidR="007B56D1" w:rsidRPr="007B56D1">
        <w:rPr>
          <w:rFonts w:ascii="Times New Roman" w:hAnsi="Times New Roman" w:cs="Times New Roman"/>
          <w:b/>
          <w:bCs/>
        </w:rPr>
        <w:t>UV</w:t>
      </w:r>
      <w:r w:rsidR="005431CC">
        <w:rPr>
          <w:rFonts w:ascii="Times New Roman" w:hAnsi="Times New Roman" w:cs="Times New Roman" w:hint="eastAsia"/>
          <w:b/>
          <w:bCs/>
        </w:rPr>
        <w:t>-</w:t>
      </w:r>
      <w:r w:rsidR="007B56D1" w:rsidRPr="007B56D1">
        <w:rPr>
          <w:rFonts w:ascii="Times New Roman" w:hAnsi="Times New Roman" w:cs="Times New Roman"/>
          <w:b/>
          <w:bCs/>
        </w:rPr>
        <w:t>vis absorption spectra of polymer</w:t>
      </w:r>
      <w:r w:rsidR="005431CC">
        <w:rPr>
          <w:rFonts w:ascii="Times New Roman" w:hAnsi="Times New Roman" w:cs="Times New Roman"/>
          <w:b/>
          <w:bCs/>
        </w:rPr>
        <w:t>-</w:t>
      </w:r>
      <w:r w:rsidR="007B56D1" w:rsidRPr="007B56D1">
        <w:rPr>
          <w:rFonts w:ascii="Times New Roman" w:hAnsi="Times New Roman" w:cs="Times New Roman"/>
          <w:b/>
          <w:bCs/>
        </w:rPr>
        <w:t>modified MAPbI</w:t>
      </w:r>
      <w:r w:rsidR="00BB2E46" w:rsidRPr="00BB2E46">
        <w:rPr>
          <w:rFonts w:ascii="Times New Roman" w:hAnsi="Times New Roman" w:cs="Times New Roman" w:hint="eastAsia"/>
          <w:b/>
          <w:bCs/>
          <w:vertAlign w:val="subscript"/>
        </w:rPr>
        <w:t>3</w:t>
      </w:r>
      <w:r w:rsidR="007B56D1" w:rsidRPr="007B56D1">
        <w:rPr>
          <w:rFonts w:ascii="Times New Roman" w:hAnsi="Times New Roman" w:cs="Times New Roman"/>
          <w:b/>
          <w:bCs/>
        </w:rPr>
        <w:t xml:space="preserve"> films.</w:t>
      </w:r>
      <w:r w:rsidR="007B56D1" w:rsidRPr="007B56D1">
        <w:rPr>
          <w:rFonts w:ascii="Times New Roman" w:hAnsi="Times New Roman" w:cs="Times New Roman"/>
        </w:rPr>
        <w:t xml:space="preserve"> The </w:t>
      </w:r>
      <w:r>
        <w:rPr>
          <w:rFonts w:ascii="Times New Roman" w:hAnsi="Times New Roman" w:cs="Times New Roman"/>
        </w:rPr>
        <w:t xml:space="preserve">Supplementary Figure </w:t>
      </w:r>
      <w:r w:rsidR="00420EBD">
        <w:rPr>
          <w:rFonts w:ascii="Times New Roman" w:hAnsi="Times New Roman" w:cs="Times New Roman" w:hint="eastAsia"/>
        </w:rPr>
        <w:t>s</w:t>
      </w:r>
      <w:r w:rsidR="007B56D1" w:rsidRPr="007B56D1">
        <w:rPr>
          <w:rFonts w:ascii="Times New Roman" w:hAnsi="Times New Roman" w:cs="Times New Roman"/>
        </w:rPr>
        <w:t xml:space="preserve">hows absorption spectra of </w:t>
      </w:r>
      <w:r w:rsidR="00BB2E46" w:rsidRPr="001A055D">
        <w:rPr>
          <w:rFonts w:ascii="Times New Roman" w:hAnsi="Times New Roman" w:cs="Times New Roman"/>
          <w:szCs w:val="21"/>
        </w:rPr>
        <w:t>MAPbI</w:t>
      </w:r>
      <w:r w:rsidR="00BB2E46" w:rsidRPr="00BB2E46">
        <w:rPr>
          <w:rFonts w:ascii="Times New Roman" w:hAnsi="Times New Roman" w:cs="Times New Roman" w:hint="eastAsia"/>
          <w:szCs w:val="21"/>
          <w:vertAlign w:val="subscript"/>
        </w:rPr>
        <w:t>3</w:t>
      </w:r>
      <w:r w:rsidR="007B56D1" w:rsidRPr="007B56D1">
        <w:rPr>
          <w:rFonts w:ascii="Times New Roman" w:hAnsi="Times New Roman" w:cs="Times New Roman"/>
        </w:rPr>
        <w:t xml:space="preserve"> films modified with different polymer top </w:t>
      </w:r>
      <w:r w:rsidR="00AE5AEC">
        <w:rPr>
          <w:rFonts w:ascii="Times New Roman" w:hAnsi="Times New Roman" w:cs="Times New Roman" w:hint="eastAsia"/>
        </w:rPr>
        <w:t>interface.</w:t>
      </w:r>
    </w:p>
    <w:p w14:paraId="0B7A0DF1" w14:textId="77777777" w:rsidR="00F01742" w:rsidRDefault="00F01742" w:rsidP="00F01742">
      <w:pPr>
        <w:jc w:val="center"/>
        <w:rPr>
          <w:rFonts w:ascii="Times New Roman" w:hAnsi="Times New Roman" w:cs="Times New Roman"/>
        </w:rPr>
      </w:pPr>
    </w:p>
    <w:p w14:paraId="54EF852B" w14:textId="2F4C68D8" w:rsidR="00B260A8" w:rsidRDefault="00B260A8">
      <w:pPr>
        <w:widowControl/>
        <w:jc w:val="left"/>
        <w:rPr>
          <w:rFonts w:ascii="Times New Roman" w:hAnsi="Times New Roman" w:cs="Times New Roman"/>
        </w:rPr>
      </w:pPr>
      <w:r>
        <w:rPr>
          <w:rFonts w:ascii="Times New Roman" w:hAnsi="Times New Roman" w:cs="Times New Roman"/>
        </w:rPr>
        <w:br w:type="page"/>
      </w:r>
    </w:p>
    <w:p w14:paraId="215EE76F" w14:textId="77777777" w:rsidR="00F01742" w:rsidRDefault="00F01742">
      <w:pPr>
        <w:widowControl/>
        <w:jc w:val="left"/>
        <w:rPr>
          <w:rFonts w:ascii="Times New Roman" w:hAnsi="Times New Roman" w:cs="Times New Roman"/>
        </w:rPr>
      </w:pPr>
    </w:p>
    <w:p w14:paraId="4DB302A7" w14:textId="77777777" w:rsidR="0099468B" w:rsidRDefault="0099468B" w:rsidP="0099468B">
      <w:pPr>
        <w:jc w:val="center"/>
        <w:rPr>
          <w:rFonts w:ascii="Times New Roman" w:hAnsi="Times New Roman" w:cs="Times New Roman"/>
        </w:rPr>
      </w:pPr>
      <w:r>
        <w:rPr>
          <w:noProof/>
        </w:rPr>
        <w:drawing>
          <wp:inline distT="0" distB="0" distL="0" distR="0" wp14:anchorId="3DB0AFD7" wp14:editId="093D0F5A">
            <wp:extent cx="4267796" cy="2067320"/>
            <wp:effectExtent l="0" t="0" r="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5"/>
                    <a:stretch>
                      <a:fillRect/>
                    </a:stretch>
                  </pic:blipFill>
                  <pic:spPr bwMode="auto">
                    <a:xfrm>
                      <a:off x="0" y="0"/>
                      <a:ext cx="4267796" cy="2067320"/>
                    </a:xfrm>
                    <a:prstGeom prst="rect">
                      <a:avLst/>
                    </a:prstGeom>
                    <a:noFill/>
                    <a:ln>
                      <a:noFill/>
                    </a:ln>
                  </pic:spPr>
                </pic:pic>
              </a:graphicData>
            </a:graphic>
          </wp:inline>
        </w:drawing>
      </w:r>
    </w:p>
    <w:p w14:paraId="677990B0" w14:textId="060B9679" w:rsidR="00221AE3" w:rsidRDefault="0055744B" w:rsidP="0086614F">
      <w:pPr>
        <w:pStyle w:val="a3"/>
        <w:rPr>
          <w:rFonts w:ascii="Times New Roman" w:hAnsi="Times New Roman" w:cs="Times New Roman"/>
          <w:sz w:val="21"/>
          <w:szCs w:val="21"/>
        </w:rPr>
      </w:pPr>
      <w:r>
        <w:rPr>
          <w:rFonts w:ascii="Times New Roman" w:hAnsi="Times New Roman" w:cs="Times New Roman"/>
          <w:b/>
          <w:bCs/>
          <w:sz w:val="21"/>
          <w:szCs w:val="21"/>
        </w:rPr>
        <w:t xml:space="preserve">Supplementary Figure </w:t>
      </w:r>
      <w:r w:rsidR="00550C58">
        <w:rPr>
          <w:rFonts w:ascii="Times New Roman" w:hAnsi="Times New Roman" w:cs="Times New Roman"/>
          <w:b/>
          <w:bCs/>
          <w:sz w:val="21"/>
          <w:szCs w:val="21"/>
        </w:rPr>
        <w:t>1</w:t>
      </w:r>
      <w:r w:rsidR="00970AE4">
        <w:rPr>
          <w:rFonts w:ascii="Times New Roman" w:hAnsi="Times New Roman" w:cs="Times New Roman" w:hint="eastAsia"/>
          <w:b/>
          <w:bCs/>
          <w:sz w:val="21"/>
          <w:szCs w:val="21"/>
        </w:rPr>
        <w:t>9</w:t>
      </w:r>
      <w:r w:rsidR="0099468B" w:rsidRPr="00F22325">
        <w:rPr>
          <w:rFonts w:ascii="Times New Roman" w:hAnsi="Times New Roman" w:cs="Times New Roman"/>
          <w:b/>
          <w:bCs/>
          <w:sz w:val="21"/>
          <w:szCs w:val="21"/>
        </w:rPr>
        <w:t>.</w:t>
      </w:r>
      <w:r w:rsidR="0099468B" w:rsidRPr="00F22325">
        <w:rPr>
          <w:rFonts w:ascii="Times New Roman" w:hAnsi="Times New Roman" w:cs="Times New Roman"/>
          <w:sz w:val="21"/>
          <w:szCs w:val="21"/>
        </w:rPr>
        <w:t xml:space="preserve"> </w:t>
      </w:r>
      <w:r w:rsidR="0046146E" w:rsidRPr="0046146E">
        <w:rPr>
          <w:rFonts w:ascii="Times New Roman" w:hAnsi="Times New Roman" w:cs="Times New Roman"/>
          <w:b/>
          <w:bCs/>
          <w:sz w:val="21"/>
          <w:szCs w:val="21"/>
        </w:rPr>
        <w:t>Energy</w:t>
      </w:r>
      <w:r w:rsidR="005431CC">
        <w:rPr>
          <w:rFonts w:ascii="Times New Roman" w:hAnsi="Times New Roman" w:cs="Times New Roman"/>
          <w:b/>
          <w:bCs/>
          <w:sz w:val="21"/>
          <w:szCs w:val="21"/>
        </w:rPr>
        <w:t>-</w:t>
      </w:r>
      <w:r w:rsidR="0046146E" w:rsidRPr="0046146E">
        <w:rPr>
          <w:rFonts w:ascii="Times New Roman" w:hAnsi="Times New Roman" w:cs="Times New Roman"/>
          <w:b/>
          <w:bCs/>
          <w:sz w:val="21"/>
          <w:szCs w:val="21"/>
        </w:rPr>
        <w:t>band diagrams of MAPbI</w:t>
      </w:r>
      <w:r w:rsidR="00BB2E46" w:rsidRPr="00BB2E46">
        <w:rPr>
          <w:rFonts w:ascii="Times New Roman" w:hAnsi="Times New Roman" w:cs="Times New Roman" w:hint="eastAsia"/>
          <w:b/>
          <w:bCs/>
          <w:sz w:val="21"/>
          <w:szCs w:val="21"/>
          <w:vertAlign w:val="subscript"/>
        </w:rPr>
        <w:t>3</w:t>
      </w:r>
      <w:r w:rsidR="0046146E" w:rsidRPr="0046146E">
        <w:rPr>
          <w:rFonts w:ascii="Times New Roman" w:hAnsi="Times New Roman" w:cs="Times New Roman"/>
          <w:b/>
          <w:bCs/>
          <w:sz w:val="21"/>
          <w:szCs w:val="21"/>
        </w:rPr>
        <w:t>/polymer top interfaces.</w:t>
      </w:r>
      <w:r w:rsidR="0046146E" w:rsidRPr="0046146E">
        <w:rPr>
          <w:rFonts w:ascii="Times New Roman" w:hAnsi="Times New Roman" w:cs="Times New Roman"/>
          <w:sz w:val="21"/>
          <w:szCs w:val="21"/>
        </w:rPr>
        <w:t xml:space="preserve"> The diagrams were constructed by combining the UPS</w:t>
      </w:r>
      <w:r w:rsidR="005431CC">
        <w:rPr>
          <w:rFonts w:ascii="Times New Roman" w:hAnsi="Times New Roman" w:cs="Times New Roman"/>
          <w:sz w:val="21"/>
          <w:szCs w:val="21"/>
        </w:rPr>
        <w:t>-</w:t>
      </w:r>
      <w:r w:rsidR="0046146E" w:rsidRPr="0046146E">
        <w:rPr>
          <w:rFonts w:ascii="Times New Roman" w:hAnsi="Times New Roman" w:cs="Times New Roman"/>
          <w:sz w:val="21"/>
          <w:szCs w:val="21"/>
        </w:rPr>
        <w:t xml:space="preserve">derived energy offsets in </w:t>
      </w:r>
      <w:r>
        <w:rPr>
          <w:rFonts w:ascii="Times New Roman" w:hAnsi="Times New Roman" w:cs="Times New Roman"/>
          <w:sz w:val="21"/>
          <w:szCs w:val="21"/>
        </w:rPr>
        <w:t xml:space="preserve">Supplementary Figure </w:t>
      </w:r>
      <w:r w:rsidR="0046146E" w:rsidRPr="0046146E">
        <w:rPr>
          <w:rFonts w:ascii="Times New Roman" w:hAnsi="Times New Roman" w:cs="Times New Roman"/>
          <w:sz w:val="21"/>
          <w:szCs w:val="21"/>
        </w:rPr>
        <w:t xml:space="preserve">17 with the optical bandgaps estimated from </w:t>
      </w:r>
      <w:r>
        <w:rPr>
          <w:rFonts w:ascii="Times New Roman" w:hAnsi="Times New Roman" w:cs="Times New Roman"/>
          <w:sz w:val="21"/>
          <w:szCs w:val="21"/>
        </w:rPr>
        <w:t xml:space="preserve">Supplementary Figure </w:t>
      </w:r>
      <w:r w:rsidR="0046146E" w:rsidRPr="0046146E">
        <w:rPr>
          <w:rFonts w:ascii="Times New Roman" w:hAnsi="Times New Roman" w:cs="Times New Roman"/>
          <w:sz w:val="21"/>
          <w:szCs w:val="21"/>
        </w:rPr>
        <w:t>18.</w:t>
      </w:r>
      <w:r w:rsidR="0037389D">
        <w:rPr>
          <w:rFonts w:ascii="Times New Roman" w:hAnsi="Times New Roman" w:cs="Times New Roman" w:hint="eastAsia"/>
          <w:sz w:val="21"/>
          <w:szCs w:val="21"/>
        </w:rPr>
        <w:t xml:space="preserve"> </w:t>
      </w:r>
      <w:r w:rsidR="0037389D" w:rsidRPr="0037389D">
        <w:rPr>
          <w:rFonts w:ascii="Times New Roman" w:hAnsi="Times New Roman" w:cs="Times New Roman"/>
          <w:sz w:val="21"/>
          <w:szCs w:val="21"/>
        </w:rPr>
        <w:t xml:space="preserve">Compared with the other polymer-modified interfaces,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0037389D" w:rsidRPr="0037389D">
        <w:rPr>
          <w:rFonts w:ascii="Times New Roman" w:hAnsi="Times New Roman" w:cs="Times New Roman"/>
          <w:sz w:val="21"/>
          <w:szCs w:val="21"/>
        </w:rPr>
        <w:t xml:space="preserve">/PBMA interface shows the smallest deviation from the pristine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0037389D" w:rsidRPr="0037389D">
        <w:rPr>
          <w:rFonts w:ascii="Times New Roman" w:hAnsi="Times New Roman" w:cs="Times New Roman"/>
          <w:sz w:val="21"/>
          <w:szCs w:val="21"/>
        </w:rPr>
        <w:t xml:space="preserve"> energy levels, indicating the weakest interfacial self-n-doping and the most moderated band bending. This energetically balanced interface is </w:t>
      </w:r>
      <w:proofErr w:type="spellStart"/>
      <w:r w:rsidR="0037389D" w:rsidRPr="0037389D">
        <w:rPr>
          <w:rFonts w:ascii="Times New Roman" w:hAnsi="Times New Roman" w:cs="Times New Roman"/>
          <w:sz w:val="21"/>
          <w:szCs w:val="21"/>
        </w:rPr>
        <w:t>favourable</w:t>
      </w:r>
      <w:proofErr w:type="spellEnd"/>
      <w:r w:rsidR="0037389D" w:rsidRPr="0037389D">
        <w:rPr>
          <w:rFonts w:ascii="Times New Roman" w:hAnsi="Times New Roman" w:cs="Times New Roman"/>
          <w:sz w:val="21"/>
          <w:szCs w:val="21"/>
        </w:rPr>
        <w:t xml:space="preserve"> for maintaining electron transport across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0037389D" w:rsidRPr="0037389D">
        <w:rPr>
          <w:rFonts w:ascii="Times New Roman" w:hAnsi="Times New Roman" w:cs="Times New Roman"/>
          <w:sz w:val="21"/>
          <w:szCs w:val="21"/>
        </w:rPr>
        <w:t xml:space="preserve">/PBMA top </w:t>
      </w:r>
      <w:r w:rsidR="0037389D">
        <w:rPr>
          <w:rFonts w:ascii="Times New Roman" w:hAnsi="Times New Roman" w:cs="Times New Roman" w:hint="eastAsia"/>
          <w:sz w:val="21"/>
          <w:szCs w:val="21"/>
        </w:rPr>
        <w:t>interface</w:t>
      </w:r>
      <w:r w:rsidR="0037389D" w:rsidRPr="0037389D">
        <w:rPr>
          <w:rFonts w:ascii="Times New Roman" w:hAnsi="Times New Roman" w:cs="Times New Roman"/>
          <w:sz w:val="21"/>
          <w:szCs w:val="21"/>
        </w:rPr>
        <w:t xml:space="preserve"> while avoiding excessive ion-assisted electrostatic compensation.</w:t>
      </w:r>
    </w:p>
    <w:p w14:paraId="39160D81" w14:textId="77777777" w:rsidR="00221AE3" w:rsidRDefault="00221AE3">
      <w:pPr>
        <w:widowControl/>
        <w:jc w:val="left"/>
        <w:rPr>
          <w:rFonts w:ascii="Times New Roman" w:eastAsia="黑体" w:hAnsi="Times New Roman" w:cs="Times New Roman"/>
          <w:szCs w:val="21"/>
        </w:rPr>
      </w:pPr>
      <w:r>
        <w:rPr>
          <w:rFonts w:ascii="Times New Roman" w:hAnsi="Times New Roman" w:cs="Times New Roman"/>
          <w:szCs w:val="21"/>
        </w:rPr>
        <w:br w:type="page"/>
      </w:r>
    </w:p>
    <w:p w14:paraId="39540D2E" w14:textId="77777777" w:rsidR="00221AE3" w:rsidRDefault="00221AE3" w:rsidP="00221AE3">
      <w:pPr>
        <w:jc w:val="center"/>
        <w:rPr>
          <w:rFonts w:ascii="Times New Roman" w:hAnsi="Times New Roman" w:cs="Times New Roman"/>
        </w:rPr>
      </w:pPr>
      <w:r>
        <w:rPr>
          <w:noProof/>
        </w:rPr>
        <w:lastRenderedPageBreak/>
        <w:drawing>
          <wp:inline distT="0" distB="0" distL="0" distR="0" wp14:anchorId="22053A50" wp14:editId="5E332FB7">
            <wp:extent cx="5223868" cy="6540282"/>
            <wp:effectExtent l="0" t="0" r="0" b="0"/>
            <wp:docPr id="95856886" name="图片 9585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6886" name="图片 95856886"/>
                    <pic:cNvPicPr>
                      <a:picLocks noChangeAspect="1" noChangeArrowheads="1"/>
                    </pic:cNvPicPr>
                  </pic:nvPicPr>
                  <pic:blipFill>
                    <a:blip r:embed="rId26"/>
                    <a:stretch>
                      <a:fillRect/>
                    </a:stretch>
                  </pic:blipFill>
                  <pic:spPr bwMode="auto">
                    <a:xfrm>
                      <a:off x="0" y="0"/>
                      <a:ext cx="5223868" cy="6540282"/>
                    </a:xfrm>
                    <a:prstGeom prst="rect">
                      <a:avLst/>
                    </a:prstGeom>
                    <a:noFill/>
                    <a:ln>
                      <a:noFill/>
                    </a:ln>
                  </pic:spPr>
                </pic:pic>
              </a:graphicData>
            </a:graphic>
          </wp:inline>
        </w:drawing>
      </w:r>
    </w:p>
    <w:p w14:paraId="10808194" w14:textId="57862592" w:rsidR="0008146B" w:rsidRDefault="00B86E63" w:rsidP="0086614F">
      <w:pPr>
        <w:pStyle w:val="a3"/>
        <w:rPr>
          <w:rFonts w:ascii="Times New Roman" w:hAnsi="Times New Roman" w:cs="Times New Roman"/>
          <w:sz w:val="21"/>
          <w:szCs w:val="21"/>
        </w:rPr>
      </w:pPr>
      <w:r w:rsidRPr="00B86E63">
        <w:rPr>
          <w:rFonts w:ascii="Times New Roman" w:hAnsi="Times New Roman" w:cs="Times New Roman"/>
          <w:b/>
          <w:bCs/>
          <w:sz w:val="21"/>
          <w:szCs w:val="21"/>
        </w:rPr>
        <w:t>Supplementary Figure 20. FDTD analysis of polymer</w:t>
      </w:r>
      <w:r w:rsidR="005431CC">
        <w:rPr>
          <w:rFonts w:ascii="Times New Roman" w:hAnsi="Times New Roman" w:cs="Times New Roman"/>
          <w:b/>
          <w:bCs/>
          <w:sz w:val="21"/>
          <w:szCs w:val="21"/>
        </w:rPr>
        <w:t>-</w:t>
      </w:r>
      <w:r w:rsidRPr="00B86E63">
        <w:rPr>
          <w:rFonts w:ascii="Times New Roman" w:hAnsi="Times New Roman" w:cs="Times New Roman"/>
          <w:b/>
          <w:bCs/>
          <w:sz w:val="21"/>
          <w:szCs w:val="21"/>
        </w:rPr>
        <w:t>dependent interfacial electric</w:t>
      </w:r>
      <w:r w:rsidR="005431CC">
        <w:rPr>
          <w:rFonts w:ascii="Times New Roman" w:hAnsi="Times New Roman" w:cs="Times New Roman"/>
          <w:b/>
          <w:bCs/>
          <w:sz w:val="21"/>
          <w:szCs w:val="21"/>
        </w:rPr>
        <w:t>-</w:t>
      </w:r>
      <w:r w:rsidRPr="00B86E63">
        <w:rPr>
          <w:rFonts w:ascii="Times New Roman" w:hAnsi="Times New Roman" w:cs="Times New Roman"/>
          <w:b/>
          <w:bCs/>
          <w:sz w:val="21"/>
          <w:szCs w:val="21"/>
        </w:rPr>
        <w:t xml:space="preserve">field redistribution. </w:t>
      </w:r>
      <w:r w:rsidRPr="00B86E63">
        <w:rPr>
          <w:rFonts w:ascii="Times New Roman" w:hAnsi="Times New Roman" w:cs="Times New Roman"/>
          <w:sz w:val="21"/>
          <w:szCs w:val="21"/>
        </w:rPr>
        <w:t>a</w:t>
      </w:r>
      <w:r w:rsidR="005431CC">
        <w:rPr>
          <w:rFonts w:ascii="Times New Roman" w:hAnsi="Times New Roman" w:cs="Times New Roman"/>
          <w:sz w:val="21"/>
          <w:szCs w:val="21"/>
        </w:rPr>
        <w:t>-</w:t>
      </w:r>
      <w:r w:rsidRPr="00B86E63">
        <w:rPr>
          <w:rFonts w:ascii="Times New Roman" w:hAnsi="Times New Roman" w:cs="Times New Roman"/>
          <w:sz w:val="21"/>
          <w:szCs w:val="21"/>
        </w:rPr>
        <w:t>f</w:t>
      </w:r>
      <w:r>
        <w:rPr>
          <w:rFonts w:ascii="Times New Roman" w:hAnsi="Times New Roman" w:cs="Times New Roman" w:hint="eastAsia"/>
          <w:sz w:val="21"/>
          <w:szCs w:val="21"/>
        </w:rPr>
        <w:t>)</w:t>
      </w:r>
      <w:r w:rsidRPr="00B86E63">
        <w:rPr>
          <w:rFonts w:ascii="Times New Roman" w:hAnsi="Times New Roman" w:cs="Times New Roman"/>
          <w:sz w:val="21"/>
          <w:szCs w:val="21"/>
        </w:rPr>
        <w:t xml:space="preserve"> Interface</w:t>
      </w:r>
      <w:r w:rsidR="005431CC">
        <w:rPr>
          <w:rFonts w:ascii="Times New Roman" w:hAnsi="Times New Roman" w:cs="Times New Roman"/>
          <w:sz w:val="21"/>
          <w:szCs w:val="21"/>
        </w:rPr>
        <w:t>-</w:t>
      </w:r>
      <w:r w:rsidRPr="00B86E63">
        <w:rPr>
          <w:rFonts w:ascii="Times New Roman" w:hAnsi="Times New Roman" w:cs="Times New Roman"/>
          <w:sz w:val="21"/>
          <w:szCs w:val="21"/>
        </w:rPr>
        <w:t>local normalized electric</w:t>
      </w:r>
      <w:r w:rsidR="005431CC">
        <w:rPr>
          <w:rFonts w:ascii="Times New Roman" w:hAnsi="Times New Roman" w:cs="Times New Roman"/>
          <w:sz w:val="21"/>
          <w:szCs w:val="21"/>
        </w:rPr>
        <w:t>-</w:t>
      </w:r>
      <w:r w:rsidRPr="00B86E63">
        <w:rPr>
          <w:rFonts w:ascii="Times New Roman" w:hAnsi="Times New Roman" w:cs="Times New Roman"/>
          <w:sz w:val="21"/>
          <w:szCs w:val="21"/>
        </w:rPr>
        <w:t xml:space="preserve">field intensity (|E|²) maps around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Pr="00B86E63">
        <w:rPr>
          <w:rFonts w:ascii="Times New Roman" w:hAnsi="Times New Roman" w:cs="Times New Roman"/>
          <w:sz w:val="21"/>
          <w:szCs w:val="21"/>
        </w:rPr>
        <w:t>/polymer/Ag region. g</w:t>
      </w:r>
      <w:r w:rsidR="005431CC">
        <w:rPr>
          <w:rFonts w:ascii="Times New Roman" w:hAnsi="Times New Roman" w:cs="Times New Roman"/>
          <w:sz w:val="21"/>
          <w:szCs w:val="21"/>
        </w:rPr>
        <w:t>-</w:t>
      </w:r>
      <w:r w:rsidRPr="00B86E63">
        <w:rPr>
          <w:rFonts w:ascii="Times New Roman" w:hAnsi="Times New Roman" w:cs="Times New Roman"/>
          <w:sz w:val="21"/>
          <w:szCs w:val="21"/>
        </w:rPr>
        <w:t>k</w:t>
      </w:r>
      <w:r>
        <w:rPr>
          <w:rFonts w:ascii="Times New Roman" w:hAnsi="Times New Roman" w:cs="Times New Roman" w:hint="eastAsia"/>
          <w:sz w:val="21"/>
          <w:szCs w:val="21"/>
        </w:rPr>
        <w:t>)</w:t>
      </w:r>
      <w:r w:rsidRPr="00B86E63">
        <w:rPr>
          <w:rFonts w:ascii="Times New Roman" w:hAnsi="Times New Roman" w:cs="Times New Roman"/>
          <w:sz w:val="21"/>
          <w:szCs w:val="21"/>
        </w:rPr>
        <w:t xml:space="preserve"> Mean</w:t>
      </w:r>
      <w:r w:rsidR="005431CC">
        <w:rPr>
          <w:rFonts w:ascii="Times New Roman" w:hAnsi="Times New Roman" w:cs="Times New Roman"/>
          <w:sz w:val="21"/>
          <w:szCs w:val="21"/>
        </w:rPr>
        <w:t>-</w:t>
      </w:r>
      <w:r w:rsidRPr="00B86E63">
        <w:rPr>
          <w:rFonts w:ascii="Times New Roman" w:hAnsi="Times New Roman" w:cs="Times New Roman"/>
          <w:sz w:val="21"/>
          <w:szCs w:val="21"/>
        </w:rPr>
        <w:t>subtracted |E|² maps obtained by subtracting the averaged response of D1</w:t>
      </w:r>
      <w:r w:rsidR="005431CC">
        <w:rPr>
          <w:rFonts w:ascii="Times New Roman" w:hAnsi="Times New Roman" w:cs="Times New Roman"/>
          <w:sz w:val="21"/>
          <w:szCs w:val="21"/>
        </w:rPr>
        <w:t>-</w:t>
      </w:r>
      <w:r w:rsidRPr="00B86E63">
        <w:rPr>
          <w:rFonts w:ascii="Times New Roman" w:hAnsi="Times New Roman" w:cs="Times New Roman"/>
          <w:sz w:val="21"/>
          <w:szCs w:val="21"/>
        </w:rPr>
        <w:t>D5. PS exhibits the strongest field displacement toward the polymer/Ag side, whereas PMMA and PBMA retain a more balanced ester</w:t>
      </w:r>
      <w:r w:rsidR="005431CC">
        <w:rPr>
          <w:rFonts w:ascii="Times New Roman" w:hAnsi="Times New Roman" w:cs="Times New Roman"/>
          <w:sz w:val="21"/>
          <w:szCs w:val="21"/>
        </w:rPr>
        <w:t>-</w:t>
      </w:r>
      <w:r w:rsidRPr="00B86E63">
        <w:rPr>
          <w:rFonts w:ascii="Times New Roman" w:hAnsi="Times New Roman" w:cs="Times New Roman"/>
          <w:sz w:val="21"/>
          <w:szCs w:val="21"/>
        </w:rPr>
        <w:t>carbonyl</w:t>
      </w:r>
      <w:r w:rsidR="005431CC">
        <w:rPr>
          <w:rFonts w:ascii="Times New Roman" w:hAnsi="Times New Roman" w:cs="Times New Roman"/>
          <w:sz w:val="21"/>
          <w:szCs w:val="21"/>
        </w:rPr>
        <w:t>-</w:t>
      </w:r>
      <w:r w:rsidRPr="00B86E63">
        <w:rPr>
          <w:rFonts w:ascii="Times New Roman" w:hAnsi="Times New Roman" w:cs="Times New Roman"/>
          <w:sz w:val="21"/>
          <w:szCs w:val="21"/>
        </w:rPr>
        <w:t xml:space="preserve">type field component on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Pr="00B86E63">
        <w:rPr>
          <w:rFonts w:ascii="Times New Roman" w:hAnsi="Times New Roman" w:cs="Times New Roman"/>
          <w:sz w:val="21"/>
          <w:szCs w:val="21"/>
        </w:rPr>
        <w:t xml:space="preserve"> side. </w:t>
      </w:r>
      <w:r w:rsidR="001D3409" w:rsidRPr="001D3409">
        <w:rPr>
          <w:rFonts w:ascii="Times New Roman" w:hAnsi="Times New Roman" w:cs="Times New Roman"/>
          <w:sz w:val="21"/>
          <w:szCs w:val="21"/>
        </w:rPr>
        <w:t xml:space="preserve">The persistent PBMA response is therefore attributed to the coupling among </w:t>
      </w:r>
      <w:proofErr w:type="spellStart"/>
      <w:r w:rsidR="001D3409" w:rsidRPr="001D3409">
        <w:rPr>
          <w:rFonts w:ascii="Times New Roman" w:hAnsi="Times New Roman" w:cs="Times New Roman"/>
          <w:sz w:val="21"/>
          <w:szCs w:val="21"/>
        </w:rPr>
        <w:t>favourable</w:t>
      </w:r>
      <w:proofErr w:type="spellEnd"/>
      <w:r w:rsidR="001D3409" w:rsidRPr="001D3409">
        <w:rPr>
          <w:rFonts w:ascii="Times New Roman" w:hAnsi="Times New Roman" w:cs="Times New Roman"/>
          <w:sz w:val="21"/>
          <w:szCs w:val="21"/>
        </w:rPr>
        <w:t xml:space="preserve"> interfacial field distribution, ester-carbonyl/Pb-stabilized ion redistribution and butyl-side-chain-regulated electron relaxation, rather than simple optical-field enhancement.</w:t>
      </w:r>
    </w:p>
    <w:p w14:paraId="396421EF" w14:textId="77777777" w:rsidR="0008146B" w:rsidRDefault="0008146B">
      <w:pPr>
        <w:widowControl/>
        <w:jc w:val="left"/>
        <w:rPr>
          <w:rFonts w:ascii="Times New Roman" w:eastAsia="黑体" w:hAnsi="Times New Roman" w:cs="Times New Roman"/>
          <w:szCs w:val="21"/>
        </w:rPr>
      </w:pPr>
      <w:r>
        <w:rPr>
          <w:rFonts w:ascii="Times New Roman" w:hAnsi="Times New Roman" w:cs="Times New Roman"/>
          <w:szCs w:val="21"/>
        </w:rPr>
        <w:br w:type="page"/>
      </w:r>
    </w:p>
    <w:p w14:paraId="5C2B686D" w14:textId="77777777" w:rsidR="0008146B" w:rsidRDefault="0008146B" w:rsidP="0008146B">
      <w:pPr>
        <w:jc w:val="center"/>
        <w:rPr>
          <w:rFonts w:ascii="Times New Roman" w:hAnsi="Times New Roman" w:cs="Times New Roman"/>
        </w:rPr>
      </w:pPr>
      <w:r>
        <w:rPr>
          <w:noProof/>
        </w:rPr>
        <w:lastRenderedPageBreak/>
        <w:drawing>
          <wp:inline distT="0" distB="0" distL="0" distR="0" wp14:anchorId="4E995250" wp14:editId="00706F0A">
            <wp:extent cx="5223868" cy="2338203"/>
            <wp:effectExtent l="0" t="0" r="0" b="5080"/>
            <wp:docPr id="1138158013" name="图片 1138158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58013" name="图片 1138158013"/>
                    <pic:cNvPicPr>
                      <a:picLocks noChangeAspect="1" noChangeArrowheads="1"/>
                    </pic:cNvPicPr>
                  </pic:nvPicPr>
                  <pic:blipFill>
                    <a:blip r:embed="rId27"/>
                    <a:stretch>
                      <a:fillRect/>
                    </a:stretch>
                  </pic:blipFill>
                  <pic:spPr bwMode="auto">
                    <a:xfrm>
                      <a:off x="0" y="0"/>
                      <a:ext cx="5223868" cy="2338203"/>
                    </a:xfrm>
                    <a:prstGeom prst="rect">
                      <a:avLst/>
                    </a:prstGeom>
                    <a:noFill/>
                    <a:ln>
                      <a:noFill/>
                    </a:ln>
                  </pic:spPr>
                </pic:pic>
              </a:graphicData>
            </a:graphic>
          </wp:inline>
        </w:drawing>
      </w:r>
    </w:p>
    <w:p w14:paraId="08520BBF" w14:textId="68C4EE10" w:rsidR="0008146B" w:rsidRPr="0008146B" w:rsidRDefault="0008146B" w:rsidP="0008146B">
      <w:pPr>
        <w:pStyle w:val="a3"/>
        <w:rPr>
          <w:rFonts w:ascii="Times New Roman" w:hAnsi="Times New Roman" w:cs="Times New Roman"/>
          <w:sz w:val="21"/>
          <w:szCs w:val="21"/>
        </w:rPr>
      </w:pPr>
      <w:r w:rsidRPr="0008146B">
        <w:rPr>
          <w:rFonts w:ascii="Times New Roman" w:hAnsi="Times New Roman" w:cs="Times New Roman"/>
          <w:b/>
          <w:bCs/>
          <w:sz w:val="21"/>
          <w:szCs w:val="21"/>
        </w:rPr>
        <w:t>Supplementary Fig. 2</w:t>
      </w:r>
      <w:r w:rsidR="009D75C6">
        <w:rPr>
          <w:rFonts w:ascii="Times New Roman" w:hAnsi="Times New Roman" w:cs="Times New Roman" w:hint="eastAsia"/>
          <w:b/>
          <w:bCs/>
          <w:sz w:val="21"/>
          <w:szCs w:val="21"/>
        </w:rPr>
        <w:t>1</w:t>
      </w:r>
      <w:r w:rsidRPr="0008146B">
        <w:rPr>
          <w:rFonts w:ascii="Times New Roman" w:hAnsi="Times New Roman" w:cs="Times New Roman"/>
          <w:b/>
          <w:bCs/>
          <w:sz w:val="21"/>
          <w:szCs w:val="21"/>
        </w:rPr>
        <w:t xml:space="preserve">. COMSOL simulation of interfacial electrostatic-field and electron-density distributions. </w:t>
      </w:r>
      <w:r w:rsidR="00E90E0E">
        <w:rPr>
          <w:rFonts w:ascii="Times New Roman" w:hAnsi="Times New Roman" w:cs="Times New Roman" w:hint="eastAsia"/>
          <w:sz w:val="21"/>
          <w:szCs w:val="21"/>
        </w:rPr>
        <w:t>a)</w:t>
      </w:r>
      <w:r w:rsidRPr="0008146B">
        <w:rPr>
          <w:rFonts w:ascii="Times New Roman" w:hAnsi="Times New Roman" w:cs="Times New Roman"/>
          <w:sz w:val="21"/>
          <w:szCs w:val="21"/>
        </w:rPr>
        <w:t xml:space="preserve"> Simulated electrostatic-field distribution across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Pr="0008146B">
        <w:rPr>
          <w:rFonts w:ascii="Times New Roman" w:hAnsi="Times New Roman" w:cs="Times New Roman"/>
          <w:sz w:val="21"/>
          <w:szCs w:val="21"/>
        </w:rPr>
        <w:t>/polymer top-interface region for D0</w:t>
      </w:r>
      <w:r w:rsidR="00CC6743">
        <w:rPr>
          <w:rFonts w:ascii="Times New Roman" w:hAnsi="Times New Roman" w:cs="Times New Roman"/>
          <w:sz w:val="21"/>
          <w:szCs w:val="21"/>
        </w:rPr>
        <w:t>-</w:t>
      </w:r>
      <w:r w:rsidRPr="0008146B">
        <w:rPr>
          <w:rFonts w:ascii="Times New Roman" w:hAnsi="Times New Roman" w:cs="Times New Roman"/>
          <w:sz w:val="21"/>
          <w:szCs w:val="21"/>
        </w:rPr>
        <w:t xml:space="preserve">D5 devices. D0 represents the polymer-free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Pr="0008146B">
        <w:rPr>
          <w:rFonts w:ascii="Times New Roman" w:hAnsi="Times New Roman" w:cs="Times New Roman"/>
          <w:sz w:val="21"/>
          <w:szCs w:val="21"/>
        </w:rPr>
        <w:t>/Ag reference, whereas D1</w:t>
      </w:r>
      <w:r w:rsidR="00CC6743">
        <w:rPr>
          <w:rFonts w:ascii="Times New Roman" w:hAnsi="Times New Roman" w:cs="Times New Roman"/>
          <w:sz w:val="21"/>
          <w:szCs w:val="21"/>
        </w:rPr>
        <w:t>-</w:t>
      </w:r>
      <w:r w:rsidRPr="0008146B">
        <w:rPr>
          <w:rFonts w:ascii="Times New Roman" w:hAnsi="Times New Roman" w:cs="Times New Roman"/>
          <w:sz w:val="21"/>
          <w:szCs w:val="21"/>
        </w:rPr>
        <w:t xml:space="preserve">D5 correspond to PVA, PS, PVP, PMMA and PBMA interlayers, respectively. The dashed line marks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Pr="0008146B">
        <w:rPr>
          <w:rFonts w:ascii="Times New Roman" w:hAnsi="Times New Roman" w:cs="Times New Roman"/>
          <w:sz w:val="21"/>
          <w:szCs w:val="21"/>
        </w:rPr>
        <w:t xml:space="preserve">/polymer interface, and the hatched region denotes the polymer/electrode-side domain. Polymer insertion redistributes the </w:t>
      </w:r>
      <w:r w:rsidR="00BB2E46" w:rsidRPr="001A055D">
        <w:rPr>
          <w:rFonts w:ascii="Times New Roman" w:hAnsi="Times New Roman" w:cs="Times New Roman"/>
          <w:sz w:val="21"/>
          <w:szCs w:val="21"/>
        </w:rPr>
        <w:t>MAPbI</w:t>
      </w:r>
      <w:r w:rsidR="00BB2E46" w:rsidRPr="00BB2E46">
        <w:rPr>
          <w:rFonts w:ascii="Times New Roman" w:hAnsi="Times New Roman" w:cs="Times New Roman" w:hint="eastAsia"/>
          <w:sz w:val="21"/>
          <w:szCs w:val="21"/>
          <w:vertAlign w:val="subscript"/>
        </w:rPr>
        <w:t>3</w:t>
      </w:r>
      <w:r w:rsidRPr="0008146B">
        <w:rPr>
          <w:rFonts w:ascii="Times New Roman" w:hAnsi="Times New Roman" w:cs="Times New Roman"/>
          <w:sz w:val="21"/>
          <w:szCs w:val="21"/>
        </w:rPr>
        <w:t xml:space="preserve">-side field rather than simply screening the interface. </w:t>
      </w:r>
      <w:r w:rsidR="00E90E0E">
        <w:rPr>
          <w:rFonts w:ascii="Times New Roman" w:hAnsi="Times New Roman" w:cs="Times New Roman" w:hint="eastAsia"/>
          <w:sz w:val="21"/>
          <w:szCs w:val="21"/>
        </w:rPr>
        <w:t>b)</w:t>
      </w:r>
      <w:r w:rsidRPr="0008146B">
        <w:rPr>
          <w:rFonts w:ascii="Times New Roman" w:hAnsi="Times New Roman" w:cs="Times New Roman"/>
          <w:sz w:val="21"/>
          <w:szCs w:val="21"/>
        </w:rPr>
        <w:t xml:space="preserve"> Corresponding simulated electron-density distribution, plotted as </w:t>
      </w:r>
      <m:oMath>
        <m:sSub>
          <m:sSubPr>
            <m:ctrlPr>
              <w:rPr>
                <w:rFonts w:ascii="Cambria Math" w:hAnsi="Cambria Math" w:cs="Times New Roman"/>
                <w:sz w:val="21"/>
                <w:szCs w:val="21"/>
              </w:rPr>
            </m:ctrlPr>
          </m:sSubPr>
          <m:e>
            <m:r>
              <m:rPr>
                <m:sty m:val="p"/>
              </m:rPr>
              <w:rPr>
                <w:rFonts w:ascii="Cambria Math" w:hAnsi="Cambria Math" w:cs="Times New Roman"/>
                <w:sz w:val="21"/>
                <w:szCs w:val="21"/>
              </w:rPr>
              <m:t>log</m:t>
            </m:r>
            <m:r>
              <w:rPr>
                <w:rFonts w:ascii="Cambria Math" w:hAnsi="Cambria Math" w:cs="Times New Roman"/>
                <w:sz w:val="21"/>
                <w:szCs w:val="21"/>
              </w:rPr>
              <m:t>⁡</m:t>
            </m:r>
          </m:e>
          <m:sub>
            <m:r>
              <w:rPr>
                <w:rFonts w:ascii="Cambria Math" w:hAnsi="Cambria Math" w:cs="Times New Roman"/>
                <w:sz w:val="21"/>
                <w:szCs w:val="21"/>
              </w:rPr>
              <m:t>10</m:t>
            </m:r>
          </m:sub>
        </m:sSub>
        <m:r>
          <w:rPr>
            <w:rFonts w:ascii="Cambria Math" w:hAnsi="Cambria Math" w:cs="Times New Roman"/>
            <w:sz w:val="21"/>
            <w:szCs w:val="21"/>
          </w:rPr>
          <m:t>(n/</m:t>
        </m:r>
        <m:d>
          <m:dPr>
            <m:ctrlPr>
              <w:rPr>
                <w:rFonts w:ascii="Cambria Math" w:hAnsi="Cambria Math" w:cs="Times New Roman"/>
                <w:sz w:val="21"/>
                <w:szCs w:val="21"/>
              </w:rPr>
            </m:ctrlPr>
          </m:dPr>
          <m:e>
            <m:sSup>
              <m:sSupPr>
                <m:ctrlPr>
                  <w:rPr>
                    <w:rFonts w:ascii="Cambria Math" w:hAnsi="Cambria Math" w:cs="Times New Roman"/>
                    <w:sz w:val="21"/>
                    <w:szCs w:val="21"/>
                  </w:rPr>
                </m:ctrlPr>
              </m:sSupPr>
              <m:e>
                <m:r>
                  <m:rPr>
                    <m:sty m:val="p"/>
                  </m:rPr>
                  <w:rPr>
                    <w:rFonts w:ascii="Cambria Math" w:hAnsi="Cambria Math" w:cs="Times New Roman"/>
                    <w:sz w:val="21"/>
                    <w:szCs w:val="21"/>
                  </w:rPr>
                  <m:t>m</m:t>
                </m:r>
              </m:e>
              <m:sup>
                <m:r>
                  <w:rPr>
                    <w:rFonts w:ascii="Cambria Math" w:hAnsi="Cambria Math" w:cs="Times New Roman"/>
                    <w:sz w:val="21"/>
                    <w:szCs w:val="21"/>
                  </w:rPr>
                  <m:t>-3</m:t>
                </m:r>
              </m:sup>
            </m:sSup>
          </m:e>
        </m:d>
      </m:oMath>
      <w:r w:rsidRPr="0008146B">
        <w:rPr>
          <w:rFonts w:ascii="Times New Roman" w:hAnsi="Times New Roman" w:cs="Times New Roman"/>
          <w:sz w:val="21"/>
          <w:szCs w:val="21"/>
        </w:rPr>
        <w:t xml:space="preserve">. PS produces pronounced electron accumulation near the MAPbI₃ side, indicating strong local charge </w:t>
      </w:r>
      <w:r w:rsidR="005A1254">
        <w:rPr>
          <w:rFonts w:ascii="Times New Roman" w:hAnsi="Times New Roman" w:cs="Times New Roman"/>
          <w:sz w:val="21"/>
          <w:szCs w:val="21"/>
        </w:rPr>
        <w:t>accumulation</w:t>
      </w:r>
      <w:r w:rsidRPr="0008146B">
        <w:rPr>
          <w:rFonts w:ascii="Times New Roman" w:hAnsi="Times New Roman" w:cs="Times New Roman"/>
          <w:sz w:val="21"/>
          <w:szCs w:val="21"/>
        </w:rPr>
        <w:t>, whereas PMMA and PBMA maintain a more moderate electron-rich interfacial state.</w:t>
      </w:r>
    </w:p>
    <w:p w14:paraId="264D5C9F" w14:textId="77777777" w:rsidR="00283C29" w:rsidRPr="0008146B" w:rsidRDefault="00283C29" w:rsidP="0086614F">
      <w:pPr>
        <w:pStyle w:val="a3"/>
        <w:rPr>
          <w:rFonts w:ascii="Times New Roman" w:hAnsi="Times New Roman" w:cs="Times New Roman"/>
        </w:rPr>
      </w:pPr>
    </w:p>
    <w:p w14:paraId="5A69271D" w14:textId="4C049E12" w:rsidR="00221AE3" w:rsidRPr="0081595A" w:rsidRDefault="00221AE3">
      <w:pPr>
        <w:widowControl/>
        <w:jc w:val="left"/>
        <w:rPr>
          <w:rFonts w:ascii="Times New Roman" w:hAnsi="Times New Roman" w:cs="Times New Roman"/>
        </w:rPr>
      </w:pPr>
      <w:r w:rsidRPr="0081595A">
        <w:rPr>
          <w:rFonts w:ascii="Times New Roman" w:hAnsi="Times New Roman" w:cs="Times New Roman"/>
        </w:rPr>
        <w:br w:type="page"/>
      </w:r>
    </w:p>
    <w:p w14:paraId="1435D1C5" w14:textId="77777777" w:rsidR="00283C29" w:rsidRDefault="00283C29" w:rsidP="00283C29">
      <w:pPr>
        <w:jc w:val="center"/>
        <w:rPr>
          <w:rFonts w:ascii="Times New Roman" w:hAnsi="Times New Roman" w:cs="Times New Roman"/>
        </w:rPr>
      </w:pPr>
      <w:r>
        <w:rPr>
          <w:noProof/>
        </w:rPr>
        <w:lastRenderedPageBreak/>
        <w:drawing>
          <wp:inline distT="0" distB="0" distL="0" distR="0" wp14:anchorId="27E521BD" wp14:editId="580D1A88">
            <wp:extent cx="4067349" cy="5181802"/>
            <wp:effectExtent l="0" t="0" r="9525" b="0"/>
            <wp:docPr id="1873138873" name="图片 187313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38873" name="图片 1873138873"/>
                    <pic:cNvPicPr>
                      <a:picLocks noChangeAspect="1" noChangeArrowheads="1"/>
                    </pic:cNvPicPr>
                  </pic:nvPicPr>
                  <pic:blipFill>
                    <a:blip r:embed="rId28"/>
                    <a:stretch>
                      <a:fillRect/>
                    </a:stretch>
                  </pic:blipFill>
                  <pic:spPr bwMode="auto">
                    <a:xfrm>
                      <a:off x="0" y="0"/>
                      <a:ext cx="4067349" cy="5181802"/>
                    </a:xfrm>
                    <a:prstGeom prst="rect">
                      <a:avLst/>
                    </a:prstGeom>
                    <a:noFill/>
                    <a:ln>
                      <a:noFill/>
                    </a:ln>
                  </pic:spPr>
                </pic:pic>
              </a:graphicData>
            </a:graphic>
          </wp:inline>
        </w:drawing>
      </w:r>
    </w:p>
    <w:p w14:paraId="039A2350" w14:textId="4F333263" w:rsidR="009C3DEB" w:rsidRPr="008E3AC5" w:rsidRDefault="008E3AC5" w:rsidP="008E3AC5">
      <w:pPr>
        <w:pStyle w:val="a3"/>
        <w:rPr>
          <w:rFonts w:ascii="Times New Roman" w:hAnsi="Times New Roman" w:cs="Times New Roman"/>
          <w:sz w:val="21"/>
          <w:szCs w:val="21"/>
        </w:rPr>
      </w:pPr>
      <w:r w:rsidRPr="008E3AC5">
        <w:rPr>
          <w:rFonts w:ascii="Times New Roman" w:hAnsi="Times New Roman" w:cs="Times New Roman"/>
          <w:b/>
          <w:bCs/>
          <w:sz w:val="21"/>
          <w:szCs w:val="21"/>
        </w:rPr>
        <w:t xml:space="preserve">Supplementary Figure 22. Pulse-train </w:t>
      </w:r>
      <w:proofErr w:type="spellStart"/>
      <w:r w:rsidRPr="008E3AC5">
        <w:rPr>
          <w:rFonts w:ascii="Times New Roman" w:hAnsi="Times New Roman" w:cs="Times New Roman"/>
          <w:b/>
          <w:bCs/>
          <w:sz w:val="21"/>
          <w:szCs w:val="21"/>
        </w:rPr>
        <w:t>photoresponses</w:t>
      </w:r>
      <w:proofErr w:type="spellEnd"/>
      <w:r w:rsidRPr="008E3AC5">
        <w:rPr>
          <w:rFonts w:ascii="Times New Roman" w:hAnsi="Times New Roman" w:cs="Times New Roman"/>
          <w:b/>
          <w:bCs/>
          <w:sz w:val="21"/>
          <w:szCs w:val="21"/>
        </w:rPr>
        <w:t xml:space="preserve"> of complete devices with different interface configurations. </w:t>
      </w:r>
      <w:r w:rsidRPr="008E3AC5">
        <w:rPr>
          <w:rFonts w:ascii="Times New Roman" w:hAnsi="Times New Roman" w:cs="Times New Roman"/>
          <w:sz w:val="21"/>
          <w:szCs w:val="21"/>
        </w:rPr>
        <w:t xml:space="preserve">a) Comparative pulse-train </w:t>
      </w:r>
      <w:proofErr w:type="spellStart"/>
      <w:r w:rsidRPr="008E3AC5">
        <w:rPr>
          <w:rFonts w:ascii="Times New Roman" w:hAnsi="Times New Roman" w:cs="Times New Roman"/>
          <w:sz w:val="21"/>
          <w:szCs w:val="21"/>
        </w:rPr>
        <w:t>photoresponses</w:t>
      </w:r>
      <w:proofErr w:type="spellEnd"/>
      <w:r w:rsidRPr="008E3AC5">
        <w:rPr>
          <w:rFonts w:ascii="Times New Roman" w:hAnsi="Times New Roman" w:cs="Times New Roman"/>
          <w:sz w:val="21"/>
          <w:szCs w:val="21"/>
        </w:rPr>
        <w:t xml:space="preserve"> of control and polymer-modified devices under 200 consecutive 375 nm optical excitation pulses. Control-1 and control-2 refer to ITO/P3HT/MAPbI</w:t>
      </w:r>
      <w:r w:rsidRPr="008E3AC5">
        <w:rPr>
          <w:rFonts w:ascii="Times New Roman" w:hAnsi="Times New Roman" w:cs="Times New Roman" w:hint="eastAsia"/>
          <w:sz w:val="21"/>
          <w:szCs w:val="21"/>
          <w:vertAlign w:val="subscript"/>
        </w:rPr>
        <w:t>3</w:t>
      </w:r>
      <w:r w:rsidRPr="008E3AC5">
        <w:rPr>
          <w:rFonts w:ascii="Times New Roman" w:hAnsi="Times New Roman" w:cs="Times New Roman"/>
          <w:sz w:val="21"/>
          <w:szCs w:val="21"/>
        </w:rPr>
        <w:t>/Ag and ITO/MAPbI</w:t>
      </w:r>
      <w:r w:rsidRPr="008E3AC5">
        <w:rPr>
          <w:rFonts w:ascii="Times New Roman" w:hAnsi="Times New Roman" w:cs="Times New Roman" w:hint="eastAsia"/>
          <w:sz w:val="21"/>
          <w:szCs w:val="21"/>
          <w:vertAlign w:val="subscript"/>
        </w:rPr>
        <w:t>3</w:t>
      </w:r>
      <w:r w:rsidRPr="008E3AC5">
        <w:rPr>
          <w:rFonts w:ascii="Times New Roman" w:hAnsi="Times New Roman" w:cs="Times New Roman"/>
          <w:sz w:val="21"/>
          <w:szCs w:val="21"/>
        </w:rPr>
        <w:t>/Ag devices, respectively. Control-2 shows negligible cumulative conductance modulation, indicating that the buried P3HT/MAPbI</w:t>
      </w:r>
      <w:r w:rsidRPr="008E3AC5">
        <w:rPr>
          <w:rFonts w:ascii="Times New Roman" w:hAnsi="Times New Roman" w:cs="Times New Roman" w:hint="eastAsia"/>
          <w:sz w:val="21"/>
          <w:szCs w:val="21"/>
          <w:vertAlign w:val="subscript"/>
        </w:rPr>
        <w:t>3</w:t>
      </w:r>
      <w:r w:rsidRPr="008E3AC5">
        <w:rPr>
          <w:rFonts w:ascii="Times New Roman" w:hAnsi="Times New Roman" w:cs="Times New Roman"/>
          <w:sz w:val="21"/>
          <w:szCs w:val="21"/>
        </w:rPr>
        <w:t xml:space="preserve"> interface is required to establish the self-powered carrier-separation pathway. Control-1 exhibits only weak pulse-dependent memory, showing that buried-interface carrier separation alone is insufficient to sustain persistent optical memory without a programmed top recovery interphase. PBMA-, PMMA-, PVP-, PVA- and PS-based devices refer to ITO/P3HT/MAPbI</w:t>
      </w:r>
      <w:r w:rsidRPr="008E3AC5">
        <w:rPr>
          <w:rFonts w:ascii="Times New Roman" w:hAnsi="Times New Roman" w:cs="Times New Roman" w:hint="eastAsia"/>
          <w:sz w:val="21"/>
          <w:szCs w:val="21"/>
          <w:vertAlign w:val="subscript"/>
        </w:rPr>
        <w:t>3</w:t>
      </w:r>
      <w:r w:rsidRPr="008E3AC5">
        <w:rPr>
          <w:rFonts w:ascii="Times New Roman" w:hAnsi="Times New Roman" w:cs="Times New Roman"/>
          <w:sz w:val="21"/>
          <w:szCs w:val="21"/>
        </w:rPr>
        <w:t>/polymer/Ag structures in which the MAPbI</w:t>
      </w:r>
      <w:r w:rsidRPr="008E3AC5">
        <w:rPr>
          <w:rFonts w:ascii="Times New Roman" w:hAnsi="Times New Roman" w:cs="Times New Roman" w:hint="eastAsia"/>
          <w:sz w:val="21"/>
          <w:szCs w:val="21"/>
          <w:vertAlign w:val="subscript"/>
        </w:rPr>
        <w:t>3</w:t>
      </w:r>
      <w:r w:rsidRPr="008E3AC5">
        <w:rPr>
          <w:rFonts w:ascii="Times New Roman" w:hAnsi="Times New Roman" w:cs="Times New Roman"/>
          <w:sz w:val="21"/>
          <w:szCs w:val="21"/>
        </w:rPr>
        <w:t xml:space="preserve"> top surface is modified by the corresponding polymer layer. b</w:t>
      </w:r>
      <w:r w:rsidR="00A16ADB">
        <w:rPr>
          <w:rFonts w:ascii="Times New Roman" w:hAnsi="Times New Roman" w:cs="Times New Roman"/>
          <w:sz w:val="21"/>
          <w:szCs w:val="21"/>
        </w:rPr>
        <w:t>-</w:t>
      </w:r>
      <w:r w:rsidRPr="008E3AC5">
        <w:rPr>
          <w:rFonts w:ascii="Times New Roman" w:hAnsi="Times New Roman" w:cs="Times New Roman"/>
          <w:sz w:val="21"/>
          <w:szCs w:val="21"/>
        </w:rPr>
        <w:t xml:space="preserve">e) Power-dependent pulse-train </w:t>
      </w:r>
      <w:proofErr w:type="spellStart"/>
      <w:r w:rsidRPr="008E3AC5">
        <w:rPr>
          <w:rFonts w:ascii="Times New Roman" w:hAnsi="Times New Roman" w:cs="Times New Roman"/>
          <w:sz w:val="21"/>
          <w:szCs w:val="21"/>
        </w:rPr>
        <w:t>photoresponses</w:t>
      </w:r>
      <w:proofErr w:type="spellEnd"/>
      <w:r w:rsidRPr="008E3AC5">
        <w:rPr>
          <w:rFonts w:ascii="Times New Roman" w:hAnsi="Times New Roman" w:cs="Times New Roman"/>
          <w:sz w:val="21"/>
          <w:szCs w:val="21"/>
        </w:rPr>
        <w:t xml:space="preserve"> of PMMA-, PVP-, PVA- and PS-modified devices under 375 nm optical excitation with a pulse duration of 300 </w:t>
      </w:r>
      <w:proofErr w:type="spellStart"/>
      <w:r w:rsidRPr="008E3AC5">
        <w:rPr>
          <w:rFonts w:ascii="Times New Roman" w:hAnsi="Times New Roman" w:cs="Times New Roman"/>
          <w:sz w:val="21"/>
          <w:szCs w:val="21"/>
        </w:rPr>
        <w:t>ms.</w:t>
      </w:r>
      <w:proofErr w:type="spellEnd"/>
      <w:r w:rsidRPr="008E3AC5">
        <w:rPr>
          <w:rFonts w:ascii="Times New Roman" w:hAnsi="Times New Roman" w:cs="Times New Roman"/>
          <w:sz w:val="21"/>
          <w:szCs w:val="21"/>
        </w:rPr>
        <w:t xml:space="preserve"> Compared with hydroxyl-, phenyl- and lactam-carbonyl-based interfaces, ester-carbonyl-containing PMMA and PBMA devices exhibit stronger cumulative </w:t>
      </w:r>
      <w:proofErr w:type="spellStart"/>
      <w:r w:rsidRPr="008E3AC5">
        <w:rPr>
          <w:rFonts w:ascii="Times New Roman" w:hAnsi="Times New Roman" w:cs="Times New Roman"/>
          <w:sz w:val="21"/>
          <w:szCs w:val="21"/>
        </w:rPr>
        <w:t>photoresponses</w:t>
      </w:r>
      <w:proofErr w:type="spellEnd"/>
      <w:r w:rsidRPr="008E3AC5">
        <w:rPr>
          <w:rFonts w:ascii="Times New Roman" w:hAnsi="Times New Roman" w:cs="Times New Roman"/>
          <w:sz w:val="21"/>
          <w:szCs w:val="21"/>
        </w:rPr>
        <w:t xml:space="preserve">, with PBMA showing the most persistent photoinduced conductance modulation. These controls verify that the device performance originates from the </w:t>
      </w:r>
      <w:r w:rsidR="007C5A4C" w:rsidRPr="007C5A4C">
        <w:rPr>
          <w:rFonts w:ascii="Times New Roman" w:hAnsi="Times New Roman" w:cs="Times New Roman"/>
          <w:sz w:val="21"/>
          <w:szCs w:val="21"/>
        </w:rPr>
        <w:t>vertically partitioned interfacial architecture</w:t>
      </w:r>
      <w:r w:rsidRPr="008E3AC5">
        <w:rPr>
          <w:rFonts w:ascii="Times New Roman" w:hAnsi="Times New Roman" w:cs="Times New Roman"/>
          <w:sz w:val="21"/>
          <w:szCs w:val="21"/>
        </w:rPr>
        <w:t xml:space="preserve"> rather than from a simple top-layer enhancement effect.</w:t>
      </w:r>
    </w:p>
    <w:p w14:paraId="4E399D7D" w14:textId="77777777" w:rsidR="009C3DEB" w:rsidRDefault="009C3DEB" w:rsidP="009C3DEB">
      <w:pPr>
        <w:jc w:val="center"/>
        <w:rPr>
          <w:rFonts w:ascii="Times New Roman" w:hAnsi="Times New Roman" w:cs="Times New Roman"/>
        </w:rPr>
      </w:pPr>
      <w:r>
        <w:rPr>
          <w:noProof/>
        </w:rPr>
        <w:lastRenderedPageBreak/>
        <w:drawing>
          <wp:inline distT="0" distB="0" distL="0" distR="0" wp14:anchorId="3F5F5191" wp14:editId="1A8B4E5F">
            <wp:extent cx="5057640" cy="1695032"/>
            <wp:effectExtent l="0" t="0" r="0" b="635"/>
            <wp:docPr id="1546425567" name="图片 154642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25567" name="图片 1546425567"/>
                    <pic:cNvPicPr>
                      <a:picLocks noChangeAspect="1" noChangeArrowheads="1"/>
                    </pic:cNvPicPr>
                  </pic:nvPicPr>
                  <pic:blipFill>
                    <a:blip r:embed="rId29"/>
                    <a:stretch>
                      <a:fillRect/>
                    </a:stretch>
                  </pic:blipFill>
                  <pic:spPr bwMode="auto">
                    <a:xfrm>
                      <a:off x="0" y="0"/>
                      <a:ext cx="5057640" cy="1695032"/>
                    </a:xfrm>
                    <a:prstGeom prst="rect">
                      <a:avLst/>
                    </a:prstGeom>
                    <a:noFill/>
                    <a:ln>
                      <a:noFill/>
                    </a:ln>
                  </pic:spPr>
                </pic:pic>
              </a:graphicData>
            </a:graphic>
          </wp:inline>
        </w:drawing>
      </w:r>
    </w:p>
    <w:p w14:paraId="135BAF43" w14:textId="22C839DC" w:rsidR="009C3DEB" w:rsidRDefault="009C3DEB" w:rsidP="009C3DEB">
      <w:pPr>
        <w:pStyle w:val="a3"/>
        <w:rPr>
          <w:rFonts w:ascii="Times New Roman" w:hAnsi="Times New Roman" w:cs="Times New Roman"/>
          <w:sz w:val="21"/>
          <w:szCs w:val="21"/>
        </w:rPr>
      </w:pPr>
      <w:r>
        <w:rPr>
          <w:rFonts w:ascii="Times New Roman" w:hAnsi="Times New Roman" w:cs="Times New Roman"/>
          <w:b/>
          <w:bCs/>
          <w:sz w:val="21"/>
          <w:szCs w:val="21"/>
        </w:rPr>
        <w:t xml:space="preserve">Supplementary Figure </w:t>
      </w:r>
      <w:r>
        <w:rPr>
          <w:rFonts w:ascii="Times New Roman" w:hAnsi="Times New Roman" w:cs="Times New Roman" w:hint="eastAsia"/>
          <w:b/>
          <w:bCs/>
          <w:sz w:val="21"/>
          <w:szCs w:val="21"/>
        </w:rPr>
        <w:t>23</w:t>
      </w:r>
      <w:r w:rsidRPr="00F22325">
        <w:rPr>
          <w:rFonts w:ascii="Times New Roman" w:hAnsi="Times New Roman" w:cs="Times New Roman"/>
          <w:b/>
          <w:bCs/>
          <w:sz w:val="21"/>
          <w:szCs w:val="21"/>
        </w:rPr>
        <w:t>.</w:t>
      </w:r>
      <w:r w:rsidRPr="00F22325">
        <w:rPr>
          <w:rFonts w:ascii="Times New Roman" w:hAnsi="Times New Roman" w:cs="Times New Roman"/>
          <w:sz w:val="21"/>
          <w:szCs w:val="21"/>
        </w:rPr>
        <w:t xml:space="preserve"> </w:t>
      </w:r>
      <w:r w:rsidRPr="009C3DEB">
        <w:rPr>
          <w:rFonts w:ascii="Times New Roman" w:hAnsi="Times New Roman" w:cs="Times New Roman"/>
          <w:b/>
          <w:bCs/>
          <w:sz w:val="21"/>
          <w:szCs w:val="21"/>
        </w:rPr>
        <w:t>Quantitative comparison of paired-pulse facilitation in complete devices with different MAPbI</w:t>
      </w:r>
      <w:r w:rsidRPr="009C3DEB">
        <w:rPr>
          <w:rFonts w:ascii="Times New Roman" w:hAnsi="Times New Roman" w:cs="Times New Roman" w:hint="eastAsia"/>
          <w:b/>
          <w:bCs/>
          <w:sz w:val="21"/>
          <w:szCs w:val="21"/>
          <w:vertAlign w:val="subscript"/>
        </w:rPr>
        <w:t>3</w:t>
      </w:r>
      <w:r w:rsidRPr="009C3DEB">
        <w:rPr>
          <w:rFonts w:ascii="Times New Roman" w:hAnsi="Times New Roman" w:cs="Times New Roman"/>
          <w:b/>
          <w:bCs/>
          <w:sz w:val="21"/>
          <w:szCs w:val="21"/>
        </w:rPr>
        <w:t xml:space="preserve"> top interfaces.</w:t>
      </w:r>
      <w:r w:rsidRPr="001C1C4D">
        <w:rPr>
          <w:rFonts w:ascii="Times New Roman" w:hAnsi="Times New Roman" w:cs="Times New Roman"/>
          <w:sz w:val="21"/>
          <w:szCs w:val="21"/>
        </w:rPr>
        <w:t xml:space="preserve"> </w:t>
      </w:r>
      <w:r w:rsidRPr="009C3DEB">
        <w:rPr>
          <w:rFonts w:ascii="Times New Roman" w:hAnsi="Times New Roman" w:cs="Times New Roman" w:hint="eastAsia"/>
          <w:sz w:val="21"/>
          <w:szCs w:val="21"/>
        </w:rPr>
        <w:t>a)</w:t>
      </w:r>
      <w:r w:rsidRPr="009C3DEB">
        <w:rPr>
          <w:rFonts w:ascii="Times New Roman" w:hAnsi="Times New Roman" w:cs="Times New Roman"/>
          <w:sz w:val="21"/>
          <w:szCs w:val="21"/>
        </w:rPr>
        <w:t xml:space="preserve"> Representative paired-pulse </w:t>
      </w:r>
      <w:proofErr w:type="spellStart"/>
      <w:r w:rsidRPr="009C3DEB">
        <w:rPr>
          <w:rFonts w:ascii="Times New Roman" w:hAnsi="Times New Roman" w:cs="Times New Roman"/>
          <w:sz w:val="21"/>
          <w:szCs w:val="21"/>
        </w:rPr>
        <w:t>photoresponses</w:t>
      </w:r>
      <w:proofErr w:type="spellEnd"/>
      <w:r w:rsidRPr="009C3DEB">
        <w:rPr>
          <w:rFonts w:ascii="Times New Roman" w:hAnsi="Times New Roman" w:cs="Times New Roman"/>
          <w:sz w:val="21"/>
          <w:szCs w:val="21"/>
        </w:rPr>
        <w:t xml:space="preserve"> of ITO/P3HT/</w:t>
      </w:r>
      <w:r w:rsidRPr="009C3DEB">
        <w:rPr>
          <w:rFonts w:ascii="Times New Roman" w:hAnsi="Times New Roman" w:cs="Times New Roman"/>
          <w:b/>
          <w:bCs/>
          <w:sz w:val="21"/>
          <w:szCs w:val="21"/>
        </w:rPr>
        <w:t xml:space="preserve"> </w:t>
      </w:r>
      <w:r w:rsidRPr="009C3DEB">
        <w:rPr>
          <w:rFonts w:ascii="Times New Roman" w:hAnsi="Times New Roman" w:cs="Times New Roman"/>
          <w:sz w:val="21"/>
          <w:szCs w:val="21"/>
        </w:rPr>
        <w:t>MAPbI</w:t>
      </w:r>
      <w:r w:rsidRPr="009C3DEB">
        <w:rPr>
          <w:rFonts w:ascii="Times New Roman" w:hAnsi="Times New Roman" w:cs="Times New Roman" w:hint="eastAsia"/>
          <w:sz w:val="21"/>
          <w:szCs w:val="21"/>
          <w:vertAlign w:val="subscript"/>
        </w:rPr>
        <w:t>3</w:t>
      </w:r>
      <w:r w:rsidRPr="009C3DEB">
        <w:rPr>
          <w:rFonts w:ascii="Times New Roman" w:hAnsi="Times New Roman" w:cs="Times New Roman"/>
          <w:sz w:val="21"/>
          <w:szCs w:val="21"/>
        </w:rPr>
        <w:t>/polymer/Ag devices with PBMA, PMMA, PVP, PS and PVA top modification layers, together with the control device without a polymer top inter</w:t>
      </w:r>
      <w:r w:rsidR="00CA2C35">
        <w:rPr>
          <w:rFonts w:ascii="Times New Roman" w:hAnsi="Times New Roman" w:cs="Times New Roman" w:hint="eastAsia"/>
          <w:sz w:val="21"/>
          <w:szCs w:val="21"/>
        </w:rPr>
        <w:t>face</w:t>
      </w:r>
      <w:r w:rsidRPr="009C3DEB">
        <w:rPr>
          <w:rFonts w:ascii="Times New Roman" w:hAnsi="Times New Roman" w:cs="Times New Roman"/>
          <w:sz w:val="21"/>
          <w:szCs w:val="21"/>
        </w:rPr>
        <w:t xml:space="preserve">. Measurements were performed under 520 nm optical excitation at 130 </w:t>
      </w:r>
      <w:proofErr w:type="spellStart"/>
      <w:r w:rsidRPr="009C3DEB">
        <w:rPr>
          <w:rFonts w:ascii="Times New Roman" w:hAnsi="Times New Roman" w:cs="Times New Roman"/>
          <w:sz w:val="21"/>
          <w:szCs w:val="21"/>
        </w:rPr>
        <w:t>mW</w:t>
      </w:r>
      <w:proofErr w:type="spellEnd"/>
      <w:r w:rsidRPr="009C3DEB">
        <w:rPr>
          <w:rFonts w:ascii="Times New Roman" w:hAnsi="Times New Roman" w:cs="Times New Roman"/>
          <w:sz w:val="21"/>
          <w:szCs w:val="21"/>
        </w:rPr>
        <w:t xml:space="preserve"> with a pulse duration of 0.3 s and an </w:t>
      </w:r>
      <w:proofErr w:type="spellStart"/>
      <w:r w:rsidRPr="009C3DEB">
        <w:rPr>
          <w:rFonts w:ascii="Times New Roman" w:hAnsi="Times New Roman" w:cs="Times New Roman"/>
          <w:sz w:val="21"/>
          <w:szCs w:val="21"/>
        </w:rPr>
        <w:t>interpulse</w:t>
      </w:r>
      <w:proofErr w:type="spellEnd"/>
      <w:r w:rsidRPr="009C3DEB">
        <w:rPr>
          <w:rFonts w:ascii="Times New Roman" w:hAnsi="Times New Roman" w:cs="Times New Roman"/>
          <w:sz w:val="21"/>
          <w:szCs w:val="21"/>
        </w:rPr>
        <w:t xml:space="preserve"> interval of 0.3 s. b</w:t>
      </w:r>
      <w:r w:rsidRPr="009C3DEB">
        <w:rPr>
          <w:rFonts w:ascii="Times New Roman" w:hAnsi="Times New Roman" w:cs="Times New Roman" w:hint="eastAsia"/>
          <w:sz w:val="21"/>
          <w:szCs w:val="21"/>
        </w:rPr>
        <w:t>)</w:t>
      </w:r>
      <w:r w:rsidRPr="009C3DEB">
        <w:rPr>
          <w:rFonts w:ascii="Times New Roman" w:hAnsi="Times New Roman" w:cs="Times New Roman"/>
          <w:sz w:val="21"/>
          <w:szCs w:val="21"/>
        </w:rPr>
        <w:t xml:space="preserve"> Extracted paired-pulse facilitation (PPF) indices, defined as </w:t>
      </w:r>
      <m:oMath>
        <m:sSub>
          <m:sSubPr>
            <m:ctrlPr>
              <w:rPr>
                <w:rFonts w:ascii="Cambria Math" w:hAnsi="Cambria Math" w:cs="Times New Roman"/>
                <w:sz w:val="21"/>
                <w:szCs w:val="21"/>
              </w:rPr>
            </m:ctrlPr>
          </m:sSubPr>
          <m:e>
            <m:r>
              <w:rPr>
                <w:rFonts w:ascii="Cambria Math" w:hAnsi="Cambria Math" w:cs="Times New Roman"/>
                <w:sz w:val="21"/>
                <w:szCs w:val="21"/>
              </w:rPr>
              <m:t>I</m:t>
            </m:r>
          </m:e>
          <m:sub>
            <m:r>
              <w:rPr>
                <w:rFonts w:ascii="Cambria Math" w:hAnsi="Cambria Math" w:cs="Times New Roman"/>
                <w:sz w:val="21"/>
                <w:szCs w:val="21"/>
              </w:rPr>
              <m:t>2</m:t>
            </m:r>
          </m:sub>
        </m:sSub>
        <m:r>
          <m:rPr>
            <m:sty m:val="p"/>
          </m:rPr>
          <w:rPr>
            <w:rFonts w:ascii="Cambria Math" w:hAnsi="Cambria Math" w:cs="Times New Roman"/>
            <w:sz w:val="21"/>
            <w:szCs w:val="21"/>
          </w:rPr>
          <m:t>/</m:t>
        </m:r>
        <m:sSub>
          <m:sSubPr>
            <m:ctrlPr>
              <w:rPr>
                <w:rFonts w:ascii="Cambria Math" w:hAnsi="Cambria Math" w:cs="Times New Roman"/>
                <w:sz w:val="21"/>
                <w:szCs w:val="21"/>
              </w:rPr>
            </m:ctrlPr>
          </m:sSubPr>
          <m:e>
            <m:r>
              <w:rPr>
                <w:rFonts w:ascii="Cambria Math" w:hAnsi="Cambria Math" w:cs="Times New Roman"/>
                <w:sz w:val="21"/>
                <w:szCs w:val="21"/>
              </w:rPr>
              <m:t>I</m:t>
            </m:r>
          </m:e>
          <m:sub>
            <m:r>
              <w:rPr>
                <w:rFonts w:ascii="Cambria Math" w:hAnsi="Cambria Math" w:cs="Times New Roman"/>
                <w:sz w:val="21"/>
                <w:szCs w:val="21"/>
              </w:rPr>
              <m:t>1</m:t>
            </m:r>
          </m:sub>
        </m:sSub>
        <m:r>
          <w:rPr>
            <w:rFonts w:ascii="Cambria Math" w:hAnsi="Cambria Math" w:cs="Times New Roman"/>
            <w:sz w:val="21"/>
            <w:szCs w:val="21"/>
          </w:rPr>
          <m:t>×100</m:t>
        </m:r>
        <m:r>
          <m:rPr>
            <m:sty m:val="p"/>
          </m:rPr>
          <w:rPr>
            <w:rFonts w:ascii="Cambria Math" w:hAnsi="Cambria Math" w:cs="Times New Roman"/>
            <w:sz w:val="21"/>
            <w:szCs w:val="21"/>
          </w:rPr>
          <m:t>%</m:t>
        </m:r>
      </m:oMath>
      <w:r w:rsidRPr="009C3DEB">
        <w:rPr>
          <w:rFonts w:ascii="Times New Roman" w:hAnsi="Times New Roman" w:cs="Times New Roman"/>
          <w:sz w:val="21"/>
          <w:szCs w:val="21"/>
        </w:rPr>
        <w:t xml:space="preserve">, where </w:t>
      </w:r>
      <m:oMath>
        <m:sSub>
          <m:sSubPr>
            <m:ctrlPr>
              <w:rPr>
                <w:rFonts w:ascii="Cambria Math" w:hAnsi="Cambria Math" w:cs="Times New Roman"/>
                <w:sz w:val="21"/>
                <w:szCs w:val="21"/>
              </w:rPr>
            </m:ctrlPr>
          </m:sSubPr>
          <m:e>
            <m:r>
              <w:rPr>
                <w:rFonts w:ascii="Cambria Math" w:hAnsi="Cambria Math" w:cs="Times New Roman"/>
                <w:sz w:val="21"/>
                <w:szCs w:val="21"/>
              </w:rPr>
              <m:t>I</m:t>
            </m:r>
          </m:e>
          <m:sub>
            <m:r>
              <w:rPr>
                <w:rFonts w:ascii="Cambria Math" w:hAnsi="Cambria Math" w:cs="Times New Roman"/>
                <w:sz w:val="21"/>
                <w:szCs w:val="21"/>
              </w:rPr>
              <m:t>1</m:t>
            </m:r>
          </m:sub>
        </m:sSub>
      </m:oMath>
      <w:r w:rsidRPr="009C3DEB">
        <w:rPr>
          <w:rFonts w:ascii="Times New Roman" w:hAnsi="Times New Roman" w:cs="Times New Roman"/>
          <w:sz w:val="21"/>
          <w:szCs w:val="21"/>
        </w:rPr>
        <w:t xml:space="preserve">and </w:t>
      </w:r>
      <m:oMath>
        <m:sSub>
          <m:sSubPr>
            <m:ctrlPr>
              <w:rPr>
                <w:rFonts w:ascii="Cambria Math" w:hAnsi="Cambria Math" w:cs="Times New Roman"/>
                <w:sz w:val="21"/>
                <w:szCs w:val="21"/>
              </w:rPr>
            </m:ctrlPr>
          </m:sSubPr>
          <m:e>
            <m:r>
              <w:rPr>
                <w:rFonts w:ascii="Cambria Math" w:hAnsi="Cambria Math" w:cs="Times New Roman"/>
                <w:sz w:val="21"/>
                <w:szCs w:val="21"/>
              </w:rPr>
              <m:t>I</m:t>
            </m:r>
          </m:e>
          <m:sub>
            <m:r>
              <w:rPr>
                <w:rFonts w:ascii="Cambria Math" w:hAnsi="Cambria Math" w:cs="Times New Roman"/>
                <w:sz w:val="21"/>
                <w:szCs w:val="21"/>
              </w:rPr>
              <m:t>2</m:t>
            </m:r>
          </m:sub>
        </m:sSub>
      </m:oMath>
      <w:r w:rsidRPr="009C3DEB">
        <w:rPr>
          <w:rFonts w:ascii="Times New Roman" w:hAnsi="Times New Roman" w:cs="Times New Roman"/>
          <w:sz w:val="21"/>
          <w:szCs w:val="21"/>
        </w:rPr>
        <w:t>are the peak currents induced by the first and second optical excitation pulses, respectively. PBMA exhibits the highest PPF index (119%), followed by PMMA (101%) and PVP (97%), whereas PS</w:t>
      </w:r>
      <w:r>
        <w:rPr>
          <w:rFonts w:ascii="Times New Roman" w:hAnsi="Times New Roman" w:cs="Times New Roman" w:hint="eastAsia"/>
          <w:sz w:val="21"/>
          <w:szCs w:val="21"/>
        </w:rPr>
        <w:t xml:space="preserve"> (88%)</w:t>
      </w:r>
      <w:r w:rsidRPr="009C3DEB">
        <w:rPr>
          <w:rFonts w:ascii="Times New Roman" w:hAnsi="Times New Roman" w:cs="Times New Roman"/>
          <w:sz w:val="21"/>
          <w:szCs w:val="21"/>
        </w:rPr>
        <w:t xml:space="preserve">, PVA </w:t>
      </w:r>
      <w:r>
        <w:rPr>
          <w:rFonts w:ascii="Times New Roman" w:hAnsi="Times New Roman" w:cs="Times New Roman" w:hint="eastAsia"/>
          <w:sz w:val="21"/>
          <w:szCs w:val="21"/>
        </w:rPr>
        <w:t>(89%)</w:t>
      </w:r>
      <w:r w:rsidR="000A60A0">
        <w:rPr>
          <w:rFonts w:ascii="Times New Roman" w:hAnsi="Times New Roman" w:cs="Times New Roman" w:hint="eastAsia"/>
          <w:sz w:val="21"/>
          <w:szCs w:val="21"/>
        </w:rPr>
        <w:t xml:space="preserve"> </w:t>
      </w:r>
      <w:r w:rsidRPr="009C3DEB">
        <w:rPr>
          <w:rFonts w:ascii="Times New Roman" w:hAnsi="Times New Roman" w:cs="Times New Roman"/>
          <w:sz w:val="21"/>
          <w:szCs w:val="21"/>
        </w:rPr>
        <w:t>and the control</w:t>
      </w:r>
      <w:r w:rsidR="000A60A0">
        <w:rPr>
          <w:rFonts w:ascii="Times New Roman" w:hAnsi="Times New Roman" w:cs="Times New Roman" w:hint="eastAsia"/>
          <w:sz w:val="21"/>
          <w:szCs w:val="21"/>
        </w:rPr>
        <w:t xml:space="preserve"> (91%)</w:t>
      </w:r>
      <w:r w:rsidRPr="009C3DEB">
        <w:rPr>
          <w:rFonts w:ascii="Times New Roman" w:hAnsi="Times New Roman" w:cs="Times New Roman"/>
          <w:sz w:val="21"/>
          <w:szCs w:val="21"/>
        </w:rPr>
        <w:t xml:space="preserve"> device show lower facilitation. The representative traces in </w:t>
      </w:r>
      <w:r w:rsidRPr="009C3DEB">
        <w:rPr>
          <w:rFonts w:ascii="Times New Roman" w:hAnsi="Times New Roman" w:cs="Times New Roman"/>
          <w:b/>
          <w:bCs/>
          <w:sz w:val="21"/>
          <w:szCs w:val="21"/>
        </w:rPr>
        <w:t>a</w:t>
      </w:r>
      <w:r w:rsidRPr="009C3DEB">
        <w:rPr>
          <w:rFonts w:ascii="Times New Roman" w:hAnsi="Times New Roman" w:cs="Times New Roman"/>
          <w:sz w:val="21"/>
          <w:szCs w:val="21"/>
        </w:rPr>
        <w:t xml:space="preserve"> further indicate that PBMA retains the photoinduced conductance perturbation for a longer time before returning to the baseline, consistent with stronger residual interfacial memory and slower relaxation of the photoinduced electronic state</w:t>
      </w:r>
      <w:r w:rsidRPr="006D5808">
        <w:rPr>
          <w:rFonts w:ascii="Times New Roman" w:hAnsi="Times New Roman" w:cs="Times New Roman"/>
          <w:sz w:val="21"/>
          <w:szCs w:val="21"/>
        </w:rPr>
        <w:t>.</w:t>
      </w:r>
    </w:p>
    <w:p w14:paraId="0C504366" w14:textId="77777777" w:rsidR="00283C29" w:rsidRPr="009C3DEB" w:rsidRDefault="00283C29" w:rsidP="00283C29">
      <w:pPr>
        <w:pStyle w:val="a3"/>
        <w:rPr>
          <w:rFonts w:ascii="Times New Roman" w:hAnsi="Times New Roman" w:cs="Times New Roman"/>
        </w:rPr>
      </w:pPr>
    </w:p>
    <w:p w14:paraId="488B6D19" w14:textId="77777777" w:rsidR="00283C29" w:rsidRDefault="00283C29" w:rsidP="00283C29">
      <w:pPr>
        <w:widowControl/>
        <w:jc w:val="left"/>
        <w:rPr>
          <w:rFonts w:ascii="Times New Roman" w:eastAsia="黑体" w:hAnsi="Times New Roman" w:cs="Times New Roman"/>
          <w:sz w:val="20"/>
          <w:szCs w:val="20"/>
        </w:rPr>
      </w:pPr>
      <w:r>
        <w:rPr>
          <w:rFonts w:ascii="Times New Roman" w:hAnsi="Times New Roman" w:cs="Times New Roman"/>
        </w:rPr>
        <w:br w:type="page"/>
      </w:r>
    </w:p>
    <w:p w14:paraId="2E4EA2CA" w14:textId="77777777" w:rsidR="00283C29" w:rsidRDefault="00283C29" w:rsidP="00283C29">
      <w:pPr>
        <w:jc w:val="center"/>
        <w:rPr>
          <w:rFonts w:ascii="Times New Roman" w:hAnsi="Times New Roman" w:cs="Times New Roman"/>
        </w:rPr>
      </w:pPr>
      <w:r>
        <w:rPr>
          <w:noProof/>
        </w:rPr>
        <w:lastRenderedPageBreak/>
        <w:drawing>
          <wp:inline distT="0" distB="0" distL="0" distR="0" wp14:anchorId="615408B2" wp14:editId="57324F81">
            <wp:extent cx="4376368" cy="3658643"/>
            <wp:effectExtent l="0" t="0" r="5715" b="0"/>
            <wp:docPr id="250991233" name="图片 25099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91233" name="图片 250991233"/>
                    <pic:cNvPicPr>
                      <a:picLocks noChangeAspect="1" noChangeArrowheads="1"/>
                    </pic:cNvPicPr>
                  </pic:nvPicPr>
                  <pic:blipFill>
                    <a:blip r:embed="rId30"/>
                    <a:stretch>
                      <a:fillRect/>
                    </a:stretch>
                  </pic:blipFill>
                  <pic:spPr bwMode="auto">
                    <a:xfrm>
                      <a:off x="0" y="0"/>
                      <a:ext cx="4376368" cy="3658643"/>
                    </a:xfrm>
                    <a:prstGeom prst="rect">
                      <a:avLst/>
                    </a:prstGeom>
                    <a:noFill/>
                    <a:ln>
                      <a:noFill/>
                    </a:ln>
                  </pic:spPr>
                </pic:pic>
              </a:graphicData>
            </a:graphic>
          </wp:inline>
        </w:drawing>
      </w:r>
    </w:p>
    <w:p w14:paraId="19C7E96A" w14:textId="6FC6BF62" w:rsidR="00283C29" w:rsidRDefault="0055744B" w:rsidP="00283C29">
      <w:pPr>
        <w:pStyle w:val="a3"/>
        <w:rPr>
          <w:rFonts w:ascii="Times New Roman" w:hAnsi="Times New Roman" w:cs="Times New Roman"/>
        </w:rPr>
      </w:pPr>
      <w:r>
        <w:rPr>
          <w:rFonts w:ascii="Times New Roman" w:hAnsi="Times New Roman" w:cs="Times New Roman"/>
          <w:b/>
          <w:bCs/>
          <w:sz w:val="21"/>
          <w:szCs w:val="21"/>
        </w:rPr>
        <w:t xml:space="preserve">Supplementary Figure </w:t>
      </w:r>
      <w:r w:rsidR="00AC7FD5">
        <w:rPr>
          <w:rFonts w:ascii="Times New Roman" w:hAnsi="Times New Roman" w:cs="Times New Roman" w:hint="eastAsia"/>
          <w:b/>
          <w:bCs/>
          <w:sz w:val="21"/>
          <w:szCs w:val="21"/>
        </w:rPr>
        <w:t>2</w:t>
      </w:r>
      <w:r w:rsidR="002B4CEE">
        <w:rPr>
          <w:rFonts w:ascii="Times New Roman" w:hAnsi="Times New Roman" w:cs="Times New Roman" w:hint="eastAsia"/>
          <w:b/>
          <w:bCs/>
          <w:sz w:val="21"/>
          <w:szCs w:val="21"/>
        </w:rPr>
        <w:t>4</w:t>
      </w:r>
      <w:r w:rsidR="00283C29" w:rsidRPr="00F22325">
        <w:rPr>
          <w:rFonts w:ascii="Times New Roman" w:hAnsi="Times New Roman" w:cs="Times New Roman"/>
          <w:b/>
          <w:bCs/>
          <w:sz w:val="21"/>
          <w:szCs w:val="21"/>
        </w:rPr>
        <w:t>.</w:t>
      </w:r>
      <w:r w:rsidR="00283C29" w:rsidRPr="00F22325">
        <w:rPr>
          <w:rFonts w:ascii="Times New Roman" w:hAnsi="Times New Roman" w:cs="Times New Roman"/>
          <w:sz w:val="21"/>
          <w:szCs w:val="21"/>
        </w:rPr>
        <w:t xml:space="preserve"> </w:t>
      </w:r>
      <w:r w:rsidR="00050A2D" w:rsidRPr="00050A2D">
        <w:rPr>
          <w:rFonts w:ascii="Times New Roman" w:hAnsi="Times New Roman" w:cs="Times New Roman"/>
          <w:b/>
          <w:bCs/>
          <w:sz w:val="21"/>
          <w:szCs w:val="21"/>
        </w:rPr>
        <w:t>Concentration</w:t>
      </w:r>
      <w:r w:rsidR="005431CC">
        <w:rPr>
          <w:rFonts w:ascii="Times New Roman" w:hAnsi="Times New Roman" w:cs="Times New Roman"/>
          <w:b/>
          <w:bCs/>
          <w:sz w:val="21"/>
          <w:szCs w:val="21"/>
        </w:rPr>
        <w:t>-</w:t>
      </w:r>
      <w:r w:rsidR="00050A2D" w:rsidRPr="00050A2D">
        <w:rPr>
          <w:rFonts w:ascii="Times New Roman" w:hAnsi="Times New Roman" w:cs="Times New Roman"/>
          <w:b/>
          <w:bCs/>
          <w:sz w:val="21"/>
          <w:szCs w:val="21"/>
        </w:rPr>
        <w:t>dependent pulse</w:t>
      </w:r>
      <w:r w:rsidR="005431CC">
        <w:rPr>
          <w:rFonts w:ascii="Times New Roman" w:hAnsi="Times New Roman" w:cs="Times New Roman"/>
          <w:b/>
          <w:bCs/>
          <w:sz w:val="21"/>
          <w:szCs w:val="21"/>
        </w:rPr>
        <w:t>-</w:t>
      </w:r>
      <w:r w:rsidR="00050A2D" w:rsidRPr="00050A2D">
        <w:rPr>
          <w:rFonts w:ascii="Times New Roman" w:hAnsi="Times New Roman" w:cs="Times New Roman"/>
          <w:b/>
          <w:bCs/>
          <w:sz w:val="21"/>
          <w:szCs w:val="21"/>
        </w:rPr>
        <w:t xml:space="preserve">train </w:t>
      </w:r>
      <w:proofErr w:type="spellStart"/>
      <w:r w:rsidR="00050A2D" w:rsidRPr="00050A2D">
        <w:rPr>
          <w:rFonts w:ascii="Times New Roman" w:hAnsi="Times New Roman" w:cs="Times New Roman"/>
          <w:b/>
          <w:bCs/>
          <w:sz w:val="21"/>
          <w:szCs w:val="21"/>
        </w:rPr>
        <w:t>photoresponses</w:t>
      </w:r>
      <w:proofErr w:type="spellEnd"/>
      <w:r w:rsidR="00050A2D" w:rsidRPr="00050A2D">
        <w:rPr>
          <w:rFonts w:ascii="Times New Roman" w:hAnsi="Times New Roman" w:cs="Times New Roman"/>
          <w:b/>
          <w:bCs/>
          <w:sz w:val="21"/>
          <w:szCs w:val="21"/>
        </w:rPr>
        <w:t xml:space="preserve"> of PBMA</w:t>
      </w:r>
      <w:r w:rsidR="005431CC">
        <w:rPr>
          <w:rFonts w:ascii="Times New Roman" w:hAnsi="Times New Roman" w:cs="Times New Roman"/>
          <w:b/>
          <w:bCs/>
          <w:sz w:val="21"/>
          <w:szCs w:val="21"/>
        </w:rPr>
        <w:t>-</w:t>
      </w:r>
      <w:r w:rsidR="00050A2D" w:rsidRPr="00050A2D">
        <w:rPr>
          <w:rFonts w:ascii="Times New Roman" w:hAnsi="Times New Roman" w:cs="Times New Roman"/>
          <w:b/>
          <w:bCs/>
          <w:sz w:val="21"/>
          <w:szCs w:val="21"/>
        </w:rPr>
        <w:t>modified devices.</w:t>
      </w:r>
      <w:r w:rsidR="00050A2D" w:rsidRPr="00050A2D">
        <w:rPr>
          <w:rFonts w:ascii="Times New Roman" w:hAnsi="Times New Roman" w:cs="Times New Roman"/>
          <w:sz w:val="21"/>
          <w:szCs w:val="21"/>
        </w:rPr>
        <w:t xml:space="preserve"> The figure presents pulse</w:t>
      </w:r>
      <w:r w:rsidR="005431CC">
        <w:rPr>
          <w:rFonts w:ascii="Times New Roman" w:hAnsi="Times New Roman" w:cs="Times New Roman"/>
          <w:sz w:val="21"/>
          <w:szCs w:val="21"/>
        </w:rPr>
        <w:t>-</w:t>
      </w:r>
      <w:r w:rsidR="00050A2D" w:rsidRPr="00050A2D">
        <w:rPr>
          <w:rFonts w:ascii="Times New Roman" w:hAnsi="Times New Roman" w:cs="Times New Roman"/>
          <w:sz w:val="21"/>
          <w:szCs w:val="21"/>
        </w:rPr>
        <w:t xml:space="preserve">train </w:t>
      </w:r>
      <w:proofErr w:type="spellStart"/>
      <w:r w:rsidR="00050A2D" w:rsidRPr="00050A2D">
        <w:rPr>
          <w:rFonts w:ascii="Times New Roman" w:hAnsi="Times New Roman" w:cs="Times New Roman"/>
          <w:sz w:val="21"/>
          <w:szCs w:val="21"/>
        </w:rPr>
        <w:t>photoresponses</w:t>
      </w:r>
      <w:proofErr w:type="spellEnd"/>
      <w:r w:rsidR="00050A2D" w:rsidRPr="00050A2D">
        <w:rPr>
          <w:rFonts w:ascii="Times New Roman" w:hAnsi="Times New Roman" w:cs="Times New Roman"/>
          <w:sz w:val="21"/>
          <w:szCs w:val="21"/>
        </w:rPr>
        <w:t xml:space="preserve"> of ITO/P3HT/</w:t>
      </w:r>
      <w:r w:rsidR="00914803" w:rsidRPr="001A055D">
        <w:rPr>
          <w:rFonts w:ascii="Times New Roman" w:hAnsi="Times New Roman" w:cs="Times New Roman"/>
          <w:sz w:val="21"/>
          <w:szCs w:val="21"/>
        </w:rPr>
        <w:t>MAPbI</w:t>
      </w:r>
      <w:r w:rsidR="00914803" w:rsidRPr="00BB2E46">
        <w:rPr>
          <w:rFonts w:ascii="Times New Roman" w:hAnsi="Times New Roman" w:cs="Times New Roman" w:hint="eastAsia"/>
          <w:sz w:val="21"/>
          <w:szCs w:val="21"/>
          <w:vertAlign w:val="subscript"/>
        </w:rPr>
        <w:t>3</w:t>
      </w:r>
      <w:r w:rsidR="00050A2D" w:rsidRPr="00050A2D">
        <w:rPr>
          <w:rFonts w:ascii="Times New Roman" w:hAnsi="Times New Roman" w:cs="Times New Roman"/>
          <w:sz w:val="21"/>
          <w:szCs w:val="21"/>
        </w:rPr>
        <w:t>/PBMA/Ag devices prepared with different PBMA concentrations</w:t>
      </w:r>
      <w:r w:rsidR="000E236A" w:rsidRPr="000E236A">
        <w:rPr>
          <w:rFonts w:ascii="Times New Roman" w:hAnsi="Times New Roman" w:cs="Times New Roman"/>
          <w:sz w:val="21"/>
          <w:szCs w:val="21"/>
        </w:rPr>
        <w:t>.</w:t>
      </w:r>
      <w:r w:rsidR="00296FD8">
        <w:rPr>
          <w:rFonts w:ascii="Times New Roman" w:hAnsi="Times New Roman" w:cs="Times New Roman" w:hint="eastAsia"/>
          <w:sz w:val="21"/>
          <w:szCs w:val="21"/>
        </w:rPr>
        <w:t xml:space="preserve"> </w:t>
      </w:r>
      <w:r w:rsidR="00296FD8" w:rsidRPr="00296FD8">
        <w:rPr>
          <w:rFonts w:ascii="Times New Roman" w:hAnsi="Times New Roman" w:cs="Times New Roman"/>
          <w:sz w:val="21"/>
          <w:szCs w:val="21"/>
        </w:rPr>
        <w:t>The concentration</w:t>
      </w:r>
      <w:r w:rsidR="005431CC">
        <w:rPr>
          <w:rFonts w:ascii="Times New Roman" w:hAnsi="Times New Roman" w:cs="Times New Roman"/>
          <w:sz w:val="21"/>
          <w:szCs w:val="21"/>
        </w:rPr>
        <w:t>-</w:t>
      </w:r>
      <w:r w:rsidR="00296FD8" w:rsidRPr="00296FD8">
        <w:rPr>
          <w:rFonts w:ascii="Times New Roman" w:hAnsi="Times New Roman" w:cs="Times New Roman"/>
          <w:sz w:val="21"/>
          <w:szCs w:val="21"/>
        </w:rPr>
        <w:t xml:space="preserve">dependent response identifies the processing window in which </w:t>
      </w:r>
      <w:r w:rsidR="005F1594" w:rsidRPr="005F1594">
        <w:rPr>
          <w:rFonts w:ascii="Times New Roman" w:hAnsi="Times New Roman" w:cs="Times New Roman"/>
          <w:sz w:val="21"/>
          <w:szCs w:val="21"/>
        </w:rPr>
        <w:t>sufficient ester-carbonyl/Pb interaction and side-chain-regulated electronic relaxation are achieved without blocking interfacial electronic transport.</w:t>
      </w:r>
    </w:p>
    <w:p w14:paraId="595BA36E" w14:textId="47F86584" w:rsidR="00BD0FA0" w:rsidRDefault="00283C29">
      <w:pPr>
        <w:widowControl/>
        <w:jc w:val="left"/>
        <w:rPr>
          <w:rFonts w:ascii="Times New Roman" w:eastAsia="黑体" w:hAnsi="Times New Roman" w:cs="Times New Roman"/>
          <w:sz w:val="20"/>
          <w:szCs w:val="20"/>
        </w:rPr>
      </w:pPr>
      <w:r>
        <w:rPr>
          <w:rFonts w:ascii="Times New Roman" w:hAnsi="Times New Roman" w:cs="Times New Roman"/>
        </w:rPr>
        <w:br w:type="page"/>
      </w:r>
    </w:p>
    <w:p w14:paraId="1EC8CB1D" w14:textId="3D7EDD5A" w:rsidR="0099468B" w:rsidRPr="00F22325" w:rsidRDefault="00BD0FA0" w:rsidP="005D00FC">
      <w:pPr>
        <w:pStyle w:val="a3"/>
        <w:jc w:val="center"/>
        <w:rPr>
          <w:rFonts w:ascii="Times New Roman" w:hAnsi="Times New Roman" w:cs="Times New Roman"/>
          <w:b/>
          <w:bCs/>
          <w:noProof/>
          <w:sz w:val="21"/>
          <w:szCs w:val="21"/>
        </w:rPr>
      </w:pPr>
      <w:r>
        <w:rPr>
          <w:rFonts w:ascii="Times New Roman" w:hAnsi="Times New Roman" w:cs="Times New Roman"/>
          <w:b/>
          <w:bCs/>
          <w:noProof/>
          <w:sz w:val="21"/>
          <w:szCs w:val="21"/>
        </w:rPr>
        <w:lastRenderedPageBreak/>
        <w:drawing>
          <wp:inline distT="0" distB="0" distL="0" distR="0" wp14:anchorId="46FE9365" wp14:editId="492EE02C">
            <wp:extent cx="3563171" cy="2403002"/>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31"/>
                    <a:stretch>
                      <a:fillRect/>
                    </a:stretch>
                  </pic:blipFill>
                  <pic:spPr>
                    <a:xfrm>
                      <a:off x="0" y="0"/>
                      <a:ext cx="3563171" cy="2403002"/>
                    </a:xfrm>
                    <a:prstGeom prst="rect">
                      <a:avLst/>
                    </a:prstGeom>
                  </pic:spPr>
                </pic:pic>
              </a:graphicData>
            </a:graphic>
          </wp:inline>
        </w:drawing>
      </w:r>
    </w:p>
    <w:p w14:paraId="03EB0742" w14:textId="00A1B5AF" w:rsidR="00BD0FA0" w:rsidRDefault="0055744B" w:rsidP="001E1DC0">
      <w:pPr>
        <w:jc w:val="left"/>
        <w:rPr>
          <w:rFonts w:ascii="Times New Roman" w:hAnsi="Times New Roman" w:cs="Times New Roman"/>
        </w:rPr>
      </w:pPr>
      <w:r>
        <w:rPr>
          <w:rFonts w:ascii="Times New Roman" w:hAnsi="Times New Roman" w:cs="Times New Roman"/>
          <w:b/>
          <w:bCs/>
        </w:rPr>
        <w:t xml:space="preserve">Supplementary Figure </w:t>
      </w:r>
      <w:r w:rsidR="00970AE4">
        <w:rPr>
          <w:rFonts w:ascii="Times New Roman" w:hAnsi="Times New Roman" w:cs="Times New Roman" w:hint="eastAsia"/>
          <w:b/>
          <w:bCs/>
        </w:rPr>
        <w:t>2</w:t>
      </w:r>
      <w:r w:rsidR="002B4CEE">
        <w:rPr>
          <w:rFonts w:ascii="Times New Roman" w:hAnsi="Times New Roman" w:cs="Times New Roman" w:hint="eastAsia"/>
          <w:b/>
          <w:bCs/>
        </w:rPr>
        <w:t>5</w:t>
      </w:r>
      <w:r w:rsidR="00BD0FA0" w:rsidRPr="00B82EFD">
        <w:rPr>
          <w:rFonts w:ascii="Times New Roman" w:hAnsi="Times New Roman" w:cs="Times New Roman"/>
          <w:b/>
          <w:bCs/>
        </w:rPr>
        <w:t xml:space="preserve">. </w:t>
      </w:r>
      <w:r w:rsidR="001E1DC0" w:rsidRPr="001E1DC0">
        <w:rPr>
          <w:rFonts w:ascii="Times New Roman" w:hAnsi="Times New Roman" w:cs="Times New Roman"/>
          <w:b/>
          <w:bCs/>
          <w:iCs/>
        </w:rPr>
        <w:t>Storage stability of pulse</w:t>
      </w:r>
      <w:r w:rsidR="005431CC">
        <w:rPr>
          <w:rFonts w:ascii="Times New Roman" w:hAnsi="Times New Roman" w:cs="Times New Roman"/>
          <w:b/>
          <w:bCs/>
          <w:iCs/>
        </w:rPr>
        <w:t>-</w:t>
      </w:r>
      <w:r w:rsidR="001E1DC0" w:rsidRPr="001E1DC0">
        <w:rPr>
          <w:rFonts w:ascii="Times New Roman" w:hAnsi="Times New Roman" w:cs="Times New Roman"/>
          <w:b/>
          <w:bCs/>
          <w:iCs/>
        </w:rPr>
        <w:t xml:space="preserve">train </w:t>
      </w:r>
      <w:proofErr w:type="spellStart"/>
      <w:r w:rsidR="001E1DC0" w:rsidRPr="001E1DC0">
        <w:rPr>
          <w:rFonts w:ascii="Times New Roman" w:hAnsi="Times New Roman" w:cs="Times New Roman"/>
          <w:b/>
          <w:bCs/>
          <w:iCs/>
        </w:rPr>
        <w:t>photoresponses</w:t>
      </w:r>
      <w:proofErr w:type="spellEnd"/>
      <w:r w:rsidR="001E1DC0" w:rsidRPr="001E1DC0">
        <w:rPr>
          <w:rFonts w:ascii="Times New Roman" w:hAnsi="Times New Roman" w:cs="Times New Roman"/>
          <w:b/>
          <w:bCs/>
          <w:iCs/>
        </w:rPr>
        <w:t>.</w:t>
      </w:r>
      <w:r w:rsidR="001E1DC0" w:rsidRPr="001E1DC0">
        <w:rPr>
          <w:rFonts w:ascii="Times New Roman" w:hAnsi="Times New Roman" w:cs="Times New Roman"/>
          <w:iCs/>
        </w:rPr>
        <w:t xml:space="preserve"> The </w:t>
      </w:r>
      <w:r>
        <w:rPr>
          <w:rFonts w:ascii="Times New Roman" w:hAnsi="Times New Roman" w:cs="Times New Roman"/>
          <w:iCs/>
        </w:rPr>
        <w:t xml:space="preserve">Supplementary Figure </w:t>
      </w:r>
      <w:r w:rsidR="00420EBD">
        <w:rPr>
          <w:rFonts w:ascii="Times New Roman" w:hAnsi="Times New Roman" w:cs="Times New Roman"/>
          <w:iCs/>
        </w:rPr>
        <w:t>shows</w:t>
      </w:r>
      <w:r w:rsidR="001E1DC0" w:rsidRPr="001E1DC0">
        <w:rPr>
          <w:rFonts w:ascii="Times New Roman" w:hAnsi="Times New Roman" w:cs="Times New Roman"/>
          <w:iCs/>
        </w:rPr>
        <w:t xml:space="preserve"> pulse</w:t>
      </w:r>
      <w:r w:rsidR="005431CC">
        <w:rPr>
          <w:rFonts w:ascii="Times New Roman" w:hAnsi="Times New Roman" w:cs="Times New Roman"/>
          <w:iCs/>
        </w:rPr>
        <w:t>-</w:t>
      </w:r>
      <w:r w:rsidR="001E1DC0" w:rsidRPr="001E1DC0">
        <w:rPr>
          <w:rFonts w:ascii="Times New Roman" w:hAnsi="Times New Roman" w:cs="Times New Roman"/>
          <w:iCs/>
        </w:rPr>
        <w:t xml:space="preserve">train </w:t>
      </w:r>
      <w:proofErr w:type="spellStart"/>
      <w:r w:rsidR="001E1DC0" w:rsidRPr="001E1DC0">
        <w:rPr>
          <w:rFonts w:ascii="Times New Roman" w:hAnsi="Times New Roman" w:cs="Times New Roman"/>
          <w:iCs/>
        </w:rPr>
        <w:t>photoresponses</w:t>
      </w:r>
      <w:proofErr w:type="spellEnd"/>
      <w:r w:rsidR="001E1DC0" w:rsidRPr="001E1DC0">
        <w:rPr>
          <w:rFonts w:ascii="Times New Roman" w:hAnsi="Times New Roman" w:cs="Times New Roman"/>
          <w:iCs/>
        </w:rPr>
        <w:t xml:space="preserve"> of PBMA</w:t>
      </w:r>
      <w:r w:rsidR="005431CC">
        <w:rPr>
          <w:rFonts w:ascii="Times New Roman" w:hAnsi="Times New Roman" w:cs="Times New Roman"/>
          <w:iCs/>
        </w:rPr>
        <w:t>-</w:t>
      </w:r>
      <w:r w:rsidR="001E1DC0" w:rsidRPr="001E1DC0">
        <w:rPr>
          <w:rFonts w:ascii="Times New Roman" w:hAnsi="Times New Roman" w:cs="Times New Roman"/>
          <w:iCs/>
        </w:rPr>
        <w:t>modified devices measured after storage</w:t>
      </w:r>
      <w:r w:rsidR="001E1DC0">
        <w:rPr>
          <w:rFonts w:ascii="Times New Roman" w:hAnsi="Times New Roman" w:cs="Times New Roman" w:hint="eastAsia"/>
          <w:iCs/>
        </w:rPr>
        <w:t xml:space="preserve"> </w:t>
      </w:r>
      <w:r w:rsidR="001E1DC0" w:rsidRPr="001E1DC0">
        <w:rPr>
          <w:rFonts w:ascii="Times New Roman" w:hAnsi="Times New Roman" w:cs="Times New Roman"/>
          <w:iCs/>
        </w:rPr>
        <w:t xml:space="preserve">in a </w:t>
      </w:r>
      <w:r w:rsidR="001E1DC0">
        <w:rPr>
          <w:rFonts w:ascii="Times New Roman" w:hAnsi="Times New Roman" w:cs="Times New Roman" w:hint="eastAsia"/>
          <w:iCs/>
        </w:rPr>
        <w:t>N</w:t>
      </w:r>
      <w:r w:rsidR="001E1DC0" w:rsidRPr="001E1DC0">
        <w:rPr>
          <w:rFonts w:ascii="Times New Roman" w:hAnsi="Times New Roman" w:cs="Times New Roman" w:hint="eastAsia"/>
          <w:iCs/>
          <w:vertAlign w:val="subscript"/>
        </w:rPr>
        <w:t>2</w:t>
      </w:r>
      <w:r w:rsidR="001E1DC0" w:rsidRPr="001E1DC0">
        <w:rPr>
          <w:rFonts w:ascii="Times New Roman" w:hAnsi="Times New Roman" w:cs="Times New Roman"/>
          <w:iCs/>
        </w:rPr>
        <w:t xml:space="preserve"> environment.</w:t>
      </w:r>
      <w:r w:rsidR="00296FD8">
        <w:rPr>
          <w:rFonts w:ascii="Times New Roman" w:hAnsi="Times New Roman" w:cs="Times New Roman" w:hint="eastAsia"/>
          <w:iCs/>
        </w:rPr>
        <w:t xml:space="preserve"> </w:t>
      </w:r>
      <w:r w:rsidR="001D3409" w:rsidRPr="001D3409">
        <w:rPr>
          <w:rFonts w:ascii="Times New Roman" w:hAnsi="Times New Roman" w:cs="Times New Roman"/>
          <w:iCs/>
        </w:rPr>
        <w:t>The retained cumulative response confirms the stability of the PBMA-regulated ion</w:t>
      </w:r>
      <w:r w:rsidR="003D22FE">
        <w:rPr>
          <w:rFonts w:ascii="Times New Roman" w:hAnsi="Times New Roman" w:cs="Times New Roman"/>
          <w:iCs/>
        </w:rPr>
        <w:t>-</w:t>
      </w:r>
      <w:r w:rsidR="001D3409" w:rsidRPr="001D3409">
        <w:rPr>
          <w:rFonts w:ascii="Times New Roman" w:hAnsi="Times New Roman" w:cs="Times New Roman"/>
          <w:iCs/>
        </w:rPr>
        <w:t>electron relaxation pathway</w:t>
      </w:r>
      <w:r w:rsidR="00296FD8" w:rsidRPr="00296FD8">
        <w:rPr>
          <w:rFonts w:ascii="Times New Roman" w:hAnsi="Times New Roman" w:cs="Times New Roman"/>
          <w:iCs/>
        </w:rPr>
        <w:t xml:space="preserve"> and excludes rapidly degraded interfacial switching as the origin of optical memory.</w:t>
      </w:r>
    </w:p>
    <w:p w14:paraId="1732FA49" w14:textId="7D38D2E1" w:rsidR="002D69A0" w:rsidRDefault="002D69A0" w:rsidP="00F21FDA">
      <w:pPr>
        <w:jc w:val="center"/>
      </w:pPr>
    </w:p>
    <w:p w14:paraId="07FEF6B5" w14:textId="77777777" w:rsidR="002D69A0" w:rsidRDefault="002D69A0">
      <w:pPr>
        <w:widowControl/>
        <w:jc w:val="left"/>
      </w:pPr>
      <w:r>
        <w:br w:type="page"/>
      </w:r>
    </w:p>
    <w:p w14:paraId="3C074041" w14:textId="5A022064" w:rsidR="00F21FDA" w:rsidRPr="0099468B" w:rsidRDefault="009B3C6A" w:rsidP="00F21FDA">
      <w:pPr>
        <w:jc w:val="center"/>
      </w:pPr>
      <w:r>
        <w:rPr>
          <w:noProof/>
        </w:rPr>
        <w:lastRenderedPageBreak/>
        <w:drawing>
          <wp:inline distT="0" distB="0" distL="0" distR="0" wp14:anchorId="1EA18DFF" wp14:editId="5599CA83">
            <wp:extent cx="5238503" cy="2866209"/>
            <wp:effectExtent l="0" t="0" r="635" b="0"/>
            <wp:docPr id="2000016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16470" name="图片 1"/>
                    <pic:cNvPicPr/>
                  </pic:nvPicPr>
                  <pic:blipFill>
                    <a:blip r:embed="rId32"/>
                    <a:stretch>
                      <a:fillRect/>
                    </a:stretch>
                  </pic:blipFill>
                  <pic:spPr>
                    <a:xfrm>
                      <a:off x="0" y="0"/>
                      <a:ext cx="5238503" cy="2866209"/>
                    </a:xfrm>
                    <a:prstGeom prst="rect">
                      <a:avLst/>
                    </a:prstGeom>
                  </pic:spPr>
                </pic:pic>
              </a:graphicData>
            </a:graphic>
          </wp:inline>
        </w:drawing>
      </w:r>
    </w:p>
    <w:p w14:paraId="13A514A2" w14:textId="5DE8BC1A" w:rsidR="009B3C6A" w:rsidRDefault="009B3C6A" w:rsidP="00F21FDA">
      <w:pPr>
        <w:rPr>
          <w:rFonts w:ascii="Times New Roman" w:hAnsi="Times New Roman" w:cs="Times New Roman"/>
          <w:b/>
          <w:bCs/>
        </w:rPr>
      </w:pPr>
      <w:r>
        <w:rPr>
          <w:rFonts w:ascii="Times New Roman" w:hAnsi="Times New Roman" w:cs="Times New Roman"/>
          <w:b/>
          <w:bCs/>
        </w:rPr>
        <w:t xml:space="preserve">Supplementary Figure </w:t>
      </w:r>
      <w:r>
        <w:rPr>
          <w:rFonts w:ascii="Times New Roman" w:hAnsi="Times New Roman" w:cs="Times New Roman" w:hint="eastAsia"/>
          <w:b/>
          <w:bCs/>
        </w:rPr>
        <w:t>2</w:t>
      </w:r>
      <w:r w:rsidR="00930747">
        <w:rPr>
          <w:rFonts w:ascii="Times New Roman" w:hAnsi="Times New Roman" w:cs="Times New Roman" w:hint="eastAsia"/>
          <w:b/>
          <w:bCs/>
        </w:rPr>
        <w:t>6</w:t>
      </w:r>
      <w:r w:rsidRPr="00B82EFD">
        <w:rPr>
          <w:rFonts w:ascii="Times New Roman" w:hAnsi="Times New Roman" w:cs="Times New Roman"/>
          <w:b/>
          <w:bCs/>
        </w:rPr>
        <w:t>.</w:t>
      </w:r>
      <w:r>
        <w:rPr>
          <w:rFonts w:ascii="Times New Roman" w:hAnsi="Times New Roman" w:cs="Times New Roman" w:hint="eastAsia"/>
          <w:b/>
          <w:bCs/>
        </w:rPr>
        <w:t xml:space="preserve"> </w:t>
      </w:r>
      <w:r w:rsidRPr="009B3C6A">
        <w:rPr>
          <w:rFonts w:ascii="Times New Roman" w:eastAsia="宋体" w:hAnsi="Times New Roman" w:cs="Times New Roman"/>
          <w:b/>
          <w:bCs/>
          <w:szCs w:val="24"/>
        </w:rPr>
        <w:t xml:space="preserve">Self-powered </w:t>
      </w:r>
      <w:proofErr w:type="spellStart"/>
      <w:r w:rsidR="0027251E">
        <w:rPr>
          <w:rFonts w:ascii="Times New Roman" w:eastAsia="宋体" w:hAnsi="Times New Roman" w:cs="Times New Roman"/>
          <w:b/>
          <w:bCs/>
          <w:szCs w:val="24"/>
        </w:rPr>
        <w:t>photomemristors</w:t>
      </w:r>
      <w:proofErr w:type="spellEnd"/>
      <w:r>
        <w:rPr>
          <w:rFonts w:ascii="Times New Roman" w:eastAsia="宋体" w:hAnsi="Times New Roman" w:cs="Times New Roman" w:hint="eastAsia"/>
          <w:b/>
          <w:bCs/>
          <w:szCs w:val="24"/>
        </w:rPr>
        <w:t xml:space="preserve"> of Cs</w:t>
      </w:r>
      <w:r w:rsidRPr="009B3C6A">
        <w:rPr>
          <w:rFonts w:ascii="Times New Roman" w:eastAsia="宋体" w:hAnsi="Times New Roman" w:cs="Times New Roman" w:hint="eastAsia"/>
          <w:b/>
          <w:bCs/>
          <w:szCs w:val="24"/>
          <w:vertAlign w:val="subscript"/>
        </w:rPr>
        <w:t>0.05</w:t>
      </w:r>
      <w:r>
        <w:rPr>
          <w:rFonts w:ascii="Times New Roman" w:eastAsia="宋体" w:hAnsi="Times New Roman" w:cs="Times New Roman" w:hint="eastAsia"/>
          <w:b/>
          <w:bCs/>
          <w:szCs w:val="24"/>
        </w:rPr>
        <w:t>FA</w:t>
      </w:r>
      <w:r w:rsidRPr="009B3C6A">
        <w:rPr>
          <w:rFonts w:ascii="Times New Roman" w:eastAsia="宋体" w:hAnsi="Times New Roman" w:cs="Times New Roman" w:hint="eastAsia"/>
          <w:b/>
          <w:bCs/>
          <w:szCs w:val="24"/>
          <w:vertAlign w:val="subscript"/>
        </w:rPr>
        <w:t>0.95</w:t>
      </w:r>
      <w:r>
        <w:rPr>
          <w:rFonts w:ascii="Times New Roman" w:eastAsia="宋体" w:hAnsi="Times New Roman" w:cs="Times New Roman" w:hint="eastAsia"/>
          <w:b/>
          <w:bCs/>
          <w:szCs w:val="24"/>
        </w:rPr>
        <w:t>PbI</w:t>
      </w:r>
      <w:r w:rsidRPr="009B3C6A">
        <w:rPr>
          <w:rFonts w:ascii="Times New Roman" w:eastAsia="宋体" w:hAnsi="Times New Roman" w:cs="Times New Roman" w:hint="eastAsia"/>
          <w:b/>
          <w:bCs/>
          <w:szCs w:val="24"/>
          <w:vertAlign w:val="subscript"/>
        </w:rPr>
        <w:t>3</w:t>
      </w:r>
      <w:r>
        <w:rPr>
          <w:rFonts w:ascii="Times New Roman" w:eastAsia="宋体" w:hAnsi="Times New Roman" w:cs="Times New Roman" w:hint="eastAsia"/>
          <w:b/>
          <w:bCs/>
          <w:szCs w:val="24"/>
        </w:rPr>
        <w:t xml:space="preserve">-based devices. </w:t>
      </w:r>
      <w:r w:rsidR="0071702E" w:rsidRPr="0071702E">
        <w:rPr>
          <w:rFonts w:ascii="Times New Roman" w:eastAsia="宋体" w:hAnsi="Times New Roman" w:cs="Times New Roman"/>
          <w:szCs w:val="24"/>
        </w:rPr>
        <w:t xml:space="preserve">a) Comparative pulse-train </w:t>
      </w:r>
      <w:proofErr w:type="spellStart"/>
      <w:r w:rsidR="0071702E" w:rsidRPr="0071702E">
        <w:rPr>
          <w:rFonts w:ascii="Times New Roman" w:eastAsia="宋体" w:hAnsi="Times New Roman" w:cs="Times New Roman"/>
          <w:szCs w:val="24"/>
        </w:rPr>
        <w:t>photoresponses</w:t>
      </w:r>
      <w:proofErr w:type="spellEnd"/>
      <w:r w:rsidR="0071702E" w:rsidRPr="0071702E">
        <w:rPr>
          <w:rFonts w:ascii="Times New Roman" w:eastAsia="宋体" w:hAnsi="Times New Roman" w:cs="Times New Roman"/>
          <w:szCs w:val="24"/>
        </w:rPr>
        <w:t xml:space="preserve"> of ITO/Cs</w:t>
      </w:r>
      <w:r w:rsidR="0071702E" w:rsidRPr="0071702E">
        <w:rPr>
          <w:rFonts w:ascii="Times New Roman" w:eastAsia="宋体" w:hAnsi="Times New Roman" w:cs="Times New Roman" w:hint="eastAsia"/>
          <w:szCs w:val="24"/>
          <w:vertAlign w:val="subscript"/>
        </w:rPr>
        <w:t>0.05</w:t>
      </w:r>
      <w:r w:rsidR="0071702E" w:rsidRPr="0071702E">
        <w:rPr>
          <w:rFonts w:ascii="Times New Roman" w:eastAsia="宋体" w:hAnsi="Times New Roman" w:cs="Times New Roman"/>
          <w:szCs w:val="24"/>
        </w:rPr>
        <w:t>FA</w:t>
      </w:r>
      <w:r w:rsidR="0071702E" w:rsidRPr="0071702E">
        <w:rPr>
          <w:rFonts w:ascii="Times New Roman" w:eastAsia="宋体" w:hAnsi="Times New Roman" w:cs="Times New Roman" w:hint="eastAsia"/>
          <w:szCs w:val="24"/>
          <w:vertAlign w:val="subscript"/>
        </w:rPr>
        <w:t>0.95</w:t>
      </w:r>
      <w:r w:rsidR="0071702E" w:rsidRPr="0071702E">
        <w:rPr>
          <w:rFonts w:ascii="Times New Roman" w:eastAsia="宋体" w:hAnsi="Times New Roman" w:cs="Times New Roman"/>
          <w:szCs w:val="24"/>
        </w:rPr>
        <w:t>PbI</w:t>
      </w:r>
      <w:r w:rsidR="0071702E" w:rsidRPr="0071702E">
        <w:rPr>
          <w:rFonts w:ascii="Times New Roman" w:eastAsia="宋体" w:hAnsi="Times New Roman" w:cs="Times New Roman" w:hint="eastAsia"/>
          <w:szCs w:val="24"/>
          <w:vertAlign w:val="subscript"/>
        </w:rPr>
        <w:t>3</w:t>
      </w:r>
      <w:r w:rsidR="0071702E" w:rsidRPr="0071702E">
        <w:rPr>
          <w:rFonts w:ascii="Times New Roman" w:eastAsia="宋体" w:hAnsi="Times New Roman" w:cs="Times New Roman"/>
          <w:szCs w:val="24"/>
        </w:rPr>
        <w:t>/Ag and ITO/P3HT/Cs</w:t>
      </w:r>
      <w:r w:rsidR="0071702E" w:rsidRPr="0071702E">
        <w:rPr>
          <w:rFonts w:ascii="Times New Roman" w:eastAsia="宋体" w:hAnsi="Times New Roman" w:cs="Times New Roman" w:hint="eastAsia"/>
          <w:szCs w:val="24"/>
          <w:vertAlign w:val="subscript"/>
        </w:rPr>
        <w:t>0.05</w:t>
      </w:r>
      <w:r w:rsidR="0071702E" w:rsidRPr="0071702E">
        <w:rPr>
          <w:rFonts w:ascii="Times New Roman" w:eastAsia="宋体" w:hAnsi="Times New Roman" w:cs="Times New Roman"/>
          <w:szCs w:val="24"/>
        </w:rPr>
        <w:t>FA</w:t>
      </w:r>
      <w:r w:rsidR="0071702E" w:rsidRPr="0071702E">
        <w:rPr>
          <w:rFonts w:ascii="Times New Roman" w:eastAsia="宋体" w:hAnsi="Times New Roman" w:cs="Times New Roman" w:hint="eastAsia"/>
          <w:szCs w:val="24"/>
          <w:vertAlign w:val="subscript"/>
        </w:rPr>
        <w:t>0.95</w:t>
      </w:r>
      <w:r w:rsidR="0071702E" w:rsidRPr="0071702E">
        <w:rPr>
          <w:rFonts w:ascii="Times New Roman" w:eastAsia="宋体" w:hAnsi="Times New Roman" w:cs="Times New Roman"/>
          <w:szCs w:val="24"/>
        </w:rPr>
        <w:t>PbI</w:t>
      </w:r>
      <w:r w:rsidR="0071702E" w:rsidRPr="0071702E">
        <w:rPr>
          <w:rFonts w:ascii="Times New Roman" w:eastAsia="宋体" w:hAnsi="Times New Roman" w:cs="Times New Roman" w:hint="eastAsia"/>
          <w:szCs w:val="24"/>
          <w:vertAlign w:val="subscript"/>
        </w:rPr>
        <w:t>3</w:t>
      </w:r>
      <w:r w:rsidR="0071702E" w:rsidRPr="0071702E">
        <w:rPr>
          <w:rFonts w:ascii="Times New Roman" w:eastAsia="宋体" w:hAnsi="Times New Roman" w:cs="Times New Roman"/>
          <w:szCs w:val="24"/>
        </w:rPr>
        <w:t xml:space="preserve">/PBMA/Ag devices under 50 consecutive 375 nm optical excitation pulses. The </w:t>
      </w:r>
      <w:r w:rsidR="007C5A4C" w:rsidRPr="007C5A4C">
        <w:rPr>
          <w:rFonts w:ascii="Times New Roman" w:eastAsia="宋体" w:hAnsi="Times New Roman" w:cs="Times New Roman"/>
          <w:szCs w:val="24"/>
        </w:rPr>
        <w:t>vertically partitioned interfac</w:t>
      </w:r>
      <w:r w:rsidR="0071702E" w:rsidRPr="0071702E">
        <w:rPr>
          <w:rFonts w:ascii="Times New Roman" w:eastAsia="宋体" w:hAnsi="Times New Roman" w:cs="Times New Roman"/>
          <w:szCs w:val="24"/>
        </w:rPr>
        <w:t xml:space="preserve">e device exhibits stronger pulse-dependent conductance modulation than the control structure, indicating that the P3HT buried interface and PBMA top interphase remain effective in a mixed-cation iodide perovskite. b) Power-dependent pulse-train </w:t>
      </w:r>
      <w:proofErr w:type="spellStart"/>
      <w:r w:rsidR="0071702E" w:rsidRPr="0071702E">
        <w:rPr>
          <w:rFonts w:ascii="Times New Roman" w:eastAsia="宋体" w:hAnsi="Times New Roman" w:cs="Times New Roman"/>
          <w:szCs w:val="24"/>
        </w:rPr>
        <w:t>photoresponses</w:t>
      </w:r>
      <w:proofErr w:type="spellEnd"/>
      <w:r w:rsidR="0071702E" w:rsidRPr="0071702E">
        <w:rPr>
          <w:rFonts w:ascii="Times New Roman" w:eastAsia="宋体" w:hAnsi="Times New Roman" w:cs="Times New Roman"/>
          <w:szCs w:val="24"/>
        </w:rPr>
        <w:t xml:space="preserve"> of the Cs</w:t>
      </w:r>
      <w:r w:rsidR="0071702E" w:rsidRPr="0071702E">
        <w:rPr>
          <w:rFonts w:ascii="Times New Roman" w:eastAsia="宋体" w:hAnsi="Times New Roman" w:cs="Times New Roman" w:hint="eastAsia"/>
          <w:szCs w:val="24"/>
          <w:vertAlign w:val="subscript"/>
        </w:rPr>
        <w:t>0.05</w:t>
      </w:r>
      <w:r w:rsidR="0071702E" w:rsidRPr="0071702E">
        <w:rPr>
          <w:rFonts w:ascii="Times New Roman" w:eastAsia="宋体" w:hAnsi="Times New Roman" w:cs="Times New Roman"/>
          <w:szCs w:val="24"/>
        </w:rPr>
        <w:t>FA</w:t>
      </w:r>
      <w:r w:rsidR="0071702E" w:rsidRPr="0071702E">
        <w:rPr>
          <w:rFonts w:ascii="Times New Roman" w:eastAsia="宋体" w:hAnsi="Times New Roman" w:cs="Times New Roman" w:hint="eastAsia"/>
          <w:szCs w:val="24"/>
          <w:vertAlign w:val="subscript"/>
        </w:rPr>
        <w:t>0.95</w:t>
      </w:r>
      <w:r w:rsidR="0071702E" w:rsidRPr="0071702E">
        <w:rPr>
          <w:rFonts w:ascii="Times New Roman" w:eastAsia="宋体" w:hAnsi="Times New Roman" w:cs="Times New Roman"/>
          <w:szCs w:val="24"/>
        </w:rPr>
        <w:t>PbI</w:t>
      </w:r>
      <w:r w:rsidR="0071702E" w:rsidRPr="0071702E">
        <w:rPr>
          <w:rFonts w:ascii="Times New Roman" w:eastAsia="宋体" w:hAnsi="Times New Roman" w:cs="Times New Roman" w:hint="eastAsia"/>
          <w:szCs w:val="24"/>
          <w:vertAlign w:val="subscript"/>
        </w:rPr>
        <w:t>3</w:t>
      </w:r>
      <w:r w:rsidR="0071702E" w:rsidRPr="0071702E">
        <w:rPr>
          <w:rFonts w:ascii="Times New Roman" w:eastAsia="宋体" w:hAnsi="Times New Roman" w:cs="Times New Roman"/>
          <w:szCs w:val="24"/>
        </w:rPr>
        <w:t xml:space="preserve">-based </w:t>
      </w:r>
      <w:r w:rsidR="007C5A4C" w:rsidRPr="007C5A4C">
        <w:rPr>
          <w:rFonts w:ascii="Times New Roman" w:eastAsia="宋体" w:hAnsi="Times New Roman" w:cs="Times New Roman"/>
          <w:szCs w:val="24"/>
        </w:rPr>
        <w:t>vertically partitioned interfac</w:t>
      </w:r>
      <w:r w:rsidR="007C5A4C" w:rsidRPr="0071702E">
        <w:rPr>
          <w:rFonts w:ascii="Times New Roman" w:eastAsia="宋体" w:hAnsi="Times New Roman" w:cs="Times New Roman"/>
          <w:szCs w:val="24"/>
        </w:rPr>
        <w:t>e</w:t>
      </w:r>
      <w:r w:rsidR="0071702E" w:rsidRPr="0071702E">
        <w:rPr>
          <w:rFonts w:ascii="Times New Roman" w:eastAsia="宋体" w:hAnsi="Times New Roman" w:cs="Times New Roman"/>
          <w:szCs w:val="24"/>
        </w:rPr>
        <w:t xml:space="preserve"> device. The increased conductance modulation at higher optical power confirms optical-dose-dependent accumulation under self-powered operation. c) Frequency-dependent pulse-train </w:t>
      </w:r>
      <w:proofErr w:type="spellStart"/>
      <w:r w:rsidR="0071702E" w:rsidRPr="0071702E">
        <w:rPr>
          <w:rFonts w:ascii="Times New Roman" w:eastAsia="宋体" w:hAnsi="Times New Roman" w:cs="Times New Roman"/>
          <w:szCs w:val="24"/>
        </w:rPr>
        <w:t>photoresponses</w:t>
      </w:r>
      <w:proofErr w:type="spellEnd"/>
      <w:r w:rsidR="0071702E" w:rsidRPr="0071702E">
        <w:rPr>
          <w:rFonts w:ascii="Times New Roman" w:eastAsia="宋体" w:hAnsi="Times New Roman" w:cs="Times New Roman"/>
          <w:szCs w:val="24"/>
        </w:rPr>
        <w:t xml:space="preserve">. The evolution of the response with pulse frequency reflects competition between photoinduced conductance accumulation and interfacial relaxation, consistent with history-dependent optical memory. d) Pulse-count-dependent </w:t>
      </w:r>
      <w:proofErr w:type="spellStart"/>
      <w:r w:rsidR="0071702E" w:rsidRPr="0071702E">
        <w:rPr>
          <w:rFonts w:ascii="Times New Roman" w:eastAsia="宋体" w:hAnsi="Times New Roman" w:cs="Times New Roman"/>
          <w:szCs w:val="24"/>
        </w:rPr>
        <w:t>photoresponses</w:t>
      </w:r>
      <w:proofErr w:type="spellEnd"/>
      <w:r w:rsidR="0071702E" w:rsidRPr="0071702E">
        <w:rPr>
          <w:rFonts w:ascii="Times New Roman" w:eastAsia="宋体" w:hAnsi="Times New Roman" w:cs="Times New Roman"/>
          <w:szCs w:val="24"/>
        </w:rPr>
        <w:t xml:space="preserve">. The progressive response evolution with increasing pulse number demonstrates cumulative optical memory in the mixed-cation perovskite device. e) Conductance modulation during learning, forgetting and relearning under sequential 375 nm optical pulse trains. The residual conductance after forgetting and the accelerated response during relearning indicate that the device retains optical history through delayed interfacial recovery. </w:t>
      </w:r>
      <w:r w:rsidR="00BE3C05">
        <w:rPr>
          <w:rFonts w:ascii="Times New Roman" w:eastAsia="宋体" w:hAnsi="Times New Roman" w:cs="Times New Roman" w:hint="eastAsia"/>
          <w:szCs w:val="24"/>
        </w:rPr>
        <w:t>Thus</w:t>
      </w:r>
      <w:r w:rsidR="0071702E" w:rsidRPr="0071702E">
        <w:rPr>
          <w:rFonts w:ascii="Times New Roman" w:eastAsia="宋体" w:hAnsi="Times New Roman" w:cs="Times New Roman"/>
          <w:szCs w:val="24"/>
        </w:rPr>
        <w:t xml:space="preserve">, these results show that the </w:t>
      </w:r>
      <w:r w:rsidR="00223014">
        <w:rPr>
          <w:rFonts w:ascii="Times New Roman" w:eastAsia="宋体" w:hAnsi="Times New Roman" w:cs="Times New Roman" w:hint="eastAsia"/>
          <w:szCs w:val="24"/>
        </w:rPr>
        <w:t>v</w:t>
      </w:r>
      <w:r w:rsidR="00223014" w:rsidRPr="00223014">
        <w:rPr>
          <w:rFonts w:ascii="Times New Roman" w:eastAsia="宋体" w:hAnsi="Times New Roman" w:cs="Times New Roman"/>
          <w:szCs w:val="24"/>
        </w:rPr>
        <w:t xml:space="preserve">ertically </w:t>
      </w:r>
      <w:r w:rsidR="00223014">
        <w:rPr>
          <w:rFonts w:ascii="Times New Roman" w:eastAsia="宋体" w:hAnsi="Times New Roman" w:cs="Times New Roman" w:hint="eastAsia"/>
          <w:szCs w:val="24"/>
        </w:rPr>
        <w:t>p</w:t>
      </w:r>
      <w:r w:rsidR="00223014" w:rsidRPr="00223014">
        <w:rPr>
          <w:rFonts w:ascii="Times New Roman" w:eastAsia="宋体" w:hAnsi="Times New Roman" w:cs="Times New Roman"/>
          <w:szCs w:val="24"/>
        </w:rPr>
        <w:t xml:space="preserve">artitioned </w:t>
      </w:r>
      <w:r w:rsidR="00223014">
        <w:rPr>
          <w:rFonts w:ascii="Times New Roman" w:eastAsia="宋体" w:hAnsi="Times New Roman" w:cs="Times New Roman" w:hint="eastAsia"/>
          <w:szCs w:val="24"/>
        </w:rPr>
        <w:t>i</w:t>
      </w:r>
      <w:r w:rsidR="00223014" w:rsidRPr="00223014">
        <w:rPr>
          <w:rFonts w:ascii="Times New Roman" w:eastAsia="宋体" w:hAnsi="Times New Roman" w:cs="Times New Roman"/>
          <w:szCs w:val="24"/>
        </w:rPr>
        <w:t xml:space="preserve">nterfacial </w:t>
      </w:r>
      <w:r w:rsidR="00223014">
        <w:rPr>
          <w:rFonts w:ascii="Times New Roman" w:eastAsia="宋体" w:hAnsi="Times New Roman" w:cs="Times New Roman" w:hint="eastAsia"/>
          <w:szCs w:val="24"/>
        </w:rPr>
        <w:t>a</w:t>
      </w:r>
      <w:r w:rsidR="00223014" w:rsidRPr="00223014">
        <w:rPr>
          <w:rFonts w:ascii="Times New Roman" w:eastAsia="宋体" w:hAnsi="Times New Roman" w:cs="Times New Roman"/>
          <w:szCs w:val="24"/>
        </w:rPr>
        <w:t>rchitecture</w:t>
      </w:r>
      <w:r w:rsidR="0071702E" w:rsidRPr="0071702E">
        <w:rPr>
          <w:rFonts w:ascii="Times New Roman" w:eastAsia="宋体" w:hAnsi="Times New Roman" w:cs="Times New Roman"/>
          <w:szCs w:val="24"/>
        </w:rPr>
        <w:t xml:space="preserve"> is not limited to single-cation MAPbI</w:t>
      </w:r>
      <w:r w:rsidR="0071702E" w:rsidRPr="0071702E">
        <w:rPr>
          <w:rFonts w:ascii="Times New Roman" w:eastAsia="宋体" w:hAnsi="Times New Roman" w:cs="Times New Roman" w:hint="eastAsia"/>
          <w:szCs w:val="24"/>
          <w:vertAlign w:val="subscript"/>
        </w:rPr>
        <w:t>3</w:t>
      </w:r>
      <w:r w:rsidR="0071702E" w:rsidRPr="0071702E">
        <w:rPr>
          <w:rFonts w:ascii="Times New Roman" w:eastAsia="宋体" w:hAnsi="Times New Roman" w:cs="Times New Roman"/>
          <w:szCs w:val="24"/>
        </w:rPr>
        <w:t>, but can be extended to Cs</w:t>
      </w:r>
      <w:r w:rsidR="0071702E" w:rsidRPr="0071702E">
        <w:rPr>
          <w:rFonts w:ascii="Times New Roman" w:eastAsia="宋体" w:hAnsi="Times New Roman" w:cs="Times New Roman" w:hint="eastAsia"/>
          <w:szCs w:val="24"/>
          <w:vertAlign w:val="subscript"/>
        </w:rPr>
        <w:t>0.05</w:t>
      </w:r>
      <w:r w:rsidR="0071702E" w:rsidRPr="0071702E">
        <w:rPr>
          <w:rFonts w:ascii="Times New Roman" w:eastAsia="宋体" w:hAnsi="Times New Roman" w:cs="Times New Roman"/>
          <w:szCs w:val="24"/>
        </w:rPr>
        <w:t>FA</w:t>
      </w:r>
      <w:r w:rsidR="0071702E" w:rsidRPr="0071702E">
        <w:rPr>
          <w:rFonts w:ascii="Times New Roman" w:eastAsia="宋体" w:hAnsi="Times New Roman" w:cs="Times New Roman" w:hint="eastAsia"/>
          <w:szCs w:val="24"/>
          <w:vertAlign w:val="subscript"/>
        </w:rPr>
        <w:t>0.95</w:t>
      </w:r>
      <w:r w:rsidR="0071702E" w:rsidRPr="0071702E">
        <w:rPr>
          <w:rFonts w:ascii="Times New Roman" w:eastAsia="宋体" w:hAnsi="Times New Roman" w:cs="Times New Roman"/>
          <w:szCs w:val="24"/>
        </w:rPr>
        <w:t>PbI</w:t>
      </w:r>
      <w:r w:rsidR="0071702E" w:rsidRPr="0071702E">
        <w:rPr>
          <w:rFonts w:ascii="Times New Roman" w:eastAsia="宋体" w:hAnsi="Times New Roman" w:cs="Times New Roman" w:hint="eastAsia"/>
          <w:szCs w:val="24"/>
          <w:vertAlign w:val="subscript"/>
        </w:rPr>
        <w:t>3</w:t>
      </w:r>
      <w:r w:rsidR="0071702E" w:rsidRPr="0071702E">
        <w:rPr>
          <w:rFonts w:ascii="Times New Roman" w:eastAsia="宋体" w:hAnsi="Times New Roman" w:cs="Times New Roman"/>
          <w:szCs w:val="24"/>
        </w:rPr>
        <w:t>, supporting the generality of buried-interface carrier separation coupled with PBMA-regulated ion</w:t>
      </w:r>
      <w:r w:rsidR="00A16ADB">
        <w:rPr>
          <w:rFonts w:ascii="Times New Roman" w:eastAsia="宋体" w:hAnsi="Times New Roman" w:cs="Times New Roman"/>
          <w:szCs w:val="24"/>
        </w:rPr>
        <w:t>-</w:t>
      </w:r>
      <w:r w:rsidR="0071702E" w:rsidRPr="0071702E">
        <w:rPr>
          <w:rFonts w:ascii="Times New Roman" w:eastAsia="宋体" w:hAnsi="Times New Roman" w:cs="Times New Roman"/>
          <w:szCs w:val="24"/>
        </w:rPr>
        <w:t>electron relaxation.</w:t>
      </w:r>
    </w:p>
    <w:p w14:paraId="3933F1EB" w14:textId="77777777" w:rsidR="009B3C6A" w:rsidRDefault="009B3C6A">
      <w:pPr>
        <w:widowControl/>
        <w:jc w:val="left"/>
        <w:rPr>
          <w:rFonts w:ascii="Times New Roman" w:hAnsi="Times New Roman" w:cs="Times New Roman"/>
          <w:b/>
          <w:bCs/>
        </w:rPr>
      </w:pPr>
      <w:r>
        <w:rPr>
          <w:rFonts w:ascii="Times New Roman" w:hAnsi="Times New Roman" w:cs="Times New Roman"/>
          <w:b/>
          <w:bCs/>
        </w:rPr>
        <w:br w:type="page"/>
      </w:r>
    </w:p>
    <w:p w14:paraId="7EF7A2B1" w14:textId="77777777" w:rsidR="00F21FDA" w:rsidRDefault="00F21FDA" w:rsidP="00F21FDA">
      <w:pPr>
        <w:rPr>
          <w:rFonts w:ascii="Times New Roman" w:hAnsi="Times New Roman" w:cs="Times New Roman"/>
        </w:rPr>
      </w:pPr>
    </w:p>
    <w:p w14:paraId="1990C87C" w14:textId="77777777" w:rsidR="0099468B" w:rsidRDefault="0099468B" w:rsidP="0099468B">
      <w:pPr>
        <w:jc w:val="center"/>
      </w:pPr>
      <w:r>
        <w:rPr>
          <w:rFonts w:hint="eastAsia"/>
          <w:noProof/>
        </w:rPr>
        <w:drawing>
          <wp:inline distT="0" distB="0" distL="0" distR="0" wp14:anchorId="4BF58EA6" wp14:editId="07B1607D">
            <wp:extent cx="5294159" cy="1588247"/>
            <wp:effectExtent l="0" t="0" r="190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3"/>
                    <a:stretch>
                      <a:fillRect/>
                    </a:stretch>
                  </pic:blipFill>
                  <pic:spPr>
                    <a:xfrm>
                      <a:off x="0" y="0"/>
                      <a:ext cx="5294159" cy="1588247"/>
                    </a:xfrm>
                    <a:prstGeom prst="rect">
                      <a:avLst/>
                    </a:prstGeom>
                  </pic:spPr>
                </pic:pic>
              </a:graphicData>
            </a:graphic>
          </wp:inline>
        </w:drawing>
      </w:r>
    </w:p>
    <w:p w14:paraId="62680786" w14:textId="30FAFA62" w:rsidR="0099468B" w:rsidRDefault="0055744B" w:rsidP="0086614F">
      <w:pPr>
        <w:rPr>
          <w:rFonts w:ascii="Times New Roman" w:hAnsi="Times New Roman" w:cs="Times New Roman"/>
        </w:rPr>
      </w:pPr>
      <w:r>
        <w:rPr>
          <w:rFonts w:ascii="Times New Roman" w:hAnsi="Times New Roman" w:cs="Times New Roman"/>
          <w:b/>
          <w:bCs/>
        </w:rPr>
        <w:t xml:space="preserve">Supplementary Figure </w:t>
      </w:r>
      <w:r w:rsidR="00970AE4">
        <w:rPr>
          <w:rFonts w:ascii="Times New Roman" w:hAnsi="Times New Roman" w:cs="Times New Roman" w:hint="eastAsia"/>
          <w:b/>
          <w:bCs/>
        </w:rPr>
        <w:t>2</w:t>
      </w:r>
      <w:r w:rsidR="002D69A0">
        <w:rPr>
          <w:rFonts w:ascii="Times New Roman" w:hAnsi="Times New Roman" w:cs="Times New Roman" w:hint="eastAsia"/>
          <w:b/>
          <w:bCs/>
        </w:rPr>
        <w:t>7</w:t>
      </w:r>
      <w:r w:rsidR="0099468B" w:rsidRPr="00B82EFD">
        <w:rPr>
          <w:rFonts w:ascii="Times New Roman" w:hAnsi="Times New Roman" w:cs="Times New Roman"/>
          <w:b/>
          <w:bCs/>
        </w:rPr>
        <w:t xml:space="preserve">. </w:t>
      </w:r>
      <w:r w:rsidR="00105A13" w:rsidRPr="00105A13">
        <w:rPr>
          <w:rFonts w:ascii="Times New Roman" w:hAnsi="Times New Roman" w:cs="Times New Roman"/>
          <w:b/>
          <w:bCs/>
        </w:rPr>
        <w:t>Experimental implementation of the CMOS</w:t>
      </w:r>
      <w:r w:rsidR="005431CC">
        <w:rPr>
          <w:rFonts w:ascii="Times New Roman" w:hAnsi="Times New Roman" w:cs="Times New Roman"/>
          <w:b/>
          <w:bCs/>
        </w:rPr>
        <w:t>-</w:t>
      </w:r>
      <w:r w:rsidR="00105A13" w:rsidRPr="00105A13">
        <w:rPr>
          <w:rFonts w:ascii="Times New Roman" w:hAnsi="Times New Roman" w:cs="Times New Roman"/>
          <w:b/>
          <w:bCs/>
        </w:rPr>
        <w:t>integrated imaging platform.</w:t>
      </w:r>
      <w:r w:rsidR="00105A13" w:rsidRPr="00105A13">
        <w:rPr>
          <w:rFonts w:ascii="Times New Roman" w:hAnsi="Times New Roman" w:cs="Times New Roman"/>
        </w:rPr>
        <w:t xml:space="preserve"> The </w:t>
      </w:r>
      <w:r>
        <w:rPr>
          <w:rFonts w:ascii="Times New Roman" w:hAnsi="Times New Roman" w:cs="Times New Roman"/>
        </w:rPr>
        <w:t xml:space="preserve">Supplementary Figure </w:t>
      </w:r>
      <w:r w:rsidR="00420EBD">
        <w:rPr>
          <w:rFonts w:ascii="Times New Roman" w:hAnsi="Times New Roman" w:cs="Times New Roman"/>
        </w:rPr>
        <w:t>shows</w:t>
      </w:r>
      <w:r w:rsidR="00105A13" w:rsidRPr="00105A13">
        <w:rPr>
          <w:rFonts w:ascii="Times New Roman" w:hAnsi="Times New Roman" w:cs="Times New Roman"/>
        </w:rPr>
        <w:t xml:space="preserve"> photographs of the visual camera, CMOS module and integrated perovskite/ROIC chip used for imaging experiments.</w:t>
      </w:r>
      <w:r w:rsidR="00296FD8">
        <w:rPr>
          <w:rFonts w:ascii="Times New Roman" w:hAnsi="Times New Roman" w:cs="Times New Roman" w:hint="eastAsia"/>
        </w:rPr>
        <w:t xml:space="preserve"> </w:t>
      </w:r>
      <w:r w:rsidR="00296FD8" w:rsidRPr="00296FD8">
        <w:rPr>
          <w:rFonts w:ascii="Times New Roman" w:hAnsi="Times New Roman" w:cs="Times New Roman"/>
        </w:rPr>
        <w:t>The optimized P3HT/</w:t>
      </w:r>
      <w:r w:rsidR="00914803" w:rsidRPr="001A055D">
        <w:rPr>
          <w:rFonts w:ascii="Times New Roman" w:hAnsi="Times New Roman" w:cs="Times New Roman"/>
          <w:szCs w:val="21"/>
        </w:rPr>
        <w:t>MAPbI</w:t>
      </w:r>
      <w:r w:rsidR="00914803" w:rsidRPr="00BB2E46">
        <w:rPr>
          <w:rFonts w:ascii="Times New Roman" w:hAnsi="Times New Roman" w:cs="Times New Roman" w:hint="eastAsia"/>
          <w:szCs w:val="21"/>
          <w:vertAlign w:val="subscript"/>
        </w:rPr>
        <w:t>3</w:t>
      </w:r>
      <w:r w:rsidR="00296FD8" w:rsidRPr="00296FD8">
        <w:rPr>
          <w:rFonts w:ascii="Times New Roman" w:hAnsi="Times New Roman" w:cs="Times New Roman"/>
        </w:rPr>
        <w:t xml:space="preserve">/PBMA </w:t>
      </w:r>
      <w:proofErr w:type="spellStart"/>
      <w:r w:rsidR="00296FD8" w:rsidRPr="00296FD8">
        <w:rPr>
          <w:rFonts w:ascii="Times New Roman" w:hAnsi="Times New Roman" w:cs="Times New Roman"/>
        </w:rPr>
        <w:t>photomemristive</w:t>
      </w:r>
      <w:proofErr w:type="spellEnd"/>
      <w:r w:rsidR="00296FD8" w:rsidRPr="00296FD8">
        <w:rPr>
          <w:rFonts w:ascii="Times New Roman" w:hAnsi="Times New Roman" w:cs="Times New Roman"/>
        </w:rPr>
        <w:t xml:space="preserve"> stack is directly coupled to the ROIC platform, enabling optical</w:t>
      </w:r>
      <w:r w:rsidR="005431CC">
        <w:rPr>
          <w:rFonts w:ascii="Times New Roman" w:hAnsi="Times New Roman" w:cs="Times New Roman"/>
        </w:rPr>
        <w:t>-</w:t>
      </w:r>
      <w:r w:rsidR="00296FD8" w:rsidRPr="00296FD8">
        <w:rPr>
          <w:rFonts w:ascii="Times New Roman" w:hAnsi="Times New Roman" w:cs="Times New Roman"/>
        </w:rPr>
        <w:t>pattern acquisition through the self</w:t>
      </w:r>
      <w:r w:rsidR="005431CC">
        <w:rPr>
          <w:rFonts w:ascii="Times New Roman" w:hAnsi="Times New Roman" w:cs="Times New Roman"/>
        </w:rPr>
        <w:t>-</w:t>
      </w:r>
      <w:r w:rsidR="00296FD8" w:rsidRPr="00296FD8">
        <w:rPr>
          <w:rFonts w:ascii="Times New Roman" w:hAnsi="Times New Roman" w:cs="Times New Roman"/>
        </w:rPr>
        <w:t>powered perovskite memory layer before circuit</w:t>
      </w:r>
      <w:r w:rsidR="005431CC">
        <w:rPr>
          <w:rFonts w:ascii="Times New Roman" w:hAnsi="Times New Roman" w:cs="Times New Roman"/>
        </w:rPr>
        <w:t>-</w:t>
      </w:r>
      <w:r w:rsidR="00296FD8" w:rsidRPr="00296FD8">
        <w:rPr>
          <w:rFonts w:ascii="Times New Roman" w:hAnsi="Times New Roman" w:cs="Times New Roman"/>
        </w:rPr>
        <w:t>level readout.</w:t>
      </w:r>
    </w:p>
    <w:p w14:paraId="6BC2955C" w14:textId="61E3227D" w:rsidR="00F41929" w:rsidRDefault="00F41929">
      <w:pPr>
        <w:widowControl/>
        <w:jc w:val="left"/>
        <w:rPr>
          <w:rFonts w:ascii="Times New Roman" w:eastAsia="黑体" w:hAnsi="Times New Roman" w:cs="Times New Roman"/>
          <w:szCs w:val="21"/>
        </w:rPr>
      </w:pPr>
      <w:r>
        <w:rPr>
          <w:rFonts w:ascii="Times New Roman" w:hAnsi="Times New Roman" w:cs="Times New Roman"/>
          <w:szCs w:val="21"/>
        </w:rPr>
        <w:br w:type="page"/>
      </w:r>
    </w:p>
    <w:p w14:paraId="12E31079" w14:textId="77777777" w:rsidR="00F41929" w:rsidRDefault="00F41929" w:rsidP="00F41929">
      <w:pPr>
        <w:jc w:val="center"/>
      </w:pPr>
      <w:r>
        <w:rPr>
          <w:rFonts w:hint="eastAsia"/>
          <w:noProof/>
        </w:rPr>
        <w:lastRenderedPageBreak/>
        <w:drawing>
          <wp:inline distT="0" distB="0" distL="0" distR="0" wp14:anchorId="7D830DED" wp14:editId="2CE11C3F">
            <wp:extent cx="4963422" cy="2811282"/>
            <wp:effectExtent l="0" t="0" r="8890" b="8255"/>
            <wp:docPr id="1561196610" name="图片 156119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96610" name="图片 1561196610"/>
                    <pic:cNvPicPr/>
                  </pic:nvPicPr>
                  <pic:blipFill>
                    <a:blip r:embed="rId34"/>
                    <a:stretch>
                      <a:fillRect/>
                    </a:stretch>
                  </pic:blipFill>
                  <pic:spPr>
                    <a:xfrm>
                      <a:off x="0" y="0"/>
                      <a:ext cx="4963422" cy="2811282"/>
                    </a:xfrm>
                    <a:prstGeom prst="rect">
                      <a:avLst/>
                    </a:prstGeom>
                  </pic:spPr>
                </pic:pic>
              </a:graphicData>
            </a:graphic>
          </wp:inline>
        </w:drawing>
      </w:r>
    </w:p>
    <w:p w14:paraId="2BFBA163" w14:textId="4C071E69" w:rsidR="00F41929" w:rsidRDefault="00F41929" w:rsidP="00F41929">
      <w:pPr>
        <w:rPr>
          <w:rFonts w:ascii="Times New Roman" w:hAnsi="Times New Roman" w:cs="Times New Roman"/>
        </w:rPr>
      </w:pPr>
      <w:r>
        <w:rPr>
          <w:rFonts w:ascii="Times New Roman" w:hAnsi="Times New Roman" w:cs="Times New Roman"/>
          <w:b/>
          <w:bCs/>
        </w:rPr>
        <w:t xml:space="preserve">Supplementary Figure </w:t>
      </w:r>
      <w:r>
        <w:rPr>
          <w:rFonts w:ascii="Times New Roman" w:hAnsi="Times New Roman" w:cs="Times New Roman" w:hint="eastAsia"/>
          <w:b/>
          <w:bCs/>
        </w:rPr>
        <w:t>2</w:t>
      </w:r>
      <w:r w:rsidR="002D69A0">
        <w:rPr>
          <w:rFonts w:ascii="Times New Roman" w:hAnsi="Times New Roman" w:cs="Times New Roman" w:hint="eastAsia"/>
          <w:b/>
          <w:bCs/>
        </w:rPr>
        <w:t>8</w:t>
      </w:r>
      <w:r w:rsidRPr="00B82EFD">
        <w:rPr>
          <w:rFonts w:ascii="Times New Roman" w:hAnsi="Times New Roman" w:cs="Times New Roman"/>
          <w:b/>
          <w:bCs/>
        </w:rPr>
        <w:t xml:space="preserve">. </w:t>
      </w:r>
      <w:r w:rsidRPr="008C1141">
        <w:rPr>
          <w:rFonts w:ascii="Times New Roman" w:hAnsi="Times New Roman" w:cs="Times New Roman"/>
          <w:b/>
          <w:bCs/>
        </w:rPr>
        <w:t xml:space="preserve">Spatial motion of the university emblem. </w:t>
      </w:r>
      <w:r w:rsidRPr="008C1141">
        <w:rPr>
          <w:rFonts w:ascii="Times New Roman" w:hAnsi="Times New Roman" w:cs="Times New Roman"/>
        </w:rPr>
        <w:t>a) Motion trajectory of the emblem. b) Images extracted at five representative time points during the motion process</w:t>
      </w:r>
      <w:r>
        <w:rPr>
          <w:rFonts w:ascii="Times New Roman" w:hAnsi="Times New Roman" w:cs="Times New Roman" w:hint="eastAsia"/>
        </w:rPr>
        <w:t xml:space="preserve"> (t</w:t>
      </w:r>
      <w:r w:rsidRPr="008C1141">
        <w:rPr>
          <w:rFonts w:ascii="Times New Roman" w:hAnsi="Times New Roman" w:cs="Times New Roman" w:hint="eastAsia"/>
          <w:vertAlign w:val="subscript"/>
        </w:rPr>
        <w:t>1</w:t>
      </w:r>
      <w:r>
        <w:rPr>
          <w:rFonts w:ascii="Times New Roman" w:hAnsi="Times New Roman" w:cs="Times New Roman" w:hint="eastAsia"/>
        </w:rPr>
        <w:t xml:space="preserve"> = 0 s, t</w:t>
      </w:r>
      <w:r w:rsidR="0026404D">
        <w:rPr>
          <w:rFonts w:ascii="Times New Roman" w:hAnsi="Times New Roman" w:cs="Times New Roman" w:hint="eastAsia"/>
          <w:vertAlign w:val="subscript"/>
        </w:rPr>
        <w:t>2</w:t>
      </w:r>
      <w:r>
        <w:rPr>
          <w:rFonts w:ascii="Times New Roman" w:hAnsi="Times New Roman" w:cs="Times New Roman" w:hint="eastAsia"/>
        </w:rPr>
        <w:t xml:space="preserve"> = 1 s, t</w:t>
      </w:r>
      <w:r>
        <w:rPr>
          <w:rFonts w:ascii="Times New Roman" w:hAnsi="Times New Roman" w:cs="Times New Roman" w:hint="eastAsia"/>
          <w:vertAlign w:val="subscript"/>
        </w:rPr>
        <w:t>3</w:t>
      </w:r>
      <w:r>
        <w:rPr>
          <w:rFonts w:ascii="Times New Roman" w:hAnsi="Times New Roman" w:cs="Times New Roman" w:hint="eastAsia"/>
        </w:rPr>
        <w:t xml:space="preserve"> = 2 s, t</w:t>
      </w:r>
      <w:r>
        <w:rPr>
          <w:rFonts w:ascii="Times New Roman" w:hAnsi="Times New Roman" w:cs="Times New Roman" w:hint="eastAsia"/>
          <w:vertAlign w:val="subscript"/>
        </w:rPr>
        <w:t>4</w:t>
      </w:r>
      <w:r>
        <w:rPr>
          <w:rFonts w:ascii="Times New Roman" w:hAnsi="Times New Roman" w:cs="Times New Roman" w:hint="eastAsia"/>
        </w:rPr>
        <w:t xml:space="preserve"> = 3 s, t</w:t>
      </w:r>
      <w:r>
        <w:rPr>
          <w:rFonts w:ascii="Times New Roman" w:hAnsi="Times New Roman" w:cs="Times New Roman" w:hint="eastAsia"/>
          <w:vertAlign w:val="subscript"/>
        </w:rPr>
        <w:t>5</w:t>
      </w:r>
      <w:r>
        <w:rPr>
          <w:rFonts w:ascii="Times New Roman" w:hAnsi="Times New Roman" w:cs="Times New Roman" w:hint="eastAsia"/>
        </w:rPr>
        <w:t xml:space="preserve"> = 4 s)</w:t>
      </w:r>
      <w:r w:rsidRPr="008C1141">
        <w:rPr>
          <w:rFonts w:ascii="Times New Roman" w:hAnsi="Times New Roman" w:cs="Times New Roman"/>
        </w:rPr>
        <w:t>.</w:t>
      </w:r>
      <w:r>
        <w:rPr>
          <w:rFonts w:ascii="Times New Roman" w:hAnsi="Times New Roman" w:cs="Times New Roman" w:hint="eastAsia"/>
        </w:rPr>
        <w:t xml:space="preserve"> </w:t>
      </w:r>
      <w:r w:rsidRPr="00DB6689">
        <w:rPr>
          <w:rFonts w:ascii="Times New Roman" w:hAnsi="Times New Roman" w:cs="Times New Roman"/>
        </w:rPr>
        <w:t xml:space="preserve">Residual signals from previous positions coexist with newly illuminated regions, demonstrating that the </w:t>
      </w:r>
      <w:r w:rsidRPr="00626582">
        <w:rPr>
          <w:rFonts w:ascii="Times New Roman" w:hAnsi="Times New Roman" w:cs="Times New Roman"/>
        </w:rPr>
        <w:t xml:space="preserve">CMOS-integrated perovskite </w:t>
      </w:r>
      <w:proofErr w:type="spellStart"/>
      <w:r w:rsidRPr="00626582">
        <w:rPr>
          <w:rFonts w:ascii="Times New Roman" w:hAnsi="Times New Roman" w:cs="Times New Roman"/>
        </w:rPr>
        <w:t>photomemristor</w:t>
      </w:r>
      <w:proofErr w:type="spellEnd"/>
      <w:r w:rsidRPr="00626582">
        <w:rPr>
          <w:rFonts w:ascii="Times New Roman" w:hAnsi="Times New Roman" w:cs="Times New Roman"/>
        </w:rPr>
        <w:t xml:space="preserve"> array converts patterned optical motion into hardware-encoded spatiotemporal memory</w:t>
      </w:r>
      <w:r w:rsidRPr="00DB6689">
        <w:rPr>
          <w:rFonts w:ascii="Times New Roman" w:hAnsi="Times New Roman" w:cs="Times New Roman"/>
        </w:rPr>
        <w:t>.</w:t>
      </w:r>
    </w:p>
    <w:p w14:paraId="3C5EC902" w14:textId="4FAD91D6" w:rsidR="00042005" w:rsidRDefault="00F41929">
      <w:pPr>
        <w:widowControl/>
        <w:jc w:val="left"/>
        <w:rPr>
          <w:rFonts w:ascii="Times New Roman" w:eastAsia="黑体" w:hAnsi="Times New Roman" w:cs="Times New Roman"/>
          <w:szCs w:val="21"/>
        </w:rPr>
      </w:pPr>
      <w:r>
        <w:rPr>
          <w:rFonts w:ascii="Times New Roman" w:eastAsia="黑体" w:hAnsi="Times New Roman" w:cs="Times New Roman"/>
          <w:szCs w:val="21"/>
        </w:rPr>
        <w:br w:type="page"/>
      </w:r>
    </w:p>
    <w:p w14:paraId="08B36429" w14:textId="77777777" w:rsidR="00042005" w:rsidRDefault="00042005" w:rsidP="00042005">
      <w:pPr>
        <w:jc w:val="center"/>
      </w:pPr>
      <w:r>
        <w:rPr>
          <w:rFonts w:hint="eastAsia"/>
          <w:noProof/>
        </w:rPr>
        <w:lastRenderedPageBreak/>
        <w:drawing>
          <wp:inline distT="0" distB="0" distL="0" distR="0" wp14:anchorId="20071ACC" wp14:editId="12DF584C">
            <wp:extent cx="4960074" cy="2063390"/>
            <wp:effectExtent l="0" t="0" r="0" b="0"/>
            <wp:docPr id="681058300" name="图片 68105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58300" name="图片 681058300"/>
                    <pic:cNvPicPr/>
                  </pic:nvPicPr>
                  <pic:blipFill>
                    <a:blip r:embed="rId35"/>
                    <a:stretch>
                      <a:fillRect/>
                    </a:stretch>
                  </pic:blipFill>
                  <pic:spPr>
                    <a:xfrm>
                      <a:off x="0" y="0"/>
                      <a:ext cx="4960074" cy="2063390"/>
                    </a:xfrm>
                    <a:prstGeom prst="rect">
                      <a:avLst/>
                    </a:prstGeom>
                  </pic:spPr>
                </pic:pic>
              </a:graphicData>
            </a:graphic>
          </wp:inline>
        </w:drawing>
      </w:r>
    </w:p>
    <w:p w14:paraId="65163549" w14:textId="0619339D" w:rsidR="00042005" w:rsidRDefault="00984785" w:rsidP="00042005">
      <w:pPr>
        <w:rPr>
          <w:rFonts w:ascii="Times New Roman" w:hAnsi="Times New Roman" w:cs="Times New Roman"/>
        </w:rPr>
      </w:pPr>
      <w:r w:rsidRPr="00984785">
        <w:rPr>
          <w:rFonts w:ascii="Times New Roman" w:hAnsi="Times New Roman" w:cs="Times New Roman"/>
          <w:b/>
          <w:bCs/>
        </w:rPr>
        <w:t>Supplementary Figure 2</w:t>
      </w:r>
      <w:r w:rsidR="002D69A0">
        <w:rPr>
          <w:rFonts w:ascii="Times New Roman" w:hAnsi="Times New Roman" w:cs="Times New Roman" w:hint="eastAsia"/>
          <w:b/>
          <w:bCs/>
        </w:rPr>
        <w:t>9</w:t>
      </w:r>
      <w:r w:rsidRPr="00984785">
        <w:rPr>
          <w:rFonts w:ascii="Times New Roman" w:hAnsi="Times New Roman" w:cs="Times New Roman"/>
          <w:b/>
          <w:bCs/>
        </w:rPr>
        <w:t>. Hardware</w:t>
      </w:r>
      <w:r w:rsidR="00EF376A">
        <w:rPr>
          <w:rFonts w:ascii="Times New Roman" w:hAnsi="Times New Roman" w:cs="Times New Roman" w:hint="eastAsia"/>
          <w:b/>
          <w:bCs/>
        </w:rPr>
        <w:t>-</w:t>
      </w:r>
      <w:r w:rsidRPr="00984785">
        <w:rPr>
          <w:rFonts w:ascii="Times New Roman" w:hAnsi="Times New Roman" w:cs="Times New Roman"/>
          <w:b/>
          <w:bCs/>
        </w:rPr>
        <w:t xml:space="preserve">level </w:t>
      </w:r>
      <w:r w:rsidR="00BC17B5" w:rsidRPr="00984785">
        <w:rPr>
          <w:rFonts w:ascii="Times New Roman" w:hAnsi="Times New Roman" w:cs="Times New Roman"/>
          <w:b/>
          <w:bCs/>
        </w:rPr>
        <w:t>color</w:t>
      </w:r>
      <w:r w:rsidRPr="00984785">
        <w:rPr>
          <w:rFonts w:ascii="Times New Roman" w:hAnsi="Times New Roman" w:cs="Times New Roman"/>
          <w:b/>
          <w:bCs/>
        </w:rPr>
        <w:t xml:space="preserve">-channel preprocessing of dynamic visual inputs. </w:t>
      </w:r>
      <w:r w:rsidRPr="00984785">
        <w:rPr>
          <w:rFonts w:ascii="Times New Roman" w:hAnsi="Times New Roman" w:cs="Times New Roman"/>
        </w:rPr>
        <w:t>The weaker 520 nm response is encoded as the background channel, whereas the stronger 375 nm response is encoded as the target-signal channel. The differential gain physically enhances the target-related component before digital analysis.</w:t>
      </w:r>
    </w:p>
    <w:p w14:paraId="5B55E15C" w14:textId="310C9996" w:rsidR="00042005" w:rsidRDefault="00042005">
      <w:pPr>
        <w:widowControl/>
        <w:jc w:val="left"/>
        <w:rPr>
          <w:rFonts w:ascii="Times New Roman" w:eastAsia="黑体" w:hAnsi="Times New Roman" w:cs="Times New Roman"/>
          <w:szCs w:val="21"/>
        </w:rPr>
      </w:pPr>
      <w:r>
        <w:rPr>
          <w:rFonts w:ascii="Times New Roman" w:eastAsia="黑体" w:hAnsi="Times New Roman" w:cs="Times New Roman"/>
          <w:szCs w:val="21"/>
        </w:rPr>
        <w:br w:type="page"/>
      </w:r>
    </w:p>
    <w:p w14:paraId="2A93E6D2" w14:textId="77777777" w:rsidR="00042005" w:rsidRDefault="00042005" w:rsidP="00042005">
      <w:pPr>
        <w:jc w:val="center"/>
      </w:pPr>
      <w:r>
        <w:rPr>
          <w:rFonts w:hint="eastAsia"/>
          <w:noProof/>
        </w:rPr>
        <w:lastRenderedPageBreak/>
        <w:drawing>
          <wp:inline distT="0" distB="0" distL="0" distR="0" wp14:anchorId="473C840C" wp14:editId="6ED42EB8">
            <wp:extent cx="4853558" cy="3061624"/>
            <wp:effectExtent l="0" t="0" r="4445" b="5715"/>
            <wp:docPr id="98026027" name="图片 9802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6027" name="图片 98026027"/>
                    <pic:cNvPicPr/>
                  </pic:nvPicPr>
                  <pic:blipFill>
                    <a:blip r:embed="rId36"/>
                    <a:stretch>
                      <a:fillRect/>
                    </a:stretch>
                  </pic:blipFill>
                  <pic:spPr>
                    <a:xfrm>
                      <a:off x="0" y="0"/>
                      <a:ext cx="4853558" cy="3061624"/>
                    </a:xfrm>
                    <a:prstGeom prst="rect">
                      <a:avLst/>
                    </a:prstGeom>
                  </pic:spPr>
                </pic:pic>
              </a:graphicData>
            </a:graphic>
          </wp:inline>
        </w:drawing>
      </w:r>
    </w:p>
    <w:p w14:paraId="070ADFE8" w14:textId="663914C6" w:rsidR="00042005" w:rsidRPr="00F724BE" w:rsidRDefault="0055744B" w:rsidP="00042005">
      <w:pPr>
        <w:rPr>
          <w:rFonts w:ascii="Times New Roman" w:hAnsi="Times New Roman" w:cs="Times New Roman"/>
        </w:rPr>
      </w:pPr>
      <w:r>
        <w:rPr>
          <w:rFonts w:ascii="Times New Roman" w:hAnsi="Times New Roman" w:cs="Times New Roman"/>
          <w:b/>
          <w:bCs/>
        </w:rPr>
        <w:t xml:space="preserve">Supplementary Figure </w:t>
      </w:r>
      <w:r w:rsidR="002D69A0">
        <w:rPr>
          <w:rFonts w:ascii="Times New Roman" w:hAnsi="Times New Roman" w:cs="Times New Roman" w:hint="eastAsia"/>
          <w:b/>
          <w:bCs/>
        </w:rPr>
        <w:t>30</w:t>
      </w:r>
      <w:r w:rsidR="00042005" w:rsidRPr="00B82EFD">
        <w:rPr>
          <w:rFonts w:ascii="Times New Roman" w:hAnsi="Times New Roman" w:cs="Times New Roman"/>
          <w:b/>
          <w:bCs/>
        </w:rPr>
        <w:t xml:space="preserve">. </w:t>
      </w:r>
      <w:r w:rsidR="00F724BE" w:rsidRPr="00F724BE">
        <w:rPr>
          <w:rFonts w:ascii="Times New Roman" w:hAnsi="Times New Roman" w:cs="Times New Roman"/>
          <w:b/>
          <w:bCs/>
        </w:rPr>
        <w:t>Data</w:t>
      </w:r>
      <w:r w:rsidR="005431CC">
        <w:rPr>
          <w:rFonts w:ascii="Times New Roman" w:hAnsi="Times New Roman" w:cs="Times New Roman"/>
          <w:b/>
          <w:bCs/>
        </w:rPr>
        <w:t>-</w:t>
      </w:r>
      <w:r w:rsidR="00F724BE" w:rsidRPr="00F724BE">
        <w:rPr>
          <w:rFonts w:ascii="Times New Roman" w:hAnsi="Times New Roman" w:cs="Times New Roman"/>
          <w:b/>
          <w:bCs/>
        </w:rPr>
        <w:t xml:space="preserve">stream evolution for six motion directions. </w:t>
      </w:r>
      <w:r w:rsidR="00F724BE" w:rsidRPr="00F724BE">
        <w:rPr>
          <w:rFonts w:ascii="Times New Roman" w:hAnsi="Times New Roman" w:cs="Times New Roman"/>
        </w:rPr>
        <w:t xml:space="preserve">a) Binarized grayscale images before and after preprocessing. b) </w:t>
      </w:r>
      <w:r w:rsidR="00626582" w:rsidRPr="00626582">
        <w:rPr>
          <w:rFonts w:ascii="Times New Roman" w:hAnsi="Times New Roman" w:cs="Times New Roman"/>
        </w:rPr>
        <w:t>Hardware-preprocessed grayscale image streams used as inputs for subsequent algorithmic</w:t>
      </w:r>
      <w:r w:rsidR="00AC44AA">
        <w:rPr>
          <w:rFonts w:ascii="Times New Roman" w:hAnsi="Times New Roman" w:cs="Times New Roman" w:hint="eastAsia"/>
        </w:rPr>
        <w:t>.</w:t>
      </w:r>
    </w:p>
    <w:p w14:paraId="4B6CDE2B" w14:textId="35CB73A3" w:rsidR="00042005" w:rsidRDefault="00042005">
      <w:pPr>
        <w:widowControl/>
        <w:jc w:val="left"/>
        <w:rPr>
          <w:rFonts w:ascii="Times New Roman" w:eastAsia="黑体" w:hAnsi="Times New Roman" w:cs="Times New Roman"/>
          <w:szCs w:val="21"/>
        </w:rPr>
      </w:pPr>
      <w:r>
        <w:rPr>
          <w:rFonts w:ascii="Times New Roman" w:eastAsia="黑体" w:hAnsi="Times New Roman" w:cs="Times New Roman"/>
          <w:szCs w:val="21"/>
        </w:rPr>
        <w:br w:type="page"/>
      </w:r>
    </w:p>
    <w:p w14:paraId="3D43C6B5" w14:textId="77777777" w:rsidR="00042005" w:rsidRDefault="00042005" w:rsidP="00042005">
      <w:pPr>
        <w:jc w:val="center"/>
      </w:pPr>
      <w:r>
        <w:rPr>
          <w:rFonts w:hint="eastAsia"/>
          <w:noProof/>
        </w:rPr>
        <w:lastRenderedPageBreak/>
        <w:drawing>
          <wp:inline distT="0" distB="0" distL="0" distR="0" wp14:anchorId="449C088C" wp14:editId="79BD080B">
            <wp:extent cx="4144806" cy="3037313"/>
            <wp:effectExtent l="0" t="0" r="8255" b="0"/>
            <wp:docPr id="809578071" name="图片 80957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78071" name="图片 809578071"/>
                    <pic:cNvPicPr/>
                  </pic:nvPicPr>
                  <pic:blipFill>
                    <a:blip r:embed="rId37"/>
                    <a:stretch>
                      <a:fillRect/>
                    </a:stretch>
                  </pic:blipFill>
                  <pic:spPr>
                    <a:xfrm>
                      <a:off x="0" y="0"/>
                      <a:ext cx="4144806" cy="3037313"/>
                    </a:xfrm>
                    <a:prstGeom prst="rect">
                      <a:avLst/>
                    </a:prstGeom>
                  </pic:spPr>
                </pic:pic>
              </a:graphicData>
            </a:graphic>
          </wp:inline>
        </w:drawing>
      </w:r>
    </w:p>
    <w:p w14:paraId="6C2AE4E5" w14:textId="1B11BB3B" w:rsidR="00042005" w:rsidRDefault="0055744B" w:rsidP="00D17069">
      <w:pPr>
        <w:jc w:val="left"/>
        <w:rPr>
          <w:rFonts w:ascii="Times New Roman" w:hAnsi="Times New Roman" w:cs="Times New Roman"/>
        </w:rPr>
      </w:pPr>
      <w:r>
        <w:rPr>
          <w:rFonts w:ascii="Times New Roman" w:hAnsi="Times New Roman" w:cs="Times New Roman"/>
          <w:b/>
          <w:bCs/>
        </w:rPr>
        <w:t xml:space="preserve">Supplementary Figure </w:t>
      </w:r>
      <w:r w:rsidR="002B4CEE">
        <w:rPr>
          <w:rFonts w:ascii="Times New Roman" w:hAnsi="Times New Roman" w:cs="Times New Roman" w:hint="eastAsia"/>
          <w:b/>
          <w:bCs/>
        </w:rPr>
        <w:t>3</w:t>
      </w:r>
      <w:r w:rsidR="002D69A0">
        <w:rPr>
          <w:rFonts w:ascii="Times New Roman" w:hAnsi="Times New Roman" w:cs="Times New Roman" w:hint="eastAsia"/>
          <w:b/>
          <w:bCs/>
        </w:rPr>
        <w:t>1</w:t>
      </w:r>
      <w:r w:rsidR="00042005" w:rsidRPr="00B82EFD">
        <w:rPr>
          <w:rFonts w:ascii="Times New Roman" w:hAnsi="Times New Roman" w:cs="Times New Roman"/>
          <w:b/>
          <w:bCs/>
        </w:rPr>
        <w:t xml:space="preserve">. </w:t>
      </w:r>
      <w:r w:rsidR="00D17069" w:rsidRPr="00D17069">
        <w:rPr>
          <w:rFonts w:ascii="Times New Roman" w:hAnsi="Times New Roman" w:cs="Times New Roman"/>
          <w:b/>
          <w:bCs/>
        </w:rPr>
        <w:t>Brightness statistics before and after preprocessing.</w:t>
      </w:r>
      <w:r w:rsidR="00D17069" w:rsidRPr="00D17069">
        <w:rPr>
          <w:rFonts w:ascii="Times New Roman" w:hAnsi="Times New Roman" w:cs="Times New Roman"/>
        </w:rPr>
        <w:t xml:space="preserve"> Statistical comparison of image brightness values before and after device</w:t>
      </w:r>
      <w:r w:rsidR="005431CC">
        <w:rPr>
          <w:rFonts w:ascii="Times New Roman" w:hAnsi="Times New Roman" w:cs="Times New Roman"/>
        </w:rPr>
        <w:t>-</w:t>
      </w:r>
      <w:r w:rsidR="00D17069" w:rsidRPr="00D17069">
        <w:rPr>
          <w:rFonts w:ascii="Times New Roman" w:hAnsi="Times New Roman" w:cs="Times New Roman"/>
        </w:rPr>
        <w:t>level preprocessing.</w:t>
      </w:r>
      <w:r w:rsidR="00DB6689">
        <w:rPr>
          <w:rFonts w:ascii="Times New Roman" w:hAnsi="Times New Roman" w:cs="Times New Roman" w:hint="eastAsia"/>
        </w:rPr>
        <w:t xml:space="preserve"> </w:t>
      </w:r>
      <w:r w:rsidR="00DB6689" w:rsidRPr="00DB6689">
        <w:rPr>
          <w:rFonts w:ascii="Times New Roman" w:hAnsi="Times New Roman" w:cs="Times New Roman"/>
        </w:rPr>
        <w:t>The initially broad and disordered brightness distribution becomes concentrated around informative high</w:t>
      </w:r>
      <w:r w:rsidR="005431CC">
        <w:rPr>
          <w:rFonts w:ascii="Times New Roman" w:hAnsi="Times New Roman" w:cs="Times New Roman"/>
        </w:rPr>
        <w:t>-</w:t>
      </w:r>
      <w:r w:rsidR="00DB6689" w:rsidRPr="00DB6689">
        <w:rPr>
          <w:rFonts w:ascii="Times New Roman" w:hAnsi="Times New Roman" w:cs="Times New Roman"/>
        </w:rPr>
        <w:t>brightness components, indicating that self</w:t>
      </w:r>
      <w:r w:rsidR="005431CC">
        <w:rPr>
          <w:rFonts w:ascii="Times New Roman" w:hAnsi="Times New Roman" w:cs="Times New Roman"/>
        </w:rPr>
        <w:t>-</w:t>
      </w:r>
      <w:r w:rsidR="00DB6689" w:rsidRPr="00DB6689">
        <w:rPr>
          <w:rFonts w:ascii="Times New Roman" w:hAnsi="Times New Roman" w:cs="Times New Roman"/>
        </w:rPr>
        <w:t xml:space="preserve">powered </w:t>
      </w:r>
      <w:proofErr w:type="spellStart"/>
      <w:r w:rsidR="00DB6689" w:rsidRPr="00DB6689">
        <w:rPr>
          <w:rFonts w:ascii="Times New Roman" w:hAnsi="Times New Roman" w:cs="Times New Roman"/>
        </w:rPr>
        <w:t>photomemristive</w:t>
      </w:r>
      <w:proofErr w:type="spellEnd"/>
      <w:r w:rsidR="00DB6689" w:rsidRPr="00DB6689">
        <w:rPr>
          <w:rFonts w:ascii="Times New Roman" w:hAnsi="Times New Roman" w:cs="Times New Roman"/>
        </w:rPr>
        <w:t xml:space="preserve"> gain modulation improves feature separability prior to software analysis.</w:t>
      </w:r>
    </w:p>
    <w:p w14:paraId="59200A9B" w14:textId="0384FA04" w:rsidR="00042005" w:rsidRDefault="00042005">
      <w:pPr>
        <w:widowControl/>
        <w:jc w:val="left"/>
        <w:rPr>
          <w:rFonts w:ascii="Times New Roman" w:eastAsia="黑体" w:hAnsi="Times New Roman" w:cs="Times New Roman"/>
          <w:szCs w:val="21"/>
        </w:rPr>
      </w:pPr>
      <w:r>
        <w:rPr>
          <w:rFonts w:ascii="Times New Roman" w:eastAsia="黑体" w:hAnsi="Times New Roman" w:cs="Times New Roman"/>
          <w:szCs w:val="21"/>
        </w:rPr>
        <w:br w:type="page"/>
      </w:r>
    </w:p>
    <w:p w14:paraId="72A43DD9" w14:textId="77777777" w:rsidR="00042005" w:rsidRDefault="00042005" w:rsidP="00042005">
      <w:pPr>
        <w:jc w:val="center"/>
      </w:pPr>
      <w:r>
        <w:rPr>
          <w:rFonts w:hint="eastAsia"/>
          <w:noProof/>
        </w:rPr>
        <w:lastRenderedPageBreak/>
        <w:drawing>
          <wp:inline distT="0" distB="0" distL="0" distR="0" wp14:anchorId="00A91FBF" wp14:editId="37B19409">
            <wp:extent cx="5081426" cy="2668764"/>
            <wp:effectExtent l="0" t="0" r="5080" b="0"/>
            <wp:docPr id="106897131" name="图片 106897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7131" name="图片 106897131"/>
                    <pic:cNvPicPr/>
                  </pic:nvPicPr>
                  <pic:blipFill>
                    <a:blip r:embed="rId38"/>
                    <a:stretch>
                      <a:fillRect/>
                    </a:stretch>
                  </pic:blipFill>
                  <pic:spPr>
                    <a:xfrm>
                      <a:off x="0" y="0"/>
                      <a:ext cx="5081426" cy="2668764"/>
                    </a:xfrm>
                    <a:prstGeom prst="rect">
                      <a:avLst/>
                    </a:prstGeom>
                  </pic:spPr>
                </pic:pic>
              </a:graphicData>
            </a:graphic>
          </wp:inline>
        </w:drawing>
      </w:r>
    </w:p>
    <w:p w14:paraId="21E59C47" w14:textId="04315206" w:rsidR="00042005" w:rsidRPr="0046146E" w:rsidRDefault="0055744B" w:rsidP="00042005">
      <w:pPr>
        <w:rPr>
          <w:rFonts w:ascii="Times New Roman" w:hAnsi="Times New Roman" w:cs="Times New Roman"/>
        </w:rPr>
      </w:pPr>
      <w:r>
        <w:rPr>
          <w:rFonts w:ascii="Times New Roman" w:hAnsi="Times New Roman" w:cs="Times New Roman"/>
          <w:b/>
          <w:bCs/>
        </w:rPr>
        <w:t xml:space="preserve">Supplementary Figure </w:t>
      </w:r>
      <w:r w:rsidR="009D75C6">
        <w:rPr>
          <w:rFonts w:ascii="Times New Roman" w:hAnsi="Times New Roman" w:cs="Times New Roman" w:hint="eastAsia"/>
          <w:b/>
          <w:bCs/>
        </w:rPr>
        <w:t>3</w:t>
      </w:r>
      <w:r w:rsidR="002D69A0">
        <w:rPr>
          <w:rFonts w:ascii="Times New Roman" w:hAnsi="Times New Roman" w:cs="Times New Roman" w:hint="eastAsia"/>
          <w:b/>
          <w:bCs/>
        </w:rPr>
        <w:t>2</w:t>
      </w:r>
      <w:r w:rsidR="00042005" w:rsidRPr="00B82EFD">
        <w:rPr>
          <w:rFonts w:ascii="Times New Roman" w:hAnsi="Times New Roman" w:cs="Times New Roman"/>
          <w:b/>
          <w:bCs/>
        </w:rPr>
        <w:t>.</w:t>
      </w:r>
      <w:r w:rsidR="00995A4F" w:rsidRPr="00995A4F">
        <w:rPr>
          <w:rFonts w:ascii="Times New Roman" w:hAnsi="Times New Roman" w:cs="Times New Roman"/>
          <w:b/>
          <w:bCs/>
        </w:rPr>
        <w:t xml:space="preserve"> </w:t>
      </w:r>
      <w:r w:rsidR="0046146E" w:rsidRPr="0046146E">
        <w:rPr>
          <w:rFonts w:ascii="Times New Roman" w:hAnsi="Times New Roman" w:cs="Times New Roman"/>
          <w:b/>
          <w:bCs/>
        </w:rPr>
        <w:t>Digit</w:t>
      </w:r>
      <w:r w:rsidR="005431CC">
        <w:rPr>
          <w:rFonts w:ascii="Times New Roman" w:hAnsi="Times New Roman" w:cs="Times New Roman"/>
          <w:b/>
          <w:bCs/>
        </w:rPr>
        <w:t>-</w:t>
      </w:r>
      <w:r w:rsidR="0046146E" w:rsidRPr="0046146E">
        <w:rPr>
          <w:rFonts w:ascii="Times New Roman" w:hAnsi="Times New Roman" w:cs="Times New Roman"/>
          <w:b/>
          <w:bCs/>
        </w:rPr>
        <w:t>recognition task based on hardware</w:t>
      </w:r>
      <w:r w:rsidR="005431CC">
        <w:rPr>
          <w:rFonts w:ascii="Times New Roman" w:hAnsi="Times New Roman" w:cs="Times New Roman"/>
          <w:b/>
          <w:bCs/>
        </w:rPr>
        <w:t>-</w:t>
      </w:r>
      <w:r w:rsidR="0046146E" w:rsidRPr="0046146E">
        <w:rPr>
          <w:rFonts w:ascii="Times New Roman" w:hAnsi="Times New Roman" w:cs="Times New Roman"/>
          <w:b/>
          <w:bCs/>
        </w:rPr>
        <w:t xml:space="preserve">preprocessed imaging data. </w:t>
      </w:r>
      <w:r w:rsidR="0046146E" w:rsidRPr="0046146E">
        <w:rPr>
          <w:rFonts w:ascii="Times New Roman" w:hAnsi="Times New Roman" w:cs="Times New Roman"/>
        </w:rPr>
        <w:t xml:space="preserve">a) Computational workflow used for digit recognition. Accuracy evolution </w:t>
      </w:r>
      <w:r w:rsidR="0046146E">
        <w:rPr>
          <w:rFonts w:ascii="Times New Roman" w:hAnsi="Times New Roman" w:cs="Times New Roman" w:hint="eastAsia"/>
        </w:rPr>
        <w:t xml:space="preserve">b) </w:t>
      </w:r>
      <w:r w:rsidR="0046146E" w:rsidRPr="0046146E">
        <w:rPr>
          <w:rFonts w:ascii="Times New Roman" w:hAnsi="Times New Roman" w:cs="Times New Roman"/>
        </w:rPr>
        <w:t>before preprocessing</w:t>
      </w:r>
      <w:r w:rsidR="0046146E">
        <w:rPr>
          <w:rFonts w:ascii="Times New Roman" w:hAnsi="Times New Roman" w:cs="Times New Roman" w:hint="eastAsia"/>
        </w:rPr>
        <w:t xml:space="preserve"> and</w:t>
      </w:r>
      <w:r w:rsidR="0046146E" w:rsidRPr="0046146E">
        <w:rPr>
          <w:rFonts w:ascii="Times New Roman" w:hAnsi="Times New Roman" w:cs="Times New Roman"/>
        </w:rPr>
        <w:t xml:space="preserve"> c) after preprocessing. Representative digit</w:t>
      </w:r>
      <w:r w:rsidR="005431CC">
        <w:rPr>
          <w:rFonts w:ascii="Times New Roman" w:hAnsi="Times New Roman" w:cs="Times New Roman"/>
        </w:rPr>
        <w:t>-</w:t>
      </w:r>
      <w:r w:rsidR="0046146E" w:rsidRPr="0046146E">
        <w:rPr>
          <w:rFonts w:ascii="Times New Roman" w:hAnsi="Times New Roman" w:cs="Times New Roman"/>
        </w:rPr>
        <w:t>recognition</w:t>
      </w:r>
      <w:r w:rsidR="0046146E">
        <w:rPr>
          <w:rFonts w:ascii="Times New Roman" w:hAnsi="Times New Roman" w:cs="Times New Roman" w:hint="eastAsia"/>
        </w:rPr>
        <w:t xml:space="preserve"> c</w:t>
      </w:r>
      <w:r w:rsidR="0046146E" w:rsidRPr="0046146E">
        <w:rPr>
          <w:rFonts w:ascii="Times New Roman" w:hAnsi="Times New Roman" w:cs="Times New Roman"/>
        </w:rPr>
        <w:t xml:space="preserve">lustering results </w:t>
      </w:r>
      <w:r w:rsidR="0046146E">
        <w:rPr>
          <w:rFonts w:ascii="Times New Roman" w:hAnsi="Times New Roman" w:cs="Times New Roman" w:hint="eastAsia"/>
        </w:rPr>
        <w:t xml:space="preserve">d) </w:t>
      </w:r>
      <w:r w:rsidR="0046146E" w:rsidRPr="0046146E">
        <w:rPr>
          <w:rFonts w:ascii="Times New Roman" w:hAnsi="Times New Roman" w:cs="Times New Roman"/>
        </w:rPr>
        <w:t>before preprocessing</w:t>
      </w:r>
      <w:r w:rsidR="0046146E">
        <w:rPr>
          <w:rFonts w:ascii="Times New Roman" w:hAnsi="Times New Roman" w:cs="Times New Roman" w:hint="eastAsia"/>
        </w:rPr>
        <w:t xml:space="preserve"> and</w:t>
      </w:r>
      <w:r w:rsidR="0046146E" w:rsidRPr="0046146E">
        <w:rPr>
          <w:rFonts w:ascii="Times New Roman" w:hAnsi="Times New Roman" w:cs="Times New Roman"/>
        </w:rPr>
        <w:t xml:space="preserve"> e)</w:t>
      </w:r>
      <w:r w:rsidR="0046146E">
        <w:rPr>
          <w:rFonts w:ascii="Times New Roman" w:hAnsi="Times New Roman" w:cs="Times New Roman" w:hint="eastAsia"/>
        </w:rPr>
        <w:t xml:space="preserve"> </w:t>
      </w:r>
      <w:r w:rsidR="0046146E" w:rsidRPr="0046146E">
        <w:rPr>
          <w:rFonts w:ascii="Times New Roman" w:hAnsi="Times New Roman" w:cs="Times New Roman"/>
        </w:rPr>
        <w:t>after preprocessing. f) Comparison of accuracy curves before and after preprocessing.</w:t>
      </w:r>
    </w:p>
    <w:p w14:paraId="4BD2D78E" w14:textId="196B4C7E" w:rsidR="00042005" w:rsidRDefault="00042005">
      <w:pPr>
        <w:widowControl/>
        <w:jc w:val="left"/>
        <w:rPr>
          <w:rFonts w:ascii="Times New Roman" w:eastAsia="黑体" w:hAnsi="Times New Roman" w:cs="Times New Roman"/>
          <w:szCs w:val="21"/>
        </w:rPr>
      </w:pPr>
      <w:r>
        <w:rPr>
          <w:rFonts w:ascii="Times New Roman" w:eastAsia="黑体" w:hAnsi="Times New Roman" w:cs="Times New Roman"/>
          <w:szCs w:val="21"/>
        </w:rPr>
        <w:br w:type="page"/>
      </w:r>
    </w:p>
    <w:p w14:paraId="06EE2B94" w14:textId="77777777" w:rsidR="00042005" w:rsidRDefault="00042005" w:rsidP="00042005">
      <w:pPr>
        <w:jc w:val="center"/>
      </w:pPr>
      <w:r>
        <w:rPr>
          <w:rFonts w:hint="eastAsia"/>
          <w:noProof/>
        </w:rPr>
        <w:lastRenderedPageBreak/>
        <w:drawing>
          <wp:inline distT="0" distB="0" distL="0" distR="0" wp14:anchorId="022B4213" wp14:editId="49467852">
            <wp:extent cx="4784689" cy="2794258"/>
            <wp:effectExtent l="0" t="0" r="0" b="6350"/>
            <wp:docPr id="904687093" name="图片 90468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87093" name="图片 904687093"/>
                    <pic:cNvPicPr/>
                  </pic:nvPicPr>
                  <pic:blipFill>
                    <a:blip r:embed="rId39"/>
                    <a:stretch>
                      <a:fillRect/>
                    </a:stretch>
                  </pic:blipFill>
                  <pic:spPr>
                    <a:xfrm>
                      <a:off x="0" y="0"/>
                      <a:ext cx="4784689" cy="2794258"/>
                    </a:xfrm>
                    <a:prstGeom prst="rect">
                      <a:avLst/>
                    </a:prstGeom>
                  </pic:spPr>
                </pic:pic>
              </a:graphicData>
            </a:graphic>
          </wp:inline>
        </w:drawing>
      </w:r>
    </w:p>
    <w:p w14:paraId="7A0A8F60" w14:textId="56047638" w:rsidR="00042005" w:rsidRPr="00995A4F" w:rsidRDefault="0055744B" w:rsidP="00042005">
      <w:pPr>
        <w:rPr>
          <w:rFonts w:ascii="Times New Roman" w:hAnsi="Times New Roman" w:cs="Times New Roman"/>
        </w:rPr>
      </w:pPr>
      <w:r>
        <w:rPr>
          <w:rFonts w:ascii="Times New Roman" w:hAnsi="Times New Roman" w:cs="Times New Roman"/>
          <w:b/>
          <w:bCs/>
        </w:rPr>
        <w:t xml:space="preserve">Supplementary Figure </w:t>
      </w:r>
      <w:r w:rsidR="006C4B44">
        <w:rPr>
          <w:rFonts w:ascii="Times New Roman" w:hAnsi="Times New Roman" w:cs="Times New Roman" w:hint="eastAsia"/>
          <w:b/>
          <w:bCs/>
        </w:rPr>
        <w:t>3</w:t>
      </w:r>
      <w:r w:rsidR="002D69A0">
        <w:rPr>
          <w:rFonts w:ascii="Times New Roman" w:hAnsi="Times New Roman" w:cs="Times New Roman" w:hint="eastAsia"/>
          <w:b/>
          <w:bCs/>
        </w:rPr>
        <w:t>3</w:t>
      </w:r>
      <w:r w:rsidR="00995A4F" w:rsidRPr="00995A4F">
        <w:rPr>
          <w:rFonts w:ascii="Times New Roman" w:hAnsi="Times New Roman" w:cs="Times New Roman"/>
          <w:b/>
          <w:bCs/>
        </w:rPr>
        <w:t xml:space="preserve">. </w:t>
      </w:r>
      <w:r w:rsidR="003014F2">
        <w:rPr>
          <w:rFonts w:ascii="Times New Roman" w:hAnsi="Times New Roman" w:cs="Times New Roman" w:hint="eastAsia"/>
          <w:b/>
          <w:bCs/>
        </w:rPr>
        <w:t>Shoes</w:t>
      </w:r>
      <w:r w:rsidR="005431CC">
        <w:rPr>
          <w:rFonts w:ascii="Times New Roman" w:hAnsi="Times New Roman" w:cs="Times New Roman" w:hint="eastAsia"/>
          <w:b/>
          <w:bCs/>
        </w:rPr>
        <w:t>-</w:t>
      </w:r>
      <w:r w:rsidR="00995A4F" w:rsidRPr="00995A4F">
        <w:rPr>
          <w:rFonts w:ascii="Times New Roman" w:hAnsi="Times New Roman" w:cs="Times New Roman"/>
          <w:b/>
          <w:bCs/>
        </w:rPr>
        <w:t xml:space="preserve">recognition task based on processed imaging data. </w:t>
      </w:r>
      <w:r w:rsidR="00EB2D4B" w:rsidRPr="00EB2D4B">
        <w:rPr>
          <w:rFonts w:ascii="Times New Roman" w:hAnsi="Times New Roman" w:cs="Times New Roman"/>
        </w:rPr>
        <w:t xml:space="preserve">a) </w:t>
      </w:r>
      <w:r w:rsidR="00A103D9" w:rsidRPr="00EB2D4B">
        <w:rPr>
          <w:rFonts w:ascii="Times New Roman" w:hAnsi="Times New Roman" w:cs="Times New Roman"/>
        </w:rPr>
        <w:t>Color</w:t>
      </w:r>
      <w:r w:rsidR="00EB2D4B" w:rsidRPr="00EB2D4B">
        <w:rPr>
          <w:rFonts w:ascii="Times New Roman" w:hAnsi="Times New Roman" w:cs="Times New Roman"/>
        </w:rPr>
        <w:t xml:space="preserve"> images before and after preprocessing, where green represents the 520 nm background</w:t>
      </w:r>
      <w:r w:rsidR="005431CC">
        <w:rPr>
          <w:rFonts w:ascii="Times New Roman" w:hAnsi="Times New Roman" w:cs="Times New Roman"/>
        </w:rPr>
        <w:t>-</w:t>
      </w:r>
      <w:r w:rsidR="00EB2D4B" w:rsidRPr="00EB2D4B">
        <w:rPr>
          <w:rFonts w:ascii="Times New Roman" w:hAnsi="Times New Roman" w:cs="Times New Roman"/>
        </w:rPr>
        <w:t>noise response and purple represents the 375 nm effective</w:t>
      </w:r>
      <w:r w:rsidR="005431CC">
        <w:rPr>
          <w:rFonts w:ascii="Times New Roman" w:hAnsi="Times New Roman" w:cs="Times New Roman"/>
        </w:rPr>
        <w:t>-</w:t>
      </w:r>
      <w:r w:rsidR="00EB2D4B" w:rsidRPr="00EB2D4B">
        <w:rPr>
          <w:rFonts w:ascii="Times New Roman" w:hAnsi="Times New Roman" w:cs="Times New Roman"/>
        </w:rPr>
        <w:t>signal response. b) Grayscale images used by the classification system before and after preprocessing. c) Data</w:t>
      </w:r>
      <w:r w:rsidR="005431CC">
        <w:rPr>
          <w:rFonts w:ascii="Times New Roman" w:hAnsi="Times New Roman" w:cs="Times New Roman"/>
        </w:rPr>
        <w:t>-</w:t>
      </w:r>
      <w:r w:rsidR="00EB2D4B" w:rsidRPr="00EB2D4B">
        <w:rPr>
          <w:rFonts w:ascii="Times New Roman" w:hAnsi="Times New Roman" w:cs="Times New Roman"/>
        </w:rPr>
        <w:t>stream evolution from the ground</w:t>
      </w:r>
      <w:r w:rsidR="005431CC">
        <w:rPr>
          <w:rFonts w:ascii="Times New Roman" w:hAnsi="Times New Roman" w:cs="Times New Roman"/>
        </w:rPr>
        <w:t>-</w:t>
      </w:r>
      <w:r w:rsidR="00EB2D4B" w:rsidRPr="00EB2D4B">
        <w:rPr>
          <w:rFonts w:ascii="Times New Roman" w:hAnsi="Times New Roman" w:cs="Times New Roman"/>
        </w:rPr>
        <w:t>truth state to the noisy and enhanced states. d) Accuracy curves before and after preprocessing.</w:t>
      </w:r>
    </w:p>
    <w:p w14:paraId="1D926BC0" w14:textId="2047ECEB" w:rsidR="00301071" w:rsidRDefault="00301071">
      <w:pPr>
        <w:widowControl/>
        <w:jc w:val="left"/>
        <w:rPr>
          <w:rFonts w:ascii="Times New Roman" w:eastAsia="黑体" w:hAnsi="Times New Roman" w:cs="Times New Roman"/>
          <w:szCs w:val="21"/>
        </w:rPr>
      </w:pPr>
      <w:r>
        <w:rPr>
          <w:rFonts w:ascii="Times New Roman" w:eastAsia="黑体" w:hAnsi="Times New Roman" w:cs="Times New Roman"/>
          <w:szCs w:val="21"/>
        </w:rPr>
        <w:br w:type="page"/>
      </w:r>
    </w:p>
    <w:p w14:paraId="6ADA8476" w14:textId="366F3EC4" w:rsidR="0081595A" w:rsidRPr="00207456" w:rsidRDefault="0081595A" w:rsidP="0081595A">
      <w:pPr>
        <w:widowControl/>
        <w:spacing w:line="360" w:lineRule="auto"/>
        <w:rPr>
          <w:rFonts w:ascii="Times New Roman" w:eastAsia="宋体" w:hAnsi="Times New Roman" w:cs="Times New Roman"/>
          <w:b/>
          <w:bCs/>
          <w:sz w:val="24"/>
          <w:szCs w:val="24"/>
        </w:rPr>
      </w:pPr>
      <w:r w:rsidRPr="00262C56">
        <w:rPr>
          <w:rFonts w:ascii="Times New Roman" w:eastAsia="宋体" w:hAnsi="Times New Roman" w:cs="Times New Roman"/>
          <w:b/>
          <w:bCs/>
          <w:sz w:val="24"/>
          <w:szCs w:val="24"/>
        </w:rPr>
        <w:lastRenderedPageBreak/>
        <w:t xml:space="preserve">Supplementary Note </w:t>
      </w:r>
      <w:r w:rsidR="00582626">
        <w:rPr>
          <w:rFonts w:ascii="Times New Roman" w:eastAsia="宋体" w:hAnsi="Times New Roman" w:cs="Times New Roman" w:hint="eastAsia"/>
          <w:b/>
          <w:bCs/>
          <w:sz w:val="24"/>
          <w:szCs w:val="24"/>
        </w:rPr>
        <w:t>1</w:t>
      </w:r>
      <w:r w:rsidRPr="00262C56">
        <w:rPr>
          <w:rFonts w:ascii="Times New Roman" w:eastAsia="宋体" w:hAnsi="Times New Roman" w:cs="Times New Roman"/>
          <w:b/>
          <w:bCs/>
          <w:sz w:val="24"/>
          <w:szCs w:val="24"/>
        </w:rPr>
        <w:t xml:space="preserve"> | </w:t>
      </w:r>
      <w:r w:rsidR="00CD6D3A" w:rsidRPr="00CD6D3A">
        <w:rPr>
          <w:rFonts w:ascii="Times New Roman" w:eastAsia="宋体" w:hAnsi="Times New Roman" w:cs="Times New Roman"/>
          <w:b/>
          <w:bCs/>
          <w:sz w:val="24"/>
          <w:szCs w:val="24"/>
        </w:rPr>
        <w:t>Photoinduced interfacial electric</w:t>
      </w:r>
      <w:r w:rsidR="005431CC">
        <w:rPr>
          <w:rFonts w:ascii="Times New Roman" w:eastAsia="宋体" w:hAnsi="Times New Roman" w:cs="Times New Roman"/>
          <w:b/>
          <w:bCs/>
          <w:sz w:val="24"/>
          <w:szCs w:val="24"/>
        </w:rPr>
        <w:t>-</w:t>
      </w:r>
      <w:r w:rsidR="00CD6D3A" w:rsidRPr="00CD6D3A">
        <w:rPr>
          <w:rFonts w:ascii="Times New Roman" w:eastAsia="宋体" w:hAnsi="Times New Roman" w:cs="Times New Roman"/>
          <w:b/>
          <w:bCs/>
          <w:sz w:val="24"/>
          <w:szCs w:val="24"/>
        </w:rPr>
        <w:t>field differentiation in polymer</w:t>
      </w:r>
      <w:r w:rsidR="005431CC">
        <w:rPr>
          <w:rFonts w:ascii="Times New Roman" w:eastAsia="宋体" w:hAnsi="Times New Roman" w:cs="Times New Roman"/>
          <w:b/>
          <w:bCs/>
          <w:sz w:val="24"/>
          <w:szCs w:val="24"/>
        </w:rPr>
        <w:t>-</w:t>
      </w:r>
      <w:r w:rsidR="00CD6D3A" w:rsidRPr="00CD6D3A">
        <w:rPr>
          <w:rFonts w:ascii="Times New Roman" w:eastAsia="宋体" w:hAnsi="Times New Roman" w:cs="Times New Roman"/>
          <w:b/>
          <w:bCs/>
          <w:sz w:val="24"/>
          <w:szCs w:val="24"/>
        </w:rPr>
        <w:t xml:space="preserve">modified </w:t>
      </w:r>
      <w:proofErr w:type="spellStart"/>
      <w:r w:rsidR="00CD6D3A" w:rsidRPr="00CD6D3A">
        <w:rPr>
          <w:rFonts w:ascii="Times New Roman" w:eastAsia="宋体" w:hAnsi="Times New Roman" w:cs="Times New Roman"/>
          <w:b/>
          <w:bCs/>
          <w:sz w:val="24"/>
          <w:szCs w:val="24"/>
        </w:rPr>
        <w:t>photomemristors</w:t>
      </w:r>
      <w:proofErr w:type="spellEnd"/>
    </w:p>
    <w:p w14:paraId="1FCBDD4A" w14:textId="09C45F07" w:rsidR="0081595A" w:rsidRPr="00CD6D3A" w:rsidRDefault="00B86E63" w:rsidP="00CD6D3A">
      <w:pPr>
        <w:widowControl/>
        <w:spacing w:afterLines="150" w:after="468" w:line="360" w:lineRule="auto"/>
        <w:ind w:firstLineChars="200" w:firstLine="480"/>
        <w:rPr>
          <w:rFonts w:eastAsia="宋体"/>
        </w:rPr>
      </w:pPr>
      <w:r w:rsidRPr="00B86E63">
        <w:rPr>
          <w:rFonts w:ascii="Times New Roman" w:eastAsia="宋体" w:hAnsi="Times New Roman" w:cs="Times New Roman"/>
          <w:sz w:val="24"/>
          <w:szCs w:val="24"/>
        </w:rPr>
        <w:t>Finite</w:t>
      </w:r>
      <w:r w:rsidR="005431CC">
        <w:rPr>
          <w:rFonts w:ascii="Times New Roman" w:eastAsia="宋体" w:hAnsi="Times New Roman" w:cs="Times New Roman"/>
          <w:sz w:val="24"/>
          <w:szCs w:val="24"/>
        </w:rPr>
        <w:t>-</w:t>
      </w:r>
      <w:r w:rsidRPr="00B86E63">
        <w:rPr>
          <w:rFonts w:ascii="Times New Roman" w:eastAsia="宋体" w:hAnsi="Times New Roman" w:cs="Times New Roman"/>
          <w:sz w:val="24"/>
          <w:szCs w:val="24"/>
        </w:rPr>
        <w:t>difference time</w:t>
      </w:r>
      <w:r w:rsidR="005431CC">
        <w:rPr>
          <w:rFonts w:ascii="Times New Roman" w:eastAsia="宋体" w:hAnsi="Times New Roman" w:cs="Times New Roman"/>
          <w:sz w:val="24"/>
          <w:szCs w:val="24"/>
        </w:rPr>
        <w:t>-</w:t>
      </w:r>
      <w:r w:rsidRPr="00B86E63">
        <w:rPr>
          <w:rFonts w:ascii="Times New Roman" w:eastAsia="宋体" w:hAnsi="Times New Roman" w:cs="Times New Roman"/>
          <w:sz w:val="24"/>
          <w:szCs w:val="24"/>
        </w:rPr>
        <w:t xml:space="preserve">domain (FDTD) simulations were performed to </w:t>
      </w:r>
      <w:proofErr w:type="spellStart"/>
      <w:r w:rsidRPr="00B86E63">
        <w:rPr>
          <w:rFonts w:ascii="Times New Roman" w:eastAsia="宋体" w:hAnsi="Times New Roman" w:cs="Times New Roman"/>
          <w:sz w:val="24"/>
          <w:szCs w:val="24"/>
        </w:rPr>
        <w:t>analyse</w:t>
      </w:r>
      <w:proofErr w:type="spellEnd"/>
      <w:r w:rsidRPr="00B86E63">
        <w:rPr>
          <w:rFonts w:ascii="Times New Roman" w:eastAsia="宋体" w:hAnsi="Times New Roman" w:cs="Times New Roman"/>
          <w:sz w:val="24"/>
          <w:szCs w:val="24"/>
        </w:rPr>
        <w:t xml:space="preserve"> the </w:t>
      </w:r>
      <w:r w:rsidR="000333C2" w:rsidRPr="000333C2">
        <w:rPr>
          <w:rFonts w:ascii="Times New Roman" w:eastAsia="宋体" w:hAnsi="Times New Roman" w:cs="Times New Roman"/>
          <w:sz w:val="24"/>
          <w:szCs w:val="24"/>
        </w:rPr>
        <w:t>local optical electric-field intensity</w:t>
      </w:r>
      <w:r w:rsidRPr="00B86E63">
        <w:rPr>
          <w:rFonts w:ascii="Times New Roman" w:eastAsia="宋体" w:hAnsi="Times New Roman" w:cs="Times New Roman"/>
          <w:sz w:val="24"/>
          <w:szCs w:val="24"/>
        </w:rPr>
        <w:t xml:space="preserve"> distribution at the MAPbI</w:t>
      </w:r>
      <w:r w:rsidR="001E041B" w:rsidRPr="001E041B">
        <w:rPr>
          <w:rFonts w:ascii="Times New Roman" w:eastAsia="宋体" w:hAnsi="Times New Roman" w:cs="Times New Roman" w:hint="eastAsia"/>
          <w:sz w:val="24"/>
          <w:szCs w:val="24"/>
          <w:vertAlign w:val="subscript"/>
        </w:rPr>
        <w:t>3</w:t>
      </w:r>
      <w:r w:rsidRPr="00B86E63">
        <w:rPr>
          <w:rFonts w:ascii="Times New Roman" w:eastAsia="宋体" w:hAnsi="Times New Roman" w:cs="Times New Roman"/>
          <w:sz w:val="24"/>
          <w:szCs w:val="24"/>
        </w:rPr>
        <w:t>/polymer/Ag top interface. Because all polymer</w:t>
      </w:r>
      <w:r w:rsidR="005431CC">
        <w:rPr>
          <w:rFonts w:ascii="Times New Roman" w:eastAsia="宋体" w:hAnsi="Times New Roman" w:cs="Times New Roman"/>
          <w:sz w:val="24"/>
          <w:szCs w:val="24"/>
        </w:rPr>
        <w:t>-</w:t>
      </w:r>
      <w:r w:rsidRPr="00B86E63">
        <w:rPr>
          <w:rFonts w:ascii="Times New Roman" w:eastAsia="宋体" w:hAnsi="Times New Roman" w:cs="Times New Roman"/>
          <w:sz w:val="24"/>
          <w:szCs w:val="24"/>
        </w:rPr>
        <w:t>modified devices were compared under identical illumination wavelengths, this analysis was used to resolve spatial electric</w:t>
      </w:r>
      <w:r w:rsidR="005431CC">
        <w:rPr>
          <w:rFonts w:ascii="Times New Roman" w:eastAsia="宋体" w:hAnsi="Times New Roman" w:cs="Times New Roman"/>
          <w:sz w:val="24"/>
          <w:szCs w:val="24"/>
        </w:rPr>
        <w:t>-</w:t>
      </w:r>
      <w:r w:rsidRPr="00B86E63">
        <w:rPr>
          <w:rFonts w:ascii="Times New Roman" w:eastAsia="宋体" w:hAnsi="Times New Roman" w:cs="Times New Roman"/>
          <w:sz w:val="24"/>
          <w:szCs w:val="24"/>
        </w:rPr>
        <w:t>field redistribution rather than wavelength</w:t>
      </w:r>
      <w:r w:rsidR="005431CC">
        <w:rPr>
          <w:rFonts w:ascii="Times New Roman" w:eastAsia="宋体" w:hAnsi="Times New Roman" w:cs="Times New Roman"/>
          <w:sz w:val="24"/>
          <w:szCs w:val="24"/>
        </w:rPr>
        <w:t>-</w:t>
      </w:r>
      <w:r w:rsidRPr="00B86E63">
        <w:rPr>
          <w:rFonts w:ascii="Times New Roman" w:eastAsia="宋体" w:hAnsi="Times New Roman" w:cs="Times New Roman"/>
          <w:sz w:val="24"/>
          <w:szCs w:val="24"/>
        </w:rPr>
        <w:t>dependent absorption</w:t>
      </w:r>
      <w:r w:rsidR="007C441E">
        <w:rPr>
          <w:rFonts w:ascii="Times New Roman" w:eastAsia="宋体" w:hAnsi="Times New Roman" w:cs="Times New Roman"/>
          <w:sz w:val="24"/>
          <w:szCs w:val="24"/>
        </w:rPr>
        <w:fldChar w:fldCharType="begin">
          <w:fldData xml:space="preserve">PEVuZE5vdGU+PENpdGU+PEF1dGhvcj5aaGFuPC9BdXRob3I+PFllYXI+MjAyMjwvWWVhcj48UmVj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</w:fldData>
        </w:fldChar>
      </w:r>
      <w:r w:rsidR="001D2EEE">
        <w:rPr>
          <w:rFonts w:ascii="Times New Roman" w:eastAsia="宋体" w:hAnsi="Times New Roman" w:cs="Times New Roman"/>
          <w:sz w:val="24"/>
          <w:szCs w:val="24"/>
        </w:rPr>
        <w:instrText xml:space="preserve"> ADDIN EN.CITE </w:instrText>
      </w:r>
      <w:r w:rsidR="001D2EEE">
        <w:rPr>
          <w:rFonts w:ascii="Times New Roman" w:eastAsia="宋体" w:hAnsi="Times New Roman" w:cs="Times New Roman"/>
          <w:sz w:val="24"/>
          <w:szCs w:val="24"/>
        </w:rPr>
        <w:fldChar w:fldCharType="begin">
          <w:fldData xml:space="preserve">PEVuZE5vdGU+PENpdGU+PEF1dGhvcj5aaGFuPC9BdXRob3I+PFllYXI+MjAyMjwvWWVhcj48UmVj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</w:fldData>
        </w:fldChar>
      </w:r>
      <w:r w:rsidR="001D2EEE">
        <w:rPr>
          <w:rFonts w:ascii="Times New Roman" w:eastAsia="宋体" w:hAnsi="Times New Roman" w:cs="Times New Roman"/>
          <w:sz w:val="24"/>
          <w:szCs w:val="24"/>
        </w:rPr>
        <w:instrText xml:space="preserve"> ADDIN EN.CITE.DATA </w:instrText>
      </w:r>
      <w:r w:rsidR="001D2EEE">
        <w:rPr>
          <w:rFonts w:ascii="Times New Roman" w:eastAsia="宋体" w:hAnsi="Times New Roman" w:cs="Times New Roman"/>
          <w:sz w:val="24"/>
          <w:szCs w:val="24"/>
        </w:rPr>
      </w:r>
      <w:r w:rsidR="001D2EEE">
        <w:rPr>
          <w:rFonts w:ascii="Times New Roman" w:eastAsia="宋体" w:hAnsi="Times New Roman" w:cs="Times New Roman"/>
          <w:sz w:val="24"/>
          <w:szCs w:val="24"/>
        </w:rPr>
        <w:fldChar w:fldCharType="end"/>
      </w:r>
      <w:r w:rsidR="007C441E">
        <w:rPr>
          <w:rFonts w:ascii="Times New Roman" w:eastAsia="宋体" w:hAnsi="Times New Roman" w:cs="Times New Roman"/>
          <w:sz w:val="24"/>
          <w:szCs w:val="24"/>
        </w:rPr>
      </w:r>
      <w:r w:rsidR="007C441E">
        <w:rPr>
          <w:rFonts w:ascii="Times New Roman" w:eastAsia="宋体" w:hAnsi="Times New Roman" w:cs="Times New Roman"/>
          <w:sz w:val="24"/>
          <w:szCs w:val="24"/>
        </w:rPr>
        <w:fldChar w:fldCharType="separate"/>
      </w:r>
      <w:r w:rsidR="001D2EEE" w:rsidRPr="001D2EEE">
        <w:rPr>
          <w:rFonts w:ascii="Times New Roman" w:eastAsia="宋体" w:hAnsi="Times New Roman" w:cs="Times New Roman"/>
          <w:noProof/>
          <w:sz w:val="24"/>
          <w:szCs w:val="24"/>
          <w:vertAlign w:val="superscript"/>
        </w:rPr>
        <w:t>4, 5</w:t>
      </w:r>
      <w:r w:rsidR="007C441E">
        <w:rPr>
          <w:rFonts w:ascii="Times New Roman" w:eastAsia="宋体" w:hAnsi="Times New Roman" w:cs="Times New Roman"/>
          <w:sz w:val="24"/>
          <w:szCs w:val="24"/>
        </w:rPr>
        <w:fldChar w:fldCharType="end"/>
      </w:r>
      <w:r w:rsidR="00CD6D3A" w:rsidRPr="00CD6D3A">
        <w:rPr>
          <w:rFonts w:ascii="Times New Roman" w:eastAsia="宋体" w:hAnsi="Times New Roman" w:cs="Times New Roman"/>
          <w:sz w:val="24"/>
          <w:szCs w:val="24"/>
        </w:rPr>
        <w:t>.</w:t>
      </w:r>
      <w:r w:rsidR="00CD6D3A" w:rsidRPr="00CD6D3A">
        <w:rPr>
          <w:rFonts w:ascii="Times New Roman" w:eastAsia="宋体" w:hAnsi="Times New Roman" w:cs="Times New Roman" w:hint="eastAsia"/>
          <w:sz w:val="24"/>
          <w:szCs w:val="24"/>
        </w:rPr>
        <w:t xml:space="preserve"> </w:t>
      </w:r>
      <w:r w:rsidR="00CD6D3A" w:rsidRPr="00CD6D3A">
        <w:rPr>
          <w:rFonts w:ascii="Times New Roman" w:eastAsia="宋体" w:hAnsi="Times New Roman" w:cs="Times New Roman"/>
          <w:b/>
          <w:bCs/>
          <w:sz w:val="24"/>
          <w:szCs w:val="24"/>
        </w:rPr>
        <w:t>Supplementary Fig. 20a</w:t>
      </w:r>
      <w:r w:rsidR="005431CC">
        <w:rPr>
          <w:rFonts w:ascii="Times New Roman" w:eastAsia="宋体" w:hAnsi="Times New Roman" w:cs="Times New Roman"/>
          <w:b/>
          <w:bCs/>
          <w:sz w:val="24"/>
          <w:szCs w:val="24"/>
        </w:rPr>
        <w:t>-</w:t>
      </w:r>
      <w:r w:rsidR="00CD6D3A" w:rsidRPr="00CD6D3A">
        <w:rPr>
          <w:rFonts w:ascii="Times New Roman" w:eastAsia="宋体" w:hAnsi="Times New Roman" w:cs="Times New Roman"/>
          <w:b/>
          <w:bCs/>
          <w:sz w:val="24"/>
          <w:szCs w:val="24"/>
        </w:rPr>
        <w:t>f</w:t>
      </w:r>
      <w:r w:rsidR="00CD6D3A" w:rsidRPr="00CD6D3A">
        <w:rPr>
          <w:rFonts w:ascii="Times New Roman" w:eastAsia="宋体" w:hAnsi="Times New Roman" w:cs="Times New Roman"/>
          <w:sz w:val="24"/>
          <w:szCs w:val="24"/>
        </w:rPr>
        <w:t xml:space="preserve"> shows the interface</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local normalized electric</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field intensity (|E|²). In the polymer</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free device, the optical field is mainly confined near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CD6D3A" w:rsidRPr="00CD6D3A">
        <w:rPr>
          <w:rFonts w:ascii="Times New Roman" w:eastAsia="宋体" w:hAnsi="Times New Roman" w:cs="Times New Roman"/>
          <w:sz w:val="24"/>
          <w:szCs w:val="24"/>
        </w:rPr>
        <w:t xml:space="preserve">/Ag contact. After inserting polymer interlayers, the field distribution extends across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CD6D3A" w:rsidRPr="00CD6D3A">
        <w:rPr>
          <w:rFonts w:ascii="Times New Roman" w:eastAsia="宋体" w:hAnsi="Times New Roman" w:cs="Times New Roman"/>
          <w:sz w:val="24"/>
          <w:szCs w:val="24"/>
        </w:rPr>
        <w:t>/polymer/Ag region, indicating that the polymer top layer directly reshapes the photoinduced interfacial field environment.</w:t>
      </w:r>
      <w:r w:rsidR="00CD6D3A">
        <w:rPr>
          <w:rFonts w:ascii="Times New Roman" w:eastAsia="宋体" w:hAnsi="Times New Roman" w:cs="Times New Roman" w:hint="eastAsia"/>
          <w:sz w:val="24"/>
          <w:szCs w:val="24"/>
        </w:rPr>
        <w:t xml:space="preserve"> </w:t>
      </w:r>
      <w:r w:rsidR="00CD6D3A" w:rsidRPr="00CD6D3A">
        <w:rPr>
          <w:rFonts w:ascii="Times New Roman" w:eastAsia="宋体" w:hAnsi="Times New Roman" w:cs="Times New Roman"/>
          <w:sz w:val="24"/>
          <w:szCs w:val="24"/>
        </w:rPr>
        <w:t>The mean</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subtracted |E|² maps in </w:t>
      </w:r>
      <w:r w:rsidR="00CD6D3A" w:rsidRPr="00CD6D3A">
        <w:rPr>
          <w:rFonts w:ascii="Times New Roman" w:eastAsia="宋体" w:hAnsi="Times New Roman" w:cs="Times New Roman"/>
          <w:b/>
          <w:bCs/>
          <w:sz w:val="24"/>
          <w:szCs w:val="24"/>
        </w:rPr>
        <w:t>Supplementary Fig. 20g</w:t>
      </w:r>
      <w:r w:rsidR="005431CC">
        <w:rPr>
          <w:rFonts w:ascii="Times New Roman" w:eastAsia="宋体" w:hAnsi="Times New Roman" w:cs="Times New Roman"/>
          <w:b/>
          <w:bCs/>
          <w:sz w:val="24"/>
          <w:szCs w:val="24"/>
        </w:rPr>
        <w:t>-</w:t>
      </w:r>
      <w:r w:rsidR="00CD6D3A" w:rsidRPr="00CD6D3A">
        <w:rPr>
          <w:rFonts w:ascii="Times New Roman" w:eastAsia="宋体" w:hAnsi="Times New Roman" w:cs="Times New Roman"/>
          <w:b/>
          <w:bCs/>
          <w:sz w:val="24"/>
          <w:szCs w:val="24"/>
        </w:rPr>
        <w:t>k</w:t>
      </w:r>
      <w:r w:rsidR="00CD6D3A" w:rsidRPr="00CD6D3A">
        <w:rPr>
          <w:rFonts w:ascii="Times New Roman" w:eastAsia="宋体" w:hAnsi="Times New Roman" w:cs="Times New Roman"/>
          <w:sz w:val="24"/>
          <w:szCs w:val="24"/>
        </w:rPr>
        <w:t xml:space="preserve"> further reveal clear polymer</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dependent differences. PS shows the strongest field displacement, with increased |E|² inside the PS layer and reduced |E|² on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CD6D3A" w:rsidRPr="00CD6D3A">
        <w:rPr>
          <w:rFonts w:ascii="Times New Roman" w:eastAsia="宋体" w:hAnsi="Times New Roman" w:cs="Times New Roman"/>
          <w:sz w:val="24"/>
          <w:szCs w:val="24"/>
        </w:rPr>
        <w:t xml:space="preserve"> side. This means that the photoinduced field is shifted away from the perovskite</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side recovery interface toward the polymer/Ag contact. Therefore, the strong field response of PS is not spatially </w:t>
      </w:r>
      <w:proofErr w:type="spellStart"/>
      <w:r w:rsidR="00CD6D3A" w:rsidRPr="00CD6D3A">
        <w:rPr>
          <w:rFonts w:ascii="Times New Roman" w:eastAsia="宋体" w:hAnsi="Times New Roman" w:cs="Times New Roman"/>
          <w:sz w:val="24"/>
          <w:szCs w:val="24"/>
        </w:rPr>
        <w:t>favourable</w:t>
      </w:r>
      <w:proofErr w:type="spellEnd"/>
      <w:r w:rsidR="00CD6D3A" w:rsidRPr="00CD6D3A">
        <w:rPr>
          <w:rFonts w:ascii="Times New Roman" w:eastAsia="宋体" w:hAnsi="Times New Roman" w:cs="Times New Roman"/>
          <w:sz w:val="24"/>
          <w:szCs w:val="24"/>
        </w:rPr>
        <w:t xml:space="preserve"> for stabilizing the electron</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rich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CD6D3A" w:rsidRPr="00CD6D3A">
        <w:rPr>
          <w:rFonts w:ascii="Times New Roman" w:eastAsia="宋体" w:hAnsi="Times New Roman" w:cs="Times New Roman"/>
          <w:sz w:val="24"/>
          <w:szCs w:val="24"/>
        </w:rPr>
        <w:t xml:space="preserve"> interface required for persistent </w:t>
      </w:r>
      <w:proofErr w:type="spellStart"/>
      <w:r w:rsidR="00CD6D3A" w:rsidRPr="00CD6D3A">
        <w:rPr>
          <w:rFonts w:ascii="Times New Roman" w:eastAsia="宋体" w:hAnsi="Times New Roman" w:cs="Times New Roman"/>
          <w:sz w:val="24"/>
          <w:szCs w:val="24"/>
        </w:rPr>
        <w:t>photomemristive</w:t>
      </w:r>
      <w:proofErr w:type="spellEnd"/>
      <w:r w:rsidR="00CD6D3A" w:rsidRPr="00CD6D3A">
        <w:rPr>
          <w:rFonts w:ascii="Times New Roman" w:eastAsia="宋体" w:hAnsi="Times New Roman" w:cs="Times New Roman"/>
          <w:sz w:val="24"/>
          <w:szCs w:val="24"/>
        </w:rPr>
        <w:t xml:space="preserve"> relaxation. PVA shows broad field depletion in the polymer region, while PVP remains close to the averaged response, indicating weaker interfacial field regulation.</w:t>
      </w:r>
      <w:r w:rsidR="00CD6D3A">
        <w:rPr>
          <w:rFonts w:ascii="Times New Roman" w:eastAsia="宋体" w:hAnsi="Times New Roman" w:cs="Times New Roman" w:hint="eastAsia"/>
          <w:sz w:val="24"/>
          <w:szCs w:val="24"/>
        </w:rPr>
        <w:t xml:space="preserve"> </w:t>
      </w:r>
      <w:r w:rsidR="00CD6D3A" w:rsidRPr="00CD6D3A">
        <w:rPr>
          <w:rFonts w:ascii="Times New Roman" w:eastAsia="宋体" w:hAnsi="Times New Roman" w:cs="Times New Roman"/>
          <w:sz w:val="24"/>
          <w:szCs w:val="24"/>
        </w:rPr>
        <w:t xml:space="preserve">By contrast, PMMA and PBMA retain a moderate field component on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CD6D3A" w:rsidRPr="00CD6D3A">
        <w:rPr>
          <w:rFonts w:ascii="Times New Roman" w:eastAsia="宋体" w:hAnsi="Times New Roman" w:cs="Times New Roman"/>
          <w:sz w:val="24"/>
          <w:szCs w:val="24"/>
        </w:rPr>
        <w:t xml:space="preserve"> side and avoid excessive field localization in the polymer/Ag region. This ester</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carbonyl</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type field profile is more </w:t>
      </w:r>
      <w:proofErr w:type="spellStart"/>
      <w:r w:rsidR="00CD6D3A" w:rsidRPr="00CD6D3A">
        <w:rPr>
          <w:rFonts w:ascii="Times New Roman" w:eastAsia="宋体" w:hAnsi="Times New Roman" w:cs="Times New Roman"/>
          <w:sz w:val="24"/>
          <w:szCs w:val="24"/>
        </w:rPr>
        <w:t>favourable</w:t>
      </w:r>
      <w:proofErr w:type="spellEnd"/>
      <w:r w:rsidR="00CD6D3A" w:rsidRPr="00CD6D3A">
        <w:rPr>
          <w:rFonts w:ascii="Times New Roman" w:eastAsia="宋体" w:hAnsi="Times New Roman" w:cs="Times New Roman"/>
          <w:sz w:val="24"/>
          <w:szCs w:val="24"/>
        </w:rPr>
        <w:t xml:space="preserve"> for maintaining photogenerated electron accumulation at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CD6D3A" w:rsidRPr="00CD6D3A">
        <w:rPr>
          <w:rFonts w:ascii="Times New Roman" w:eastAsia="宋体" w:hAnsi="Times New Roman" w:cs="Times New Roman"/>
          <w:sz w:val="24"/>
          <w:szCs w:val="24"/>
        </w:rPr>
        <w:t xml:space="preserve"> top interface, where ion</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assisted electrostatic compensation occurs after illumination. PBMA combines this </w:t>
      </w:r>
      <w:proofErr w:type="spellStart"/>
      <w:r w:rsidR="00CD6D3A" w:rsidRPr="00CD6D3A">
        <w:rPr>
          <w:rFonts w:ascii="Times New Roman" w:eastAsia="宋体" w:hAnsi="Times New Roman" w:cs="Times New Roman"/>
          <w:sz w:val="24"/>
          <w:szCs w:val="24"/>
        </w:rPr>
        <w:t>favourable</w:t>
      </w:r>
      <w:proofErr w:type="spellEnd"/>
      <w:r w:rsidR="00CD6D3A" w:rsidRPr="00CD6D3A">
        <w:rPr>
          <w:rFonts w:ascii="Times New Roman" w:eastAsia="宋体" w:hAnsi="Times New Roman" w:cs="Times New Roman"/>
          <w:sz w:val="24"/>
          <w:szCs w:val="24"/>
        </w:rPr>
        <w:t xml:space="preserve"> </w:t>
      </w:r>
      <w:r w:rsidR="0026404D" w:rsidRPr="0026404D">
        <w:rPr>
          <w:rFonts w:ascii="Times New Roman" w:eastAsia="宋体" w:hAnsi="Times New Roman" w:cs="Times New Roman"/>
          <w:sz w:val="24"/>
          <w:szCs w:val="24"/>
        </w:rPr>
        <w:t>MAPbI</w:t>
      </w:r>
      <w:r w:rsidR="001E041B">
        <w:rPr>
          <w:rFonts w:ascii="Times New Roman" w:eastAsia="宋体" w:hAnsi="Times New Roman" w:cs="Times New Roman" w:hint="eastAsia"/>
          <w:sz w:val="24"/>
          <w:szCs w:val="24"/>
          <w:vertAlign w:val="subscript"/>
        </w:rPr>
        <w:t>3</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side field distribution with its molecular side</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chain function: the ester carbonyl group anchors Pb</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related defect sites</w:t>
      </w:r>
      <w:r w:rsidR="00797C27">
        <w:rPr>
          <w:rFonts w:ascii="Times New Roman" w:eastAsia="宋体" w:hAnsi="Times New Roman" w:cs="Times New Roman" w:hint="eastAsia"/>
          <w:sz w:val="24"/>
          <w:szCs w:val="24"/>
        </w:rPr>
        <w:t xml:space="preserve"> and </w:t>
      </w:r>
      <w:r w:rsidR="00797C27" w:rsidRPr="00CD6D3A">
        <w:rPr>
          <w:rFonts w:ascii="Times New Roman" w:eastAsia="宋体" w:hAnsi="Times New Roman" w:cs="Times New Roman"/>
          <w:sz w:val="24"/>
          <w:szCs w:val="24"/>
        </w:rPr>
        <w:t>restricts</w:t>
      </w:r>
      <w:r w:rsidR="005F1594">
        <w:rPr>
          <w:rFonts w:ascii="Times New Roman" w:eastAsia="宋体" w:hAnsi="Times New Roman" w:cs="Times New Roman" w:hint="eastAsia"/>
          <w:sz w:val="24"/>
          <w:szCs w:val="24"/>
        </w:rPr>
        <w:t xml:space="preserve"> migration of</w:t>
      </w:r>
      <w:r w:rsidR="00797C27" w:rsidRPr="00CD6D3A">
        <w:rPr>
          <w:rFonts w:ascii="Times New Roman" w:eastAsia="宋体" w:hAnsi="Times New Roman" w:cs="Times New Roman"/>
          <w:sz w:val="24"/>
          <w:szCs w:val="24"/>
        </w:rPr>
        <w:t xml:space="preserve"> </w:t>
      </w:r>
      <w:r w:rsidR="005F1594">
        <w:rPr>
          <w:rFonts w:ascii="Times New Roman" w:eastAsia="宋体" w:hAnsi="Times New Roman" w:cs="Times New Roman" w:hint="eastAsia"/>
          <w:sz w:val="24"/>
          <w:szCs w:val="24"/>
        </w:rPr>
        <w:t>I</w:t>
      </w:r>
      <w:r w:rsidR="005F1594" w:rsidRPr="005F1594">
        <w:rPr>
          <w:rFonts w:ascii="Times New Roman" w:eastAsia="宋体" w:hAnsi="Times New Roman" w:cs="Times New Roman" w:hint="eastAsia"/>
          <w:sz w:val="24"/>
          <w:szCs w:val="24"/>
          <w:vertAlign w:val="superscript"/>
        </w:rPr>
        <w:t>-</w:t>
      </w:r>
      <w:r w:rsidR="00CD6D3A" w:rsidRPr="00CD6D3A">
        <w:rPr>
          <w:rFonts w:ascii="Times New Roman" w:eastAsia="宋体" w:hAnsi="Times New Roman" w:cs="Times New Roman"/>
          <w:sz w:val="24"/>
          <w:szCs w:val="24"/>
        </w:rPr>
        <w:t xml:space="preserve">, </w:t>
      </w:r>
      <w:r w:rsidR="004F291D" w:rsidRPr="004F291D">
        <w:rPr>
          <w:rFonts w:ascii="Times New Roman" w:eastAsia="宋体" w:hAnsi="Times New Roman" w:cs="Times New Roman"/>
          <w:sz w:val="24"/>
          <w:szCs w:val="24"/>
        </w:rPr>
        <w:t>whereas the butyl side chain enhances electron-side relaxation through steric confinement</w:t>
      </w:r>
      <w:r w:rsidR="00CD6D3A" w:rsidRPr="00CD6D3A">
        <w:rPr>
          <w:rFonts w:ascii="Times New Roman" w:eastAsia="宋体" w:hAnsi="Times New Roman" w:cs="Times New Roman"/>
          <w:sz w:val="24"/>
          <w:szCs w:val="24"/>
        </w:rPr>
        <w:t>. This field</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chemistry coupling stabilizes the electron</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rich top interface and prolongs ion</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electron recovery, thereby supporting the persistent self</w:t>
      </w:r>
      <w:r w:rsidR="005431CC">
        <w:rPr>
          <w:rFonts w:ascii="Times New Roman" w:eastAsia="宋体" w:hAnsi="Times New Roman" w:cs="Times New Roman"/>
          <w:sz w:val="24"/>
          <w:szCs w:val="24"/>
        </w:rPr>
        <w:t>-</w:t>
      </w:r>
      <w:r w:rsidR="00CD6D3A" w:rsidRPr="00CD6D3A">
        <w:rPr>
          <w:rFonts w:ascii="Times New Roman" w:eastAsia="宋体" w:hAnsi="Times New Roman" w:cs="Times New Roman"/>
          <w:sz w:val="24"/>
          <w:szCs w:val="24"/>
        </w:rPr>
        <w:t xml:space="preserve">powered </w:t>
      </w:r>
      <w:proofErr w:type="spellStart"/>
      <w:r w:rsidR="00CD6D3A" w:rsidRPr="00CD6D3A">
        <w:rPr>
          <w:rFonts w:ascii="Times New Roman" w:eastAsia="宋体" w:hAnsi="Times New Roman" w:cs="Times New Roman"/>
          <w:sz w:val="24"/>
          <w:szCs w:val="24"/>
        </w:rPr>
        <w:t>photomemristive</w:t>
      </w:r>
      <w:proofErr w:type="spellEnd"/>
      <w:r w:rsidR="00CD6D3A" w:rsidRPr="00CD6D3A">
        <w:rPr>
          <w:rFonts w:ascii="Times New Roman" w:eastAsia="宋体" w:hAnsi="Times New Roman" w:cs="Times New Roman"/>
          <w:sz w:val="24"/>
          <w:szCs w:val="24"/>
        </w:rPr>
        <w:t xml:space="preserve"> response.</w:t>
      </w:r>
      <w:r w:rsidR="002F29E4">
        <w:rPr>
          <w:rFonts w:ascii="Times New Roman" w:eastAsia="宋体" w:hAnsi="Times New Roman" w:cs="Times New Roman" w:hint="eastAsia"/>
          <w:sz w:val="24"/>
          <w:szCs w:val="24"/>
        </w:rPr>
        <w:t xml:space="preserve"> </w:t>
      </w:r>
      <w:r w:rsidR="002F29E4" w:rsidRPr="002F29E4">
        <w:rPr>
          <w:rFonts w:ascii="Times New Roman" w:eastAsia="宋体" w:hAnsi="Times New Roman" w:cs="Times New Roman"/>
          <w:sz w:val="24"/>
          <w:szCs w:val="24"/>
        </w:rPr>
        <w:t xml:space="preserve">To further link optical-field redistribution with </w:t>
      </w:r>
      <w:r w:rsidR="002F29E4" w:rsidRPr="002F29E4">
        <w:rPr>
          <w:rFonts w:ascii="Times New Roman" w:eastAsia="宋体" w:hAnsi="Times New Roman" w:cs="Times New Roman"/>
          <w:sz w:val="24"/>
          <w:szCs w:val="24"/>
        </w:rPr>
        <w:lastRenderedPageBreak/>
        <w:t>carrier-level interfacial recovery, finite-element simulations were performed using COMSOL Multiphysics within a one-dimensional Poisson</w:t>
      </w:r>
      <w:r w:rsidR="00CC6743">
        <w:rPr>
          <w:rFonts w:ascii="Times New Roman" w:eastAsia="宋体" w:hAnsi="Times New Roman" w:cs="Times New Roman"/>
          <w:sz w:val="24"/>
          <w:szCs w:val="24"/>
        </w:rPr>
        <w:t>-</w:t>
      </w:r>
      <w:r w:rsidR="002F29E4" w:rsidRPr="002F29E4">
        <w:rPr>
          <w:rFonts w:ascii="Times New Roman" w:eastAsia="宋体" w:hAnsi="Times New Roman" w:cs="Times New Roman"/>
          <w:sz w:val="24"/>
          <w:szCs w:val="24"/>
        </w:rPr>
        <w:t>drift</w:t>
      </w:r>
      <w:r w:rsidR="00CC6743">
        <w:rPr>
          <w:rFonts w:ascii="Times New Roman" w:eastAsia="宋体" w:hAnsi="Times New Roman" w:cs="Times New Roman"/>
          <w:sz w:val="24"/>
          <w:szCs w:val="24"/>
        </w:rPr>
        <w:t>-</w:t>
      </w:r>
      <w:r w:rsidR="002F29E4" w:rsidRPr="002F29E4">
        <w:rPr>
          <w:rFonts w:ascii="Times New Roman" w:eastAsia="宋体" w:hAnsi="Times New Roman" w:cs="Times New Roman"/>
          <w:sz w:val="24"/>
          <w:szCs w:val="24"/>
        </w:rPr>
        <w:t xml:space="preserve">diffusion framework. The device was modelled along the thickness direction, with P3HT and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2F29E4" w:rsidRPr="002F29E4">
        <w:rPr>
          <w:rFonts w:ascii="Times New Roman" w:eastAsia="宋体" w:hAnsi="Times New Roman" w:cs="Times New Roman"/>
          <w:sz w:val="24"/>
          <w:szCs w:val="24"/>
        </w:rPr>
        <w:t xml:space="preserve"> treated as semiconductor regions and the polymer overlayer treated as a dielectric interfacial layer. The optical generation profile </w:t>
      </w:r>
      <m:oMath>
        <m:r>
          <w:rPr>
            <w:rFonts w:ascii="Cambria Math" w:eastAsia="宋体" w:hAnsi="Cambria Math" w:cs="Times New Roman"/>
            <w:sz w:val="24"/>
            <w:szCs w:val="24"/>
          </w:rPr>
          <m:t>G(x)</m:t>
        </m:r>
      </m:oMath>
      <w:r w:rsidR="002F29E4" w:rsidRPr="002F29E4">
        <w:rPr>
          <w:rFonts w:ascii="Times New Roman" w:eastAsia="宋体" w:hAnsi="Times New Roman" w:cs="Times New Roman"/>
          <w:sz w:val="24"/>
          <w:szCs w:val="24"/>
        </w:rPr>
        <w:t>extracted from the FDTD model was introduced as a fixed photogeneration source</w:t>
      </w:r>
      <w:r w:rsidR="00BB78BA">
        <w:rPr>
          <w:rFonts w:ascii="Times New Roman" w:eastAsia="宋体" w:hAnsi="Times New Roman" w:cs="Times New Roman"/>
          <w:sz w:val="24"/>
          <w:szCs w:val="24"/>
        </w:rPr>
        <w:fldChar w:fldCharType="begin">
          <w:fldData xml:space="preserve">PEVuZE5vdGU+PENpdGU+PEF1dGhvcj5NaW5lbmtvdjwvQXV0aG9yPjxZZWFyPjIwMjQ8L1llYXI+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</w:fldData>
        </w:fldChar>
      </w:r>
      <w:r w:rsidR="001D2EEE">
        <w:rPr>
          <w:rFonts w:ascii="Times New Roman" w:eastAsia="宋体" w:hAnsi="Times New Roman" w:cs="Times New Roman"/>
          <w:sz w:val="24"/>
          <w:szCs w:val="24"/>
        </w:rPr>
        <w:instrText xml:space="preserve"> ADDIN EN.CITE </w:instrText>
      </w:r>
      <w:r w:rsidR="001D2EEE">
        <w:rPr>
          <w:rFonts w:ascii="Times New Roman" w:eastAsia="宋体" w:hAnsi="Times New Roman" w:cs="Times New Roman"/>
          <w:sz w:val="24"/>
          <w:szCs w:val="24"/>
        </w:rPr>
        <w:fldChar w:fldCharType="begin">
          <w:fldData xml:space="preserve">PEVuZE5vdGU+PENpdGU+PEF1dGhvcj5NaW5lbmtvdjwvQXV0aG9yPjxZZWFyPjIwMjQ8L1llYXI+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</w:fldData>
        </w:fldChar>
      </w:r>
      <w:r w:rsidR="001D2EEE">
        <w:rPr>
          <w:rFonts w:ascii="Times New Roman" w:eastAsia="宋体" w:hAnsi="Times New Roman" w:cs="Times New Roman"/>
          <w:sz w:val="24"/>
          <w:szCs w:val="24"/>
        </w:rPr>
        <w:instrText xml:space="preserve"> ADDIN EN.CITE.DATA </w:instrText>
      </w:r>
      <w:r w:rsidR="001D2EEE">
        <w:rPr>
          <w:rFonts w:ascii="Times New Roman" w:eastAsia="宋体" w:hAnsi="Times New Roman" w:cs="Times New Roman"/>
          <w:sz w:val="24"/>
          <w:szCs w:val="24"/>
        </w:rPr>
      </w:r>
      <w:r w:rsidR="001D2EEE">
        <w:rPr>
          <w:rFonts w:ascii="Times New Roman" w:eastAsia="宋体" w:hAnsi="Times New Roman" w:cs="Times New Roman"/>
          <w:sz w:val="24"/>
          <w:szCs w:val="24"/>
        </w:rPr>
        <w:fldChar w:fldCharType="end"/>
      </w:r>
      <w:r w:rsidR="00BB78BA">
        <w:rPr>
          <w:rFonts w:ascii="Times New Roman" w:eastAsia="宋体" w:hAnsi="Times New Roman" w:cs="Times New Roman"/>
          <w:sz w:val="24"/>
          <w:szCs w:val="24"/>
        </w:rPr>
      </w:r>
      <w:r w:rsidR="00BB78BA">
        <w:rPr>
          <w:rFonts w:ascii="Times New Roman" w:eastAsia="宋体" w:hAnsi="Times New Roman" w:cs="Times New Roman"/>
          <w:sz w:val="24"/>
          <w:szCs w:val="24"/>
        </w:rPr>
        <w:fldChar w:fldCharType="separate"/>
      </w:r>
      <w:r w:rsidR="001D2EEE" w:rsidRPr="001D2EEE">
        <w:rPr>
          <w:rFonts w:ascii="Times New Roman" w:eastAsia="宋体" w:hAnsi="Times New Roman" w:cs="Times New Roman"/>
          <w:noProof/>
          <w:sz w:val="24"/>
          <w:szCs w:val="24"/>
          <w:vertAlign w:val="superscript"/>
        </w:rPr>
        <w:t>6, 7, 8</w:t>
      </w:r>
      <w:r w:rsidR="00BB78BA">
        <w:rPr>
          <w:rFonts w:ascii="Times New Roman" w:eastAsia="宋体" w:hAnsi="Times New Roman" w:cs="Times New Roman"/>
          <w:sz w:val="24"/>
          <w:szCs w:val="24"/>
        </w:rPr>
        <w:fldChar w:fldCharType="end"/>
      </w:r>
      <w:r w:rsidR="002F29E4" w:rsidRPr="002F29E4">
        <w:rPr>
          <w:rFonts w:ascii="Times New Roman" w:eastAsia="宋体" w:hAnsi="Times New Roman" w:cs="Times New Roman"/>
          <w:sz w:val="24"/>
          <w:szCs w:val="24"/>
        </w:rPr>
        <w:t xml:space="preserve">. The simulated electrostatic-field and electron-density maps show that polymer insertion reshapes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2F29E4" w:rsidRPr="002F29E4">
        <w:rPr>
          <w:rFonts w:ascii="Times New Roman" w:eastAsia="宋体" w:hAnsi="Times New Roman" w:cs="Times New Roman"/>
          <w:sz w:val="24"/>
          <w:szCs w:val="24"/>
        </w:rPr>
        <w:t>-side interfacial field and charge distribution (</w:t>
      </w:r>
      <w:r w:rsidR="002F29E4" w:rsidRPr="002F29E4">
        <w:rPr>
          <w:rFonts w:ascii="Times New Roman" w:eastAsia="宋体" w:hAnsi="Times New Roman" w:cs="Times New Roman"/>
          <w:b/>
          <w:bCs/>
          <w:sz w:val="24"/>
          <w:szCs w:val="24"/>
        </w:rPr>
        <w:t>Supplementary Fig. 2</w:t>
      </w:r>
      <w:r w:rsidR="002F29E4" w:rsidRPr="002F29E4">
        <w:rPr>
          <w:rFonts w:ascii="Times New Roman" w:eastAsia="宋体" w:hAnsi="Times New Roman" w:cs="Times New Roman" w:hint="eastAsia"/>
          <w:b/>
          <w:bCs/>
          <w:sz w:val="24"/>
          <w:szCs w:val="24"/>
        </w:rPr>
        <w:t>1</w:t>
      </w:r>
      <w:r w:rsidR="002F29E4" w:rsidRPr="002F29E4">
        <w:rPr>
          <w:rFonts w:ascii="Times New Roman" w:eastAsia="宋体" w:hAnsi="Times New Roman" w:cs="Times New Roman"/>
          <w:sz w:val="24"/>
          <w:szCs w:val="24"/>
        </w:rPr>
        <w:t xml:space="preserve">). PS induces pronounced electron accumulation near the </w:t>
      </w:r>
      <w:r w:rsidR="0026404D" w:rsidRPr="0026404D">
        <w:rPr>
          <w:rFonts w:ascii="Times New Roman" w:eastAsia="宋体" w:hAnsi="Times New Roman" w:cs="Times New Roman"/>
          <w:sz w:val="24"/>
          <w:szCs w:val="24"/>
        </w:rPr>
        <w:t>MAPbI</w:t>
      </w:r>
      <w:r w:rsidR="0026404D" w:rsidRPr="0026404D">
        <w:rPr>
          <w:rFonts w:ascii="Times New Roman" w:eastAsia="宋体" w:hAnsi="Times New Roman" w:cs="Times New Roman"/>
          <w:sz w:val="24"/>
          <w:szCs w:val="24"/>
          <w:vertAlign w:val="subscript"/>
        </w:rPr>
        <w:t>3</w:t>
      </w:r>
      <w:r w:rsidR="002F29E4" w:rsidRPr="002F29E4">
        <w:rPr>
          <w:rFonts w:ascii="Times New Roman" w:eastAsia="宋体" w:hAnsi="Times New Roman" w:cs="Times New Roman"/>
          <w:sz w:val="24"/>
          <w:szCs w:val="24"/>
        </w:rPr>
        <w:t xml:space="preserve"> side, indicating strong local charge </w:t>
      </w:r>
      <w:r w:rsidR="005A1254">
        <w:rPr>
          <w:rFonts w:ascii="Times New Roman" w:eastAsia="宋体" w:hAnsi="Times New Roman" w:cs="Times New Roman"/>
          <w:sz w:val="24"/>
          <w:szCs w:val="24"/>
        </w:rPr>
        <w:t>accumulation</w:t>
      </w:r>
      <w:r w:rsidR="002F29E4" w:rsidRPr="002F29E4">
        <w:rPr>
          <w:rFonts w:ascii="Times New Roman" w:eastAsia="宋体" w:hAnsi="Times New Roman" w:cs="Times New Roman"/>
          <w:sz w:val="24"/>
          <w:szCs w:val="24"/>
        </w:rPr>
        <w:t xml:space="preserve">, whereas PMMA and PBMA maintain a more moderate electron-rich interfacial state. </w:t>
      </w:r>
      <w:r w:rsidR="001D3409" w:rsidRPr="001D3409">
        <w:rPr>
          <w:rFonts w:ascii="Times New Roman" w:eastAsia="宋体" w:hAnsi="Times New Roman" w:cs="Times New Roman"/>
          <w:sz w:val="24"/>
          <w:szCs w:val="24"/>
        </w:rPr>
        <w:t xml:space="preserve">Therefore, the PBMA </w:t>
      </w:r>
      <w:r w:rsidR="005A1254">
        <w:rPr>
          <w:rFonts w:ascii="Times New Roman" w:eastAsia="宋体" w:hAnsi="Times New Roman" w:cs="Times New Roman" w:hint="eastAsia"/>
          <w:sz w:val="24"/>
          <w:szCs w:val="24"/>
        </w:rPr>
        <w:t>interface</w:t>
      </w:r>
      <w:r w:rsidR="001D3409" w:rsidRPr="001D3409">
        <w:rPr>
          <w:rFonts w:ascii="Times New Roman" w:eastAsia="宋体" w:hAnsi="Times New Roman" w:cs="Times New Roman"/>
          <w:sz w:val="24"/>
          <w:szCs w:val="24"/>
        </w:rPr>
        <w:t xml:space="preserve"> should be understood as a balanced ion</w:t>
      </w:r>
      <w:r w:rsidR="003D22FE">
        <w:rPr>
          <w:rFonts w:ascii="Times New Roman" w:eastAsia="宋体" w:hAnsi="Times New Roman" w:cs="Times New Roman"/>
          <w:sz w:val="24"/>
          <w:szCs w:val="24"/>
        </w:rPr>
        <w:t>-</w:t>
      </w:r>
      <w:r w:rsidR="001D3409" w:rsidRPr="001D3409">
        <w:rPr>
          <w:rFonts w:ascii="Times New Roman" w:eastAsia="宋体" w:hAnsi="Times New Roman" w:cs="Times New Roman"/>
          <w:sz w:val="24"/>
          <w:szCs w:val="24"/>
        </w:rPr>
        <w:t xml:space="preserve">electron coupling </w:t>
      </w:r>
      <w:r w:rsidR="005A1254">
        <w:rPr>
          <w:rFonts w:ascii="Times New Roman" w:eastAsia="宋体" w:hAnsi="Times New Roman" w:cs="Times New Roman" w:hint="eastAsia"/>
          <w:sz w:val="24"/>
          <w:szCs w:val="24"/>
        </w:rPr>
        <w:t>design</w:t>
      </w:r>
      <w:r w:rsidR="001D3409" w:rsidRPr="001D3409">
        <w:rPr>
          <w:rFonts w:ascii="Times New Roman" w:eastAsia="宋体" w:hAnsi="Times New Roman" w:cs="Times New Roman"/>
          <w:sz w:val="24"/>
          <w:szCs w:val="24"/>
        </w:rPr>
        <w:t>, rather than as maximal charge accumulation or direct iodide blocking by the butyl chain</w:t>
      </w:r>
      <w:r w:rsidR="002F29E4" w:rsidRPr="002F29E4">
        <w:rPr>
          <w:rFonts w:ascii="Times New Roman" w:eastAsia="宋体" w:hAnsi="Times New Roman" w:cs="Times New Roman"/>
          <w:sz w:val="24"/>
          <w:szCs w:val="24"/>
        </w:rPr>
        <w:t>.</w:t>
      </w:r>
    </w:p>
    <w:p w14:paraId="1FC05097" w14:textId="78614702" w:rsidR="00301071" w:rsidRPr="00207456" w:rsidRDefault="00301071" w:rsidP="00301071">
      <w:pPr>
        <w:widowControl/>
        <w:spacing w:line="360" w:lineRule="auto"/>
        <w:rPr>
          <w:rFonts w:ascii="Times New Roman" w:eastAsia="宋体" w:hAnsi="Times New Roman" w:cs="Times New Roman"/>
          <w:b/>
          <w:bCs/>
          <w:sz w:val="24"/>
          <w:szCs w:val="24"/>
        </w:rPr>
      </w:pPr>
      <w:r w:rsidRPr="00262C56">
        <w:rPr>
          <w:rFonts w:ascii="Times New Roman" w:eastAsia="宋体" w:hAnsi="Times New Roman" w:cs="Times New Roman"/>
          <w:b/>
          <w:bCs/>
          <w:sz w:val="24"/>
          <w:szCs w:val="24"/>
        </w:rPr>
        <w:t xml:space="preserve">Supplementary Note </w:t>
      </w:r>
      <w:r w:rsidR="00582626">
        <w:rPr>
          <w:rFonts w:ascii="Times New Roman" w:eastAsia="宋体" w:hAnsi="Times New Roman" w:cs="Times New Roman" w:hint="eastAsia"/>
          <w:b/>
          <w:bCs/>
          <w:sz w:val="24"/>
          <w:szCs w:val="24"/>
        </w:rPr>
        <w:t>2</w:t>
      </w:r>
      <w:r w:rsidRPr="00262C56">
        <w:rPr>
          <w:rFonts w:ascii="Times New Roman" w:eastAsia="宋体" w:hAnsi="Times New Roman" w:cs="Times New Roman"/>
          <w:b/>
          <w:bCs/>
          <w:sz w:val="24"/>
          <w:szCs w:val="24"/>
        </w:rPr>
        <w:t xml:space="preserve"> | </w:t>
      </w:r>
      <w:r w:rsidRPr="000631D7">
        <w:rPr>
          <w:rFonts w:ascii="Times New Roman" w:eastAsia="宋体" w:hAnsi="Times New Roman" w:cs="Times New Roman"/>
          <w:b/>
          <w:bCs/>
          <w:sz w:val="24"/>
          <w:szCs w:val="24"/>
        </w:rPr>
        <w:t>Physical preprocessing for dynamic</w:t>
      </w:r>
      <w:r w:rsidR="005431CC">
        <w:rPr>
          <w:rFonts w:ascii="Times New Roman" w:eastAsia="宋体" w:hAnsi="Times New Roman" w:cs="Times New Roman"/>
          <w:b/>
          <w:bCs/>
          <w:sz w:val="24"/>
          <w:szCs w:val="24"/>
        </w:rPr>
        <w:t>-</w:t>
      </w:r>
      <w:r w:rsidRPr="000631D7">
        <w:rPr>
          <w:rFonts w:ascii="Times New Roman" w:eastAsia="宋体" w:hAnsi="Times New Roman" w:cs="Times New Roman"/>
          <w:b/>
          <w:bCs/>
          <w:sz w:val="24"/>
          <w:szCs w:val="24"/>
        </w:rPr>
        <w:t>object motion analysis</w:t>
      </w:r>
    </w:p>
    <w:p w14:paraId="2FE0756B" w14:textId="35B87CE2" w:rsidR="00301071" w:rsidRDefault="00AA49F8" w:rsidP="00301071">
      <w:pPr>
        <w:widowControl/>
        <w:spacing w:afterLines="150" w:after="468" w:line="360" w:lineRule="auto"/>
        <w:ind w:firstLineChars="200" w:firstLine="482"/>
        <w:rPr>
          <w:rFonts w:ascii="Times New Roman" w:eastAsia="宋体" w:hAnsi="Times New Roman" w:cs="Times New Roman"/>
          <w:sz w:val="24"/>
          <w:szCs w:val="24"/>
        </w:rPr>
      </w:pP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g</w:t>
      </w:r>
      <w:r w:rsidR="003C03EC">
        <w:rPr>
          <w:rFonts w:ascii="Times New Roman" w:eastAsia="宋体" w:hAnsi="Times New Roman" w:cs="Times New Roman" w:hint="eastAsia"/>
          <w:b/>
          <w:bCs/>
          <w:sz w:val="24"/>
          <w:szCs w:val="24"/>
        </w:rPr>
        <w:t>s</w:t>
      </w:r>
      <w:r>
        <w:rPr>
          <w:rFonts w:ascii="Times New Roman" w:eastAsia="宋体" w:hAnsi="Times New Roman" w:cs="Times New Roman" w:hint="eastAsia"/>
          <w:b/>
          <w:bCs/>
          <w:sz w:val="24"/>
          <w:szCs w:val="24"/>
        </w:rPr>
        <w:t>.</w:t>
      </w:r>
      <w:r w:rsidR="00204050">
        <w:rPr>
          <w:rFonts w:ascii="Times New Roman" w:eastAsia="宋体" w:hAnsi="Times New Roman" w:cs="Times New Roman" w:hint="eastAsia"/>
          <w:b/>
          <w:bCs/>
          <w:sz w:val="24"/>
          <w:szCs w:val="24"/>
        </w:rPr>
        <w:t xml:space="preserve"> </w:t>
      </w:r>
      <w:r w:rsidR="00301071" w:rsidRPr="006B46CB">
        <w:rPr>
          <w:rFonts w:ascii="Times New Roman" w:eastAsia="宋体" w:hAnsi="Times New Roman" w:cs="Times New Roman"/>
          <w:b/>
          <w:bCs/>
          <w:sz w:val="24"/>
          <w:szCs w:val="24"/>
        </w:rPr>
        <w:t>2</w:t>
      </w:r>
      <w:r w:rsidR="00453E95">
        <w:rPr>
          <w:rFonts w:ascii="Times New Roman" w:eastAsia="宋体" w:hAnsi="Times New Roman" w:cs="Times New Roman" w:hint="eastAsia"/>
          <w:b/>
          <w:bCs/>
          <w:sz w:val="24"/>
          <w:szCs w:val="24"/>
        </w:rPr>
        <w:t>9</w:t>
      </w:r>
      <w:r w:rsidR="00301071" w:rsidRPr="000631D7">
        <w:rPr>
          <w:rFonts w:ascii="Times New Roman" w:eastAsia="宋体" w:hAnsi="Times New Roman" w:cs="Times New Roman"/>
          <w:sz w:val="24"/>
          <w:szCs w:val="24"/>
        </w:rPr>
        <w:t xml:space="preserve"> and </w:t>
      </w:r>
      <w:r w:rsidR="00453E95">
        <w:rPr>
          <w:rFonts w:ascii="Times New Roman" w:eastAsia="宋体" w:hAnsi="Times New Roman" w:cs="Times New Roman" w:hint="eastAsia"/>
          <w:b/>
          <w:bCs/>
          <w:sz w:val="24"/>
          <w:szCs w:val="24"/>
        </w:rPr>
        <w:t>30</w:t>
      </w:r>
      <w:r w:rsidR="00301071" w:rsidRPr="000631D7">
        <w:rPr>
          <w:rFonts w:ascii="Times New Roman" w:eastAsia="宋体" w:hAnsi="Times New Roman" w:cs="Times New Roman"/>
          <w:sz w:val="24"/>
          <w:szCs w:val="24"/>
        </w:rPr>
        <w:t xml:space="preserve"> summarize the hardware</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level preprocessing strategy used for dynamic</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object analysis. At an integration time of 0.5 s, the device exhibits paired</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pulse facilitation factors of 106.988% under 520 nm illumination and 130.7% under 375 nm illumination. The two wavelengths are therefore assigned to the background</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noise and effective</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 xml:space="preserve">signal channels, respectively. Under 10 consecutive optical pulses, this gain asymmetry is accumulated multiplicatively, producing a progressively enhanced separation between the dynamic target and the background response. In this way, the </w:t>
      </w:r>
      <w:proofErr w:type="spellStart"/>
      <w:r w:rsidR="00301071" w:rsidRPr="000631D7">
        <w:rPr>
          <w:rFonts w:ascii="Times New Roman" w:eastAsia="宋体" w:hAnsi="Times New Roman" w:cs="Times New Roman"/>
          <w:sz w:val="24"/>
          <w:szCs w:val="24"/>
        </w:rPr>
        <w:t>memristive</w:t>
      </w:r>
      <w:proofErr w:type="spellEnd"/>
      <w:r w:rsidR="00301071" w:rsidRPr="000631D7">
        <w:rPr>
          <w:rFonts w:ascii="Times New Roman" w:eastAsia="宋体" w:hAnsi="Times New Roman" w:cs="Times New Roman"/>
          <w:sz w:val="24"/>
          <w:szCs w:val="24"/>
        </w:rPr>
        <w:t xml:space="preserve"> device does not merely denoise the visual input, but generates a spatiotemporal feature stream more suitable for motion analysis.</w:t>
      </w:r>
      <w:r w:rsidR="00301071">
        <w:rPr>
          <w:rFonts w:ascii="Times New Roman" w:eastAsia="宋体" w:hAnsi="Times New Roman" w:cs="Times New Roman" w:hint="eastAsia"/>
          <w:sz w:val="24"/>
          <w:szCs w:val="24"/>
        </w:rPr>
        <w:t xml:space="preserve"> </w:t>
      </w:r>
      <w:r w:rsidR="00301071" w:rsidRPr="000631D7">
        <w:rPr>
          <w:rFonts w:ascii="Times New Roman" w:eastAsia="宋体" w:hAnsi="Times New Roman" w:cs="Times New Roman"/>
          <w:sz w:val="24"/>
          <w:szCs w:val="24"/>
        </w:rPr>
        <w:t xml:space="preserve">This physically encoded input is illustrated in </w:t>
      </w: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 xml:space="preserve">g. </w:t>
      </w:r>
      <w:r w:rsidR="00301071" w:rsidRPr="000631D7">
        <w:rPr>
          <w:rFonts w:ascii="Times New Roman" w:eastAsia="宋体" w:hAnsi="Times New Roman" w:cs="Times New Roman"/>
          <w:b/>
          <w:bCs/>
          <w:sz w:val="24"/>
          <w:szCs w:val="24"/>
        </w:rPr>
        <w:t>2</w:t>
      </w:r>
      <w:r w:rsidR="00453E95">
        <w:rPr>
          <w:rFonts w:ascii="Times New Roman" w:eastAsia="宋体" w:hAnsi="Times New Roman" w:cs="Times New Roman" w:hint="eastAsia"/>
          <w:b/>
          <w:bCs/>
          <w:sz w:val="24"/>
          <w:szCs w:val="24"/>
        </w:rPr>
        <w:t>9</w:t>
      </w:r>
      <w:r w:rsidR="00301071" w:rsidRPr="000631D7">
        <w:rPr>
          <w:rFonts w:ascii="Times New Roman" w:eastAsia="宋体" w:hAnsi="Times New Roman" w:cs="Times New Roman"/>
          <w:b/>
          <w:bCs/>
          <w:sz w:val="24"/>
          <w:szCs w:val="24"/>
        </w:rPr>
        <w:t>a</w:t>
      </w:r>
      <w:r w:rsidR="00301071" w:rsidRPr="000631D7">
        <w:rPr>
          <w:rFonts w:ascii="Times New Roman" w:eastAsia="宋体" w:hAnsi="Times New Roman" w:cs="Times New Roman" w:hint="eastAsia"/>
          <w:b/>
          <w:bCs/>
          <w:sz w:val="24"/>
          <w:szCs w:val="24"/>
        </w:rPr>
        <w:t xml:space="preserve"> and </w:t>
      </w:r>
      <w:r w:rsidR="00301071" w:rsidRPr="000631D7">
        <w:rPr>
          <w:rFonts w:ascii="Times New Roman" w:eastAsia="宋体" w:hAnsi="Times New Roman" w:cs="Times New Roman"/>
          <w:b/>
          <w:bCs/>
          <w:sz w:val="24"/>
          <w:szCs w:val="24"/>
        </w:rPr>
        <w:t>b</w:t>
      </w:r>
      <w:r w:rsidR="00301071" w:rsidRPr="000631D7">
        <w:rPr>
          <w:rFonts w:ascii="Times New Roman" w:eastAsia="宋体" w:hAnsi="Times New Roman" w:cs="Times New Roman"/>
          <w:sz w:val="24"/>
          <w:szCs w:val="24"/>
        </w:rPr>
        <w:t xml:space="preserve">. The </w:t>
      </w:r>
      <w:r w:rsidR="0026404D" w:rsidRPr="000631D7">
        <w:rPr>
          <w:rFonts w:ascii="Times New Roman" w:eastAsia="宋体" w:hAnsi="Times New Roman" w:cs="Times New Roman"/>
          <w:sz w:val="24"/>
          <w:szCs w:val="24"/>
        </w:rPr>
        <w:t>color</w:t>
      </w:r>
      <w:r w:rsidR="00301071" w:rsidRPr="000631D7">
        <w:rPr>
          <w:rFonts w:ascii="Times New Roman" w:eastAsia="宋体" w:hAnsi="Times New Roman" w:cs="Times New Roman"/>
          <w:sz w:val="24"/>
          <w:szCs w:val="24"/>
        </w:rPr>
        <w:t xml:space="preserve"> comparison in </w:t>
      </w: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 xml:space="preserve">g. </w:t>
      </w:r>
      <w:r w:rsidR="00301071" w:rsidRPr="006B46CB">
        <w:rPr>
          <w:rFonts w:ascii="Times New Roman" w:eastAsia="宋体" w:hAnsi="Times New Roman" w:cs="Times New Roman"/>
          <w:b/>
          <w:bCs/>
          <w:sz w:val="24"/>
          <w:szCs w:val="24"/>
        </w:rPr>
        <w:t>2</w:t>
      </w:r>
      <w:r w:rsidR="00453E95">
        <w:rPr>
          <w:rFonts w:ascii="Times New Roman" w:eastAsia="宋体" w:hAnsi="Times New Roman" w:cs="Times New Roman" w:hint="eastAsia"/>
          <w:b/>
          <w:bCs/>
          <w:sz w:val="24"/>
          <w:szCs w:val="24"/>
        </w:rPr>
        <w:t>9</w:t>
      </w:r>
      <w:r w:rsidR="00301071" w:rsidRPr="006B46CB">
        <w:rPr>
          <w:rFonts w:ascii="Times New Roman" w:eastAsia="宋体" w:hAnsi="Times New Roman" w:cs="Times New Roman"/>
          <w:b/>
          <w:bCs/>
          <w:sz w:val="24"/>
          <w:szCs w:val="24"/>
        </w:rPr>
        <w:t>a</w:t>
      </w:r>
      <w:r w:rsidR="00301071" w:rsidRPr="000631D7">
        <w:rPr>
          <w:rFonts w:ascii="Times New Roman" w:eastAsia="宋体" w:hAnsi="Times New Roman" w:cs="Times New Roman"/>
          <w:sz w:val="24"/>
          <w:szCs w:val="24"/>
        </w:rPr>
        <w:t xml:space="preserve"> shows that the effective</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 xml:space="preserve">signal component becomes increasingly dominant after preprocessing, whereas the grayscale outputs in </w:t>
      </w: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 xml:space="preserve">g. </w:t>
      </w:r>
      <w:r w:rsidR="00301071" w:rsidRPr="006B46CB">
        <w:rPr>
          <w:rFonts w:ascii="Times New Roman" w:eastAsia="宋体" w:hAnsi="Times New Roman" w:cs="Times New Roman"/>
          <w:b/>
          <w:bCs/>
          <w:sz w:val="24"/>
          <w:szCs w:val="24"/>
        </w:rPr>
        <w:t>2</w:t>
      </w:r>
      <w:r w:rsidR="00453E95">
        <w:rPr>
          <w:rFonts w:ascii="Times New Roman" w:eastAsia="宋体" w:hAnsi="Times New Roman" w:cs="Times New Roman" w:hint="eastAsia"/>
          <w:b/>
          <w:bCs/>
          <w:sz w:val="24"/>
          <w:szCs w:val="24"/>
        </w:rPr>
        <w:t>9</w:t>
      </w:r>
      <w:r w:rsidR="00301071" w:rsidRPr="006B46CB">
        <w:rPr>
          <w:rFonts w:ascii="Times New Roman" w:eastAsia="宋体" w:hAnsi="Times New Roman" w:cs="Times New Roman"/>
          <w:b/>
          <w:bCs/>
          <w:sz w:val="24"/>
          <w:szCs w:val="24"/>
        </w:rPr>
        <w:t>b</w:t>
      </w:r>
      <w:r w:rsidR="00301071" w:rsidRPr="000631D7">
        <w:rPr>
          <w:rFonts w:ascii="Times New Roman" w:eastAsia="宋体" w:hAnsi="Times New Roman" w:cs="Times New Roman"/>
          <w:sz w:val="24"/>
          <w:szCs w:val="24"/>
        </w:rPr>
        <w:t xml:space="preserve"> provide the actual representations used for downstream analysis. The consequence for dynamic</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 xml:space="preserve">object algorithms is further shown in </w:t>
      </w:r>
      <w:r w:rsidRPr="00AA49F8">
        <w:rPr>
          <w:rFonts w:ascii="Times New Roman" w:eastAsia="宋体" w:hAnsi="Times New Roman" w:cs="Times New Roman"/>
          <w:b/>
          <w:bCs/>
          <w:sz w:val="24"/>
          <w:szCs w:val="24"/>
        </w:rPr>
        <w:lastRenderedPageBreak/>
        <w:t>Supplementary Fi</w:t>
      </w:r>
      <w:r>
        <w:rPr>
          <w:rFonts w:ascii="Times New Roman" w:eastAsia="宋体" w:hAnsi="Times New Roman" w:cs="Times New Roman" w:hint="eastAsia"/>
          <w:b/>
          <w:bCs/>
          <w:sz w:val="24"/>
          <w:szCs w:val="24"/>
        </w:rPr>
        <w:t xml:space="preserve">g. </w:t>
      </w:r>
      <w:r w:rsidR="00453E95">
        <w:rPr>
          <w:rFonts w:ascii="Times New Roman" w:eastAsia="宋体" w:hAnsi="Times New Roman" w:cs="Times New Roman" w:hint="eastAsia"/>
          <w:b/>
          <w:bCs/>
          <w:sz w:val="24"/>
          <w:szCs w:val="24"/>
        </w:rPr>
        <w:t>30</w:t>
      </w:r>
      <w:r w:rsidR="00301071" w:rsidRPr="006B46CB">
        <w:rPr>
          <w:rFonts w:ascii="Times New Roman" w:eastAsia="宋体" w:hAnsi="Times New Roman" w:cs="Times New Roman"/>
          <w:b/>
          <w:bCs/>
          <w:sz w:val="24"/>
          <w:szCs w:val="24"/>
        </w:rPr>
        <w:t>a</w:t>
      </w:r>
      <w:r w:rsidR="005431CC">
        <w:rPr>
          <w:rFonts w:ascii="Times New Roman" w:eastAsia="宋体" w:hAnsi="Times New Roman" w:cs="Times New Roman" w:hint="eastAsia"/>
          <w:b/>
          <w:bCs/>
          <w:sz w:val="24"/>
          <w:szCs w:val="24"/>
        </w:rPr>
        <w:t>-</w:t>
      </w:r>
      <w:r w:rsidR="00301071" w:rsidRPr="006B46CB">
        <w:rPr>
          <w:rFonts w:ascii="Times New Roman" w:eastAsia="宋体" w:hAnsi="Times New Roman" w:cs="Times New Roman"/>
          <w:b/>
          <w:bCs/>
          <w:sz w:val="24"/>
          <w:szCs w:val="24"/>
        </w:rPr>
        <w:t>c</w:t>
      </w:r>
      <w:r w:rsidR="00301071" w:rsidRPr="000631D7">
        <w:rPr>
          <w:rFonts w:ascii="Times New Roman" w:eastAsia="宋体" w:hAnsi="Times New Roman" w:cs="Times New Roman"/>
          <w:sz w:val="24"/>
          <w:szCs w:val="24"/>
        </w:rPr>
        <w:t xml:space="preserve">. Binarization in </w:t>
      </w: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 xml:space="preserve">g. </w:t>
      </w:r>
      <w:r w:rsidR="00453E95">
        <w:rPr>
          <w:rFonts w:ascii="Times New Roman" w:eastAsia="宋体" w:hAnsi="Times New Roman" w:cs="Times New Roman" w:hint="eastAsia"/>
          <w:b/>
          <w:bCs/>
          <w:sz w:val="24"/>
          <w:szCs w:val="24"/>
        </w:rPr>
        <w:t>30</w:t>
      </w:r>
      <w:r w:rsidR="00301071" w:rsidRPr="006B46CB">
        <w:rPr>
          <w:rFonts w:ascii="Times New Roman" w:eastAsia="宋体" w:hAnsi="Times New Roman" w:cs="Times New Roman"/>
          <w:b/>
          <w:bCs/>
          <w:sz w:val="24"/>
          <w:szCs w:val="24"/>
        </w:rPr>
        <w:t>a</w:t>
      </w:r>
      <w:r w:rsidR="00301071" w:rsidRPr="000631D7">
        <w:rPr>
          <w:rFonts w:ascii="Times New Roman" w:eastAsia="宋体" w:hAnsi="Times New Roman" w:cs="Times New Roman"/>
          <w:sz w:val="24"/>
          <w:szCs w:val="24"/>
        </w:rPr>
        <w:t xml:space="preserve"> highlights the sharpening of the moving foreground after preprocessing, </w:t>
      </w: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 xml:space="preserve">g. </w:t>
      </w:r>
      <w:r w:rsidR="00453E95">
        <w:rPr>
          <w:rFonts w:ascii="Times New Roman" w:eastAsia="宋体" w:hAnsi="Times New Roman" w:cs="Times New Roman" w:hint="eastAsia"/>
          <w:b/>
          <w:bCs/>
          <w:sz w:val="24"/>
          <w:szCs w:val="24"/>
        </w:rPr>
        <w:t>30</w:t>
      </w:r>
      <w:r w:rsidR="00301071" w:rsidRPr="006B46CB">
        <w:rPr>
          <w:rFonts w:ascii="Times New Roman" w:eastAsia="宋体" w:hAnsi="Times New Roman" w:cs="Times New Roman"/>
          <w:b/>
          <w:bCs/>
          <w:sz w:val="24"/>
          <w:szCs w:val="24"/>
        </w:rPr>
        <w:t>b</w:t>
      </w:r>
      <w:r w:rsidR="00301071" w:rsidRPr="000631D7">
        <w:rPr>
          <w:rFonts w:ascii="Times New Roman" w:eastAsia="宋体" w:hAnsi="Times New Roman" w:cs="Times New Roman"/>
          <w:sz w:val="24"/>
          <w:szCs w:val="24"/>
        </w:rPr>
        <w:t xml:space="preserve"> shows the grayscale image stream read by the classifier, and </w:t>
      </w:r>
      <w:r w:rsidRPr="00AA49F8">
        <w:rPr>
          <w:rFonts w:ascii="Times New Roman" w:eastAsia="宋体" w:hAnsi="Times New Roman" w:cs="Times New Roman"/>
          <w:b/>
          <w:bCs/>
          <w:sz w:val="24"/>
          <w:szCs w:val="24"/>
        </w:rPr>
        <w:t>Supplementary Fi</w:t>
      </w:r>
      <w:r>
        <w:rPr>
          <w:rFonts w:ascii="Times New Roman" w:eastAsia="宋体" w:hAnsi="Times New Roman" w:cs="Times New Roman" w:hint="eastAsia"/>
          <w:b/>
          <w:bCs/>
          <w:sz w:val="24"/>
          <w:szCs w:val="24"/>
        </w:rPr>
        <w:t xml:space="preserve">g. </w:t>
      </w:r>
      <w:r w:rsidR="00453E95">
        <w:rPr>
          <w:rFonts w:ascii="Times New Roman" w:eastAsia="宋体" w:hAnsi="Times New Roman" w:cs="Times New Roman" w:hint="eastAsia"/>
          <w:b/>
          <w:bCs/>
          <w:sz w:val="24"/>
          <w:szCs w:val="24"/>
        </w:rPr>
        <w:t>30</w:t>
      </w:r>
      <w:r w:rsidR="00301071" w:rsidRPr="006B46CB">
        <w:rPr>
          <w:rFonts w:ascii="Times New Roman" w:eastAsia="宋体" w:hAnsi="Times New Roman" w:cs="Times New Roman"/>
          <w:b/>
          <w:bCs/>
          <w:sz w:val="24"/>
          <w:szCs w:val="24"/>
        </w:rPr>
        <w:t>c</w:t>
      </w:r>
      <w:r w:rsidR="00301071" w:rsidRPr="000631D7">
        <w:rPr>
          <w:rFonts w:ascii="Times New Roman" w:eastAsia="宋体" w:hAnsi="Times New Roman" w:cs="Times New Roman"/>
          <w:sz w:val="24"/>
          <w:szCs w:val="24"/>
        </w:rPr>
        <w:t xml:space="preserve"> quantifies the corresponding redistribution of brightness toward a more concentrated target</w:t>
      </w:r>
      <w:r w:rsidR="005431CC">
        <w:rPr>
          <w:rFonts w:ascii="Times New Roman" w:eastAsia="宋体" w:hAnsi="Times New Roman" w:cs="Times New Roman"/>
          <w:sz w:val="24"/>
          <w:szCs w:val="24"/>
        </w:rPr>
        <w:t>-</w:t>
      </w:r>
      <w:r w:rsidR="00301071" w:rsidRPr="000631D7">
        <w:rPr>
          <w:rFonts w:ascii="Times New Roman" w:eastAsia="宋体" w:hAnsi="Times New Roman" w:cs="Times New Roman"/>
          <w:sz w:val="24"/>
          <w:szCs w:val="24"/>
        </w:rPr>
        <w:t xml:space="preserve">dominant state. </w:t>
      </w:r>
      <w:r w:rsidR="00984785" w:rsidRPr="00984785">
        <w:rPr>
          <w:rFonts w:ascii="Times New Roman" w:eastAsia="宋体" w:hAnsi="Times New Roman" w:cs="Times New Roman"/>
          <w:sz w:val="24"/>
          <w:szCs w:val="24"/>
        </w:rPr>
        <w:t xml:space="preserve">Together, these results show that the CMOS-integrated perovskite </w:t>
      </w:r>
      <w:proofErr w:type="spellStart"/>
      <w:r w:rsidR="00984785" w:rsidRPr="00984785">
        <w:rPr>
          <w:rFonts w:ascii="Times New Roman" w:eastAsia="宋体" w:hAnsi="Times New Roman" w:cs="Times New Roman"/>
          <w:sz w:val="24"/>
          <w:szCs w:val="24"/>
        </w:rPr>
        <w:t>photomemristor</w:t>
      </w:r>
      <w:proofErr w:type="spellEnd"/>
      <w:r w:rsidR="00984785" w:rsidRPr="00984785">
        <w:rPr>
          <w:rFonts w:ascii="Times New Roman" w:eastAsia="宋体" w:hAnsi="Times New Roman" w:cs="Times New Roman"/>
          <w:sz w:val="24"/>
          <w:szCs w:val="24"/>
        </w:rPr>
        <w:t xml:space="preserve"> array performs hardware-level front-end preprocessing for dynamic-object motion analysis. The device physically enhances target-related motion streams and generates spatiotemporal feature representations that are subsequently used for algorithmic clustering or recognition</w:t>
      </w:r>
      <w:r w:rsidR="00984785">
        <w:rPr>
          <w:rFonts w:ascii="Times New Roman" w:eastAsia="宋体" w:hAnsi="Times New Roman" w:cs="Times New Roman" w:hint="eastAsia"/>
          <w:sz w:val="24"/>
          <w:szCs w:val="24"/>
        </w:rPr>
        <w:t>.</w:t>
      </w:r>
    </w:p>
    <w:p w14:paraId="6B79AECC" w14:textId="51FF4AE1" w:rsidR="00582626" w:rsidRPr="00207456" w:rsidRDefault="00582626" w:rsidP="00582626">
      <w:pPr>
        <w:widowControl/>
        <w:spacing w:line="360" w:lineRule="auto"/>
        <w:rPr>
          <w:rFonts w:ascii="Times New Roman" w:eastAsia="宋体" w:hAnsi="Times New Roman" w:cs="Times New Roman"/>
          <w:b/>
          <w:bCs/>
          <w:sz w:val="24"/>
          <w:szCs w:val="24"/>
        </w:rPr>
      </w:pPr>
      <w:r w:rsidRPr="00262C56">
        <w:rPr>
          <w:rFonts w:ascii="Times New Roman" w:eastAsia="宋体" w:hAnsi="Times New Roman" w:cs="Times New Roman"/>
          <w:b/>
          <w:bCs/>
          <w:sz w:val="24"/>
          <w:szCs w:val="24"/>
        </w:rPr>
        <w:t xml:space="preserve">Supplementary Note </w:t>
      </w:r>
      <w:r>
        <w:rPr>
          <w:rFonts w:ascii="Times New Roman" w:eastAsia="宋体" w:hAnsi="Times New Roman" w:cs="Times New Roman" w:hint="eastAsia"/>
          <w:b/>
          <w:bCs/>
          <w:sz w:val="24"/>
          <w:szCs w:val="24"/>
        </w:rPr>
        <w:t>3</w:t>
      </w:r>
      <w:r w:rsidRPr="00262C56">
        <w:rPr>
          <w:rFonts w:ascii="Times New Roman" w:eastAsia="宋体" w:hAnsi="Times New Roman" w:cs="Times New Roman"/>
          <w:b/>
          <w:bCs/>
          <w:sz w:val="24"/>
          <w:szCs w:val="24"/>
        </w:rPr>
        <w:t xml:space="preserve"> | </w:t>
      </w:r>
      <w:r w:rsidRPr="00F44F79">
        <w:rPr>
          <w:rFonts w:ascii="Times New Roman" w:eastAsia="宋体" w:hAnsi="Times New Roman" w:cs="Times New Roman"/>
          <w:b/>
          <w:bCs/>
          <w:sz w:val="24"/>
          <w:szCs w:val="24"/>
        </w:rPr>
        <w:t>Algorithmic clustering of hardware-encoded dynamic trajectories</w:t>
      </w:r>
    </w:p>
    <w:p w14:paraId="12415365" w14:textId="67757D74" w:rsidR="00FB039E" w:rsidRPr="00BF6754" w:rsidRDefault="00BF6754" w:rsidP="00BF6754">
      <w:pPr>
        <w:widowControl/>
        <w:spacing w:line="360" w:lineRule="auto"/>
        <w:ind w:firstLineChars="200" w:firstLine="480"/>
        <w:rPr>
          <w:rFonts w:ascii="Times New Roman" w:eastAsia="宋体" w:hAnsi="Times New Roman" w:cs="Times New Roman"/>
          <w:sz w:val="24"/>
          <w:szCs w:val="24"/>
        </w:rPr>
      </w:pPr>
      <w:r w:rsidRPr="00BF6754">
        <w:rPr>
          <w:rFonts w:ascii="Times New Roman" w:eastAsia="宋体" w:hAnsi="Times New Roman" w:cs="Times New Roman"/>
          <w:sz w:val="24"/>
          <w:szCs w:val="24"/>
        </w:rPr>
        <w:t xml:space="preserve">The algorithmic analysis was used to evaluate the separability of trajectory maps generated by the CMOS-integrated perovskite </w:t>
      </w:r>
      <w:proofErr w:type="spellStart"/>
      <w:r w:rsidRPr="00BF6754">
        <w:rPr>
          <w:rFonts w:ascii="Times New Roman" w:eastAsia="宋体" w:hAnsi="Times New Roman" w:cs="Times New Roman"/>
          <w:sz w:val="24"/>
          <w:szCs w:val="24"/>
        </w:rPr>
        <w:t>photomemristor</w:t>
      </w:r>
      <w:proofErr w:type="spellEnd"/>
      <w:r w:rsidRPr="00BF6754">
        <w:rPr>
          <w:rFonts w:ascii="Times New Roman" w:eastAsia="宋体" w:hAnsi="Times New Roman" w:cs="Times New Roman"/>
          <w:sz w:val="24"/>
          <w:szCs w:val="24"/>
        </w:rPr>
        <w:t xml:space="preserve"> array. For the six-direction motion analysis in </w:t>
      </w:r>
      <w:r w:rsidRPr="00BF6754">
        <w:rPr>
          <w:rFonts w:ascii="Times New Roman" w:eastAsia="宋体" w:hAnsi="Times New Roman" w:cs="Times New Roman"/>
          <w:b/>
          <w:bCs/>
          <w:sz w:val="24"/>
          <w:szCs w:val="24"/>
        </w:rPr>
        <w:t>Fig. 5e</w:t>
      </w:r>
      <w:r w:rsidRPr="00BF6754">
        <w:rPr>
          <w:rFonts w:ascii="Times New Roman" w:eastAsia="宋体" w:hAnsi="Times New Roman" w:cs="Times New Roman" w:hint="eastAsia"/>
          <w:b/>
          <w:bCs/>
          <w:sz w:val="24"/>
          <w:szCs w:val="24"/>
        </w:rPr>
        <w:t>-</w:t>
      </w:r>
      <w:r w:rsidRPr="00BF6754">
        <w:rPr>
          <w:rFonts w:ascii="Times New Roman" w:eastAsia="宋体" w:hAnsi="Times New Roman" w:cs="Times New Roman"/>
          <w:b/>
          <w:bCs/>
          <w:sz w:val="24"/>
          <w:szCs w:val="24"/>
        </w:rPr>
        <w:t>g</w:t>
      </w:r>
      <w:r w:rsidRPr="00BF6754">
        <w:rPr>
          <w:rFonts w:ascii="Times New Roman" w:eastAsia="宋体" w:hAnsi="Times New Roman" w:cs="Times New Roman"/>
          <w:sz w:val="24"/>
          <w:szCs w:val="24"/>
        </w:rPr>
        <w:t xml:space="preserve">, each hardware-encoded trajectory map was vectorized into a feature vector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x</m:t>
            </m:r>
          </m:e>
          <m:sub>
            <m:r>
              <w:rPr>
                <w:rFonts w:ascii="Cambria Math" w:eastAsia="宋体" w:hAnsi="Cambria Math" w:cs="Times New Roman"/>
                <w:sz w:val="24"/>
                <w:szCs w:val="24"/>
              </w:rPr>
              <m:t>i</m:t>
            </m:r>
          </m:sub>
        </m:sSub>
      </m:oMath>
      <w:r w:rsidRPr="00BF6754">
        <w:rPr>
          <w:rFonts w:ascii="Times New Roman" w:eastAsia="宋体" w:hAnsi="Times New Roman" w:cs="Times New Roman"/>
          <w:sz w:val="24"/>
          <w:szCs w:val="24"/>
        </w:rPr>
        <w:t xml:space="preserve">, where </w:t>
      </w:r>
      <m:oMath>
        <m:r>
          <w:rPr>
            <w:rFonts w:ascii="Cambria Math" w:eastAsia="宋体" w:hAnsi="Cambria Math" w:cs="Times New Roman"/>
            <w:sz w:val="24"/>
            <w:szCs w:val="24"/>
          </w:rPr>
          <m:t>i</m:t>
        </m:r>
      </m:oMath>
      <w:r>
        <w:rPr>
          <w:rFonts w:ascii="Times New Roman" w:eastAsia="宋体" w:hAnsi="Times New Roman" w:cs="Times New Roman" w:hint="eastAsia"/>
          <w:sz w:val="24"/>
          <w:szCs w:val="24"/>
        </w:rPr>
        <w:t xml:space="preserve"> </w:t>
      </w:r>
      <w:r w:rsidRPr="00BF6754">
        <w:rPr>
          <w:rFonts w:ascii="Times New Roman" w:eastAsia="宋体" w:hAnsi="Times New Roman" w:cs="Times New Roman"/>
          <w:sz w:val="24"/>
          <w:szCs w:val="24"/>
        </w:rPr>
        <w:t>denotes the sample index. To reduce brightness variation while preserving spatial motion features, each vector was normalized as</w:t>
      </w:r>
    </w:p>
    <w:p w14:paraId="6F29069B" w14:textId="5A39073B" w:rsidR="00FB039E" w:rsidRPr="00FB039E" w:rsidRDefault="00000000" w:rsidP="00FB039E">
      <w:pPr>
        <w:widowControl/>
        <w:spacing w:line="360" w:lineRule="auto"/>
        <w:ind w:firstLineChars="200" w:firstLine="480"/>
        <w:rPr>
          <w:rFonts w:ascii="Times New Roman" w:eastAsia="宋体" w:hAnsi="Times New Roman" w:cs="Times New Roman"/>
          <w:sz w:val="24"/>
          <w:szCs w:val="24"/>
        </w:rPr>
      </w:pPr>
      <m:oMathPara>
        <m:oMath>
          <m:sSub>
            <m:sSubPr>
              <m:ctrlPr>
                <w:rPr>
                  <w:rFonts w:ascii="Cambria Math" w:eastAsia="宋体" w:hAnsi="Cambria Math" w:cs="Times New Roman"/>
                  <w:sz w:val="24"/>
                  <w:szCs w:val="24"/>
                </w:rPr>
              </m:ctrlPr>
            </m:sSubPr>
            <m:e>
              <m:acc>
                <m:accPr>
                  <m:chr m:val="̃"/>
                  <m:ctrlPr>
                    <w:rPr>
                      <w:rFonts w:ascii="Cambria Math" w:eastAsia="宋体" w:hAnsi="Cambria Math" w:cs="Times New Roman"/>
                      <w:sz w:val="24"/>
                      <w:szCs w:val="24"/>
                    </w:rPr>
                  </m:ctrlPr>
                </m:accPr>
                <m:e>
                  <m:r>
                    <w:rPr>
                      <w:rFonts w:ascii="Cambria Math" w:eastAsia="宋体" w:hAnsi="Cambria Math" w:cs="Times New Roman"/>
                      <w:sz w:val="24"/>
                      <w:szCs w:val="24"/>
                    </w:rPr>
                    <m:t>x</m:t>
                  </m:r>
                </m:e>
              </m:acc>
            </m:e>
            <m:sub>
              <m:r>
                <w:rPr>
                  <w:rFonts w:ascii="Cambria Math" w:eastAsia="宋体" w:hAnsi="Cambria Math" w:cs="Times New Roman"/>
                  <w:sz w:val="24"/>
                  <w:szCs w:val="24"/>
                </w:rPr>
                <m:t>i</m:t>
              </m:r>
            </m:sub>
          </m:sSub>
          <m:r>
            <w:rPr>
              <w:rFonts w:ascii="Cambria Math" w:eastAsia="宋体" w:hAnsi="Cambria Math" w:cs="Times New Roman"/>
              <w:sz w:val="24"/>
              <w:szCs w:val="24"/>
            </w:rPr>
            <m:t>=</m:t>
          </m:r>
          <m:f>
            <m:fPr>
              <m:ctrlPr>
                <w:rPr>
                  <w:rFonts w:ascii="Cambria Math" w:eastAsia="宋体" w:hAnsi="Cambria Math" w:cs="Times New Roman"/>
                  <w:sz w:val="24"/>
                  <w:szCs w:val="24"/>
                </w:rPr>
              </m:ctrlPr>
            </m:fPr>
            <m:num>
              <m:sSub>
                <m:sSubPr>
                  <m:ctrlPr>
                    <w:rPr>
                      <w:rFonts w:ascii="Cambria Math" w:eastAsia="宋体" w:hAnsi="Cambria Math" w:cs="Times New Roman"/>
                      <w:sz w:val="24"/>
                      <w:szCs w:val="24"/>
                    </w:rPr>
                  </m:ctrlPr>
                </m:sSubPr>
                <m:e>
                  <m:r>
                    <w:rPr>
                      <w:rFonts w:ascii="Cambria Math" w:eastAsia="宋体" w:hAnsi="Cambria Math" w:cs="Times New Roman"/>
                      <w:sz w:val="24"/>
                      <w:szCs w:val="24"/>
                    </w:rPr>
                    <m:t>x</m:t>
                  </m:r>
                </m:e>
                <m:sub>
                  <m:r>
                    <w:rPr>
                      <w:rFonts w:ascii="Cambria Math" w:eastAsia="宋体" w:hAnsi="Cambria Math" w:cs="Times New Roman"/>
                      <w:sz w:val="24"/>
                      <w:szCs w:val="24"/>
                    </w:rPr>
                    <m:t>i</m:t>
                  </m:r>
                </m:sub>
              </m:sSub>
              <m:r>
                <w:rPr>
                  <w:rFonts w:ascii="Cambria Math" w:eastAsia="宋体" w:hAnsi="Cambria Math" w:cs="Times New Roman"/>
                  <w:sz w:val="24"/>
                  <w:szCs w:val="24"/>
                </w:rPr>
                <m:t>-</m:t>
              </m:r>
              <m:r>
                <m:rPr>
                  <m:sty m:val="p"/>
                </m:rPr>
                <w:rPr>
                  <w:rFonts w:ascii="Cambria Math" w:eastAsia="宋体" w:hAnsi="Cambria Math" w:cs="Times New Roman"/>
                  <w:sz w:val="24"/>
                  <w:szCs w:val="24"/>
                </w:rPr>
                <m:t>min</m:t>
              </m:r>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x</m:t>
                  </m:r>
                </m:e>
                <m:sub>
                  <m:r>
                    <w:rPr>
                      <w:rFonts w:ascii="Cambria Math" w:eastAsia="宋体" w:hAnsi="Cambria Math" w:cs="Times New Roman"/>
                      <w:sz w:val="24"/>
                      <w:szCs w:val="24"/>
                    </w:rPr>
                    <m:t>i</m:t>
                  </m:r>
                </m:sub>
              </m:sSub>
              <m:r>
                <w:rPr>
                  <w:rFonts w:ascii="Cambria Math" w:eastAsia="宋体" w:hAnsi="Cambria Math" w:cs="Times New Roman"/>
                  <w:sz w:val="24"/>
                  <w:szCs w:val="24"/>
                </w:rPr>
                <m:t>)</m:t>
              </m:r>
            </m:num>
            <m:den>
              <m:r>
                <m:rPr>
                  <m:sty m:val="p"/>
                </m:rPr>
                <w:rPr>
                  <w:rFonts w:ascii="Cambria Math" w:eastAsia="宋体" w:hAnsi="Cambria Math" w:cs="Times New Roman"/>
                  <w:sz w:val="24"/>
                  <w:szCs w:val="24"/>
                </w:rPr>
                <m:t>max</m:t>
              </m:r>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x</m:t>
                  </m:r>
                </m:e>
                <m:sub>
                  <m:r>
                    <w:rPr>
                      <w:rFonts w:ascii="Cambria Math" w:eastAsia="宋体" w:hAnsi="Cambria Math" w:cs="Times New Roman"/>
                      <w:sz w:val="24"/>
                      <w:szCs w:val="24"/>
                    </w:rPr>
                    <m:t>i</m:t>
                  </m:r>
                </m:sub>
              </m:sSub>
              <m:r>
                <w:rPr>
                  <w:rFonts w:ascii="Cambria Math" w:eastAsia="宋体" w:hAnsi="Cambria Math" w:cs="Times New Roman"/>
                  <w:sz w:val="24"/>
                  <w:szCs w:val="24"/>
                </w:rPr>
                <m:t>)-</m:t>
              </m:r>
              <m:r>
                <m:rPr>
                  <m:sty m:val="p"/>
                </m:rPr>
                <w:rPr>
                  <w:rFonts w:ascii="Cambria Math" w:eastAsia="宋体" w:hAnsi="Cambria Math" w:cs="Times New Roman"/>
                  <w:sz w:val="24"/>
                  <w:szCs w:val="24"/>
                </w:rPr>
                <m:t>min</m:t>
              </m:r>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x</m:t>
                  </m:r>
                </m:e>
                <m:sub>
                  <m:r>
                    <w:rPr>
                      <w:rFonts w:ascii="Cambria Math" w:eastAsia="宋体" w:hAnsi="Cambria Math" w:cs="Times New Roman"/>
                      <w:sz w:val="24"/>
                      <w:szCs w:val="24"/>
                    </w:rPr>
                    <m:t>i</m:t>
                  </m:r>
                </m:sub>
              </m:sSub>
              <m:r>
                <w:rPr>
                  <w:rFonts w:ascii="Cambria Math" w:eastAsia="宋体" w:hAnsi="Cambria Math" w:cs="Times New Roman"/>
                  <w:sz w:val="24"/>
                  <w:szCs w:val="24"/>
                </w:rPr>
                <m:t>)+ϵ</m:t>
              </m:r>
            </m:den>
          </m:f>
        </m:oMath>
      </m:oMathPara>
    </w:p>
    <w:p w14:paraId="7A7B484D" w14:textId="469610E1" w:rsidR="00FB039E" w:rsidRPr="00FB039E" w:rsidRDefault="00FB039E" w:rsidP="00FB039E">
      <w:pPr>
        <w:widowControl/>
        <w:spacing w:line="360" w:lineRule="auto"/>
        <w:ind w:firstLineChars="200" w:firstLine="480"/>
        <w:rPr>
          <w:rFonts w:ascii="Times New Roman" w:eastAsia="宋体" w:hAnsi="Times New Roman" w:cs="Times New Roman"/>
          <w:sz w:val="24"/>
          <w:szCs w:val="24"/>
        </w:rPr>
      </w:pPr>
      <w:r w:rsidRPr="00FB039E">
        <w:rPr>
          <w:rFonts w:ascii="Times New Roman" w:eastAsia="宋体" w:hAnsi="Times New Roman" w:cs="Times New Roman"/>
          <w:sz w:val="24"/>
          <w:szCs w:val="24"/>
        </w:rPr>
        <w:t xml:space="preserve">where </w:t>
      </w:r>
      <m:oMath>
        <m:r>
          <w:rPr>
            <w:rFonts w:ascii="Cambria Math" w:eastAsia="宋体" w:hAnsi="Cambria Math" w:cs="Times New Roman"/>
            <w:sz w:val="24"/>
            <w:szCs w:val="24"/>
          </w:rPr>
          <m:t>ϵ</m:t>
        </m:r>
      </m:oMath>
      <w:r w:rsidRPr="00FB039E">
        <w:rPr>
          <w:rFonts w:ascii="Times New Roman" w:eastAsia="宋体" w:hAnsi="Times New Roman" w:cs="Times New Roman"/>
          <w:sz w:val="24"/>
          <w:szCs w:val="24"/>
        </w:rPr>
        <w:t>is a small constant to avoid division by zero.</w:t>
      </w:r>
    </w:p>
    <w:p w14:paraId="3633A865" w14:textId="73D029F3" w:rsidR="00582626" w:rsidRPr="00F44F79" w:rsidRDefault="00797C27" w:rsidP="00582626">
      <w:pPr>
        <w:widowControl/>
        <w:spacing w:line="360" w:lineRule="auto"/>
        <w:ind w:firstLineChars="200" w:firstLine="480"/>
        <w:rPr>
          <w:rFonts w:ascii="Times New Roman" w:eastAsia="宋体" w:hAnsi="Times New Roman" w:cs="Times New Roman"/>
          <w:sz w:val="24"/>
          <w:szCs w:val="24"/>
        </w:rPr>
      </w:pPr>
      <w:r w:rsidRPr="00797C27">
        <w:rPr>
          <w:rFonts w:ascii="Times New Roman" w:eastAsia="宋体" w:hAnsi="Times New Roman" w:cs="Times New Roman"/>
          <w:sz w:val="24"/>
          <w:szCs w:val="24"/>
        </w:rPr>
        <w:t xml:space="preserve">Three types of inputs were </w:t>
      </w:r>
      <w:proofErr w:type="spellStart"/>
      <w:r w:rsidRPr="00797C27">
        <w:rPr>
          <w:rFonts w:ascii="Times New Roman" w:eastAsia="宋体" w:hAnsi="Times New Roman" w:cs="Times New Roman"/>
          <w:sz w:val="24"/>
          <w:szCs w:val="24"/>
        </w:rPr>
        <w:t>analysed</w:t>
      </w:r>
      <w:proofErr w:type="spellEnd"/>
      <w:r w:rsidRPr="00797C27">
        <w:rPr>
          <w:rFonts w:ascii="Times New Roman" w:eastAsia="宋体" w:hAnsi="Times New Roman" w:cs="Times New Roman"/>
          <w:sz w:val="24"/>
          <w:szCs w:val="24"/>
        </w:rPr>
        <w:t xml:space="preserve">: ideal noiseless maps, initial pulse-1 maps and enhanced pulse-10 maps. The normalized trajectory vectors were projected into a two-dimensional feature space using t-distributed stochastic </w:t>
      </w:r>
      <w:proofErr w:type="spellStart"/>
      <w:r w:rsidRPr="00797C27">
        <w:rPr>
          <w:rFonts w:ascii="Times New Roman" w:eastAsia="宋体" w:hAnsi="Times New Roman" w:cs="Times New Roman"/>
          <w:sz w:val="24"/>
          <w:szCs w:val="24"/>
        </w:rPr>
        <w:t>neighbour</w:t>
      </w:r>
      <w:proofErr w:type="spellEnd"/>
      <w:r w:rsidRPr="00797C27">
        <w:rPr>
          <w:rFonts w:ascii="Times New Roman" w:eastAsia="宋体" w:hAnsi="Times New Roman" w:cs="Times New Roman"/>
          <w:sz w:val="24"/>
          <w:szCs w:val="24"/>
        </w:rPr>
        <w:t xml:space="preserve"> embedding (t-SNE), which preserves local similarity relationships by minimizing the </w:t>
      </w:r>
      <w:proofErr w:type="spellStart"/>
      <w:r w:rsidRPr="00797C27">
        <w:rPr>
          <w:rFonts w:ascii="Times New Roman" w:eastAsia="宋体" w:hAnsi="Times New Roman" w:cs="Times New Roman"/>
          <w:sz w:val="24"/>
          <w:szCs w:val="24"/>
        </w:rPr>
        <w:t>Kullback</w:t>
      </w:r>
      <w:proofErr w:type="spellEnd"/>
      <w:r>
        <w:rPr>
          <w:rFonts w:ascii="Times New Roman" w:eastAsia="宋体" w:hAnsi="Times New Roman" w:cs="Times New Roman"/>
          <w:sz w:val="24"/>
          <w:szCs w:val="24"/>
        </w:rPr>
        <w:t>-</w:t>
      </w:r>
      <w:r w:rsidRPr="00797C27">
        <w:rPr>
          <w:rFonts w:ascii="Times New Roman" w:eastAsia="宋体" w:hAnsi="Times New Roman" w:cs="Times New Roman"/>
          <w:sz w:val="24"/>
          <w:szCs w:val="24"/>
        </w:rPr>
        <w:t>Leibler divergence between high-dimensional and low-dimensional distributions</w:t>
      </w:r>
      <w:r w:rsidR="00582626">
        <w:rPr>
          <w:rFonts w:ascii="Times New Roman" w:eastAsia="宋体" w:hAnsi="Times New Roman" w:cs="Times New Roman"/>
          <w:sz w:val="24"/>
          <w:szCs w:val="24"/>
        </w:rPr>
        <w:fldChar w:fldCharType="begin">
          <w:fldData xml:space="preserve">PEVuZE5vdGU+PENpdGU+PEF1dGhvcj5QYW5nPC9BdXRob3I+PFllYXI+MjAyNDwvWWVhcj48UmVj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</w:fldData>
        </w:fldChar>
      </w:r>
      <w:r w:rsidR="00582626">
        <w:rPr>
          <w:rFonts w:ascii="Times New Roman" w:eastAsia="宋体" w:hAnsi="Times New Roman" w:cs="Times New Roman"/>
          <w:sz w:val="24"/>
          <w:szCs w:val="24"/>
        </w:rPr>
        <w:instrText xml:space="preserve"> ADDIN EN.CITE </w:instrText>
      </w:r>
      <w:r w:rsidR="00582626">
        <w:rPr>
          <w:rFonts w:ascii="Times New Roman" w:eastAsia="宋体" w:hAnsi="Times New Roman" w:cs="Times New Roman"/>
          <w:sz w:val="24"/>
          <w:szCs w:val="24"/>
        </w:rPr>
        <w:fldChar w:fldCharType="begin">
          <w:fldData xml:space="preserve">PEVuZE5vdGU+PENpdGU+PEF1dGhvcj5QYW5nPC9BdXRob3I+PFllYXI+MjAyNDwvWWVhcj48UmVj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</w:fldData>
        </w:fldChar>
      </w:r>
      <w:r w:rsidR="00582626">
        <w:rPr>
          <w:rFonts w:ascii="Times New Roman" w:eastAsia="宋体" w:hAnsi="Times New Roman" w:cs="Times New Roman"/>
          <w:sz w:val="24"/>
          <w:szCs w:val="24"/>
        </w:rPr>
        <w:instrText xml:space="preserve"> ADDIN EN.CITE.DATA </w:instrText>
      </w:r>
      <w:r w:rsidR="00582626">
        <w:rPr>
          <w:rFonts w:ascii="Times New Roman" w:eastAsia="宋体" w:hAnsi="Times New Roman" w:cs="Times New Roman"/>
          <w:sz w:val="24"/>
          <w:szCs w:val="24"/>
        </w:rPr>
      </w:r>
      <w:r w:rsidR="00582626">
        <w:rPr>
          <w:rFonts w:ascii="Times New Roman" w:eastAsia="宋体" w:hAnsi="Times New Roman" w:cs="Times New Roman"/>
          <w:sz w:val="24"/>
          <w:szCs w:val="24"/>
        </w:rPr>
        <w:fldChar w:fldCharType="end"/>
      </w:r>
      <w:r w:rsidR="00582626">
        <w:rPr>
          <w:rFonts w:ascii="Times New Roman" w:eastAsia="宋体" w:hAnsi="Times New Roman" w:cs="Times New Roman"/>
          <w:sz w:val="24"/>
          <w:szCs w:val="24"/>
        </w:rPr>
      </w:r>
      <w:r w:rsidR="00582626">
        <w:rPr>
          <w:rFonts w:ascii="Times New Roman" w:eastAsia="宋体" w:hAnsi="Times New Roman" w:cs="Times New Roman"/>
          <w:sz w:val="24"/>
          <w:szCs w:val="24"/>
        </w:rPr>
        <w:fldChar w:fldCharType="separate"/>
      </w:r>
      <w:r w:rsidR="00582626" w:rsidRPr="001D2EEE">
        <w:rPr>
          <w:rFonts w:ascii="Times New Roman" w:eastAsia="宋体" w:hAnsi="Times New Roman" w:cs="Times New Roman"/>
          <w:noProof/>
          <w:sz w:val="24"/>
          <w:szCs w:val="24"/>
          <w:vertAlign w:val="superscript"/>
        </w:rPr>
        <w:t>1, 2</w:t>
      </w:r>
      <w:r w:rsidR="00582626">
        <w:rPr>
          <w:rFonts w:ascii="Times New Roman" w:eastAsia="宋体" w:hAnsi="Times New Roman" w:cs="Times New Roman"/>
          <w:sz w:val="24"/>
          <w:szCs w:val="24"/>
        </w:rPr>
        <w:fldChar w:fldCharType="end"/>
      </w:r>
      <w:r w:rsidR="00582626" w:rsidRPr="00F44F79">
        <w:rPr>
          <w:rFonts w:ascii="Times New Roman" w:eastAsia="宋体" w:hAnsi="Times New Roman" w:cs="Times New Roman"/>
          <w:sz w:val="24"/>
          <w:szCs w:val="24"/>
        </w:rPr>
        <w:t>:</w:t>
      </w:r>
    </w:p>
    <w:p w14:paraId="76CFEDE6" w14:textId="77777777" w:rsidR="00582626" w:rsidRPr="00F44F79" w:rsidRDefault="00582626" w:rsidP="00582626">
      <w:pPr>
        <w:widowControl/>
        <w:spacing w:line="360" w:lineRule="auto"/>
        <w:ind w:firstLineChars="200" w:firstLine="480"/>
        <w:rPr>
          <w:rFonts w:ascii="Times New Roman" w:eastAsia="宋体" w:hAnsi="Times New Roman" w:cs="Times New Roman"/>
          <w:sz w:val="24"/>
          <w:szCs w:val="24"/>
        </w:rPr>
      </w:pPr>
      <m:oMathPara>
        <m:oMath>
          <m:r>
            <w:rPr>
              <w:rFonts w:ascii="Cambria Math" w:eastAsia="宋体" w:hAnsi="Cambria Math" w:cs="Times New Roman"/>
              <w:sz w:val="24"/>
              <w:szCs w:val="24"/>
            </w:rPr>
            <m:t>C=</m:t>
          </m:r>
          <m:nary>
            <m:naryPr>
              <m:chr m:val="∑"/>
              <m:limLoc m:val="undOvr"/>
              <m:grow m:val="1"/>
              <m:supHide m:val="1"/>
              <m:ctrlPr>
                <w:rPr>
                  <w:rFonts w:ascii="Cambria Math" w:eastAsia="宋体" w:hAnsi="Cambria Math" w:cs="Times New Roman"/>
                  <w:sz w:val="24"/>
                  <w:szCs w:val="24"/>
                </w:rPr>
              </m:ctrlPr>
            </m:naryPr>
            <m:sub>
              <m:r>
                <w:rPr>
                  <w:rFonts w:ascii="Cambria Math" w:eastAsia="宋体" w:hAnsi="Cambria Math" w:cs="Times New Roman"/>
                  <w:sz w:val="24"/>
                  <w:szCs w:val="24"/>
                </w:rPr>
                <m:t>i</m:t>
              </m:r>
              <m:r>
                <m:rPr>
                  <m:sty m:val="p"/>
                </m:rPr>
                <w:rPr>
                  <w:rFonts w:ascii="Cambria Math" w:eastAsia="宋体" w:hAnsi="Cambria Math" w:cs="Times New Roman"/>
                  <w:sz w:val="24"/>
                  <w:szCs w:val="24"/>
                </w:rPr>
                <m:t>≠</m:t>
              </m:r>
              <m:r>
                <w:rPr>
                  <w:rFonts w:ascii="Cambria Math" w:eastAsia="宋体" w:hAnsi="Cambria Math" w:cs="Times New Roman"/>
                  <w:sz w:val="24"/>
                  <w:szCs w:val="24"/>
                </w:rPr>
                <m:t>j</m:t>
              </m:r>
            </m:sub>
            <m:sup/>
            <m:e>
              <m:sSub>
                <m:sSubPr>
                  <m:ctrlPr>
                    <w:rPr>
                      <w:rFonts w:ascii="Cambria Math" w:eastAsia="宋体" w:hAnsi="Cambria Math" w:cs="Times New Roman"/>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ij</m:t>
                  </m:r>
                </m:sub>
              </m:sSub>
            </m:e>
          </m:nary>
          <m:r>
            <m:rPr>
              <m:sty m:val="p"/>
            </m:rPr>
            <w:rPr>
              <w:rFonts w:ascii="Cambria Math" w:eastAsia="宋体" w:hAnsi="Cambria Math" w:cs="Times New Roman"/>
              <w:sz w:val="24"/>
              <w:szCs w:val="24"/>
            </w:rPr>
            <m:t>log</m:t>
          </m:r>
          <m:r>
            <w:rPr>
              <w:rFonts w:ascii="Cambria Math" w:eastAsia="宋体" w:hAnsi="Cambria Math" w:cs="Times New Roman"/>
              <w:sz w:val="24"/>
              <w:szCs w:val="24"/>
            </w:rPr>
            <m:t>⁡</m:t>
          </m:r>
          <m:f>
            <m:fPr>
              <m:ctrlPr>
                <w:rPr>
                  <w:rFonts w:ascii="Cambria Math" w:eastAsia="宋体" w:hAnsi="Cambria Math" w:cs="Times New Roman"/>
                  <w:sz w:val="24"/>
                  <w:szCs w:val="24"/>
                </w:rPr>
              </m:ctrlPr>
            </m:fPr>
            <m:num>
              <m:sSub>
                <m:sSubPr>
                  <m:ctrlPr>
                    <w:rPr>
                      <w:rFonts w:ascii="Cambria Math" w:eastAsia="宋体" w:hAnsi="Cambria Math" w:cs="Times New Roman"/>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ij</m:t>
                  </m:r>
                </m:sub>
              </m:sSub>
            </m:num>
            <m:den>
              <m:sSub>
                <m:sSubPr>
                  <m:ctrlPr>
                    <w:rPr>
                      <w:rFonts w:ascii="Cambria Math" w:eastAsia="宋体" w:hAnsi="Cambria Math" w:cs="Times New Roman"/>
                      <w:sz w:val="24"/>
                      <w:szCs w:val="24"/>
                    </w:rPr>
                  </m:ctrlPr>
                </m:sSubPr>
                <m:e>
                  <m:r>
                    <w:rPr>
                      <w:rFonts w:ascii="Cambria Math" w:eastAsia="宋体" w:hAnsi="Cambria Math" w:cs="Times New Roman"/>
                      <w:sz w:val="24"/>
                      <w:szCs w:val="24"/>
                    </w:rPr>
                    <m:t>q</m:t>
                  </m:r>
                </m:e>
                <m:sub>
                  <m:r>
                    <w:rPr>
                      <w:rFonts w:ascii="Cambria Math" w:eastAsia="宋体" w:hAnsi="Cambria Math" w:cs="Times New Roman"/>
                      <w:sz w:val="24"/>
                      <w:szCs w:val="24"/>
                    </w:rPr>
                    <m:t>ij</m:t>
                  </m:r>
                </m:sub>
              </m:sSub>
            </m:den>
          </m:f>
        </m:oMath>
      </m:oMathPara>
    </w:p>
    <w:p w14:paraId="21E68E23" w14:textId="2E1CAFDF" w:rsidR="00582626" w:rsidRPr="00F44F79" w:rsidRDefault="00797C27" w:rsidP="00582626">
      <w:pPr>
        <w:widowControl/>
        <w:spacing w:line="360" w:lineRule="auto"/>
        <w:ind w:firstLineChars="200" w:firstLine="480"/>
        <w:rPr>
          <w:rFonts w:ascii="Times New Roman" w:eastAsia="宋体" w:hAnsi="Times New Roman" w:cs="Times New Roman"/>
          <w:sz w:val="24"/>
          <w:szCs w:val="24"/>
        </w:rPr>
      </w:pPr>
      <w:r w:rsidRPr="00797C27">
        <w:rPr>
          <w:rFonts w:ascii="Times New Roman" w:eastAsia="宋体" w:hAnsi="Times New Roman" w:cs="Times New Roman"/>
          <w:sz w:val="24"/>
          <w:szCs w:val="24"/>
        </w:rPr>
        <w:t xml:space="preserve">where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ij</m:t>
            </m:r>
          </m:sub>
        </m:sSub>
      </m:oMath>
      <w:r w:rsidRPr="00797C27">
        <w:rPr>
          <w:rFonts w:ascii="Times New Roman" w:eastAsia="宋体" w:hAnsi="Times New Roman" w:cs="Times New Roman"/>
          <w:sz w:val="24"/>
          <w:szCs w:val="24"/>
        </w:rPr>
        <w:t xml:space="preserve">and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q</m:t>
            </m:r>
          </m:e>
          <m:sub>
            <m:r>
              <w:rPr>
                <w:rFonts w:ascii="Cambria Math" w:eastAsia="宋体" w:hAnsi="Cambria Math" w:cs="Times New Roman"/>
                <w:sz w:val="24"/>
                <w:szCs w:val="24"/>
              </w:rPr>
              <m:t>ij</m:t>
            </m:r>
          </m:sub>
        </m:sSub>
      </m:oMath>
      <w:r w:rsidRPr="00797C27">
        <w:rPr>
          <w:rFonts w:ascii="Times New Roman" w:eastAsia="宋体" w:hAnsi="Times New Roman" w:cs="Times New Roman"/>
          <w:sz w:val="24"/>
          <w:szCs w:val="24"/>
        </w:rPr>
        <w:t xml:space="preserve">are pairwise similarities in the original and embedded spaces, respectively. Density-based spatial clustering of applications with noise (DBSCAN) </w:t>
      </w:r>
      <w:r w:rsidRPr="00797C27">
        <w:rPr>
          <w:rFonts w:ascii="Times New Roman" w:eastAsia="宋体" w:hAnsi="Times New Roman" w:cs="Times New Roman"/>
          <w:sz w:val="24"/>
          <w:szCs w:val="24"/>
        </w:rPr>
        <w:lastRenderedPageBreak/>
        <w:t>was then applied to the embedded features. The clustering was performed without using motion-direction labels; the known six directions were used only for post-clustering evaluation. Cluster separability was quantified using the silhouette coefficient</w:t>
      </w:r>
      <w:r w:rsidR="00582626">
        <w:rPr>
          <w:rFonts w:ascii="Times New Roman" w:eastAsia="宋体" w:hAnsi="Times New Roman" w:cs="Times New Roman"/>
          <w:sz w:val="24"/>
          <w:szCs w:val="24"/>
        </w:rPr>
        <w:fldChar w:fldCharType="begin"/>
      </w:r>
      <w:r w:rsidR="00582626">
        <w:rPr>
          <w:rFonts w:ascii="Times New Roman" w:eastAsia="宋体" w:hAnsi="Times New Roman" w:cs="Times New Roman"/>
          <w:sz w:val="24"/>
          <w:szCs w:val="24"/>
        </w:rPr>
        <w:instrText xml:space="preserve"> ADDIN EN.CITE &lt;EndNote&gt;&lt;Cite&gt;&lt;Author&gt;Van der Maaten&lt;/Author&gt;&lt;Year&gt;2008&lt;/Year&gt;&lt;RecNum&gt;1710&lt;/RecNum&gt;&lt;DisplayText&gt;&lt;style face="superscript"&gt;3&lt;/style&gt;&lt;/DisplayText&gt;&lt;record&gt;&lt;rec-number&gt;1710&lt;/rec-number&gt;&lt;foreign-keys&gt;&lt;key app="EN" db-id="evta2rr0ltst21ewzf6xwed70zz9ad22stss" timestamp="1779096924"&gt;1710&lt;/key&gt;&lt;/foreign-keys&gt;&lt;ref-type name="Journal Article"&gt;17&lt;/ref-type&gt;&lt;contributors&gt;&lt;authors&gt;&lt;author&gt;Van der Maaten, Laurens&lt;/author&gt;&lt;author&gt;Hinton, Geoffrey&lt;/author&gt;&lt;/authors&gt;&lt;/contributors&gt;&lt;titles&gt;&lt;title&gt;Visualizing data using t-SNE&lt;/title&gt;&lt;secondary-title&gt;Journal of machine learning research&lt;/secondary-title&gt;&lt;/titles&gt;&lt;periodical&gt;&lt;full-title&gt;Journal of machine learning research&lt;/full-title&gt;&lt;/periodical&gt;&lt;volume&gt;9&lt;/volume&gt;&lt;number&gt;11&lt;/number&gt;&lt;dates&gt;&lt;year&gt;2008&lt;/year&gt;&lt;/dates&gt;&lt;isbn&gt;1532-4435&lt;/isbn&gt;&lt;urls&gt;&lt;/urls&gt;&lt;/record&gt;&lt;/Cite&gt;&lt;/EndNote&gt;</w:instrText>
      </w:r>
      <w:r w:rsidR="00582626">
        <w:rPr>
          <w:rFonts w:ascii="Times New Roman" w:eastAsia="宋体" w:hAnsi="Times New Roman" w:cs="Times New Roman"/>
          <w:sz w:val="24"/>
          <w:szCs w:val="24"/>
        </w:rPr>
        <w:fldChar w:fldCharType="separate"/>
      </w:r>
      <w:r w:rsidR="00582626" w:rsidRPr="001D2EEE">
        <w:rPr>
          <w:rFonts w:ascii="Times New Roman" w:eastAsia="宋体" w:hAnsi="Times New Roman" w:cs="Times New Roman"/>
          <w:noProof/>
          <w:sz w:val="24"/>
          <w:szCs w:val="24"/>
          <w:vertAlign w:val="superscript"/>
        </w:rPr>
        <w:t>3</w:t>
      </w:r>
      <w:r w:rsidR="00582626">
        <w:rPr>
          <w:rFonts w:ascii="Times New Roman" w:eastAsia="宋体" w:hAnsi="Times New Roman" w:cs="Times New Roman"/>
          <w:sz w:val="24"/>
          <w:szCs w:val="24"/>
        </w:rPr>
        <w:fldChar w:fldCharType="end"/>
      </w:r>
      <w:r w:rsidR="00582626">
        <w:rPr>
          <w:rFonts w:ascii="Times New Roman" w:eastAsia="宋体" w:hAnsi="Times New Roman" w:cs="Times New Roman" w:hint="eastAsia"/>
          <w:sz w:val="24"/>
          <w:szCs w:val="24"/>
        </w:rPr>
        <w:t>:</w:t>
      </w:r>
    </w:p>
    <w:p w14:paraId="24E798AD" w14:textId="77777777" w:rsidR="00582626" w:rsidRPr="00D37E3E" w:rsidRDefault="00000000" w:rsidP="00582626">
      <w:pPr>
        <w:widowControl/>
        <w:spacing w:line="360" w:lineRule="auto"/>
        <w:ind w:firstLineChars="200" w:firstLine="480"/>
        <w:rPr>
          <w:rFonts w:ascii="Times New Roman" w:eastAsia="宋体" w:hAnsi="Times New Roman" w:cs="Times New Roman"/>
          <w:sz w:val="24"/>
          <w:szCs w:val="24"/>
        </w:rPr>
      </w:pPr>
      <m:oMathPara>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s</m:t>
              </m:r>
            </m:e>
            <m:sub>
              <m:r>
                <w:rPr>
                  <w:rFonts w:ascii="Cambria Math" w:eastAsia="宋体" w:hAnsi="Cambria Math" w:cs="Times New Roman"/>
                  <w:sz w:val="24"/>
                  <w:szCs w:val="24"/>
                </w:rPr>
                <m:t>i</m:t>
              </m:r>
            </m:sub>
          </m:sSub>
          <m:r>
            <w:rPr>
              <w:rFonts w:ascii="Cambria Math" w:eastAsia="宋体" w:hAnsi="Cambria Math" w:cs="Times New Roman"/>
              <w:sz w:val="24"/>
              <w:szCs w:val="24"/>
            </w:rPr>
            <m:t>=</m:t>
          </m:r>
          <m:f>
            <m:fPr>
              <m:ctrlPr>
                <w:rPr>
                  <w:rFonts w:ascii="Cambria Math" w:eastAsia="宋体" w:hAnsi="Cambria Math" w:cs="Times New Roman"/>
                  <w:sz w:val="24"/>
                  <w:szCs w:val="24"/>
                </w:rPr>
              </m:ctrlPr>
            </m:fPr>
            <m:num>
              <m:sSub>
                <m:sSubPr>
                  <m:ctrlPr>
                    <w:rPr>
                      <w:rFonts w:ascii="Cambria Math" w:eastAsia="宋体" w:hAnsi="Cambria Math" w:cs="Times New Roman"/>
                      <w:sz w:val="24"/>
                      <w:szCs w:val="24"/>
                    </w:rPr>
                  </m:ctrlPr>
                </m:sSubPr>
                <m:e>
                  <m:r>
                    <w:rPr>
                      <w:rFonts w:ascii="Cambria Math" w:eastAsia="宋体" w:hAnsi="Cambria Math" w:cs="Times New Roman"/>
                      <w:sz w:val="24"/>
                      <w:szCs w:val="24"/>
                    </w:rPr>
                    <m:t>b</m:t>
                  </m:r>
                </m:e>
                <m:sub>
                  <m:r>
                    <w:rPr>
                      <w:rFonts w:ascii="Cambria Math" w:eastAsia="宋体" w:hAnsi="Cambria Math" w:cs="Times New Roman"/>
                      <w:sz w:val="24"/>
                      <w:szCs w:val="24"/>
                    </w:rPr>
                    <m:t>i</m:t>
                  </m:r>
                </m:sub>
              </m:sSub>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i</m:t>
                  </m:r>
                </m:sub>
              </m:sSub>
            </m:num>
            <m:den>
              <m:r>
                <m:rPr>
                  <m:sty m:val="p"/>
                </m:rPr>
                <w:rPr>
                  <w:rFonts w:ascii="Cambria Math" w:eastAsia="宋体" w:hAnsi="Cambria Math" w:cs="Times New Roman"/>
                  <w:sz w:val="24"/>
                  <w:szCs w:val="24"/>
                </w:rPr>
                <m:t>max</m:t>
              </m:r>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i</m:t>
                  </m:r>
                </m:sub>
              </m:sSub>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b</m:t>
                  </m:r>
                </m:e>
                <m:sub>
                  <m:r>
                    <w:rPr>
                      <w:rFonts w:ascii="Cambria Math" w:eastAsia="宋体" w:hAnsi="Cambria Math" w:cs="Times New Roman"/>
                      <w:sz w:val="24"/>
                      <w:szCs w:val="24"/>
                    </w:rPr>
                    <m:t>i</m:t>
                  </m:r>
                </m:sub>
              </m:sSub>
              <m:r>
                <w:rPr>
                  <w:rFonts w:ascii="Cambria Math" w:eastAsia="宋体" w:hAnsi="Cambria Math" w:cs="Times New Roman"/>
                  <w:sz w:val="24"/>
                  <w:szCs w:val="24"/>
                </w:rPr>
                <m:t>)</m:t>
              </m:r>
            </m:den>
          </m:f>
        </m:oMath>
      </m:oMathPara>
    </w:p>
    <w:p w14:paraId="4FBCF625" w14:textId="51F7A625" w:rsidR="00AD1170" w:rsidRDefault="00797C27" w:rsidP="00BF6754">
      <w:pPr>
        <w:widowControl/>
        <w:spacing w:afterLines="150" w:after="468" w:line="360" w:lineRule="auto"/>
        <w:ind w:firstLineChars="200" w:firstLine="480"/>
        <w:rPr>
          <w:rFonts w:ascii="Times New Roman" w:eastAsia="宋体" w:hAnsi="Times New Roman" w:cs="Times New Roman"/>
          <w:sz w:val="24"/>
          <w:szCs w:val="24"/>
        </w:rPr>
      </w:pPr>
      <w:r w:rsidRPr="00797C27">
        <w:rPr>
          <w:rFonts w:ascii="Times New Roman" w:eastAsia="宋体" w:hAnsi="Times New Roman" w:cs="Times New Roman"/>
          <w:sz w:val="24"/>
          <w:szCs w:val="24"/>
        </w:rPr>
        <w:t xml:space="preserve">where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i</m:t>
            </m:r>
          </m:sub>
        </m:sSub>
      </m:oMath>
      <w:r w:rsidRPr="00797C27">
        <w:rPr>
          <w:rFonts w:ascii="Times New Roman" w:eastAsia="宋体" w:hAnsi="Times New Roman" w:cs="Times New Roman"/>
          <w:sz w:val="24"/>
          <w:szCs w:val="24"/>
        </w:rPr>
        <w:t xml:space="preserve">is the mean intra-cluster distance of sample </w:t>
      </w:r>
      <m:oMath>
        <m:r>
          <w:rPr>
            <w:rFonts w:ascii="Cambria Math" w:eastAsia="宋体" w:hAnsi="Cambria Math" w:cs="Times New Roman"/>
            <w:sz w:val="24"/>
            <w:szCs w:val="24"/>
          </w:rPr>
          <m:t>i</m:t>
        </m:r>
      </m:oMath>
      <w:r w:rsidRPr="00797C27">
        <w:rPr>
          <w:rFonts w:ascii="Times New Roman" w:eastAsia="宋体" w:hAnsi="Times New Roman" w:cs="Times New Roman"/>
          <w:sz w:val="24"/>
          <w:szCs w:val="24"/>
        </w:rPr>
        <w:t xml:space="preserve">, and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b</m:t>
            </m:r>
          </m:e>
          <m:sub>
            <m:r>
              <w:rPr>
                <w:rFonts w:ascii="Cambria Math" w:eastAsia="宋体" w:hAnsi="Cambria Math" w:cs="Times New Roman"/>
                <w:sz w:val="24"/>
                <w:szCs w:val="24"/>
              </w:rPr>
              <m:t>i</m:t>
            </m:r>
          </m:sub>
        </m:sSub>
      </m:oMath>
      <w:r w:rsidRPr="00797C27">
        <w:rPr>
          <w:rFonts w:ascii="Times New Roman" w:eastAsia="宋体" w:hAnsi="Times New Roman" w:cs="Times New Roman"/>
          <w:sz w:val="24"/>
          <w:szCs w:val="24"/>
        </w:rPr>
        <w:t>is the smallest mean distance to samples in other clusters. The ideal noiseless maps give a clustering score of 0.9128, whereas the initial pulse-1 maps show a lower score of 0.6011. After ten optical pulses, the enhanced maps reach a clustering score of 0.9090, approaching the ideal reference. Consistently, the silhouette coefficient increases from 0.5961 to 0.9131 after device-level preprocessing. These results indicate that the perovskite photomemristor array records motion trajectories with improved fea</w:t>
      </w:r>
      <w:proofErr w:type="spellStart"/>
      <w:r w:rsidRPr="00797C27">
        <w:rPr>
          <w:rFonts w:ascii="Times New Roman" w:eastAsia="宋体" w:hAnsi="Times New Roman" w:cs="Times New Roman"/>
          <w:sz w:val="24"/>
          <w:szCs w:val="24"/>
        </w:rPr>
        <w:t>ture</w:t>
      </w:r>
      <w:proofErr w:type="spellEnd"/>
      <w:r w:rsidRPr="00797C27">
        <w:rPr>
          <w:rFonts w:ascii="Times New Roman" w:eastAsia="宋体" w:hAnsi="Times New Roman" w:cs="Times New Roman"/>
          <w:sz w:val="24"/>
          <w:szCs w:val="24"/>
        </w:rPr>
        <w:t xml:space="preserve"> separability, whereas t-SNE/DBSCAN is used only to evaluate the separability of the device-generated motion features</w:t>
      </w:r>
      <w:r w:rsidR="00BF6754" w:rsidRPr="00BF6754">
        <w:rPr>
          <w:rFonts w:ascii="Times New Roman" w:eastAsia="宋体" w:hAnsi="Times New Roman" w:cs="Times New Roman"/>
          <w:sz w:val="24"/>
          <w:szCs w:val="24"/>
        </w:rPr>
        <w:t>.</w:t>
      </w:r>
      <w:r w:rsidR="00AD1170">
        <w:rPr>
          <w:rFonts w:ascii="Times New Roman" w:eastAsia="宋体" w:hAnsi="Times New Roman" w:cs="Times New Roman" w:hint="eastAsia"/>
          <w:sz w:val="24"/>
          <w:szCs w:val="24"/>
        </w:rPr>
        <w:t xml:space="preserve"> </w:t>
      </w:r>
      <w:r w:rsidRPr="00797C27">
        <w:rPr>
          <w:rFonts w:ascii="Times New Roman" w:eastAsia="宋体" w:hAnsi="Times New Roman" w:cs="Times New Roman"/>
          <w:sz w:val="24"/>
          <w:szCs w:val="24"/>
        </w:rPr>
        <w:t xml:space="preserve">All algorithmic analyses were performed on image streams generated from the CMOS-integrated perovskite </w:t>
      </w:r>
      <w:proofErr w:type="spellStart"/>
      <w:r w:rsidRPr="00797C27">
        <w:rPr>
          <w:rFonts w:ascii="Times New Roman" w:eastAsia="宋体" w:hAnsi="Times New Roman" w:cs="Times New Roman"/>
          <w:sz w:val="24"/>
          <w:szCs w:val="24"/>
        </w:rPr>
        <w:t>photomemristor</w:t>
      </w:r>
      <w:proofErr w:type="spellEnd"/>
      <w:r w:rsidRPr="00797C27">
        <w:rPr>
          <w:rFonts w:ascii="Times New Roman" w:eastAsia="宋体" w:hAnsi="Times New Roman" w:cs="Times New Roman"/>
          <w:sz w:val="24"/>
          <w:szCs w:val="24"/>
        </w:rPr>
        <w:t xml:space="preserve"> array. For motion-direction analysis, each trajectory map was vectorized, normalized and embedded into a two-dimensional feature space using t-SNE before DBSCAN clustering. For digit- and shoes-recognition tasks, the unprocessed and device-preprocessed image streams were supplied to the same downstream classifier to ensure that the comparison reflected differences in input representation rather than changes in model architecture. Classification accuracy was calculated from the predicted and ground-truth labels. All preprocessing and classification parameters were kept identical between the unprocessed and device-preprocessed datasets.</w:t>
      </w:r>
    </w:p>
    <w:p w14:paraId="51055C11" w14:textId="2C1D5C7F" w:rsidR="00301071" w:rsidRPr="00207456" w:rsidRDefault="00301071" w:rsidP="00301071">
      <w:pPr>
        <w:widowControl/>
        <w:spacing w:line="360" w:lineRule="auto"/>
        <w:rPr>
          <w:rFonts w:ascii="Times New Roman" w:eastAsia="宋体" w:hAnsi="Times New Roman" w:cs="Times New Roman"/>
          <w:b/>
          <w:bCs/>
          <w:sz w:val="24"/>
          <w:szCs w:val="24"/>
        </w:rPr>
      </w:pPr>
      <w:r w:rsidRPr="00262C56">
        <w:rPr>
          <w:rFonts w:ascii="Times New Roman" w:eastAsia="宋体" w:hAnsi="Times New Roman" w:cs="Times New Roman"/>
          <w:b/>
          <w:bCs/>
          <w:sz w:val="24"/>
          <w:szCs w:val="24"/>
        </w:rPr>
        <w:t xml:space="preserve">Supplementary Note </w:t>
      </w:r>
      <w:r w:rsidR="00584017">
        <w:rPr>
          <w:rFonts w:ascii="Times New Roman" w:eastAsia="宋体" w:hAnsi="Times New Roman" w:cs="Times New Roman" w:hint="eastAsia"/>
          <w:b/>
          <w:bCs/>
          <w:sz w:val="24"/>
          <w:szCs w:val="24"/>
        </w:rPr>
        <w:t>4</w:t>
      </w:r>
      <w:r w:rsidRPr="00262C56">
        <w:rPr>
          <w:rFonts w:ascii="Times New Roman" w:eastAsia="宋体" w:hAnsi="Times New Roman" w:cs="Times New Roman"/>
          <w:b/>
          <w:bCs/>
          <w:sz w:val="24"/>
          <w:szCs w:val="24"/>
        </w:rPr>
        <w:t xml:space="preserve"> | </w:t>
      </w:r>
      <w:r w:rsidRPr="00A3575E">
        <w:rPr>
          <w:rFonts w:ascii="Times New Roman" w:eastAsia="宋体" w:hAnsi="Times New Roman" w:cs="Times New Roman"/>
          <w:b/>
          <w:bCs/>
          <w:sz w:val="24"/>
          <w:szCs w:val="24"/>
        </w:rPr>
        <w:t>Digit</w:t>
      </w:r>
      <w:r w:rsidR="005431CC">
        <w:rPr>
          <w:rFonts w:ascii="Times New Roman" w:eastAsia="宋体" w:hAnsi="Times New Roman" w:cs="Times New Roman"/>
          <w:b/>
          <w:bCs/>
          <w:sz w:val="24"/>
          <w:szCs w:val="24"/>
        </w:rPr>
        <w:t>-</w:t>
      </w:r>
      <w:r w:rsidRPr="00A3575E">
        <w:rPr>
          <w:rFonts w:ascii="Times New Roman" w:eastAsia="宋体" w:hAnsi="Times New Roman" w:cs="Times New Roman"/>
          <w:b/>
          <w:bCs/>
          <w:sz w:val="24"/>
          <w:szCs w:val="24"/>
        </w:rPr>
        <w:t>recognition task based on processed imaging data</w:t>
      </w:r>
    </w:p>
    <w:p w14:paraId="55A9DBFB" w14:textId="5B7A48C0" w:rsidR="00301071" w:rsidRDefault="00797C27" w:rsidP="00797C27">
      <w:pPr>
        <w:widowControl/>
        <w:spacing w:afterLines="150" w:after="468" w:line="360" w:lineRule="auto"/>
        <w:ind w:firstLineChars="200" w:firstLine="482"/>
        <w:rPr>
          <w:rFonts w:ascii="Times New Roman" w:eastAsia="宋体" w:hAnsi="Times New Roman" w:cs="Times New Roman"/>
          <w:sz w:val="24"/>
          <w:szCs w:val="24"/>
        </w:rPr>
      </w:pPr>
      <w:r w:rsidRPr="002D69A0">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2</w:t>
      </w:r>
      <w:r w:rsidRPr="00797C27">
        <w:rPr>
          <w:rFonts w:ascii="Times New Roman" w:eastAsia="宋体" w:hAnsi="Times New Roman" w:cs="Times New Roman"/>
          <w:sz w:val="24"/>
          <w:szCs w:val="24"/>
        </w:rPr>
        <w:t xml:space="preserve"> evaluates whether the device-level preprocessing improves the separability of static visual inputs in a digit-recognition task. The purpose of this task is not to introduce a new classifier, but to examine whether the self-powered perovskite </w:t>
      </w:r>
      <w:proofErr w:type="spellStart"/>
      <w:r w:rsidRPr="00797C27">
        <w:rPr>
          <w:rFonts w:ascii="Times New Roman" w:eastAsia="宋体" w:hAnsi="Times New Roman" w:cs="Times New Roman"/>
          <w:sz w:val="24"/>
          <w:szCs w:val="24"/>
        </w:rPr>
        <w:t>photomemristor</w:t>
      </w:r>
      <w:proofErr w:type="spellEnd"/>
      <w:r w:rsidRPr="00797C27">
        <w:rPr>
          <w:rFonts w:ascii="Times New Roman" w:eastAsia="宋体" w:hAnsi="Times New Roman" w:cs="Times New Roman"/>
          <w:sz w:val="24"/>
          <w:szCs w:val="24"/>
        </w:rPr>
        <w:t xml:space="preserve"> array generates a more informative input representation before downstream inference. The computational workflow is shown in </w:t>
      </w:r>
      <w:r w:rsidRPr="00797C27">
        <w:rPr>
          <w:rFonts w:ascii="Times New Roman" w:eastAsia="宋体" w:hAnsi="Times New Roman" w:cs="Times New Roman"/>
          <w:b/>
          <w:bCs/>
          <w:sz w:val="24"/>
          <w:szCs w:val="24"/>
        </w:rPr>
        <w:lastRenderedPageBreak/>
        <w:t>Supplementary Fig. 3</w:t>
      </w:r>
      <w:r w:rsidR="002D69A0">
        <w:rPr>
          <w:rFonts w:ascii="Times New Roman" w:eastAsia="宋体" w:hAnsi="Times New Roman" w:cs="Times New Roman" w:hint="eastAsia"/>
          <w:b/>
          <w:bCs/>
          <w:sz w:val="24"/>
          <w:szCs w:val="24"/>
        </w:rPr>
        <w:t>2</w:t>
      </w:r>
      <w:r w:rsidRPr="00797C27">
        <w:rPr>
          <w:rFonts w:ascii="Times New Roman" w:eastAsia="宋体" w:hAnsi="Times New Roman" w:cs="Times New Roman"/>
          <w:b/>
          <w:bCs/>
          <w:sz w:val="24"/>
          <w:szCs w:val="24"/>
        </w:rPr>
        <w:t>a</w:t>
      </w:r>
      <w:r w:rsidRPr="00797C27">
        <w:rPr>
          <w:rFonts w:ascii="Times New Roman" w:eastAsia="宋体" w:hAnsi="Times New Roman" w:cs="Times New Roman"/>
          <w:sz w:val="24"/>
          <w:szCs w:val="24"/>
        </w:rPr>
        <w:t xml:space="preserve">. Noisy digit images and device-preprocessed digit images were converted into grayscale image streams and supplied to the same downstream recognition pipeline. In this comparison, the classification procedure was kept unchanged, so that the difference in recognition </w:t>
      </w:r>
      <w:proofErr w:type="spellStart"/>
      <w:r w:rsidRPr="00797C27">
        <w:rPr>
          <w:rFonts w:ascii="Times New Roman" w:eastAsia="宋体" w:hAnsi="Times New Roman" w:cs="Times New Roman"/>
          <w:sz w:val="24"/>
          <w:szCs w:val="24"/>
        </w:rPr>
        <w:t>behaviour</w:t>
      </w:r>
      <w:proofErr w:type="spellEnd"/>
      <w:r w:rsidRPr="00797C27">
        <w:rPr>
          <w:rFonts w:ascii="Times New Roman" w:eastAsia="宋体" w:hAnsi="Times New Roman" w:cs="Times New Roman"/>
          <w:sz w:val="24"/>
          <w:szCs w:val="24"/>
        </w:rPr>
        <w:t xml:space="preserve"> reflects the quality of the input representation generated before software analysis.</w:t>
      </w:r>
      <w:r>
        <w:rPr>
          <w:rFonts w:ascii="Times New Roman" w:eastAsia="宋体" w:hAnsi="Times New Roman" w:cs="Times New Roman" w:hint="eastAsia"/>
          <w:sz w:val="24"/>
          <w:szCs w:val="24"/>
        </w:rPr>
        <w:t xml:space="preserve"> </w:t>
      </w:r>
      <w:r w:rsidRPr="00797C27">
        <w:rPr>
          <w:rFonts w:ascii="Times New Roman" w:eastAsia="宋体" w:hAnsi="Times New Roman" w:cs="Times New Roman"/>
          <w:sz w:val="24"/>
          <w:szCs w:val="24"/>
        </w:rPr>
        <w:t xml:space="preserve">The physical preprocessing arises from wavelength-dependent gain asymmetry of the </w:t>
      </w:r>
      <w:proofErr w:type="spellStart"/>
      <w:r w:rsidRPr="00797C27">
        <w:rPr>
          <w:rFonts w:ascii="Times New Roman" w:eastAsia="宋体" w:hAnsi="Times New Roman" w:cs="Times New Roman"/>
          <w:sz w:val="24"/>
          <w:szCs w:val="24"/>
        </w:rPr>
        <w:t>photomemristor</w:t>
      </w:r>
      <w:proofErr w:type="spellEnd"/>
      <w:r w:rsidRPr="00797C27">
        <w:rPr>
          <w:rFonts w:ascii="Times New Roman" w:eastAsia="宋体" w:hAnsi="Times New Roman" w:cs="Times New Roman"/>
          <w:sz w:val="24"/>
          <w:szCs w:val="24"/>
        </w:rPr>
        <w:t xml:space="preserve">. At an integration time of 0.5 s, the 520 nm channel gives a lower paired-pulse facilitation factor than the 375 nm channel. Repeated optical stimulation therefore amplifies the effective-signal component more strongly than the background component, redistributing the image intensity toward digit-relevant features before classification. The accuracy evolution before and after preprocessing is compared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2</w:t>
      </w:r>
      <w:r w:rsidRPr="00797C27">
        <w:rPr>
          <w:rFonts w:ascii="Times New Roman" w:eastAsia="宋体" w:hAnsi="Times New Roman" w:cs="Times New Roman"/>
          <w:b/>
          <w:bCs/>
          <w:sz w:val="24"/>
          <w:szCs w:val="24"/>
        </w:rPr>
        <w:t>b, c</w:t>
      </w:r>
      <w:r w:rsidRPr="00797C27">
        <w:rPr>
          <w:rFonts w:ascii="Times New Roman" w:eastAsia="宋体" w:hAnsi="Times New Roman" w:cs="Times New Roman"/>
          <w:sz w:val="24"/>
          <w:szCs w:val="24"/>
        </w:rPr>
        <w:t xml:space="preserve"> and </w:t>
      </w:r>
      <w:r w:rsidRPr="00797C27">
        <w:rPr>
          <w:rFonts w:ascii="Times New Roman" w:eastAsia="宋体" w:hAnsi="Times New Roman" w:cs="Times New Roman"/>
          <w:b/>
          <w:bCs/>
          <w:sz w:val="24"/>
          <w:szCs w:val="24"/>
        </w:rPr>
        <w:t>f</w:t>
      </w:r>
      <w:r w:rsidRPr="00797C27">
        <w:rPr>
          <w:rFonts w:ascii="Times New Roman" w:eastAsia="宋体" w:hAnsi="Times New Roman" w:cs="Times New Roman"/>
          <w:sz w:val="24"/>
          <w:szCs w:val="24"/>
        </w:rPr>
        <w:t xml:space="preserve">, while the representative feature projections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2</w:t>
      </w:r>
      <w:r w:rsidRPr="00797C27">
        <w:rPr>
          <w:rFonts w:ascii="Times New Roman" w:eastAsia="宋体" w:hAnsi="Times New Roman" w:cs="Times New Roman"/>
          <w:b/>
          <w:bCs/>
          <w:sz w:val="24"/>
          <w:szCs w:val="24"/>
        </w:rPr>
        <w:t>d</w:t>
      </w:r>
      <w:r w:rsidRPr="00797C27">
        <w:rPr>
          <w:rFonts w:ascii="Times New Roman" w:eastAsia="宋体" w:hAnsi="Times New Roman" w:cs="Times New Roman"/>
          <w:sz w:val="24"/>
          <w:szCs w:val="24"/>
        </w:rPr>
        <w:t xml:space="preserve">, e visualize the improved separability of the digit classes after device-level preprocessing. These results show that the perovskite </w:t>
      </w:r>
      <w:proofErr w:type="spellStart"/>
      <w:r w:rsidRPr="00797C27">
        <w:rPr>
          <w:rFonts w:ascii="Times New Roman" w:eastAsia="宋体" w:hAnsi="Times New Roman" w:cs="Times New Roman"/>
          <w:sz w:val="24"/>
          <w:szCs w:val="24"/>
        </w:rPr>
        <w:t>photomemristor</w:t>
      </w:r>
      <w:proofErr w:type="spellEnd"/>
      <w:r w:rsidRPr="00797C27">
        <w:rPr>
          <w:rFonts w:ascii="Times New Roman" w:eastAsia="宋体" w:hAnsi="Times New Roman" w:cs="Times New Roman"/>
          <w:sz w:val="24"/>
          <w:szCs w:val="24"/>
        </w:rPr>
        <w:t xml:space="preserve"> array functions as a physical visual-conditioning layer, improving the input feature distribution delivered to the classifier rather than replacing the downstream recognition algorithm.</w:t>
      </w:r>
    </w:p>
    <w:p w14:paraId="706903EC" w14:textId="01F7BA33" w:rsidR="00301071" w:rsidRPr="00207456" w:rsidRDefault="00301071" w:rsidP="00301071">
      <w:pPr>
        <w:widowControl/>
        <w:spacing w:line="360" w:lineRule="auto"/>
        <w:rPr>
          <w:rFonts w:ascii="Times New Roman" w:eastAsia="宋体" w:hAnsi="Times New Roman" w:cs="Times New Roman"/>
          <w:b/>
          <w:bCs/>
          <w:sz w:val="24"/>
          <w:szCs w:val="24"/>
        </w:rPr>
      </w:pPr>
      <w:r w:rsidRPr="00262C56">
        <w:rPr>
          <w:rFonts w:ascii="Times New Roman" w:eastAsia="宋体" w:hAnsi="Times New Roman" w:cs="Times New Roman"/>
          <w:b/>
          <w:bCs/>
          <w:sz w:val="24"/>
          <w:szCs w:val="24"/>
        </w:rPr>
        <w:t xml:space="preserve">Supplementary Note </w:t>
      </w:r>
      <w:r w:rsidR="00584017">
        <w:rPr>
          <w:rFonts w:ascii="Times New Roman" w:eastAsia="宋体" w:hAnsi="Times New Roman" w:cs="Times New Roman" w:hint="eastAsia"/>
          <w:b/>
          <w:bCs/>
          <w:sz w:val="24"/>
          <w:szCs w:val="24"/>
        </w:rPr>
        <w:t>5</w:t>
      </w:r>
      <w:r w:rsidRPr="00262C56">
        <w:rPr>
          <w:rFonts w:ascii="Times New Roman" w:eastAsia="宋体" w:hAnsi="Times New Roman" w:cs="Times New Roman"/>
          <w:b/>
          <w:bCs/>
          <w:sz w:val="24"/>
          <w:szCs w:val="24"/>
        </w:rPr>
        <w:t xml:space="preserve"> | </w:t>
      </w:r>
      <w:r w:rsidRPr="00FC43E9">
        <w:rPr>
          <w:rFonts w:ascii="Times New Roman" w:eastAsia="宋体" w:hAnsi="Times New Roman" w:cs="Times New Roman"/>
          <w:b/>
          <w:bCs/>
          <w:sz w:val="24"/>
          <w:szCs w:val="24"/>
        </w:rPr>
        <w:t>Shoes</w:t>
      </w:r>
      <w:r w:rsidR="005431CC">
        <w:rPr>
          <w:rFonts w:ascii="Times New Roman" w:eastAsia="宋体" w:hAnsi="Times New Roman" w:cs="Times New Roman" w:hint="eastAsia"/>
          <w:b/>
          <w:bCs/>
          <w:sz w:val="24"/>
          <w:szCs w:val="24"/>
        </w:rPr>
        <w:t>-</w:t>
      </w:r>
      <w:r w:rsidRPr="00E2789B">
        <w:rPr>
          <w:rFonts w:ascii="Times New Roman" w:eastAsia="宋体" w:hAnsi="Times New Roman" w:cs="Times New Roman"/>
          <w:b/>
          <w:bCs/>
          <w:sz w:val="24"/>
          <w:szCs w:val="24"/>
        </w:rPr>
        <w:t>recognition task based on processed imaging data</w:t>
      </w:r>
    </w:p>
    <w:p w14:paraId="4339A8B2" w14:textId="7A87EC32" w:rsidR="00797C27" w:rsidRPr="00797C27" w:rsidRDefault="00797C27" w:rsidP="00797C27">
      <w:pPr>
        <w:widowControl/>
        <w:spacing w:line="360" w:lineRule="auto"/>
        <w:ind w:firstLineChars="200" w:firstLine="482"/>
        <w:rPr>
          <w:rFonts w:ascii="Times New Roman" w:eastAsia="宋体" w:hAnsi="Times New Roman" w:cs="Times New Roman"/>
          <w:sz w:val="24"/>
          <w:szCs w:val="24"/>
        </w:rPr>
      </w:pP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3</w:t>
      </w:r>
      <w:r w:rsidRPr="00797C27">
        <w:rPr>
          <w:rFonts w:ascii="Times New Roman" w:eastAsia="宋体" w:hAnsi="Times New Roman" w:cs="Times New Roman"/>
          <w:sz w:val="24"/>
          <w:szCs w:val="24"/>
        </w:rPr>
        <w:t xml:space="preserve"> further examines the device-level preprocessing capability using a shoes-recognition task, which contains more complex object contours and background fluctuations than the digit patterns. The task was designed to evaluate whether the differential optical gain of the perovskite </w:t>
      </w:r>
      <w:proofErr w:type="spellStart"/>
      <w:r w:rsidRPr="00797C27">
        <w:rPr>
          <w:rFonts w:ascii="Times New Roman" w:eastAsia="宋体" w:hAnsi="Times New Roman" w:cs="Times New Roman"/>
          <w:sz w:val="24"/>
          <w:szCs w:val="24"/>
        </w:rPr>
        <w:t>photomemristor</w:t>
      </w:r>
      <w:proofErr w:type="spellEnd"/>
      <w:r w:rsidRPr="00797C27">
        <w:rPr>
          <w:rFonts w:ascii="Times New Roman" w:eastAsia="宋体" w:hAnsi="Times New Roman" w:cs="Times New Roman"/>
          <w:sz w:val="24"/>
          <w:szCs w:val="24"/>
        </w:rPr>
        <w:t xml:space="preserve"> array can suppress background-dominated components while retaining object-relevant grayscale features. As in the digit-recognition task, the 520 nm response was assigned to the background-noise channel and the 375 nm response to the effective-signal channel. After six consecutive optical pulses, the accumulated gain difference enhances the object-related response and attenuates the relative contribution of background fluctuations.</w:t>
      </w:r>
    </w:p>
    <w:p w14:paraId="07C8697A" w14:textId="04D9AA85" w:rsidR="00301071" w:rsidRPr="00262C56" w:rsidRDefault="00797C27" w:rsidP="00797C27">
      <w:pPr>
        <w:widowControl/>
        <w:spacing w:line="360" w:lineRule="auto"/>
        <w:ind w:firstLineChars="200" w:firstLine="480"/>
        <w:rPr>
          <w:rFonts w:ascii="Times New Roman" w:eastAsia="宋体" w:hAnsi="Times New Roman" w:cs="Times New Roman"/>
          <w:sz w:val="24"/>
          <w:szCs w:val="24"/>
        </w:rPr>
      </w:pPr>
      <w:r w:rsidRPr="00797C27">
        <w:rPr>
          <w:rFonts w:ascii="Times New Roman" w:eastAsia="宋体" w:hAnsi="Times New Roman" w:cs="Times New Roman"/>
          <w:sz w:val="24"/>
          <w:szCs w:val="24"/>
        </w:rPr>
        <w:t xml:space="preserve">This physical enhancement is shown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3</w:t>
      </w:r>
      <w:r w:rsidRPr="00797C27">
        <w:rPr>
          <w:rFonts w:ascii="Times New Roman" w:eastAsia="宋体" w:hAnsi="Times New Roman" w:cs="Times New Roman"/>
          <w:b/>
          <w:bCs/>
          <w:sz w:val="24"/>
          <w:szCs w:val="24"/>
        </w:rPr>
        <w:t>a</w:t>
      </w:r>
      <w:r>
        <w:rPr>
          <w:rFonts w:ascii="Times New Roman" w:eastAsia="宋体" w:hAnsi="Times New Roman" w:cs="Times New Roman"/>
          <w:b/>
          <w:bCs/>
          <w:sz w:val="24"/>
          <w:szCs w:val="24"/>
        </w:rPr>
        <w:t>-</w:t>
      </w:r>
      <w:r w:rsidRPr="00797C27">
        <w:rPr>
          <w:rFonts w:ascii="Times New Roman" w:eastAsia="宋体" w:hAnsi="Times New Roman" w:cs="Times New Roman"/>
          <w:b/>
          <w:bCs/>
          <w:sz w:val="24"/>
          <w:szCs w:val="24"/>
        </w:rPr>
        <w:t>c</w:t>
      </w:r>
      <w:r w:rsidRPr="00797C27">
        <w:rPr>
          <w:rFonts w:ascii="Times New Roman" w:eastAsia="宋体" w:hAnsi="Times New Roman" w:cs="Times New Roman"/>
          <w:sz w:val="24"/>
          <w:szCs w:val="24"/>
        </w:rPr>
        <w:t xml:space="preserve">. The </w:t>
      </w:r>
      <w:r w:rsidR="00BE53F9" w:rsidRPr="00797C27">
        <w:rPr>
          <w:rFonts w:ascii="Times New Roman" w:eastAsia="宋体" w:hAnsi="Times New Roman" w:cs="Times New Roman"/>
          <w:sz w:val="24"/>
          <w:szCs w:val="24"/>
        </w:rPr>
        <w:t>color</w:t>
      </w:r>
      <w:r w:rsidRPr="00797C27">
        <w:rPr>
          <w:rFonts w:ascii="Times New Roman" w:eastAsia="宋体" w:hAnsi="Times New Roman" w:cs="Times New Roman"/>
          <w:sz w:val="24"/>
          <w:szCs w:val="24"/>
        </w:rPr>
        <w:t xml:space="preserve"> images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3</w:t>
      </w:r>
      <w:r w:rsidRPr="00797C27">
        <w:rPr>
          <w:rFonts w:ascii="Times New Roman" w:eastAsia="宋体" w:hAnsi="Times New Roman" w:cs="Times New Roman"/>
          <w:b/>
          <w:bCs/>
          <w:sz w:val="24"/>
          <w:szCs w:val="24"/>
        </w:rPr>
        <w:t>a</w:t>
      </w:r>
      <w:r w:rsidRPr="00797C27">
        <w:rPr>
          <w:rFonts w:ascii="Times New Roman" w:eastAsia="宋体" w:hAnsi="Times New Roman" w:cs="Times New Roman"/>
          <w:sz w:val="24"/>
          <w:szCs w:val="24"/>
        </w:rPr>
        <w:t xml:space="preserve"> visualize the separation between background and </w:t>
      </w:r>
      <w:r w:rsidRPr="00797C27">
        <w:rPr>
          <w:rFonts w:ascii="Times New Roman" w:eastAsia="宋体" w:hAnsi="Times New Roman" w:cs="Times New Roman"/>
          <w:sz w:val="24"/>
          <w:szCs w:val="24"/>
        </w:rPr>
        <w:lastRenderedPageBreak/>
        <w:t xml:space="preserve">effective-signal components before and after preprocessing. The grayscale images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3</w:t>
      </w:r>
      <w:r w:rsidRPr="00797C27">
        <w:rPr>
          <w:rFonts w:ascii="Times New Roman" w:eastAsia="宋体" w:hAnsi="Times New Roman" w:cs="Times New Roman"/>
          <w:b/>
          <w:bCs/>
          <w:sz w:val="24"/>
          <w:szCs w:val="24"/>
        </w:rPr>
        <w:t>b</w:t>
      </w:r>
      <w:r w:rsidRPr="00797C27">
        <w:rPr>
          <w:rFonts w:ascii="Times New Roman" w:eastAsia="宋体" w:hAnsi="Times New Roman" w:cs="Times New Roman"/>
          <w:sz w:val="24"/>
          <w:szCs w:val="24"/>
        </w:rPr>
        <w:t xml:space="preserve"> correspond to the actual input representations used by the classification system, showing that the shoe contour becomes more distinguishable after device-level preprocessing. The data-stream evolution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3</w:t>
      </w:r>
      <w:r w:rsidRPr="00797C27">
        <w:rPr>
          <w:rFonts w:ascii="Times New Roman" w:eastAsia="宋体" w:hAnsi="Times New Roman" w:cs="Times New Roman"/>
          <w:b/>
          <w:bCs/>
          <w:sz w:val="24"/>
          <w:szCs w:val="24"/>
        </w:rPr>
        <w:t>c</w:t>
      </w:r>
      <w:r w:rsidRPr="00797C27">
        <w:rPr>
          <w:rFonts w:ascii="Times New Roman" w:eastAsia="宋体" w:hAnsi="Times New Roman" w:cs="Times New Roman"/>
          <w:sz w:val="24"/>
          <w:szCs w:val="24"/>
        </w:rPr>
        <w:t xml:space="preserve"> compares the ground-truth, noisy and enhanced states, indicating that the device redistributes the grayscale intensity toward the informative object region. The accuracy curves in </w:t>
      </w:r>
      <w:r w:rsidRPr="00797C27">
        <w:rPr>
          <w:rFonts w:ascii="Times New Roman" w:eastAsia="宋体" w:hAnsi="Times New Roman" w:cs="Times New Roman"/>
          <w:b/>
          <w:bCs/>
          <w:sz w:val="24"/>
          <w:szCs w:val="24"/>
        </w:rPr>
        <w:t>Supplementary Fig. 3</w:t>
      </w:r>
      <w:r w:rsidR="002D69A0">
        <w:rPr>
          <w:rFonts w:ascii="Times New Roman" w:eastAsia="宋体" w:hAnsi="Times New Roman" w:cs="Times New Roman" w:hint="eastAsia"/>
          <w:b/>
          <w:bCs/>
          <w:sz w:val="24"/>
          <w:szCs w:val="24"/>
        </w:rPr>
        <w:t>3</w:t>
      </w:r>
      <w:r w:rsidRPr="00797C27">
        <w:rPr>
          <w:rFonts w:ascii="Times New Roman" w:eastAsia="宋体" w:hAnsi="Times New Roman" w:cs="Times New Roman"/>
          <w:b/>
          <w:bCs/>
          <w:sz w:val="24"/>
          <w:szCs w:val="24"/>
        </w:rPr>
        <w:t>d</w:t>
      </w:r>
      <w:r w:rsidRPr="00797C27">
        <w:rPr>
          <w:rFonts w:ascii="Times New Roman" w:eastAsia="宋体" w:hAnsi="Times New Roman" w:cs="Times New Roman"/>
          <w:sz w:val="24"/>
          <w:szCs w:val="24"/>
        </w:rPr>
        <w:t xml:space="preserve"> confirm that this physically enhanced representation improves downstream shoes-recognition performance. These results demonstrate that the </w:t>
      </w:r>
      <w:r w:rsidR="007C5A4C" w:rsidRPr="007C5A4C">
        <w:rPr>
          <w:rFonts w:ascii="Times New Roman" w:eastAsia="宋体" w:hAnsi="Times New Roman" w:cs="Times New Roman"/>
          <w:sz w:val="24"/>
          <w:szCs w:val="24"/>
        </w:rPr>
        <w:t>vertically partitioned interfac</w:t>
      </w:r>
      <w:r w:rsidR="007C5A4C">
        <w:rPr>
          <w:rFonts w:ascii="Times New Roman" w:eastAsia="宋体" w:hAnsi="Times New Roman" w:cs="Times New Roman" w:hint="eastAsia"/>
          <w:sz w:val="24"/>
          <w:szCs w:val="24"/>
        </w:rPr>
        <w:t>e</w:t>
      </w:r>
      <w:r w:rsidRPr="00797C27">
        <w:rPr>
          <w:rFonts w:ascii="Times New Roman" w:eastAsia="宋体" w:hAnsi="Times New Roman" w:cs="Times New Roman"/>
          <w:sz w:val="24"/>
          <w:szCs w:val="24"/>
        </w:rPr>
        <w:t xml:space="preserve"> perovskite </w:t>
      </w:r>
      <w:proofErr w:type="spellStart"/>
      <w:r w:rsidRPr="00797C27">
        <w:rPr>
          <w:rFonts w:ascii="Times New Roman" w:eastAsia="宋体" w:hAnsi="Times New Roman" w:cs="Times New Roman"/>
          <w:sz w:val="24"/>
          <w:szCs w:val="24"/>
        </w:rPr>
        <w:t>photomemristor</w:t>
      </w:r>
      <w:proofErr w:type="spellEnd"/>
      <w:r w:rsidRPr="00797C27">
        <w:rPr>
          <w:rFonts w:ascii="Times New Roman" w:eastAsia="宋体" w:hAnsi="Times New Roman" w:cs="Times New Roman"/>
          <w:sz w:val="24"/>
          <w:szCs w:val="24"/>
        </w:rPr>
        <w:t xml:space="preserve"> array provides general visual preprocessing for both simple digit patterns and more complex object images, while final category assignment remains performed by the downstream algorithm.</w:t>
      </w:r>
    </w:p>
    <w:p w14:paraId="2E8320CC" w14:textId="45EAB2A4" w:rsidR="00F77021" w:rsidRDefault="00F77021">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052ED01D" w14:textId="7A612C82" w:rsidR="007C441E" w:rsidRPr="00BA17BC" w:rsidRDefault="00F77021" w:rsidP="00BA17BC">
      <w:pPr>
        <w:widowControl/>
        <w:spacing w:afterLines="50" w:after="156" w:line="360" w:lineRule="auto"/>
        <w:rPr>
          <w:rFonts w:ascii="Times New Roman" w:eastAsia="宋体" w:hAnsi="Times New Roman" w:cs="Times New Roman"/>
          <w:b/>
          <w:bCs/>
          <w:sz w:val="24"/>
          <w:szCs w:val="24"/>
        </w:rPr>
      </w:pPr>
      <w:r w:rsidRPr="00BA17BC">
        <w:rPr>
          <w:rFonts w:ascii="Times New Roman" w:eastAsia="宋体" w:hAnsi="Times New Roman" w:cs="Times New Roman" w:hint="eastAsia"/>
          <w:b/>
          <w:bCs/>
          <w:sz w:val="24"/>
          <w:szCs w:val="24"/>
        </w:rPr>
        <w:lastRenderedPageBreak/>
        <w:t xml:space="preserve">Supplementary </w:t>
      </w:r>
      <w:r w:rsidRPr="00BA17BC">
        <w:rPr>
          <w:rFonts w:ascii="Times New Roman" w:eastAsia="宋体" w:hAnsi="Times New Roman" w:cs="Times New Roman"/>
          <w:b/>
          <w:bCs/>
          <w:sz w:val="24"/>
          <w:szCs w:val="24"/>
        </w:rPr>
        <w:t>Reference</w:t>
      </w:r>
    </w:p>
    <w:p w14:paraId="5B3E065F" w14:textId="41BBA781" w:rsidR="001D2EEE" w:rsidRPr="00F0585C" w:rsidRDefault="007C441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fldChar w:fldCharType="begin"/>
      </w:r>
      <w:r w:rsidRPr="00F0585C">
        <w:rPr>
          <w:rFonts w:ascii="Times New Roman" w:hAnsi="Times New Roman" w:cs="Times New Roman"/>
          <w:sz w:val="24"/>
          <w:szCs w:val="24"/>
        </w:rPr>
        <w:instrText xml:space="preserve"> ADDIN EN.REFLIST </w:instrText>
      </w:r>
      <w:r w:rsidRPr="00F0585C">
        <w:rPr>
          <w:rFonts w:ascii="Times New Roman" w:hAnsi="Times New Roman" w:cs="Times New Roman"/>
          <w:sz w:val="24"/>
          <w:szCs w:val="24"/>
        </w:rPr>
        <w:fldChar w:fldCharType="separate"/>
      </w:r>
      <w:r w:rsidR="001D2EEE" w:rsidRPr="00F0585C">
        <w:rPr>
          <w:rFonts w:ascii="Times New Roman" w:hAnsi="Times New Roman" w:cs="Times New Roman"/>
          <w:sz w:val="24"/>
          <w:szCs w:val="24"/>
        </w:rPr>
        <w:t>1.</w:t>
      </w:r>
      <w:r w:rsidR="001D2EEE" w:rsidRPr="00F0585C">
        <w:rPr>
          <w:rFonts w:ascii="Times New Roman" w:hAnsi="Times New Roman" w:cs="Times New Roman"/>
          <w:sz w:val="24"/>
          <w:szCs w:val="24"/>
        </w:rPr>
        <w:tab/>
        <w:t>Pang, X.</w:t>
      </w:r>
      <w:r w:rsidR="001D2EEE" w:rsidRPr="00F0585C">
        <w:rPr>
          <w:rFonts w:ascii="Times New Roman" w:hAnsi="Times New Roman" w:cs="Times New Roman"/>
          <w:i/>
          <w:sz w:val="24"/>
          <w:szCs w:val="24"/>
        </w:rPr>
        <w:t>, et al.</w:t>
      </w:r>
      <w:r w:rsidR="001D2EEE" w:rsidRPr="00F0585C">
        <w:rPr>
          <w:rFonts w:ascii="Times New Roman" w:hAnsi="Times New Roman" w:cs="Times New Roman"/>
          <w:sz w:val="24"/>
          <w:szCs w:val="24"/>
        </w:rPr>
        <w:t xml:space="preserve"> Non-volatile rippled-assisted optoelectronic array for all-day motion detection and recognition. </w:t>
      </w:r>
      <w:r w:rsidR="00B8296C" w:rsidRPr="00B8296C">
        <w:rPr>
          <w:rFonts w:ascii="Times New Roman" w:hAnsi="Times New Roman" w:cs="Times New Roman"/>
          <w:i/>
          <w:sz w:val="24"/>
          <w:szCs w:val="24"/>
        </w:rPr>
        <w:t>Nat. Commun</w:t>
      </w:r>
      <w:r w:rsidR="00B8296C">
        <w:rPr>
          <w:rFonts w:ascii="Times New Roman" w:hAnsi="Times New Roman" w:cs="Times New Roman" w:hint="eastAsia"/>
          <w:i/>
          <w:sz w:val="24"/>
          <w:szCs w:val="24"/>
        </w:rPr>
        <w:t>.</w:t>
      </w:r>
      <w:r w:rsidR="001D2EEE" w:rsidRPr="00F0585C">
        <w:rPr>
          <w:rFonts w:ascii="Times New Roman" w:hAnsi="Times New Roman" w:cs="Times New Roman"/>
          <w:sz w:val="24"/>
          <w:szCs w:val="24"/>
        </w:rPr>
        <w:t xml:space="preserve"> </w:t>
      </w:r>
      <w:r w:rsidR="001D2EEE" w:rsidRPr="00F0585C">
        <w:rPr>
          <w:rFonts w:ascii="Times New Roman" w:hAnsi="Times New Roman" w:cs="Times New Roman"/>
          <w:b/>
          <w:sz w:val="24"/>
          <w:szCs w:val="24"/>
        </w:rPr>
        <w:t>15</w:t>
      </w:r>
      <w:r w:rsidR="001D2EEE" w:rsidRPr="00F0585C">
        <w:rPr>
          <w:rFonts w:ascii="Times New Roman" w:hAnsi="Times New Roman" w:cs="Times New Roman"/>
          <w:sz w:val="24"/>
          <w:szCs w:val="24"/>
        </w:rPr>
        <w:t>, 1613 (2024).</w:t>
      </w:r>
    </w:p>
    <w:p w14:paraId="3799A732" w14:textId="227CE386"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2.</w:t>
      </w:r>
      <w:r w:rsidRPr="00F0585C">
        <w:rPr>
          <w:rFonts w:ascii="Times New Roman" w:hAnsi="Times New Roman" w:cs="Times New Roman"/>
          <w:sz w:val="24"/>
          <w:szCs w:val="24"/>
        </w:rPr>
        <w:tab/>
        <w:t>Zhang, Z.</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All-in-one two-dimensional retinomorphic hardware device for motion detection and recognition. </w:t>
      </w:r>
      <w:r w:rsidR="00B8296C" w:rsidRPr="00B8296C">
        <w:rPr>
          <w:rFonts w:ascii="Times New Roman" w:hAnsi="Times New Roman" w:cs="Times New Roman"/>
          <w:i/>
          <w:sz w:val="24"/>
          <w:szCs w:val="24"/>
        </w:rPr>
        <w:t>Nat. Nanotechnol</w:t>
      </w:r>
      <w:r w:rsidR="00B8296C">
        <w:rPr>
          <w:rFonts w:ascii="Times New Roman" w:hAnsi="Times New Roman" w:cs="Times New Roman" w:hint="eastAsia"/>
          <w:i/>
          <w:sz w:val="24"/>
          <w:szCs w:val="24"/>
        </w:rPr>
        <w:t>.</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17</w:t>
      </w:r>
      <w:r w:rsidRPr="00F0585C">
        <w:rPr>
          <w:rFonts w:ascii="Times New Roman" w:hAnsi="Times New Roman" w:cs="Times New Roman"/>
          <w:sz w:val="24"/>
          <w:szCs w:val="24"/>
        </w:rPr>
        <w:t>, 27-32 (2022).</w:t>
      </w:r>
    </w:p>
    <w:p w14:paraId="28F41D94" w14:textId="1D5D009F"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3.</w:t>
      </w:r>
      <w:r w:rsidRPr="00F0585C">
        <w:rPr>
          <w:rFonts w:ascii="Times New Roman" w:hAnsi="Times New Roman" w:cs="Times New Roman"/>
          <w:sz w:val="24"/>
          <w:szCs w:val="24"/>
        </w:rPr>
        <w:tab/>
        <w:t xml:space="preserve">Van der Maaten, L. &amp; Hinton, G. Visualizing data using t-SNE. </w:t>
      </w:r>
      <w:r w:rsidRPr="00F0585C">
        <w:rPr>
          <w:rFonts w:ascii="Times New Roman" w:hAnsi="Times New Roman" w:cs="Times New Roman"/>
          <w:i/>
          <w:sz w:val="24"/>
          <w:szCs w:val="24"/>
        </w:rPr>
        <w:t>Journal of machine learning research</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9</w:t>
      </w:r>
      <w:r w:rsidRPr="00F0585C">
        <w:rPr>
          <w:rFonts w:ascii="Times New Roman" w:hAnsi="Times New Roman" w:cs="Times New Roman"/>
          <w:sz w:val="24"/>
          <w:szCs w:val="24"/>
        </w:rPr>
        <w:t xml:space="preserve">, </w:t>
      </w:r>
      <w:r w:rsidR="00FD4D1F" w:rsidRPr="00FD4D1F">
        <w:rPr>
          <w:rFonts w:ascii="Times New Roman" w:hAnsi="Times New Roman" w:cs="Times New Roman"/>
          <w:sz w:val="24"/>
          <w:szCs w:val="24"/>
        </w:rPr>
        <w:t>2579</w:t>
      </w:r>
      <w:r w:rsidR="00FD4D1F">
        <w:rPr>
          <w:rFonts w:ascii="Times New Roman" w:hAnsi="Times New Roman" w:cs="Times New Roman" w:hint="eastAsia"/>
          <w:sz w:val="24"/>
          <w:szCs w:val="24"/>
        </w:rPr>
        <w:t>-</w:t>
      </w:r>
      <w:r w:rsidR="00FD4D1F" w:rsidRPr="00FD4D1F">
        <w:rPr>
          <w:rFonts w:ascii="Times New Roman" w:hAnsi="Times New Roman" w:cs="Times New Roman"/>
          <w:sz w:val="24"/>
          <w:szCs w:val="24"/>
        </w:rPr>
        <w:t>2605</w:t>
      </w:r>
      <w:r w:rsidRPr="00F0585C">
        <w:rPr>
          <w:rFonts w:ascii="Times New Roman" w:hAnsi="Times New Roman" w:cs="Times New Roman"/>
          <w:sz w:val="24"/>
          <w:szCs w:val="24"/>
        </w:rPr>
        <w:t xml:space="preserve"> (2008).</w:t>
      </w:r>
    </w:p>
    <w:p w14:paraId="54ADBC54" w14:textId="77777777"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4.</w:t>
      </w:r>
      <w:r w:rsidRPr="00F0585C">
        <w:rPr>
          <w:rFonts w:ascii="Times New Roman" w:hAnsi="Times New Roman" w:cs="Times New Roman"/>
          <w:sz w:val="24"/>
          <w:szCs w:val="24"/>
        </w:rPr>
        <w:tab/>
        <w:t>Zhan, Y.</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Nacre inspired robust self-encapsulating flexible perovskite photodetector. </w:t>
      </w:r>
      <w:r w:rsidRPr="00F0585C">
        <w:rPr>
          <w:rFonts w:ascii="Times New Roman" w:hAnsi="Times New Roman" w:cs="Times New Roman"/>
          <w:i/>
          <w:sz w:val="24"/>
          <w:szCs w:val="24"/>
        </w:rPr>
        <w:t>Nano Energy</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98</w:t>
      </w:r>
      <w:r w:rsidRPr="00F0585C">
        <w:rPr>
          <w:rFonts w:ascii="Times New Roman" w:hAnsi="Times New Roman" w:cs="Times New Roman"/>
          <w:sz w:val="24"/>
          <w:szCs w:val="24"/>
        </w:rPr>
        <w:t>, 107254 (2022).</w:t>
      </w:r>
    </w:p>
    <w:p w14:paraId="3EEA7832" w14:textId="7809E200"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5.</w:t>
      </w:r>
      <w:r w:rsidRPr="00F0585C">
        <w:rPr>
          <w:rFonts w:ascii="Times New Roman" w:hAnsi="Times New Roman" w:cs="Times New Roman"/>
          <w:sz w:val="24"/>
          <w:szCs w:val="24"/>
        </w:rPr>
        <w:tab/>
        <w:t>Zhang, Q.</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Light out‐coupling management in perovskite LEDs</w:t>
      </w:r>
      <w:r w:rsidR="003F647A">
        <w:rPr>
          <w:rFonts w:ascii="Times New Roman" w:hAnsi="Times New Roman" w:cs="Times New Roman" w:hint="eastAsia"/>
          <w:sz w:val="24"/>
          <w:szCs w:val="24"/>
        </w:rPr>
        <w:t>-</w:t>
      </w:r>
      <w:r w:rsidRPr="00F0585C">
        <w:rPr>
          <w:rFonts w:ascii="Times New Roman" w:hAnsi="Times New Roman" w:cs="Times New Roman"/>
          <w:sz w:val="24"/>
          <w:szCs w:val="24"/>
        </w:rPr>
        <w:t xml:space="preserve">what can we learn from the past? </w:t>
      </w:r>
      <w:r w:rsidRPr="00F0585C">
        <w:rPr>
          <w:rFonts w:ascii="Times New Roman" w:hAnsi="Times New Roman" w:cs="Times New Roman"/>
          <w:i/>
          <w:sz w:val="24"/>
          <w:szCs w:val="24"/>
        </w:rPr>
        <w:t>Advanced Functional Materials</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30</w:t>
      </w:r>
      <w:r w:rsidRPr="00F0585C">
        <w:rPr>
          <w:rFonts w:ascii="Times New Roman" w:hAnsi="Times New Roman" w:cs="Times New Roman"/>
          <w:sz w:val="24"/>
          <w:szCs w:val="24"/>
        </w:rPr>
        <w:t>, 2002570 (2020).</w:t>
      </w:r>
    </w:p>
    <w:p w14:paraId="358C3858" w14:textId="77777777"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6.</w:t>
      </w:r>
      <w:r w:rsidRPr="00F0585C">
        <w:rPr>
          <w:rFonts w:ascii="Times New Roman" w:hAnsi="Times New Roman" w:cs="Times New Roman"/>
          <w:sz w:val="24"/>
          <w:szCs w:val="24"/>
        </w:rPr>
        <w:tab/>
        <w:t>Minenkov, A.</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Monitoring the electrochemical failure of indium tin oxide electrodes via operando ellipsometry complemented by electron microscopy and spectroscopy. </w:t>
      </w:r>
      <w:r w:rsidRPr="00F0585C">
        <w:rPr>
          <w:rFonts w:ascii="Times New Roman" w:hAnsi="Times New Roman" w:cs="Times New Roman"/>
          <w:i/>
          <w:sz w:val="24"/>
          <w:szCs w:val="24"/>
        </w:rPr>
        <w:t>ACS Applied Materials &amp; Interfaces</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16</w:t>
      </w:r>
      <w:r w:rsidRPr="00F0585C">
        <w:rPr>
          <w:rFonts w:ascii="Times New Roman" w:hAnsi="Times New Roman" w:cs="Times New Roman"/>
          <w:sz w:val="24"/>
          <w:szCs w:val="24"/>
        </w:rPr>
        <w:t>, 9517-9531 (2024).</w:t>
      </w:r>
    </w:p>
    <w:p w14:paraId="2966B4B0" w14:textId="77777777"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7.</w:t>
      </w:r>
      <w:r w:rsidRPr="00F0585C">
        <w:rPr>
          <w:rFonts w:ascii="Times New Roman" w:hAnsi="Times New Roman" w:cs="Times New Roman"/>
          <w:sz w:val="24"/>
          <w:szCs w:val="24"/>
        </w:rPr>
        <w:tab/>
        <w:t xml:space="preserve">Singh, A. &amp; Gagliardi, A. Drift-diffusion modeling of perovskite solar cells: past and future possibilities. </w:t>
      </w:r>
      <w:r w:rsidRPr="00F0585C">
        <w:rPr>
          <w:rFonts w:ascii="Times New Roman" w:hAnsi="Times New Roman" w:cs="Times New Roman"/>
          <w:i/>
          <w:sz w:val="24"/>
          <w:szCs w:val="24"/>
        </w:rPr>
        <w:t>EES Solar</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1</w:t>
      </w:r>
      <w:r w:rsidRPr="00F0585C">
        <w:rPr>
          <w:rFonts w:ascii="Times New Roman" w:hAnsi="Times New Roman" w:cs="Times New Roman"/>
          <w:sz w:val="24"/>
          <w:szCs w:val="24"/>
        </w:rPr>
        <w:t>, 694-711 (2025).</w:t>
      </w:r>
    </w:p>
    <w:p w14:paraId="696AE3DA" w14:textId="1A7D40B9"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8.</w:t>
      </w:r>
      <w:r w:rsidRPr="00F0585C">
        <w:rPr>
          <w:rFonts w:ascii="Times New Roman" w:hAnsi="Times New Roman" w:cs="Times New Roman"/>
          <w:sz w:val="24"/>
          <w:szCs w:val="24"/>
        </w:rPr>
        <w:tab/>
        <w:t>Zhuravskyi, Y.</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Quantitative structure</w:t>
      </w:r>
      <w:r w:rsidR="003F647A">
        <w:rPr>
          <w:rFonts w:ascii="Times New Roman" w:hAnsi="Times New Roman" w:cs="Times New Roman" w:hint="eastAsia"/>
          <w:sz w:val="24"/>
          <w:szCs w:val="24"/>
        </w:rPr>
        <w:t>-</w:t>
      </w:r>
      <w:r w:rsidRPr="00F0585C">
        <w:rPr>
          <w:rFonts w:ascii="Times New Roman" w:hAnsi="Times New Roman" w:cs="Times New Roman"/>
          <w:sz w:val="24"/>
          <w:szCs w:val="24"/>
        </w:rPr>
        <w:t xml:space="preserve">permittivity relationship study of a series of polymers. </w:t>
      </w:r>
      <w:r w:rsidRPr="00F0585C">
        <w:rPr>
          <w:rFonts w:ascii="Times New Roman" w:hAnsi="Times New Roman" w:cs="Times New Roman"/>
          <w:i/>
          <w:sz w:val="24"/>
          <w:szCs w:val="24"/>
        </w:rPr>
        <w:t>ACS Materials Au</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4</w:t>
      </w:r>
      <w:r w:rsidRPr="00F0585C">
        <w:rPr>
          <w:rFonts w:ascii="Times New Roman" w:hAnsi="Times New Roman" w:cs="Times New Roman"/>
          <w:sz w:val="24"/>
          <w:szCs w:val="24"/>
        </w:rPr>
        <w:t>, 195-203 (2024).</w:t>
      </w:r>
    </w:p>
    <w:p w14:paraId="5B0946D9" w14:textId="0F15F902"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9.</w:t>
      </w:r>
      <w:r w:rsidRPr="00F0585C">
        <w:rPr>
          <w:rFonts w:ascii="Times New Roman" w:hAnsi="Times New Roman" w:cs="Times New Roman"/>
          <w:sz w:val="24"/>
          <w:szCs w:val="24"/>
        </w:rPr>
        <w:tab/>
        <w:t>Liu, T.</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Chelated tin halide perovskite for near-infrared neuromorphic imaging array enabling object recognition and motion perception. </w:t>
      </w:r>
      <w:r w:rsidR="001A5449" w:rsidRPr="00B8296C">
        <w:rPr>
          <w:rFonts w:ascii="Times New Roman" w:hAnsi="Times New Roman" w:cs="Times New Roman"/>
          <w:i/>
          <w:sz w:val="24"/>
          <w:szCs w:val="24"/>
        </w:rPr>
        <w:t>Nat. Commun</w:t>
      </w:r>
      <w:r w:rsidR="001A5449">
        <w:rPr>
          <w:rFonts w:ascii="Times New Roman" w:hAnsi="Times New Roman" w:cs="Times New Roman" w:hint="eastAsia"/>
          <w:i/>
          <w:sz w:val="24"/>
          <w:szCs w:val="24"/>
        </w:rPr>
        <w:t>.</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16</w:t>
      </w:r>
      <w:r w:rsidRPr="00F0585C">
        <w:rPr>
          <w:rFonts w:ascii="Times New Roman" w:hAnsi="Times New Roman" w:cs="Times New Roman"/>
          <w:sz w:val="24"/>
          <w:szCs w:val="24"/>
        </w:rPr>
        <w:t>, 4261 (2025).</w:t>
      </w:r>
    </w:p>
    <w:p w14:paraId="511CF857" w14:textId="6147C820" w:rsidR="001D2EEE" w:rsidRPr="00F0585C" w:rsidRDefault="001D2EEE" w:rsidP="00CE10BC">
      <w:pPr>
        <w:pStyle w:val="EndNoteBibliography"/>
        <w:ind w:left="278" w:hanging="278"/>
        <w:rPr>
          <w:rFonts w:ascii="Times New Roman" w:hAnsi="Times New Roman" w:cs="Times New Roman"/>
          <w:sz w:val="24"/>
          <w:szCs w:val="24"/>
        </w:rPr>
      </w:pPr>
      <w:r w:rsidRPr="00F0585C">
        <w:rPr>
          <w:rFonts w:ascii="Times New Roman" w:hAnsi="Times New Roman" w:cs="Times New Roman"/>
          <w:sz w:val="24"/>
          <w:szCs w:val="24"/>
        </w:rPr>
        <w:t>10.</w:t>
      </w:r>
      <w:r w:rsidRPr="00F0585C">
        <w:rPr>
          <w:rFonts w:ascii="Times New Roman" w:hAnsi="Times New Roman" w:cs="Times New Roman"/>
          <w:sz w:val="24"/>
          <w:szCs w:val="24"/>
        </w:rPr>
        <w:tab/>
        <w:t>Wang, H.</w:t>
      </w:r>
      <w:r w:rsidRPr="00F0585C">
        <w:rPr>
          <w:rFonts w:ascii="Times New Roman" w:hAnsi="Times New Roman" w:cs="Times New Roman"/>
          <w:i/>
          <w:sz w:val="24"/>
          <w:szCs w:val="24"/>
        </w:rPr>
        <w:t>, et al.</w:t>
      </w:r>
      <w:r w:rsidRPr="00F0585C">
        <w:rPr>
          <w:rFonts w:ascii="Times New Roman" w:hAnsi="Times New Roman" w:cs="Times New Roman"/>
          <w:sz w:val="24"/>
          <w:szCs w:val="24"/>
        </w:rPr>
        <w:t xml:space="preserve"> </w:t>
      </w:r>
      <w:r w:rsidR="00B8296C" w:rsidRPr="00B8296C">
        <w:rPr>
          <w:rFonts w:ascii="Times New Roman" w:hAnsi="Times New Roman" w:cs="Times New Roman"/>
          <w:sz w:val="24"/>
          <w:szCs w:val="24"/>
        </w:rPr>
        <w:t>Dual-way alternation sensing memristors based on (BA)</w:t>
      </w:r>
      <w:r w:rsidR="00B8296C" w:rsidRPr="00B8296C">
        <w:rPr>
          <w:rFonts w:ascii="Times New Roman" w:hAnsi="Times New Roman" w:cs="Times New Roman" w:hint="eastAsia"/>
          <w:sz w:val="24"/>
          <w:szCs w:val="24"/>
          <w:vertAlign w:val="subscript"/>
        </w:rPr>
        <w:t>2</w:t>
      </w:r>
      <w:r w:rsidR="00B8296C" w:rsidRPr="00B8296C">
        <w:rPr>
          <w:rFonts w:ascii="Times New Roman" w:hAnsi="Times New Roman" w:cs="Times New Roman"/>
          <w:sz w:val="24"/>
          <w:szCs w:val="24"/>
        </w:rPr>
        <w:t>(MA)</w:t>
      </w:r>
      <w:r w:rsidR="00B8296C" w:rsidRPr="00B8296C">
        <w:rPr>
          <w:rFonts w:ascii="Times New Roman" w:hAnsi="Times New Roman" w:cs="Times New Roman" w:hint="eastAsia"/>
          <w:sz w:val="24"/>
          <w:szCs w:val="24"/>
          <w:vertAlign w:val="subscript"/>
        </w:rPr>
        <w:t>3</w:t>
      </w:r>
      <w:r w:rsidR="00B8296C" w:rsidRPr="00B8296C">
        <w:rPr>
          <w:rFonts w:ascii="Times New Roman" w:hAnsi="Times New Roman" w:cs="Times New Roman"/>
          <w:sz w:val="24"/>
          <w:szCs w:val="24"/>
        </w:rPr>
        <w:t>Pb</w:t>
      </w:r>
      <w:r w:rsidR="00B8296C" w:rsidRPr="00B8296C">
        <w:rPr>
          <w:rFonts w:ascii="Times New Roman" w:hAnsi="Times New Roman" w:cs="Times New Roman" w:hint="eastAsia"/>
          <w:sz w:val="24"/>
          <w:szCs w:val="24"/>
          <w:vertAlign w:val="subscript"/>
        </w:rPr>
        <w:t>4</w:t>
      </w:r>
      <w:r w:rsidR="00B8296C" w:rsidRPr="00B8296C">
        <w:rPr>
          <w:rFonts w:ascii="Times New Roman" w:hAnsi="Times New Roman" w:cs="Times New Roman"/>
          <w:sz w:val="24"/>
          <w:szCs w:val="24"/>
        </w:rPr>
        <w:t>Br</w:t>
      </w:r>
      <w:r w:rsidR="00B8296C" w:rsidRPr="00B8296C">
        <w:rPr>
          <w:rFonts w:ascii="Times New Roman" w:hAnsi="Times New Roman" w:cs="Times New Roman" w:hint="eastAsia"/>
          <w:sz w:val="24"/>
          <w:szCs w:val="24"/>
          <w:vertAlign w:val="subscript"/>
        </w:rPr>
        <w:t>13</w:t>
      </w:r>
      <w:r w:rsidR="00B8296C" w:rsidRPr="00B8296C">
        <w:rPr>
          <w:rFonts w:ascii="Times New Roman" w:hAnsi="Times New Roman" w:cs="Times New Roman"/>
          <w:sz w:val="24"/>
          <w:szCs w:val="24"/>
        </w:rPr>
        <w:t xml:space="preserve"> ferroelectric quantum dots with sub-0.16 V switching for broadband image-recognition systems.</w:t>
      </w:r>
      <w:r w:rsidRPr="00F0585C">
        <w:rPr>
          <w:rFonts w:ascii="Times New Roman" w:hAnsi="Times New Roman" w:cs="Times New Roman"/>
          <w:sz w:val="24"/>
          <w:szCs w:val="24"/>
        </w:rPr>
        <w:t xml:space="preserve"> </w:t>
      </w:r>
      <w:r w:rsidRPr="00F0585C">
        <w:rPr>
          <w:rFonts w:ascii="Times New Roman" w:hAnsi="Times New Roman" w:cs="Times New Roman"/>
          <w:i/>
          <w:sz w:val="24"/>
          <w:szCs w:val="24"/>
        </w:rPr>
        <w:t>Advanced Functional Materials</w:t>
      </w:r>
      <w:r w:rsidRPr="00F0585C">
        <w:rPr>
          <w:rFonts w:ascii="Times New Roman" w:hAnsi="Times New Roman" w:cs="Times New Roman"/>
          <w:sz w:val="24"/>
          <w:szCs w:val="24"/>
        </w:rPr>
        <w:t xml:space="preserve"> </w:t>
      </w:r>
      <w:r w:rsidRPr="00F0585C">
        <w:rPr>
          <w:rFonts w:ascii="Times New Roman" w:hAnsi="Times New Roman" w:cs="Times New Roman"/>
          <w:b/>
          <w:sz w:val="24"/>
          <w:szCs w:val="24"/>
        </w:rPr>
        <w:t>35</w:t>
      </w:r>
      <w:r w:rsidRPr="00F0585C">
        <w:rPr>
          <w:rFonts w:ascii="Times New Roman" w:hAnsi="Times New Roman" w:cs="Times New Roman"/>
          <w:sz w:val="24"/>
          <w:szCs w:val="24"/>
        </w:rPr>
        <w:t>, 2510543 (2025).</w:t>
      </w:r>
    </w:p>
    <w:p w14:paraId="0258B264" w14:textId="479C4557" w:rsidR="00D25CEA" w:rsidRPr="00AA49F8" w:rsidRDefault="007C441E" w:rsidP="00CE10BC">
      <w:pPr>
        <w:widowControl/>
        <w:ind w:left="278" w:hanging="278"/>
        <w:jc w:val="left"/>
        <w:rPr>
          <w:noProof/>
        </w:rPr>
      </w:pPr>
      <w:r w:rsidRPr="00F0585C">
        <w:rPr>
          <w:rFonts w:ascii="Times New Roman" w:hAnsi="Times New Roman" w:cs="Times New Roman"/>
          <w:noProof/>
          <w:sz w:val="24"/>
          <w:szCs w:val="24"/>
        </w:rPr>
        <w:fldChar w:fldCharType="end"/>
      </w:r>
    </w:p>
    <w:sectPr w:rsidR="00D25CEA" w:rsidRPr="00AA49F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44FD0B" w14:textId="77777777" w:rsidR="00CC0831" w:rsidRDefault="00CC0831" w:rsidP="002B7BBC">
      <w:r>
        <w:separator/>
      </w:r>
    </w:p>
  </w:endnote>
  <w:endnote w:type="continuationSeparator" w:id="0">
    <w:p w14:paraId="29AE43D8" w14:textId="77777777" w:rsidR="00CC0831" w:rsidRDefault="00CC0831" w:rsidP="002B7B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BBE534" w14:textId="77777777" w:rsidR="00CC0831" w:rsidRDefault="00CC0831" w:rsidP="002B7BBC">
      <w:r>
        <w:separator/>
      </w:r>
    </w:p>
  </w:footnote>
  <w:footnote w:type="continuationSeparator" w:id="0">
    <w:p w14:paraId="1B30663E" w14:textId="77777777" w:rsidR="00CC0831" w:rsidRDefault="00CC0831" w:rsidP="002B7B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A4D0DEC"/>
    <w:multiLevelType w:val="multilevel"/>
    <w:tmpl w:val="5A4D0DE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6819313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 Communication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vta2rr0ltst21ewzf6xwed70zz9ad22stss&quot;&gt;我的EndNote库&lt;record-ids&gt;&lt;item&gt;1696&lt;/item&gt;&lt;item&gt;1697&lt;/item&gt;&lt;item&gt;1698&lt;/item&gt;&lt;item&gt;1699&lt;/item&gt;&lt;item&gt;1700&lt;/item&gt;&lt;item&gt;1704&lt;/item&gt;&lt;item&gt;1705&lt;/item&gt;&lt;item&gt;1706&lt;/item&gt;&lt;item&gt;1709&lt;/item&gt;&lt;item&gt;1710&lt;/item&gt;&lt;item&gt;1711&lt;/item&gt;&lt;/record-ids&gt;&lt;/item&gt;&lt;/Libraries&gt;"/>
  </w:docVars>
  <w:rsids>
    <w:rsidRoot w:val="00502663"/>
    <w:rsid w:val="00001283"/>
    <w:rsid w:val="00012333"/>
    <w:rsid w:val="00015557"/>
    <w:rsid w:val="00023660"/>
    <w:rsid w:val="00023BC9"/>
    <w:rsid w:val="00030362"/>
    <w:rsid w:val="00030FCC"/>
    <w:rsid w:val="000312E3"/>
    <w:rsid w:val="00032D9C"/>
    <w:rsid w:val="000333C2"/>
    <w:rsid w:val="00036DF4"/>
    <w:rsid w:val="000378CB"/>
    <w:rsid w:val="00042005"/>
    <w:rsid w:val="000470F5"/>
    <w:rsid w:val="00050A2D"/>
    <w:rsid w:val="000554F8"/>
    <w:rsid w:val="000631D7"/>
    <w:rsid w:val="000701EB"/>
    <w:rsid w:val="00070E61"/>
    <w:rsid w:val="000807D1"/>
    <w:rsid w:val="000809FA"/>
    <w:rsid w:val="0008146B"/>
    <w:rsid w:val="00083E6D"/>
    <w:rsid w:val="000878E9"/>
    <w:rsid w:val="000A0746"/>
    <w:rsid w:val="000A3C18"/>
    <w:rsid w:val="000A60A0"/>
    <w:rsid w:val="000B6D5F"/>
    <w:rsid w:val="000C188B"/>
    <w:rsid w:val="000C1E51"/>
    <w:rsid w:val="000C2E21"/>
    <w:rsid w:val="000C4F99"/>
    <w:rsid w:val="000C758E"/>
    <w:rsid w:val="000C7C33"/>
    <w:rsid w:val="000D1DC5"/>
    <w:rsid w:val="000D7ABC"/>
    <w:rsid w:val="000E236A"/>
    <w:rsid w:val="000E42E4"/>
    <w:rsid w:val="000E7AAB"/>
    <w:rsid w:val="000F58E9"/>
    <w:rsid w:val="00105A13"/>
    <w:rsid w:val="00105F5F"/>
    <w:rsid w:val="0011048D"/>
    <w:rsid w:val="00111494"/>
    <w:rsid w:val="0011644A"/>
    <w:rsid w:val="00130C8A"/>
    <w:rsid w:val="00147867"/>
    <w:rsid w:val="0015744D"/>
    <w:rsid w:val="00157DAE"/>
    <w:rsid w:val="001678C3"/>
    <w:rsid w:val="00173CF1"/>
    <w:rsid w:val="001927BE"/>
    <w:rsid w:val="001A055D"/>
    <w:rsid w:val="001A5449"/>
    <w:rsid w:val="001B58AA"/>
    <w:rsid w:val="001B6029"/>
    <w:rsid w:val="001B6DC2"/>
    <w:rsid w:val="001C1C4D"/>
    <w:rsid w:val="001C433F"/>
    <w:rsid w:val="001D1117"/>
    <w:rsid w:val="001D131F"/>
    <w:rsid w:val="001D2EEE"/>
    <w:rsid w:val="001D3409"/>
    <w:rsid w:val="001D5ABF"/>
    <w:rsid w:val="001D6A69"/>
    <w:rsid w:val="001E041B"/>
    <w:rsid w:val="001E1DC0"/>
    <w:rsid w:val="001E3B96"/>
    <w:rsid w:val="001E5EB8"/>
    <w:rsid w:val="001E76A2"/>
    <w:rsid w:val="001F1AE2"/>
    <w:rsid w:val="0020219B"/>
    <w:rsid w:val="002024FA"/>
    <w:rsid w:val="00204050"/>
    <w:rsid w:val="00204B3D"/>
    <w:rsid w:val="00207456"/>
    <w:rsid w:val="0021036B"/>
    <w:rsid w:val="00212317"/>
    <w:rsid w:val="002171D8"/>
    <w:rsid w:val="00221AE3"/>
    <w:rsid w:val="00223014"/>
    <w:rsid w:val="00226030"/>
    <w:rsid w:val="00231243"/>
    <w:rsid w:val="00236BAE"/>
    <w:rsid w:val="0023781D"/>
    <w:rsid w:val="00251162"/>
    <w:rsid w:val="00262C56"/>
    <w:rsid w:val="0026404D"/>
    <w:rsid w:val="0027251E"/>
    <w:rsid w:val="002750A8"/>
    <w:rsid w:val="00275660"/>
    <w:rsid w:val="00276ADD"/>
    <w:rsid w:val="00282F11"/>
    <w:rsid w:val="00283C29"/>
    <w:rsid w:val="00284F86"/>
    <w:rsid w:val="0029198E"/>
    <w:rsid w:val="00296FD8"/>
    <w:rsid w:val="002A2630"/>
    <w:rsid w:val="002A79B6"/>
    <w:rsid w:val="002B3555"/>
    <w:rsid w:val="002B4CEE"/>
    <w:rsid w:val="002B7BBC"/>
    <w:rsid w:val="002B7D8E"/>
    <w:rsid w:val="002C5980"/>
    <w:rsid w:val="002D69A0"/>
    <w:rsid w:val="002D6FCE"/>
    <w:rsid w:val="002E48AC"/>
    <w:rsid w:val="002E57A9"/>
    <w:rsid w:val="002F27BB"/>
    <w:rsid w:val="002F29E4"/>
    <w:rsid w:val="0030044B"/>
    <w:rsid w:val="00301071"/>
    <w:rsid w:val="003014F2"/>
    <w:rsid w:val="003038AA"/>
    <w:rsid w:val="0030426A"/>
    <w:rsid w:val="00305B66"/>
    <w:rsid w:val="00311887"/>
    <w:rsid w:val="003210D3"/>
    <w:rsid w:val="003259BC"/>
    <w:rsid w:val="00326C5A"/>
    <w:rsid w:val="00341A6C"/>
    <w:rsid w:val="003437DA"/>
    <w:rsid w:val="003456EB"/>
    <w:rsid w:val="00345C40"/>
    <w:rsid w:val="003526F4"/>
    <w:rsid w:val="003538F3"/>
    <w:rsid w:val="00354E0D"/>
    <w:rsid w:val="00356075"/>
    <w:rsid w:val="003562BD"/>
    <w:rsid w:val="003619CF"/>
    <w:rsid w:val="00363D28"/>
    <w:rsid w:val="003661B1"/>
    <w:rsid w:val="00367F52"/>
    <w:rsid w:val="0037054E"/>
    <w:rsid w:val="00372849"/>
    <w:rsid w:val="0037389D"/>
    <w:rsid w:val="00373FB4"/>
    <w:rsid w:val="0037630F"/>
    <w:rsid w:val="003778AC"/>
    <w:rsid w:val="003822C4"/>
    <w:rsid w:val="00383FD6"/>
    <w:rsid w:val="003849F9"/>
    <w:rsid w:val="00386D96"/>
    <w:rsid w:val="003934C2"/>
    <w:rsid w:val="0039366E"/>
    <w:rsid w:val="00395A3F"/>
    <w:rsid w:val="00396CA8"/>
    <w:rsid w:val="003A3C4F"/>
    <w:rsid w:val="003B0FD9"/>
    <w:rsid w:val="003B5B3C"/>
    <w:rsid w:val="003B6D57"/>
    <w:rsid w:val="003C0138"/>
    <w:rsid w:val="003C03EC"/>
    <w:rsid w:val="003C7A81"/>
    <w:rsid w:val="003D1447"/>
    <w:rsid w:val="003D22FE"/>
    <w:rsid w:val="003D684E"/>
    <w:rsid w:val="003E1EC2"/>
    <w:rsid w:val="003F012B"/>
    <w:rsid w:val="003F647A"/>
    <w:rsid w:val="003F74A9"/>
    <w:rsid w:val="004027DB"/>
    <w:rsid w:val="00402A53"/>
    <w:rsid w:val="00402C3F"/>
    <w:rsid w:val="004066B0"/>
    <w:rsid w:val="00410EDA"/>
    <w:rsid w:val="00414B5E"/>
    <w:rsid w:val="00420EBD"/>
    <w:rsid w:val="0043119A"/>
    <w:rsid w:val="00431BC2"/>
    <w:rsid w:val="00440D6E"/>
    <w:rsid w:val="00447966"/>
    <w:rsid w:val="00451E28"/>
    <w:rsid w:val="00451F91"/>
    <w:rsid w:val="004538F4"/>
    <w:rsid w:val="00453E95"/>
    <w:rsid w:val="004562F8"/>
    <w:rsid w:val="0045648D"/>
    <w:rsid w:val="0046146E"/>
    <w:rsid w:val="00476FA6"/>
    <w:rsid w:val="00481D7B"/>
    <w:rsid w:val="00485B7E"/>
    <w:rsid w:val="00491FEC"/>
    <w:rsid w:val="00495DC7"/>
    <w:rsid w:val="004A1CF2"/>
    <w:rsid w:val="004B0934"/>
    <w:rsid w:val="004B13D4"/>
    <w:rsid w:val="004C0606"/>
    <w:rsid w:val="004C3EA3"/>
    <w:rsid w:val="004E04A3"/>
    <w:rsid w:val="004E2174"/>
    <w:rsid w:val="004E6CEC"/>
    <w:rsid w:val="004F180A"/>
    <w:rsid w:val="004F291D"/>
    <w:rsid w:val="004F4DC6"/>
    <w:rsid w:val="00500137"/>
    <w:rsid w:val="00500333"/>
    <w:rsid w:val="00502663"/>
    <w:rsid w:val="005048BE"/>
    <w:rsid w:val="005053F1"/>
    <w:rsid w:val="00505551"/>
    <w:rsid w:val="00514AF3"/>
    <w:rsid w:val="00515D3B"/>
    <w:rsid w:val="00525735"/>
    <w:rsid w:val="005260FC"/>
    <w:rsid w:val="005303E8"/>
    <w:rsid w:val="00536CD1"/>
    <w:rsid w:val="005431CC"/>
    <w:rsid w:val="00544610"/>
    <w:rsid w:val="00546BDB"/>
    <w:rsid w:val="00550C58"/>
    <w:rsid w:val="00550D71"/>
    <w:rsid w:val="00551EBA"/>
    <w:rsid w:val="0055224C"/>
    <w:rsid w:val="005530D8"/>
    <w:rsid w:val="0055744B"/>
    <w:rsid w:val="00575DC6"/>
    <w:rsid w:val="00576D3E"/>
    <w:rsid w:val="00582626"/>
    <w:rsid w:val="00584017"/>
    <w:rsid w:val="005861A2"/>
    <w:rsid w:val="005A109B"/>
    <w:rsid w:val="005A1254"/>
    <w:rsid w:val="005A2BC8"/>
    <w:rsid w:val="005A40BE"/>
    <w:rsid w:val="005B169C"/>
    <w:rsid w:val="005C5FAC"/>
    <w:rsid w:val="005C731C"/>
    <w:rsid w:val="005D00FC"/>
    <w:rsid w:val="005D4505"/>
    <w:rsid w:val="005E7D14"/>
    <w:rsid w:val="005F1594"/>
    <w:rsid w:val="005F64C3"/>
    <w:rsid w:val="005F7650"/>
    <w:rsid w:val="00600904"/>
    <w:rsid w:val="00611D8C"/>
    <w:rsid w:val="00612B09"/>
    <w:rsid w:val="00614115"/>
    <w:rsid w:val="0061695C"/>
    <w:rsid w:val="0061764A"/>
    <w:rsid w:val="00623EB9"/>
    <w:rsid w:val="00624948"/>
    <w:rsid w:val="00626582"/>
    <w:rsid w:val="00636B4E"/>
    <w:rsid w:val="0065357E"/>
    <w:rsid w:val="006565C9"/>
    <w:rsid w:val="00656604"/>
    <w:rsid w:val="0067287F"/>
    <w:rsid w:val="006728AC"/>
    <w:rsid w:val="00676494"/>
    <w:rsid w:val="00676520"/>
    <w:rsid w:val="00681110"/>
    <w:rsid w:val="006834EC"/>
    <w:rsid w:val="0068479E"/>
    <w:rsid w:val="0069316B"/>
    <w:rsid w:val="006A058F"/>
    <w:rsid w:val="006A5EBA"/>
    <w:rsid w:val="006A6E7B"/>
    <w:rsid w:val="006A7DE1"/>
    <w:rsid w:val="006B38E6"/>
    <w:rsid w:val="006B46CB"/>
    <w:rsid w:val="006B640A"/>
    <w:rsid w:val="006C0600"/>
    <w:rsid w:val="006C4B44"/>
    <w:rsid w:val="006C6DBF"/>
    <w:rsid w:val="006D1A37"/>
    <w:rsid w:val="006D4510"/>
    <w:rsid w:val="006D5515"/>
    <w:rsid w:val="006D5808"/>
    <w:rsid w:val="006D5B13"/>
    <w:rsid w:val="006F19FB"/>
    <w:rsid w:val="00711D8A"/>
    <w:rsid w:val="007124E8"/>
    <w:rsid w:val="0071702E"/>
    <w:rsid w:val="00725719"/>
    <w:rsid w:val="0072574F"/>
    <w:rsid w:val="00727B86"/>
    <w:rsid w:val="0074051E"/>
    <w:rsid w:val="007525B2"/>
    <w:rsid w:val="00775CC8"/>
    <w:rsid w:val="007943C5"/>
    <w:rsid w:val="00797C27"/>
    <w:rsid w:val="007A0D44"/>
    <w:rsid w:val="007A0F2D"/>
    <w:rsid w:val="007A1E0D"/>
    <w:rsid w:val="007B032B"/>
    <w:rsid w:val="007B0C17"/>
    <w:rsid w:val="007B1A9A"/>
    <w:rsid w:val="007B3A46"/>
    <w:rsid w:val="007B56D1"/>
    <w:rsid w:val="007B71F2"/>
    <w:rsid w:val="007C01AE"/>
    <w:rsid w:val="007C2323"/>
    <w:rsid w:val="007C441E"/>
    <w:rsid w:val="007C5A4C"/>
    <w:rsid w:val="007C6111"/>
    <w:rsid w:val="007C7CA7"/>
    <w:rsid w:val="007D1BC1"/>
    <w:rsid w:val="007D7C33"/>
    <w:rsid w:val="007E1F45"/>
    <w:rsid w:val="007F632F"/>
    <w:rsid w:val="00800F58"/>
    <w:rsid w:val="008071A8"/>
    <w:rsid w:val="00807AF9"/>
    <w:rsid w:val="0081048B"/>
    <w:rsid w:val="008110B0"/>
    <w:rsid w:val="008113F4"/>
    <w:rsid w:val="0081595A"/>
    <w:rsid w:val="008172AA"/>
    <w:rsid w:val="008215EF"/>
    <w:rsid w:val="00833D0D"/>
    <w:rsid w:val="00834032"/>
    <w:rsid w:val="00834782"/>
    <w:rsid w:val="00834C9A"/>
    <w:rsid w:val="00841B1D"/>
    <w:rsid w:val="008519EE"/>
    <w:rsid w:val="00860F96"/>
    <w:rsid w:val="0086614F"/>
    <w:rsid w:val="0086625B"/>
    <w:rsid w:val="0087140E"/>
    <w:rsid w:val="0087507C"/>
    <w:rsid w:val="008820C9"/>
    <w:rsid w:val="00890C17"/>
    <w:rsid w:val="008A062C"/>
    <w:rsid w:val="008A38B8"/>
    <w:rsid w:val="008A4282"/>
    <w:rsid w:val="008A64F8"/>
    <w:rsid w:val="008B4305"/>
    <w:rsid w:val="008B50F0"/>
    <w:rsid w:val="008B5D86"/>
    <w:rsid w:val="008C1141"/>
    <w:rsid w:val="008C398A"/>
    <w:rsid w:val="008C3C64"/>
    <w:rsid w:val="008D5684"/>
    <w:rsid w:val="008E3AC5"/>
    <w:rsid w:val="008E44FD"/>
    <w:rsid w:val="008E544E"/>
    <w:rsid w:val="00901403"/>
    <w:rsid w:val="009142A1"/>
    <w:rsid w:val="00914803"/>
    <w:rsid w:val="00914B41"/>
    <w:rsid w:val="00920006"/>
    <w:rsid w:val="00927DCC"/>
    <w:rsid w:val="00930747"/>
    <w:rsid w:val="00941A6E"/>
    <w:rsid w:val="00946B30"/>
    <w:rsid w:val="00951C37"/>
    <w:rsid w:val="00954C42"/>
    <w:rsid w:val="0095696C"/>
    <w:rsid w:val="009638FF"/>
    <w:rsid w:val="00970AE4"/>
    <w:rsid w:val="00972AF9"/>
    <w:rsid w:val="00984785"/>
    <w:rsid w:val="00992523"/>
    <w:rsid w:val="009940AE"/>
    <w:rsid w:val="0099468B"/>
    <w:rsid w:val="00994C62"/>
    <w:rsid w:val="00994E5F"/>
    <w:rsid w:val="00995A4F"/>
    <w:rsid w:val="009A14A9"/>
    <w:rsid w:val="009A577A"/>
    <w:rsid w:val="009A7915"/>
    <w:rsid w:val="009B3C6A"/>
    <w:rsid w:val="009C0964"/>
    <w:rsid w:val="009C3DEB"/>
    <w:rsid w:val="009C63F4"/>
    <w:rsid w:val="009D2430"/>
    <w:rsid w:val="009D4F98"/>
    <w:rsid w:val="009D75C6"/>
    <w:rsid w:val="009E6D68"/>
    <w:rsid w:val="009F1850"/>
    <w:rsid w:val="009F3DBD"/>
    <w:rsid w:val="009F4E8D"/>
    <w:rsid w:val="00A0013D"/>
    <w:rsid w:val="00A0325C"/>
    <w:rsid w:val="00A04251"/>
    <w:rsid w:val="00A07535"/>
    <w:rsid w:val="00A103D9"/>
    <w:rsid w:val="00A1530A"/>
    <w:rsid w:val="00A157B9"/>
    <w:rsid w:val="00A16ADB"/>
    <w:rsid w:val="00A17759"/>
    <w:rsid w:val="00A25340"/>
    <w:rsid w:val="00A254A2"/>
    <w:rsid w:val="00A30747"/>
    <w:rsid w:val="00A32566"/>
    <w:rsid w:val="00A32A5C"/>
    <w:rsid w:val="00A34C52"/>
    <w:rsid w:val="00A3575E"/>
    <w:rsid w:val="00A361DF"/>
    <w:rsid w:val="00A453D8"/>
    <w:rsid w:val="00A477EF"/>
    <w:rsid w:val="00A57460"/>
    <w:rsid w:val="00A61122"/>
    <w:rsid w:val="00A74F0F"/>
    <w:rsid w:val="00A7557F"/>
    <w:rsid w:val="00A7652B"/>
    <w:rsid w:val="00A874F3"/>
    <w:rsid w:val="00A912F9"/>
    <w:rsid w:val="00A967AC"/>
    <w:rsid w:val="00A969A6"/>
    <w:rsid w:val="00A96D8F"/>
    <w:rsid w:val="00A97D57"/>
    <w:rsid w:val="00AA1FBB"/>
    <w:rsid w:val="00AA49F8"/>
    <w:rsid w:val="00AB60A0"/>
    <w:rsid w:val="00AC2D2B"/>
    <w:rsid w:val="00AC44AA"/>
    <w:rsid w:val="00AC5A5F"/>
    <w:rsid w:val="00AC6161"/>
    <w:rsid w:val="00AC6290"/>
    <w:rsid w:val="00AC7FD5"/>
    <w:rsid w:val="00AD0675"/>
    <w:rsid w:val="00AD1170"/>
    <w:rsid w:val="00AD4205"/>
    <w:rsid w:val="00AE0D8A"/>
    <w:rsid w:val="00AE5AEC"/>
    <w:rsid w:val="00B03D20"/>
    <w:rsid w:val="00B1360E"/>
    <w:rsid w:val="00B13794"/>
    <w:rsid w:val="00B1466D"/>
    <w:rsid w:val="00B22669"/>
    <w:rsid w:val="00B25945"/>
    <w:rsid w:val="00B25B5A"/>
    <w:rsid w:val="00B260A8"/>
    <w:rsid w:val="00B26788"/>
    <w:rsid w:val="00B31387"/>
    <w:rsid w:val="00B36388"/>
    <w:rsid w:val="00B421E4"/>
    <w:rsid w:val="00B46F66"/>
    <w:rsid w:val="00B571B6"/>
    <w:rsid w:val="00B6740C"/>
    <w:rsid w:val="00B727B6"/>
    <w:rsid w:val="00B73C8D"/>
    <w:rsid w:val="00B77D51"/>
    <w:rsid w:val="00B8296C"/>
    <w:rsid w:val="00B86E63"/>
    <w:rsid w:val="00B92EE8"/>
    <w:rsid w:val="00B93301"/>
    <w:rsid w:val="00B97940"/>
    <w:rsid w:val="00BA17BC"/>
    <w:rsid w:val="00BA1FC9"/>
    <w:rsid w:val="00BA4A9D"/>
    <w:rsid w:val="00BB1EC0"/>
    <w:rsid w:val="00BB2E46"/>
    <w:rsid w:val="00BB3B7B"/>
    <w:rsid w:val="00BB78BA"/>
    <w:rsid w:val="00BC0428"/>
    <w:rsid w:val="00BC17B5"/>
    <w:rsid w:val="00BC2F3F"/>
    <w:rsid w:val="00BC468E"/>
    <w:rsid w:val="00BC4DDA"/>
    <w:rsid w:val="00BD0FA0"/>
    <w:rsid w:val="00BE37EE"/>
    <w:rsid w:val="00BE3C05"/>
    <w:rsid w:val="00BE53F9"/>
    <w:rsid w:val="00BE764B"/>
    <w:rsid w:val="00BF0E88"/>
    <w:rsid w:val="00BF6754"/>
    <w:rsid w:val="00C04348"/>
    <w:rsid w:val="00C043BE"/>
    <w:rsid w:val="00C16200"/>
    <w:rsid w:val="00C176BE"/>
    <w:rsid w:val="00C234CE"/>
    <w:rsid w:val="00C27BB6"/>
    <w:rsid w:val="00C31398"/>
    <w:rsid w:val="00C44F98"/>
    <w:rsid w:val="00C5226F"/>
    <w:rsid w:val="00C559AA"/>
    <w:rsid w:val="00C5779A"/>
    <w:rsid w:val="00C57F33"/>
    <w:rsid w:val="00C63D3B"/>
    <w:rsid w:val="00C64E80"/>
    <w:rsid w:val="00C66A7D"/>
    <w:rsid w:val="00C70939"/>
    <w:rsid w:val="00C7093D"/>
    <w:rsid w:val="00C77762"/>
    <w:rsid w:val="00C90F0D"/>
    <w:rsid w:val="00C92AE3"/>
    <w:rsid w:val="00C937CB"/>
    <w:rsid w:val="00CA0F9D"/>
    <w:rsid w:val="00CA1DD5"/>
    <w:rsid w:val="00CA2C35"/>
    <w:rsid w:val="00CA3372"/>
    <w:rsid w:val="00CB5BDB"/>
    <w:rsid w:val="00CB6A81"/>
    <w:rsid w:val="00CB770A"/>
    <w:rsid w:val="00CC0831"/>
    <w:rsid w:val="00CC34A7"/>
    <w:rsid w:val="00CC3511"/>
    <w:rsid w:val="00CC383F"/>
    <w:rsid w:val="00CC5B01"/>
    <w:rsid w:val="00CC6743"/>
    <w:rsid w:val="00CC7AD1"/>
    <w:rsid w:val="00CD6D3A"/>
    <w:rsid w:val="00CE10BC"/>
    <w:rsid w:val="00CE6C29"/>
    <w:rsid w:val="00CF15FB"/>
    <w:rsid w:val="00CF53A0"/>
    <w:rsid w:val="00CF7183"/>
    <w:rsid w:val="00CF7CAA"/>
    <w:rsid w:val="00CF7E19"/>
    <w:rsid w:val="00D10F73"/>
    <w:rsid w:val="00D11F31"/>
    <w:rsid w:val="00D1302D"/>
    <w:rsid w:val="00D17069"/>
    <w:rsid w:val="00D243C6"/>
    <w:rsid w:val="00D25160"/>
    <w:rsid w:val="00D25CEA"/>
    <w:rsid w:val="00D32A8E"/>
    <w:rsid w:val="00D36926"/>
    <w:rsid w:val="00D37E3E"/>
    <w:rsid w:val="00D40EBA"/>
    <w:rsid w:val="00D4313E"/>
    <w:rsid w:val="00D44628"/>
    <w:rsid w:val="00D5432E"/>
    <w:rsid w:val="00D55729"/>
    <w:rsid w:val="00D55E9A"/>
    <w:rsid w:val="00D616B4"/>
    <w:rsid w:val="00D62BB2"/>
    <w:rsid w:val="00D646F4"/>
    <w:rsid w:val="00D65D91"/>
    <w:rsid w:val="00D67D6F"/>
    <w:rsid w:val="00D805B3"/>
    <w:rsid w:val="00D813E9"/>
    <w:rsid w:val="00D868F9"/>
    <w:rsid w:val="00D87892"/>
    <w:rsid w:val="00DA5F48"/>
    <w:rsid w:val="00DA68F0"/>
    <w:rsid w:val="00DB22BF"/>
    <w:rsid w:val="00DB3344"/>
    <w:rsid w:val="00DB6689"/>
    <w:rsid w:val="00DC2FF9"/>
    <w:rsid w:val="00DC46E8"/>
    <w:rsid w:val="00DD3D25"/>
    <w:rsid w:val="00DE6A0E"/>
    <w:rsid w:val="00DF5806"/>
    <w:rsid w:val="00E067C2"/>
    <w:rsid w:val="00E13C51"/>
    <w:rsid w:val="00E2789B"/>
    <w:rsid w:val="00E40977"/>
    <w:rsid w:val="00E41C3C"/>
    <w:rsid w:val="00E42AB8"/>
    <w:rsid w:val="00E436D7"/>
    <w:rsid w:val="00E5116E"/>
    <w:rsid w:val="00E5279B"/>
    <w:rsid w:val="00E6149E"/>
    <w:rsid w:val="00E66388"/>
    <w:rsid w:val="00E80A3C"/>
    <w:rsid w:val="00E80C60"/>
    <w:rsid w:val="00E81756"/>
    <w:rsid w:val="00E84AA1"/>
    <w:rsid w:val="00E8503D"/>
    <w:rsid w:val="00E85594"/>
    <w:rsid w:val="00E90E0E"/>
    <w:rsid w:val="00E9549F"/>
    <w:rsid w:val="00E97A11"/>
    <w:rsid w:val="00EA0630"/>
    <w:rsid w:val="00EA6B6E"/>
    <w:rsid w:val="00EB2D4B"/>
    <w:rsid w:val="00EB6C51"/>
    <w:rsid w:val="00EC172A"/>
    <w:rsid w:val="00EC54FC"/>
    <w:rsid w:val="00ED09EF"/>
    <w:rsid w:val="00EE2914"/>
    <w:rsid w:val="00EE333E"/>
    <w:rsid w:val="00EE416A"/>
    <w:rsid w:val="00EF0582"/>
    <w:rsid w:val="00EF376A"/>
    <w:rsid w:val="00F0000C"/>
    <w:rsid w:val="00F013E2"/>
    <w:rsid w:val="00F01742"/>
    <w:rsid w:val="00F03A96"/>
    <w:rsid w:val="00F0585C"/>
    <w:rsid w:val="00F06B10"/>
    <w:rsid w:val="00F078C2"/>
    <w:rsid w:val="00F1632B"/>
    <w:rsid w:val="00F21A95"/>
    <w:rsid w:val="00F21FDA"/>
    <w:rsid w:val="00F22325"/>
    <w:rsid w:val="00F23030"/>
    <w:rsid w:val="00F36444"/>
    <w:rsid w:val="00F41929"/>
    <w:rsid w:val="00F43A22"/>
    <w:rsid w:val="00F44F79"/>
    <w:rsid w:val="00F452A6"/>
    <w:rsid w:val="00F57684"/>
    <w:rsid w:val="00F6722F"/>
    <w:rsid w:val="00F724BE"/>
    <w:rsid w:val="00F754A4"/>
    <w:rsid w:val="00F75502"/>
    <w:rsid w:val="00F77021"/>
    <w:rsid w:val="00F85AF7"/>
    <w:rsid w:val="00F91F61"/>
    <w:rsid w:val="00F96B2D"/>
    <w:rsid w:val="00FA77AE"/>
    <w:rsid w:val="00FB039E"/>
    <w:rsid w:val="00FB2F06"/>
    <w:rsid w:val="00FC06B6"/>
    <w:rsid w:val="00FC43E9"/>
    <w:rsid w:val="00FC617E"/>
    <w:rsid w:val="00FD04C0"/>
    <w:rsid w:val="00FD4D1F"/>
    <w:rsid w:val="00FD6B9D"/>
    <w:rsid w:val="00FE1655"/>
    <w:rsid w:val="00FE16D8"/>
    <w:rsid w:val="00FE1E4A"/>
    <w:rsid w:val="00FE208A"/>
    <w:rsid w:val="00FF24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565BBC0"/>
  <w14:defaultImageDpi w14:val="330"/>
  <w15:chartTrackingRefBased/>
  <w15:docId w15:val="{43164BFA-1155-4537-A597-2316C6015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2A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502663"/>
    <w:rPr>
      <w:rFonts w:asciiTheme="majorHAnsi" w:eastAsia="黑体" w:hAnsiTheme="majorHAnsi" w:cstheme="majorBidi"/>
      <w:sz w:val="20"/>
      <w:szCs w:val="20"/>
    </w:rPr>
  </w:style>
  <w:style w:type="paragraph" w:styleId="a4">
    <w:name w:val="header"/>
    <w:basedOn w:val="a"/>
    <w:link w:val="a5"/>
    <w:uiPriority w:val="99"/>
    <w:unhideWhenUsed/>
    <w:rsid w:val="002B7BB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2B7BBC"/>
    <w:rPr>
      <w:sz w:val="18"/>
      <w:szCs w:val="18"/>
    </w:rPr>
  </w:style>
  <w:style w:type="paragraph" w:styleId="a6">
    <w:name w:val="footer"/>
    <w:basedOn w:val="a"/>
    <w:link w:val="a7"/>
    <w:uiPriority w:val="99"/>
    <w:unhideWhenUsed/>
    <w:rsid w:val="002B7BBC"/>
    <w:pPr>
      <w:tabs>
        <w:tab w:val="center" w:pos="4153"/>
        <w:tab w:val="right" w:pos="8306"/>
      </w:tabs>
      <w:snapToGrid w:val="0"/>
      <w:jc w:val="left"/>
    </w:pPr>
    <w:rPr>
      <w:sz w:val="18"/>
      <w:szCs w:val="18"/>
    </w:rPr>
  </w:style>
  <w:style w:type="character" w:customStyle="1" w:styleId="a7">
    <w:name w:val="页脚 字符"/>
    <w:basedOn w:val="a0"/>
    <w:link w:val="a6"/>
    <w:uiPriority w:val="99"/>
    <w:rsid w:val="002B7BBC"/>
    <w:rPr>
      <w:sz w:val="18"/>
      <w:szCs w:val="18"/>
    </w:rPr>
  </w:style>
  <w:style w:type="paragraph" w:styleId="a8">
    <w:name w:val="Normal (Web)"/>
    <w:basedOn w:val="a"/>
    <w:uiPriority w:val="99"/>
    <w:qFormat/>
    <w:rsid w:val="003849F9"/>
    <w:pPr>
      <w:spacing w:beforeAutospacing="1" w:afterAutospacing="1" w:line="360" w:lineRule="auto"/>
      <w:ind w:firstLineChars="200" w:firstLine="420"/>
      <w:jc w:val="left"/>
    </w:pPr>
    <w:rPr>
      <w:rFonts w:ascii="Times New Roman" w:hAnsi="Times New Roman" w:cs="Times New Roman"/>
      <w:kern w:val="0"/>
      <w:sz w:val="24"/>
      <w:szCs w:val="24"/>
    </w:rPr>
  </w:style>
  <w:style w:type="paragraph" w:customStyle="1" w:styleId="EndNoteBibliographyTitle">
    <w:name w:val="EndNote Bibliography Title"/>
    <w:basedOn w:val="a"/>
    <w:link w:val="EndNoteBibliographyTitle0"/>
    <w:rsid w:val="00C5779A"/>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C5779A"/>
    <w:rPr>
      <w:rFonts w:ascii="Calibri" w:hAnsi="Calibri" w:cs="Calibri"/>
      <w:noProof/>
      <w:sz w:val="20"/>
    </w:rPr>
  </w:style>
  <w:style w:type="paragraph" w:customStyle="1" w:styleId="EndNoteBibliography">
    <w:name w:val="EndNote Bibliography"/>
    <w:basedOn w:val="a"/>
    <w:link w:val="EndNoteBibliography0"/>
    <w:rsid w:val="00C5779A"/>
    <w:rPr>
      <w:rFonts w:ascii="Calibri" w:hAnsi="Calibri" w:cs="Calibri"/>
      <w:noProof/>
      <w:sz w:val="20"/>
    </w:rPr>
  </w:style>
  <w:style w:type="character" w:customStyle="1" w:styleId="EndNoteBibliography0">
    <w:name w:val="EndNote Bibliography 字符"/>
    <w:basedOn w:val="a0"/>
    <w:link w:val="EndNoteBibliography"/>
    <w:rsid w:val="00C5779A"/>
    <w:rPr>
      <w:rFonts w:ascii="Calibri" w:hAnsi="Calibri" w:cs="Calibri"/>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1236627">
      <w:bodyDiv w:val="1"/>
      <w:marLeft w:val="0"/>
      <w:marRight w:val="0"/>
      <w:marTop w:val="0"/>
      <w:marBottom w:val="0"/>
      <w:divBdr>
        <w:top w:val="none" w:sz="0" w:space="0" w:color="auto"/>
        <w:left w:val="none" w:sz="0" w:space="0" w:color="auto"/>
        <w:bottom w:val="none" w:sz="0" w:space="0" w:color="auto"/>
        <w:right w:val="none" w:sz="0" w:space="0" w:color="auto"/>
      </w:divBdr>
    </w:div>
    <w:div w:id="621422146">
      <w:bodyDiv w:val="1"/>
      <w:marLeft w:val="0"/>
      <w:marRight w:val="0"/>
      <w:marTop w:val="0"/>
      <w:marBottom w:val="0"/>
      <w:divBdr>
        <w:top w:val="none" w:sz="0" w:space="0" w:color="auto"/>
        <w:left w:val="none" w:sz="0" w:space="0" w:color="auto"/>
        <w:bottom w:val="none" w:sz="0" w:space="0" w:color="auto"/>
        <w:right w:val="none" w:sz="0" w:space="0" w:color="auto"/>
      </w:divBdr>
    </w:div>
    <w:div w:id="631401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Relationship Id="rId18" Type="http://schemas.openxmlformats.org/officeDocument/2006/relationships/image" Target="media/image12.tif"/><Relationship Id="rId26" Type="http://schemas.openxmlformats.org/officeDocument/2006/relationships/image" Target="media/image20.tif"/><Relationship Id="rId39" Type="http://schemas.openxmlformats.org/officeDocument/2006/relationships/image" Target="media/image33.tif"/><Relationship Id="rId21" Type="http://schemas.openxmlformats.org/officeDocument/2006/relationships/image" Target="media/image15.tif"/><Relationship Id="rId34" Type="http://schemas.openxmlformats.org/officeDocument/2006/relationships/image" Target="media/image28.tif"/><Relationship Id="rId7" Type="http://schemas.openxmlformats.org/officeDocument/2006/relationships/image" Target="media/image1.tif"/><Relationship Id="rId2" Type="http://schemas.openxmlformats.org/officeDocument/2006/relationships/styles" Target="styles.xml"/><Relationship Id="rId16" Type="http://schemas.openxmlformats.org/officeDocument/2006/relationships/image" Target="media/image10.tif"/><Relationship Id="rId20" Type="http://schemas.openxmlformats.org/officeDocument/2006/relationships/image" Target="media/image14.tif"/><Relationship Id="rId29" Type="http://schemas.openxmlformats.org/officeDocument/2006/relationships/image" Target="media/image23.ti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image" Target="media/image18.tif"/><Relationship Id="rId32" Type="http://schemas.openxmlformats.org/officeDocument/2006/relationships/image" Target="media/image26.tif"/><Relationship Id="rId37" Type="http://schemas.openxmlformats.org/officeDocument/2006/relationships/image" Target="media/image31.ti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tif"/><Relationship Id="rId23" Type="http://schemas.openxmlformats.org/officeDocument/2006/relationships/image" Target="media/image17.tif"/><Relationship Id="rId28" Type="http://schemas.openxmlformats.org/officeDocument/2006/relationships/image" Target="media/image22.tif"/><Relationship Id="rId36" Type="http://schemas.openxmlformats.org/officeDocument/2006/relationships/image" Target="media/image30.tif"/><Relationship Id="rId10" Type="http://schemas.openxmlformats.org/officeDocument/2006/relationships/image" Target="media/image4.tif"/><Relationship Id="rId19" Type="http://schemas.openxmlformats.org/officeDocument/2006/relationships/image" Target="media/image13.tif"/><Relationship Id="rId31" Type="http://schemas.openxmlformats.org/officeDocument/2006/relationships/image" Target="media/image25.tif"/><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 Id="rId22" Type="http://schemas.openxmlformats.org/officeDocument/2006/relationships/image" Target="media/image16.tif"/><Relationship Id="rId27" Type="http://schemas.openxmlformats.org/officeDocument/2006/relationships/image" Target="media/image21.tif"/><Relationship Id="rId30" Type="http://schemas.openxmlformats.org/officeDocument/2006/relationships/image" Target="media/image24.tif"/><Relationship Id="rId35" Type="http://schemas.openxmlformats.org/officeDocument/2006/relationships/image" Target="media/image29.tif"/><Relationship Id="rId8" Type="http://schemas.openxmlformats.org/officeDocument/2006/relationships/image" Target="media/image2.tif"/><Relationship Id="rId3" Type="http://schemas.openxmlformats.org/officeDocument/2006/relationships/settings" Target="settings.xml"/><Relationship Id="rId12" Type="http://schemas.openxmlformats.org/officeDocument/2006/relationships/image" Target="media/image6.tif"/><Relationship Id="rId17" Type="http://schemas.openxmlformats.org/officeDocument/2006/relationships/image" Target="media/image11.tif"/><Relationship Id="rId25" Type="http://schemas.openxmlformats.org/officeDocument/2006/relationships/image" Target="media/image19.tif"/><Relationship Id="rId33" Type="http://schemas.openxmlformats.org/officeDocument/2006/relationships/image" Target="media/image27.tif"/><Relationship Id="rId38" Type="http://schemas.openxmlformats.org/officeDocument/2006/relationships/image" Target="media/image32.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6126</TotalTime>
  <Pages>41</Pages>
  <Words>4148</Words>
  <Characters>30035</Characters>
  <Application>Microsoft Office Word</Application>
  <DocSecurity>0</DocSecurity>
  <Lines>536</Lines>
  <Paragraphs>240</Paragraphs>
  <ScaleCrop>false</ScaleCrop>
  <Company/>
  <LinksUpToDate>false</LinksUpToDate>
  <CharactersWithSpaces>33943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Yan</dc:creator>
  <cp:keywords/>
  <dc:description/>
  <cp:lastModifiedBy>伦瑶 潘</cp:lastModifiedBy>
  <cp:revision>427</cp:revision>
  <cp:lastPrinted>2026-05-20T09:17:00Z</cp:lastPrinted>
  <dcterms:created xsi:type="dcterms:W3CDTF">2024-04-15T01:28:00Z</dcterms:created>
  <dcterms:modified xsi:type="dcterms:W3CDTF">2026-06-18T02:40:00Z</dcterms:modified>
</cp:coreProperties>
</file>