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7A6" w:rsidRPr="002C719D" w:rsidRDefault="00A647A6" w:rsidP="00A647A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5C74">
        <w:rPr>
          <w:rFonts w:ascii="Times New Roman" w:hAnsi="Times New Roman" w:cs="Times New Roman"/>
          <w:b/>
          <w:sz w:val="24"/>
          <w:szCs w:val="24"/>
        </w:rPr>
        <w:t>Supplementary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5C74">
        <w:rPr>
          <w:rFonts w:ascii="Times New Roman" w:hAnsi="Times New Roman" w:cs="Times New Roman"/>
          <w:b/>
          <w:sz w:val="24"/>
          <w:szCs w:val="24"/>
        </w:rPr>
        <w:t>table1</w:t>
      </w:r>
      <w:r>
        <w:rPr>
          <w:rFonts w:ascii="Times New Roman" w:hAnsi="Times New Roman" w:cs="Times New Roman"/>
          <w:sz w:val="24"/>
          <w:szCs w:val="24"/>
        </w:rPr>
        <w:t>:-</w:t>
      </w:r>
      <w:r w:rsidRPr="002C719D">
        <w:rPr>
          <w:rFonts w:ascii="Times New Roman" w:hAnsi="Times New Roman" w:cs="Times New Roman"/>
          <w:sz w:val="24"/>
          <w:szCs w:val="24"/>
        </w:rPr>
        <w:t xml:space="preserve"> Description of Variables Used for Analyzing Conflict-Induced Displacement and Mortality in Southern Ethiopian Districts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668"/>
        <w:gridCol w:w="1652"/>
        <w:gridCol w:w="2988"/>
      </w:tblGrid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 name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Coding / Values</w:t>
            </w:r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istrict_id</w:t>
            </w:r>
            <w:proofErr w:type="spellEnd"/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District identifier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Categorical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Koore</w:t>
            </w:r>
            <w:proofErr w:type="spellEnd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(ref), 2 = </w:t>
            </w: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Konso</w:t>
            </w:r>
            <w:proofErr w:type="spellEnd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= Ale, 4 = </w:t>
            </w: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Burji</w:t>
            </w:r>
            <w:proofErr w:type="spellEnd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 = </w:t>
            </w: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istrict_name</w:t>
            </w:r>
            <w:proofErr w:type="spellEnd"/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District name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Categorical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Koore</w:t>
            </w:r>
            <w:proofErr w:type="spellEnd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Konso</w:t>
            </w:r>
            <w:proofErr w:type="spellEnd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Ale, </w:t>
            </w: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Burji</w:t>
            </w:r>
            <w:proofErr w:type="spellEnd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period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 period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Categorical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July 2020–Jan 2024</w:t>
            </w:r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utcome type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Outcome measured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Categorical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1 = Displacement, 2 = Mortality</w:t>
            </w:r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ount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displaced persons or deaths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Integer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≥ 0</w:t>
            </w:r>
          </w:p>
        </w:tc>
      </w:tr>
      <w:tr w:rsidR="00A647A6" w:rsidTr="0042675F">
        <w:tc>
          <w:tcPr>
            <w:tcW w:w="2268" w:type="dxa"/>
            <w:vMerge w:val="restart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ulnerability status</w:t>
            </w:r>
          </w:p>
        </w:tc>
        <w:tc>
          <w:tcPr>
            <w:tcW w:w="2668" w:type="dxa"/>
            <w:vMerge w:val="restart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Population vulnerability group</w:t>
            </w:r>
          </w:p>
        </w:tc>
        <w:tc>
          <w:tcPr>
            <w:tcW w:w="1652" w:type="dxa"/>
            <w:vMerge w:val="restart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Categorical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0 = Non-vulnerable adult (ref)</w:t>
            </w:r>
          </w:p>
        </w:tc>
      </w:tr>
      <w:tr w:rsidR="00A647A6" w:rsidTr="0042675F">
        <w:tc>
          <w:tcPr>
            <w:tcW w:w="2268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1 = Children &lt;5</w:t>
            </w:r>
          </w:p>
        </w:tc>
      </w:tr>
      <w:tr w:rsidR="00A647A6" w:rsidTr="0042675F">
        <w:tc>
          <w:tcPr>
            <w:tcW w:w="2268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2 = Pregnant women</w:t>
            </w:r>
          </w:p>
        </w:tc>
      </w:tr>
      <w:tr w:rsidR="00A647A6" w:rsidTr="0042675F">
        <w:tc>
          <w:tcPr>
            <w:tcW w:w="2268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3 = Breastfeeding mothers</w:t>
            </w:r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ex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Sex of affected individuals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Binary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0 = Male (ref), 1 = Female</w:t>
            </w:r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population offset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Population at risk (if available)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District-level subgroup population</w:t>
            </w:r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onflict exposure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Conflict intensity indicator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Continuous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reported conflict events</w:t>
            </w:r>
          </w:p>
        </w:tc>
      </w:tr>
      <w:tr w:rsidR="00A647A6" w:rsidTr="0042675F">
        <w:tc>
          <w:tcPr>
            <w:tcW w:w="22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istrict cluster</w:t>
            </w:r>
          </w:p>
        </w:tc>
        <w:tc>
          <w:tcPr>
            <w:tcW w:w="266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Random-effect grouping</w:t>
            </w:r>
          </w:p>
        </w:tc>
        <w:tc>
          <w:tcPr>
            <w:tcW w:w="1652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Categorical</w:t>
            </w:r>
          </w:p>
        </w:tc>
        <w:tc>
          <w:tcPr>
            <w:tcW w:w="2988" w:type="dxa"/>
            <w:vAlign w:val="center"/>
          </w:tcPr>
          <w:p w:rsidR="00A647A6" w:rsidRPr="003C625E" w:rsidRDefault="00A647A6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25E">
              <w:rPr>
                <w:rFonts w:ascii="Times New Roman" w:eastAsia="Times New Roman" w:hAnsi="Times New Roman" w:cs="Times New Roman"/>
                <w:sz w:val="24"/>
                <w:szCs w:val="24"/>
              </w:rPr>
              <w:t>District-level clustering</w:t>
            </w:r>
          </w:p>
        </w:tc>
      </w:tr>
    </w:tbl>
    <w:p w:rsidR="004709E8" w:rsidRPr="00E61AD9" w:rsidRDefault="004709E8" w:rsidP="00E61AD9"/>
    <w:sectPr w:rsidR="004709E8" w:rsidRPr="00E61A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F8B"/>
    <w:multiLevelType w:val="multilevel"/>
    <w:tmpl w:val="2F6CB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8"/>
    <w:rsid w:val="001138B1"/>
    <w:rsid w:val="001B54C2"/>
    <w:rsid w:val="001E12B8"/>
    <w:rsid w:val="00255845"/>
    <w:rsid w:val="0026059E"/>
    <w:rsid w:val="00267F3F"/>
    <w:rsid w:val="004709E8"/>
    <w:rsid w:val="005A3A78"/>
    <w:rsid w:val="005F212C"/>
    <w:rsid w:val="006D0FDB"/>
    <w:rsid w:val="00A647A6"/>
    <w:rsid w:val="00C22955"/>
    <w:rsid w:val="00E61AD9"/>
    <w:rsid w:val="00EC32D5"/>
    <w:rsid w:val="00ED2B01"/>
    <w:rsid w:val="00F9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A6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2B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  <w:style w:type="paragraph" w:styleId="Caption">
    <w:name w:val="caption"/>
    <w:basedOn w:val="Normal"/>
    <w:next w:val="Normal"/>
    <w:uiPriority w:val="35"/>
    <w:unhideWhenUsed/>
    <w:qFormat/>
    <w:rsid w:val="001B54C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D2B0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A6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2B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  <w:style w:type="paragraph" w:styleId="Caption">
    <w:name w:val="caption"/>
    <w:basedOn w:val="Normal"/>
    <w:next w:val="Normal"/>
    <w:uiPriority w:val="35"/>
    <w:unhideWhenUsed/>
    <w:qFormat/>
    <w:rsid w:val="001B54C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D2B0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Supplementary table1:- Description of Variables Used for Analyzing Conflict-Indu</vt:lpstr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dcterms:created xsi:type="dcterms:W3CDTF">2025-12-29T18:12:00Z</dcterms:created>
  <dcterms:modified xsi:type="dcterms:W3CDTF">2025-12-29T18:12:00Z</dcterms:modified>
</cp:coreProperties>
</file>