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B532" w14:textId="77777777" w:rsidR="003D2995" w:rsidRDefault="003D2995" w:rsidP="003D2995">
      <w:pPr>
        <w:pStyle w:val="Heading2"/>
        <w:spacing w:line="360" w:lineRule="auto"/>
        <w:rPr>
          <w:rFonts w:ascii="Times New Roman" w:eastAsia="Times New Roman" w:hAnsi="Times New Roman" w:cs="Times New Roman"/>
          <w:b/>
          <w:bCs/>
          <w:color w:val="000000" w:themeColor="text1"/>
          <w:sz w:val="24"/>
          <w:szCs w:val="24"/>
        </w:rPr>
      </w:pPr>
      <w:r w:rsidRPr="003D2995">
        <w:rPr>
          <w:rFonts w:ascii="Times New Roman" w:eastAsia="Times New Roman" w:hAnsi="Times New Roman" w:cs="Times New Roman"/>
          <w:b/>
          <w:bCs/>
          <w:color w:val="000000" w:themeColor="text1"/>
          <w:sz w:val="24"/>
          <w:szCs w:val="24"/>
        </w:rPr>
        <w:t>Supplementary Figures</w:t>
      </w:r>
    </w:p>
    <w:p w14:paraId="11674178" w14:textId="77777777" w:rsidR="003D2995" w:rsidRDefault="003D2995" w:rsidP="003D2995">
      <w:pPr>
        <w:rPr>
          <w:lang w:eastAsia="en-US"/>
        </w:rPr>
      </w:pPr>
    </w:p>
    <w:p w14:paraId="65D9B03F" w14:textId="18FB4E0D" w:rsidR="003D2995" w:rsidRDefault="003D2995" w:rsidP="003D2995">
      <w:pPr>
        <w:rPr>
          <w:lang w:eastAsia="en-US"/>
        </w:rPr>
      </w:pPr>
      <w:r>
        <w:rPr>
          <w:noProof/>
          <w:lang w:eastAsia="en-US"/>
        </w:rPr>
        <w:drawing>
          <wp:inline distT="0" distB="0" distL="0" distR="0" wp14:anchorId="7BEDF680" wp14:editId="2B3EEAD5">
            <wp:extent cx="5731510" cy="5158105"/>
            <wp:effectExtent l="0" t="0" r="2540" b="4445"/>
            <wp:docPr id="1378316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16212" name="Picture 13783162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5158105"/>
                    </a:xfrm>
                    <a:prstGeom prst="rect">
                      <a:avLst/>
                    </a:prstGeom>
                  </pic:spPr>
                </pic:pic>
              </a:graphicData>
            </a:graphic>
          </wp:inline>
        </w:drawing>
      </w:r>
    </w:p>
    <w:p w14:paraId="41DEEECF" w14:textId="77777777" w:rsidR="003D2995" w:rsidRDefault="003D2995" w:rsidP="003D2995">
      <w:pPr>
        <w:rPr>
          <w:lang w:eastAsia="en-US"/>
        </w:rPr>
      </w:pPr>
    </w:p>
    <w:p w14:paraId="5CEE3145" w14:textId="77777777" w:rsidR="003D2995" w:rsidRDefault="003D2995" w:rsidP="003D2995">
      <w:pPr>
        <w:rPr>
          <w:lang w:eastAsia="en-US"/>
        </w:rPr>
      </w:pPr>
    </w:p>
    <w:p w14:paraId="44AB366B" w14:textId="77777777" w:rsidR="003D2995" w:rsidRDefault="003D2995" w:rsidP="003D2995">
      <w:pPr>
        <w:rPr>
          <w:lang w:eastAsia="en-US"/>
        </w:rPr>
      </w:pPr>
    </w:p>
    <w:p w14:paraId="58E81E83" w14:textId="77777777" w:rsidR="003D2995" w:rsidRDefault="003D2995" w:rsidP="003D2995">
      <w:pPr>
        <w:rPr>
          <w:lang w:eastAsia="en-US"/>
        </w:rPr>
      </w:pPr>
    </w:p>
    <w:p w14:paraId="454A2DAF" w14:textId="77777777" w:rsidR="003D2995" w:rsidRPr="003D2995" w:rsidRDefault="003D2995" w:rsidP="003D2995">
      <w:pPr>
        <w:spacing w:after="160" w:line="360" w:lineRule="auto"/>
        <w:jc w:val="both"/>
        <w:rPr>
          <w:color w:val="000000" w:themeColor="text1"/>
        </w:rPr>
      </w:pPr>
      <w:r w:rsidRPr="003D2995">
        <w:rPr>
          <w:b/>
          <w:bCs/>
          <w:color w:val="000000" w:themeColor="text1"/>
        </w:rPr>
        <w:t xml:space="preserve">Figure S1. </w:t>
      </w:r>
      <w:r w:rsidRPr="003D2995">
        <w:rPr>
          <w:color w:val="000000" w:themeColor="text1"/>
        </w:rPr>
        <w:t xml:space="preserve">Pearson correlation matrix of all 19 </w:t>
      </w:r>
      <w:proofErr w:type="spellStart"/>
      <w:r w:rsidRPr="003D2995">
        <w:rPr>
          <w:color w:val="000000" w:themeColor="text1"/>
        </w:rPr>
        <w:t>WorldClim</w:t>
      </w:r>
      <w:proofErr w:type="spellEnd"/>
      <w:r w:rsidRPr="003D2995">
        <w:rPr>
          <w:color w:val="000000" w:themeColor="text1"/>
        </w:rPr>
        <w:t xml:space="preserve"> v2.1 bioclimatic variables computed from values extracted at 281 spatially thinned occurrence localities of </w:t>
      </w:r>
      <w:proofErr w:type="spellStart"/>
      <w:r w:rsidRPr="003D2995">
        <w:rPr>
          <w:i/>
          <w:iCs/>
          <w:color w:val="000000" w:themeColor="text1"/>
        </w:rPr>
        <w:t>Zaprionus</w:t>
      </w:r>
      <w:proofErr w:type="spellEnd"/>
      <w:r w:rsidRPr="003D2995">
        <w:rPr>
          <w:i/>
          <w:iCs/>
          <w:color w:val="000000" w:themeColor="text1"/>
        </w:rPr>
        <w:t xml:space="preserve"> </w:t>
      </w:r>
      <w:proofErr w:type="spellStart"/>
      <w:r w:rsidRPr="003D2995">
        <w:rPr>
          <w:i/>
          <w:iCs/>
          <w:color w:val="000000" w:themeColor="text1"/>
        </w:rPr>
        <w:t>indianus</w:t>
      </w:r>
      <w:proofErr w:type="spellEnd"/>
      <w:r w:rsidRPr="003D2995">
        <w:rPr>
          <w:color w:val="000000" w:themeColor="text1"/>
        </w:rPr>
        <w:t xml:space="preserve">. Colour scale ranges from −1 (dark red; strong negative correlation) to +1 (dark blue; strong positive correlation). Variable pairs with |r| &gt; 0.7 (indicated by high-intensity colours) were considered collinear; one variable from each pair was removed using the </w:t>
      </w:r>
      <w:proofErr w:type="spellStart"/>
      <w:proofErr w:type="gramStart"/>
      <w:r w:rsidRPr="003D2995">
        <w:rPr>
          <w:color w:val="000000" w:themeColor="text1"/>
        </w:rPr>
        <w:t>findCorrelation</w:t>
      </w:r>
      <w:proofErr w:type="spellEnd"/>
      <w:r w:rsidRPr="003D2995">
        <w:rPr>
          <w:color w:val="000000" w:themeColor="text1"/>
        </w:rPr>
        <w:t>(</w:t>
      </w:r>
      <w:proofErr w:type="gramEnd"/>
      <w:r w:rsidRPr="003D2995">
        <w:rPr>
          <w:color w:val="000000" w:themeColor="text1"/>
        </w:rPr>
        <w:t>) function (caret package; Kuhn, 2008). Correlation coefficients are displayed within each cell.</w:t>
      </w:r>
    </w:p>
    <w:p w14:paraId="49C7696A" w14:textId="77777777" w:rsidR="003D2995" w:rsidRPr="003D2995" w:rsidRDefault="003D2995" w:rsidP="003D2995">
      <w:pPr>
        <w:spacing w:after="80" w:line="360" w:lineRule="auto"/>
        <w:rPr>
          <w:color w:val="000000" w:themeColor="text1"/>
        </w:rPr>
      </w:pPr>
    </w:p>
    <w:p w14:paraId="53E3CC2B" w14:textId="4C888B8C" w:rsidR="003D2995" w:rsidRDefault="003D2995" w:rsidP="003D2995">
      <w:pPr>
        <w:spacing w:after="160" w:line="360" w:lineRule="auto"/>
        <w:jc w:val="both"/>
        <w:rPr>
          <w:b/>
          <w:bCs/>
          <w:color w:val="000000" w:themeColor="text1"/>
        </w:rPr>
      </w:pPr>
    </w:p>
    <w:p w14:paraId="0FD0937D" w14:textId="767200A3" w:rsidR="003D2995" w:rsidRDefault="003D2995" w:rsidP="003D2995">
      <w:pPr>
        <w:spacing w:after="160" w:line="360" w:lineRule="auto"/>
        <w:jc w:val="both"/>
        <w:rPr>
          <w:b/>
          <w:bCs/>
          <w:color w:val="000000" w:themeColor="text1"/>
        </w:rPr>
      </w:pPr>
      <w:r>
        <w:rPr>
          <w:b/>
          <w:bCs/>
          <w:noProof/>
          <w:color w:val="000000" w:themeColor="text1"/>
        </w:rPr>
        <w:lastRenderedPageBreak/>
        <w:drawing>
          <wp:inline distT="0" distB="0" distL="0" distR="0" wp14:anchorId="0E8F6807" wp14:editId="47127C7F">
            <wp:extent cx="5731510" cy="4093845"/>
            <wp:effectExtent l="0" t="0" r="2540" b="1905"/>
            <wp:docPr id="631136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36724" name="Picture 6311367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14:paraId="0223F55B" w14:textId="175344FA" w:rsidR="003D2995" w:rsidRPr="003D2995" w:rsidRDefault="003D2995" w:rsidP="003D2995">
      <w:pPr>
        <w:spacing w:after="160" w:line="360" w:lineRule="auto"/>
        <w:jc w:val="both"/>
        <w:rPr>
          <w:color w:val="000000" w:themeColor="text1"/>
        </w:rPr>
      </w:pPr>
      <w:r>
        <w:rPr>
          <w:b/>
          <w:bCs/>
          <w:color w:val="000000" w:themeColor="text1"/>
        </w:rPr>
        <w:t>Fi</w:t>
      </w:r>
      <w:r w:rsidRPr="003D2995">
        <w:rPr>
          <w:b/>
          <w:bCs/>
          <w:color w:val="000000" w:themeColor="text1"/>
        </w:rPr>
        <w:t xml:space="preserve">gure S2. </w:t>
      </w:r>
      <w:r w:rsidRPr="003D2995">
        <w:rPr>
          <w:color w:val="000000" w:themeColor="text1"/>
        </w:rPr>
        <w:t xml:space="preserve">Variance Inflation Factor (VIF) values for the eight bioclimatic variables retained for model calibration following correlation and VIF filtering. All retained variables had VIF &lt; 10 (dashed red line = exclusion threshold), with values ranging from 1.89 (bio12) to 3.90 (bio10), indicating negligible residual multicollinearity. VIF analysis was performed using the </w:t>
      </w:r>
      <w:proofErr w:type="spellStart"/>
      <w:proofErr w:type="gramStart"/>
      <w:r w:rsidRPr="003D2995">
        <w:rPr>
          <w:color w:val="000000" w:themeColor="text1"/>
        </w:rPr>
        <w:t>vifstep</w:t>
      </w:r>
      <w:proofErr w:type="spellEnd"/>
      <w:r w:rsidRPr="003D2995">
        <w:rPr>
          <w:color w:val="000000" w:themeColor="text1"/>
        </w:rPr>
        <w:t>(</w:t>
      </w:r>
      <w:proofErr w:type="gramEnd"/>
      <w:r w:rsidRPr="003D2995">
        <w:rPr>
          <w:color w:val="000000" w:themeColor="text1"/>
        </w:rPr>
        <w:t xml:space="preserve">) function in the </w:t>
      </w:r>
      <w:proofErr w:type="spellStart"/>
      <w:r w:rsidRPr="003D2995">
        <w:rPr>
          <w:color w:val="000000" w:themeColor="text1"/>
        </w:rPr>
        <w:t>usdm</w:t>
      </w:r>
      <w:proofErr w:type="spellEnd"/>
      <w:r w:rsidRPr="003D2995">
        <w:rPr>
          <w:color w:val="000000" w:themeColor="text1"/>
        </w:rPr>
        <w:t xml:space="preserve"> package (Naimi et al., 2014).</w:t>
      </w:r>
    </w:p>
    <w:p w14:paraId="3888627A" w14:textId="77777777" w:rsidR="003D2995" w:rsidRDefault="003D2995" w:rsidP="003D2995">
      <w:pPr>
        <w:spacing w:after="80" w:line="360" w:lineRule="auto"/>
        <w:rPr>
          <w:color w:val="000000" w:themeColor="text1"/>
        </w:rPr>
      </w:pPr>
    </w:p>
    <w:p w14:paraId="67E2DF7A" w14:textId="77777777" w:rsidR="003D2995" w:rsidRDefault="003D2995" w:rsidP="003D2995">
      <w:pPr>
        <w:spacing w:after="80" w:line="360" w:lineRule="auto"/>
        <w:rPr>
          <w:color w:val="000000" w:themeColor="text1"/>
        </w:rPr>
      </w:pPr>
    </w:p>
    <w:p w14:paraId="0AB2E833" w14:textId="77777777" w:rsidR="003D2995" w:rsidRDefault="003D2995" w:rsidP="003D2995">
      <w:pPr>
        <w:spacing w:after="80" w:line="360" w:lineRule="auto"/>
        <w:rPr>
          <w:color w:val="000000" w:themeColor="text1"/>
        </w:rPr>
      </w:pPr>
    </w:p>
    <w:p w14:paraId="0C4680C3" w14:textId="77777777" w:rsidR="003D2995" w:rsidRDefault="003D2995" w:rsidP="003D2995">
      <w:pPr>
        <w:spacing w:after="80" w:line="360" w:lineRule="auto"/>
        <w:rPr>
          <w:color w:val="000000" w:themeColor="text1"/>
        </w:rPr>
      </w:pPr>
    </w:p>
    <w:p w14:paraId="6036881E" w14:textId="77777777" w:rsidR="003D2995" w:rsidRDefault="003D2995" w:rsidP="003D2995">
      <w:pPr>
        <w:spacing w:after="80" w:line="360" w:lineRule="auto"/>
        <w:rPr>
          <w:color w:val="000000" w:themeColor="text1"/>
        </w:rPr>
      </w:pPr>
    </w:p>
    <w:p w14:paraId="495FDD17" w14:textId="77777777" w:rsidR="003D2995" w:rsidRDefault="003D2995" w:rsidP="003D2995">
      <w:pPr>
        <w:spacing w:after="80" w:line="360" w:lineRule="auto"/>
        <w:rPr>
          <w:color w:val="000000" w:themeColor="text1"/>
        </w:rPr>
      </w:pPr>
    </w:p>
    <w:p w14:paraId="208D32A6" w14:textId="77777777" w:rsidR="003D2995" w:rsidRDefault="003D2995" w:rsidP="003D2995">
      <w:pPr>
        <w:spacing w:after="80" w:line="360" w:lineRule="auto"/>
        <w:rPr>
          <w:color w:val="000000" w:themeColor="text1"/>
        </w:rPr>
      </w:pPr>
    </w:p>
    <w:p w14:paraId="293DD2BD" w14:textId="77777777" w:rsidR="003D2995" w:rsidRDefault="003D2995" w:rsidP="003D2995">
      <w:pPr>
        <w:spacing w:after="80" w:line="360" w:lineRule="auto"/>
        <w:rPr>
          <w:color w:val="000000" w:themeColor="text1"/>
        </w:rPr>
      </w:pPr>
    </w:p>
    <w:p w14:paraId="48B8239A" w14:textId="77777777" w:rsidR="003D2995" w:rsidRDefault="003D2995" w:rsidP="003D2995">
      <w:pPr>
        <w:spacing w:after="80" w:line="360" w:lineRule="auto"/>
        <w:rPr>
          <w:color w:val="000000" w:themeColor="text1"/>
        </w:rPr>
      </w:pPr>
    </w:p>
    <w:p w14:paraId="76B06395" w14:textId="77777777" w:rsidR="003D2995" w:rsidRDefault="003D2995" w:rsidP="003D2995">
      <w:pPr>
        <w:spacing w:after="80" w:line="360" w:lineRule="auto"/>
        <w:rPr>
          <w:color w:val="000000" w:themeColor="text1"/>
        </w:rPr>
      </w:pPr>
    </w:p>
    <w:p w14:paraId="790AAF82" w14:textId="24BBAB94" w:rsidR="003D2995" w:rsidRDefault="003D2995" w:rsidP="003D2995">
      <w:pPr>
        <w:spacing w:after="80" w:line="360" w:lineRule="auto"/>
        <w:rPr>
          <w:color w:val="000000" w:themeColor="text1"/>
        </w:rPr>
      </w:pPr>
      <w:r>
        <w:rPr>
          <w:noProof/>
          <w:color w:val="000000" w:themeColor="text1"/>
        </w:rPr>
        <w:lastRenderedPageBreak/>
        <w:drawing>
          <wp:inline distT="0" distB="0" distL="0" distR="0" wp14:anchorId="4EB20470" wp14:editId="67AE8FFA">
            <wp:extent cx="5731510" cy="4776470"/>
            <wp:effectExtent l="0" t="0" r="2540" b="5080"/>
            <wp:docPr id="1950246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46485" name="Picture 195024648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776470"/>
                    </a:xfrm>
                    <a:prstGeom prst="rect">
                      <a:avLst/>
                    </a:prstGeom>
                  </pic:spPr>
                </pic:pic>
              </a:graphicData>
            </a:graphic>
          </wp:inline>
        </w:drawing>
      </w:r>
    </w:p>
    <w:p w14:paraId="41D17107" w14:textId="77777777" w:rsidR="003D2995" w:rsidRDefault="003D2995" w:rsidP="003D2995">
      <w:pPr>
        <w:spacing w:after="80" w:line="360" w:lineRule="auto"/>
        <w:rPr>
          <w:color w:val="000000" w:themeColor="text1"/>
        </w:rPr>
      </w:pPr>
    </w:p>
    <w:p w14:paraId="6336A18F" w14:textId="77777777" w:rsidR="003D2995" w:rsidRPr="003D2995" w:rsidRDefault="003D2995" w:rsidP="003D2995">
      <w:pPr>
        <w:spacing w:after="160" w:line="360" w:lineRule="auto"/>
        <w:jc w:val="both"/>
        <w:rPr>
          <w:color w:val="000000" w:themeColor="text1"/>
        </w:rPr>
      </w:pPr>
      <w:r w:rsidRPr="003D2995">
        <w:rPr>
          <w:b/>
          <w:bCs/>
          <w:color w:val="000000" w:themeColor="text1"/>
        </w:rPr>
        <w:t xml:space="preserve">Figure S3. </w:t>
      </w:r>
      <w:r w:rsidRPr="003D2995">
        <w:rPr>
          <w:color w:val="000000" w:themeColor="text1"/>
        </w:rPr>
        <w:t xml:space="preserve">Marginal response curves for the eight bioclimatic predictor variables included in the </w:t>
      </w:r>
      <w:proofErr w:type="spellStart"/>
      <w:r w:rsidRPr="003D2995">
        <w:rPr>
          <w:color w:val="000000" w:themeColor="text1"/>
        </w:rPr>
        <w:t>MaxEnt</w:t>
      </w:r>
      <w:proofErr w:type="spellEnd"/>
      <w:r w:rsidRPr="003D2995">
        <w:rPr>
          <w:color w:val="000000" w:themeColor="text1"/>
        </w:rPr>
        <w:t xml:space="preserve"> models. Red solid lines indicate the global model (trained on all 281 occurrence localities); blue dashed lines indicate the native range model (trained on 40 Afrotropical localities). Response curves show predicted habitat suitability as a function of each variable, with all other variables held at their mean values across the training dataset. Rug marks at the base of each panel indicate the distribution of presence localities along each variable axis. Temperature variables are displayed in degrees Celsius.</w:t>
      </w:r>
    </w:p>
    <w:p w14:paraId="41E0E77B" w14:textId="77777777" w:rsidR="003D2995" w:rsidRPr="003D2995" w:rsidRDefault="003D2995" w:rsidP="003D2995">
      <w:pPr>
        <w:spacing w:after="80" w:line="360" w:lineRule="auto"/>
        <w:rPr>
          <w:color w:val="000000" w:themeColor="text1"/>
        </w:rPr>
      </w:pPr>
    </w:p>
    <w:p w14:paraId="702776F2" w14:textId="77777777" w:rsidR="003D2995" w:rsidRDefault="003D2995" w:rsidP="003D2995">
      <w:pPr>
        <w:spacing w:after="160" w:line="360" w:lineRule="auto"/>
        <w:jc w:val="both"/>
        <w:rPr>
          <w:b/>
          <w:bCs/>
          <w:color w:val="000000" w:themeColor="text1"/>
        </w:rPr>
      </w:pPr>
    </w:p>
    <w:p w14:paraId="08118019" w14:textId="77777777" w:rsidR="003D2995" w:rsidRDefault="003D2995" w:rsidP="003D2995">
      <w:pPr>
        <w:spacing w:after="160" w:line="360" w:lineRule="auto"/>
        <w:jc w:val="both"/>
        <w:rPr>
          <w:b/>
          <w:bCs/>
          <w:color w:val="000000" w:themeColor="text1"/>
        </w:rPr>
      </w:pPr>
    </w:p>
    <w:p w14:paraId="23EBB69D" w14:textId="77777777" w:rsidR="003D2995" w:rsidRDefault="003D2995" w:rsidP="003D2995">
      <w:pPr>
        <w:spacing w:after="160" w:line="360" w:lineRule="auto"/>
        <w:jc w:val="both"/>
        <w:rPr>
          <w:b/>
          <w:bCs/>
          <w:color w:val="000000" w:themeColor="text1"/>
        </w:rPr>
      </w:pPr>
    </w:p>
    <w:p w14:paraId="5C77BE33" w14:textId="77777777" w:rsidR="003D2995" w:rsidRDefault="003D2995" w:rsidP="003D2995">
      <w:pPr>
        <w:spacing w:after="160" w:line="360" w:lineRule="auto"/>
        <w:jc w:val="both"/>
        <w:rPr>
          <w:b/>
          <w:bCs/>
          <w:color w:val="000000" w:themeColor="text1"/>
        </w:rPr>
      </w:pPr>
    </w:p>
    <w:p w14:paraId="4056F2A3" w14:textId="7A240010" w:rsidR="003D2995" w:rsidRDefault="003D2995" w:rsidP="003D2995">
      <w:pPr>
        <w:spacing w:after="160" w:line="360" w:lineRule="auto"/>
        <w:jc w:val="both"/>
        <w:rPr>
          <w:b/>
          <w:bCs/>
          <w:color w:val="000000" w:themeColor="text1"/>
        </w:rPr>
      </w:pPr>
      <w:r>
        <w:rPr>
          <w:b/>
          <w:bCs/>
          <w:noProof/>
          <w:color w:val="000000" w:themeColor="text1"/>
        </w:rPr>
        <w:lastRenderedPageBreak/>
        <w:drawing>
          <wp:inline distT="0" distB="0" distL="0" distR="0" wp14:anchorId="52235993" wp14:editId="46C6DCEA">
            <wp:extent cx="5731510" cy="6141085"/>
            <wp:effectExtent l="0" t="0" r="2540" b="0"/>
            <wp:docPr id="1961526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26745" name="Picture 19615267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141085"/>
                    </a:xfrm>
                    <a:prstGeom prst="rect">
                      <a:avLst/>
                    </a:prstGeom>
                  </pic:spPr>
                </pic:pic>
              </a:graphicData>
            </a:graphic>
          </wp:inline>
        </w:drawing>
      </w:r>
    </w:p>
    <w:p w14:paraId="6C1D2F2D" w14:textId="33B442C0" w:rsidR="003D2995" w:rsidRPr="003D2995" w:rsidRDefault="003D2995" w:rsidP="003D2995">
      <w:pPr>
        <w:spacing w:after="160" w:line="360" w:lineRule="auto"/>
        <w:jc w:val="both"/>
        <w:rPr>
          <w:color w:val="000000" w:themeColor="text1"/>
        </w:rPr>
      </w:pPr>
      <w:r w:rsidRPr="003D2995">
        <w:rPr>
          <w:b/>
          <w:bCs/>
          <w:color w:val="000000" w:themeColor="text1"/>
        </w:rPr>
        <w:t xml:space="preserve">Figure S4. </w:t>
      </w:r>
      <w:r w:rsidRPr="003D2995">
        <w:rPr>
          <w:color w:val="000000" w:themeColor="text1"/>
        </w:rPr>
        <w:t xml:space="preserve">PCA correlation circle showing the contribution and loading direction of each bioclimatic variable on the first two principal components of the pooled native-invaded environmental space used for </w:t>
      </w:r>
      <w:proofErr w:type="spellStart"/>
      <w:r w:rsidRPr="003D2995">
        <w:rPr>
          <w:color w:val="000000" w:themeColor="text1"/>
        </w:rPr>
        <w:t>ecospat</w:t>
      </w:r>
      <w:proofErr w:type="spellEnd"/>
      <w:r w:rsidRPr="003D2995">
        <w:rPr>
          <w:color w:val="000000" w:themeColor="text1"/>
        </w:rPr>
        <w:t xml:space="preserve"> niche analysis. Arrow length is proportional to the contribution of each variable to the respective PC axis. PC1 explained 43.6% and PC2 explained 27.4% of total variance (cumulative: 71.1%). Thermal variables (bio5, bio9, bio10, bio11) load predominantly on PC1; precipitation variables (bio12, bio13, bio18, bio19) are separated along PC2.</w:t>
      </w:r>
    </w:p>
    <w:p w14:paraId="36A7B4DA" w14:textId="77777777" w:rsidR="003D2995" w:rsidRPr="003D2995" w:rsidRDefault="003D2995" w:rsidP="003D2995">
      <w:pPr>
        <w:spacing w:after="80" w:line="360" w:lineRule="auto"/>
        <w:rPr>
          <w:color w:val="000000" w:themeColor="text1"/>
        </w:rPr>
      </w:pPr>
    </w:p>
    <w:p w14:paraId="1D30E7E8" w14:textId="77777777" w:rsidR="003D2995" w:rsidRDefault="003D2995" w:rsidP="003D2995">
      <w:pPr>
        <w:spacing w:after="160" w:line="360" w:lineRule="auto"/>
        <w:jc w:val="both"/>
        <w:rPr>
          <w:b/>
          <w:bCs/>
          <w:color w:val="000000" w:themeColor="text1"/>
        </w:rPr>
      </w:pPr>
    </w:p>
    <w:p w14:paraId="6697F76C" w14:textId="1576A1D0" w:rsidR="003D2995" w:rsidRDefault="003D2995" w:rsidP="003D2995">
      <w:pPr>
        <w:spacing w:after="160" w:line="360" w:lineRule="auto"/>
        <w:jc w:val="both"/>
        <w:rPr>
          <w:b/>
          <w:bCs/>
          <w:color w:val="000000" w:themeColor="text1"/>
        </w:rPr>
      </w:pPr>
      <w:r>
        <w:rPr>
          <w:b/>
          <w:bCs/>
          <w:noProof/>
          <w:color w:val="000000" w:themeColor="text1"/>
        </w:rPr>
        <w:lastRenderedPageBreak/>
        <w:drawing>
          <wp:inline distT="0" distB="0" distL="0" distR="0" wp14:anchorId="032A6569" wp14:editId="772CBE45">
            <wp:extent cx="5731510" cy="4776470"/>
            <wp:effectExtent l="0" t="0" r="2540" b="5080"/>
            <wp:docPr id="359272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72103" name="Picture 3592721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776470"/>
                    </a:xfrm>
                    <a:prstGeom prst="rect">
                      <a:avLst/>
                    </a:prstGeom>
                  </pic:spPr>
                </pic:pic>
              </a:graphicData>
            </a:graphic>
          </wp:inline>
        </w:drawing>
      </w:r>
    </w:p>
    <w:p w14:paraId="4DF3C3AD" w14:textId="77777777" w:rsidR="003D2995" w:rsidRDefault="003D2995" w:rsidP="003D2995">
      <w:pPr>
        <w:spacing w:after="160" w:line="360" w:lineRule="auto"/>
        <w:jc w:val="both"/>
        <w:rPr>
          <w:b/>
          <w:bCs/>
          <w:color w:val="000000" w:themeColor="text1"/>
        </w:rPr>
      </w:pPr>
    </w:p>
    <w:p w14:paraId="5AD1F16D" w14:textId="3F3F13CA" w:rsidR="003D2995" w:rsidRPr="003D2995" w:rsidRDefault="003D2995" w:rsidP="003D2995">
      <w:pPr>
        <w:spacing w:after="160" w:line="360" w:lineRule="auto"/>
        <w:jc w:val="both"/>
        <w:rPr>
          <w:color w:val="000000" w:themeColor="text1"/>
        </w:rPr>
      </w:pPr>
      <w:r w:rsidRPr="003D2995">
        <w:rPr>
          <w:b/>
          <w:bCs/>
          <w:color w:val="000000" w:themeColor="text1"/>
        </w:rPr>
        <w:t xml:space="preserve">Figure S5. </w:t>
      </w:r>
      <w:r w:rsidRPr="003D2995">
        <w:rPr>
          <w:color w:val="000000" w:themeColor="text1"/>
        </w:rPr>
        <w:t xml:space="preserve">Univariate kernel density distributions of eight bioclimatic variables for </w:t>
      </w:r>
      <w:proofErr w:type="spellStart"/>
      <w:r w:rsidRPr="003D2995">
        <w:rPr>
          <w:i/>
          <w:iCs/>
          <w:color w:val="000000" w:themeColor="text1"/>
        </w:rPr>
        <w:t>Zaprionus</w:t>
      </w:r>
      <w:proofErr w:type="spellEnd"/>
      <w:r w:rsidRPr="003D2995">
        <w:rPr>
          <w:i/>
          <w:iCs/>
          <w:color w:val="000000" w:themeColor="text1"/>
        </w:rPr>
        <w:t xml:space="preserve"> </w:t>
      </w:r>
      <w:proofErr w:type="spellStart"/>
      <w:r w:rsidRPr="003D2995">
        <w:rPr>
          <w:i/>
          <w:iCs/>
          <w:color w:val="000000" w:themeColor="text1"/>
        </w:rPr>
        <w:t>indianus</w:t>
      </w:r>
      <w:proofErr w:type="spellEnd"/>
      <w:r w:rsidRPr="003D2995">
        <w:rPr>
          <w:color w:val="000000" w:themeColor="text1"/>
        </w:rPr>
        <w:t xml:space="preserve"> in native (green solid lines) and invaded (red solid lines) occurrence environments, overlaid on the density distributions of native (grey solid lines) and invaded (grey dashed lines) background climatic space. Purple shading indicates the region of overlap between native and invaded occurrence densities. The relatively narrow native niche distributions compared to the broader invaded niche distributions are consistent with the niche expansion quantified in the </w:t>
      </w:r>
      <w:proofErr w:type="spellStart"/>
      <w:r w:rsidRPr="003D2995">
        <w:rPr>
          <w:color w:val="000000" w:themeColor="text1"/>
        </w:rPr>
        <w:t>ecospat</w:t>
      </w:r>
      <w:proofErr w:type="spellEnd"/>
      <w:r w:rsidRPr="003D2995">
        <w:rPr>
          <w:color w:val="000000" w:themeColor="text1"/>
        </w:rPr>
        <w:t xml:space="preserve"> analysis.</w:t>
      </w:r>
    </w:p>
    <w:p w14:paraId="4327C175" w14:textId="77777777" w:rsidR="003D2995" w:rsidRDefault="003D2995" w:rsidP="003D2995">
      <w:pPr>
        <w:spacing w:after="80" w:line="360" w:lineRule="auto"/>
        <w:rPr>
          <w:color w:val="000000" w:themeColor="text1"/>
        </w:rPr>
      </w:pPr>
    </w:p>
    <w:p w14:paraId="42D514FD" w14:textId="77777777" w:rsidR="003D2995" w:rsidRDefault="003D2995" w:rsidP="003D2995">
      <w:pPr>
        <w:spacing w:after="80" w:line="360" w:lineRule="auto"/>
        <w:rPr>
          <w:color w:val="000000" w:themeColor="text1"/>
        </w:rPr>
      </w:pPr>
    </w:p>
    <w:p w14:paraId="3CD928B0" w14:textId="77777777" w:rsidR="003D2995" w:rsidRDefault="003D2995" w:rsidP="003D2995">
      <w:pPr>
        <w:spacing w:after="80" w:line="360" w:lineRule="auto"/>
        <w:rPr>
          <w:color w:val="000000" w:themeColor="text1"/>
        </w:rPr>
      </w:pPr>
    </w:p>
    <w:p w14:paraId="39ACBAB4" w14:textId="77777777" w:rsidR="003D2995" w:rsidRDefault="003D2995" w:rsidP="003D2995">
      <w:pPr>
        <w:spacing w:after="80" w:line="360" w:lineRule="auto"/>
        <w:rPr>
          <w:color w:val="000000" w:themeColor="text1"/>
        </w:rPr>
      </w:pPr>
    </w:p>
    <w:p w14:paraId="722C0401" w14:textId="77777777" w:rsidR="003D2995" w:rsidRDefault="003D2995" w:rsidP="003D2995">
      <w:pPr>
        <w:spacing w:after="80" w:line="360" w:lineRule="auto"/>
        <w:rPr>
          <w:color w:val="000000" w:themeColor="text1"/>
        </w:rPr>
      </w:pPr>
    </w:p>
    <w:p w14:paraId="00DFCC23" w14:textId="409BBF48" w:rsidR="003D2995" w:rsidRDefault="003D2995" w:rsidP="003D2995">
      <w:pPr>
        <w:spacing w:after="80" w:line="360" w:lineRule="auto"/>
        <w:rPr>
          <w:color w:val="000000" w:themeColor="text1"/>
        </w:rPr>
      </w:pPr>
      <w:r>
        <w:rPr>
          <w:noProof/>
          <w:color w:val="000000" w:themeColor="text1"/>
        </w:rPr>
        <w:lastRenderedPageBreak/>
        <w:drawing>
          <wp:inline distT="0" distB="0" distL="0" distR="0" wp14:anchorId="3205FD08" wp14:editId="7D47D064">
            <wp:extent cx="5731510" cy="4912995"/>
            <wp:effectExtent l="0" t="0" r="2540" b="1905"/>
            <wp:docPr id="5048155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15535" name="Picture 5048155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912995"/>
                    </a:xfrm>
                    <a:prstGeom prst="rect">
                      <a:avLst/>
                    </a:prstGeom>
                  </pic:spPr>
                </pic:pic>
              </a:graphicData>
            </a:graphic>
          </wp:inline>
        </w:drawing>
      </w:r>
    </w:p>
    <w:p w14:paraId="67357DB1" w14:textId="77777777" w:rsidR="003D2995" w:rsidRPr="003D2995" w:rsidRDefault="003D2995" w:rsidP="003D2995">
      <w:pPr>
        <w:spacing w:after="160" w:line="360" w:lineRule="auto"/>
        <w:jc w:val="both"/>
        <w:rPr>
          <w:color w:val="000000" w:themeColor="text1"/>
        </w:rPr>
      </w:pPr>
      <w:r w:rsidRPr="003D2995">
        <w:rPr>
          <w:b/>
          <w:bCs/>
          <w:color w:val="000000" w:themeColor="text1"/>
        </w:rPr>
        <w:t xml:space="preserve">Figure S6. </w:t>
      </w:r>
      <w:r w:rsidRPr="003D2995">
        <w:rPr>
          <w:color w:val="000000" w:themeColor="text1"/>
        </w:rPr>
        <w:t xml:space="preserve">Receiver Operating Characteristic (ROC) curves for the global </w:t>
      </w:r>
      <w:proofErr w:type="spellStart"/>
      <w:r w:rsidRPr="003D2995">
        <w:rPr>
          <w:color w:val="000000" w:themeColor="text1"/>
        </w:rPr>
        <w:t>MaxEnt</w:t>
      </w:r>
      <w:proofErr w:type="spellEnd"/>
      <w:r w:rsidRPr="003D2995">
        <w:rPr>
          <w:color w:val="000000" w:themeColor="text1"/>
        </w:rPr>
        <w:t xml:space="preserve"> model of </w:t>
      </w:r>
      <w:proofErr w:type="spellStart"/>
      <w:r w:rsidRPr="003D2995">
        <w:rPr>
          <w:i/>
          <w:iCs/>
          <w:color w:val="000000" w:themeColor="text1"/>
        </w:rPr>
        <w:t>Zaprionus</w:t>
      </w:r>
      <w:proofErr w:type="spellEnd"/>
      <w:r w:rsidRPr="003D2995">
        <w:rPr>
          <w:i/>
          <w:iCs/>
          <w:color w:val="000000" w:themeColor="text1"/>
        </w:rPr>
        <w:t xml:space="preserve"> </w:t>
      </w:r>
      <w:proofErr w:type="spellStart"/>
      <w:r w:rsidRPr="003D2995">
        <w:rPr>
          <w:i/>
          <w:iCs/>
          <w:color w:val="000000" w:themeColor="text1"/>
        </w:rPr>
        <w:t>indianus</w:t>
      </w:r>
      <w:proofErr w:type="spellEnd"/>
      <w:r w:rsidRPr="003D2995">
        <w:rPr>
          <w:color w:val="000000" w:themeColor="text1"/>
        </w:rPr>
        <w:t>. Blue line: training ROC curve (AUC = 0.921). Red line: test ROC curve from 70/30 random split evaluation (AUC = 0.909). Dashed diagonal line indicates random discrimination (AUC = 0.500). TSS values are shown for both evaluations (training TSS = 0.690; test TSS = 0.651). The minimal difference between training and test metrics indicates that the model generalised well to withheld data with negligible overfitting.</w:t>
      </w:r>
    </w:p>
    <w:p w14:paraId="659806C5" w14:textId="77777777" w:rsidR="00141268" w:rsidRDefault="00141268">
      <w:pPr>
        <w:rPr>
          <w:color w:val="000000" w:themeColor="text1"/>
        </w:rPr>
      </w:pPr>
    </w:p>
    <w:p w14:paraId="6012631E" w14:textId="77777777" w:rsidR="00F616C0" w:rsidRDefault="00F616C0">
      <w:pPr>
        <w:rPr>
          <w:color w:val="000000" w:themeColor="text1"/>
        </w:rPr>
      </w:pPr>
    </w:p>
    <w:p w14:paraId="61B69B36" w14:textId="77777777" w:rsidR="00F616C0" w:rsidRDefault="00F616C0">
      <w:pPr>
        <w:rPr>
          <w:color w:val="000000" w:themeColor="text1"/>
        </w:rPr>
      </w:pPr>
    </w:p>
    <w:p w14:paraId="3C850C36" w14:textId="77777777" w:rsidR="00F616C0" w:rsidRDefault="00F616C0">
      <w:pPr>
        <w:rPr>
          <w:color w:val="000000" w:themeColor="text1"/>
        </w:rPr>
      </w:pPr>
    </w:p>
    <w:p w14:paraId="3C4BBBC9" w14:textId="77777777" w:rsidR="00F616C0" w:rsidRDefault="00F616C0">
      <w:pPr>
        <w:rPr>
          <w:color w:val="000000" w:themeColor="text1"/>
        </w:rPr>
      </w:pPr>
    </w:p>
    <w:p w14:paraId="1E80C738" w14:textId="77777777" w:rsidR="00F616C0" w:rsidRDefault="00F616C0">
      <w:pPr>
        <w:rPr>
          <w:color w:val="000000" w:themeColor="text1"/>
        </w:rPr>
      </w:pPr>
    </w:p>
    <w:p w14:paraId="14E785B4" w14:textId="77777777" w:rsidR="00F616C0" w:rsidRDefault="00F616C0">
      <w:pPr>
        <w:rPr>
          <w:color w:val="000000" w:themeColor="text1"/>
        </w:rPr>
      </w:pPr>
    </w:p>
    <w:p w14:paraId="6D3D8926" w14:textId="77777777" w:rsidR="00F616C0" w:rsidRDefault="00F616C0">
      <w:pPr>
        <w:rPr>
          <w:color w:val="000000" w:themeColor="text1"/>
        </w:rPr>
      </w:pPr>
    </w:p>
    <w:p w14:paraId="1CD9D19A" w14:textId="77777777" w:rsidR="00F616C0" w:rsidRDefault="00F616C0">
      <w:pPr>
        <w:rPr>
          <w:color w:val="000000" w:themeColor="text1"/>
        </w:rPr>
      </w:pPr>
    </w:p>
    <w:p w14:paraId="30877067" w14:textId="77777777" w:rsidR="00F616C0" w:rsidRDefault="00F616C0">
      <w:pPr>
        <w:rPr>
          <w:color w:val="000000" w:themeColor="text1"/>
        </w:rPr>
      </w:pPr>
    </w:p>
    <w:p w14:paraId="4BA25408" w14:textId="77777777" w:rsidR="00F616C0" w:rsidRDefault="00F616C0">
      <w:pPr>
        <w:rPr>
          <w:color w:val="000000" w:themeColor="text1"/>
        </w:rPr>
      </w:pPr>
    </w:p>
    <w:p w14:paraId="57394051" w14:textId="77777777" w:rsidR="00F616C0" w:rsidRDefault="00F616C0">
      <w:pPr>
        <w:rPr>
          <w:color w:val="000000" w:themeColor="text1"/>
        </w:rPr>
      </w:pPr>
    </w:p>
    <w:p w14:paraId="2A817924" w14:textId="17363DB0" w:rsidR="00F616C0" w:rsidRPr="00F616C0" w:rsidRDefault="00F616C0" w:rsidP="00F616C0">
      <w:pPr>
        <w:spacing w:line="360" w:lineRule="auto"/>
        <w:jc w:val="both"/>
        <w:rPr>
          <w:color w:val="000000" w:themeColor="text1"/>
        </w:rPr>
      </w:pPr>
      <w:r w:rsidRPr="00F616C0">
        <w:rPr>
          <w:color w:val="000000" w:themeColor="text1"/>
        </w:rPr>
        <w:lastRenderedPageBreak/>
        <w:t xml:space="preserve">Tables </w:t>
      </w:r>
    </w:p>
    <w:p w14:paraId="0F202CCC" w14:textId="77777777" w:rsidR="00F616C0" w:rsidRPr="00F616C0" w:rsidRDefault="00F616C0" w:rsidP="00F616C0">
      <w:pPr>
        <w:spacing w:line="360" w:lineRule="auto"/>
        <w:jc w:val="both"/>
        <w:rPr>
          <w:color w:val="000000" w:themeColor="text1"/>
        </w:rPr>
      </w:pPr>
    </w:p>
    <w:p w14:paraId="3586704A" w14:textId="77777777" w:rsidR="00F616C0" w:rsidRPr="00F616C0" w:rsidRDefault="00F616C0" w:rsidP="00F616C0">
      <w:pPr>
        <w:spacing w:line="360" w:lineRule="auto"/>
        <w:jc w:val="both"/>
        <w:rPr>
          <w:color w:val="000000" w:themeColor="text1"/>
        </w:rPr>
      </w:pPr>
      <w:r w:rsidRPr="00F616C0">
        <w:rPr>
          <w:b/>
          <w:bCs/>
          <w:color w:val="000000" w:themeColor="text1"/>
        </w:rPr>
        <w:t xml:space="preserve">Table S1. Summary of occurrence record processing for </w:t>
      </w:r>
      <w:proofErr w:type="spellStart"/>
      <w:r w:rsidRPr="00F616C0">
        <w:rPr>
          <w:b/>
          <w:bCs/>
          <w:color w:val="000000" w:themeColor="text1"/>
        </w:rPr>
        <w:t>Zaprionus</w:t>
      </w:r>
      <w:proofErr w:type="spellEnd"/>
      <w:r w:rsidRPr="00F616C0">
        <w:rPr>
          <w:b/>
          <w:bCs/>
          <w:color w:val="000000" w:themeColor="text1"/>
        </w:rPr>
        <w:t xml:space="preserve"> </w:t>
      </w:r>
      <w:proofErr w:type="spellStart"/>
      <w:r w:rsidRPr="00F616C0">
        <w:rPr>
          <w:b/>
          <w:bCs/>
          <w:color w:val="000000" w:themeColor="text1"/>
        </w:rPr>
        <w:t>indianus</w:t>
      </w:r>
      <w:proofErr w:type="spellEnd"/>
      <w:r w:rsidRPr="00F616C0">
        <w:rPr>
          <w:b/>
          <w:bCs/>
          <w:color w:val="000000" w:themeColor="text1"/>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160"/>
        <w:gridCol w:w="3000"/>
      </w:tblGrid>
      <w:tr w:rsidR="00F616C0" w:rsidRPr="00F616C0" w14:paraId="3A27B848" w14:textId="77777777">
        <w:trPr>
          <w:tblHeader/>
        </w:trPr>
        <w:tc>
          <w:tcPr>
            <w:tcW w:w="4200"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018E8B26" w14:textId="77777777" w:rsidR="00F616C0" w:rsidRPr="00F616C0" w:rsidRDefault="00F616C0" w:rsidP="00F616C0">
            <w:pPr>
              <w:spacing w:line="360" w:lineRule="auto"/>
              <w:jc w:val="both"/>
              <w:rPr>
                <w:color w:val="000000" w:themeColor="text1"/>
              </w:rPr>
            </w:pPr>
            <w:r w:rsidRPr="00F616C0">
              <w:rPr>
                <w:b/>
                <w:bCs/>
                <w:color w:val="000000" w:themeColor="text1"/>
              </w:rPr>
              <w:t>Processing step</w:t>
            </w:r>
          </w:p>
        </w:tc>
        <w:tc>
          <w:tcPr>
            <w:tcW w:w="2160"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547CD020" w14:textId="77777777" w:rsidR="00F616C0" w:rsidRPr="00F616C0" w:rsidRDefault="00F616C0" w:rsidP="00F616C0">
            <w:pPr>
              <w:spacing w:line="360" w:lineRule="auto"/>
              <w:jc w:val="both"/>
              <w:rPr>
                <w:color w:val="000000" w:themeColor="text1"/>
              </w:rPr>
            </w:pPr>
            <w:r w:rsidRPr="00F616C0">
              <w:rPr>
                <w:b/>
                <w:bCs/>
                <w:color w:val="000000" w:themeColor="text1"/>
              </w:rPr>
              <w:t>Records retained</w:t>
            </w:r>
          </w:p>
        </w:tc>
        <w:tc>
          <w:tcPr>
            <w:tcW w:w="3000"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5349329E" w14:textId="77777777" w:rsidR="00F616C0" w:rsidRPr="00F616C0" w:rsidRDefault="00F616C0" w:rsidP="00F616C0">
            <w:pPr>
              <w:spacing w:line="360" w:lineRule="auto"/>
              <w:jc w:val="both"/>
              <w:rPr>
                <w:color w:val="000000" w:themeColor="text1"/>
              </w:rPr>
            </w:pPr>
            <w:r w:rsidRPr="00F616C0">
              <w:rPr>
                <w:b/>
                <w:bCs/>
                <w:color w:val="000000" w:themeColor="text1"/>
              </w:rPr>
              <w:t>Notes</w:t>
            </w:r>
          </w:p>
        </w:tc>
      </w:tr>
      <w:tr w:rsidR="00F616C0" w:rsidRPr="00F616C0" w14:paraId="003AA130" w14:textId="77777777">
        <w:tc>
          <w:tcPr>
            <w:tcW w:w="42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0D576AD" w14:textId="77777777" w:rsidR="00F616C0" w:rsidRPr="00F616C0" w:rsidRDefault="00F616C0" w:rsidP="00F616C0">
            <w:pPr>
              <w:spacing w:line="360" w:lineRule="auto"/>
              <w:jc w:val="both"/>
              <w:rPr>
                <w:color w:val="000000" w:themeColor="text1"/>
              </w:rPr>
            </w:pPr>
            <w:r w:rsidRPr="00F616C0">
              <w:rPr>
                <w:color w:val="000000" w:themeColor="text1"/>
              </w:rPr>
              <w:t>Raw records downloaded from GBIF</w:t>
            </w:r>
          </w:p>
        </w:tc>
        <w:tc>
          <w:tcPr>
            <w:tcW w:w="216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836A07E" w14:textId="77777777" w:rsidR="00F616C0" w:rsidRPr="00F616C0" w:rsidRDefault="00F616C0" w:rsidP="00F616C0">
            <w:pPr>
              <w:spacing w:line="360" w:lineRule="auto"/>
              <w:jc w:val="both"/>
              <w:rPr>
                <w:color w:val="000000" w:themeColor="text1"/>
              </w:rPr>
            </w:pPr>
            <w:r w:rsidRPr="00F616C0">
              <w:rPr>
                <w:color w:val="000000" w:themeColor="text1"/>
              </w:rPr>
              <w:t>1,893</w:t>
            </w:r>
          </w:p>
        </w:tc>
        <w:tc>
          <w:tcPr>
            <w:tcW w:w="30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2B7CCDB" w14:textId="77777777" w:rsidR="00F616C0" w:rsidRPr="00F616C0" w:rsidRDefault="00F616C0" w:rsidP="00F616C0">
            <w:pPr>
              <w:spacing w:line="360" w:lineRule="auto"/>
              <w:jc w:val="both"/>
              <w:rPr>
                <w:color w:val="000000" w:themeColor="text1"/>
              </w:rPr>
            </w:pPr>
            <w:r w:rsidRPr="00F616C0">
              <w:rPr>
                <w:color w:val="000000" w:themeColor="text1"/>
              </w:rPr>
              <w:t xml:space="preserve">All records with coordinates for </w:t>
            </w:r>
            <w:proofErr w:type="spellStart"/>
            <w:r w:rsidRPr="00F616C0">
              <w:rPr>
                <w:color w:val="000000" w:themeColor="text1"/>
              </w:rPr>
              <w:t>Zaprionus</w:t>
            </w:r>
            <w:proofErr w:type="spellEnd"/>
            <w:r w:rsidRPr="00F616C0">
              <w:rPr>
                <w:color w:val="000000" w:themeColor="text1"/>
              </w:rPr>
              <w:t xml:space="preserve"> </w:t>
            </w:r>
            <w:proofErr w:type="spellStart"/>
            <w:r w:rsidRPr="00F616C0">
              <w:rPr>
                <w:color w:val="000000" w:themeColor="text1"/>
              </w:rPr>
              <w:t>indianus</w:t>
            </w:r>
            <w:proofErr w:type="spellEnd"/>
          </w:p>
        </w:tc>
      </w:tr>
      <w:tr w:rsidR="00F616C0" w:rsidRPr="00F616C0" w14:paraId="7405FC1A" w14:textId="77777777">
        <w:tc>
          <w:tcPr>
            <w:tcW w:w="42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644667AE" w14:textId="77777777" w:rsidR="00F616C0" w:rsidRPr="00F616C0" w:rsidRDefault="00F616C0" w:rsidP="00F616C0">
            <w:pPr>
              <w:spacing w:line="360" w:lineRule="auto"/>
              <w:jc w:val="both"/>
              <w:rPr>
                <w:color w:val="000000" w:themeColor="text1"/>
              </w:rPr>
            </w:pPr>
            <w:r w:rsidRPr="00F616C0">
              <w:rPr>
                <w:color w:val="000000" w:themeColor="text1"/>
              </w:rPr>
              <w:t>After basis of record filter</w:t>
            </w:r>
          </w:p>
        </w:tc>
        <w:tc>
          <w:tcPr>
            <w:tcW w:w="216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C0475B8" w14:textId="77777777" w:rsidR="00F616C0" w:rsidRPr="00F616C0" w:rsidRDefault="00F616C0" w:rsidP="00F616C0">
            <w:pPr>
              <w:spacing w:line="360" w:lineRule="auto"/>
              <w:jc w:val="both"/>
              <w:rPr>
                <w:color w:val="000000" w:themeColor="text1"/>
              </w:rPr>
            </w:pPr>
            <w:r w:rsidRPr="00F616C0">
              <w:rPr>
                <w:color w:val="000000" w:themeColor="text1"/>
              </w:rPr>
              <w:t>718</w:t>
            </w:r>
          </w:p>
        </w:tc>
        <w:tc>
          <w:tcPr>
            <w:tcW w:w="30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2251791" w14:textId="77777777" w:rsidR="00F616C0" w:rsidRPr="00F616C0" w:rsidRDefault="00F616C0" w:rsidP="00F616C0">
            <w:pPr>
              <w:spacing w:line="360" w:lineRule="auto"/>
              <w:jc w:val="both"/>
              <w:rPr>
                <w:color w:val="000000" w:themeColor="text1"/>
              </w:rPr>
            </w:pPr>
            <w:r w:rsidRPr="00F616C0">
              <w:rPr>
                <w:color w:val="000000" w:themeColor="text1"/>
              </w:rPr>
              <w:t>Human observations and preserved specimens only</w:t>
            </w:r>
          </w:p>
        </w:tc>
      </w:tr>
      <w:tr w:rsidR="00F616C0" w:rsidRPr="00F616C0" w14:paraId="05251F64" w14:textId="77777777">
        <w:tc>
          <w:tcPr>
            <w:tcW w:w="42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4A556E6" w14:textId="77777777" w:rsidR="00F616C0" w:rsidRPr="00F616C0" w:rsidRDefault="00F616C0" w:rsidP="00F616C0">
            <w:pPr>
              <w:spacing w:line="360" w:lineRule="auto"/>
              <w:jc w:val="both"/>
              <w:rPr>
                <w:color w:val="000000" w:themeColor="text1"/>
              </w:rPr>
            </w:pPr>
            <w:r w:rsidRPr="00F616C0">
              <w:rPr>
                <w:color w:val="000000" w:themeColor="text1"/>
              </w:rPr>
              <w:t>After duplicate removal</w:t>
            </w:r>
          </w:p>
        </w:tc>
        <w:tc>
          <w:tcPr>
            <w:tcW w:w="216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6038D4B" w14:textId="77777777" w:rsidR="00F616C0" w:rsidRPr="00F616C0" w:rsidRDefault="00F616C0" w:rsidP="00F616C0">
            <w:pPr>
              <w:spacing w:line="360" w:lineRule="auto"/>
              <w:jc w:val="both"/>
              <w:rPr>
                <w:color w:val="000000" w:themeColor="text1"/>
              </w:rPr>
            </w:pPr>
            <w:r w:rsidRPr="00F616C0">
              <w:rPr>
                <w:color w:val="000000" w:themeColor="text1"/>
              </w:rPr>
              <w:t>438</w:t>
            </w:r>
          </w:p>
        </w:tc>
        <w:tc>
          <w:tcPr>
            <w:tcW w:w="30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01506AFD" w14:textId="77777777" w:rsidR="00F616C0" w:rsidRPr="00F616C0" w:rsidRDefault="00F616C0" w:rsidP="00F616C0">
            <w:pPr>
              <w:spacing w:line="360" w:lineRule="auto"/>
              <w:jc w:val="both"/>
              <w:rPr>
                <w:color w:val="000000" w:themeColor="text1"/>
              </w:rPr>
            </w:pPr>
            <w:r w:rsidRPr="00F616C0">
              <w:rPr>
                <w:color w:val="000000" w:themeColor="text1"/>
              </w:rPr>
              <w:t>Identical longitude-latitude pairs removed</w:t>
            </w:r>
          </w:p>
        </w:tc>
      </w:tr>
      <w:tr w:rsidR="00F616C0" w:rsidRPr="00F616C0" w14:paraId="417BA0F4" w14:textId="77777777">
        <w:tc>
          <w:tcPr>
            <w:tcW w:w="42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C31EAA2" w14:textId="77777777" w:rsidR="00F616C0" w:rsidRPr="00F616C0" w:rsidRDefault="00F616C0" w:rsidP="00F616C0">
            <w:pPr>
              <w:spacing w:line="360" w:lineRule="auto"/>
              <w:jc w:val="both"/>
              <w:rPr>
                <w:color w:val="000000" w:themeColor="text1"/>
              </w:rPr>
            </w:pPr>
            <w:r w:rsidRPr="00F616C0">
              <w:rPr>
                <w:color w:val="000000" w:themeColor="text1"/>
              </w:rPr>
              <w:t>After coordinate cleaning (</w:t>
            </w:r>
            <w:proofErr w:type="spellStart"/>
            <w:r w:rsidRPr="00F616C0">
              <w:rPr>
                <w:color w:val="000000" w:themeColor="text1"/>
              </w:rPr>
              <w:t>CoordinateCleaner</w:t>
            </w:r>
            <w:proofErr w:type="spellEnd"/>
            <w:r w:rsidRPr="00F616C0">
              <w:rPr>
                <w:color w:val="000000" w:themeColor="text1"/>
              </w:rPr>
              <w:t>)</w:t>
            </w:r>
          </w:p>
        </w:tc>
        <w:tc>
          <w:tcPr>
            <w:tcW w:w="216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203541A" w14:textId="77777777" w:rsidR="00F616C0" w:rsidRPr="00F616C0" w:rsidRDefault="00F616C0" w:rsidP="00F616C0">
            <w:pPr>
              <w:spacing w:line="360" w:lineRule="auto"/>
              <w:jc w:val="both"/>
              <w:rPr>
                <w:color w:val="000000" w:themeColor="text1"/>
              </w:rPr>
            </w:pPr>
            <w:r w:rsidRPr="00F616C0">
              <w:rPr>
                <w:color w:val="000000" w:themeColor="text1"/>
              </w:rPr>
              <w:t>400</w:t>
            </w:r>
          </w:p>
        </w:tc>
        <w:tc>
          <w:tcPr>
            <w:tcW w:w="30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4BE3EC9" w14:textId="77777777" w:rsidR="00F616C0" w:rsidRPr="00F616C0" w:rsidRDefault="00F616C0" w:rsidP="00F616C0">
            <w:pPr>
              <w:spacing w:line="360" w:lineRule="auto"/>
              <w:jc w:val="both"/>
              <w:rPr>
                <w:color w:val="000000" w:themeColor="text1"/>
              </w:rPr>
            </w:pPr>
            <w:r w:rsidRPr="00F616C0">
              <w:rPr>
                <w:color w:val="000000" w:themeColor="text1"/>
              </w:rPr>
              <w:t>Records flagged as centroids, institutions, or sea removed</w:t>
            </w:r>
          </w:p>
        </w:tc>
      </w:tr>
      <w:tr w:rsidR="00F616C0" w:rsidRPr="00F616C0" w14:paraId="7E28CD9A" w14:textId="77777777">
        <w:tc>
          <w:tcPr>
            <w:tcW w:w="42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EDA74E7" w14:textId="77777777" w:rsidR="00F616C0" w:rsidRPr="00F616C0" w:rsidRDefault="00F616C0" w:rsidP="00F616C0">
            <w:pPr>
              <w:spacing w:line="360" w:lineRule="auto"/>
              <w:jc w:val="both"/>
              <w:rPr>
                <w:color w:val="000000" w:themeColor="text1"/>
              </w:rPr>
            </w:pPr>
            <w:r w:rsidRPr="00F616C0">
              <w:rPr>
                <w:color w:val="000000" w:themeColor="text1"/>
              </w:rPr>
              <w:t>After spatial thinning (</w:t>
            </w:r>
            <w:proofErr w:type="spellStart"/>
            <w:r w:rsidRPr="00F616C0">
              <w:rPr>
                <w:color w:val="000000" w:themeColor="text1"/>
              </w:rPr>
              <w:t>spThin</w:t>
            </w:r>
            <w:proofErr w:type="spellEnd"/>
            <w:r w:rsidRPr="00F616C0">
              <w:rPr>
                <w:color w:val="000000" w:themeColor="text1"/>
              </w:rPr>
              <w:t>, 10 km)</w:t>
            </w:r>
          </w:p>
        </w:tc>
        <w:tc>
          <w:tcPr>
            <w:tcW w:w="216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DC3879A" w14:textId="77777777" w:rsidR="00F616C0" w:rsidRPr="00F616C0" w:rsidRDefault="00F616C0" w:rsidP="00F616C0">
            <w:pPr>
              <w:spacing w:line="360" w:lineRule="auto"/>
              <w:jc w:val="both"/>
              <w:rPr>
                <w:color w:val="000000" w:themeColor="text1"/>
              </w:rPr>
            </w:pPr>
            <w:r w:rsidRPr="00F616C0">
              <w:rPr>
                <w:color w:val="000000" w:themeColor="text1"/>
              </w:rPr>
              <w:t>281</w:t>
            </w:r>
          </w:p>
        </w:tc>
        <w:tc>
          <w:tcPr>
            <w:tcW w:w="30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135F5F0" w14:textId="77777777" w:rsidR="00F616C0" w:rsidRPr="00F616C0" w:rsidRDefault="00F616C0" w:rsidP="00F616C0">
            <w:pPr>
              <w:spacing w:line="360" w:lineRule="auto"/>
              <w:jc w:val="both"/>
              <w:rPr>
                <w:color w:val="000000" w:themeColor="text1"/>
              </w:rPr>
            </w:pPr>
            <w:r w:rsidRPr="00F616C0">
              <w:rPr>
                <w:color w:val="000000" w:themeColor="text1"/>
              </w:rPr>
              <w:t>One record per 10 km minimum distance; best of 10 replicates</w:t>
            </w:r>
          </w:p>
        </w:tc>
      </w:tr>
      <w:tr w:rsidR="00F616C0" w:rsidRPr="00F616C0" w14:paraId="5FC03E7A" w14:textId="77777777">
        <w:tc>
          <w:tcPr>
            <w:tcW w:w="42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E648FD7" w14:textId="77777777" w:rsidR="00F616C0" w:rsidRPr="00F616C0" w:rsidRDefault="00F616C0" w:rsidP="00F616C0">
            <w:pPr>
              <w:spacing w:line="360" w:lineRule="auto"/>
              <w:jc w:val="both"/>
              <w:rPr>
                <w:color w:val="000000" w:themeColor="text1"/>
              </w:rPr>
            </w:pPr>
            <w:r w:rsidRPr="00F616C0">
              <w:rPr>
                <w:color w:val="000000" w:themeColor="text1"/>
              </w:rPr>
              <w:t>Native range (Afrotropical, final)</w:t>
            </w:r>
          </w:p>
        </w:tc>
        <w:tc>
          <w:tcPr>
            <w:tcW w:w="216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2EF37E5" w14:textId="77777777" w:rsidR="00F616C0" w:rsidRPr="00F616C0" w:rsidRDefault="00F616C0" w:rsidP="00F616C0">
            <w:pPr>
              <w:spacing w:line="360" w:lineRule="auto"/>
              <w:jc w:val="both"/>
              <w:rPr>
                <w:color w:val="000000" w:themeColor="text1"/>
              </w:rPr>
            </w:pPr>
            <w:r w:rsidRPr="00F616C0">
              <w:rPr>
                <w:color w:val="000000" w:themeColor="text1"/>
              </w:rPr>
              <w:t>40</w:t>
            </w:r>
          </w:p>
        </w:tc>
        <w:tc>
          <w:tcPr>
            <w:tcW w:w="3000"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E4031B8" w14:textId="77777777" w:rsidR="00F616C0" w:rsidRPr="00F616C0" w:rsidRDefault="00F616C0" w:rsidP="00F616C0">
            <w:pPr>
              <w:spacing w:line="360" w:lineRule="auto"/>
              <w:jc w:val="both"/>
              <w:rPr>
                <w:color w:val="000000" w:themeColor="text1"/>
              </w:rPr>
            </w:pPr>
            <w:r w:rsidRPr="00F616C0">
              <w:rPr>
                <w:color w:val="000000" w:themeColor="text1"/>
              </w:rPr>
              <w:t>Lon: −20° to 55°E; Lat: 35°S to 38°N</w:t>
            </w:r>
          </w:p>
        </w:tc>
      </w:tr>
      <w:tr w:rsidR="00F616C0" w:rsidRPr="00F616C0" w14:paraId="41118721" w14:textId="77777777">
        <w:tc>
          <w:tcPr>
            <w:tcW w:w="4200" w:type="dxa"/>
            <w:tcBorders>
              <w:top w:val="nil"/>
              <w:left w:val="nil"/>
              <w:bottom w:val="single" w:sz="12" w:space="0" w:color="000000"/>
              <w:right w:val="nil"/>
            </w:tcBorders>
            <w:shd w:val="clear" w:color="auto" w:fill="FFFFFF"/>
            <w:tcMar>
              <w:top w:w="80" w:type="dxa"/>
              <w:left w:w="120" w:type="dxa"/>
              <w:bottom w:w="80" w:type="dxa"/>
              <w:right w:w="120" w:type="dxa"/>
            </w:tcMar>
            <w:hideMark/>
          </w:tcPr>
          <w:p w14:paraId="6D29B7F7" w14:textId="77777777" w:rsidR="00F616C0" w:rsidRPr="00F616C0" w:rsidRDefault="00F616C0" w:rsidP="00F616C0">
            <w:pPr>
              <w:spacing w:line="360" w:lineRule="auto"/>
              <w:jc w:val="both"/>
              <w:rPr>
                <w:color w:val="000000" w:themeColor="text1"/>
              </w:rPr>
            </w:pPr>
            <w:r w:rsidRPr="00F616C0">
              <w:rPr>
                <w:color w:val="000000" w:themeColor="text1"/>
              </w:rPr>
              <w:t>Invaded range (global, final)</w:t>
            </w:r>
          </w:p>
        </w:tc>
        <w:tc>
          <w:tcPr>
            <w:tcW w:w="2160" w:type="dxa"/>
            <w:tcBorders>
              <w:top w:val="nil"/>
              <w:left w:val="nil"/>
              <w:bottom w:val="single" w:sz="12" w:space="0" w:color="000000"/>
              <w:right w:val="nil"/>
            </w:tcBorders>
            <w:shd w:val="clear" w:color="auto" w:fill="FFFFFF"/>
            <w:tcMar>
              <w:top w:w="80" w:type="dxa"/>
              <w:left w:w="120" w:type="dxa"/>
              <w:bottom w:w="80" w:type="dxa"/>
              <w:right w:w="120" w:type="dxa"/>
            </w:tcMar>
            <w:hideMark/>
          </w:tcPr>
          <w:p w14:paraId="74838347" w14:textId="77777777" w:rsidR="00F616C0" w:rsidRPr="00F616C0" w:rsidRDefault="00F616C0" w:rsidP="00F616C0">
            <w:pPr>
              <w:spacing w:line="360" w:lineRule="auto"/>
              <w:jc w:val="both"/>
              <w:rPr>
                <w:color w:val="000000" w:themeColor="text1"/>
              </w:rPr>
            </w:pPr>
            <w:r w:rsidRPr="00F616C0">
              <w:rPr>
                <w:color w:val="000000" w:themeColor="text1"/>
              </w:rPr>
              <w:t>241</w:t>
            </w:r>
          </w:p>
        </w:tc>
        <w:tc>
          <w:tcPr>
            <w:tcW w:w="3000" w:type="dxa"/>
            <w:tcBorders>
              <w:top w:val="nil"/>
              <w:left w:val="nil"/>
              <w:bottom w:val="single" w:sz="12" w:space="0" w:color="000000"/>
              <w:right w:val="nil"/>
            </w:tcBorders>
            <w:shd w:val="clear" w:color="auto" w:fill="FFFFFF"/>
            <w:tcMar>
              <w:top w:w="80" w:type="dxa"/>
              <w:left w:w="120" w:type="dxa"/>
              <w:bottom w:w="80" w:type="dxa"/>
              <w:right w:w="120" w:type="dxa"/>
            </w:tcMar>
            <w:hideMark/>
          </w:tcPr>
          <w:p w14:paraId="74502111" w14:textId="77777777" w:rsidR="00F616C0" w:rsidRPr="00F616C0" w:rsidRDefault="00F616C0" w:rsidP="00F616C0">
            <w:pPr>
              <w:spacing w:line="360" w:lineRule="auto"/>
              <w:jc w:val="both"/>
              <w:rPr>
                <w:color w:val="000000" w:themeColor="text1"/>
              </w:rPr>
            </w:pPr>
            <w:r w:rsidRPr="00F616C0">
              <w:rPr>
                <w:color w:val="000000" w:themeColor="text1"/>
              </w:rPr>
              <w:t>All records outside the native range definition</w:t>
            </w:r>
          </w:p>
        </w:tc>
      </w:tr>
    </w:tbl>
    <w:p w14:paraId="5879E3DD" w14:textId="77777777" w:rsidR="00F616C0" w:rsidRPr="00F616C0" w:rsidRDefault="00F616C0" w:rsidP="00F616C0">
      <w:pPr>
        <w:spacing w:line="360" w:lineRule="auto"/>
        <w:jc w:val="both"/>
        <w:rPr>
          <w:color w:val="000000" w:themeColor="text1"/>
        </w:rPr>
      </w:pPr>
      <w:r w:rsidRPr="00F616C0">
        <w:rPr>
          <w:b/>
          <w:bCs/>
          <w:i/>
          <w:iCs/>
          <w:color w:val="000000" w:themeColor="text1"/>
        </w:rPr>
        <w:t xml:space="preserve">Note. </w:t>
      </w:r>
      <w:r w:rsidRPr="00F616C0">
        <w:rPr>
          <w:color w:val="000000" w:themeColor="text1"/>
        </w:rPr>
        <w:t>Occurrence data were downloaded from the Global Biodiversity Information Facility (GBIF; DOI: 10.15468/</w:t>
      </w:r>
      <w:proofErr w:type="gramStart"/>
      <w:r w:rsidRPr="00F616C0">
        <w:rPr>
          <w:color w:val="000000" w:themeColor="text1"/>
        </w:rPr>
        <w:t>dl.nmtg</w:t>
      </w:r>
      <w:proofErr w:type="gramEnd"/>
      <w:r w:rsidRPr="00F616C0">
        <w:rPr>
          <w:color w:val="000000" w:themeColor="text1"/>
        </w:rPr>
        <w:t xml:space="preserve">23; Chakraborty &amp; Rajpurohit, 2026). Records were restricted to human observations and preserved specimens and filtered to remove missing or zero coordinates. Duplicate records sharing identical coordinates were removed using </w:t>
      </w:r>
      <w:proofErr w:type="spellStart"/>
      <w:r w:rsidRPr="00F616C0">
        <w:rPr>
          <w:color w:val="000000" w:themeColor="text1"/>
        </w:rPr>
        <w:t>dplyr</w:t>
      </w:r>
      <w:proofErr w:type="spellEnd"/>
      <w:r w:rsidRPr="00F616C0">
        <w:rPr>
          <w:color w:val="000000" w:themeColor="text1"/>
        </w:rPr>
        <w:t xml:space="preserve"> (Wickham et al., 2023). Coordinate quality was assessed using the </w:t>
      </w:r>
      <w:proofErr w:type="spellStart"/>
      <w:r w:rsidRPr="00F616C0">
        <w:rPr>
          <w:color w:val="000000" w:themeColor="text1"/>
        </w:rPr>
        <w:t>CoordinateCleaner</w:t>
      </w:r>
      <w:proofErr w:type="spellEnd"/>
      <w:r w:rsidRPr="00F616C0">
        <w:rPr>
          <w:color w:val="000000" w:themeColor="text1"/>
        </w:rPr>
        <w:t xml:space="preserve"> package (Zizka et al., 2019), removing records flagged as country centroids, capital cities, GBIF headquarters, biodiversity institutions, and sea coordinates. Spatial thinning was applied using a minimum nearest-neighbour distance of 10 km across 10 replicate runs; the replicate retaining the greatest number of localities was selected (</w:t>
      </w:r>
      <w:proofErr w:type="spellStart"/>
      <w:r w:rsidRPr="00F616C0">
        <w:rPr>
          <w:color w:val="000000" w:themeColor="text1"/>
        </w:rPr>
        <w:t>spThin</w:t>
      </w:r>
      <w:proofErr w:type="spellEnd"/>
      <w:r w:rsidRPr="00F616C0">
        <w:rPr>
          <w:color w:val="000000" w:themeColor="text1"/>
        </w:rPr>
        <w:t>; Aiello-</w:t>
      </w:r>
      <w:proofErr w:type="spellStart"/>
      <w:r w:rsidRPr="00F616C0">
        <w:rPr>
          <w:color w:val="000000" w:themeColor="text1"/>
        </w:rPr>
        <w:t>Lammens</w:t>
      </w:r>
      <w:proofErr w:type="spellEnd"/>
      <w:r w:rsidRPr="00F616C0">
        <w:rPr>
          <w:color w:val="000000" w:themeColor="text1"/>
        </w:rPr>
        <w:t xml:space="preserve"> et al., 2015).</w:t>
      </w:r>
    </w:p>
    <w:p w14:paraId="57277E2F" w14:textId="77777777" w:rsidR="00F616C0" w:rsidRPr="00F616C0" w:rsidRDefault="00F616C0" w:rsidP="00F616C0">
      <w:pPr>
        <w:spacing w:line="360" w:lineRule="auto"/>
        <w:jc w:val="both"/>
        <w:rPr>
          <w:color w:val="000000" w:themeColor="text1"/>
        </w:rPr>
      </w:pPr>
    </w:p>
    <w:p w14:paraId="2120B64E" w14:textId="77777777" w:rsidR="00F616C0" w:rsidRPr="00F616C0" w:rsidRDefault="00F616C0" w:rsidP="00F616C0">
      <w:pPr>
        <w:spacing w:line="360" w:lineRule="auto"/>
        <w:jc w:val="both"/>
        <w:rPr>
          <w:color w:val="000000" w:themeColor="text1"/>
        </w:rPr>
      </w:pPr>
      <w:r w:rsidRPr="00F616C0">
        <w:rPr>
          <w:b/>
          <w:bCs/>
          <w:color w:val="000000" w:themeColor="text1"/>
        </w:rPr>
        <w:lastRenderedPageBreak/>
        <w:t xml:space="preserve">Table S2. Correlation filtering results for all 19 </w:t>
      </w:r>
      <w:proofErr w:type="spellStart"/>
      <w:r w:rsidRPr="00F616C0">
        <w:rPr>
          <w:b/>
          <w:bCs/>
          <w:color w:val="000000" w:themeColor="text1"/>
        </w:rPr>
        <w:t>WorldClim</w:t>
      </w:r>
      <w:proofErr w:type="spellEnd"/>
      <w:r w:rsidRPr="00F616C0">
        <w:rPr>
          <w:b/>
          <w:bCs/>
          <w:color w:val="000000" w:themeColor="text1"/>
        </w:rPr>
        <w:t xml:space="preserve"> v2.1 bioclimatic variables.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7"/>
        <w:gridCol w:w="3041"/>
        <w:gridCol w:w="1275"/>
        <w:gridCol w:w="4257"/>
      </w:tblGrid>
      <w:tr w:rsidR="00F616C0" w:rsidRPr="00F616C0" w14:paraId="06282B50" w14:textId="77777777" w:rsidTr="00F616C0">
        <w:trPr>
          <w:tblHeader/>
        </w:trPr>
        <w:tc>
          <w:tcPr>
            <w:tcW w:w="787"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7EFE9105" w14:textId="77777777" w:rsidR="00F616C0" w:rsidRPr="00F616C0" w:rsidRDefault="00F616C0" w:rsidP="00F616C0">
            <w:pPr>
              <w:spacing w:line="360" w:lineRule="auto"/>
              <w:jc w:val="both"/>
              <w:rPr>
                <w:color w:val="000000" w:themeColor="text1"/>
              </w:rPr>
            </w:pPr>
            <w:r w:rsidRPr="00F616C0">
              <w:rPr>
                <w:b/>
                <w:bCs/>
                <w:color w:val="000000" w:themeColor="text1"/>
              </w:rPr>
              <w:t>Code</w:t>
            </w:r>
          </w:p>
        </w:tc>
        <w:tc>
          <w:tcPr>
            <w:tcW w:w="3041"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070E5FFC" w14:textId="77777777" w:rsidR="00F616C0" w:rsidRPr="00F616C0" w:rsidRDefault="00F616C0" w:rsidP="00F616C0">
            <w:pPr>
              <w:spacing w:line="360" w:lineRule="auto"/>
              <w:jc w:val="both"/>
              <w:rPr>
                <w:color w:val="000000" w:themeColor="text1"/>
              </w:rPr>
            </w:pPr>
            <w:r w:rsidRPr="00F616C0">
              <w:rPr>
                <w:b/>
                <w:bCs/>
                <w:color w:val="000000" w:themeColor="text1"/>
              </w:rPr>
              <w:t>Variable</w:t>
            </w:r>
          </w:p>
        </w:tc>
        <w:tc>
          <w:tcPr>
            <w:tcW w:w="1275"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4D850111" w14:textId="77777777" w:rsidR="00F616C0" w:rsidRPr="00F616C0" w:rsidRDefault="00F616C0" w:rsidP="00F616C0">
            <w:pPr>
              <w:spacing w:line="360" w:lineRule="auto"/>
              <w:jc w:val="both"/>
              <w:rPr>
                <w:color w:val="000000" w:themeColor="text1"/>
              </w:rPr>
            </w:pPr>
            <w:r w:rsidRPr="00F616C0">
              <w:rPr>
                <w:b/>
                <w:bCs/>
                <w:color w:val="000000" w:themeColor="text1"/>
              </w:rPr>
              <w:t>Status</w:t>
            </w:r>
          </w:p>
        </w:tc>
        <w:tc>
          <w:tcPr>
            <w:tcW w:w="4257" w:type="dxa"/>
            <w:tcBorders>
              <w:top w:val="single" w:sz="12" w:space="0" w:color="000000"/>
              <w:left w:val="nil"/>
              <w:bottom w:val="single" w:sz="12" w:space="0" w:color="000000"/>
              <w:right w:val="nil"/>
            </w:tcBorders>
            <w:shd w:val="clear" w:color="auto" w:fill="FFFFFF"/>
            <w:tcMar>
              <w:top w:w="80" w:type="dxa"/>
              <w:left w:w="120" w:type="dxa"/>
              <w:bottom w:w="80" w:type="dxa"/>
              <w:right w:w="120" w:type="dxa"/>
            </w:tcMar>
            <w:hideMark/>
          </w:tcPr>
          <w:p w14:paraId="0286BDB3" w14:textId="77777777" w:rsidR="00F616C0" w:rsidRPr="00F616C0" w:rsidRDefault="00F616C0" w:rsidP="00F616C0">
            <w:pPr>
              <w:spacing w:line="360" w:lineRule="auto"/>
              <w:jc w:val="both"/>
              <w:rPr>
                <w:color w:val="000000" w:themeColor="text1"/>
              </w:rPr>
            </w:pPr>
            <w:r w:rsidRPr="00F616C0">
              <w:rPr>
                <w:b/>
                <w:bCs/>
                <w:color w:val="000000" w:themeColor="text1"/>
              </w:rPr>
              <w:t>Reason</w:t>
            </w:r>
          </w:p>
        </w:tc>
      </w:tr>
      <w:tr w:rsidR="00F616C0" w:rsidRPr="00F616C0" w14:paraId="4282452F"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E1240C7" w14:textId="77777777" w:rsidR="00F616C0" w:rsidRPr="00F616C0" w:rsidRDefault="00F616C0" w:rsidP="00F616C0">
            <w:pPr>
              <w:spacing w:line="360" w:lineRule="auto"/>
              <w:jc w:val="both"/>
              <w:rPr>
                <w:color w:val="000000" w:themeColor="text1"/>
              </w:rPr>
            </w:pPr>
            <w:r w:rsidRPr="00F616C0">
              <w:rPr>
                <w:i/>
                <w:iCs/>
                <w:color w:val="000000" w:themeColor="text1"/>
              </w:rPr>
              <w:t>bio1</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D4C0347" w14:textId="77777777" w:rsidR="00F616C0" w:rsidRPr="00F616C0" w:rsidRDefault="00F616C0" w:rsidP="00F616C0">
            <w:pPr>
              <w:spacing w:line="360" w:lineRule="auto"/>
              <w:jc w:val="both"/>
              <w:rPr>
                <w:color w:val="000000" w:themeColor="text1"/>
              </w:rPr>
            </w:pPr>
            <w:r w:rsidRPr="00F616C0">
              <w:rPr>
                <w:color w:val="000000" w:themeColor="text1"/>
              </w:rPr>
              <w:t>Annual mean temperature</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826820C"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857FC98" w14:textId="77777777" w:rsidR="00F616C0" w:rsidRPr="00F616C0" w:rsidRDefault="00F616C0" w:rsidP="00F616C0">
            <w:pPr>
              <w:spacing w:line="360" w:lineRule="auto"/>
              <w:jc w:val="both"/>
              <w:rPr>
                <w:color w:val="000000" w:themeColor="text1"/>
              </w:rPr>
            </w:pPr>
            <w:r w:rsidRPr="00F616C0">
              <w:rPr>
                <w:color w:val="000000" w:themeColor="text1"/>
              </w:rPr>
              <w:t>Correlated with bio5, bio10, bio11 (|r| &gt; 0.7)</w:t>
            </w:r>
          </w:p>
        </w:tc>
      </w:tr>
      <w:tr w:rsidR="00F616C0" w:rsidRPr="00F616C0" w14:paraId="08C8D7C5"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AA5007B" w14:textId="77777777" w:rsidR="00F616C0" w:rsidRPr="00F616C0" w:rsidRDefault="00F616C0" w:rsidP="00F616C0">
            <w:pPr>
              <w:spacing w:line="360" w:lineRule="auto"/>
              <w:jc w:val="both"/>
              <w:rPr>
                <w:color w:val="000000" w:themeColor="text1"/>
              </w:rPr>
            </w:pPr>
            <w:r w:rsidRPr="00F616C0">
              <w:rPr>
                <w:i/>
                <w:iCs/>
                <w:color w:val="000000" w:themeColor="text1"/>
              </w:rPr>
              <w:t>bio2</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7103172" w14:textId="77777777" w:rsidR="00F616C0" w:rsidRPr="00F616C0" w:rsidRDefault="00F616C0" w:rsidP="00F616C0">
            <w:pPr>
              <w:spacing w:line="360" w:lineRule="auto"/>
              <w:jc w:val="both"/>
              <w:rPr>
                <w:color w:val="000000" w:themeColor="text1"/>
              </w:rPr>
            </w:pPr>
            <w:r w:rsidRPr="00F616C0">
              <w:rPr>
                <w:color w:val="000000" w:themeColor="text1"/>
              </w:rPr>
              <w:t>Mean diurnal range</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345B62F"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46B05C3"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thermal variables (|r| &gt; 0.7)</w:t>
            </w:r>
          </w:p>
        </w:tc>
      </w:tr>
      <w:tr w:rsidR="00F616C0" w:rsidRPr="00F616C0" w14:paraId="7D4AF6F7"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C0A5073" w14:textId="77777777" w:rsidR="00F616C0" w:rsidRPr="00F616C0" w:rsidRDefault="00F616C0" w:rsidP="00F616C0">
            <w:pPr>
              <w:spacing w:line="360" w:lineRule="auto"/>
              <w:jc w:val="both"/>
              <w:rPr>
                <w:color w:val="000000" w:themeColor="text1"/>
              </w:rPr>
            </w:pPr>
            <w:r w:rsidRPr="00F616C0">
              <w:rPr>
                <w:i/>
                <w:iCs/>
                <w:color w:val="000000" w:themeColor="text1"/>
              </w:rPr>
              <w:t>bio3</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2BD01E0" w14:textId="77777777" w:rsidR="00F616C0" w:rsidRPr="00F616C0" w:rsidRDefault="00F616C0" w:rsidP="00F616C0">
            <w:pPr>
              <w:spacing w:line="360" w:lineRule="auto"/>
              <w:jc w:val="both"/>
              <w:rPr>
                <w:color w:val="000000" w:themeColor="text1"/>
              </w:rPr>
            </w:pPr>
            <w:proofErr w:type="spellStart"/>
            <w:r w:rsidRPr="00F616C0">
              <w:rPr>
                <w:color w:val="000000" w:themeColor="text1"/>
              </w:rPr>
              <w:t>Isothermality</w:t>
            </w:r>
            <w:proofErr w:type="spellEnd"/>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7FDCDC2"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ECB6E16"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thermal variables (|r| &gt; 0.7)</w:t>
            </w:r>
          </w:p>
        </w:tc>
      </w:tr>
      <w:tr w:rsidR="00F616C0" w:rsidRPr="00F616C0" w14:paraId="662B2FA1"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FF14BAE" w14:textId="77777777" w:rsidR="00F616C0" w:rsidRPr="00F616C0" w:rsidRDefault="00F616C0" w:rsidP="00F616C0">
            <w:pPr>
              <w:spacing w:line="360" w:lineRule="auto"/>
              <w:jc w:val="both"/>
              <w:rPr>
                <w:color w:val="000000" w:themeColor="text1"/>
              </w:rPr>
            </w:pPr>
            <w:r w:rsidRPr="00F616C0">
              <w:rPr>
                <w:i/>
                <w:iCs/>
                <w:color w:val="000000" w:themeColor="text1"/>
              </w:rPr>
              <w:t>bio4</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6F1260F" w14:textId="77777777" w:rsidR="00F616C0" w:rsidRPr="00F616C0" w:rsidRDefault="00F616C0" w:rsidP="00F616C0">
            <w:pPr>
              <w:spacing w:line="360" w:lineRule="auto"/>
              <w:jc w:val="both"/>
              <w:rPr>
                <w:color w:val="000000" w:themeColor="text1"/>
              </w:rPr>
            </w:pPr>
            <w:r w:rsidRPr="00F616C0">
              <w:rPr>
                <w:color w:val="000000" w:themeColor="text1"/>
              </w:rPr>
              <w:t>Temperature seasonality</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0C4DCABE"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F67A4D5"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variables (|r| &gt; 0.7)</w:t>
            </w:r>
          </w:p>
        </w:tc>
      </w:tr>
      <w:tr w:rsidR="00F616C0" w:rsidRPr="00F616C0" w14:paraId="2F5FA0C6"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21CF32CB" w14:textId="77777777" w:rsidR="00F616C0" w:rsidRPr="00F616C0" w:rsidRDefault="00F616C0" w:rsidP="00F616C0">
            <w:pPr>
              <w:spacing w:line="360" w:lineRule="auto"/>
              <w:jc w:val="both"/>
              <w:rPr>
                <w:color w:val="000000" w:themeColor="text1"/>
              </w:rPr>
            </w:pPr>
            <w:r w:rsidRPr="00F616C0">
              <w:rPr>
                <w:i/>
                <w:iCs/>
                <w:color w:val="000000" w:themeColor="text1"/>
              </w:rPr>
              <w:t>bio5</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24DC6087" w14:textId="77777777" w:rsidR="00F616C0" w:rsidRPr="00F616C0" w:rsidRDefault="00F616C0" w:rsidP="00F616C0">
            <w:pPr>
              <w:spacing w:line="360" w:lineRule="auto"/>
              <w:jc w:val="both"/>
              <w:rPr>
                <w:color w:val="000000" w:themeColor="text1"/>
              </w:rPr>
            </w:pPr>
            <w:r w:rsidRPr="00F616C0">
              <w:rPr>
                <w:color w:val="000000" w:themeColor="text1"/>
              </w:rPr>
              <w:t>Max temperature of warmest month</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356FD929"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1EEAC3A0" w14:textId="77777777" w:rsidR="00F616C0" w:rsidRPr="00F616C0" w:rsidRDefault="00F616C0" w:rsidP="00F616C0">
            <w:pPr>
              <w:spacing w:line="360" w:lineRule="auto"/>
              <w:jc w:val="both"/>
              <w:rPr>
                <w:color w:val="000000" w:themeColor="text1"/>
              </w:rPr>
            </w:pPr>
            <w:r w:rsidRPr="00F616C0">
              <w:rPr>
                <w:color w:val="000000" w:themeColor="text1"/>
              </w:rPr>
              <w:t>VIF = 3.87; passed both correlation and VIF filters</w:t>
            </w:r>
          </w:p>
        </w:tc>
      </w:tr>
      <w:tr w:rsidR="00F616C0" w:rsidRPr="00F616C0" w14:paraId="727E6C90"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02A7A8FF" w14:textId="77777777" w:rsidR="00F616C0" w:rsidRPr="00F616C0" w:rsidRDefault="00F616C0" w:rsidP="00F616C0">
            <w:pPr>
              <w:spacing w:line="360" w:lineRule="auto"/>
              <w:jc w:val="both"/>
              <w:rPr>
                <w:color w:val="000000" w:themeColor="text1"/>
              </w:rPr>
            </w:pPr>
            <w:r w:rsidRPr="00F616C0">
              <w:rPr>
                <w:i/>
                <w:iCs/>
                <w:color w:val="000000" w:themeColor="text1"/>
              </w:rPr>
              <w:t>bio6</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50AE2AD" w14:textId="77777777" w:rsidR="00F616C0" w:rsidRPr="00F616C0" w:rsidRDefault="00F616C0" w:rsidP="00F616C0">
            <w:pPr>
              <w:spacing w:line="360" w:lineRule="auto"/>
              <w:jc w:val="both"/>
              <w:rPr>
                <w:color w:val="000000" w:themeColor="text1"/>
              </w:rPr>
            </w:pPr>
            <w:r w:rsidRPr="00F616C0">
              <w:rPr>
                <w:color w:val="000000" w:themeColor="text1"/>
              </w:rPr>
              <w:t>Min temperature of coldest month</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DA6EEDA"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825F03F" w14:textId="77777777" w:rsidR="00F616C0" w:rsidRPr="00F616C0" w:rsidRDefault="00F616C0" w:rsidP="00F616C0">
            <w:pPr>
              <w:spacing w:line="360" w:lineRule="auto"/>
              <w:jc w:val="both"/>
              <w:rPr>
                <w:color w:val="000000" w:themeColor="text1"/>
              </w:rPr>
            </w:pPr>
            <w:r w:rsidRPr="00F616C0">
              <w:rPr>
                <w:color w:val="000000" w:themeColor="text1"/>
              </w:rPr>
              <w:t>Correlated with bio11 (|r| &gt; 0.7)</w:t>
            </w:r>
          </w:p>
        </w:tc>
      </w:tr>
      <w:tr w:rsidR="00F616C0" w:rsidRPr="00F616C0" w14:paraId="61137FF9"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717BBAF" w14:textId="77777777" w:rsidR="00F616C0" w:rsidRPr="00F616C0" w:rsidRDefault="00F616C0" w:rsidP="00F616C0">
            <w:pPr>
              <w:spacing w:line="360" w:lineRule="auto"/>
              <w:jc w:val="both"/>
              <w:rPr>
                <w:color w:val="000000" w:themeColor="text1"/>
              </w:rPr>
            </w:pPr>
            <w:r w:rsidRPr="00F616C0">
              <w:rPr>
                <w:i/>
                <w:iCs/>
                <w:color w:val="000000" w:themeColor="text1"/>
              </w:rPr>
              <w:t>bio7</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64880DA7" w14:textId="77777777" w:rsidR="00F616C0" w:rsidRPr="00F616C0" w:rsidRDefault="00F616C0" w:rsidP="00F616C0">
            <w:pPr>
              <w:spacing w:line="360" w:lineRule="auto"/>
              <w:jc w:val="both"/>
              <w:rPr>
                <w:color w:val="000000" w:themeColor="text1"/>
              </w:rPr>
            </w:pPr>
            <w:r w:rsidRPr="00F616C0">
              <w:rPr>
                <w:color w:val="000000" w:themeColor="text1"/>
              </w:rPr>
              <w:t>Temperature annual range</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2809ADB"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2AC19F92"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variables (|r| &gt; 0.7)</w:t>
            </w:r>
          </w:p>
        </w:tc>
      </w:tr>
      <w:tr w:rsidR="00F616C0" w:rsidRPr="00F616C0" w14:paraId="27F60BB0"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4216ECA" w14:textId="77777777" w:rsidR="00F616C0" w:rsidRPr="00F616C0" w:rsidRDefault="00F616C0" w:rsidP="00F616C0">
            <w:pPr>
              <w:spacing w:line="360" w:lineRule="auto"/>
              <w:jc w:val="both"/>
              <w:rPr>
                <w:color w:val="000000" w:themeColor="text1"/>
              </w:rPr>
            </w:pPr>
            <w:r w:rsidRPr="00F616C0">
              <w:rPr>
                <w:i/>
                <w:iCs/>
                <w:color w:val="000000" w:themeColor="text1"/>
              </w:rPr>
              <w:t>bio8</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1A41479" w14:textId="77777777" w:rsidR="00F616C0" w:rsidRPr="00F616C0" w:rsidRDefault="00F616C0" w:rsidP="00F616C0">
            <w:pPr>
              <w:spacing w:line="360" w:lineRule="auto"/>
              <w:jc w:val="both"/>
              <w:rPr>
                <w:color w:val="000000" w:themeColor="text1"/>
              </w:rPr>
            </w:pPr>
            <w:r w:rsidRPr="00F616C0">
              <w:rPr>
                <w:color w:val="000000" w:themeColor="text1"/>
              </w:rPr>
              <w:t>Mean temperature of wettest quarter</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EB23EAD"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71B28B9"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thermal variables (|r| &gt; 0.7)</w:t>
            </w:r>
          </w:p>
        </w:tc>
      </w:tr>
      <w:tr w:rsidR="00F616C0" w:rsidRPr="00F616C0" w14:paraId="0C543B4C"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252B278C" w14:textId="77777777" w:rsidR="00F616C0" w:rsidRPr="00F616C0" w:rsidRDefault="00F616C0" w:rsidP="00F616C0">
            <w:pPr>
              <w:spacing w:line="360" w:lineRule="auto"/>
              <w:jc w:val="both"/>
              <w:rPr>
                <w:color w:val="000000" w:themeColor="text1"/>
              </w:rPr>
            </w:pPr>
            <w:r w:rsidRPr="00F616C0">
              <w:rPr>
                <w:i/>
                <w:iCs/>
                <w:color w:val="000000" w:themeColor="text1"/>
              </w:rPr>
              <w:t>bio9</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0398D9B7" w14:textId="77777777" w:rsidR="00F616C0" w:rsidRPr="00F616C0" w:rsidRDefault="00F616C0" w:rsidP="00F616C0">
            <w:pPr>
              <w:spacing w:line="360" w:lineRule="auto"/>
              <w:jc w:val="both"/>
              <w:rPr>
                <w:color w:val="000000" w:themeColor="text1"/>
              </w:rPr>
            </w:pPr>
            <w:r w:rsidRPr="00F616C0">
              <w:rPr>
                <w:color w:val="000000" w:themeColor="text1"/>
              </w:rPr>
              <w:t>Mean temperature of driest quarter</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19E4E945"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7DD5C0D9" w14:textId="77777777" w:rsidR="00F616C0" w:rsidRPr="00F616C0" w:rsidRDefault="00F616C0" w:rsidP="00F616C0">
            <w:pPr>
              <w:spacing w:line="360" w:lineRule="auto"/>
              <w:jc w:val="both"/>
              <w:rPr>
                <w:color w:val="000000" w:themeColor="text1"/>
              </w:rPr>
            </w:pPr>
            <w:r w:rsidRPr="00F616C0">
              <w:rPr>
                <w:color w:val="000000" w:themeColor="text1"/>
              </w:rPr>
              <w:t>VIF = 3.14; passed both correlation and VIF filters</w:t>
            </w:r>
          </w:p>
        </w:tc>
      </w:tr>
      <w:tr w:rsidR="00F616C0" w:rsidRPr="00F616C0" w14:paraId="21E35805"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16738CD5" w14:textId="77777777" w:rsidR="00F616C0" w:rsidRPr="00F616C0" w:rsidRDefault="00F616C0" w:rsidP="00F616C0">
            <w:pPr>
              <w:spacing w:line="360" w:lineRule="auto"/>
              <w:jc w:val="both"/>
              <w:rPr>
                <w:color w:val="000000" w:themeColor="text1"/>
              </w:rPr>
            </w:pPr>
            <w:r w:rsidRPr="00F616C0">
              <w:rPr>
                <w:i/>
                <w:iCs/>
                <w:color w:val="000000" w:themeColor="text1"/>
              </w:rPr>
              <w:t>bio10</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69EE8006" w14:textId="77777777" w:rsidR="00F616C0" w:rsidRPr="00F616C0" w:rsidRDefault="00F616C0" w:rsidP="00F616C0">
            <w:pPr>
              <w:spacing w:line="360" w:lineRule="auto"/>
              <w:jc w:val="both"/>
              <w:rPr>
                <w:color w:val="000000" w:themeColor="text1"/>
              </w:rPr>
            </w:pPr>
            <w:r w:rsidRPr="00F616C0">
              <w:rPr>
                <w:color w:val="000000" w:themeColor="text1"/>
              </w:rPr>
              <w:t>Mean temperature of warmest quarter</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7DB24C4E"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3C263C48" w14:textId="77777777" w:rsidR="00F616C0" w:rsidRPr="00F616C0" w:rsidRDefault="00F616C0" w:rsidP="00F616C0">
            <w:pPr>
              <w:spacing w:line="360" w:lineRule="auto"/>
              <w:jc w:val="both"/>
              <w:rPr>
                <w:color w:val="000000" w:themeColor="text1"/>
              </w:rPr>
            </w:pPr>
            <w:r w:rsidRPr="00F616C0">
              <w:rPr>
                <w:color w:val="000000" w:themeColor="text1"/>
              </w:rPr>
              <w:t>VIF = 3.90; passed both correlation and VIF filters</w:t>
            </w:r>
          </w:p>
        </w:tc>
      </w:tr>
      <w:tr w:rsidR="00F616C0" w:rsidRPr="00F616C0" w14:paraId="21A84605"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29B484B2" w14:textId="77777777" w:rsidR="00F616C0" w:rsidRPr="00F616C0" w:rsidRDefault="00F616C0" w:rsidP="00F616C0">
            <w:pPr>
              <w:spacing w:line="360" w:lineRule="auto"/>
              <w:jc w:val="both"/>
              <w:rPr>
                <w:color w:val="000000" w:themeColor="text1"/>
              </w:rPr>
            </w:pPr>
            <w:r w:rsidRPr="00F616C0">
              <w:rPr>
                <w:i/>
                <w:iCs/>
                <w:color w:val="000000" w:themeColor="text1"/>
              </w:rPr>
              <w:t>bio11</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0D536214" w14:textId="77777777" w:rsidR="00F616C0" w:rsidRPr="00F616C0" w:rsidRDefault="00F616C0" w:rsidP="00F616C0">
            <w:pPr>
              <w:spacing w:line="360" w:lineRule="auto"/>
              <w:jc w:val="both"/>
              <w:rPr>
                <w:color w:val="000000" w:themeColor="text1"/>
              </w:rPr>
            </w:pPr>
            <w:r w:rsidRPr="00F616C0">
              <w:rPr>
                <w:color w:val="000000" w:themeColor="text1"/>
              </w:rPr>
              <w:t>Mean temperature of coldest quarter</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52E662B2"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6B6520CD" w14:textId="77777777" w:rsidR="00F616C0" w:rsidRPr="00F616C0" w:rsidRDefault="00F616C0" w:rsidP="00F616C0">
            <w:pPr>
              <w:spacing w:line="360" w:lineRule="auto"/>
              <w:jc w:val="both"/>
              <w:rPr>
                <w:color w:val="000000" w:themeColor="text1"/>
              </w:rPr>
            </w:pPr>
            <w:r w:rsidRPr="00F616C0">
              <w:rPr>
                <w:color w:val="000000" w:themeColor="text1"/>
              </w:rPr>
              <w:t>VIF = 3.11; passed both correlation and VIF filters</w:t>
            </w:r>
          </w:p>
        </w:tc>
      </w:tr>
      <w:tr w:rsidR="00F616C0" w:rsidRPr="00F616C0" w14:paraId="7BB5B432"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4F92F6DF" w14:textId="77777777" w:rsidR="00F616C0" w:rsidRPr="00F616C0" w:rsidRDefault="00F616C0" w:rsidP="00F616C0">
            <w:pPr>
              <w:spacing w:line="360" w:lineRule="auto"/>
              <w:jc w:val="both"/>
              <w:rPr>
                <w:color w:val="000000" w:themeColor="text1"/>
              </w:rPr>
            </w:pPr>
            <w:r w:rsidRPr="00F616C0">
              <w:rPr>
                <w:i/>
                <w:iCs/>
                <w:color w:val="000000" w:themeColor="text1"/>
              </w:rPr>
              <w:t>bio12</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5415A6AC" w14:textId="77777777" w:rsidR="00F616C0" w:rsidRPr="00F616C0" w:rsidRDefault="00F616C0" w:rsidP="00F616C0">
            <w:pPr>
              <w:spacing w:line="360" w:lineRule="auto"/>
              <w:jc w:val="both"/>
              <w:rPr>
                <w:color w:val="000000" w:themeColor="text1"/>
              </w:rPr>
            </w:pPr>
            <w:r w:rsidRPr="00F616C0">
              <w:rPr>
                <w:color w:val="000000" w:themeColor="text1"/>
              </w:rPr>
              <w:t>Annual precipitation</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5DA7F045"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0EB97477" w14:textId="77777777" w:rsidR="00F616C0" w:rsidRPr="00F616C0" w:rsidRDefault="00F616C0" w:rsidP="00F616C0">
            <w:pPr>
              <w:spacing w:line="360" w:lineRule="auto"/>
              <w:jc w:val="both"/>
              <w:rPr>
                <w:color w:val="000000" w:themeColor="text1"/>
              </w:rPr>
            </w:pPr>
            <w:r w:rsidRPr="00F616C0">
              <w:rPr>
                <w:color w:val="000000" w:themeColor="text1"/>
              </w:rPr>
              <w:t>VIF = 1.89; passed both correlation and VIF filters</w:t>
            </w:r>
          </w:p>
        </w:tc>
      </w:tr>
      <w:tr w:rsidR="00F616C0" w:rsidRPr="00F616C0" w14:paraId="75F2879E"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04CEE07F" w14:textId="77777777" w:rsidR="00F616C0" w:rsidRPr="00F616C0" w:rsidRDefault="00F616C0" w:rsidP="00F616C0">
            <w:pPr>
              <w:spacing w:line="360" w:lineRule="auto"/>
              <w:jc w:val="both"/>
              <w:rPr>
                <w:color w:val="000000" w:themeColor="text1"/>
              </w:rPr>
            </w:pPr>
            <w:r w:rsidRPr="00F616C0">
              <w:rPr>
                <w:i/>
                <w:iCs/>
                <w:color w:val="000000" w:themeColor="text1"/>
              </w:rPr>
              <w:t>bio13</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0F872535" w14:textId="77777777" w:rsidR="00F616C0" w:rsidRPr="00F616C0" w:rsidRDefault="00F616C0" w:rsidP="00F616C0">
            <w:pPr>
              <w:spacing w:line="360" w:lineRule="auto"/>
              <w:jc w:val="both"/>
              <w:rPr>
                <w:color w:val="000000" w:themeColor="text1"/>
              </w:rPr>
            </w:pPr>
            <w:r w:rsidRPr="00F616C0">
              <w:rPr>
                <w:color w:val="000000" w:themeColor="text1"/>
              </w:rPr>
              <w:t>Precipitation of wettest month</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4EAB1727"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14A41627" w14:textId="77777777" w:rsidR="00F616C0" w:rsidRPr="00F616C0" w:rsidRDefault="00F616C0" w:rsidP="00F616C0">
            <w:pPr>
              <w:spacing w:line="360" w:lineRule="auto"/>
              <w:jc w:val="both"/>
              <w:rPr>
                <w:color w:val="000000" w:themeColor="text1"/>
              </w:rPr>
            </w:pPr>
            <w:r w:rsidRPr="00F616C0">
              <w:rPr>
                <w:color w:val="000000" w:themeColor="text1"/>
              </w:rPr>
              <w:t>VIF = 3.19; passed both correlation and VIF filters</w:t>
            </w:r>
          </w:p>
        </w:tc>
      </w:tr>
      <w:tr w:rsidR="00F616C0" w:rsidRPr="00F616C0" w14:paraId="6DEA3A87"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449B41A" w14:textId="77777777" w:rsidR="00F616C0" w:rsidRPr="00F616C0" w:rsidRDefault="00F616C0" w:rsidP="00F616C0">
            <w:pPr>
              <w:spacing w:line="360" w:lineRule="auto"/>
              <w:jc w:val="both"/>
              <w:rPr>
                <w:color w:val="000000" w:themeColor="text1"/>
              </w:rPr>
            </w:pPr>
            <w:r w:rsidRPr="00F616C0">
              <w:rPr>
                <w:i/>
                <w:iCs/>
                <w:color w:val="000000" w:themeColor="text1"/>
              </w:rPr>
              <w:lastRenderedPageBreak/>
              <w:t>bio14</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A8F4574" w14:textId="77777777" w:rsidR="00F616C0" w:rsidRPr="00F616C0" w:rsidRDefault="00F616C0" w:rsidP="00F616C0">
            <w:pPr>
              <w:spacing w:line="360" w:lineRule="auto"/>
              <w:jc w:val="both"/>
              <w:rPr>
                <w:color w:val="000000" w:themeColor="text1"/>
              </w:rPr>
            </w:pPr>
            <w:r w:rsidRPr="00F616C0">
              <w:rPr>
                <w:color w:val="000000" w:themeColor="text1"/>
              </w:rPr>
              <w:t>Precipitation of driest month</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75683E4A"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3B2AA434" w14:textId="77777777" w:rsidR="00F616C0" w:rsidRPr="00F616C0" w:rsidRDefault="00F616C0" w:rsidP="00F616C0">
            <w:pPr>
              <w:spacing w:line="360" w:lineRule="auto"/>
              <w:jc w:val="both"/>
              <w:rPr>
                <w:color w:val="000000" w:themeColor="text1"/>
              </w:rPr>
            </w:pPr>
            <w:r w:rsidRPr="00F616C0">
              <w:rPr>
                <w:color w:val="000000" w:themeColor="text1"/>
              </w:rPr>
              <w:t>Correlated with bio17/bio19 (|r| &gt; 0.7)</w:t>
            </w:r>
          </w:p>
        </w:tc>
      </w:tr>
      <w:tr w:rsidR="00F616C0" w:rsidRPr="00F616C0" w14:paraId="7B24B448"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DD42C80" w14:textId="77777777" w:rsidR="00F616C0" w:rsidRPr="00F616C0" w:rsidRDefault="00F616C0" w:rsidP="00F616C0">
            <w:pPr>
              <w:spacing w:line="360" w:lineRule="auto"/>
              <w:jc w:val="both"/>
              <w:rPr>
                <w:color w:val="000000" w:themeColor="text1"/>
              </w:rPr>
            </w:pPr>
            <w:r w:rsidRPr="00F616C0">
              <w:rPr>
                <w:i/>
                <w:iCs/>
                <w:color w:val="000000" w:themeColor="text1"/>
              </w:rPr>
              <w:t>bio15</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FBC1439" w14:textId="77777777" w:rsidR="00F616C0" w:rsidRPr="00F616C0" w:rsidRDefault="00F616C0" w:rsidP="00F616C0">
            <w:pPr>
              <w:spacing w:line="360" w:lineRule="auto"/>
              <w:jc w:val="both"/>
              <w:rPr>
                <w:color w:val="000000" w:themeColor="text1"/>
              </w:rPr>
            </w:pPr>
            <w:r w:rsidRPr="00F616C0">
              <w:rPr>
                <w:color w:val="000000" w:themeColor="text1"/>
              </w:rPr>
              <w:t>Precipitation seasonality</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D60B3DC"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1E0E102"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precipitation variables (|r| &gt; 0.7)</w:t>
            </w:r>
          </w:p>
        </w:tc>
      </w:tr>
      <w:tr w:rsidR="00F616C0" w:rsidRPr="00F616C0" w14:paraId="026C847C"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A2534F4" w14:textId="77777777" w:rsidR="00F616C0" w:rsidRPr="00F616C0" w:rsidRDefault="00F616C0" w:rsidP="00F616C0">
            <w:pPr>
              <w:spacing w:line="360" w:lineRule="auto"/>
              <w:jc w:val="both"/>
              <w:rPr>
                <w:color w:val="000000" w:themeColor="text1"/>
              </w:rPr>
            </w:pPr>
            <w:r w:rsidRPr="00F616C0">
              <w:rPr>
                <w:i/>
                <w:iCs/>
                <w:color w:val="000000" w:themeColor="text1"/>
              </w:rPr>
              <w:t>bio16</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06D45CB" w14:textId="77777777" w:rsidR="00F616C0" w:rsidRPr="00F616C0" w:rsidRDefault="00F616C0" w:rsidP="00F616C0">
            <w:pPr>
              <w:spacing w:line="360" w:lineRule="auto"/>
              <w:jc w:val="both"/>
              <w:rPr>
                <w:color w:val="000000" w:themeColor="text1"/>
              </w:rPr>
            </w:pPr>
            <w:r w:rsidRPr="00F616C0">
              <w:rPr>
                <w:color w:val="000000" w:themeColor="text1"/>
              </w:rPr>
              <w:t>Precipitation of wettest quarter</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4B1B255B"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6B74FF21" w14:textId="77777777" w:rsidR="00F616C0" w:rsidRPr="00F616C0" w:rsidRDefault="00F616C0" w:rsidP="00F616C0">
            <w:pPr>
              <w:spacing w:line="360" w:lineRule="auto"/>
              <w:jc w:val="both"/>
              <w:rPr>
                <w:color w:val="000000" w:themeColor="text1"/>
              </w:rPr>
            </w:pPr>
            <w:r w:rsidRPr="00F616C0">
              <w:rPr>
                <w:color w:val="000000" w:themeColor="text1"/>
              </w:rPr>
              <w:t>Correlated with bio13 (|r| &gt; 0.7)</w:t>
            </w:r>
          </w:p>
        </w:tc>
      </w:tr>
      <w:tr w:rsidR="00F616C0" w:rsidRPr="00F616C0" w14:paraId="5F1CC3AA" w14:textId="77777777" w:rsidTr="00F616C0">
        <w:tc>
          <w:tcPr>
            <w:tcW w:w="78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8234751" w14:textId="77777777" w:rsidR="00F616C0" w:rsidRPr="00F616C0" w:rsidRDefault="00F616C0" w:rsidP="00F616C0">
            <w:pPr>
              <w:spacing w:line="360" w:lineRule="auto"/>
              <w:jc w:val="both"/>
              <w:rPr>
                <w:color w:val="000000" w:themeColor="text1"/>
              </w:rPr>
            </w:pPr>
            <w:r w:rsidRPr="00F616C0">
              <w:rPr>
                <w:i/>
                <w:iCs/>
                <w:color w:val="000000" w:themeColor="text1"/>
              </w:rPr>
              <w:t>bio17</w:t>
            </w:r>
          </w:p>
        </w:tc>
        <w:tc>
          <w:tcPr>
            <w:tcW w:w="3041"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C739FBC" w14:textId="77777777" w:rsidR="00F616C0" w:rsidRPr="00F616C0" w:rsidRDefault="00F616C0" w:rsidP="00F616C0">
            <w:pPr>
              <w:spacing w:line="360" w:lineRule="auto"/>
              <w:jc w:val="both"/>
              <w:rPr>
                <w:color w:val="000000" w:themeColor="text1"/>
              </w:rPr>
            </w:pPr>
            <w:r w:rsidRPr="00F616C0">
              <w:rPr>
                <w:color w:val="000000" w:themeColor="text1"/>
              </w:rPr>
              <w:t>Precipitation of driest quarter</w:t>
            </w:r>
          </w:p>
        </w:tc>
        <w:tc>
          <w:tcPr>
            <w:tcW w:w="1275"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1AC3A759" w14:textId="77777777" w:rsidR="00F616C0" w:rsidRPr="00F616C0" w:rsidRDefault="00F616C0" w:rsidP="00F616C0">
            <w:pPr>
              <w:spacing w:line="360" w:lineRule="auto"/>
              <w:jc w:val="both"/>
              <w:rPr>
                <w:color w:val="000000" w:themeColor="text1"/>
              </w:rPr>
            </w:pPr>
            <w:r w:rsidRPr="00F616C0">
              <w:rPr>
                <w:color w:val="000000" w:themeColor="text1"/>
              </w:rPr>
              <w:t>Removed</w:t>
            </w:r>
          </w:p>
        </w:tc>
        <w:tc>
          <w:tcPr>
            <w:tcW w:w="4257" w:type="dxa"/>
            <w:tcBorders>
              <w:top w:val="nil"/>
              <w:left w:val="nil"/>
              <w:bottom w:val="single" w:sz="4" w:space="0" w:color="000000"/>
              <w:right w:val="nil"/>
            </w:tcBorders>
            <w:shd w:val="clear" w:color="auto" w:fill="FFFFFF"/>
            <w:tcMar>
              <w:top w:w="80" w:type="dxa"/>
              <w:left w:w="120" w:type="dxa"/>
              <w:bottom w:w="80" w:type="dxa"/>
              <w:right w:w="120" w:type="dxa"/>
            </w:tcMar>
            <w:hideMark/>
          </w:tcPr>
          <w:p w14:paraId="5EF7AFB6" w14:textId="77777777" w:rsidR="00F616C0" w:rsidRPr="00F616C0" w:rsidRDefault="00F616C0" w:rsidP="00F616C0">
            <w:pPr>
              <w:spacing w:line="360" w:lineRule="auto"/>
              <w:jc w:val="both"/>
              <w:rPr>
                <w:color w:val="000000" w:themeColor="text1"/>
              </w:rPr>
            </w:pPr>
            <w:r w:rsidRPr="00F616C0">
              <w:rPr>
                <w:color w:val="000000" w:themeColor="text1"/>
              </w:rPr>
              <w:t>Correlated with retained variables (|r| &gt; 0.7)</w:t>
            </w:r>
          </w:p>
        </w:tc>
      </w:tr>
      <w:tr w:rsidR="00F616C0" w:rsidRPr="00F616C0" w14:paraId="66F3D61B" w14:textId="77777777" w:rsidTr="00F616C0">
        <w:tc>
          <w:tcPr>
            <w:tcW w:w="78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6D8B35D5" w14:textId="77777777" w:rsidR="00F616C0" w:rsidRPr="00F616C0" w:rsidRDefault="00F616C0" w:rsidP="00F616C0">
            <w:pPr>
              <w:spacing w:line="360" w:lineRule="auto"/>
              <w:jc w:val="both"/>
              <w:rPr>
                <w:color w:val="000000" w:themeColor="text1"/>
              </w:rPr>
            </w:pPr>
            <w:r w:rsidRPr="00F616C0">
              <w:rPr>
                <w:i/>
                <w:iCs/>
                <w:color w:val="000000" w:themeColor="text1"/>
              </w:rPr>
              <w:t>bio18</w:t>
            </w:r>
          </w:p>
        </w:tc>
        <w:tc>
          <w:tcPr>
            <w:tcW w:w="3041"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109D2DDC" w14:textId="77777777" w:rsidR="00F616C0" w:rsidRPr="00F616C0" w:rsidRDefault="00F616C0" w:rsidP="00F616C0">
            <w:pPr>
              <w:spacing w:line="360" w:lineRule="auto"/>
              <w:jc w:val="both"/>
              <w:rPr>
                <w:color w:val="000000" w:themeColor="text1"/>
              </w:rPr>
            </w:pPr>
            <w:r w:rsidRPr="00F616C0">
              <w:rPr>
                <w:color w:val="000000" w:themeColor="text1"/>
              </w:rPr>
              <w:t>Precipitation of warmest quarter</w:t>
            </w:r>
          </w:p>
        </w:tc>
        <w:tc>
          <w:tcPr>
            <w:tcW w:w="1275"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78F4FF99"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4" w:space="0" w:color="000000"/>
              <w:right w:val="nil"/>
            </w:tcBorders>
            <w:shd w:val="clear" w:color="auto" w:fill="F0F0F0"/>
            <w:tcMar>
              <w:top w:w="80" w:type="dxa"/>
              <w:left w:w="120" w:type="dxa"/>
              <w:bottom w:w="80" w:type="dxa"/>
              <w:right w:w="120" w:type="dxa"/>
            </w:tcMar>
            <w:hideMark/>
          </w:tcPr>
          <w:p w14:paraId="69FE9700" w14:textId="77777777" w:rsidR="00F616C0" w:rsidRPr="00F616C0" w:rsidRDefault="00F616C0" w:rsidP="00F616C0">
            <w:pPr>
              <w:spacing w:line="360" w:lineRule="auto"/>
              <w:jc w:val="both"/>
              <w:rPr>
                <w:color w:val="000000" w:themeColor="text1"/>
              </w:rPr>
            </w:pPr>
            <w:r w:rsidRPr="00F616C0">
              <w:rPr>
                <w:color w:val="000000" w:themeColor="text1"/>
              </w:rPr>
              <w:t>VIF = 2.41; passed both correlation and VIF filters</w:t>
            </w:r>
          </w:p>
        </w:tc>
      </w:tr>
      <w:tr w:rsidR="00F616C0" w:rsidRPr="00F616C0" w14:paraId="38464E82" w14:textId="77777777" w:rsidTr="00F616C0">
        <w:tc>
          <w:tcPr>
            <w:tcW w:w="787" w:type="dxa"/>
            <w:tcBorders>
              <w:top w:val="nil"/>
              <w:left w:val="nil"/>
              <w:bottom w:val="single" w:sz="12" w:space="0" w:color="000000"/>
              <w:right w:val="nil"/>
            </w:tcBorders>
            <w:shd w:val="clear" w:color="auto" w:fill="F0F0F0"/>
            <w:tcMar>
              <w:top w:w="80" w:type="dxa"/>
              <w:left w:w="120" w:type="dxa"/>
              <w:bottom w:w="80" w:type="dxa"/>
              <w:right w:w="120" w:type="dxa"/>
            </w:tcMar>
            <w:hideMark/>
          </w:tcPr>
          <w:p w14:paraId="3369B45C" w14:textId="77777777" w:rsidR="00F616C0" w:rsidRPr="00F616C0" w:rsidRDefault="00F616C0" w:rsidP="00F616C0">
            <w:pPr>
              <w:spacing w:line="360" w:lineRule="auto"/>
              <w:jc w:val="both"/>
              <w:rPr>
                <w:color w:val="000000" w:themeColor="text1"/>
              </w:rPr>
            </w:pPr>
            <w:r w:rsidRPr="00F616C0">
              <w:rPr>
                <w:i/>
                <w:iCs/>
                <w:color w:val="000000" w:themeColor="text1"/>
              </w:rPr>
              <w:t>bio19</w:t>
            </w:r>
          </w:p>
        </w:tc>
        <w:tc>
          <w:tcPr>
            <w:tcW w:w="3041" w:type="dxa"/>
            <w:tcBorders>
              <w:top w:val="nil"/>
              <w:left w:val="nil"/>
              <w:bottom w:val="single" w:sz="12" w:space="0" w:color="000000"/>
              <w:right w:val="nil"/>
            </w:tcBorders>
            <w:shd w:val="clear" w:color="auto" w:fill="F0F0F0"/>
            <w:tcMar>
              <w:top w:w="80" w:type="dxa"/>
              <w:left w:w="120" w:type="dxa"/>
              <w:bottom w:w="80" w:type="dxa"/>
              <w:right w:w="120" w:type="dxa"/>
            </w:tcMar>
            <w:hideMark/>
          </w:tcPr>
          <w:p w14:paraId="7938EC22" w14:textId="77777777" w:rsidR="00F616C0" w:rsidRPr="00F616C0" w:rsidRDefault="00F616C0" w:rsidP="00F616C0">
            <w:pPr>
              <w:spacing w:line="360" w:lineRule="auto"/>
              <w:jc w:val="both"/>
              <w:rPr>
                <w:color w:val="000000" w:themeColor="text1"/>
              </w:rPr>
            </w:pPr>
            <w:r w:rsidRPr="00F616C0">
              <w:rPr>
                <w:color w:val="000000" w:themeColor="text1"/>
              </w:rPr>
              <w:t>Precipitation of coldest quarter</w:t>
            </w:r>
          </w:p>
        </w:tc>
        <w:tc>
          <w:tcPr>
            <w:tcW w:w="1275" w:type="dxa"/>
            <w:tcBorders>
              <w:top w:val="nil"/>
              <w:left w:val="nil"/>
              <w:bottom w:val="single" w:sz="12" w:space="0" w:color="000000"/>
              <w:right w:val="nil"/>
            </w:tcBorders>
            <w:shd w:val="clear" w:color="auto" w:fill="F0F0F0"/>
            <w:tcMar>
              <w:top w:w="80" w:type="dxa"/>
              <w:left w:w="120" w:type="dxa"/>
              <w:bottom w:w="80" w:type="dxa"/>
              <w:right w:w="120" w:type="dxa"/>
            </w:tcMar>
            <w:hideMark/>
          </w:tcPr>
          <w:p w14:paraId="17C7D5D5" w14:textId="77777777" w:rsidR="00F616C0" w:rsidRPr="00F616C0" w:rsidRDefault="00F616C0" w:rsidP="00F616C0">
            <w:pPr>
              <w:spacing w:line="360" w:lineRule="auto"/>
              <w:jc w:val="both"/>
              <w:rPr>
                <w:color w:val="000000" w:themeColor="text1"/>
              </w:rPr>
            </w:pPr>
            <w:r w:rsidRPr="00F616C0">
              <w:rPr>
                <w:b/>
                <w:bCs/>
                <w:color w:val="000000" w:themeColor="text1"/>
              </w:rPr>
              <w:t>Retained</w:t>
            </w:r>
          </w:p>
        </w:tc>
        <w:tc>
          <w:tcPr>
            <w:tcW w:w="4257" w:type="dxa"/>
            <w:tcBorders>
              <w:top w:val="nil"/>
              <w:left w:val="nil"/>
              <w:bottom w:val="single" w:sz="12" w:space="0" w:color="000000"/>
              <w:right w:val="nil"/>
            </w:tcBorders>
            <w:shd w:val="clear" w:color="auto" w:fill="F0F0F0"/>
            <w:tcMar>
              <w:top w:w="80" w:type="dxa"/>
              <w:left w:w="120" w:type="dxa"/>
              <w:bottom w:w="80" w:type="dxa"/>
              <w:right w:w="120" w:type="dxa"/>
            </w:tcMar>
            <w:hideMark/>
          </w:tcPr>
          <w:p w14:paraId="6862FB0F" w14:textId="77777777" w:rsidR="00F616C0" w:rsidRPr="00F616C0" w:rsidRDefault="00F616C0" w:rsidP="00F616C0">
            <w:pPr>
              <w:spacing w:line="360" w:lineRule="auto"/>
              <w:jc w:val="both"/>
              <w:rPr>
                <w:color w:val="000000" w:themeColor="text1"/>
              </w:rPr>
            </w:pPr>
            <w:r w:rsidRPr="00F616C0">
              <w:rPr>
                <w:color w:val="000000" w:themeColor="text1"/>
              </w:rPr>
              <w:t>VIF = 3.48; passed both correlation and VIF filters</w:t>
            </w:r>
          </w:p>
        </w:tc>
      </w:tr>
    </w:tbl>
    <w:p w14:paraId="7C3EA5D1" w14:textId="77777777" w:rsidR="00F616C0" w:rsidRPr="00F616C0" w:rsidRDefault="00F616C0" w:rsidP="00F616C0">
      <w:pPr>
        <w:spacing w:line="360" w:lineRule="auto"/>
        <w:jc w:val="both"/>
        <w:rPr>
          <w:color w:val="000000" w:themeColor="text1"/>
        </w:rPr>
      </w:pPr>
      <w:r w:rsidRPr="00F616C0">
        <w:rPr>
          <w:b/>
          <w:bCs/>
          <w:i/>
          <w:iCs/>
          <w:color w:val="000000" w:themeColor="text1"/>
        </w:rPr>
        <w:t xml:space="preserve">Note. </w:t>
      </w:r>
      <w:r w:rsidRPr="00F616C0">
        <w:rPr>
          <w:color w:val="000000" w:themeColor="text1"/>
        </w:rPr>
        <w:t xml:space="preserve">Pearson correlation coefficients were computed from environmental values extracted at 281 spatially thinned occurrence localities of </w:t>
      </w:r>
      <w:proofErr w:type="spellStart"/>
      <w:r w:rsidRPr="00F616C0">
        <w:rPr>
          <w:color w:val="000000" w:themeColor="text1"/>
        </w:rPr>
        <w:t>Zaprionus</w:t>
      </w:r>
      <w:proofErr w:type="spellEnd"/>
      <w:r w:rsidRPr="00F616C0">
        <w:rPr>
          <w:color w:val="000000" w:themeColor="text1"/>
        </w:rPr>
        <w:t xml:space="preserve"> </w:t>
      </w:r>
      <w:proofErr w:type="spellStart"/>
      <w:r w:rsidRPr="00F616C0">
        <w:rPr>
          <w:color w:val="000000" w:themeColor="text1"/>
        </w:rPr>
        <w:t>indianus</w:t>
      </w:r>
      <w:proofErr w:type="spellEnd"/>
      <w:r w:rsidRPr="00F616C0">
        <w:rPr>
          <w:color w:val="000000" w:themeColor="text1"/>
        </w:rPr>
        <w:t xml:space="preserve">. Variables with pairwise |r| &gt; 0.7 were considered collinear; one variable from each correlated pair was removed using the </w:t>
      </w:r>
      <w:proofErr w:type="spellStart"/>
      <w:proofErr w:type="gramStart"/>
      <w:r w:rsidRPr="00F616C0">
        <w:rPr>
          <w:color w:val="000000" w:themeColor="text1"/>
        </w:rPr>
        <w:t>findCorrelation</w:t>
      </w:r>
      <w:proofErr w:type="spellEnd"/>
      <w:r w:rsidRPr="00F616C0">
        <w:rPr>
          <w:color w:val="000000" w:themeColor="text1"/>
        </w:rPr>
        <w:t>(</w:t>
      </w:r>
      <w:proofErr w:type="gramEnd"/>
      <w:r w:rsidRPr="00F616C0">
        <w:rPr>
          <w:color w:val="000000" w:themeColor="text1"/>
        </w:rPr>
        <w:t xml:space="preserve">) function (caret package; Kuhn, 2008), which prioritises removal of the variable with the highest mean absolute correlation. Following correlation filtering, the remaining nine variables were subjected to Variance Inflation Factor (VIF) analysis using </w:t>
      </w:r>
      <w:proofErr w:type="spellStart"/>
      <w:proofErr w:type="gramStart"/>
      <w:r w:rsidRPr="00F616C0">
        <w:rPr>
          <w:color w:val="000000" w:themeColor="text1"/>
        </w:rPr>
        <w:t>vifstep</w:t>
      </w:r>
      <w:proofErr w:type="spellEnd"/>
      <w:r w:rsidRPr="00F616C0">
        <w:rPr>
          <w:color w:val="000000" w:themeColor="text1"/>
        </w:rPr>
        <w:t>(</w:t>
      </w:r>
      <w:proofErr w:type="gramEnd"/>
      <w:r w:rsidRPr="00F616C0">
        <w:rPr>
          <w:color w:val="000000" w:themeColor="text1"/>
        </w:rPr>
        <w:t xml:space="preserve">) in the </w:t>
      </w:r>
      <w:proofErr w:type="spellStart"/>
      <w:r w:rsidRPr="00F616C0">
        <w:rPr>
          <w:color w:val="000000" w:themeColor="text1"/>
        </w:rPr>
        <w:t>usdm</w:t>
      </w:r>
      <w:proofErr w:type="spellEnd"/>
      <w:r w:rsidRPr="00F616C0">
        <w:rPr>
          <w:color w:val="000000" w:themeColor="text1"/>
        </w:rPr>
        <w:t xml:space="preserve"> package (Naimi et al., 2014), with variables exhibiting VIF ≥ 10 excluded iteratively. VIF values shown are for the final retained set only. Grey shading indicates variables retained for model calibration. Removed variables were not carried forward in any subsequent analysis.</w:t>
      </w:r>
    </w:p>
    <w:p w14:paraId="5DAB909B" w14:textId="77777777" w:rsidR="00F616C0" w:rsidRPr="00F616C0" w:rsidRDefault="00F616C0" w:rsidP="00F616C0">
      <w:pPr>
        <w:spacing w:line="360" w:lineRule="auto"/>
        <w:jc w:val="both"/>
        <w:rPr>
          <w:color w:val="000000" w:themeColor="text1"/>
        </w:rPr>
      </w:pPr>
    </w:p>
    <w:sectPr w:rsidR="00F616C0" w:rsidRPr="00F616C0" w:rsidSect="003D299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95"/>
    <w:rsid w:val="00141268"/>
    <w:rsid w:val="002C7D57"/>
    <w:rsid w:val="003D2995"/>
    <w:rsid w:val="00F616C0"/>
    <w:rsid w:val="00FD41A4"/>
    <w:rsid w:val="00FE53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01E6"/>
  <w15:chartTrackingRefBased/>
  <w15:docId w15:val="{541FAA36-0180-4967-AB28-014873FD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95"/>
    <w:pPr>
      <w:spacing w:after="0" w:line="240" w:lineRule="auto"/>
    </w:pPr>
    <w:rPr>
      <w:rFonts w:ascii="Times New Roman" w:eastAsia="Times New Roman" w:hAnsi="Times New Roman" w:cs="Times New Roman"/>
      <w:sz w:val="24"/>
      <w:szCs w:val="24"/>
      <w:lang w:eastAsia="en-IN"/>
    </w:rPr>
  </w:style>
  <w:style w:type="paragraph" w:styleId="Heading1">
    <w:name w:val="heading 1"/>
    <w:basedOn w:val="Normal"/>
    <w:next w:val="Normal"/>
    <w:link w:val="Heading1Char"/>
    <w:uiPriority w:val="9"/>
    <w:qFormat/>
    <w:rsid w:val="003D299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3D299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3D2995"/>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3D2995"/>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3D2995"/>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3D2995"/>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3D2995"/>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3D2995"/>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3D2995"/>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995"/>
    <w:rPr>
      <w:rFonts w:eastAsiaTheme="majorEastAsia" w:cstheme="majorBidi"/>
      <w:color w:val="272727" w:themeColor="text1" w:themeTint="D8"/>
    </w:rPr>
  </w:style>
  <w:style w:type="paragraph" w:styleId="Title">
    <w:name w:val="Title"/>
    <w:basedOn w:val="Normal"/>
    <w:next w:val="Normal"/>
    <w:link w:val="TitleChar"/>
    <w:uiPriority w:val="10"/>
    <w:qFormat/>
    <w:rsid w:val="003D299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2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995"/>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D2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995"/>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3D2995"/>
    <w:rPr>
      <w:i/>
      <w:iCs/>
      <w:color w:val="404040" w:themeColor="text1" w:themeTint="BF"/>
    </w:rPr>
  </w:style>
  <w:style w:type="paragraph" w:styleId="ListParagraph">
    <w:name w:val="List Paragraph"/>
    <w:basedOn w:val="Normal"/>
    <w:uiPriority w:val="34"/>
    <w:qFormat/>
    <w:rsid w:val="003D2995"/>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3D2995"/>
    <w:rPr>
      <w:i/>
      <w:iCs/>
      <w:color w:val="2F5496" w:themeColor="accent1" w:themeShade="BF"/>
    </w:rPr>
  </w:style>
  <w:style w:type="paragraph" w:styleId="IntenseQuote">
    <w:name w:val="Intense Quote"/>
    <w:basedOn w:val="Normal"/>
    <w:next w:val="Normal"/>
    <w:link w:val="IntenseQuoteChar"/>
    <w:uiPriority w:val="30"/>
    <w:qFormat/>
    <w:rsid w:val="003D29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3D2995"/>
    <w:rPr>
      <w:i/>
      <w:iCs/>
      <w:color w:val="2F5496" w:themeColor="accent1" w:themeShade="BF"/>
    </w:rPr>
  </w:style>
  <w:style w:type="character" w:styleId="IntenseReference">
    <w:name w:val="Intense Reference"/>
    <w:basedOn w:val="DefaultParagraphFont"/>
    <w:uiPriority w:val="32"/>
    <w:qFormat/>
    <w:rsid w:val="003D2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Avirup Chakraborty</dc:creator>
  <cp:keywords/>
  <dc:description/>
  <cp:lastModifiedBy>Avirup Chakraborty</cp:lastModifiedBy>
  <cp:revision>2</cp:revision>
  <dcterms:created xsi:type="dcterms:W3CDTF">2026-04-12T12:49:00Z</dcterms:created>
  <dcterms:modified xsi:type="dcterms:W3CDTF">2026-04-12T13:14:00Z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e350c015-46c8-4055-96dd-dea910cf718d</vt:lpwstr>
  </property>
</Properties>
</file>