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58204" w14:textId="57ACC1C8" w:rsidR="0005311E" w:rsidRPr="009A0AC0" w:rsidRDefault="009A0AC0" w:rsidP="009A0AC0">
      <w:pPr>
        <w:jc w:val="center"/>
        <w:rPr>
          <w:b/>
          <w:bCs/>
          <w:u w:val="single"/>
        </w:rPr>
      </w:pPr>
      <w:r w:rsidRPr="009A0AC0">
        <w:rPr>
          <w:b/>
          <w:bCs/>
          <w:u w:val="single"/>
        </w:rPr>
        <w:t>Supporting Information</w:t>
      </w:r>
    </w:p>
    <w:p w14:paraId="1C24C4BD" w14:textId="77777777" w:rsidR="009A0AC0" w:rsidRPr="009A0AC0" w:rsidRDefault="009A0AC0" w:rsidP="009A0AC0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A0AC0">
        <w:rPr>
          <w:rFonts w:ascii="Times New Roman" w:hAnsi="Times New Roman" w:cs="Times New Roman"/>
          <w:b/>
          <w:sz w:val="24"/>
          <w:szCs w:val="24"/>
        </w:rPr>
        <w:t xml:space="preserve">Synergistic Plasmonic and Anion Co-Doping Engineering of </w:t>
      </w:r>
      <w:proofErr w:type="spellStart"/>
      <w:r w:rsidRPr="009A0AC0">
        <w:rPr>
          <w:rFonts w:ascii="Times New Roman" w:hAnsi="Times New Roman" w:cs="Times New Roman"/>
          <w:b/>
          <w:sz w:val="24"/>
          <w:szCs w:val="24"/>
        </w:rPr>
        <w:t>TiO</w:t>
      </w:r>
      <w:proofErr w:type="spellEnd"/>
      <w:r w:rsidRPr="009A0AC0">
        <w:rPr>
          <w:rFonts w:ascii="Times New Roman" w:hAnsi="Times New Roman" w:cs="Times New Roman"/>
          <w:b/>
          <w:sz w:val="24"/>
          <w:szCs w:val="24"/>
        </w:rPr>
        <w:t xml:space="preserve">₂ </w:t>
      </w:r>
      <w:bookmarkStart w:id="0" w:name="_Hlk232602859"/>
      <w:r w:rsidRPr="009A0AC0">
        <w:rPr>
          <w:rFonts w:ascii="Times New Roman" w:hAnsi="Times New Roman" w:cs="Times New Roman"/>
          <w:b/>
          <w:sz w:val="24"/>
          <w:szCs w:val="24"/>
        </w:rPr>
        <w:t>Photoanodes for Efficient N719-Sensitised Quasi-Solid DSSCs</w:t>
      </w:r>
    </w:p>
    <w:p w14:paraId="499C3F28" w14:textId="77777777" w:rsidR="009A0AC0" w:rsidRPr="009A0AC0" w:rsidRDefault="009A0AC0" w:rsidP="009A0A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AC0">
        <w:rPr>
          <w:rFonts w:ascii="Times New Roman" w:hAnsi="Times New Roman" w:cs="Times New Roman"/>
          <w:sz w:val="24"/>
          <w:szCs w:val="24"/>
        </w:rPr>
        <w:t>M. Shiney Manoj</w:t>
      </w:r>
      <w:r w:rsidRPr="009A0A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0AC0">
        <w:rPr>
          <w:rFonts w:ascii="Times New Roman" w:hAnsi="Times New Roman" w:cs="Times New Roman"/>
          <w:sz w:val="24"/>
          <w:szCs w:val="24"/>
        </w:rPr>
        <w:t>, A. Seema</w:t>
      </w:r>
      <w:r w:rsidRPr="009A0A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0AC0">
        <w:rPr>
          <w:rFonts w:ascii="Times New Roman" w:hAnsi="Times New Roman" w:cs="Times New Roman"/>
          <w:sz w:val="24"/>
          <w:szCs w:val="24"/>
        </w:rPr>
        <w:t>,</w:t>
      </w:r>
      <w:r w:rsidRPr="009A0A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A0AC0">
        <w:rPr>
          <w:rFonts w:ascii="Times New Roman" w:hAnsi="Times New Roman" w:cs="Times New Roman"/>
          <w:sz w:val="24"/>
          <w:szCs w:val="24"/>
        </w:rPr>
        <w:t>V. Ramasubbu</w:t>
      </w:r>
      <w:r w:rsidRPr="009A0AC0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9A0AC0">
        <w:rPr>
          <w:rFonts w:ascii="Times New Roman" w:hAnsi="Times New Roman" w:cs="Times New Roman"/>
          <w:noProof/>
          <w:sz w:val="24"/>
          <w:szCs w:val="24"/>
        </w:rPr>
        <w:t>,</w:t>
      </w:r>
      <w:r w:rsidRPr="009A0AC0">
        <w:rPr>
          <w:rFonts w:ascii="Times New Roman" w:hAnsi="Times New Roman" w:cs="Times New Roman"/>
          <w:sz w:val="24"/>
          <w:szCs w:val="24"/>
        </w:rPr>
        <w:t xml:space="preserve"> A Nichelson</w:t>
      </w:r>
      <w:r w:rsidRPr="009A0AC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A0AC0">
        <w:rPr>
          <w:rFonts w:ascii="Times New Roman" w:hAnsi="Times New Roman" w:cs="Times New Roman"/>
          <w:sz w:val="24"/>
          <w:szCs w:val="24"/>
        </w:rPr>
        <w:t>, G. Jiji</w:t>
      </w:r>
      <w:r w:rsidRPr="009A0AC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A0AC0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r w:rsidRPr="009A0AC0">
        <w:rPr>
          <w:rFonts w:ascii="Times New Roman" w:hAnsi="Times New Roman" w:cs="Times New Roman"/>
          <w:sz w:val="24"/>
          <w:szCs w:val="24"/>
        </w:rPr>
        <w:t>, P. Ram Kumar</w:t>
      </w:r>
      <w:r w:rsidRPr="009A0A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A0AC0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</w:p>
    <w:p w14:paraId="0A2FB9BA" w14:textId="77777777" w:rsidR="009A0AC0" w:rsidRPr="009A0AC0" w:rsidRDefault="009A0AC0" w:rsidP="009A0AC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AC0">
        <w:rPr>
          <w:rFonts w:ascii="Times New Roman" w:hAnsi="Times New Roman" w:cs="Times New Roman"/>
          <w:sz w:val="24"/>
          <w:szCs w:val="24"/>
        </w:rPr>
        <w:t xml:space="preserve"> </w:t>
      </w:r>
      <w:r w:rsidRPr="009A0AC0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9A0AC0">
        <w:rPr>
          <w:rFonts w:ascii="Times New Roman" w:hAnsi="Times New Roman" w:cs="Times New Roman"/>
          <w:i/>
          <w:sz w:val="24"/>
          <w:szCs w:val="24"/>
        </w:rPr>
        <w:t xml:space="preserve">Department of Physics, Christian College </w:t>
      </w:r>
      <w:proofErr w:type="spellStart"/>
      <w:r w:rsidRPr="009A0AC0">
        <w:rPr>
          <w:rFonts w:ascii="Times New Roman" w:hAnsi="Times New Roman" w:cs="Times New Roman"/>
          <w:i/>
          <w:sz w:val="24"/>
          <w:szCs w:val="24"/>
        </w:rPr>
        <w:t>Kattakada</w:t>
      </w:r>
      <w:proofErr w:type="spellEnd"/>
      <w:r w:rsidRPr="009A0AC0">
        <w:rPr>
          <w:rFonts w:ascii="Times New Roman" w:hAnsi="Times New Roman" w:cs="Times New Roman"/>
          <w:i/>
          <w:sz w:val="24"/>
          <w:szCs w:val="24"/>
        </w:rPr>
        <w:t>, Thiruvananthapuram 695572, Kerala, India.</w:t>
      </w:r>
    </w:p>
    <w:p w14:paraId="63F4C007" w14:textId="77777777" w:rsidR="009A0AC0" w:rsidRPr="009A0AC0" w:rsidRDefault="009A0AC0" w:rsidP="009A0AC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AC0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9A0AC0">
        <w:rPr>
          <w:rFonts w:ascii="Times New Roman" w:hAnsi="Times New Roman" w:cs="Times New Roman"/>
          <w:i/>
          <w:sz w:val="24"/>
          <w:szCs w:val="24"/>
        </w:rPr>
        <w:t xml:space="preserve">Department of Chemistry, Mar Ephraem College of Engineering and Technology. </w:t>
      </w:r>
      <w:proofErr w:type="spellStart"/>
      <w:r w:rsidRPr="009A0AC0">
        <w:rPr>
          <w:rFonts w:ascii="Times New Roman" w:hAnsi="Times New Roman" w:cs="Times New Roman"/>
          <w:i/>
          <w:sz w:val="24"/>
          <w:szCs w:val="24"/>
        </w:rPr>
        <w:t>Elavuvilai</w:t>
      </w:r>
      <w:proofErr w:type="spellEnd"/>
      <w:r w:rsidRPr="009A0AC0">
        <w:rPr>
          <w:rFonts w:ascii="Times New Roman" w:hAnsi="Times New Roman" w:cs="Times New Roman"/>
          <w:i/>
          <w:sz w:val="24"/>
          <w:szCs w:val="24"/>
        </w:rPr>
        <w:t>, Kanyakumari-629172, Tamil Nadu, India</w:t>
      </w:r>
      <w:r w:rsidRPr="009A0AC0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14:paraId="3F77B3DF" w14:textId="77777777" w:rsidR="009A0AC0" w:rsidRPr="009A0AC0" w:rsidRDefault="009A0AC0" w:rsidP="009A0AC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AC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3</w:t>
      </w:r>
      <w:r w:rsidRPr="009A0AC0">
        <w:rPr>
          <w:rFonts w:ascii="Times New Roman" w:hAnsi="Times New Roman" w:cs="Times New Roman"/>
          <w:i/>
          <w:sz w:val="24"/>
          <w:szCs w:val="24"/>
        </w:rPr>
        <w:t xml:space="preserve">Department of Physics, National Engineering College, </w:t>
      </w:r>
      <w:proofErr w:type="spellStart"/>
      <w:r w:rsidRPr="009A0AC0">
        <w:rPr>
          <w:rFonts w:ascii="Times New Roman" w:hAnsi="Times New Roman" w:cs="Times New Roman"/>
          <w:i/>
          <w:sz w:val="24"/>
          <w:szCs w:val="24"/>
        </w:rPr>
        <w:t>Kovilpatti</w:t>
      </w:r>
      <w:proofErr w:type="spellEnd"/>
      <w:r w:rsidRPr="009A0AC0">
        <w:rPr>
          <w:rFonts w:ascii="Times New Roman" w:hAnsi="Times New Roman" w:cs="Times New Roman"/>
          <w:i/>
          <w:sz w:val="24"/>
          <w:szCs w:val="24"/>
        </w:rPr>
        <w:t>, Thoothukudi-628 503, India.</w:t>
      </w:r>
    </w:p>
    <w:p w14:paraId="6E3C37FE" w14:textId="77777777" w:rsidR="009A0AC0" w:rsidRPr="009A0AC0" w:rsidRDefault="009A0AC0" w:rsidP="009A0AC0">
      <w:pPr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A0AC0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Pr="009A0AC0">
        <w:rPr>
          <w:rFonts w:ascii="Times New Roman" w:hAnsi="Times New Roman" w:cs="Times New Roman"/>
          <w:i/>
          <w:sz w:val="24"/>
          <w:szCs w:val="24"/>
        </w:rPr>
        <w:t xml:space="preserve">Department of Physics, </w:t>
      </w:r>
      <w:proofErr w:type="spellStart"/>
      <w:r w:rsidRPr="009A0AC0">
        <w:rPr>
          <w:rFonts w:ascii="Times New Roman" w:hAnsi="Times New Roman" w:cs="Times New Roman"/>
          <w:i/>
          <w:sz w:val="24"/>
          <w:szCs w:val="24"/>
        </w:rPr>
        <w:t>Kalaignarkarunanidhi</w:t>
      </w:r>
      <w:proofErr w:type="spellEnd"/>
      <w:r w:rsidRPr="009A0AC0">
        <w:rPr>
          <w:rFonts w:ascii="Times New Roman" w:hAnsi="Times New Roman" w:cs="Times New Roman"/>
          <w:i/>
          <w:sz w:val="24"/>
          <w:szCs w:val="24"/>
        </w:rPr>
        <w:t>, Institute of Technology, Coimbatore, 641402, Tamil Nadu, India.</w:t>
      </w:r>
    </w:p>
    <w:p w14:paraId="173CFE24" w14:textId="77777777" w:rsidR="009A0AC0" w:rsidRPr="009A0AC0" w:rsidRDefault="009A0AC0" w:rsidP="009A0AC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AC0"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r w:rsidRPr="009A0AC0">
        <w:rPr>
          <w:rFonts w:ascii="Times New Roman" w:hAnsi="Times New Roman" w:cs="Times New Roman"/>
          <w:i/>
          <w:sz w:val="24"/>
          <w:szCs w:val="24"/>
        </w:rPr>
        <w:t xml:space="preserve">Department of Electronics and Communication Engineering, Lord </w:t>
      </w:r>
      <w:proofErr w:type="spellStart"/>
      <w:r w:rsidRPr="009A0AC0">
        <w:rPr>
          <w:rFonts w:ascii="Times New Roman" w:hAnsi="Times New Roman" w:cs="Times New Roman"/>
          <w:i/>
          <w:sz w:val="24"/>
          <w:szCs w:val="24"/>
        </w:rPr>
        <w:t>Jegannath</w:t>
      </w:r>
      <w:proofErr w:type="spellEnd"/>
      <w:r w:rsidRPr="009A0AC0">
        <w:rPr>
          <w:rFonts w:ascii="Times New Roman" w:hAnsi="Times New Roman" w:cs="Times New Roman"/>
          <w:i/>
          <w:sz w:val="24"/>
          <w:szCs w:val="24"/>
        </w:rPr>
        <w:t xml:space="preserve"> College of Engineering and Technology, Nagercoil, Kanyakumari-629 402, India.</w:t>
      </w:r>
    </w:p>
    <w:p w14:paraId="19EE7017" w14:textId="77777777" w:rsidR="009A0AC0" w:rsidRPr="009A0AC0" w:rsidRDefault="009A0AC0" w:rsidP="009A0AC0">
      <w:pPr>
        <w:spacing w:after="24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A0AC0">
        <w:rPr>
          <w:rFonts w:ascii="Times New Roman" w:hAnsi="Times New Roman" w:cs="Times New Roman"/>
          <w:i/>
          <w:sz w:val="24"/>
          <w:szCs w:val="24"/>
          <w:vertAlign w:val="superscript"/>
        </w:rPr>
        <w:t>6</w:t>
      </w:r>
      <w:r w:rsidRPr="009A0AC0">
        <w:rPr>
          <w:rFonts w:ascii="Times New Roman" w:hAnsi="Times New Roman" w:cs="Times New Roman"/>
          <w:i/>
          <w:sz w:val="24"/>
          <w:szCs w:val="24"/>
        </w:rPr>
        <w:t>Advanced Materials Lab-Centre of Excellence in Hydrogen Energy Research, Department of Chemistry, Thiagarajar College of Engineering, Madurai-625015, Tamil Nadu, India.</w:t>
      </w:r>
    </w:p>
    <w:p w14:paraId="6B4EE0FE" w14:textId="77777777" w:rsidR="009A0AC0" w:rsidRPr="009A0AC0" w:rsidRDefault="009A0AC0" w:rsidP="009A0AC0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A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0AC0">
        <w:rPr>
          <w:rFonts w:ascii="Times New Roman" w:hAnsi="Times New Roman" w:cs="Times New Roman"/>
          <w:sz w:val="24"/>
          <w:szCs w:val="24"/>
        </w:rPr>
        <w:t xml:space="preserve">Corresponding author E-mail: </w:t>
      </w:r>
      <w:hyperlink r:id="rId4" w:history="1">
        <w:r w:rsidRPr="009A0AC0">
          <w:rPr>
            <w:rStyle w:val="Hyperlink"/>
            <w:rFonts w:ascii="Times New Roman" w:hAnsi="Times New Roman" w:cs="Times New Roman"/>
            <w:sz w:val="24"/>
            <w:szCs w:val="24"/>
          </w:rPr>
          <w:t>dr.ramchem93@gmail.com</w:t>
        </w:r>
      </w:hyperlink>
    </w:p>
    <w:bookmarkEnd w:id="0"/>
    <w:p w14:paraId="7139A280" w14:textId="77777777" w:rsidR="00634A34" w:rsidRDefault="00634A34"/>
    <w:p w14:paraId="382B0815" w14:textId="77777777" w:rsidR="009A0AC0" w:rsidRDefault="009A0AC0"/>
    <w:p w14:paraId="237D1AAB" w14:textId="77777777" w:rsidR="009A0AC0" w:rsidRDefault="009A0AC0"/>
    <w:p w14:paraId="4B092B02" w14:textId="77777777" w:rsidR="009A0AC0" w:rsidRDefault="009A0AC0"/>
    <w:p w14:paraId="26C9D9FD" w14:textId="77777777" w:rsidR="009A0AC0" w:rsidRDefault="009A0AC0"/>
    <w:p w14:paraId="619C84B4" w14:textId="77777777" w:rsidR="009A0AC0" w:rsidRDefault="009A0AC0"/>
    <w:p w14:paraId="10A123D0" w14:textId="77777777" w:rsidR="009A0AC0" w:rsidRDefault="009A0AC0"/>
    <w:p w14:paraId="220EB14E" w14:textId="77777777" w:rsidR="009A0AC0" w:rsidRDefault="009A0AC0"/>
    <w:p w14:paraId="3751A8D7" w14:textId="77777777" w:rsidR="009A0AC0" w:rsidRDefault="009A0AC0"/>
    <w:p w14:paraId="3769D68F" w14:textId="77777777" w:rsidR="009A0AC0" w:rsidRDefault="009A0AC0"/>
    <w:p w14:paraId="59714863" w14:textId="77777777" w:rsidR="009A0AC0" w:rsidRDefault="009A0AC0"/>
    <w:p w14:paraId="2367D5DB" w14:textId="77777777" w:rsidR="009A0AC0" w:rsidRDefault="009A0AC0"/>
    <w:p w14:paraId="1F755268" w14:textId="77777777" w:rsidR="009A0AC0" w:rsidRDefault="009A0AC0"/>
    <w:p w14:paraId="25B81E34" w14:textId="77777777" w:rsidR="009A0AC0" w:rsidRDefault="009A0AC0"/>
    <w:p w14:paraId="432CF472" w14:textId="77777777" w:rsidR="009A0AC0" w:rsidRDefault="009A0AC0"/>
    <w:p w14:paraId="4B1BFA8A" w14:textId="77777777" w:rsidR="00634A34" w:rsidRDefault="00634A34"/>
    <w:p w14:paraId="0B676BA9" w14:textId="77777777" w:rsidR="004F2033" w:rsidRDefault="004F2033" w:rsidP="00435539">
      <w:pPr>
        <w:jc w:val="both"/>
        <w:rPr>
          <w:rFonts w:ascii="Times New Roman" w:hAnsi="Times New Roman" w:cs="Times New Roman"/>
          <w:sz w:val="24"/>
          <w:szCs w:val="24"/>
        </w:rPr>
      </w:pPr>
      <w:r w:rsidRPr="004F2033">
        <w:rPr>
          <w:noProof/>
          <w:lang w:eastAsia="en-IN"/>
        </w:rPr>
        <w:drawing>
          <wp:inline distT="0" distB="0" distL="0" distR="0" wp14:anchorId="63834603" wp14:editId="3E21CFC2">
            <wp:extent cx="5731510" cy="1998003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9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9D89C" w14:textId="77777777" w:rsidR="004F2033" w:rsidRDefault="003F2AA1" w:rsidP="009A0AC0">
      <w:pPr>
        <w:pStyle w:val="NormalWeb"/>
        <w:spacing w:line="360" w:lineRule="auto"/>
        <w:jc w:val="center"/>
      </w:pPr>
      <w:r>
        <w:rPr>
          <w:rStyle w:val="Strong"/>
        </w:rPr>
        <w:t>Figure S1.</w:t>
      </w:r>
      <w:r>
        <w:t xml:space="preserve"> Deconvoluted FT-IR spectra of the low-wavenumber vibrational region for (a) </w:t>
      </w:r>
      <w:proofErr w:type="spellStart"/>
      <w:r>
        <w:t>TiON</w:t>
      </w:r>
      <w:proofErr w:type="spellEnd"/>
      <w:proofErr w:type="gramStart"/>
      <w:r>
        <w:t>₀.₅</w:t>
      </w:r>
      <w:proofErr w:type="gramEnd"/>
      <w:r>
        <w:t>S</w:t>
      </w:r>
      <w:proofErr w:type="gramStart"/>
      <w:r>
        <w:t>₀.₂</w:t>
      </w:r>
      <w:proofErr w:type="gramEnd"/>
      <w:r>
        <w:t xml:space="preserve">₅ and (b) Ag-loaded </w:t>
      </w:r>
      <w:proofErr w:type="spellStart"/>
      <w:r>
        <w:t>TiON</w:t>
      </w:r>
      <w:proofErr w:type="spellEnd"/>
      <w:proofErr w:type="gramStart"/>
      <w:r>
        <w:t>₀.₅</w:t>
      </w:r>
      <w:proofErr w:type="gramEnd"/>
      <w:r>
        <w:t>S</w:t>
      </w:r>
      <w:proofErr w:type="gramStart"/>
      <w:r>
        <w:t>₀.₂</w:t>
      </w:r>
      <w:proofErr w:type="gramEnd"/>
      <w:r>
        <w:t xml:space="preserve">₅ composites. The fitted components </w:t>
      </w:r>
      <w:proofErr w:type="spellStart"/>
      <w:r>
        <w:t>centered</w:t>
      </w:r>
      <w:proofErr w:type="spellEnd"/>
      <w:r>
        <w:t xml:space="preserve"> near ~650–700 cm⁻¹ correspond to Ti–O–Ti and Ti–O–N/Ti–O–S lattice vibrations, while the lower wavenumber contribution near ~520–530 cm⁻¹ is associated with Ag–O surface interactions, confirming enhanced interfacial coupling and structural distortion after Ag incorporation</w:t>
      </w:r>
      <w:r w:rsidR="004F2033">
        <w:t>.</w:t>
      </w:r>
    </w:p>
    <w:p w14:paraId="4946BB49" w14:textId="515956FE" w:rsidR="00D61BDE" w:rsidRDefault="00D61BDE" w:rsidP="004F2033">
      <w:pPr>
        <w:pStyle w:val="NormalWeb"/>
        <w:spacing w:line="360" w:lineRule="auto"/>
        <w:jc w:val="both"/>
      </w:pPr>
      <w:r w:rsidRPr="00D61BDE">
        <w:rPr>
          <w:noProof/>
        </w:rPr>
        <w:drawing>
          <wp:anchor distT="0" distB="0" distL="114300" distR="114300" simplePos="0" relativeHeight="251659264" behindDoc="0" locked="0" layoutInCell="1" allowOverlap="1" wp14:anchorId="3DBC9725" wp14:editId="7356507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31510" cy="3810635"/>
            <wp:effectExtent l="0" t="0" r="2540" b="0"/>
            <wp:wrapNone/>
            <wp:docPr id="1762023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E9530" w14:textId="77777777" w:rsidR="008C42BC" w:rsidRPr="008C42BC" w:rsidRDefault="008C42BC" w:rsidP="008C42BC">
      <w:pPr>
        <w:rPr>
          <w:lang w:eastAsia="en-IN"/>
        </w:rPr>
      </w:pPr>
    </w:p>
    <w:p w14:paraId="2E635471" w14:textId="77777777" w:rsidR="008C42BC" w:rsidRPr="008C42BC" w:rsidRDefault="008C42BC" w:rsidP="008C42BC">
      <w:pPr>
        <w:rPr>
          <w:lang w:eastAsia="en-IN"/>
        </w:rPr>
      </w:pPr>
    </w:p>
    <w:p w14:paraId="4A955C53" w14:textId="77777777" w:rsidR="008C42BC" w:rsidRPr="008C42BC" w:rsidRDefault="008C42BC" w:rsidP="008C42BC">
      <w:pPr>
        <w:rPr>
          <w:lang w:eastAsia="en-IN"/>
        </w:rPr>
      </w:pPr>
    </w:p>
    <w:p w14:paraId="2AF113E3" w14:textId="77777777" w:rsidR="008C42BC" w:rsidRPr="008C42BC" w:rsidRDefault="008C42BC" w:rsidP="008C42BC">
      <w:pPr>
        <w:rPr>
          <w:lang w:eastAsia="en-IN"/>
        </w:rPr>
      </w:pPr>
    </w:p>
    <w:p w14:paraId="4FBB2F00" w14:textId="77777777" w:rsidR="008C42BC" w:rsidRPr="008C42BC" w:rsidRDefault="008C42BC" w:rsidP="008C42BC">
      <w:pPr>
        <w:rPr>
          <w:lang w:eastAsia="en-IN"/>
        </w:rPr>
      </w:pPr>
    </w:p>
    <w:p w14:paraId="31C49C48" w14:textId="77777777" w:rsidR="008C42BC" w:rsidRPr="008C42BC" w:rsidRDefault="008C42BC" w:rsidP="008C42BC">
      <w:pPr>
        <w:rPr>
          <w:lang w:eastAsia="en-IN"/>
        </w:rPr>
      </w:pPr>
    </w:p>
    <w:p w14:paraId="11AE5085" w14:textId="77777777" w:rsidR="008C42BC" w:rsidRPr="008C42BC" w:rsidRDefault="008C42BC" w:rsidP="008C42BC">
      <w:pPr>
        <w:rPr>
          <w:lang w:eastAsia="en-IN"/>
        </w:rPr>
      </w:pPr>
    </w:p>
    <w:p w14:paraId="1453A254" w14:textId="77777777" w:rsidR="008C42BC" w:rsidRPr="008C42BC" w:rsidRDefault="008C42BC" w:rsidP="008C42BC">
      <w:pPr>
        <w:rPr>
          <w:lang w:eastAsia="en-IN"/>
        </w:rPr>
      </w:pPr>
    </w:p>
    <w:p w14:paraId="4A706B6C" w14:textId="77777777" w:rsidR="008C42BC" w:rsidRPr="008C42BC" w:rsidRDefault="008C42BC" w:rsidP="008C42BC">
      <w:pPr>
        <w:rPr>
          <w:lang w:eastAsia="en-IN"/>
        </w:rPr>
      </w:pPr>
    </w:p>
    <w:p w14:paraId="0B37A6F0" w14:textId="77777777" w:rsidR="008C42BC" w:rsidRPr="008C42BC" w:rsidRDefault="008C42BC" w:rsidP="008C42BC">
      <w:pPr>
        <w:rPr>
          <w:lang w:eastAsia="en-IN"/>
        </w:rPr>
      </w:pPr>
    </w:p>
    <w:p w14:paraId="7526CE38" w14:textId="77777777" w:rsidR="008C42BC" w:rsidRPr="008C42BC" w:rsidRDefault="008C42BC" w:rsidP="008C42BC">
      <w:pPr>
        <w:rPr>
          <w:lang w:eastAsia="en-IN"/>
        </w:rPr>
      </w:pPr>
    </w:p>
    <w:p w14:paraId="52A119B9" w14:textId="77777777" w:rsidR="008C42BC" w:rsidRDefault="008C42BC" w:rsidP="008C42BC">
      <w:pPr>
        <w:tabs>
          <w:tab w:val="left" w:pos="5770"/>
        </w:tabs>
        <w:rPr>
          <w:lang w:eastAsia="en-IN"/>
        </w:rPr>
      </w:pPr>
    </w:p>
    <w:p w14:paraId="51BF3714" w14:textId="75B66D32" w:rsidR="008C42BC" w:rsidRPr="008C42BC" w:rsidRDefault="008C42BC" w:rsidP="009A0AC0">
      <w:pPr>
        <w:tabs>
          <w:tab w:val="left" w:pos="577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A0A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9A0AC0" w:rsidRPr="009A0AC0"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8C42BC">
        <w:rPr>
          <w:rFonts w:ascii="Times New Roman" w:hAnsi="Times New Roman" w:cs="Times New Roman"/>
          <w:sz w:val="24"/>
          <w:szCs w:val="24"/>
          <w:lang w:val="en-US"/>
        </w:rPr>
        <w:t xml:space="preserve">. XPS survey and high-resolution spectra of </w:t>
      </w:r>
      <w:proofErr w:type="spellStart"/>
      <w:r w:rsidRPr="008C42BC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proofErr w:type="gramStart"/>
      <w:r w:rsidRPr="008C42BC">
        <w:rPr>
          <w:rFonts w:ascii="Times New Roman" w:hAnsi="Times New Roman" w:cs="Times New Roman"/>
          <w:sz w:val="24"/>
          <w:szCs w:val="24"/>
          <w:lang w:val="en-US"/>
        </w:rPr>
        <w:t>₀.₅</w:t>
      </w:r>
      <w:proofErr w:type="gramEnd"/>
      <w:r w:rsidRPr="008C42BC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Start"/>
      <w:r w:rsidRPr="008C42BC">
        <w:rPr>
          <w:rFonts w:ascii="Times New Roman" w:hAnsi="Times New Roman" w:cs="Times New Roman"/>
          <w:sz w:val="24"/>
          <w:szCs w:val="24"/>
          <w:lang w:val="en-US"/>
        </w:rPr>
        <w:t>₀.₂</w:t>
      </w:r>
      <w:proofErr w:type="gramEnd"/>
      <w:r w:rsidRPr="008C42BC">
        <w:rPr>
          <w:rFonts w:ascii="Times New Roman" w:hAnsi="Times New Roman" w:cs="Times New Roman"/>
          <w:sz w:val="24"/>
          <w:szCs w:val="24"/>
          <w:lang w:val="en-US"/>
        </w:rPr>
        <w:t xml:space="preserve">₅ showing the Ti 2p, O 1s, N 1s, and S 2p regions, confirming successful N and S incorporation into the </w:t>
      </w:r>
      <w:proofErr w:type="spellStart"/>
      <w:r w:rsidRPr="008C42BC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Pr="008C42BC">
        <w:rPr>
          <w:rFonts w:ascii="Times New Roman" w:hAnsi="Times New Roman" w:cs="Times New Roman"/>
          <w:sz w:val="24"/>
          <w:szCs w:val="24"/>
          <w:lang w:val="en-US"/>
        </w:rPr>
        <w:t>₂ framework.</w:t>
      </w:r>
    </w:p>
    <w:p w14:paraId="53FEC949" w14:textId="2FB0E005" w:rsidR="008C42BC" w:rsidRPr="008C42BC" w:rsidRDefault="008C42BC" w:rsidP="008C42BC">
      <w:pPr>
        <w:tabs>
          <w:tab w:val="left" w:pos="5770"/>
        </w:tabs>
        <w:rPr>
          <w:lang w:eastAsia="en-IN"/>
        </w:rPr>
      </w:pPr>
    </w:p>
    <w:p w14:paraId="3E17A493" w14:textId="77777777" w:rsidR="004F2033" w:rsidRDefault="00B93D6E" w:rsidP="00435539">
      <w:pPr>
        <w:jc w:val="both"/>
        <w:rPr>
          <w:rFonts w:ascii="Times New Roman" w:hAnsi="Times New Roman" w:cs="Times New Roman"/>
          <w:sz w:val="24"/>
          <w:szCs w:val="24"/>
        </w:rPr>
      </w:pPr>
      <w:r w:rsidRPr="00B93D6E">
        <w:rPr>
          <w:noProof/>
          <w:lang w:eastAsia="en-IN"/>
        </w:rPr>
        <w:drawing>
          <wp:inline distT="0" distB="0" distL="0" distR="0" wp14:anchorId="322C2A2E" wp14:editId="635B0558">
            <wp:extent cx="5731510" cy="4186247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17551" w14:textId="69378B6E" w:rsidR="00717648" w:rsidRPr="00362F87" w:rsidRDefault="003F2AA1" w:rsidP="009A0AC0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3F2AA1">
        <w:rPr>
          <w:rStyle w:val="Strong"/>
          <w:rFonts w:ascii="Times New Roman" w:hAnsi="Times New Roman" w:cs="Times New Roman"/>
          <w:sz w:val="24"/>
          <w:szCs w:val="24"/>
        </w:rPr>
        <w:t>Figure S</w:t>
      </w:r>
      <w:r w:rsidR="009A0AC0">
        <w:rPr>
          <w:rStyle w:val="Strong"/>
          <w:rFonts w:ascii="Times New Roman" w:hAnsi="Times New Roman" w:cs="Times New Roman"/>
          <w:sz w:val="24"/>
          <w:szCs w:val="24"/>
        </w:rPr>
        <w:t>3</w:t>
      </w:r>
      <w:r w:rsidRPr="003F2AA1">
        <w:rPr>
          <w:rStyle w:val="Strong"/>
          <w:rFonts w:ascii="Times New Roman" w:hAnsi="Times New Roman" w:cs="Times New Roman"/>
          <w:sz w:val="24"/>
          <w:szCs w:val="24"/>
        </w:rPr>
        <w:t>.</w:t>
      </w:r>
      <w:r w:rsidRPr="003F2AA1">
        <w:rPr>
          <w:rFonts w:ascii="Times New Roman" w:hAnsi="Times New Roman" w:cs="Times New Roman"/>
          <w:sz w:val="24"/>
          <w:szCs w:val="24"/>
        </w:rPr>
        <w:t xml:space="preserve"> Particle size distribution histograms of (a) </w:t>
      </w:r>
      <w:proofErr w:type="spellStart"/>
      <w:r w:rsidRPr="003F2AA1">
        <w:rPr>
          <w:rFonts w:ascii="Times New Roman" w:hAnsi="Times New Roman" w:cs="Times New Roman"/>
          <w:sz w:val="24"/>
          <w:szCs w:val="24"/>
        </w:rPr>
        <w:t>TiON</w:t>
      </w:r>
      <w:proofErr w:type="spellEnd"/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₀.₅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₀.₂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 xml:space="preserve">₅, (b) 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Ag(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0.6%)/</w:t>
      </w:r>
      <w:proofErr w:type="spellStart"/>
      <w:r w:rsidRPr="003F2AA1">
        <w:rPr>
          <w:rFonts w:ascii="Times New Roman" w:hAnsi="Times New Roman" w:cs="Times New Roman"/>
          <w:sz w:val="24"/>
          <w:szCs w:val="24"/>
        </w:rPr>
        <w:t>TiON</w:t>
      </w:r>
      <w:proofErr w:type="spellEnd"/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₀.₅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₀.₂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 xml:space="preserve">₅, (c) 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Ag(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1.9%)/</w:t>
      </w:r>
      <w:proofErr w:type="spellStart"/>
      <w:r w:rsidRPr="003F2AA1">
        <w:rPr>
          <w:rFonts w:ascii="Times New Roman" w:hAnsi="Times New Roman" w:cs="Times New Roman"/>
          <w:sz w:val="24"/>
          <w:szCs w:val="24"/>
        </w:rPr>
        <w:t>TiON</w:t>
      </w:r>
      <w:proofErr w:type="spellEnd"/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₀.₅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₀.₂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 xml:space="preserve">₅, and (d) 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Ag(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3.1%)/</w:t>
      </w:r>
      <w:proofErr w:type="spellStart"/>
      <w:r w:rsidRPr="003F2AA1">
        <w:rPr>
          <w:rFonts w:ascii="Times New Roman" w:hAnsi="Times New Roman" w:cs="Times New Roman"/>
          <w:sz w:val="24"/>
          <w:szCs w:val="24"/>
        </w:rPr>
        <w:t>TiON</w:t>
      </w:r>
      <w:proofErr w:type="spellEnd"/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₀.₅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₀.₂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₅ composites derived from FESEM analysis. The average particle size gradually increases from approximately 18 to 25 nm with increasing Ag loading</w:t>
      </w:r>
      <w:r w:rsidR="00717648" w:rsidRPr="003F2AA1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14:paraId="34CE7D11" w14:textId="77777777" w:rsidR="00EC6F2D" w:rsidRDefault="009A7EE7" w:rsidP="009A7EE7">
      <w:pPr>
        <w:jc w:val="center"/>
        <w:rPr>
          <w:rFonts w:ascii="Times New Roman" w:hAnsi="Times New Roman" w:cs="Times New Roman"/>
          <w:sz w:val="24"/>
          <w:szCs w:val="24"/>
        </w:rPr>
      </w:pPr>
      <w:r w:rsidRPr="009A7EE7">
        <w:rPr>
          <w:noProof/>
          <w:lang w:eastAsia="en-IN"/>
        </w:rPr>
        <w:lastRenderedPageBreak/>
        <w:drawing>
          <wp:inline distT="0" distB="0" distL="0" distR="0" wp14:anchorId="35E8EA9E" wp14:editId="437D8D95">
            <wp:extent cx="5202121" cy="4045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0" t="6521" r="9132" b="7870"/>
                    <a:stretch/>
                  </pic:blipFill>
                  <pic:spPr bwMode="auto">
                    <a:xfrm>
                      <a:off x="0" y="0"/>
                      <a:ext cx="5222409" cy="406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0CA71" w14:textId="242DBCD1" w:rsidR="009A7EE7" w:rsidRDefault="003F2AA1" w:rsidP="009A0A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2AA1">
        <w:rPr>
          <w:rStyle w:val="Strong"/>
          <w:rFonts w:ascii="Times New Roman" w:hAnsi="Times New Roman" w:cs="Times New Roman"/>
          <w:sz w:val="24"/>
          <w:szCs w:val="24"/>
        </w:rPr>
        <w:t>Figure S</w:t>
      </w:r>
      <w:r w:rsidR="009A0AC0">
        <w:rPr>
          <w:rStyle w:val="Strong"/>
          <w:rFonts w:ascii="Times New Roman" w:hAnsi="Times New Roman" w:cs="Times New Roman"/>
          <w:sz w:val="24"/>
          <w:szCs w:val="24"/>
        </w:rPr>
        <w:t>4</w:t>
      </w:r>
      <w:r w:rsidRPr="003F2AA1">
        <w:rPr>
          <w:rStyle w:val="Strong"/>
          <w:rFonts w:ascii="Times New Roman" w:hAnsi="Times New Roman" w:cs="Times New Roman"/>
          <w:sz w:val="24"/>
          <w:szCs w:val="24"/>
        </w:rPr>
        <w:t>.</w:t>
      </w:r>
      <w:r w:rsidRPr="003F2AA1">
        <w:rPr>
          <w:rFonts w:ascii="Times New Roman" w:hAnsi="Times New Roman" w:cs="Times New Roman"/>
          <w:sz w:val="24"/>
          <w:szCs w:val="24"/>
        </w:rPr>
        <w:t xml:space="preserve"> EDS spectra of </w:t>
      </w:r>
      <w:proofErr w:type="spellStart"/>
      <w:r w:rsidRPr="003F2AA1">
        <w:rPr>
          <w:rFonts w:ascii="Times New Roman" w:hAnsi="Times New Roman" w:cs="Times New Roman"/>
          <w:sz w:val="24"/>
          <w:szCs w:val="24"/>
        </w:rPr>
        <w:t>TiON</w:t>
      </w:r>
      <w:proofErr w:type="spellEnd"/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₀.₅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₀.₂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₅ and Ag(x%)/</w:t>
      </w:r>
      <w:proofErr w:type="spellStart"/>
      <w:r w:rsidRPr="003F2AA1">
        <w:rPr>
          <w:rFonts w:ascii="Times New Roman" w:hAnsi="Times New Roman" w:cs="Times New Roman"/>
          <w:sz w:val="24"/>
          <w:szCs w:val="24"/>
        </w:rPr>
        <w:t>TiON</w:t>
      </w:r>
      <w:proofErr w:type="spellEnd"/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₀.₅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F2AA1">
        <w:rPr>
          <w:rFonts w:ascii="Times New Roman" w:hAnsi="Times New Roman" w:cs="Times New Roman"/>
          <w:sz w:val="24"/>
          <w:szCs w:val="24"/>
        </w:rPr>
        <w:t>₀.₂</w:t>
      </w:r>
      <w:proofErr w:type="gramEnd"/>
      <w:r w:rsidRPr="003F2AA1">
        <w:rPr>
          <w:rFonts w:ascii="Times New Roman" w:hAnsi="Times New Roman" w:cs="Times New Roman"/>
          <w:sz w:val="24"/>
          <w:szCs w:val="24"/>
        </w:rPr>
        <w:t>₅ composites confirming the presence of Ti, O, N, S, and Ag elements. The increasing Ag peak intensity with increasing loading concentration confirms successful incorporation of plasmonic Ag nanoparticles.</w:t>
      </w:r>
    </w:p>
    <w:p w14:paraId="7CEC96DF" w14:textId="77777777" w:rsidR="00D61BDE" w:rsidRPr="003F2AA1" w:rsidRDefault="00D61BDE" w:rsidP="003F2A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1BDE" w:rsidRPr="003F2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39F"/>
    <w:rsid w:val="0005311E"/>
    <w:rsid w:val="00250928"/>
    <w:rsid w:val="00362F87"/>
    <w:rsid w:val="003F2AA1"/>
    <w:rsid w:val="00435539"/>
    <w:rsid w:val="004728A7"/>
    <w:rsid w:val="004F2033"/>
    <w:rsid w:val="00634A34"/>
    <w:rsid w:val="00697AE8"/>
    <w:rsid w:val="00717648"/>
    <w:rsid w:val="00885D60"/>
    <w:rsid w:val="008C42BC"/>
    <w:rsid w:val="009A0AC0"/>
    <w:rsid w:val="009A7EE7"/>
    <w:rsid w:val="00B93D6E"/>
    <w:rsid w:val="00D50BD0"/>
    <w:rsid w:val="00D61BDE"/>
    <w:rsid w:val="00EC6F2D"/>
    <w:rsid w:val="00E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9AFE7"/>
  <w15:chartTrackingRefBased/>
  <w15:docId w15:val="{0E0C5C31-613B-4C4F-8EFC-4FBB8293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76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553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F2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17648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Hyperlink">
    <w:name w:val="Hyperlink"/>
    <w:uiPriority w:val="99"/>
    <w:unhideWhenUsed/>
    <w:rsid w:val="009A0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1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mailto:dr.ramchem93@gmai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RAM KUMAR P</cp:lastModifiedBy>
  <cp:revision>18</cp:revision>
  <dcterms:created xsi:type="dcterms:W3CDTF">2026-03-29T08:22:00Z</dcterms:created>
  <dcterms:modified xsi:type="dcterms:W3CDTF">2026-06-17T10:09:00Z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cc34fe3f-8473-420b-ae32-5368dbca7a67</vt:lpwstr>
  </property>
</Properties>
</file>