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D3F24" w14:textId="51182A61" w:rsidR="00346747" w:rsidRDefault="001604AF" w:rsidP="00B1290E">
      <w:pPr>
        <w:suppressLineNumbers/>
        <w:spacing w:line="360" w:lineRule="auto"/>
        <w:jc w:val="center"/>
        <w:rPr>
          <w:rFonts w:ascii="Arial" w:hAnsi="Arial" w:cs="Arial"/>
          <w:b/>
          <w:bCs/>
        </w:rPr>
      </w:pPr>
      <w:r w:rsidRPr="001604AF">
        <w:rPr>
          <w:rFonts w:ascii="Arial" w:hAnsi="Arial" w:cs="Arial"/>
          <w:b/>
          <w:bCs/>
        </w:rPr>
        <w:t xml:space="preserve">Supplementary </w:t>
      </w:r>
      <w:r w:rsidR="00AD0CFE">
        <w:rPr>
          <w:rFonts w:ascii="Arial" w:hAnsi="Arial" w:cs="Arial"/>
          <w:b/>
          <w:bCs/>
        </w:rPr>
        <w:t>Information</w:t>
      </w:r>
    </w:p>
    <w:p w14:paraId="4CAE3666" w14:textId="77777777" w:rsidR="00B07C49" w:rsidRDefault="00B07C49" w:rsidP="00B07C49">
      <w:pPr>
        <w:suppressLineNumbers/>
        <w:spacing w:before="100" w:beforeAutospacing="1" w:after="100" w:afterAutospacing="1" w:line="360" w:lineRule="auto"/>
        <w:jc w:val="center"/>
        <w:rPr>
          <w:rFonts w:ascii="Arial" w:hAnsi="Arial" w:cs="Arial"/>
          <w:b/>
          <w:bCs/>
        </w:rPr>
      </w:pPr>
      <w:r>
        <w:rPr>
          <w:rFonts w:ascii="Arial" w:hAnsi="Arial" w:cs="Arial"/>
          <w:b/>
          <w:bCs/>
        </w:rPr>
        <w:t>Resilience Beyond Diagnosis: Prospective Neural Correlates of Better-Than-Expected Outcomes in Depression</w:t>
      </w:r>
    </w:p>
    <w:p w14:paraId="52BF09AD" w14:textId="072AED3D" w:rsidR="00CB2119" w:rsidRDefault="00CB2119" w:rsidP="00B1290E">
      <w:pPr>
        <w:suppressLineNumbers/>
        <w:spacing w:before="100" w:beforeAutospacing="1" w:after="100" w:afterAutospacing="1" w:line="360" w:lineRule="auto"/>
        <w:jc w:val="center"/>
        <w:rPr>
          <w:rFonts w:ascii="Arial" w:hAnsi="Arial" w:cs="Arial"/>
          <w:b/>
          <w:bCs/>
          <w:color w:val="000000" w:themeColor="text1"/>
        </w:rPr>
      </w:pPr>
      <w:r>
        <w:rPr>
          <w:rFonts w:ascii="Arial" w:hAnsi="Arial" w:cs="Arial"/>
          <w:b/>
          <w:bCs/>
          <w:color w:val="000000" w:themeColor="text1"/>
        </w:rPr>
        <w:t xml:space="preserve">Hammes </w:t>
      </w:r>
      <w:r w:rsidRPr="00AD0CFE">
        <w:rPr>
          <w:rFonts w:ascii="Arial" w:hAnsi="Arial" w:cs="Arial"/>
          <w:b/>
          <w:bCs/>
          <w:i/>
          <w:iCs/>
          <w:color w:val="000000" w:themeColor="text1"/>
        </w:rPr>
        <w:t>et al.</w:t>
      </w:r>
      <w:r>
        <w:rPr>
          <w:rFonts w:ascii="Arial" w:hAnsi="Arial" w:cs="Arial"/>
          <w:b/>
          <w:bCs/>
          <w:color w:val="000000" w:themeColor="text1"/>
        </w:rPr>
        <w:t xml:space="preserve"> </w:t>
      </w:r>
    </w:p>
    <w:p w14:paraId="2DA763B2" w14:textId="3CD25214" w:rsidR="00E02114" w:rsidRDefault="00E02114" w:rsidP="00B1290E">
      <w:pPr>
        <w:pStyle w:val="Textkrper"/>
        <w:suppressLineNumbers/>
        <w:spacing w:line="360" w:lineRule="auto"/>
        <w:ind w:left="0"/>
        <w:jc w:val="both"/>
        <w:rPr>
          <w:rFonts w:ascii="Arial" w:hAnsi="Arial" w:cs="Arial"/>
          <w:b/>
        </w:rPr>
      </w:pPr>
    </w:p>
    <w:p w14:paraId="6BA38CB3" w14:textId="7BA88A20" w:rsidR="00CB2119" w:rsidRDefault="00CB2119" w:rsidP="00B1290E">
      <w:pPr>
        <w:pStyle w:val="Textkrper"/>
        <w:suppressLineNumbers/>
        <w:spacing w:line="360" w:lineRule="auto"/>
        <w:ind w:left="0"/>
        <w:jc w:val="both"/>
        <w:rPr>
          <w:rFonts w:ascii="Arial" w:hAnsi="Arial" w:cs="Arial"/>
          <w:b/>
        </w:rPr>
      </w:pPr>
    </w:p>
    <w:p w14:paraId="0BC7E510" w14:textId="3DB4F6E2" w:rsidR="00CB2119" w:rsidRDefault="00CB2119" w:rsidP="00B1290E">
      <w:pPr>
        <w:pStyle w:val="Textkrper"/>
        <w:suppressLineNumbers/>
        <w:spacing w:line="360" w:lineRule="auto"/>
        <w:ind w:left="0"/>
        <w:jc w:val="both"/>
        <w:rPr>
          <w:rFonts w:ascii="Arial" w:hAnsi="Arial" w:cs="Arial"/>
          <w:b/>
        </w:rPr>
      </w:pPr>
    </w:p>
    <w:p w14:paraId="6270199C" w14:textId="191D0D1D" w:rsidR="00CB2119" w:rsidRDefault="00CB2119" w:rsidP="00B1290E">
      <w:pPr>
        <w:pStyle w:val="Textkrper"/>
        <w:suppressLineNumbers/>
        <w:spacing w:line="360" w:lineRule="auto"/>
        <w:ind w:left="0"/>
        <w:jc w:val="both"/>
        <w:rPr>
          <w:rFonts w:ascii="Arial" w:hAnsi="Arial" w:cs="Arial"/>
          <w:b/>
        </w:rPr>
      </w:pPr>
    </w:p>
    <w:p w14:paraId="0A8CDC3E" w14:textId="62AF106E" w:rsidR="00CB2119" w:rsidRDefault="00CB2119" w:rsidP="00B1290E">
      <w:pPr>
        <w:pStyle w:val="Textkrper"/>
        <w:suppressLineNumbers/>
        <w:spacing w:line="360" w:lineRule="auto"/>
        <w:ind w:left="0"/>
        <w:jc w:val="both"/>
        <w:rPr>
          <w:rFonts w:ascii="Arial" w:hAnsi="Arial" w:cs="Arial"/>
          <w:b/>
        </w:rPr>
      </w:pPr>
    </w:p>
    <w:p w14:paraId="711631AC" w14:textId="70D2556F" w:rsidR="00CB2119" w:rsidRDefault="00CB2119" w:rsidP="00B1290E">
      <w:pPr>
        <w:pStyle w:val="Textkrper"/>
        <w:suppressLineNumbers/>
        <w:spacing w:line="360" w:lineRule="auto"/>
        <w:ind w:left="0"/>
        <w:jc w:val="both"/>
        <w:rPr>
          <w:rFonts w:ascii="Arial" w:hAnsi="Arial" w:cs="Arial"/>
          <w:b/>
        </w:rPr>
      </w:pPr>
    </w:p>
    <w:p w14:paraId="502466C1" w14:textId="044EB8C5" w:rsidR="00CB2119" w:rsidRDefault="00CB2119" w:rsidP="00B1290E">
      <w:pPr>
        <w:pStyle w:val="Textkrper"/>
        <w:suppressLineNumbers/>
        <w:spacing w:line="360" w:lineRule="auto"/>
        <w:ind w:left="0"/>
        <w:jc w:val="both"/>
        <w:rPr>
          <w:rFonts w:ascii="Arial" w:hAnsi="Arial" w:cs="Arial"/>
          <w:b/>
        </w:rPr>
      </w:pPr>
    </w:p>
    <w:p w14:paraId="5B130C8C" w14:textId="0C558539" w:rsidR="00CB2119" w:rsidRDefault="00CB2119" w:rsidP="00B1290E">
      <w:pPr>
        <w:pStyle w:val="Textkrper"/>
        <w:suppressLineNumbers/>
        <w:spacing w:line="360" w:lineRule="auto"/>
        <w:ind w:left="0"/>
        <w:jc w:val="both"/>
        <w:rPr>
          <w:rFonts w:ascii="Arial" w:hAnsi="Arial" w:cs="Arial"/>
          <w:b/>
        </w:rPr>
      </w:pPr>
    </w:p>
    <w:p w14:paraId="47E494E1" w14:textId="6CE14A3A" w:rsidR="00CB2119" w:rsidRDefault="00CB2119" w:rsidP="00B1290E">
      <w:pPr>
        <w:pStyle w:val="Textkrper"/>
        <w:suppressLineNumbers/>
        <w:spacing w:line="360" w:lineRule="auto"/>
        <w:ind w:left="0"/>
        <w:jc w:val="both"/>
        <w:rPr>
          <w:rFonts w:ascii="Arial" w:hAnsi="Arial" w:cs="Arial"/>
          <w:b/>
        </w:rPr>
      </w:pPr>
    </w:p>
    <w:p w14:paraId="19E99346" w14:textId="62A09C4D" w:rsidR="00CB2119" w:rsidRDefault="00CB2119" w:rsidP="00B1290E">
      <w:pPr>
        <w:pStyle w:val="Textkrper"/>
        <w:suppressLineNumbers/>
        <w:spacing w:line="360" w:lineRule="auto"/>
        <w:ind w:left="0"/>
        <w:jc w:val="both"/>
        <w:rPr>
          <w:rFonts w:ascii="Arial" w:hAnsi="Arial" w:cs="Arial"/>
          <w:b/>
        </w:rPr>
      </w:pPr>
    </w:p>
    <w:p w14:paraId="4699205F" w14:textId="33CDC489" w:rsidR="00CB2119" w:rsidRDefault="00CB2119" w:rsidP="00B1290E">
      <w:pPr>
        <w:pStyle w:val="Textkrper"/>
        <w:suppressLineNumbers/>
        <w:spacing w:line="360" w:lineRule="auto"/>
        <w:ind w:left="0"/>
        <w:jc w:val="both"/>
        <w:rPr>
          <w:rFonts w:ascii="Arial" w:hAnsi="Arial" w:cs="Arial"/>
          <w:b/>
        </w:rPr>
      </w:pPr>
    </w:p>
    <w:p w14:paraId="77F98E56" w14:textId="1F5B294D" w:rsidR="00CB2119" w:rsidRDefault="00CB2119" w:rsidP="00B1290E">
      <w:pPr>
        <w:pStyle w:val="Textkrper"/>
        <w:suppressLineNumbers/>
        <w:spacing w:line="360" w:lineRule="auto"/>
        <w:ind w:left="0"/>
        <w:jc w:val="both"/>
        <w:rPr>
          <w:rFonts w:ascii="Arial" w:hAnsi="Arial" w:cs="Arial"/>
          <w:b/>
        </w:rPr>
      </w:pPr>
    </w:p>
    <w:p w14:paraId="074C34A9" w14:textId="4926979F" w:rsidR="00CB2119" w:rsidRDefault="00CB2119" w:rsidP="00B1290E">
      <w:pPr>
        <w:pStyle w:val="Textkrper"/>
        <w:suppressLineNumbers/>
        <w:spacing w:line="360" w:lineRule="auto"/>
        <w:ind w:left="0"/>
        <w:jc w:val="both"/>
        <w:rPr>
          <w:rFonts w:ascii="Arial" w:hAnsi="Arial" w:cs="Arial"/>
          <w:b/>
        </w:rPr>
      </w:pPr>
    </w:p>
    <w:p w14:paraId="6893865A" w14:textId="3F22F23F" w:rsidR="00CB2119" w:rsidRDefault="00CB2119" w:rsidP="00B1290E">
      <w:pPr>
        <w:pStyle w:val="Textkrper"/>
        <w:suppressLineNumbers/>
        <w:spacing w:line="360" w:lineRule="auto"/>
        <w:ind w:left="0"/>
        <w:jc w:val="both"/>
        <w:rPr>
          <w:rFonts w:ascii="Arial" w:hAnsi="Arial" w:cs="Arial"/>
          <w:b/>
        </w:rPr>
      </w:pPr>
    </w:p>
    <w:p w14:paraId="3AB441C4" w14:textId="363649F0" w:rsidR="00CB2119" w:rsidRDefault="00CB2119" w:rsidP="00B1290E">
      <w:pPr>
        <w:pStyle w:val="Textkrper"/>
        <w:suppressLineNumbers/>
        <w:spacing w:line="360" w:lineRule="auto"/>
        <w:ind w:left="0"/>
        <w:jc w:val="both"/>
        <w:rPr>
          <w:rFonts w:ascii="Arial" w:hAnsi="Arial" w:cs="Arial"/>
          <w:b/>
        </w:rPr>
      </w:pPr>
    </w:p>
    <w:p w14:paraId="5BBF47A4" w14:textId="42F2737C" w:rsidR="00CB2119" w:rsidRDefault="00CB2119" w:rsidP="00B1290E">
      <w:pPr>
        <w:pStyle w:val="Textkrper"/>
        <w:suppressLineNumbers/>
        <w:spacing w:line="360" w:lineRule="auto"/>
        <w:ind w:left="0"/>
        <w:jc w:val="both"/>
        <w:rPr>
          <w:rFonts w:ascii="Arial" w:hAnsi="Arial" w:cs="Arial"/>
          <w:b/>
        </w:rPr>
      </w:pPr>
    </w:p>
    <w:p w14:paraId="6A45416C" w14:textId="521635A4" w:rsidR="00CB2119" w:rsidRDefault="00CB2119" w:rsidP="00B1290E">
      <w:pPr>
        <w:pStyle w:val="Textkrper"/>
        <w:suppressLineNumbers/>
        <w:spacing w:line="360" w:lineRule="auto"/>
        <w:ind w:left="0"/>
        <w:jc w:val="both"/>
        <w:rPr>
          <w:rFonts w:ascii="Arial" w:hAnsi="Arial" w:cs="Arial"/>
          <w:b/>
        </w:rPr>
      </w:pPr>
    </w:p>
    <w:p w14:paraId="3914A367" w14:textId="28F5357D" w:rsidR="00CB2119" w:rsidRDefault="00CB2119" w:rsidP="00B1290E">
      <w:pPr>
        <w:pStyle w:val="Textkrper"/>
        <w:suppressLineNumbers/>
        <w:spacing w:line="360" w:lineRule="auto"/>
        <w:ind w:left="0"/>
        <w:jc w:val="both"/>
        <w:rPr>
          <w:rFonts w:ascii="Arial" w:hAnsi="Arial" w:cs="Arial"/>
          <w:b/>
        </w:rPr>
      </w:pPr>
    </w:p>
    <w:p w14:paraId="6211C96F" w14:textId="065BFFE9" w:rsidR="00CB2119" w:rsidRDefault="00CB2119" w:rsidP="00B1290E">
      <w:pPr>
        <w:pStyle w:val="Textkrper"/>
        <w:suppressLineNumbers/>
        <w:spacing w:line="360" w:lineRule="auto"/>
        <w:ind w:left="0"/>
        <w:jc w:val="both"/>
        <w:rPr>
          <w:rFonts w:ascii="Arial" w:hAnsi="Arial" w:cs="Arial"/>
          <w:b/>
        </w:rPr>
      </w:pPr>
    </w:p>
    <w:p w14:paraId="127549AA" w14:textId="708EB354" w:rsidR="00CB2119" w:rsidRDefault="00CB2119" w:rsidP="00B1290E">
      <w:pPr>
        <w:pStyle w:val="Textkrper"/>
        <w:suppressLineNumbers/>
        <w:spacing w:line="360" w:lineRule="auto"/>
        <w:ind w:left="0"/>
        <w:jc w:val="both"/>
        <w:rPr>
          <w:rFonts w:ascii="Arial" w:hAnsi="Arial" w:cs="Arial"/>
          <w:b/>
        </w:rPr>
      </w:pPr>
    </w:p>
    <w:p w14:paraId="2D828FC8" w14:textId="0690D5BE" w:rsidR="00CB2119" w:rsidRDefault="00CB2119" w:rsidP="00B1290E">
      <w:pPr>
        <w:pStyle w:val="Textkrper"/>
        <w:suppressLineNumbers/>
        <w:spacing w:line="360" w:lineRule="auto"/>
        <w:ind w:left="0"/>
        <w:jc w:val="both"/>
        <w:rPr>
          <w:rFonts w:ascii="Arial" w:hAnsi="Arial" w:cs="Arial"/>
          <w:b/>
        </w:rPr>
      </w:pPr>
    </w:p>
    <w:p w14:paraId="7D648C12" w14:textId="1C124D7D" w:rsidR="00CB2119" w:rsidRDefault="00CB2119" w:rsidP="00B1290E">
      <w:pPr>
        <w:pStyle w:val="Textkrper"/>
        <w:suppressLineNumbers/>
        <w:spacing w:line="360" w:lineRule="auto"/>
        <w:ind w:left="0"/>
        <w:jc w:val="both"/>
        <w:rPr>
          <w:rFonts w:ascii="Arial" w:hAnsi="Arial" w:cs="Arial"/>
          <w:b/>
        </w:rPr>
      </w:pPr>
    </w:p>
    <w:p w14:paraId="05336E2F" w14:textId="0024C768" w:rsidR="00CB2119" w:rsidRDefault="00CB2119" w:rsidP="00B1290E">
      <w:pPr>
        <w:pStyle w:val="Textkrper"/>
        <w:suppressLineNumbers/>
        <w:spacing w:line="360" w:lineRule="auto"/>
        <w:ind w:left="0"/>
        <w:jc w:val="both"/>
        <w:rPr>
          <w:rFonts w:ascii="Arial" w:hAnsi="Arial" w:cs="Arial"/>
          <w:b/>
        </w:rPr>
      </w:pPr>
    </w:p>
    <w:p w14:paraId="1E02A32C" w14:textId="78149EC1" w:rsidR="00CB2119" w:rsidRDefault="00CB2119" w:rsidP="00B1290E">
      <w:pPr>
        <w:pStyle w:val="Textkrper"/>
        <w:suppressLineNumbers/>
        <w:spacing w:line="360" w:lineRule="auto"/>
        <w:ind w:left="0"/>
        <w:jc w:val="both"/>
        <w:rPr>
          <w:rFonts w:ascii="Arial" w:hAnsi="Arial" w:cs="Arial"/>
          <w:b/>
        </w:rPr>
      </w:pPr>
    </w:p>
    <w:p w14:paraId="4A1B48B9" w14:textId="60A80956" w:rsidR="00CB2119" w:rsidRDefault="00CB2119" w:rsidP="00B1290E">
      <w:pPr>
        <w:pStyle w:val="Textkrper"/>
        <w:suppressLineNumbers/>
        <w:spacing w:line="360" w:lineRule="auto"/>
        <w:ind w:left="0"/>
        <w:jc w:val="both"/>
        <w:rPr>
          <w:rFonts w:ascii="Arial" w:hAnsi="Arial" w:cs="Arial"/>
          <w:b/>
        </w:rPr>
      </w:pPr>
    </w:p>
    <w:p w14:paraId="297B114B" w14:textId="1007472D" w:rsidR="00CB2119" w:rsidRDefault="00CB2119" w:rsidP="00B1290E">
      <w:pPr>
        <w:pStyle w:val="Textkrper"/>
        <w:suppressLineNumbers/>
        <w:spacing w:line="360" w:lineRule="auto"/>
        <w:ind w:left="0"/>
        <w:jc w:val="both"/>
        <w:rPr>
          <w:rFonts w:ascii="Arial" w:hAnsi="Arial" w:cs="Arial"/>
          <w:b/>
        </w:rPr>
      </w:pPr>
    </w:p>
    <w:p w14:paraId="02423CC1" w14:textId="239A0A86" w:rsidR="00CB2119" w:rsidRDefault="00CB2119" w:rsidP="00B1290E">
      <w:pPr>
        <w:pStyle w:val="Textkrper"/>
        <w:suppressLineNumbers/>
        <w:spacing w:line="360" w:lineRule="auto"/>
        <w:ind w:left="0"/>
        <w:jc w:val="both"/>
        <w:rPr>
          <w:rFonts w:ascii="Arial" w:hAnsi="Arial" w:cs="Arial"/>
          <w:b/>
        </w:rPr>
      </w:pPr>
    </w:p>
    <w:p w14:paraId="67927CE3" w14:textId="5676E126" w:rsidR="00CB2119" w:rsidRDefault="00CB2119" w:rsidP="00B1290E">
      <w:pPr>
        <w:pStyle w:val="Textkrper"/>
        <w:suppressLineNumbers/>
        <w:spacing w:line="360" w:lineRule="auto"/>
        <w:ind w:left="0"/>
        <w:jc w:val="both"/>
        <w:rPr>
          <w:rFonts w:ascii="Arial" w:hAnsi="Arial" w:cs="Arial"/>
          <w:b/>
        </w:rPr>
      </w:pPr>
    </w:p>
    <w:p w14:paraId="29A8438D" w14:textId="5AF14109" w:rsidR="00CB2119" w:rsidRDefault="00CB2119" w:rsidP="00B1290E">
      <w:pPr>
        <w:pStyle w:val="Textkrper"/>
        <w:suppressLineNumbers/>
        <w:spacing w:line="360" w:lineRule="auto"/>
        <w:ind w:left="0"/>
        <w:jc w:val="both"/>
        <w:rPr>
          <w:rFonts w:ascii="Arial" w:hAnsi="Arial" w:cs="Arial"/>
          <w:b/>
        </w:rPr>
      </w:pPr>
    </w:p>
    <w:p w14:paraId="7458CB4F" w14:textId="0D7C9C20" w:rsidR="00CB2119" w:rsidRDefault="00CB2119" w:rsidP="00B1290E">
      <w:pPr>
        <w:pStyle w:val="Textkrper"/>
        <w:suppressLineNumbers/>
        <w:spacing w:line="360" w:lineRule="auto"/>
        <w:ind w:left="0"/>
        <w:jc w:val="both"/>
        <w:rPr>
          <w:rFonts w:ascii="Arial" w:hAnsi="Arial" w:cs="Arial"/>
          <w:b/>
        </w:rPr>
      </w:pPr>
    </w:p>
    <w:p w14:paraId="007E2603" w14:textId="487920D2" w:rsidR="00CB2119" w:rsidRDefault="00CB2119" w:rsidP="00B1290E">
      <w:pPr>
        <w:pStyle w:val="Textkrper"/>
        <w:suppressLineNumbers/>
        <w:spacing w:line="360" w:lineRule="auto"/>
        <w:ind w:left="0"/>
        <w:jc w:val="both"/>
        <w:rPr>
          <w:rFonts w:ascii="Arial" w:hAnsi="Arial" w:cs="Arial"/>
          <w:b/>
        </w:rPr>
      </w:pPr>
    </w:p>
    <w:p w14:paraId="69ECE503" w14:textId="2D2FCD4D" w:rsidR="00CB2119" w:rsidRPr="0044375C" w:rsidRDefault="00CB2119" w:rsidP="00B1290E">
      <w:pPr>
        <w:pStyle w:val="Textkrper"/>
        <w:suppressLineNumbers/>
        <w:spacing w:line="360" w:lineRule="auto"/>
        <w:ind w:left="0"/>
        <w:jc w:val="both"/>
        <w:rPr>
          <w:rFonts w:ascii="Arial" w:hAnsi="Arial" w:cs="Arial"/>
          <w:b/>
          <w:u w:val="single"/>
        </w:rPr>
      </w:pPr>
      <w:r w:rsidRPr="0044375C">
        <w:rPr>
          <w:rFonts w:ascii="Arial" w:hAnsi="Arial" w:cs="Arial"/>
          <w:b/>
          <w:u w:val="single"/>
        </w:rPr>
        <w:lastRenderedPageBreak/>
        <w:t>Table of Contents</w:t>
      </w:r>
    </w:p>
    <w:p w14:paraId="1DE3DACB" w14:textId="600DF9B7" w:rsidR="00CB2119" w:rsidRDefault="00CB2119" w:rsidP="00B1290E">
      <w:pPr>
        <w:pStyle w:val="Textkrper"/>
        <w:suppressLineNumbers/>
        <w:spacing w:line="360" w:lineRule="auto"/>
        <w:ind w:left="0"/>
        <w:jc w:val="both"/>
        <w:rPr>
          <w:rFonts w:ascii="Arial" w:hAnsi="Arial" w:cs="Arial"/>
          <w:b/>
        </w:rPr>
      </w:pPr>
    </w:p>
    <w:p w14:paraId="1331D805" w14:textId="24B3916D" w:rsidR="00CB2119" w:rsidRPr="0044375C" w:rsidRDefault="00CB2119" w:rsidP="00AD0CFE">
      <w:pPr>
        <w:pStyle w:val="Textkrper"/>
        <w:suppressLineNumbers/>
        <w:spacing w:line="360" w:lineRule="auto"/>
        <w:ind w:left="0"/>
        <w:rPr>
          <w:rFonts w:ascii="Arial" w:hAnsi="Arial" w:cs="Arial"/>
          <w:b/>
          <w:u w:val="single"/>
        </w:rPr>
      </w:pPr>
      <w:r w:rsidRPr="0044375C">
        <w:rPr>
          <w:rFonts w:ascii="Arial" w:hAnsi="Arial" w:cs="Arial"/>
          <w:b/>
          <w:u w:val="single"/>
        </w:rPr>
        <w:t xml:space="preserve">Supplementary Material </w:t>
      </w:r>
    </w:p>
    <w:p w14:paraId="17DECA3B" w14:textId="06532F88" w:rsidR="00CB2119" w:rsidRPr="00AD0CFE" w:rsidRDefault="00CB2119" w:rsidP="00AD0CFE">
      <w:pPr>
        <w:pStyle w:val="Textkrper"/>
        <w:suppressLineNumbers/>
        <w:spacing w:line="360" w:lineRule="auto"/>
        <w:ind w:left="0"/>
        <w:rPr>
          <w:rFonts w:ascii="Arial" w:hAnsi="Arial" w:cs="Arial"/>
          <w:bCs/>
        </w:rPr>
      </w:pPr>
      <w:r w:rsidRPr="0044375C">
        <w:rPr>
          <w:rFonts w:ascii="Arial" w:hAnsi="Arial" w:cs="Arial"/>
          <w:b/>
        </w:rPr>
        <w:t>Supplement 1</w:t>
      </w:r>
      <w:r w:rsidRPr="00AD0CFE">
        <w:rPr>
          <w:rFonts w:ascii="Arial" w:hAnsi="Arial" w:cs="Arial"/>
          <w:bCs/>
        </w:rPr>
        <w:t xml:space="preserve">: Risk and Protective Factors in the MACS </w:t>
      </w:r>
      <w:r w:rsidR="005D5DB8">
        <w:rPr>
          <w:rFonts w:ascii="Arial" w:hAnsi="Arial" w:cs="Arial"/>
          <w:bCs/>
        </w:rPr>
        <w:t>C</w:t>
      </w:r>
      <w:r w:rsidRPr="00AD0CFE">
        <w:rPr>
          <w:rFonts w:ascii="Arial" w:hAnsi="Arial" w:cs="Arial"/>
          <w:bCs/>
        </w:rPr>
        <w:t>ohort</w:t>
      </w:r>
      <w:r w:rsidR="008F6ED6">
        <w:rPr>
          <w:rFonts w:ascii="Arial" w:hAnsi="Arial" w:cs="Arial"/>
          <w:bCs/>
        </w:rPr>
        <w:t>.</w:t>
      </w:r>
    </w:p>
    <w:p w14:paraId="2A5F3D8B" w14:textId="705749E9" w:rsidR="00CB2119" w:rsidRDefault="00CB2119" w:rsidP="00AD0CFE">
      <w:pPr>
        <w:pStyle w:val="Textkrper"/>
        <w:suppressLineNumbers/>
        <w:spacing w:line="360" w:lineRule="auto"/>
        <w:ind w:left="0"/>
        <w:rPr>
          <w:rFonts w:ascii="Arial" w:hAnsi="Arial" w:cs="Arial"/>
          <w:bCs/>
        </w:rPr>
      </w:pPr>
      <w:r w:rsidRPr="0044375C">
        <w:rPr>
          <w:rFonts w:ascii="Arial" w:hAnsi="Arial" w:cs="Arial"/>
          <w:b/>
        </w:rPr>
        <w:t>Supplement 2</w:t>
      </w:r>
      <w:r w:rsidRPr="00AD0CFE">
        <w:rPr>
          <w:rFonts w:ascii="Arial" w:hAnsi="Arial" w:cs="Arial"/>
          <w:bCs/>
        </w:rPr>
        <w:t>: MRI Data Acquisition and Preprocessing</w:t>
      </w:r>
      <w:r w:rsidR="008F6ED6">
        <w:rPr>
          <w:rFonts w:ascii="Arial" w:hAnsi="Arial" w:cs="Arial"/>
          <w:bCs/>
        </w:rPr>
        <w:t>.</w:t>
      </w:r>
    </w:p>
    <w:p w14:paraId="699701FC" w14:textId="5FBB5C37" w:rsidR="00B4759E" w:rsidRPr="00AD0CFE" w:rsidRDefault="00B4759E" w:rsidP="00AD0CFE">
      <w:pPr>
        <w:pStyle w:val="Textkrper"/>
        <w:suppressLineNumbers/>
        <w:spacing w:line="360" w:lineRule="auto"/>
        <w:ind w:left="0"/>
        <w:rPr>
          <w:rFonts w:ascii="Arial" w:hAnsi="Arial" w:cs="Arial"/>
          <w:bCs/>
        </w:rPr>
      </w:pPr>
      <w:r w:rsidRPr="0044375C">
        <w:rPr>
          <w:rFonts w:ascii="Arial" w:hAnsi="Arial" w:cs="Arial"/>
          <w:b/>
        </w:rPr>
        <w:t>Supplement 3</w:t>
      </w:r>
      <w:r>
        <w:rPr>
          <w:rFonts w:ascii="Arial" w:hAnsi="Arial" w:cs="Arial"/>
          <w:bCs/>
        </w:rPr>
        <w:t xml:space="preserve">: </w:t>
      </w:r>
      <w:r w:rsidRPr="00B4759E">
        <w:rPr>
          <w:rFonts w:ascii="Arial" w:hAnsi="Arial" w:cs="Arial"/>
        </w:rPr>
        <w:t>Region-of Interest Definition and Selection Rationale</w:t>
      </w:r>
      <w:r w:rsidR="008F6ED6">
        <w:rPr>
          <w:rFonts w:ascii="Arial" w:hAnsi="Arial" w:cs="Arial"/>
        </w:rPr>
        <w:t>.</w:t>
      </w:r>
    </w:p>
    <w:p w14:paraId="07296FF4" w14:textId="1C7C4F37" w:rsidR="00CB2119" w:rsidRDefault="00CB2119" w:rsidP="00AD0CFE">
      <w:pPr>
        <w:pStyle w:val="Textkrper"/>
        <w:suppressLineNumbers/>
        <w:spacing w:line="360" w:lineRule="auto"/>
        <w:rPr>
          <w:rFonts w:ascii="Arial" w:hAnsi="Arial" w:cs="Arial"/>
          <w:bCs/>
        </w:rPr>
      </w:pPr>
    </w:p>
    <w:p w14:paraId="67F7AA13" w14:textId="758FB24B" w:rsidR="00CB2119" w:rsidRPr="0044375C" w:rsidRDefault="00CB2119" w:rsidP="00AD0CFE">
      <w:pPr>
        <w:pStyle w:val="Textkrper"/>
        <w:suppressLineNumbers/>
        <w:spacing w:line="360" w:lineRule="auto"/>
        <w:ind w:left="0"/>
        <w:rPr>
          <w:rFonts w:ascii="Arial" w:hAnsi="Arial" w:cs="Arial"/>
          <w:b/>
          <w:u w:val="single"/>
        </w:rPr>
      </w:pPr>
      <w:r w:rsidRPr="0044375C">
        <w:rPr>
          <w:rFonts w:ascii="Arial" w:hAnsi="Arial" w:cs="Arial"/>
          <w:b/>
          <w:u w:val="single"/>
        </w:rPr>
        <w:t>Supplementary Tables</w:t>
      </w:r>
    </w:p>
    <w:p w14:paraId="18281C20" w14:textId="06E350A6" w:rsidR="001D4DC7" w:rsidRDefault="001D4DC7" w:rsidP="00AD0CFE">
      <w:pPr>
        <w:pStyle w:val="Textkrper"/>
        <w:suppressLineNumbers/>
        <w:spacing w:line="360" w:lineRule="auto"/>
        <w:ind w:left="0"/>
        <w:rPr>
          <w:rFonts w:ascii="Arial" w:hAnsi="Arial" w:cs="Arial"/>
        </w:rPr>
      </w:pPr>
      <w:r w:rsidRPr="0044375C">
        <w:rPr>
          <w:rFonts w:ascii="Arial" w:hAnsi="Arial" w:cs="Arial"/>
          <w:b/>
        </w:rPr>
        <w:t xml:space="preserve">Supplementary Table </w:t>
      </w:r>
      <w:r w:rsidRPr="0044375C">
        <w:rPr>
          <w:rFonts w:ascii="Arial" w:hAnsi="Arial" w:cs="Arial"/>
          <w:b/>
        </w:rPr>
        <w:t>1</w:t>
      </w:r>
      <w:r>
        <w:rPr>
          <w:rFonts w:ascii="Arial" w:hAnsi="Arial" w:cs="Arial"/>
        </w:rPr>
        <w:t xml:space="preserve">: </w:t>
      </w:r>
      <w:r w:rsidRPr="008267E1">
        <w:rPr>
          <w:rFonts w:ascii="Arial" w:hAnsi="Arial" w:cs="Arial"/>
        </w:rPr>
        <w:t>Risk and Protective Factors at Baseline (T1) and Two-Year Follow-Up (T2): Descriptive Statistics and Change Scores</w:t>
      </w:r>
      <w:r w:rsidRPr="000A39F9">
        <w:rPr>
          <w:rFonts w:ascii="Arial" w:hAnsi="Arial" w:cs="Arial"/>
        </w:rPr>
        <w:t xml:space="preserve"> </w:t>
      </w:r>
    </w:p>
    <w:p w14:paraId="24B7EDE5" w14:textId="59CF04D2" w:rsidR="00CB2119" w:rsidRPr="001D4DC7" w:rsidRDefault="00CB2119" w:rsidP="00AD0CFE">
      <w:pPr>
        <w:pStyle w:val="Textkrper"/>
        <w:suppressLineNumbers/>
        <w:spacing w:line="360" w:lineRule="auto"/>
        <w:ind w:left="0"/>
        <w:rPr>
          <w:rFonts w:ascii="Arial" w:hAnsi="Arial" w:cs="Arial"/>
        </w:rPr>
      </w:pPr>
      <w:r w:rsidRPr="0044375C">
        <w:rPr>
          <w:rFonts w:ascii="Arial" w:hAnsi="Arial" w:cs="Arial"/>
          <w:b/>
        </w:rPr>
        <w:t xml:space="preserve">Supplementary Table </w:t>
      </w:r>
      <w:r w:rsidR="001D4DC7" w:rsidRPr="0044375C">
        <w:rPr>
          <w:rFonts w:ascii="Arial" w:hAnsi="Arial" w:cs="Arial"/>
          <w:b/>
        </w:rPr>
        <w:t>2</w:t>
      </w:r>
      <w:r w:rsidRPr="000A39F9">
        <w:rPr>
          <w:rFonts w:ascii="Arial" w:hAnsi="Arial" w:cs="Arial"/>
        </w:rPr>
        <w:t>:</w:t>
      </w:r>
      <w:r w:rsidRPr="00CB2119">
        <w:t xml:space="preserve"> </w:t>
      </w:r>
      <w:r w:rsidRPr="00CB2119">
        <w:rPr>
          <w:rFonts w:ascii="Arial" w:hAnsi="Arial" w:cs="Arial"/>
        </w:rPr>
        <w:t>Cross-Sectional Associations between Residual-Based Resilience and Brain Morphometry at T1.</w:t>
      </w:r>
    </w:p>
    <w:p w14:paraId="251FB797" w14:textId="2BA4C55C" w:rsidR="00CB2119" w:rsidRPr="00CB2119" w:rsidRDefault="00CB2119" w:rsidP="00AD0CFE">
      <w:pPr>
        <w:pStyle w:val="Textkrper"/>
        <w:suppressLineNumbers/>
        <w:spacing w:line="360" w:lineRule="auto"/>
        <w:ind w:left="0"/>
        <w:rPr>
          <w:rFonts w:ascii="Arial" w:hAnsi="Arial" w:cs="Arial"/>
          <w:bCs/>
        </w:rPr>
      </w:pPr>
      <w:r w:rsidRPr="0044375C">
        <w:rPr>
          <w:rFonts w:ascii="Arial" w:hAnsi="Arial" w:cs="Arial"/>
          <w:b/>
        </w:rPr>
        <w:t xml:space="preserve">Supplementary Table </w:t>
      </w:r>
      <w:r w:rsidR="001D4DC7" w:rsidRPr="0044375C">
        <w:rPr>
          <w:rFonts w:ascii="Arial" w:hAnsi="Arial" w:cs="Arial"/>
          <w:b/>
        </w:rPr>
        <w:t>3</w:t>
      </w:r>
      <w:r w:rsidRPr="000A39F9">
        <w:rPr>
          <w:rFonts w:ascii="Arial" w:hAnsi="Arial" w:cs="Arial"/>
        </w:rPr>
        <w:t>:</w:t>
      </w:r>
      <w:r w:rsidRPr="00CB2119">
        <w:t xml:space="preserve"> </w:t>
      </w:r>
      <w:r w:rsidRPr="00CB2119">
        <w:rPr>
          <w:rFonts w:ascii="Arial" w:hAnsi="Arial" w:cs="Arial"/>
        </w:rPr>
        <w:t>VBM and SBM Brain Morphometry Sensitivity and Interaction Regression Analyses at Baseline (T1).</w:t>
      </w:r>
    </w:p>
    <w:p w14:paraId="6D8EC085" w14:textId="47F7775D" w:rsidR="00CB2119" w:rsidRDefault="00CB2119" w:rsidP="00AD0CFE">
      <w:pPr>
        <w:pStyle w:val="Textkrper"/>
        <w:suppressLineNumbers/>
        <w:spacing w:line="360" w:lineRule="auto"/>
        <w:ind w:left="0"/>
        <w:rPr>
          <w:rFonts w:ascii="Arial" w:hAnsi="Arial" w:cs="Arial"/>
        </w:rPr>
      </w:pPr>
      <w:r w:rsidRPr="0044375C">
        <w:rPr>
          <w:rFonts w:ascii="Arial" w:hAnsi="Arial" w:cs="Arial"/>
          <w:b/>
        </w:rPr>
        <w:t xml:space="preserve">Supplementary Table </w:t>
      </w:r>
      <w:r w:rsidR="001D4DC7" w:rsidRPr="0044375C">
        <w:rPr>
          <w:rFonts w:ascii="Arial" w:hAnsi="Arial" w:cs="Arial"/>
          <w:b/>
        </w:rPr>
        <w:t>4</w:t>
      </w:r>
      <w:r w:rsidRPr="000A39F9">
        <w:rPr>
          <w:rFonts w:ascii="Arial" w:hAnsi="Arial" w:cs="Arial"/>
        </w:rPr>
        <w:t>:</w:t>
      </w:r>
      <w:r w:rsidRPr="00CB2119">
        <w:t xml:space="preserve"> </w:t>
      </w:r>
      <w:r w:rsidRPr="00CB2119">
        <w:rPr>
          <w:rFonts w:ascii="Arial" w:hAnsi="Arial" w:cs="Arial"/>
        </w:rPr>
        <w:t>VBM and SBM Brain Morphometry Group Comparison Sensitivity and Interaction Analyses at Baseline (T1).</w:t>
      </w:r>
    </w:p>
    <w:p w14:paraId="550FAAE7" w14:textId="6AAF41DD" w:rsidR="00F93133" w:rsidRPr="00CB2119" w:rsidRDefault="00F93133" w:rsidP="00AD0CFE">
      <w:pPr>
        <w:pStyle w:val="Textkrper"/>
        <w:suppressLineNumbers/>
        <w:spacing w:line="360" w:lineRule="auto"/>
        <w:ind w:left="0"/>
        <w:rPr>
          <w:rFonts w:ascii="Arial" w:hAnsi="Arial" w:cs="Arial"/>
          <w:bCs/>
        </w:rPr>
      </w:pPr>
      <w:r w:rsidRPr="0044375C">
        <w:rPr>
          <w:rFonts w:ascii="Arial" w:hAnsi="Arial" w:cs="Arial"/>
          <w:b/>
        </w:rPr>
        <w:t xml:space="preserve">Supplementary Table </w:t>
      </w:r>
      <w:r w:rsidR="001D4DC7" w:rsidRPr="0044375C">
        <w:rPr>
          <w:rFonts w:ascii="Arial" w:hAnsi="Arial" w:cs="Arial"/>
          <w:b/>
        </w:rPr>
        <w:t>5</w:t>
      </w:r>
      <w:r w:rsidRPr="000A39F9">
        <w:rPr>
          <w:rFonts w:ascii="Arial" w:hAnsi="Arial" w:cs="Arial"/>
        </w:rPr>
        <w:t>:</w:t>
      </w:r>
      <w:r w:rsidRPr="00CB2119">
        <w:t xml:space="preserve"> </w:t>
      </w:r>
      <w:r w:rsidRPr="00F93133">
        <w:rPr>
          <w:rFonts w:ascii="Arial" w:hAnsi="Arial" w:cs="Arial"/>
        </w:rPr>
        <w:t>Cross-Sectional and Prospective Associations between HAM-D sum score (T1) and Brain Morphometry at T1 and T2.</w:t>
      </w:r>
    </w:p>
    <w:p w14:paraId="780F6357" w14:textId="77420F38" w:rsidR="00CB2119" w:rsidRPr="00CB2119" w:rsidRDefault="00CB2119" w:rsidP="00AD0CFE">
      <w:pPr>
        <w:pStyle w:val="Textkrper"/>
        <w:suppressLineNumbers/>
        <w:spacing w:line="360" w:lineRule="auto"/>
        <w:ind w:left="0"/>
        <w:rPr>
          <w:rFonts w:ascii="Arial" w:hAnsi="Arial" w:cs="Arial"/>
          <w:bCs/>
        </w:rPr>
      </w:pPr>
      <w:r w:rsidRPr="0044375C">
        <w:rPr>
          <w:rFonts w:ascii="Arial" w:hAnsi="Arial" w:cs="Arial"/>
          <w:b/>
        </w:rPr>
        <w:t xml:space="preserve">Supplementary Table </w:t>
      </w:r>
      <w:r w:rsidR="001D4DC7" w:rsidRPr="0044375C">
        <w:rPr>
          <w:rFonts w:ascii="Arial" w:hAnsi="Arial" w:cs="Arial"/>
          <w:b/>
        </w:rPr>
        <w:t>6</w:t>
      </w:r>
      <w:r w:rsidRPr="000A39F9">
        <w:rPr>
          <w:rFonts w:ascii="Arial" w:hAnsi="Arial" w:cs="Arial"/>
        </w:rPr>
        <w:t>:</w:t>
      </w:r>
      <w:r w:rsidRPr="00CB2119">
        <w:t xml:space="preserve"> </w:t>
      </w:r>
      <w:r w:rsidRPr="00CB2119">
        <w:rPr>
          <w:rFonts w:ascii="Arial" w:hAnsi="Arial" w:cs="Arial"/>
        </w:rPr>
        <w:t>VBM and SBM Brain Morphometry Sensitivity and Interaction Regression Analyses at Two-Year Follow-Up (T2).</w:t>
      </w:r>
    </w:p>
    <w:p w14:paraId="5B20BE3C" w14:textId="3BBBDB59" w:rsidR="008267E1" w:rsidRPr="001D4DC7" w:rsidRDefault="00CB2119" w:rsidP="00AD0CFE">
      <w:pPr>
        <w:pStyle w:val="Textkrper"/>
        <w:suppressLineNumbers/>
        <w:spacing w:line="360" w:lineRule="auto"/>
        <w:ind w:left="0"/>
        <w:rPr>
          <w:rFonts w:ascii="Arial" w:hAnsi="Arial" w:cs="Arial"/>
        </w:rPr>
      </w:pPr>
      <w:r w:rsidRPr="0044375C">
        <w:rPr>
          <w:rFonts w:ascii="Arial" w:hAnsi="Arial" w:cs="Arial"/>
          <w:b/>
        </w:rPr>
        <w:t xml:space="preserve">Supplementary Table </w:t>
      </w:r>
      <w:r w:rsidR="001D4DC7" w:rsidRPr="0044375C">
        <w:rPr>
          <w:rFonts w:ascii="Arial" w:hAnsi="Arial" w:cs="Arial"/>
          <w:b/>
        </w:rPr>
        <w:t>7</w:t>
      </w:r>
      <w:r w:rsidRPr="000A39F9">
        <w:rPr>
          <w:rFonts w:ascii="Arial" w:hAnsi="Arial" w:cs="Arial"/>
        </w:rPr>
        <w:t>:</w:t>
      </w:r>
      <w:r w:rsidRPr="00CB2119">
        <w:t xml:space="preserve"> </w:t>
      </w:r>
      <w:r w:rsidRPr="00CB2119">
        <w:rPr>
          <w:rFonts w:ascii="Arial" w:hAnsi="Arial" w:cs="Arial"/>
        </w:rPr>
        <w:t>VBM and SBM Brain Morphometry Group Comparison Sensitivity and Interaction Analyses at Two-Year Follow-Up (T2).</w:t>
      </w:r>
    </w:p>
    <w:p w14:paraId="50148DE6" w14:textId="77777777" w:rsidR="00CB2119" w:rsidRPr="00AD0CFE" w:rsidRDefault="00CB2119" w:rsidP="00AD0CFE">
      <w:pPr>
        <w:pStyle w:val="Textkrper"/>
        <w:suppressLineNumbers/>
        <w:spacing w:line="360" w:lineRule="auto"/>
        <w:ind w:left="0"/>
        <w:rPr>
          <w:rFonts w:ascii="Arial" w:hAnsi="Arial" w:cs="Arial"/>
          <w:bCs/>
        </w:rPr>
      </w:pPr>
    </w:p>
    <w:p w14:paraId="674412AC" w14:textId="07C187B7" w:rsidR="00CB2119" w:rsidRPr="0044375C" w:rsidRDefault="00CB2119" w:rsidP="00AD0CFE">
      <w:pPr>
        <w:pStyle w:val="Textkrper"/>
        <w:suppressLineNumbers/>
        <w:spacing w:line="360" w:lineRule="auto"/>
        <w:ind w:left="0"/>
        <w:rPr>
          <w:rFonts w:ascii="Arial" w:hAnsi="Arial" w:cs="Arial"/>
          <w:b/>
          <w:bCs/>
          <w:u w:val="single"/>
        </w:rPr>
      </w:pPr>
      <w:r w:rsidRPr="0044375C">
        <w:rPr>
          <w:rFonts w:ascii="Arial" w:hAnsi="Arial" w:cs="Arial"/>
          <w:b/>
          <w:bCs/>
          <w:u w:val="single"/>
        </w:rPr>
        <w:t>Supplementary Figures</w:t>
      </w:r>
    </w:p>
    <w:p w14:paraId="26803DEA" w14:textId="0A9F6239" w:rsidR="00CB2119" w:rsidRDefault="00CB2119" w:rsidP="00AD0CFE">
      <w:pPr>
        <w:pStyle w:val="Textkrper"/>
        <w:suppressLineNumbers/>
        <w:spacing w:line="360" w:lineRule="auto"/>
        <w:ind w:left="0"/>
        <w:rPr>
          <w:rFonts w:ascii="Arial" w:hAnsi="Arial" w:cs="Arial"/>
          <w:bCs/>
        </w:rPr>
      </w:pPr>
      <w:r w:rsidRPr="0044375C">
        <w:rPr>
          <w:rFonts w:ascii="Arial" w:hAnsi="Arial" w:cs="Arial"/>
          <w:b/>
        </w:rPr>
        <w:t>Supplementary Figure 1</w:t>
      </w:r>
      <w:r w:rsidRPr="00AD0CFE">
        <w:rPr>
          <w:rFonts w:ascii="Arial" w:hAnsi="Arial" w:cs="Arial"/>
        </w:rPr>
        <w:t xml:space="preserve">: </w:t>
      </w:r>
      <w:r w:rsidRPr="00EE084D">
        <w:rPr>
          <w:rFonts w:ascii="Arial" w:hAnsi="Arial" w:cs="Arial"/>
          <w:bCs/>
        </w:rPr>
        <w:t>Ridge-Regularized Regression Model at T2.</w:t>
      </w:r>
    </w:p>
    <w:p w14:paraId="1F87D15E" w14:textId="2142846D" w:rsidR="00CB2119" w:rsidRDefault="00CB2119" w:rsidP="00AD0CFE">
      <w:pPr>
        <w:pStyle w:val="Textkrper"/>
        <w:suppressLineNumbers/>
        <w:spacing w:line="360" w:lineRule="auto"/>
        <w:ind w:left="0"/>
        <w:rPr>
          <w:rFonts w:ascii="Arial" w:hAnsi="Arial" w:cs="Arial"/>
          <w:bCs/>
        </w:rPr>
      </w:pPr>
      <w:r w:rsidRPr="0044375C">
        <w:rPr>
          <w:rFonts w:ascii="Arial" w:hAnsi="Arial" w:cs="Arial"/>
          <w:b/>
        </w:rPr>
        <w:t>Supplementary Figure 2</w:t>
      </w:r>
      <w:r>
        <w:rPr>
          <w:rFonts w:ascii="Arial" w:hAnsi="Arial" w:cs="Arial"/>
          <w:bCs/>
        </w:rPr>
        <w:t xml:space="preserve">: </w:t>
      </w:r>
      <w:r w:rsidRPr="00CB2119">
        <w:rPr>
          <w:rFonts w:ascii="Arial" w:hAnsi="Arial" w:cs="Arial"/>
          <w:bCs/>
        </w:rPr>
        <w:t>Impact of Predictor Variables on Outcome at T1.</w:t>
      </w:r>
    </w:p>
    <w:p w14:paraId="73E51046" w14:textId="4FAB43B6" w:rsidR="00CB2119" w:rsidRDefault="00CB2119" w:rsidP="00AD0CFE">
      <w:pPr>
        <w:pStyle w:val="Textkrper"/>
        <w:suppressLineNumbers/>
        <w:spacing w:line="360" w:lineRule="auto"/>
        <w:ind w:left="0"/>
        <w:rPr>
          <w:rFonts w:ascii="Arial" w:hAnsi="Arial" w:cs="Arial"/>
          <w:bCs/>
        </w:rPr>
      </w:pPr>
      <w:r w:rsidRPr="0044375C">
        <w:rPr>
          <w:rFonts w:ascii="Arial" w:hAnsi="Arial" w:cs="Arial"/>
          <w:b/>
        </w:rPr>
        <w:t>Supplementary Figure 3</w:t>
      </w:r>
      <w:r>
        <w:rPr>
          <w:rFonts w:ascii="Arial" w:hAnsi="Arial" w:cs="Arial"/>
          <w:bCs/>
        </w:rPr>
        <w:t xml:space="preserve">: </w:t>
      </w:r>
      <w:r w:rsidRPr="00CB2119">
        <w:rPr>
          <w:rFonts w:ascii="Arial" w:hAnsi="Arial" w:cs="Arial"/>
          <w:bCs/>
        </w:rPr>
        <w:t>Correlation Matrix of Included Risk and Protective Factors at T1.</w:t>
      </w:r>
    </w:p>
    <w:p w14:paraId="2F2F51CF" w14:textId="64C393E6" w:rsidR="00CB2119" w:rsidRDefault="00CB2119" w:rsidP="00AD0CFE">
      <w:pPr>
        <w:pStyle w:val="Textkrper"/>
        <w:suppressLineNumbers/>
        <w:spacing w:line="360" w:lineRule="auto"/>
        <w:ind w:left="0"/>
        <w:rPr>
          <w:rFonts w:ascii="Arial" w:hAnsi="Arial" w:cs="Arial"/>
          <w:bCs/>
        </w:rPr>
      </w:pPr>
      <w:r w:rsidRPr="0044375C">
        <w:rPr>
          <w:rFonts w:ascii="Arial" w:hAnsi="Arial" w:cs="Arial"/>
          <w:b/>
        </w:rPr>
        <w:t>Supplementary Figure 4</w:t>
      </w:r>
      <w:r>
        <w:rPr>
          <w:rFonts w:ascii="Arial" w:hAnsi="Arial" w:cs="Arial"/>
          <w:bCs/>
        </w:rPr>
        <w:t xml:space="preserve">: </w:t>
      </w:r>
      <w:r w:rsidRPr="00CB2119">
        <w:rPr>
          <w:rFonts w:ascii="Arial" w:hAnsi="Arial" w:cs="Arial"/>
          <w:bCs/>
        </w:rPr>
        <w:t>Stability of Residuals between Baseline (T1) and Two-Year Follow-Up (T2).</w:t>
      </w:r>
    </w:p>
    <w:p w14:paraId="36659978" w14:textId="25019813" w:rsidR="00CB2119" w:rsidRDefault="00CB2119" w:rsidP="00AD0CFE">
      <w:pPr>
        <w:pStyle w:val="Textkrper"/>
        <w:suppressLineNumbers/>
        <w:spacing w:line="360" w:lineRule="auto"/>
        <w:ind w:left="0"/>
        <w:rPr>
          <w:rFonts w:ascii="Arial" w:hAnsi="Arial" w:cs="Arial"/>
          <w:bCs/>
        </w:rPr>
      </w:pPr>
      <w:r w:rsidRPr="0044375C">
        <w:rPr>
          <w:rFonts w:ascii="Arial" w:hAnsi="Arial" w:cs="Arial"/>
          <w:b/>
        </w:rPr>
        <w:t>Supplementary Figure 5</w:t>
      </w:r>
      <w:r>
        <w:rPr>
          <w:rFonts w:ascii="Arial" w:hAnsi="Arial" w:cs="Arial"/>
          <w:bCs/>
        </w:rPr>
        <w:t xml:space="preserve">: </w:t>
      </w:r>
      <w:r w:rsidRPr="00CB2119">
        <w:rPr>
          <w:rFonts w:ascii="Arial" w:hAnsi="Arial" w:cs="Arial"/>
          <w:bCs/>
        </w:rPr>
        <w:t>Impact of Predictor Variables on Outcome at T2.</w:t>
      </w:r>
    </w:p>
    <w:p w14:paraId="71016A1C" w14:textId="15F3D41C" w:rsidR="00CB2119" w:rsidRDefault="00CB2119" w:rsidP="00AD0CFE">
      <w:pPr>
        <w:pStyle w:val="Textkrper"/>
        <w:suppressLineNumbers/>
        <w:spacing w:line="360" w:lineRule="auto"/>
        <w:ind w:left="0"/>
        <w:rPr>
          <w:rFonts w:ascii="Arial" w:hAnsi="Arial" w:cs="Arial"/>
          <w:bCs/>
        </w:rPr>
      </w:pPr>
      <w:r w:rsidRPr="0044375C">
        <w:rPr>
          <w:rFonts w:ascii="Arial" w:hAnsi="Arial" w:cs="Arial"/>
          <w:b/>
        </w:rPr>
        <w:t>Supplementary Figure 6</w:t>
      </w:r>
      <w:r>
        <w:rPr>
          <w:rFonts w:ascii="Arial" w:hAnsi="Arial" w:cs="Arial"/>
          <w:bCs/>
        </w:rPr>
        <w:t xml:space="preserve">: </w:t>
      </w:r>
      <w:r w:rsidRPr="00CB2119">
        <w:rPr>
          <w:rFonts w:ascii="Arial" w:hAnsi="Arial" w:cs="Arial"/>
          <w:bCs/>
        </w:rPr>
        <w:t>Correlation Matrix of Included Risk and Protective Factors at T2.</w:t>
      </w:r>
    </w:p>
    <w:p w14:paraId="030A230D" w14:textId="025906CE" w:rsidR="007C4429" w:rsidRDefault="007C4429" w:rsidP="00AD0CFE">
      <w:pPr>
        <w:pStyle w:val="Textkrper"/>
        <w:suppressLineNumbers/>
        <w:spacing w:line="360" w:lineRule="auto"/>
        <w:ind w:left="0"/>
        <w:rPr>
          <w:rFonts w:ascii="Arial" w:hAnsi="Arial" w:cs="Arial"/>
          <w:bCs/>
        </w:rPr>
      </w:pPr>
      <w:r w:rsidRPr="0044375C">
        <w:rPr>
          <w:rFonts w:ascii="Arial" w:hAnsi="Arial" w:cs="Arial"/>
          <w:b/>
        </w:rPr>
        <w:t>Supplementary Figure 7</w:t>
      </w:r>
      <w:r>
        <w:rPr>
          <w:rFonts w:ascii="Arial" w:hAnsi="Arial" w:cs="Arial"/>
          <w:bCs/>
        </w:rPr>
        <w:t>:</w:t>
      </w:r>
      <w:r w:rsidRPr="007C4429">
        <w:rPr>
          <w:rFonts w:ascii="Arial" w:hAnsi="Arial" w:cs="Arial"/>
        </w:rPr>
        <w:t xml:space="preserve"> </w:t>
      </w:r>
      <w:r w:rsidRPr="00F163F4">
        <w:rPr>
          <w:rFonts w:ascii="Arial" w:hAnsi="Arial" w:cs="Arial"/>
        </w:rPr>
        <w:t>Exploratory Correlation Matrices of Residual-Based Resilience Scores, Clinical Course Indicators, and Predictor Change Scores.</w:t>
      </w:r>
    </w:p>
    <w:p w14:paraId="02161E60" w14:textId="32211219" w:rsidR="00CB2119" w:rsidRDefault="00CB2119" w:rsidP="00AD0CFE">
      <w:pPr>
        <w:pStyle w:val="Textkrper"/>
        <w:suppressLineNumbers/>
        <w:spacing w:line="360" w:lineRule="auto"/>
        <w:ind w:left="0"/>
        <w:rPr>
          <w:rFonts w:ascii="Arial" w:hAnsi="Arial" w:cs="Arial"/>
          <w:bCs/>
        </w:rPr>
      </w:pPr>
      <w:r w:rsidRPr="0044375C">
        <w:rPr>
          <w:rFonts w:ascii="Arial" w:hAnsi="Arial" w:cs="Arial"/>
          <w:b/>
        </w:rPr>
        <w:t xml:space="preserve">Supplementary Figure </w:t>
      </w:r>
      <w:r w:rsidR="007C4429" w:rsidRPr="0044375C">
        <w:rPr>
          <w:rFonts w:ascii="Arial" w:hAnsi="Arial" w:cs="Arial"/>
          <w:b/>
        </w:rPr>
        <w:t>8</w:t>
      </w:r>
      <w:r>
        <w:rPr>
          <w:rFonts w:ascii="Arial" w:hAnsi="Arial" w:cs="Arial"/>
          <w:bCs/>
        </w:rPr>
        <w:t>:</w:t>
      </w:r>
      <w:r w:rsidRPr="00CB2119">
        <w:t xml:space="preserve"> </w:t>
      </w:r>
      <w:r w:rsidRPr="00CB2119">
        <w:rPr>
          <w:rFonts w:ascii="Arial" w:hAnsi="Arial" w:cs="Arial"/>
          <w:bCs/>
        </w:rPr>
        <w:t>Resilient Individuals (T1) exhibit Lower GMV at T2 in the left IOFG/Temporal Pole.</w:t>
      </w:r>
    </w:p>
    <w:p w14:paraId="332E2CEB" w14:textId="39C02672" w:rsidR="00CB2119" w:rsidRDefault="00CB2119" w:rsidP="00AD0CFE">
      <w:pPr>
        <w:pStyle w:val="Textkrper"/>
        <w:suppressLineNumbers/>
        <w:spacing w:line="360" w:lineRule="auto"/>
        <w:ind w:left="0"/>
        <w:rPr>
          <w:rFonts w:ascii="Arial" w:hAnsi="Arial" w:cs="Arial"/>
          <w:bCs/>
        </w:rPr>
      </w:pPr>
      <w:r w:rsidRPr="0044375C">
        <w:rPr>
          <w:rFonts w:ascii="Arial" w:hAnsi="Arial" w:cs="Arial"/>
          <w:b/>
        </w:rPr>
        <w:t xml:space="preserve">Supplementary Figure </w:t>
      </w:r>
      <w:r w:rsidR="007C4429" w:rsidRPr="0044375C">
        <w:rPr>
          <w:rFonts w:ascii="Arial" w:hAnsi="Arial" w:cs="Arial"/>
          <w:b/>
        </w:rPr>
        <w:t>9</w:t>
      </w:r>
      <w:r>
        <w:rPr>
          <w:rFonts w:ascii="Arial" w:hAnsi="Arial" w:cs="Arial"/>
          <w:bCs/>
        </w:rPr>
        <w:t xml:space="preserve">: </w:t>
      </w:r>
      <w:r w:rsidRPr="00CB2119">
        <w:rPr>
          <w:rFonts w:ascii="Arial" w:hAnsi="Arial" w:cs="Arial"/>
          <w:bCs/>
        </w:rPr>
        <w:t>Associations between Resilience-Associated Cluster Gray Matter Volume and Clinical Course Indicators.</w:t>
      </w:r>
    </w:p>
    <w:p w14:paraId="558DEE7B" w14:textId="4B2E8FC4" w:rsidR="00897CB6" w:rsidRPr="00EE084D" w:rsidRDefault="004509AE" w:rsidP="00426560">
      <w:pPr>
        <w:pStyle w:val="berschrift2"/>
        <w:spacing w:line="360" w:lineRule="auto"/>
        <w:rPr>
          <w:rStyle w:val="SchwacheHervorhebung"/>
          <w:rFonts w:ascii="Arial" w:hAnsi="Arial" w:cs="Arial"/>
          <w:b/>
          <w:bCs/>
          <w:i w:val="0"/>
          <w:iCs w:val="0"/>
          <w:color w:val="auto"/>
          <w:sz w:val="22"/>
          <w:szCs w:val="22"/>
        </w:rPr>
      </w:pPr>
      <w:r w:rsidRPr="00EE084D">
        <w:rPr>
          <w:rStyle w:val="SchwacheHervorhebung"/>
          <w:rFonts w:ascii="Arial" w:hAnsi="Arial" w:cs="Arial"/>
          <w:b/>
          <w:bCs/>
          <w:i w:val="0"/>
          <w:iCs w:val="0"/>
          <w:color w:val="auto"/>
          <w:sz w:val="22"/>
          <w:szCs w:val="22"/>
        </w:rPr>
        <w:lastRenderedPageBreak/>
        <w:t>Supplement 1:</w:t>
      </w:r>
      <w:r w:rsidR="00897CB6" w:rsidRPr="00EE084D">
        <w:rPr>
          <w:rStyle w:val="SchwacheHervorhebung"/>
          <w:rFonts w:ascii="Arial" w:hAnsi="Arial" w:cs="Arial"/>
          <w:b/>
          <w:bCs/>
          <w:i w:val="0"/>
          <w:iCs w:val="0"/>
          <w:color w:val="auto"/>
          <w:sz w:val="22"/>
          <w:szCs w:val="22"/>
        </w:rPr>
        <w:t xml:space="preserve"> </w:t>
      </w:r>
      <w:r w:rsidRPr="00EE084D">
        <w:rPr>
          <w:rStyle w:val="SchwacheHervorhebung"/>
          <w:rFonts w:ascii="Arial" w:hAnsi="Arial" w:cs="Arial"/>
          <w:b/>
          <w:bCs/>
          <w:i w:val="0"/>
          <w:iCs w:val="0"/>
          <w:color w:val="auto"/>
          <w:sz w:val="22"/>
          <w:szCs w:val="22"/>
        </w:rPr>
        <w:t xml:space="preserve">Risk and Protective Factors in the </w:t>
      </w:r>
      <w:r w:rsidR="005562A3">
        <w:rPr>
          <w:rStyle w:val="SchwacheHervorhebung"/>
          <w:rFonts w:ascii="Arial" w:hAnsi="Arial" w:cs="Arial"/>
          <w:b/>
          <w:bCs/>
          <w:i w:val="0"/>
          <w:iCs w:val="0"/>
          <w:color w:val="auto"/>
          <w:sz w:val="22"/>
          <w:szCs w:val="22"/>
        </w:rPr>
        <w:t>MACS</w:t>
      </w:r>
      <w:r w:rsidR="005562A3" w:rsidRPr="00EE084D">
        <w:rPr>
          <w:rStyle w:val="SchwacheHervorhebung"/>
          <w:rFonts w:ascii="Arial" w:hAnsi="Arial" w:cs="Arial"/>
          <w:b/>
          <w:bCs/>
          <w:i w:val="0"/>
          <w:iCs w:val="0"/>
          <w:color w:val="auto"/>
          <w:sz w:val="22"/>
          <w:szCs w:val="22"/>
        </w:rPr>
        <w:t xml:space="preserve"> </w:t>
      </w:r>
      <w:proofErr w:type="spellStart"/>
      <w:r w:rsidR="005D5DB8">
        <w:rPr>
          <w:rStyle w:val="SchwacheHervorhebung"/>
          <w:rFonts w:ascii="Arial" w:hAnsi="Arial" w:cs="Arial"/>
          <w:b/>
          <w:bCs/>
          <w:i w:val="0"/>
          <w:iCs w:val="0"/>
          <w:color w:val="auto"/>
          <w:sz w:val="22"/>
          <w:szCs w:val="22"/>
        </w:rPr>
        <w:t>C</w:t>
      </w:r>
      <w:r w:rsidRPr="00EE084D">
        <w:rPr>
          <w:rStyle w:val="SchwacheHervorhebung"/>
          <w:rFonts w:ascii="Arial" w:hAnsi="Arial" w:cs="Arial"/>
          <w:b/>
          <w:bCs/>
          <w:i w:val="0"/>
          <w:iCs w:val="0"/>
          <w:color w:val="auto"/>
          <w:sz w:val="22"/>
          <w:szCs w:val="22"/>
        </w:rPr>
        <w:t>cohort</w:t>
      </w:r>
      <w:proofErr w:type="spellEnd"/>
    </w:p>
    <w:p w14:paraId="22CE56EE" w14:textId="77777777" w:rsidR="006472F4" w:rsidRPr="00EE084D" w:rsidRDefault="006472F4" w:rsidP="00426560">
      <w:pPr>
        <w:spacing w:line="360" w:lineRule="auto"/>
        <w:rPr>
          <w:rFonts w:ascii="Arial" w:hAnsi="Arial" w:cs="Arial"/>
          <w:b/>
          <w:bCs/>
        </w:rPr>
      </w:pPr>
    </w:p>
    <w:p w14:paraId="20F6F1B2" w14:textId="4AE37918" w:rsidR="00897CB6" w:rsidRPr="00EE084D" w:rsidRDefault="009320DA" w:rsidP="00426560">
      <w:pPr>
        <w:pStyle w:val="berschrift3"/>
        <w:spacing w:line="360" w:lineRule="auto"/>
        <w:rPr>
          <w:rFonts w:ascii="Arial" w:hAnsi="Arial" w:cs="Arial"/>
          <w:b/>
          <w:bCs/>
          <w:color w:val="auto"/>
          <w:sz w:val="22"/>
          <w:szCs w:val="22"/>
        </w:rPr>
      </w:pPr>
      <w:r w:rsidRPr="00EE084D">
        <w:rPr>
          <w:rFonts w:ascii="Arial" w:hAnsi="Arial" w:cs="Arial"/>
          <w:b/>
          <w:bCs/>
          <w:color w:val="auto"/>
          <w:sz w:val="22"/>
          <w:szCs w:val="22"/>
        </w:rPr>
        <w:t>Familial</w:t>
      </w:r>
      <w:r w:rsidR="00D103C9" w:rsidRPr="00EE084D">
        <w:rPr>
          <w:rFonts w:ascii="Arial" w:hAnsi="Arial" w:cs="Arial"/>
          <w:b/>
          <w:bCs/>
          <w:color w:val="auto"/>
          <w:sz w:val="22"/>
          <w:szCs w:val="22"/>
        </w:rPr>
        <w:t xml:space="preserve"> Psychiatric Risk</w:t>
      </w:r>
    </w:p>
    <w:p w14:paraId="04054EF6" w14:textId="2EA2CCA5" w:rsidR="00301141" w:rsidRPr="00EE084D" w:rsidRDefault="00D103C9" w:rsidP="00426560">
      <w:pPr>
        <w:spacing w:after="0" w:line="360" w:lineRule="auto"/>
        <w:ind w:firstLine="720"/>
        <w:jc w:val="both"/>
        <w:rPr>
          <w:rFonts w:ascii="Arial" w:hAnsi="Arial" w:cs="Arial"/>
        </w:rPr>
      </w:pPr>
      <w:r w:rsidRPr="00EE084D">
        <w:rPr>
          <w:rFonts w:ascii="Arial" w:hAnsi="Arial" w:cs="Arial"/>
        </w:rPr>
        <w:t xml:space="preserve">A positive family history of psychiatric disorders is a well-established risk factor for depression. Evidence also suggests transdiagnostic liability across affective and psychotic disorders, indicating overlapping familial risk mechanisms </w:t>
      </w:r>
      <w:r w:rsidR="00897CB6" w:rsidRPr="00EE084D">
        <w:rPr>
          <w:rFonts w:ascii="Arial" w:hAnsi="Arial" w:cs="Arial"/>
        </w:rPr>
        <w:fldChar w:fldCharType="begin"/>
      </w:r>
      <w:r w:rsidR="00834316">
        <w:rPr>
          <w:rFonts w:ascii="Arial" w:hAnsi="Arial" w:cs="Arial"/>
        </w:rPr>
        <w:instrText xml:space="preserve"> ADDIN ZOTERO_ITEM CSL_CITATION {"citationID":"FwRG6pkg","properties":{"formattedCitation":"(1,2)","plainCitation":"(1,2)","noteIndex":0},"citationItems":[{"id":4575,"uris":["http://zotero.org/users/16121570/items/HS335XXP"],"itemData":{"id":4575,"type":"article-journal","abstract":"IMPORTANCE: Major depression (MD) aggregates within families, but how family history of MD confers risk of MD over the life course is unclear. Such knowledge is important to identify and prevent possible depressogenic effects of family environment.\nOBJECTIVE: To examine the association between family MD history and risk of MD including association with age, sex, type of kinship, and age of the affected family member.\nDESIGN, SETTING, AND PARTICIPANTS: This cohort study included all Danish citizens born from 1960 to 2003 with known parental identity followed up from their 15th birthday until time of MD, censoring, or December 31, 2018. Analysis took place between April 2022 and December 2022.\nEXPOSURES: Family members with first-time MD using International Classification of Diseases, Eighth Revision codes 296.09, 296.29, 298.09, and 300.49 or 10th Revision codes F32.0-F33.9, family members' age at MD onset, and individuals' age at exposure to family MD.\nMAIN OUTCOMES AND MEASURES: Multivariable Poisson regression was applied to estimate the incidence rate ratio (IRR) with 95% CI of first-time MD.\nRESULTS: Of 2 903 430 individuals (1 486 574 [51.2%] men), 37 970 men (2.6%) and 70 223 women (5.0%) developed MD during follow-up. For men, exposure to maternal, paternal, or full sibling MD were associated with a 2-times higher risk of MD (IRR, 2.10 [95% CI, 2.02-2.19]; IRR, 2.04 [95% CI, 1.94-2.14]; IRR, 2.08 [95% CI, 1.97-2.19]) and the associated risk increased with number of affected family members. This pattern was similar for women. For men, family members' age at MD onset was not associated with MD. For women, maternal MD onset at 69 years or younger was associated with higher IRRs of MD (age &lt;40 years: IRR, 1.64 [95% CI, 1.28-2.10]; age 40-49 years: IRR, 1.62 [95% CI, 1.27-2.07]; age 50-59 years: IRR, 1.56 [95% CI, 1.22-2.00]; and age 60-69 years: IRR, 1.67 [95% CI, 1.28-2.16]) compared with women with maternal MD onset at 70 years or older. For men, exposure to maternal MD younger than 30 years (age &lt;1 year: IRR, 1.95 [95% CI, 1.70-2.25]; age 1 to &lt;12 years: IRR, 2.31 [95% CI, 2.16-2.47]; age 12 to &lt;19 years: IRR, 2.18 [95% CI, 2.03-2.35]; age 19 to &lt;30 years: IRR, 1.42 [95% CI, 1.32-1.53]) was associated with increased IRRs, while exposure to maternal MD at 30 years or older was associated with a lower IRR (0.77 [95% CI, 0.70-0.85]). The findings were similar across type of kinships and for women.\nCONCLUSIONS AND RELEVANCE: In this study, risk of MD was associated with increased numbers of affected family members but did not vary by gender or type of kinship. Exposure to family MD during childhood and adolescence was associated with increased risk.","container-title":"JAMA psychiatry","DOI":"10.1001/jamapsychiatry.2022.4965","ISSN":"2168-6238","issue":"4","journalAbbreviation":"JAMA Psychiatry","language":"eng","page":"350-359","PMID":"36753297","PMCID":"PMC9909579","source":"PubMed","title":"Association of Familial Aggregation of Major Depression With Risk of Major Depression","volume":"80","author":[{"family":"Gronemann","given":"Frederikke Hørdam"},{"family":"Jacobsen","given":"Rikke Kart"},{"family":"Wium-Andersen","given":"Marie Kim"},{"family":"Jørgensen","given":"Martin Balslev"},{"family":"Osler","given":"Merete"},{"family":"Jørgensen","given":"Terese Sara Høj"}],"issued":{"date-parts":[["2023",4,1]]}}},{"id":307,"uris":["http://zotero.org/users/local/muv82LqP/items/PZX6GAYS","http://zotero.org/users/16121570/items/PZX6GAYS"],"itemData":{"id":307,"type":"article-journal","abstract":"Objective: Offspring of parents with severe mental illness (SMI; schizophrenia, bipolar disorder, major depressive disorder) are at an increased risk of developing mental illness. We aimed to quantify the risk of mental disorders in offspring and determine whether increased risk extends beyond the disorder present in the parent. Method: Meta-analyses of absolute and relative rates of mental disorders in offspring of parents with schizophrenia, bipolar disorder, or depression in family high-risk studies published by December 2012. Results: We included 33 studies with 3863 offspring of parents with SMI and 3158 control offspring. Offspring of parents with SMI had a 32% probability of developing SMI (95% CI: 24%–42%) by adulthood (age &gt;20). This risk was more than twice that of control offspring (risk ratio [RR] 2.52; 95% CI 2.08–3.06, P &lt; .001). High-risk offspring had a significantly increased rate of the disorder present in the parent (RR = 3.59; 95% CI: 2.57–5.02, P &lt; .001) and of other types of SMI (RR = 1.92; 95% CI: 1.48–2.49, P &lt; .001). The risk of mood disorders was significantly increased among offspring of parents with schizophrenia (RR = 1.62; 95% CI: 1.02–2.58; P = .042). The risk of schizophrenia was significantly increased in offspring of parents with bipolar disorder (RR = 6.42; 95% CI: 2.20–18.78, P &lt; .001) but not among offspring of parents with depression (RR = 1.71; 95% CI: 0.19–15.16, P = .631). Conclusions: Offspring of parents with SMI are at increased risk for a range of psychiatric disorders and one third of them may develop a SMI by early adulthood.","citation-key":"rasic2014","container-title":"Schizophrenia Bulletin","DOI":"10.1093/schbul/sbt114","ISSN":"0586-7614","issue":"1","journalAbbreviation":"Schizophr Bull","page":"28-38","PMID":"23960245","PMCID":"PMC3885302","source":"PubMed Central","title":"Risk of Mental Illness in Offspring of Parents With Schizophrenia, Bipolar Disorder, and Major Depressive Disorder: A Meta-Analysis of Family High-Risk Studies","title-short":"Risk of Mental Illness in Offspring of Parents With Schizophrenia, Bipolar Disorder, and Major Depressive Disorder","volume":"40","author":[{"family":"Rasic","given":"Daniel"},{"family":"Hajek","given":"Tomas"},{"family":"Alda","given":"Martin"},{"family":"Uher","given":"Rudolf"}],"issued":{"date-parts":[["2014",1]]}}}],"schema":"https://github.com/citation-style-language/schema/raw/master/csl-citation.json"} </w:instrText>
      </w:r>
      <w:r w:rsidR="00897CB6" w:rsidRPr="00EE084D">
        <w:rPr>
          <w:rFonts w:ascii="Arial" w:hAnsi="Arial" w:cs="Arial"/>
        </w:rPr>
        <w:fldChar w:fldCharType="separate"/>
      </w:r>
      <w:r w:rsidR="00964769" w:rsidRPr="00964769">
        <w:rPr>
          <w:rFonts w:ascii="Arial" w:hAnsi="Arial" w:cs="Arial"/>
        </w:rPr>
        <w:t>(1,2)</w:t>
      </w:r>
      <w:r w:rsidR="00897CB6" w:rsidRPr="00EE084D">
        <w:rPr>
          <w:rFonts w:ascii="Arial" w:hAnsi="Arial" w:cs="Arial"/>
        </w:rPr>
        <w:fldChar w:fldCharType="end"/>
      </w:r>
      <w:r w:rsidR="00897CB6" w:rsidRPr="00EE084D">
        <w:rPr>
          <w:rFonts w:ascii="Arial" w:hAnsi="Arial" w:cs="Arial"/>
        </w:rPr>
        <w:t xml:space="preserve">. </w:t>
      </w:r>
    </w:p>
    <w:p w14:paraId="3CA2F708" w14:textId="6B08FD1B" w:rsidR="00897CB6" w:rsidRPr="00EE084D" w:rsidRDefault="003117EF" w:rsidP="00426560">
      <w:pPr>
        <w:spacing w:after="0" w:line="360" w:lineRule="auto"/>
        <w:ind w:firstLine="720"/>
        <w:jc w:val="both"/>
        <w:rPr>
          <w:rFonts w:ascii="Arial" w:hAnsi="Arial" w:cs="Arial"/>
          <w14:ligatures w14:val="none"/>
        </w:rPr>
      </w:pPr>
      <w:r w:rsidRPr="00EE084D">
        <w:rPr>
          <w:rFonts w:ascii="Arial" w:hAnsi="Arial" w:cs="Arial"/>
        </w:rPr>
        <w:t xml:space="preserve">Within the </w:t>
      </w:r>
      <w:r w:rsidR="005562A3" w:rsidRPr="000860B1">
        <w:rPr>
          <w:rFonts w:ascii="Arial" w:hAnsi="Arial" w:cs="Arial"/>
        </w:rPr>
        <w:t>Marburg–Münster Affective Disorders Cohort Study (MACS)</w:t>
      </w:r>
      <w:r w:rsidRPr="00EE084D">
        <w:rPr>
          <w:rFonts w:ascii="Arial" w:hAnsi="Arial" w:cs="Arial"/>
        </w:rPr>
        <w:t xml:space="preserve">, familial psychiatric risk was assessed during the socio-demographic interview at baseline (T1) and </w:t>
      </w:r>
      <w:r w:rsidR="00DE788E" w:rsidRPr="00EE084D">
        <w:rPr>
          <w:rFonts w:ascii="Arial" w:hAnsi="Arial" w:cs="Arial"/>
        </w:rPr>
        <w:t>two-year</w:t>
      </w:r>
      <w:r w:rsidRPr="00EE084D">
        <w:rPr>
          <w:rFonts w:ascii="Arial" w:hAnsi="Arial" w:cs="Arial"/>
        </w:rPr>
        <w:t xml:space="preserve"> follow-up (T2). Participants reported whether any first-degree relative (parent, sibling, or child) had a history of Major Depressive Disorder (MDD), </w:t>
      </w:r>
      <w:proofErr w:type="gramStart"/>
      <w:r w:rsidRPr="00EE084D">
        <w:rPr>
          <w:rFonts w:ascii="Arial" w:hAnsi="Arial" w:cs="Arial"/>
        </w:rPr>
        <w:t>Bipolar Disorder</w:t>
      </w:r>
      <w:proofErr w:type="gramEnd"/>
      <w:r w:rsidRPr="00EE084D">
        <w:rPr>
          <w:rFonts w:ascii="Arial" w:hAnsi="Arial" w:cs="Arial"/>
        </w:rPr>
        <w:t xml:space="preserve"> (BD), or Schizophrenia (SZ)</w:t>
      </w:r>
      <w:r w:rsidR="009320DA" w:rsidRPr="00EE084D">
        <w:rPr>
          <w:rFonts w:ascii="Arial" w:hAnsi="Arial" w:cs="Arial"/>
        </w:rPr>
        <w:t>,</w:t>
      </w:r>
      <w:r w:rsidRPr="00EE084D">
        <w:rPr>
          <w:rFonts w:ascii="Arial" w:hAnsi="Arial" w:cs="Arial"/>
        </w:rPr>
        <w:t xml:space="preserve"> and whether that relative had received medical or psychological treatment. Two binary indicators were derived: familial risk for affective disorders (AD) and familial risk for psychotic disorders (PD) (coding: 1 = present, 0 = absent). Both variables were entered as dichotomous predictors in the ridge</w:t>
      </w:r>
      <w:r w:rsidR="00A31874" w:rsidRPr="00EE084D">
        <w:rPr>
          <w:rFonts w:ascii="Arial" w:hAnsi="Arial" w:cs="Arial"/>
        </w:rPr>
        <w:t>-regularized</w:t>
      </w:r>
      <w:r w:rsidRPr="00EE084D">
        <w:rPr>
          <w:rFonts w:ascii="Arial" w:hAnsi="Arial" w:cs="Arial"/>
        </w:rPr>
        <w:t xml:space="preserve"> regression models.</w:t>
      </w:r>
    </w:p>
    <w:p w14:paraId="45CF03E2" w14:textId="09EFFA26" w:rsidR="00875264" w:rsidRPr="00EE084D" w:rsidRDefault="00875264" w:rsidP="00426560">
      <w:pPr>
        <w:pStyle w:val="Textkrper"/>
        <w:spacing w:line="360" w:lineRule="auto"/>
        <w:ind w:left="0" w:right="315"/>
        <w:jc w:val="both"/>
        <w:rPr>
          <w:rFonts w:ascii="Arial" w:hAnsi="Arial" w:cs="Arial"/>
        </w:rPr>
      </w:pPr>
    </w:p>
    <w:p w14:paraId="5E1B728E" w14:textId="4F6E457F" w:rsidR="00875264" w:rsidRPr="00EE084D" w:rsidRDefault="00875264" w:rsidP="00426560">
      <w:pPr>
        <w:pStyle w:val="berschrift3"/>
        <w:spacing w:line="360" w:lineRule="auto"/>
        <w:rPr>
          <w:rFonts w:ascii="Arial" w:hAnsi="Arial" w:cs="Arial"/>
          <w:b/>
          <w:bCs/>
          <w:color w:val="auto"/>
          <w:sz w:val="22"/>
          <w:szCs w:val="22"/>
        </w:rPr>
      </w:pPr>
      <w:r w:rsidRPr="00EE084D">
        <w:rPr>
          <w:rFonts w:ascii="Arial" w:hAnsi="Arial" w:cs="Arial"/>
          <w:b/>
          <w:bCs/>
          <w:color w:val="auto"/>
          <w:sz w:val="22"/>
          <w:szCs w:val="22"/>
        </w:rPr>
        <w:t xml:space="preserve">Childhood </w:t>
      </w:r>
      <w:r w:rsidR="00225C0E" w:rsidRPr="00EE084D">
        <w:rPr>
          <w:rFonts w:ascii="Arial" w:hAnsi="Arial" w:cs="Arial"/>
          <w:b/>
          <w:bCs/>
          <w:color w:val="auto"/>
          <w:sz w:val="22"/>
          <w:szCs w:val="22"/>
        </w:rPr>
        <w:t>Adversity</w:t>
      </w:r>
      <w:r w:rsidR="00225C0E" w:rsidRPr="00EE084D">
        <w:rPr>
          <w:rFonts w:ascii="Arial" w:hAnsi="Arial" w:cs="Arial"/>
          <w:b/>
          <w:bCs/>
          <w:color w:val="auto"/>
          <w:sz w:val="22"/>
          <w:szCs w:val="22"/>
        </w:rPr>
        <w:tab/>
      </w:r>
      <w:r w:rsidRPr="00EE084D">
        <w:rPr>
          <w:rFonts w:ascii="Arial" w:hAnsi="Arial" w:cs="Arial"/>
          <w:b/>
          <w:bCs/>
          <w:color w:val="auto"/>
          <w:sz w:val="22"/>
          <w:szCs w:val="22"/>
        </w:rPr>
        <w:tab/>
      </w:r>
    </w:p>
    <w:p w14:paraId="00243708" w14:textId="47B13E32" w:rsidR="002B2CB7" w:rsidRPr="00EE084D" w:rsidRDefault="00875264" w:rsidP="00426560">
      <w:pPr>
        <w:spacing w:line="360" w:lineRule="auto"/>
        <w:ind w:firstLine="720"/>
        <w:jc w:val="both"/>
        <w:rPr>
          <w:rFonts w:ascii="Arial" w:hAnsi="Arial" w:cs="Arial"/>
        </w:rPr>
      </w:pPr>
      <w:r w:rsidRPr="00EE084D">
        <w:rPr>
          <w:rFonts w:ascii="Arial" w:hAnsi="Arial" w:cs="Arial"/>
        </w:rPr>
        <w:t xml:space="preserve">Childhood adversity, including childhood maltreatment and adverse family environments, represents a significant and well-established risk factor for MDD and other forms of psychopathology. It has been causally linked to both the development and increased severity of psychiatric disorders, including depression </w:t>
      </w:r>
      <w:r w:rsidRPr="00EE084D">
        <w:rPr>
          <w:rFonts w:ascii="Arial" w:eastAsia="Times New Roman" w:hAnsi="Arial" w:cs="Arial"/>
          <w14:ligatures w14:val="none"/>
        </w:rPr>
        <w:fldChar w:fldCharType="begin"/>
      </w:r>
      <w:r w:rsidR="00834316">
        <w:rPr>
          <w:rFonts w:ascii="Arial" w:hAnsi="Arial" w:cs="Arial"/>
        </w:rPr>
        <w:instrText xml:space="preserve"> ADDIN ZOTERO_ITEM CSL_CITATION {"citationID":"lej40yW2","properties":{"formattedCitation":"(3\\uc0\\u8211{}9)","plainCitation":"(3–9)","noteIndex":0},"citationItems":[{"id":251,"uris":["http://zotero.org/users/local/muv82LqP/items/G9QUE74P","http://zotero.org/users/16121570/items/G9QUE74P"],"itemData":{"id":251,"type":"article-journal","abstract":"This cohort study investigates the association of adverse childhood experiences with adult psychiatric disorders after adjusting for familial confounding.","citation-key":"danielsdottir2024","container-title":"JAMA Psychiatry","DOI":"10.1001/jamapsychiatry.2024.0039","ISSN":"2168-622X","journalAbbreviation":"JAMA Psychiatry","page":"e240039","PMID":"38446452","PMCID":"PMC10918580","source":"PubMed Central","title":"Adverse Childhood Experiences and Adult Mental Health Outcomes","author":[{"family":"Daníelsdóttir","given":"Hilda Björk"},{"family":"Aspelund","given":"Thor"},{"family":"Shen","given":"Qing"},{"family":"Halldorsdottir","given":"Thorhildur"},{"family":"Jakobsdóttir","given":"Jóhanna"},{"family":"Song","given":"Huan"},{"family":"Lu","given":"Donghao"},{"family":"Kuja-Halkola","given":"Ralf"},{"family":"Larsson","given":"Henrik"},{"family":"Fall","given":"Katja"},{"family":"Magnusson","given":"Patrik K. E."},{"family":"Fang","given":"Fang"},{"family":"Bergstedt","given":"Jacob"},{"family":"Valdimarsdóttir","given":"Unnur Anna"}],"issued":{"date-parts":[["2024",3,6]]}}},{"id":274,"uris":["http://zotero.org/users/local/muv82LqP/items/RH8IP59C","http://zotero.org/users/16121570/items/RH8IP59C"],"itemData":{"id":274,"type":"article-journal","abstract":"Objective\nEarly life stress (ELS) is associated with increased risk for the development of major depressive disorder (MDD) in adulthood; however, the degree to which ELS is associated with an early onset of MDD (ie, during childhood or adolescence) is not known. In this meta-analysis, we estimated the associations between ELS and the risk for onset of MDD before age 18 years. In addition, we examined the associations between eight specific forms of ELS (ie, sexual abuse, physical abuse, poverty, physical illness/injury, death of a family member, domestic violence, natural disaster, and emotional abuse) and risk for youth-onset MDD.\nMethod\nWe conducted a systematic search in scientific databases for studies that assessed both ELS and the presence or absence of MDD before age 18 years. We identified 62 journal articles with a total of 44,066 unique participants. We assessed study quality using the Newcastle−Ottawa Scale. When heterogeneous effect sizes were detected, we tested whether demographic and/or methodological factors moderated the association between ELS and MDD.\nResults\nUsing a random-effects meta-analysis, we found that individuals who experienced ELS were more likely to develop MDD before the age of 18 years than were individuals without a history of ELS (odds ratio = 2.50; 95% confidence interval 2.08, 3.00). Separate meta-analyses revealed a range of associations with MDD: whereas some types of ELS (eg, poverty) were not associated with MDD, other types (eg, emotional abuse) were associated more strongly with MDD than was ELS considered more broadly.\nConclusion\nThese findings provide important evidence that the adverse effect of ELS on MDD risk manifests early in development, prior to adulthood, and varies by type of ELS.","citation-key":"lemoult2020","container-title":"Journal of the American Academy of Child &amp; Adolescent Psychiatry","DOI":"10.1016/j.jaac.2019.10.011","ISSN":"0890-8567","issue":"7","journalAbbreviation":"Journal of the American Academy of Child &amp; Adolescent Psychiatry","page":"842-855","source":"ScienceDirect","title":"Meta-analysis: Exposure to Early Life Stress and Risk for Depression in Childhood and Adolescence","title-short":"Meta-analysis","volume":"59","author":[{"family":"LeMoult","given":"Joelle"},{"family":"Humphreys","given":"Kathryn L."},{"family":"Tracy","given":"Alison"},{"family":"Hoffmeister","given":"Jennifer-Ashley"},{"family":"Ip","given":"Eunice"},{"family":"Gotlib","given":"Ian H."}],"issued":{"date-parts":[["2020",7,1]]}}},{"id":277,"uris":["http://zotero.org/users/local/muv82LqP/items/RF4MB5W8","http://zotero.org/users/16121570/items/RF4MB5W8"],"itemData":{"id":277,"type":"article-journal","abstract":"Objective To systematically review evidence for the association between trauma experienced in childhood or adolescence, and the subsequent experience of affective or psychotic mental disorders in adulthood. Methods Electronic databases (Scopus, Medline (for Ovid), EMBASE and PsychINFO) were searched for peer-reviewed, longitudinal cohort studies in the English language examining child or adolescent exposure to trauma, and adult-diagnosed depression, anxiety, psychotic disorder or bipolar disorder. A total of 23 manuscripts were retained. Results Results revealed a significant association between the following childhood exposures and adult mental disorder: bullying (victimhood, perpetration and frequency); emotional abuse; physical neglect; parental loss; and general maltreatment (unspecified and/or multiple trauma exposure). There was some evidence of a dose-response relationship with those exposed to multiple forms of maltreatment having more than three times the odds of developing a mental disorder (Odds ratio = 3.11, 95% CI = 1.36–7.14). There was no significant association found between physical or sexual abuse and adult mental disorder; however, this is likely an artefact of how these adversities were assessed. Conclusion There is strong evidence of an association between childhood trauma and later mental illness. This association is particularly evident for exposure to bullying, emotional abuse, maltreatment and parental loss. The evidence suggests that childhood and adolescence are an important time for risk for later mental illness, and an important period in which to focus intervention strategies.","citation-key":"mckay2021","container-title":"Acta Psychiatrica Scandinavica","DOI":"10.1111/acps.13268","ISSN":"1600-0447","issue":"3","language":"en","note":"_eprint: https://onlinelibrary.wiley.com/doi/pdf/10.1111/acps.13268","page":"189-205","source":"Wiley Online Library","title":"Childhood trauma and adult mental disorder: A systematic review and meta-analysis of longitudinal cohort studies","title-short":"Childhood trauma and adult mental disorder","volume":"143","author":[{"family":"McKay","given":"Michael T."},{"family":"Cannon","given":"Mary"},{"family":"Chambers","given":"Derek"},{"family":"Conroy","given":"Ronán M."},{"family":"Coughlan","given":"Helen"},{"family":"Dodd","given":"Philip"},{"family":"Healy","given":"Colm"},{"family":"O’Donnell","given":"Laurie"},{"family":"Clarke","given":"Mary C."}],"issued":{"date-parts":[["2021"]]}}},{"id":254,"uris":["http://zotero.org/users/local/muv82LqP/items/ZA2DCYZ6","http://zotero.org/users/16121570/items/ZA2DCYZ6"],"itemData":{"id":254,"type":"article-journal","abstract":"OBJECTIVES: Evidence suggests that childhood maltreatment may negatively affect not only the lifetime risk of depression but also clinically relevant measures of depression, such as course of illness and treatment outcome. The authors conducted the first meta-analysis to examine the relationship between childhood maltreatment and these clinically relevant measures of depression.\nMETHOD: The authors conducted searches in MEDLINE, PsycINFO, and Embase for articles examining the association of childhood maltreatment with course of illness (i.e., recurrence or persistence) and with treatment outcome in depression that appeared in the literature before December 31, 2010. Recurrence was defined in terms of number of depressive episodes. Persistence was defined in terms of duration of current depressive episode. Treatment outcome was defined in terms of either a response (a 50% reduction in depression severity rating from baseline) or remission (a decrease in depression severity below a predefined clinical significance level).\nRESULTS: A meta-analysis of 16 epidemiological studies (23,544 participants) suggested that childhood maltreatment was associated with an elevated risk of developing recurrent and persistent depressive episodes (odds ratio=2.27, 95% confidence interval [CI]=1.80–2.87). A meta-analysis of 10 clinical trials (3,098 participants) revealed that childhood maltreatment was associated with lack of response or remission during treatment for depression (odds ratio=1.43, 95% CI=1.11–1.83). Meta-regression analyses suggested that the results were not significantly affected by publication bias, choice of outcome measure, inclusion of prevalence or incidence samples, study quality, age of the sample, or lifetime prevalence of depression.\nCONCLUSIONS: Childhood maltreatment predicts unfavorable course of illness and treatment outcome in depression.","citation-key":"nanni2012","container-title":"The American Journal of Psychiatry","DOI":"10.1176/appi.ajp.2011.11020335","ISSN":"1535-7228","issue":"2","journalAbbreviation":"Am J Psychiatry","language":"eng","page":"141-151","PMID":"22420036","source":"PubMed","title":"Childhood maltreatment predicts unfavorable course of illness and treatment outcome in depression: a meta-analysis","title-short":"Childhood maltreatment predicts unfavorable course of illness and treatment outcome in depression","volume":"169","author":[{"family":"Nanni","given":"Valentina"},{"family":"Uher","given":"Rudolf"},{"family":"Danese","given":"Andrea"}],"issued":{"date-parts":[["2012",2]]}}},{"id":8,"uris":["http://zotero.org/users/local/muv82LqP/items/AZMQQQQE","http://zotero.org/users/16121570/items/AZMQQQQE"],"itemData":{"id":8,"type":"article-journal","abstract":"BackgroundChildhood maltreatment has been discussed as a risk factor for the development and maintenance of depression.AimsTo examine the relationship between childhood maltreatment and adult depression with regard to depression incidence, severity, age at onset, course of illness and treatment response.MethodWe conducted meta-analyses of original articles reporting an association between childhood maltreatment and depression outcomes in adult populations.ResultsIn total, 184 studies met inclusion criteria. Nearly half of patients with depression reported a history of childhood maltreatment. Maltreated individuals were 2.66 (95% CI 2.38–2.98) to 3.73 (95% CI 2.88–4.83) times more likely to develop depression in adulthood, had an earlier depression onset and were twice as likely to develop chronic or treatment-resistant depression. Depression severity was most prominently linked to childhood emotional maltreatment.ConclusionsChildhood maltreatment, especially emotional abuse and neglect, represents a risk factor for severe, early-onset, treatment-resistant depression with a chronic course.","container-title":"The British Journal of Psychiatry","DOI":"10.1192/bjp.bp.115.180752","ISSN":"0007-1250, 1472-1465","issue":"2","language":"en","page":"96-104","publisher":"Cambridge University Press","source":"Cambridge University Press","title":"Childhood maltreatment and characteristics of adult depression: Meta-analysis","title-short":"Childhood maltreatment and characteristics of adult depression","volume":"210","author":[{"family":"Nelson","given":"Janna"},{"family":"Klumparendt","given":"Anne"},{"family":"Doebler","given":"Philipp"},{"family":"Ehring","given":"Thomas"}],"issued":{"date-parts":[["2017",2]]}}},{"id":279,"uris":["http://zotero.org/users/local/muv82LqP/items/GBYCDQR7","http://zotero.org/users/16121570/items/GBYCDQR7"],"itemData":{"id":279,"type":"article-journal","abstract":"Childhood emotional abuse (CEA) and childhood emotional neglect (CEN) are the least well-studied forms of childhood maltreatment due to challenges in their definition and in detection. However, the available evidence suggests associations with multiple ...","citation-key":"xiao2023","container-title":"Trauma, Violence &amp; Abuse","DOI":"10.1177/15248380221122816","issue":"5","language":"en","page":"3049","PMID":"36123796","publisher":"SAGE Publications","source":"www.ncbi.nlm.nih.gov","title":"The Impact of Childhood Psychological Maltreatment on Mental Health Outcomes in Adulthood: A Systematic Review and Meta-Analysis","title-short":"The Impact of Childhood Psychological Maltreatment on Mental Health Outcomes in Adulthood","volume":"24","author":[{"family":"Xiao","given":"Zhuoni"},{"family":"Baldwin","given":"Mina Murat"},{"family":"Wong","given":"Siu Ching"},{"family":"Obsuth","given":"Ingrid"},{"family":"Meinck","given":"Franziska"},{"family":"Murray","given":"Aja Louise"}],"issued":{"date-parts":[["2023",12]]}}},{"id":286,"uris":["http://zotero.org/users/16121570/items/VNVNCA9H"],"itemData":{"id":286,"type":"article-journal","abstract":"This umbrella review is the first to systematically examine psychological trauma as a transdiagnostic risk factor across psychiatric conditions. We searched Pubmed, Scopus, and PsycNET databases from inception until 01/05/2021 for systematic reviews/meta-analyses evaluating the association between psychological trauma and at least one diagnosed mental disorder. We re-calculated the odds ratio (OR), then classified the association as convincing, highly suggestive, suggestive, or weak, based on the number of cases and controls with and without psychological trauma, random-effects p value, the 95% confidence interval of the largest study, heterogeneity between studies, 95% prediction interval, small-study effect, and excess significance bias. Additional outcomes were the association between specific trauma types and specific mental disorders, and a sensitivity analysis for childhood trauma. Transdiagnosticity was assessed using TRANSD criteria. The review was pre-registered in Prospero CRD42020157308 and followed PRISMA/MOOSE guidelines. Fourteen reviews met inclusion criteria, comprising 16,277 cases and 77,586 controls. Psychological trauma met TRANSD criteria as a transdiagnostic factor across different diagnostic criteria and spectra. There was highly suggestive evidence of an association between psychological trauma at any time-point and any mental disorder (OR = 2.92) and between childhood trauma and any mental disorder (OR = 2.90). Regarding specific trauma types, convincing evidence linked physical abuse (OR = 2.36) and highly suggestive evidence linked sexual abuse (OR = 3.47) with a range of mental disorders, and convincing evidence linked emotional abuse to anxiety disorders (OR = 3.05); there were no data for emotional abuse with other disorders. These findings highlight the importance of preventing early traumatic events and providing trauma-informed care in early intervention and psychiatric services.","citation-key":"hogg2023","container-title":"European Archives of Psychiatry and Clinical Neuroscience","DOI":"10.1007/s00406-022-01495-5","ISSN":"1433-8491","issue":"2","journalAbbreviation":"Eur Arch Psychiatry Clin Neurosci","language":"en","page":"397-410","source":"Springer Link","title":"Psychological trauma as a transdiagnostic risk factor for mental disorder: an umbrella meta-analysis","title-short":"Psychological trauma as a transdiagnostic risk factor for mental disorder","volume":"273","author":[{"family":"Hogg","given":"Bridget"},{"family":"Gardoki-Souto","given":"Itxaso"},{"family":"Valiente-Gómez","given":"Alicia"},{"family":"Rosa","given":"Adriane Ribeiro"},{"family":"Fortea","given":"Lydia"},{"family":"Radua","given":"Joaquim"},{"family":"Amann","given":"Benedikt L."},{"family":"Moreno-Alcázar","given":"Ana"}],"issued":{"date-parts":[["2023",3,1]]}}}],"schema":"https://github.com/citation-style-language/schema/raw/master/csl-citation.json"} </w:instrText>
      </w:r>
      <w:r w:rsidRPr="00EE084D">
        <w:rPr>
          <w:rFonts w:ascii="Arial" w:eastAsia="Times New Roman" w:hAnsi="Arial" w:cs="Arial"/>
          <w14:ligatures w14:val="none"/>
        </w:rPr>
        <w:fldChar w:fldCharType="separate"/>
      </w:r>
      <w:r w:rsidR="00834316" w:rsidRPr="00834316">
        <w:rPr>
          <w:rFonts w:ascii="Arial" w:hAnsi="Arial" w:cs="Arial"/>
          <w:szCs w:val="24"/>
        </w:rPr>
        <w:t>(3–9)</w:t>
      </w:r>
      <w:r w:rsidRPr="00EE084D">
        <w:rPr>
          <w:rFonts w:ascii="Arial" w:eastAsia="Times New Roman" w:hAnsi="Arial" w:cs="Arial"/>
          <w14:ligatures w14:val="none"/>
        </w:rPr>
        <w:fldChar w:fldCharType="end"/>
      </w:r>
      <w:r w:rsidRPr="00EE084D">
        <w:rPr>
          <w:rFonts w:ascii="Arial" w:hAnsi="Arial" w:cs="Arial"/>
        </w:rPr>
        <w:t xml:space="preserve">. </w:t>
      </w:r>
    </w:p>
    <w:p w14:paraId="565C2AD7" w14:textId="7CC33718" w:rsidR="00875264" w:rsidRPr="00EE084D" w:rsidRDefault="00875264" w:rsidP="00426560">
      <w:pPr>
        <w:spacing w:line="360" w:lineRule="auto"/>
        <w:ind w:firstLine="720"/>
        <w:jc w:val="both"/>
        <w:rPr>
          <w:rFonts w:ascii="Arial" w:hAnsi="Arial" w:cs="Arial"/>
        </w:rPr>
      </w:pPr>
      <w:r w:rsidRPr="00EE084D">
        <w:rPr>
          <w:rFonts w:ascii="Arial" w:hAnsi="Arial" w:cs="Arial"/>
        </w:rPr>
        <w:t xml:space="preserve">Within the </w:t>
      </w:r>
      <w:r w:rsidR="00E9790E">
        <w:rPr>
          <w:rFonts w:ascii="Arial" w:hAnsi="Arial" w:cs="Arial"/>
        </w:rPr>
        <w:t>MACS</w:t>
      </w:r>
      <w:r w:rsidRPr="00EE084D">
        <w:rPr>
          <w:rFonts w:ascii="Arial" w:hAnsi="Arial" w:cs="Arial"/>
        </w:rPr>
        <w:t xml:space="preserve"> cohort, childhood maltreatment and early adversity were assessed retrospectively using the German versions of the Childhood Trauma Questionnaire (CTQ) </w:t>
      </w:r>
      <w:r w:rsidRPr="00EE084D">
        <w:rPr>
          <w:rFonts w:ascii="Arial" w:eastAsia="Times New Roman" w:hAnsi="Arial" w:cs="Arial"/>
          <w14:ligatures w14:val="none"/>
        </w:rPr>
        <w:fldChar w:fldCharType="begin"/>
      </w:r>
      <w:r w:rsidR="00834316">
        <w:rPr>
          <w:rFonts w:ascii="Arial" w:hAnsi="Arial" w:cs="Arial"/>
        </w:rPr>
        <w:instrText xml:space="preserve"> ADDIN ZOTERO_ITEM CSL_CITATION {"citationID":"E6fBBOny","properties":{"formattedCitation":"(10)","plainCitation":"(10)","noteIndex":0},"citationItems":[{"id":320,"uris":["http://zotero.org/users/16121570/items/Y8CEQ9LE"],"itemData":{"id":320,"type":"article-journal","abstract":"Given the relevance of child maltreatment for the development and treatment of many mental disorders, the objective of our study was the psychometric evaluation of the German version of the Childhood Trauma Questionnaire (CTQ). In a sample of psychiatric patients (N=1 524) the established factor structure (i.e. sexual, physical and emotional abuse as well as physical and emotional neglect) was replicated by means of confirmatory factor analysis. The internal consistency of all scales (apart from physical neglect) was high (Cronbachs α ≥ 0.89). Correlations between the CTQ and self-report measures for posttraumatic stress, dissociation and general psychopathology were low to moderate. The psychometric properties of the German version of the CTQ were similar to the American original; it proved to be a reliable and valid screen for the retrospective assessment of child maltreatment.","citation-key":"wingenfeld2010ctq","container-title":"Psychotherapie, Psychosomatik, medizinische Psychologie","DOI":"10.1055/s-0030-1247564","ISSN":"1439-1058","issue":"11","journalAbbreviation":"Psychother Psychosom Med Psychol","language":"ger","page":"442-450","PMID":"20200804","source":"Europe PMC","title":"The German version of the Childhood Trauma Questionnaire (CTQ): preliminary psychometric properties","title-short":"[The German version of the Childhood Trauma Questionnaire (CTQ)","volume":"60","author":[{"family":"Wingenfeld","given":"Katja"},{"family":"Spitzer","given":"Carsten"},{"family":"Mensebach","given":"Christoph"},{"family":"Grabe","given":"Hans Jörgen"},{"family":"Hill","given":"Andreas"},{"family":"Gast","given":"Ursula"},{"family":"Schlosser","given":"Nicole"},{"family":"Höpp","given":"Hella"},{"family":"Beblo","given":"Thomas"},{"family":"Driessen","given":"Martin"}],"issued":{"date-parts":[["2010",11,1]]}}}],"schema":"https://github.com/citation-style-language/schema/raw/master/csl-citation.json"} </w:instrText>
      </w:r>
      <w:r w:rsidRPr="00EE084D">
        <w:rPr>
          <w:rFonts w:ascii="Arial" w:eastAsia="Times New Roman" w:hAnsi="Arial" w:cs="Arial"/>
          <w14:ligatures w14:val="none"/>
        </w:rPr>
        <w:fldChar w:fldCharType="separate"/>
      </w:r>
      <w:r w:rsidR="00834316" w:rsidRPr="00834316">
        <w:rPr>
          <w:rFonts w:ascii="Arial" w:hAnsi="Arial" w:cs="Arial"/>
        </w:rPr>
        <w:t>(10)</w:t>
      </w:r>
      <w:r w:rsidRPr="00EE084D">
        <w:rPr>
          <w:rFonts w:ascii="Arial" w:eastAsia="Times New Roman" w:hAnsi="Arial" w:cs="Arial"/>
          <w14:ligatures w14:val="none"/>
        </w:rPr>
        <w:fldChar w:fldCharType="end"/>
      </w:r>
      <w:r w:rsidRPr="00EE084D">
        <w:rPr>
          <w:rFonts w:ascii="Arial" w:hAnsi="Arial" w:cs="Arial"/>
        </w:rPr>
        <w:t xml:space="preserve"> and the Adverse Childhood Experiences (ACE) Questionnaire </w:t>
      </w:r>
      <w:r w:rsidRPr="00EE084D">
        <w:rPr>
          <w:rFonts w:ascii="Arial" w:eastAsia="Times New Roman" w:hAnsi="Arial" w:cs="Arial"/>
          <w14:ligatures w14:val="none"/>
        </w:rPr>
        <w:fldChar w:fldCharType="begin"/>
      </w:r>
      <w:r w:rsidR="00834316">
        <w:rPr>
          <w:rFonts w:ascii="Arial" w:hAnsi="Arial" w:cs="Arial"/>
        </w:rPr>
        <w:instrText xml:space="preserve"> ADDIN ZOTERO_ITEM CSL_CITATION {"citationID":"q27MK83d","properties":{"formattedCitation":"(11)","plainCitation":"(11)","noteIndex":0},"citationItems":[{"id":322,"uris":["http://zotero.org/users/16121570/items/CAL696UV"],"itemData":{"id":322,"type":"article-journal","abstract":"There are only few questionnaires for the retrospective assessment of traumatic experiences during childhood and adolescence. The \"Childhood Trauma Questionnaire\" (CTQ) is one of the most widely used scales. The CTQ includes 28 items covering several domains of early abuse and neglect on a 5-point Likert scale. The \"Adverse Childhood Experiences Questionnaire\" (ACE) consists of only 10 items. In this study we investigated 102 psychosomatic inpatients as well as 99 students and 100 adults from the general population. The internal consistency of the ACE was satisfying. Furthermore, we found high correlations with the CTQ, while the associations between depression, anxiety and bodily symptoms and ACE scores were low to moderate. In sum, the ACE is a reliable, valid and economic screen for the retrospective assessment of adverse childhood experiences.","citation-key":"wingenfeld2011a","container-title":"Psychotherapie, Psychosomatik, medizinische Psychologie","DOI":"10.1055/s-0030-1263161","ISSN":"1439-1058","issue":"1","journalAbbreviation":"Psychother Psychosom Med Psychol","language":"ger","page":"e10-4","PMID":"20878600","source":"Europe PMC","title":"The reliable, valid and economic assessment of early traumatization: first psychometric characteristics of the German version of the Adverse Childhood Experiences Questionnaire (ACE)","title-short":"[The reliable, valid and economic assessment of early traumatization","volume":"61","author":[{"family":"Wingenfeld","given":"Katja"},{"family":"Schäfer","given":"Ingo"},{"family":"Terfehr","given":"Kirsten"},{"family":"Grabski","given":"Heike"},{"family":"Driessen","given":"Martin"},{"family":"Grabe","given":"Hans"},{"family":"Löwe","given":"Bernd"},{"family":"Spitzer","given":"Carsten"}],"issued":{"date-parts":[["2011",1,1]]}}}],"schema":"https://github.com/citation-style-language/schema/raw/master/csl-citation.json"} </w:instrText>
      </w:r>
      <w:r w:rsidRPr="00EE084D">
        <w:rPr>
          <w:rFonts w:ascii="Arial" w:eastAsia="Times New Roman" w:hAnsi="Arial" w:cs="Arial"/>
          <w14:ligatures w14:val="none"/>
        </w:rPr>
        <w:fldChar w:fldCharType="separate"/>
      </w:r>
      <w:r w:rsidR="00834316" w:rsidRPr="00834316">
        <w:rPr>
          <w:rFonts w:ascii="Arial" w:hAnsi="Arial" w:cs="Arial"/>
        </w:rPr>
        <w:t>(11)</w:t>
      </w:r>
      <w:r w:rsidRPr="00EE084D">
        <w:rPr>
          <w:rFonts w:ascii="Arial" w:eastAsia="Times New Roman" w:hAnsi="Arial" w:cs="Arial"/>
          <w14:ligatures w14:val="none"/>
        </w:rPr>
        <w:fldChar w:fldCharType="end"/>
      </w:r>
      <w:r w:rsidRPr="00EE084D">
        <w:rPr>
          <w:rFonts w:ascii="Arial" w:hAnsi="Arial" w:cs="Arial"/>
        </w:rPr>
        <w:t xml:space="preserve">. The CTQ was administered at baseline (T1) and at the </w:t>
      </w:r>
      <w:r w:rsidR="00DE788E" w:rsidRPr="00EE084D">
        <w:rPr>
          <w:rFonts w:ascii="Arial" w:hAnsi="Arial" w:cs="Arial"/>
        </w:rPr>
        <w:t>two-year</w:t>
      </w:r>
      <w:r w:rsidRPr="00EE084D">
        <w:rPr>
          <w:rFonts w:ascii="Arial" w:hAnsi="Arial" w:cs="Arial"/>
        </w:rPr>
        <w:t xml:space="preserve"> follow-up (T2) and captures five subtypes of maltreatment (emotional abuse, physical abuse, sexual abuse, emotional neglect, and physical neglect) across 25 items rated on a 5-point Likert scale, with three additional items assessing minimization and denial. Higher scores indicate greater severity or frequency of maltreatment, and the CTQ total sum score was used as a dimensional indicator of overall trauma load. The ACE questionnaire was administered only at baseline (T1) and extends this assessment to ten dichotomous items (yes/no) covering similar domains and additional household dysfunction (i.e., parental separation, domestic violence, substance abuse, mental illness, imprisonment). The ACE sum score reflects cumulative exposure to adverse experiences during childhood and adolescence. Both CTQ and ACE scores were z-standardized within time point and entered the ridge-regression models as continuous predictors.</w:t>
      </w:r>
    </w:p>
    <w:p w14:paraId="7AAFD124" w14:textId="77777777" w:rsidR="00875264" w:rsidRPr="00EE084D" w:rsidRDefault="00875264" w:rsidP="00426560">
      <w:pPr>
        <w:pStyle w:val="Textkrper"/>
        <w:spacing w:line="360" w:lineRule="auto"/>
        <w:ind w:left="0" w:right="315"/>
        <w:jc w:val="both"/>
        <w:rPr>
          <w:rFonts w:ascii="Arial" w:hAnsi="Arial" w:cs="Arial"/>
        </w:rPr>
      </w:pPr>
    </w:p>
    <w:p w14:paraId="177D31FD" w14:textId="66DB511B" w:rsidR="00875264" w:rsidRPr="00EE084D" w:rsidRDefault="00875264" w:rsidP="00426560">
      <w:pPr>
        <w:pStyle w:val="berschrift3"/>
        <w:spacing w:line="360" w:lineRule="auto"/>
        <w:jc w:val="both"/>
        <w:rPr>
          <w:rFonts w:ascii="Arial" w:hAnsi="Arial" w:cs="Arial"/>
          <w:b/>
          <w:bCs/>
          <w:color w:val="auto"/>
          <w:sz w:val="22"/>
          <w:szCs w:val="22"/>
          <w14:ligatures w14:val="none"/>
        </w:rPr>
      </w:pPr>
      <w:r w:rsidRPr="00EE084D">
        <w:rPr>
          <w:rFonts w:ascii="Arial" w:hAnsi="Arial" w:cs="Arial"/>
          <w:b/>
          <w:bCs/>
          <w:color w:val="auto"/>
          <w:sz w:val="22"/>
          <w:szCs w:val="22"/>
        </w:rPr>
        <w:lastRenderedPageBreak/>
        <w:t xml:space="preserve">Recent Stressful Life </w:t>
      </w:r>
      <w:r w:rsidRPr="00EE084D">
        <w:rPr>
          <w:rFonts w:ascii="Arial" w:hAnsi="Arial" w:cs="Arial"/>
          <w:b/>
          <w:bCs/>
          <w:color w:val="auto"/>
          <w:sz w:val="22"/>
          <w:szCs w:val="22"/>
          <w14:ligatures w14:val="none"/>
        </w:rPr>
        <w:t xml:space="preserve">Events </w:t>
      </w:r>
    </w:p>
    <w:p w14:paraId="38F36CB6" w14:textId="7308F13F" w:rsidR="00875264" w:rsidRPr="00EE084D" w:rsidRDefault="00875264" w:rsidP="00426560">
      <w:pPr>
        <w:spacing w:line="360" w:lineRule="auto"/>
        <w:ind w:firstLine="720"/>
        <w:jc w:val="both"/>
        <w:rPr>
          <w:rFonts w:ascii="Arial" w:hAnsi="Arial" w:cs="Arial"/>
        </w:rPr>
      </w:pPr>
      <w:r w:rsidRPr="00EE084D">
        <w:rPr>
          <w:rFonts w:ascii="Arial" w:hAnsi="Arial" w:cs="Arial"/>
        </w:rPr>
        <w:t xml:space="preserve">Recent stressful life events (SLE) are robustly associated with mental health outcomes and play a crucial role in the onset, course, and recurrence of depression </w:t>
      </w:r>
      <w:r w:rsidRPr="00EE084D">
        <w:rPr>
          <w:rFonts w:ascii="Arial" w:hAnsi="Arial" w:cs="Arial"/>
        </w:rPr>
        <w:fldChar w:fldCharType="begin"/>
      </w:r>
      <w:r w:rsidR="00834316">
        <w:rPr>
          <w:rFonts w:ascii="Arial" w:hAnsi="Arial" w:cs="Arial"/>
        </w:rPr>
        <w:instrText xml:space="preserve"> ADDIN ZOTERO_ITEM CSL_CITATION {"citationID":"0eMV9Pzn","properties":{"formattedCitation":"(12\\uc0\\u8211{}14)","plainCitation":"(12–14)","noteIndex":0},"citationItems":[{"id":4506,"uris":["http://zotero.org/users/16121570/items/T8HKZCG8"],"itemData":{"id":4506,"type":"article-journal","abstract":"OBJECTIVE: Stressful life events are associated with the onset of episodes of major depression. However, exposure to stressful life events is influenced by genetic factors, and these factors are correlated with those that predispose to major depression. The aim of this study was to clarify the degree to which stressful life events cause major depression. METHOD: The authors assessed the occurrence of 15 classes of stressful life events and the onset of DSM-III-R major depression over a 1-year period in female twins ascertained from a population-based registry. The sample contained 24,648 person-months and 316 onsets of major depression. Stressful life events were individually rated on contextual threat and dependence (the degree to which the stressful life event could have resulted from the respondent’s behavior). The nature of the relationship between stressful life events and major depression was tested by 1) discrete-time survival analysis examining the relationship between dependence and the depressogenic effect of stressful life events and 2) a co-twin control analysis. RESULTS: While independent stressful life events were significantly associated with onsets of depression, when level of threat was controlled, the association was significantly stronger for dependent events. The odds ratio for onset of major depression in the month of a stressful life event was 5.64 in all subjects, 4.52 within dizygotic pairs, and 3.58 within monozygotic pairs. CONCLUSIONS: Stressful life events have a substantial causal relationship with the onset of episodes of major depression. However, about one-third of the association between stressful life events and onsets of depression is noncausal, since individuals predisposed to major depression select themselves into high-risk environments.","container-title":"American Journal of Psychiatry","DOI":"10.1176/ajp.156.6.837","ISSN":"0002-953X","issue":"6","journalAbbreviation":"AJP","page":"837-841","publisher":"American Psychiatric Publishing","source":"psychiatryonline.org (Atypon)","title":"Causal Relationship Between Stressful Life Events and the Onset of Major Depression","volume":"156","author":[{"family":"Kendler","given":"Kenneth S."},{"family":"Karkowski","given":"Laura M."},{"family":"Prescott","given":"Carol A."}],"issued":{"date-parts":[["1999",6]]}}},{"id":470,"uris":["http://zotero.org/users/16121570/items/G85DSLPE"],"itemData":{"id":470,"type":"chapter","abstract":"Patients, clinicians, researchers, and the general public commonly assume that depression is inexorably intertwined with the material and social worlds of the person with depression. There can be little doubt that when bad things happen, people become distressed and unhappy. When very bad things happen, some people become clinically depressed. Once a person has developed depression, his or her social and material worlds are altered, often in adverse ways that compound and perpetuate the original problem, outlast the depressive episode, and perhaps contribute to future recurrences of the disorder. A better understanding of depression, its origins and long-term course, requires enlarging the scope of inquiry to take into account the interplay of social-environmental factors and life stress with depression over the course of an episode, as well as over the lifetime of the individual. We begin this chapter with an overview of issues involving concepts and measures of life stress. This discussion provides a platform from which we then review research that addresses how life stress relates to onset of depression and subsequently how life stress is associated with the clinical course, lifetime course, and heterogeneity of depression. We focus on key theoretical debates, unresolved issues, and empirical gaps, along with the methodological implications for research on life stress and depression. We conclude with a discussion of directions for future research. (PsycInfo Database Record (c) 2023 APA, all rights reserved)","citation-key":"monroe2014","container-title":"Handbook of depression, 3rd ed","DOI":"10.1097/00005053-200301000-00022","ISBN":"978-1-4625-0937-9","page":"296-314","publisher":"The Guilford Press","publisher-place":"New York, NY, US","source":"APA PsycNet","title":"The social environment and depression: The roles of life stress","title-short":"The social environment and depression","author":[{"family":"Monroe","given":"Scott M."},{"family":"Slavich","given":"George M."},{"family":"Georgiades","given":"Katholiki"}],"issued":{"date-parts":[["2014"]]}}},{"id":272,"uris":["http://zotero.org/users/16121570/items/CAQM3L3K"],"itemData":{"id":272,"type":"article-journal","abstract":"Major life stressors, especially those involving interpersonal stress and social rejection, are among the strongest proximal risk factors for depression. In this review, we propose a biologically plausible, multilevel theory that describes neural, physiologic, molecular, and genomic mechanisms that link experiences of social-environmental stress with internal biological processes that drive depression pathogenesis. Central to this social signal transduction theory of depression is the hypothesis that experiences of social threat and adversity up-regulate components of the immune system involved in inflammation. The key mediators of this response, called proinflammatory cytokines, can in turn elicit profound changes in behavior, which include the initiation of depressive symptoms such as sad mood, anhedonia, fatigue, psychomotor retardation, and social-behavioral withdrawal. This highly conserved biological response to adversity is critical for survival during times of actual physical threat or injury. However, this response can also be activated by modern-day social, symbolic, or imagined threats, leading to an increasingly proinflammatory phenotype that may be a key phenomenon driving depression pathogenesis and recurrence, as well as the overlap of depression with several somatic conditions including asthma, rheumatoid arthritis, chronic pain, metabolic syndrome, cardiovascular disease, obesity, and neurodegeneration. Insights from this theory may thus shed light on several important questions including how depression develops, why it frequently recurs, why it is strongly predicted by early life stress, and why it often co-occurs with symptoms of anxiety and with certain physical disease conditions. This work may also suggest new opportunities for preventing and treating depression by targeting inflammation.","citation-key":"slavich2014","container-title":"Psychological bulletin","DOI":"10.1037/a0035302","ISSN":"0033-2909","issue":"3","journalAbbreviation":"Psychol Bull","page":"774-815","PMID":"24417575","PMCID":"PMC4006295","source":"PubMed Central","title":"From Stress to Inflammation and Major Depressive Disorder: A Social Signal Transduction Theory of Depression","title-short":"From Stress to Inflammation and Major Depressive Disorder","volume":"140","author":[{"family":"Slavich","given":"George M."},{"family":"Irwin","given":"Michael R."}],"issued":{"date-parts":[["2014",5]]}}}],"schema":"https://github.com/citation-style-language/schema/raw/master/csl-citation.json"} </w:instrText>
      </w:r>
      <w:r w:rsidRPr="00EE084D">
        <w:rPr>
          <w:rFonts w:ascii="Arial" w:hAnsi="Arial" w:cs="Arial"/>
        </w:rPr>
        <w:fldChar w:fldCharType="separate"/>
      </w:r>
      <w:r w:rsidR="00834316" w:rsidRPr="00834316">
        <w:rPr>
          <w:rFonts w:ascii="Arial" w:hAnsi="Arial" w:cs="Arial"/>
          <w:szCs w:val="24"/>
        </w:rPr>
        <w:t>(12–14)</w:t>
      </w:r>
      <w:r w:rsidRPr="00EE084D">
        <w:rPr>
          <w:rFonts w:ascii="Arial" w:hAnsi="Arial" w:cs="Arial"/>
        </w:rPr>
        <w:fldChar w:fldCharType="end"/>
      </w:r>
      <w:r w:rsidRPr="00EE084D">
        <w:rPr>
          <w:rFonts w:ascii="Arial" w:hAnsi="Arial" w:cs="Arial"/>
        </w:rPr>
        <w:t xml:space="preserve">. However, not all SLE exert detrimental effects as some may also promote adaptive coping or psychological growth through stress inoculation processes </w:t>
      </w:r>
      <w:r w:rsidRPr="00EE084D">
        <w:rPr>
          <w:rFonts w:ascii="Arial" w:hAnsi="Arial" w:cs="Arial"/>
        </w:rPr>
        <w:fldChar w:fldCharType="begin"/>
      </w:r>
      <w:r w:rsidR="00834316">
        <w:rPr>
          <w:rFonts w:ascii="Arial" w:hAnsi="Arial" w:cs="Arial"/>
        </w:rPr>
        <w:instrText xml:space="preserve"> ADDIN ZOTERO_ITEM CSL_CITATION {"citationID":"EwlQ6e7X","properties":{"formattedCitation":"(15\\uc0\\u8211{}18)","plainCitation":"(15–18)","noteIndex":0},"citationItems":[{"id":208,"uris":["http://zotero.org/users/16121570/items/379373FK"],"itemData":{"id":208,"type":"article-journal","abstract":"It is recognised that life events (LEs) which have been defined as incidents necessitating adjustment to habitual life either permanently or temporarily, not only have the potential to be detrimental to health and well-being, but research suggests some LEs may be beneficial. This study aimed to determine the individual and cumulative occurrence of LEs; and to establish their effect on health and well-being.","citation-key":"cleland2016","container-title":"BMC Research Notes","DOI":"10.1186/s13104-016-2278-x","ISSN":"1756-0500","issue":"1","journalAbbreviation":"BMC Research Notes","page":"470","source":"BioMed Central","title":"The impact of life events on adult physical and mental health and well-being: longitudinal analysis using the GoWell health and well-being survey","title-short":"The impact of life events on adult physical and mental health and well-being","volume":"9","author":[{"family":"Cleland","given":"Claire"},{"family":"Kearns","given":"Ade"},{"family":"Tannahill","given":"Carol"},{"family":"Ellaway","given":"Anne"}],"issued":{"date-parts":[["2016",10,18]]}}},{"id":368,"uris":["http://zotero.org/users/16121570/items/GUPZXP8A"],"itemData":{"id":368,"type":"article-journal","abstract":"Despite common findings suggesting that lack of negative life events should be optimal, recent work has revealed a curvilinear pattern, such that some cumulative lifetime adversity is instead associated with optimal well-being. This work, however, is limited in that responses to specific stressors as they occurred were not assessed, thereby precluding investigation of resilience. The current research addressed this critical gap by directly testing the relationship between adversity history and resilience to stressors. Specifically, we used a multimethod approach across two studies to assess responses to controlled laboratory stressors (respectively requiring passive endurance and active instrumental performance). Results revealed hypothesized U-shaped relationships: Relative to a history of either no adversity or nonextreme high adversity, a moderate number of adverse life events was associated with less negative responses to pain and more positive psychophysiological responses while taking a test. These results provide novel evidence in support of adversity-derived propensity for resilience that generalizes across stressors.","citation-key":"seery2013","container-title":"Psychological Science","DOI":"10.1177/0956797612469210","ISSN":"1467-9280","issue":"7","journalAbbreviation":"Psychol Sci","language":"eng","page":"1181-1189","PMID":"23673992","source":"PubMed","title":"An upside to adversity?: moderate cumulative lifetime adversity is associated with resilient responses in the face of controlled stressors","title-short":"An upside to adversity?","volume":"24","author":[{"family":"Seery","given":"Mark D."},{"family":"Leo","given":"Raphael J."},{"family":"Lupien","given":"Shannon P."},{"family":"Kondrak","given":"Cheryl L."},{"family":"Almonte","given":"Jessica L."}],"issued":{"date-parts":[["2013",7,1]]}}},{"id":241,"uris":["http://zotero.org/users/16121570/items/R9SBANUR"],"itemData":{"id":241,"type":"article-journal","abstract":"Two hypotheses were examined regarding the protective effect of positive life events on emotional distress in adolescence. The first hypothesis was that positive events include a valence-related aspect and an event-related aspect. The event-related aspect is shared with negative events, and hence suppresses the protective effect of positive events on emotional distress. The second hypothesis was that positive events buffer the effect of negative events on distress, but that this stress buffering effect is difficult to detect because it is relatively small. These hypotheses were tested in a sample of 603 adolescents in their freshmen year of high school. During the first week of school, we assessed participants' levels of depression and anxiety. Sixteen weeks later, we again assessed their depression and anxiety, as well as the number of positive and negative events they experienced since the beginning of school. Structural Equation Modeling analyses yielded support for the suppressed/direct effect of positive events, and for a small but statistically significant stress buffering effect of positive interpersonal, but not success-related, events. Results suggest that positive events are comprised of both elements of risk and resilience, and encourage the introduction of “dosage considerations” into stress buffering research.","citation-key":"shahar2002","container-title":"Journal of Social and Clinical Psychology","DOI":"10.1521/jscp.21.6.645.22798","ISSN":"0736-7236","issue":"6","page":"645-668","publisher":"Guilford Publications Inc.","source":"guilfordjournals.com (Atypon)","title":"Positive Life Events and Adolescent Emotional Distress: In Search of Protective-Interactive Processes","title-short":"Positive Life Events and Adolescent Emotional Distress","volume":"21","author":[{"family":"Shahar","given":"Golan"},{"family":"Priel","given":"Beatriz"}],"issued":{"date-parts":[["2002",12]]}}},{"id":209,"uris":["http://zotero.org/users/16121570/items/TYKR3D5J"],"itemData":{"id":209,"type":"chapter","abstract":"Severely stressful life events can have a substantial impact on those who experience them. Mounting evidence suggests that these reordered priorities may translate into changes in activities. An additional positive effect of traumatic life events, understudied but potentially important, is the experience it may give people to draw from in appraising and dealing with subsequent stressful life events. More extreme negative responses to traumatic events have been chronicled in posttraumatic stress disorder, a syndrome characterized by extensive, long-lasting, and severe responses to stress. Janoff-Bulman’s (1992) assumptive world theory is an alternative cognitive theoretical perspective for understanding the negative impact of traumatic events. Janoff-Bulman’s research suggests that traumatic life events such as bereavement, incest, rape, and disaster can and do shatter these beliefs, and leave individuals with a less positive self-concept and less likely to believe in a benevolent and meaningful world.","citation-key":"updegraff2000","container-title":"Loss and Trauma","ISBN":"978-1-315-78334-5","note":"number-of-pages: 26","publisher":"Routledge","title":"From Vulnerability to Growth: Positive and Negative Effects of Stressful Life Events","title-short":"From Vulnerability to Growth","author":[{"family":"Updegraff","given":"John A."},{"family":"Taylor","given":"Shelley E."}],"issued":{"date-parts":[["2000"]]}}}],"schema":"https://github.com/citation-style-language/schema/raw/master/csl-citation.json"} </w:instrText>
      </w:r>
      <w:r w:rsidRPr="00EE084D">
        <w:rPr>
          <w:rFonts w:ascii="Arial" w:hAnsi="Arial" w:cs="Arial"/>
        </w:rPr>
        <w:fldChar w:fldCharType="separate"/>
      </w:r>
      <w:r w:rsidR="00834316" w:rsidRPr="00834316">
        <w:rPr>
          <w:rFonts w:ascii="Arial" w:hAnsi="Arial" w:cs="Arial"/>
          <w:szCs w:val="24"/>
        </w:rPr>
        <w:t>(15–18)</w:t>
      </w:r>
      <w:r w:rsidRPr="00EE084D">
        <w:rPr>
          <w:rFonts w:ascii="Arial" w:hAnsi="Arial" w:cs="Arial"/>
        </w:rPr>
        <w:fldChar w:fldCharType="end"/>
      </w:r>
      <w:r w:rsidRPr="00EE084D">
        <w:rPr>
          <w:rFonts w:ascii="Arial" w:hAnsi="Arial" w:cs="Arial"/>
        </w:rPr>
        <w:t xml:space="preserve">. The subjective evaluation of such events is therefore an important determinant of individual resilience or vulnerability to depression. </w:t>
      </w:r>
    </w:p>
    <w:p w14:paraId="78132B18" w14:textId="10F26BC1" w:rsidR="00875264" w:rsidRPr="00EE084D" w:rsidRDefault="00875264" w:rsidP="00426560">
      <w:pPr>
        <w:spacing w:line="360" w:lineRule="auto"/>
        <w:ind w:firstLine="720"/>
        <w:jc w:val="both"/>
        <w:rPr>
          <w:rFonts w:ascii="Arial" w:hAnsi="Arial" w:cs="Arial"/>
        </w:rPr>
      </w:pPr>
      <w:r w:rsidRPr="00EE084D">
        <w:rPr>
          <w:rFonts w:ascii="Arial" w:hAnsi="Arial" w:cs="Arial"/>
        </w:rPr>
        <w:t xml:space="preserve">Within the </w:t>
      </w:r>
      <w:r w:rsidR="00E9790E">
        <w:rPr>
          <w:rFonts w:ascii="Arial" w:hAnsi="Arial" w:cs="Arial"/>
        </w:rPr>
        <w:t>MACS</w:t>
      </w:r>
      <w:r w:rsidR="00E9790E" w:rsidRPr="00EE084D">
        <w:rPr>
          <w:rFonts w:ascii="Arial" w:hAnsi="Arial" w:cs="Arial"/>
        </w:rPr>
        <w:t xml:space="preserve"> </w:t>
      </w:r>
      <w:r w:rsidRPr="00EE084D">
        <w:rPr>
          <w:rFonts w:ascii="Arial" w:hAnsi="Arial" w:cs="Arial"/>
        </w:rPr>
        <w:t xml:space="preserve">cohort, recent SLE experienced within the past six months were assessed at baseline (T1) and SLE experienced since baseline assessment at </w:t>
      </w:r>
      <w:r w:rsidR="00DE788E" w:rsidRPr="00EE084D">
        <w:rPr>
          <w:rFonts w:ascii="Arial" w:hAnsi="Arial" w:cs="Arial"/>
        </w:rPr>
        <w:t>two-year</w:t>
      </w:r>
      <w:r w:rsidRPr="00EE084D">
        <w:rPr>
          <w:rFonts w:ascii="Arial" w:hAnsi="Arial" w:cs="Arial"/>
        </w:rPr>
        <w:t xml:space="preserve"> follow-up (T2) using the German version of the Life Events Questionnaire (LEQ) </w:t>
      </w:r>
      <w:r w:rsidRPr="00EE084D">
        <w:rPr>
          <w:rFonts w:ascii="Arial" w:eastAsia="Times New Roman" w:hAnsi="Arial" w:cs="Arial"/>
          <w14:ligatures w14:val="none"/>
        </w:rPr>
        <w:fldChar w:fldCharType="begin"/>
      </w:r>
      <w:r w:rsidR="00834316">
        <w:rPr>
          <w:rFonts w:ascii="Arial" w:hAnsi="Arial" w:cs="Arial"/>
        </w:rPr>
        <w:instrText xml:space="preserve"> ADDIN ZOTERO_ITEM CSL_CITATION {"citationID":"d7VlK4ov","properties":{"formattedCitation":"(19)","plainCitation":"(19)","noteIndex":0},"citationItems":[{"id":319,"uris":["http://zotero.org/users/16121570/items/G5UKXC97"],"itemData":{"id":319,"type":"article-journal","abstract":"The purpose of this research was to increase the relevance of a life-event questionnaire for adult female respondents of childbearing age. A two-step procedure with three subject groups was used to develop a modified life-event questionnaire for this population. First, open-ended interview questions were used with 32 single mothers to obtain relevant content. Ninety-eight responses were coded for congruence with existing life-event questionnaires. Nine new items were created from the noncongruent responses and the wording of existing items modified to reduce bias from sexist assumptions about marital status and other socio-economic factors. Two samples, 60 female graduate students and 69 single and partnered mothers, were used to study reliability, the frequency of selecting new items, and the validity of the revised 82-item instrument. As expected, the negative events score was related to negative mood states and psychiatric symptoms.","citation-key":"norbeck1984","container-title":"Research in Nursing &amp; Health","DOI":"10.1002/nur.4770070110","ISSN":"0160-6891","issue":"1","journalAbbreviation":"Res Nurs Health","language":"eng","page":"61-71","PMID":"6565302","source":"PubMed","title":"Modification of life event questionnaires for use with female respondents","volume":"7","author":[{"family":"Norbeck","given":"J. S."}],"issued":{"date-parts":[["1984",3]]}}}],"schema":"https://github.com/citation-style-language/schema/raw/master/csl-citation.json"} </w:instrText>
      </w:r>
      <w:r w:rsidRPr="00EE084D">
        <w:rPr>
          <w:rFonts w:ascii="Arial" w:eastAsia="Times New Roman" w:hAnsi="Arial" w:cs="Arial"/>
          <w14:ligatures w14:val="none"/>
        </w:rPr>
        <w:fldChar w:fldCharType="separate"/>
      </w:r>
      <w:r w:rsidR="00834316" w:rsidRPr="00834316">
        <w:rPr>
          <w:rFonts w:ascii="Arial" w:hAnsi="Arial" w:cs="Arial"/>
        </w:rPr>
        <w:t>(19)</w:t>
      </w:r>
      <w:r w:rsidRPr="00EE084D">
        <w:rPr>
          <w:rFonts w:ascii="Arial" w:eastAsia="Times New Roman" w:hAnsi="Arial" w:cs="Arial"/>
          <w14:ligatures w14:val="none"/>
        </w:rPr>
        <w:fldChar w:fldCharType="end"/>
      </w:r>
      <w:r w:rsidRPr="00EE084D">
        <w:rPr>
          <w:rFonts w:ascii="Arial" w:hAnsi="Arial" w:cs="Arial"/>
        </w:rPr>
        <w:t>. This self-report instrument captures stressor exposure across major life domains, including health, work, family and friends, finances, and crime. Across 79 items, participants indicated whether specific events occurred and rated (a) their valence (positive/negative) and (b) their subjective impact (0 = no impact to 3 = strong impact). For analysis, negative life event scores were computed by summing the impact ratings of all events that participants had classified as negative. Positive life event scores were calculated analogously for events rated as positive. Higher scores thus represent greater cumulative subjective impact of negative or positive experiences, respectively. Both scores were z-standardized within time point and entered as continuous predictors in the ridge-regression models.</w:t>
      </w:r>
    </w:p>
    <w:p w14:paraId="4DD1910A" w14:textId="77777777" w:rsidR="00875264" w:rsidRPr="00EE084D" w:rsidRDefault="00875264" w:rsidP="00426560">
      <w:pPr>
        <w:spacing w:after="0" w:line="360" w:lineRule="auto"/>
        <w:jc w:val="both"/>
        <w:rPr>
          <w:rFonts w:ascii="Arial" w:hAnsi="Arial" w:cs="Arial"/>
          <w:b/>
          <w:bCs/>
          <w14:ligatures w14:val="none"/>
        </w:rPr>
      </w:pPr>
    </w:p>
    <w:p w14:paraId="01418A99" w14:textId="13D91DAF" w:rsidR="00875264" w:rsidRPr="00EE084D" w:rsidRDefault="00875264" w:rsidP="00426560">
      <w:pPr>
        <w:pStyle w:val="berschrift3"/>
        <w:spacing w:line="360" w:lineRule="auto"/>
        <w:rPr>
          <w:rFonts w:ascii="Arial" w:hAnsi="Arial" w:cs="Arial"/>
          <w:b/>
          <w:bCs/>
          <w:color w:val="auto"/>
          <w:sz w:val="22"/>
          <w:szCs w:val="22"/>
          <w14:ligatures w14:val="none"/>
        </w:rPr>
      </w:pPr>
      <w:r w:rsidRPr="00EE084D">
        <w:rPr>
          <w:rFonts w:ascii="Arial" w:hAnsi="Arial" w:cs="Arial"/>
          <w:b/>
          <w:bCs/>
          <w:color w:val="auto"/>
          <w:sz w:val="22"/>
          <w:szCs w:val="22"/>
        </w:rPr>
        <w:t>Perceived Stress</w:t>
      </w:r>
    </w:p>
    <w:p w14:paraId="0EB9E332" w14:textId="227DFD8B" w:rsidR="002B2CB7" w:rsidRPr="00EE084D" w:rsidRDefault="00875264" w:rsidP="00426560">
      <w:pPr>
        <w:spacing w:line="360" w:lineRule="auto"/>
        <w:ind w:firstLine="720"/>
        <w:jc w:val="both"/>
        <w:rPr>
          <w:rFonts w:ascii="Arial" w:hAnsi="Arial" w:cs="Arial"/>
        </w:rPr>
      </w:pPr>
      <w:r w:rsidRPr="00EE084D">
        <w:rPr>
          <w:rFonts w:ascii="Arial" w:hAnsi="Arial" w:cs="Arial"/>
        </w:rPr>
        <w:t xml:space="preserve">Perceived stress reflects the degree to which situations in one’s life are appraised as unpredictable, uncontrollable, or overwhelming. Elevated perceived stress has been consistently associated with increased risk for depression and poorer mental health outcomes </w:t>
      </w:r>
      <w:r w:rsidRPr="00EE084D">
        <w:rPr>
          <w:rFonts w:ascii="Arial" w:hAnsi="Arial" w:cs="Arial"/>
        </w:rPr>
        <w:fldChar w:fldCharType="begin"/>
      </w:r>
      <w:r w:rsidR="00834316">
        <w:rPr>
          <w:rFonts w:ascii="Arial" w:hAnsi="Arial" w:cs="Arial"/>
        </w:rPr>
        <w:instrText xml:space="preserve"> ADDIN ZOTERO_ITEM CSL_CITATION {"citationID":"Ox14hviZ","properties":{"formattedCitation":"(20,21)","plainCitation":"(20,21)","noteIndex":0},"citationItems":[{"id":292,"uris":["http://zotero.org/users/16121570/items/MQVCFYVK"],"itemData":{"id":292,"type":"article-journal","abstract":"BACKGROUND: There is limited research examining the association between perceived stress and depression using large population-based datasets, particularly from low- and middle-income countries (LMICs). Thus, the aim of the study was to assess the association between perceived stress and depression in 45 LMICs.\nMETHODS: We analyzed cross-sectional, predominantly nationally representative data from the World Health Survey. A perceived stress score [range 2 (lowest stress) -10 (highest stress)] was computed based on two questions from the Perceived Stress Scale. DSM-IV depression was based on past 12-month symptoms. Multivariable logistic regression analysis (adjusting for sex and age) and meta-analysis were used to examine the associations.\nRESULTS: Data on 232,243 adults aged ≥18 years were analyzed. The overall mean (SD) perceived stress score was 4.8 (2.2), while the prevalence of depression was 6.2% (95%CI=5.9%-6.5%). Overall, there was a linear increase in the prevalence of depression with increasing perceived stress scores [i.e., score 2 (1.9%) to score 10 (22.0%)]. Country-wise analysis showed that higher perceived stress levels were significantly associated with increased odds for depression in all countries with the exception of Georgia and Vietnam. The results of the meta-analysis showed that a one-unit increase in the perceived stress score was associated with a 1.40 (95%CI=1.35-1.44) times higher odds for depression.\nLIMITATIONS: The cross-sectional nature of the study limits interpretations about causation.\nCONCLUSION: Perceived stress is positively associated with depression across the globe. Future longitudinal and intervention studies from LMICs are warranted to elucidate the potential impact of addressing stress on depression in this setting.","citation-key":"cristobal-narvaez2020","container-title":"Journal of Affective Disorders","DOI":"10.1016/j.jad.2020.04.020","ISSN":"1573-2517","journalAbbreviation":"J Affect Disord","language":"eng","page":"799-805","PMID":"32664017","source":"PubMed","title":"Perceived stress and depression in 45 low- and middle-income countries","volume":"274","author":[{"family":"Cristóbal-Narváez","given":"Paula"},{"family":"Haro","given":"Josep Maria"},{"family":"Koyanagi","given":"Ai"}],"issued":{"date-parts":[["2020",9,1]]}}},{"id":290,"uris":["http://zotero.org/users/16121570/items/7RSGBC6R"],"itemData":{"id":290,"type":"article-journal","abstract":"Objective\nThis study sought to examine the relationship among the amount of stress, the perception that stress affects health, and health and mortality outcomes in a nationally-representative sample of U.S. adults.\n\nMethods\nData from the 1998 National Health Interview Survey were linked to prospective National Death Index mortality data through 2006. Separate logistic regression models were used to examine the factors associated with current health status and psychological distress. Cox proportional hazard models were used to determine the impact of perceiving that stress affects health on all-cause mortality. Each model specifically examined the interaction between the amount of stress and the perception that stress affects health, controlling for sociodemographic, health behavior, and access to healthcare factors.\n\nResults\n33.7% of nearly 186 million (n=28,753) U.S. adults perceived that stress affected their health a lot or to some extent. Both higher levels of reported stress and the perception that stress affects health were independently associated with an increased likelihood of worse health and mental health outcomes. The amount of stress and the perception that stress affects health interacted such that those who reported a lot of stress and that stress impacted their health a lot had a 43% increased risk of premature death (HR = 1.43, 95% CI [1.20, 1.71]).\n\nConclusions\nHigh amounts of stress and the perception that stress impacts health are each associated with poor health and mental health. Individuals who perceived that stress affects their health and reported a large amount of stress had an increased risk of premature death.","citation-key":"keller2012","container-title":"Health psychology : official journal of the Division of Health Psychology, American Psychological Association","DOI":"10.1037/a0026743","ISSN":"0278-6133","issue":"5","journalAbbreviation":"Health Psychol","page":"677-684","PMID":"22201278","PMCID":"PMC3374921","source":"PubMed Central","title":"Does the Perception that Stress Affects Health Matter? The Association with Health and Mortality","title-short":"Does the Perception that Stress Affects Health Matter?","volume":"31","author":[{"family":"Keller","given":"Abiola"},{"family":"Litzelman","given":"Kristin"},{"family":"Wisk","given":"Lauren E."},{"family":"Maddox","given":"Torsheika"},{"family":"Cheng","given":"Erika Rose"},{"family":"Creswell","given":"Paul D."},{"family":"Witt","given":"Whitney P."}],"issued":{"date-parts":[["2012",9]]}}}],"schema":"https://github.com/citation-style-language/schema/raw/master/csl-citation.json"} </w:instrText>
      </w:r>
      <w:r w:rsidRPr="00EE084D">
        <w:rPr>
          <w:rFonts w:ascii="Arial" w:hAnsi="Arial" w:cs="Arial"/>
        </w:rPr>
        <w:fldChar w:fldCharType="separate"/>
      </w:r>
      <w:r w:rsidR="00834316" w:rsidRPr="00834316">
        <w:rPr>
          <w:rFonts w:ascii="Arial" w:hAnsi="Arial" w:cs="Arial"/>
        </w:rPr>
        <w:t>(20,21)</w:t>
      </w:r>
      <w:r w:rsidRPr="00EE084D">
        <w:rPr>
          <w:rFonts w:ascii="Arial" w:hAnsi="Arial" w:cs="Arial"/>
        </w:rPr>
        <w:fldChar w:fldCharType="end"/>
      </w:r>
      <w:r w:rsidRPr="00EE084D">
        <w:rPr>
          <w:rFonts w:ascii="Arial" w:hAnsi="Arial" w:cs="Arial"/>
        </w:rPr>
        <w:t xml:space="preserve">. </w:t>
      </w:r>
    </w:p>
    <w:p w14:paraId="724239FF" w14:textId="6BFD72B4" w:rsidR="00875264" w:rsidRDefault="00875264" w:rsidP="00426560">
      <w:pPr>
        <w:spacing w:line="360" w:lineRule="auto"/>
        <w:ind w:firstLine="720"/>
        <w:jc w:val="both"/>
        <w:rPr>
          <w:rFonts w:ascii="Arial" w:hAnsi="Arial" w:cs="Arial"/>
        </w:rPr>
      </w:pPr>
      <w:r w:rsidRPr="00EE084D">
        <w:rPr>
          <w:rFonts w:ascii="Arial" w:hAnsi="Arial" w:cs="Arial"/>
        </w:rPr>
        <w:t xml:space="preserve">Within the </w:t>
      </w:r>
      <w:r w:rsidR="00E9790E">
        <w:rPr>
          <w:rFonts w:ascii="Arial" w:hAnsi="Arial" w:cs="Arial"/>
        </w:rPr>
        <w:t>MACS</w:t>
      </w:r>
      <w:r w:rsidR="00E9790E" w:rsidRPr="00EE084D">
        <w:rPr>
          <w:rFonts w:ascii="Arial" w:hAnsi="Arial" w:cs="Arial"/>
        </w:rPr>
        <w:t xml:space="preserve"> </w:t>
      </w:r>
      <w:r w:rsidRPr="00EE084D">
        <w:rPr>
          <w:rFonts w:ascii="Arial" w:hAnsi="Arial" w:cs="Arial"/>
        </w:rPr>
        <w:t xml:space="preserve">cohort, perceived stress during the past month was assessed at both baseline (T1) and </w:t>
      </w:r>
      <w:r w:rsidR="00DE788E" w:rsidRPr="00EE084D">
        <w:rPr>
          <w:rFonts w:ascii="Arial" w:hAnsi="Arial" w:cs="Arial"/>
        </w:rPr>
        <w:t>two-year</w:t>
      </w:r>
      <w:r w:rsidRPr="00EE084D">
        <w:rPr>
          <w:rFonts w:ascii="Arial" w:hAnsi="Arial" w:cs="Arial"/>
        </w:rPr>
        <w:t xml:space="preserve"> follow-up (T2) using the German version of the Perceived Stress Scale (PSS-14) </w:t>
      </w:r>
      <w:r w:rsidRPr="00EE084D">
        <w:rPr>
          <w:rFonts w:ascii="Arial" w:eastAsia="Times New Roman" w:hAnsi="Arial" w:cs="Arial"/>
          <w14:ligatures w14:val="none"/>
        </w:rPr>
        <w:fldChar w:fldCharType="begin"/>
      </w:r>
      <w:r w:rsidR="00834316">
        <w:rPr>
          <w:rFonts w:ascii="Arial" w:hAnsi="Arial" w:cs="Arial"/>
        </w:rPr>
        <w:instrText xml:space="preserve"> ADDIN ZOTERO_ITEM CSL_CITATION {"citationID":"5kFLexF9","properties":{"formattedCitation":"(22)","plainCitation":"(22)","noteIndex":0},"citationItems":[{"id":318,"uris":["http://zotero.org/users/16121570/items/WKPD4EQR"],"itemData":{"id":318,"type":"article-journal","citation-key":"cohen1983","container-title":"Journal of Health and Social Behavior","ISSN":"0022-1465","issue":"4","journalAbbreviation":"J Health Soc Behav","language":"eng","page":"385-396","PMID":"6668417","source":"PubMed","title":"A global measure of perceived stress","volume":"24","author":[{"family":"Cohen","given":"S."},{"family":"Kamarck","given":"T."},{"family":"Mermelstein","given":"R."}],"issued":{"date-parts":[["1983",12]]}}}],"schema":"https://github.com/citation-style-language/schema/raw/master/csl-citation.json"} </w:instrText>
      </w:r>
      <w:r w:rsidRPr="00EE084D">
        <w:rPr>
          <w:rFonts w:ascii="Arial" w:eastAsia="Times New Roman" w:hAnsi="Arial" w:cs="Arial"/>
          <w14:ligatures w14:val="none"/>
        </w:rPr>
        <w:fldChar w:fldCharType="separate"/>
      </w:r>
      <w:r w:rsidR="00834316" w:rsidRPr="00834316">
        <w:rPr>
          <w:rFonts w:ascii="Arial" w:hAnsi="Arial" w:cs="Arial"/>
        </w:rPr>
        <w:t>(22)</w:t>
      </w:r>
      <w:r w:rsidRPr="00EE084D">
        <w:rPr>
          <w:rFonts w:ascii="Arial" w:eastAsia="Times New Roman" w:hAnsi="Arial" w:cs="Arial"/>
          <w14:ligatures w14:val="none"/>
        </w:rPr>
        <w:fldChar w:fldCharType="end"/>
      </w:r>
      <w:r w:rsidRPr="00EE084D">
        <w:rPr>
          <w:rFonts w:ascii="Arial" w:hAnsi="Arial" w:cs="Arial"/>
        </w:rPr>
        <w:t>. This self-report instrument consists of 14 items evaluating the frequency of stress-related thoughts and feelings on a 5-point Likert scale (0 = never to 4 = very often), with higher scores indicating higher levels of perceived stress. The total PSS sum score was z-standardized within time point and entered as a continuous predictor in the ridge-regression models.</w:t>
      </w:r>
    </w:p>
    <w:p w14:paraId="12491ADE" w14:textId="77777777" w:rsidR="00EE084D" w:rsidRPr="00EE084D" w:rsidRDefault="00EE084D" w:rsidP="00426560">
      <w:pPr>
        <w:spacing w:line="360" w:lineRule="auto"/>
        <w:ind w:firstLine="720"/>
        <w:jc w:val="both"/>
        <w:rPr>
          <w:rFonts w:ascii="Arial" w:hAnsi="Arial" w:cs="Arial"/>
        </w:rPr>
      </w:pPr>
    </w:p>
    <w:p w14:paraId="6D93FEFF" w14:textId="15DFCBCF" w:rsidR="002B2CB7" w:rsidRPr="00EE084D" w:rsidRDefault="002B2CB7" w:rsidP="00426560">
      <w:pPr>
        <w:pStyle w:val="berschrift3"/>
        <w:spacing w:line="360" w:lineRule="auto"/>
        <w:rPr>
          <w:rFonts w:ascii="Arial" w:hAnsi="Arial" w:cs="Arial"/>
          <w:b/>
          <w:bCs/>
          <w:color w:val="auto"/>
          <w:sz w:val="22"/>
          <w:szCs w:val="22"/>
        </w:rPr>
      </w:pPr>
      <w:r w:rsidRPr="00EE084D">
        <w:rPr>
          <w:rFonts w:ascii="Arial" w:hAnsi="Arial" w:cs="Arial"/>
          <w:b/>
          <w:bCs/>
          <w:color w:val="auto"/>
          <w:sz w:val="22"/>
          <w:szCs w:val="22"/>
        </w:rPr>
        <w:lastRenderedPageBreak/>
        <w:t xml:space="preserve">Social Support </w:t>
      </w:r>
      <w:r w:rsidRPr="00EE084D">
        <w:rPr>
          <w:rFonts w:ascii="Arial" w:hAnsi="Arial" w:cs="Arial"/>
          <w:b/>
          <w:bCs/>
          <w:color w:val="auto"/>
          <w:sz w:val="22"/>
          <w:szCs w:val="22"/>
        </w:rPr>
        <w:tab/>
      </w:r>
    </w:p>
    <w:p w14:paraId="609BC2DB" w14:textId="425842E6" w:rsidR="002B2CB7" w:rsidRPr="00EE084D" w:rsidRDefault="002B2CB7" w:rsidP="00426560">
      <w:pPr>
        <w:spacing w:after="0" w:line="360" w:lineRule="auto"/>
        <w:ind w:firstLine="720"/>
        <w:jc w:val="both"/>
        <w:rPr>
          <w:rFonts w:ascii="Arial" w:hAnsi="Arial" w:cs="Arial"/>
        </w:rPr>
      </w:pPr>
      <w:r w:rsidRPr="00EE084D">
        <w:rPr>
          <w:rFonts w:ascii="Arial" w:hAnsi="Arial" w:cs="Arial"/>
        </w:rPr>
        <w:t xml:space="preserve">Social support refers to the perceived availability of social resources and the extent to which individuals are embedded in and connected to a social network. It is a major determinant of mental and physical health, acting as a protective factor against stress and psychopathology </w:t>
      </w:r>
      <w:r w:rsidRPr="00EE084D">
        <w:rPr>
          <w:rFonts w:ascii="Arial" w:hAnsi="Arial" w:cs="Arial"/>
        </w:rPr>
        <w:fldChar w:fldCharType="begin"/>
      </w:r>
      <w:r w:rsidR="00834316">
        <w:rPr>
          <w:rFonts w:ascii="Arial" w:hAnsi="Arial" w:cs="Arial"/>
        </w:rPr>
        <w:instrText xml:space="preserve"> ADDIN ZOTERO_ITEM CSL_CITATION {"citationID":"uMQ9qdF1","properties":{"formattedCitation":"(23,24)","plainCitation":"(23,24)","noteIndex":0},"citationItems":[{"id":13,"uris":["http://zotero.org/users/16121570/items/RGW7FS7G"],"itemData":{"id":13,"type":"article-journal","abstract":"Perceived support is consistently linked to good mental health, which is typically explained as resulting from objectively supportive actions that buffer stress. Yet this explanation has difficulty accounting for the often-observed main effects between support and mental health. Relational regulation theory (RRT) hypothesizes that main effects occur when people regulate their affect, thought, and action through ordinary yet affectively consequential conversations and shared activities, rather than through conversations about how to cope with stress. This regulation is primarily relational in that the types of people and social interactions that regulate recipients are mostly a matter of personal taste. RRT operationally defines relationships quantitatively, permitting the clean distinction between relationships and recipient personality. RRT makes a number of new predictions about social support, including new approaches to intervention. (PsycInfo Database Record (c) 2020 APA, all rights reserved)","container-title":"Psychological Review","DOI":"10.1037/a0023477","ISSN":"1939-1471","issue":"3","note":"publisher-place: US","page":"482-495","publisher":"American Psychological Association","source":"APA PsycNet","title":"Relational regulation theory: A new approach to explain the link between perceived social support and mental health","title-short":"Relational regulation theory","volume":"118","author":[{"family":"Lakey","given":"Brian"},{"family":"Orehek","given":"Edward"}],"issued":{"date-parts":[["2011"]]}}},{"id":12,"uris":["http://zotero.org/users/16121570/items/9UMJZD6F"],"itemData":{"id":12,"type":"article-journal","abstract":"This review discusses selected neurobiologic and genetic factors-including noradrenergic and hypothalamic-pituitary-adrenal axis markers, oxytocin pathways, and serotonin transporter and brain-derived neurotrophic factor gene polymorphisms-in the context of resilience to stress, with an emphasis on social support. Social support's impact on medical and psychiatric health outcomes is reviewed, and putative mediators are discussed. The reviewed literature indicates that social support is exceptionally important to maintaining good physical and psychological health in the presence of genetic, developmental, and other environmental risks. Future studies should continue to explore the neurobiologic factors associated with social support's contribution to stress resilience.","container-title":"Current Psychiatry Reports","DOI":"10.1007/s11920-008-0049-7","ISSN":"1535-1645","issue":"4","journalAbbreviation":"Curr Psychiatry Rep","language":"eng","page":"304-310","PMID":"18627668","source":"PubMed","title":"Social support and resilience to stress across the life span: a neurobiologic framework","title-short":"Social support and resilience to stress across the life span","volume":"10","author":[{"family":"Ozbay","given":"Fatih"},{"family":"Fitterling","given":"Heidi"},{"family":"Charney","given":"Dennis"},{"family":"Southwick","given":"Steven"}],"issued":{"date-parts":[["2008",8]]}}}],"schema":"https://github.com/citation-style-language/schema/raw/master/csl-citation.json"} </w:instrText>
      </w:r>
      <w:r w:rsidRPr="00EE084D">
        <w:rPr>
          <w:rFonts w:ascii="Arial" w:hAnsi="Arial" w:cs="Arial"/>
        </w:rPr>
        <w:fldChar w:fldCharType="separate"/>
      </w:r>
      <w:r w:rsidR="00834316" w:rsidRPr="00834316">
        <w:rPr>
          <w:rFonts w:ascii="Arial" w:hAnsi="Arial" w:cs="Arial"/>
        </w:rPr>
        <w:t>(23,24)</w:t>
      </w:r>
      <w:r w:rsidRPr="00EE084D">
        <w:rPr>
          <w:rFonts w:ascii="Arial" w:hAnsi="Arial" w:cs="Arial"/>
        </w:rPr>
        <w:fldChar w:fldCharType="end"/>
      </w:r>
      <w:r w:rsidRPr="00EE084D">
        <w:rPr>
          <w:rFonts w:ascii="Arial" w:hAnsi="Arial" w:cs="Arial"/>
        </w:rPr>
        <w:t xml:space="preserve">, whereas social isolation and loneliness are established risk factors for adverse health outcomes </w:t>
      </w:r>
      <w:r w:rsidRPr="00EE084D">
        <w:rPr>
          <w:rFonts w:ascii="Arial" w:hAnsi="Arial" w:cs="Arial"/>
        </w:rPr>
        <w:fldChar w:fldCharType="begin"/>
      </w:r>
      <w:r w:rsidR="00834316">
        <w:rPr>
          <w:rFonts w:ascii="Arial" w:hAnsi="Arial" w:cs="Arial"/>
        </w:rPr>
        <w:instrText xml:space="preserve"> ADDIN ZOTERO_ITEM CSL_CITATION {"citationID":"qj8XAvG9","properties":{"formattedCitation":"(25,26)","plainCitation":"(25,26)","noteIndex":0},"citationItems":[{"id":263,"uris":["http://zotero.org/users/16121570/items/JZWYCMPR"],"itemData":{"id":263,"type":"article-journal","abstract":"In a meta-analysis, Julianne Holt-Lunstad and colleagues find that individuals' social relationships have as much influence on mortality risk as other well-established risk factors for mortality, such as smoking.","citation-key":"holt-lunstad2010","container-title":"PLoS Medicine","DOI":"10.1371/journal.pmed.1000316","ISSN":"1549-1277","issue":"7","journalAbbreviation":"PLoS Med","page":"e1000316","PMID":"20668659","PMCID":"PMC2910600","source":"PubMed Central","title":"Social Relationships and Mortality Risk: A Meta-analytic Review","title-short":"Social Relationships and Mortality Risk","volume":"7","author":[{"family":"Holt-Lunstad","given":"Julianne"},{"family":"Smith","given":"Timothy"},{"family":"Layton","given":"J. Bradley"}],"issued":{"date-parts":[["2010",7,27]]}}},{"id":269,"uris":["http://zotero.org/users/16121570/items/C54MEFC5"],"itemData":{"id":269,"type":"article-journal","abstract":"Background\nThe adverse effects of loneliness and of poor perceived social support on physical health and mortality are established, but no systematic synthesis is available of their relationship with the outcomes of mental health problems over time. In this systematic review, we aim to examine the evidence on whether loneliness and closely related concepts predict poor outcomes among adults with mental health problems.\n\nMethods\nWe searched six databases and reference lists for longitudinal quantitative studies that examined the relationship between baseline measures of loneliness and poor perceived social support and outcomes at follow up. Thirty-four eligible papers were retrieved. Due to heterogeneity among included studies in clinical populations, predictor measures and outcomes, a narrative synthesis was conducted.\n\nResults\nWe found substantial evidence from prospective studies that people with depression who perceive their social support as poorer have worse outcomes in terms of symptoms, recovery and social functioning. Loneliness has been investigated much less than perceived social support, but there is some evidence that greater loneliness predicts poorer depression outcome. There is also some preliminary evidence of associations between perceived social support and outcomes in schizophrenia, bipolar disorder and anxiety disorders.\n\nConclusions\nLoneliness and quality of social support in depression are potential targets for development and testing of interventions, while for other conditions further evidence is needed regarding relationships with outcomes.\n\nElectronic supplementary material\nThe online version of this article (10.1186/s12888-018-1736-5) contains supplementary material, which is available to authorized users.","citation-key":"wang2018","container-title":"BMC Psychiatry","DOI":"10.1186/s12888-018-1736-5","ISSN":"1471-244X","journalAbbreviation":"BMC Psychiatry","page":"156","PMID":"29843662","PMCID":"PMC5975705","source":"PubMed Central","title":"Associations between loneliness and perceived social support and outcomes of mental health problems: a systematic review","title-short":"Associations between loneliness and perceived social support and outcomes of mental health problems","volume":"18","author":[{"family":"Wang","given":"Jingyi"},{"family":"Mann","given":"Farhana"},{"family":"Lloyd-Evans","given":"Brynmor"},{"family":"Ma","given":"Ruimin"},{"family":"Johnson","given":"Sonia"}],"issued":{"date-parts":[["2018",5,29]]}}}],"schema":"https://github.com/citation-style-language/schema/raw/master/csl-citation.json"} </w:instrText>
      </w:r>
      <w:r w:rsidRPr="00EE084D">
        <w:rPr>
          <w:rFonts w:ascii="Arial" w:hAnsi="Arial" w:cs="Arial"/>
        </w:rPr>
        <w:fldChar w:fldCharType="separate"/>
      </w:r>
      <w:r w:rsidR="00834316" w:rsidRPr="00834316">
        <w:rPr>
          <w:rFonts w:ascii="Arial" w:hAnsi="Arial" w:cs="Arial"/>
        </w:rPr>
        <w:t>(25,26)</w:t>
      </w:r>
      <w:r w:rsidRPr="00EE084D">
        <w:rPr>
          <w:rFonts w:ascii="Arial" w:hAnsi="Arial" w:cs="Arial"/>
        </w:rPr>
        <w:fldChar w:fldCharType="end"/>
      </w:r>
      <w:r w:rsidRPr="00EE084D">
        <w:rPr>
          <w:rFonts w:ascii="Arial" w:hAnsi="Arial" w:cs="Arial"/>
        </w:rPr>
        <w:t>.</w:t>
      </w:r>
    </w:p>
    <w:p w14:paraId="528F3A9A" w14:textId="1CE35040" w:rsidR="002B2CB7" w:rsidRPr="00EE084D" w:rsidRDefault="002B2CB7" w:rsidP="00426560">
      <w:pPr>
        <w:spacing w:after="0" w:line="360" w:lineRule="auto"/>
        <w:ind w:firstLine="720"/>
        <w:jc w:val="both"/>
        <w:rPr>
          <w:rFonts w:ascii="Arial" w:hAnsi="Arial" w:cs="Arial"/>
        </w:rPr>
      </w:pPr>
      <w:r w:rsidRPr="00EE084D">
        <w:rPr>
          <w:rFonts w:ascii="Arial" w:hAnsi="Arial" w:cs="Arial"/>
        </w:rPr>
        <w:t xml:space="preserve">Within the </w:t>
      </w:r>
      <w:r w:rsidR="00E9790E">
        <w:rPr>
          <w:rFonts w:ascii="Arial" w:hAnsi="Arial" w:cs="Arial"/>
        </w:rPr>
        <w:t>MACS</w:t>
      </w:r>
      <w:r w:rsidR="00E9790E" w:rsidRPr="00EE084D">
        <w:rPr>
          <w:rFonts w:ascii="Arial" w:hAnsi="Arial" w:cs="Arial"/>
        </w:rPr>
        <w:t xml:space="preserve"> </w:t>
      </w:r>
      <w:r w:rsidRPr="00EE084D">
        <w:rPr>
          <w:rFonts w:ascii="Arial" w:hAnsi="Arial" w:cs="Arial"/>
        </w:rPr>
        <w:t xml:space="preserve">cohort, perceived social support was assessed at baseline (T1) and </w:t>
      </w:r>
      <w:r w:rsidR="00DE788E" w:rsidRPr="00EE084D">
        <w:rPr>
          <w:rFonts w:ascii="Arial" w:hAnsi="Arial" w:cs="Arial"/>
        </w:rPr>
        <w:t>two-year</w:t>
      </w:r>
      <w:r w:rsidRPr="00EE084D">
        <w:rPr>
          <w:rFonts w:ascii="Arial" w:hAnsi="Arial" w:cs="Arial"/>
        </w:rPr>
        <w:t xml:space="preserve"> follow-up (T2) using the German version of the Perceived Social Support Questionnaire (F-</w:t>
      </w:r>
      <w:proofErr w:type="spellStart"/>
      <w:r w:rsidRPr="00EE084D">
        <w:rPr>
          <w:rFonts w:ascii="Arial" w:hAnsi="Arial" w:cs="Arial"/>
        </w:rPr>
        <w:t>SozU</w:t>
      </w:r>
      <w:proofErr w:type="spellEnd"/>
      <w:r w:rsidRPr="00EE084D">
        <w:rPr>
          <w:rFonts w:ascii="Arial" w:hAnsi="Arial" w:cs="Arial"/>
        </w:rPr>
        <w:t xml:space="preserve">, short form) </w:t>
      </w:r>
      <w:r w:rsidRPr="00EE084D">
        <w:rPr>
          <w:rFonts w:ascii="Arial" w:hAnsi="Arial" w:cs="Arial"/>
        </w:rPr>
        <w:fldChar w:fldCharType="begin"/>
      </w:r>
      <w:r w:rsidR="00834316">
        <w:rPr>
          <w:rFonts w:ascii="Arial" w:hAnsi="Arial" w:cs="Arial"/>
        </w:rPr>
        <w:instrText xml:space="preserve"> ADDIN ZOTERO_ITEM CSL_CITATION {"citationID":"YsWLw9On","properties":{"formattedCitation":"(27,28)","plainCitation":"(27,28)","noteIndex":0},"citationItems":[{"id":195,"uris":["http://zotero.org/users/16121570/items/QNA7VEVG"],"itemData":{"id":195,"type":"article-journal","abstract":"Examined the efficacy of a self-report questionnaire for the assessment of social support. 2179 normal male and female adults (median age 44.4 yrs) living in Germany completed the Social Support Questionnaire (F-SozU) (G. Sommer and T. Fydrich, 1989). The results indicated high values of internal constancy. Percentile scales were presented for all major test scales as well as for global scales. The overlap of aspects of social support as indicated by scale intercorrelations was discussed. (PsycINFO Database Record (c) 2016 APA, all rights reserved)","citation-key":"fydrich1999","container-title":"Diagnostica","DOI":"10.1026/0012-1924.45.4.212","ISSN":"2190-622X","issue":"4","note":"publisher-place: Germany","page":"212-216","publisher":"Hogrefe Verlag GmbH &amp; Co. KG","source":"APA PsycNet","title":"Fragebogen zur Sozialen Unterstützung (F-SozU): Normierung an einer repräsentativen Stichprobe. [Social Support Questionnaire (F-SozU): Norms of a representative sample.]","title-short":"Fragebogen zur Sozialen Unterstützung (F-SozU)","volume":"45","author":[{"family":"Fydrich","given":"Thomas"},{"family":"Geyer","given":"Michael"},{"family":"Hessel","given":"Aike"},{"family":"Sommer","given":"Gert"},{"family":"Brähler","given":"Elmar"}],"issued":{"date-parts":[["1999"]]}}},{"id":196,"uris":["http://zotero.org/users/16121570/items/BEI8FK8K"],"itemData":{"id":196,"type":"article-journal","abstract":"Describes the development and validation of the F-SOZU (\"Social Support Questionnaire\"). The F-SOZU assesses perceived social support via 4 scales: emotional support, tangible support, social integration, and social stress. In addition, individuals who are perceived as a source of support or as a source of stress are recorded. Results from a total of 384 male and female West German adults (including normal and clinical samples) indicate that the F-SOZU has satisfactory psychometric properties, including internal consistency, construct validity, and factorial structure. (English abstract) (PsycINFO Database Record (c) 2016 APA, all rights reserved)","citation-key":"sommer1991","container-title":"Diagnostica","ISSN":"2190-622X","issue":"2","note":"publisher-place: Germany","page":"160-178","publisher":"Hogrefe Verlag GmbH &amp; Co. KG","source":"APA PsycNet","title":"Entwicklung und Überprüfung eines Fragebogens zur sozialen Unterstützung (F-SOZU). [Development and validation of a questionnaire on social support.]","volume":"37","author":[{"family":"Sommer","given":"Gert"},{"family":"Fydrich","given":"Thomas"}],"issued":{"date-parts":[["1991"]]}}}],"schema":"https://github.com/citation-style-language/schema/raw/master/csl-citation.json"} </w:instrText>
      </w:r>
      <w:r w:rsidRPr="00EE084D">
        <w:rPr>
          <w:rFonts w:ascii="Arial" w:hAnsi="Arial" w:cs="Arial"/>
        </w:rPr>
        <w:fldChar w:fldCharType="separate"/>
      </w:r>
      <w:r w:rsidR="00834316" w:rsidRPr="00834316">
        <w:rPr>
          <w:rFonts w:ascii="Arial" w:hAnsi="Arial" w:cs="Arial"/>
        </w:rPr>
        <w:t>(27,28)</w:t>
      </w:r>
      <w:r w:rsidRPr="00EE084D">
        <w:rPr>
          <w:rFonts w:ascii="Arial" w:hAnsi="Arial" w:cs="Arial"/>
        </w:rPr>
        <w:fldChar w:fldCharType="end"/>
      </w:r>
      <w:r w:rsidRPr="00EE084D">
        <w:rPr>
          <w:rFonts w:ascii="Arial" w:hAnsi="Arial" w:cs="Arial"/>
        </w:rPr>
        <w:t>. The instrument consists of 22 items rated on a 5-point Likert scale, with higher scores indicating greater perceived social support. The sum score was used as a continuous index of perceived social support. Additionally, a self-constructed item from the socio-demographic questionnaire captured the frequency of current social interactions. Participants indicated how often they had met people outside their family in recent weeks, using a six-point ordinal scale: 1) more than once per week, 2) about once per week, 3) once every two weeks, 4) once per month, 5) none except at work or similar, 6) no interactions under any circumstances. For statistical analyses, the F-</w:t>
      </w:r>
      <w:proofErr w:type="spellStart"/>
      <w:r w:rsidRPr="00EE084D">
        <w:rPr>
          <w:rFonts w:ascii="Arial" w:hAnsi="Arial" w:cs="Arial"/>
        </w:rPr>
        <w:t>SozU</w:t>
      </w:r>
      <w:proofErr w:type="spellEnd"/>
      <w:r w:rsidRPr="00EE084D">
        <w:rPr>
          <w:rFonts w:ascii="Arial" w:hAnsi="Arial" w:cs="Arial"/>
        </w:rPr>
        <w:t xml:space="preserve"> sum scores were z-standardized within time point and entered as continuous predictors in the ridge-regression models. The social interaction frequency variable was coded ordinally (1–6, reversed such that higher values indicate less frequent social interaction) and entered as an ordinal predictor.</w:t>
      </w:r>
    </w:p>
    <w:p w14:paraId="003AB250" w14:textId="6834E44B" w:rsidR="002B2CB7" w:rsidRPr="00EE084D" w:rsidRDefault="002B2CB7" w:rsidP="00426560">
      <w:pPr>
        <w:pStyle w:val="Textkrper"/>
        <w:spacing w:line="360" w:lineRule="auto"/>
        <w:ind w:left="0" w:right="315"/>
        <w:jc w:val="both"/>
        <w:rPr>
          <w:rFonts w:ascii="Arial" w:hAnsi="Arial" w:cs="Arial"/>
        </w:rPr>
      </w:pPr>
    </w:p>
    <w:p w14:paraId="2754B9D2" w14:textId="19A48796" w:rsidR="002B2CB7" w:rsidRPr="00EE084D" w:rsidRDefault="002B2CB7" w:rsidP="00426560">
      <w:pPr>
        <w:pStyle w:val="berschrift3"/>
        <w:spacing w:line="360" w:lineRule="auto"/>
        <w:rPr>
          <w:rFonts w:ascii="Arial" w:hAnsi="Arial" w:cs="Arial"/>
          <w:b/>
          <w:bCs/>
          <w:color w:val="auto"/>
          <w:sz w:val="22"/>
          <w:szCs w:val="22"/>
          <w14:ligatures w14:val="none"/>
        </w:rPr>
      </w:pPr>
      <w:r w:rsidRPr="00EE084D">
        <w:rPr>
          <w:rFonts w:ascii="Arial" w:hAnsi="Arial" w:cs="Arial"/>
          <w:b/>
          <w:bCs/>
          <w:color w:val="auto"/>
          <w:sz w:val="22"/>
          <w:szCs w:val="22"/>
        </w:rPr>
        <w:t>Personality</w:t>
      </w:r>
      <w:r w:rsidRPr="00EE084D">
        <w:rPr>
          <w:rFonts w:ascii="Arial" w:hAnsi="Arial" w:cs="Arial"/>
          <w:b/>
          <w:bCs/>
          <w:color w:val="auto"/>
          <w:sz w:val="22"/>
          <w:szCs w:val="22"/>
        </w:rPr>
        <w:tab/>
      </w:r>
    </w:p>
    <w:p w14:paraId="78696FAC" w14:textId="2C789582" w:rsidR="002B2CB7" w:rsidRPr="00EE084D" w:rsidRDefault="002B2CB7" w:rsidP="00426560">
      <w:pPr>
        <w:spacing w:after="0" w:line="360" w:lineRule="auto"/>
        <w:ind w:firstLine="720"/>
        <w:jc w:val="both"/>
        <w:rPr>
          <w:rFonts w:ascii="Arial" w:hAnsi="Arial" w:cs="Arial"/>
        </w:rPr>
      </w:pPr>
      <w:r w:rsidRPr="00EE084D">
        <w:rPr>
          <w:rFonts w:ascii="Arial" w:hAnsi="Arial" w:cs="Arial"/>
        </w:rPr>
        <w:t xml:space="preserve">Personality traits are enduring tendencies to think, feel, and behave in consistent ways across time and situations </w:t>
      </w:r>
      <w:r w:rsidRPr="00EE084D">
        <w:rPr>
          <w:rFonts w:ascii="Arial" w:hAnsi="Arial" w:cs="Arial"/>
        </w:rPr>
        <w:fldChar w:fldCharType="begin"/>
      </w:r>
      <w:r w:rsidR="00834316">
        <w:rPr>
          <w:rFonts w:ascii="Arial" w:hAnsi="Arial" w:cs="Arial"/>
        </w:rPr>
        <w:instrText xml:space="preserve"> ADDIN ZOTERO_ITEM CSL_CITATION {"citationID":"d7jqes9T","properties":{"formattedCitation":"(29)","plainCitation":"(29)","noteIndex":0},"citationItems":[{"id":4820,"uris":["http://zotero.org/users/16121570/items/233MC7ZH"],"itemData":{"id":4820,"type":"article-journal","source":"ResearchGate","title":"The five factor model of personality: Theoretical Perspective","title-short":"The five factor model of personality","author":[{"family":"McCrae","given":"Robert"},{"family":"Costa","given":"Paul"}],"issued":{"date-parts":[["2008"]]}}}],"schema":"https://github.com/citation-style-language/schema/raw/master/csl-citation.json"} </w:instrText>
      </w:r>
      <w:r w:rsidRPr="00EE084D">
        <w:rPr>
          <w:rFonts w:ascii="Arial" w:hAnsi="Arial" w:cs="Arial"/>
        </w:rPr>
        <w:fldChar w:fldCharType="separate"/>
      </w:r>
      <w:r w:rsidR="00834316" w:rsidRPr="00834316">
        <w:rPr>
          <w:rFonts w:ascii="Arial" w:hAnsi="Arial" w:cs="Arial"/>
        </w:rPr>
        <w:t>(29)</w:t>
      </w:r>
      <w:r w:rsidRPr="00EE084D">
        <w:rPr>
          <w:rFonts w:ascii="Arial" w:hAnsi="Arial" w:cs="Arial"/>
        </w:rPr>
        <w:fldChar w:fldCharType="end"/>
      </w:r>
      <w:r w:rsidRPr="00EE084D">
        <w:rPr>
          <w:rFonts w:ascii="Arial" w:hAnsi="Arial" w:cs="Arial"/>
        </w:rPr>
        <w:t xml:space="preserve"> that are closely associated with mental health outcomes. In particular, high neuroticism has consistently been identified as a major vulnerability factor for depression, whereas extraversion is described as a significant protective factor in mental health </w:t>
      </w:r>
      <w:r w:rsidRPr="00EE084D">
        <w:rPr>
          <w:rFonts w:ascii="Arial" w:hAnsi="Arial" w:cs="Arial"/>
        </w:rPr>
        <w:fldChar w:fldCharType="begin"/>
      </w:r>
      <w:r w:rsidR="00834316">
        <w:rPr>
          <w:rFonts w:ascii="Arial" w:hAnsi="Arial" w:cs="Arial"/>
        </w:rPr>
        <w:instrText xml:space="preserve"> ADDIN ZOTERO_ITEM CSL_CITATION {"citationID":"9mBpXoUC","properties":{"formattedCitation":"(30\\uc0\\u8211{}33)","plainCitation":"(30–33)","noteIndex":0},"citationItems":[{"id":302,"uris":["http://zotero.org/users/16121570/items/USWKWMTN"],"itemData":{"id":302,"type":"article-journal","abstract":"This study reports the most comprehensive assessment to date of the relations that the domains and facets of Big Five and HEXACO personality have with self-reported subjective well-being (SWB: life satisfaction, positive affect, and negative affect) and psychological well-being (PWB: positive relations, autonomy, environmental mastery, purpose in life, self-acceptance, and personal growth). It presents a meta-analysis (n = 334,567, k = 462) of the correlations of Big Five and HEXACO personality domains with the dimensions of SWB and PWB. It provides the first meta-analysis of personality and well-being to examine (a) HEXACO personality, (b) PWB dimensions, and (c) a broad range of established Big Five measures. It also provides the first robust synthesis of facet-level correlations and incremental prediction by facets over domains in relation to SWB and PWB using 4 large data sets comprising data from prominent, long-form hierarchical personality frameworks: NEO PI-R (n = 1,673), IPIP-NEO (n = 903), HEXACO PI-R (n = 465), and Big Five Aspect Scales (n = 706). Meta-analytic results highlighted the importance of Big Five neuroticism, extraversion, and conscientiousness. The pattern of correlations between Big Five personality and SWB was similar across personality measures (e.g., BFI, NEO, IPIP, BFAS, Adjectives). In the HEXACO model, extraversion was the strongest well-being correlate. Facet-level analyses provided a richer description of the relationship between personality and well-being, and clarified differences between the two trait frameworks. Prediction by facets was typically around 20% better than domains, and this incremental prediction was larger for some well-being dimensions than others. (PsycINFO Database Record (c) 2020 APA, all rights reserved)","citation-key":"anglim2020","container-title":"Psychological Bulletin","DOI":"10.1037/bul0000226","ISSN":"1939-1455","issue":"4","note":"publisher-place: US","page":"279-323","publisher":"American Psychological Association","source":"APA PsycNet","title":"Predicting psychological and subjective well-being from personality: A meta-analysis","title-short":"Predicting psychological and subjective well-being from personality","volume":"146","author":[{"family":"Anglim","given":"Jeromy"},{"family":"Horwood","given":"Sharon"},{"family":"Smillie","given":"Luke D."},{"family":"Marrero","given":"Rosario J."},{"family":"Wood","given":"Joshua K."}],"issued":{"date-parts":[["2020"]]}}},{"id":304,"uris":["http://zotero.org/users/16121570/items/MD7KF75K"],"itemData":{"id":304,"type":"article-journal","abstract":"Personality traits have been hypothesized to be clinically useful for diagnosis, client conceptualization, treatment planning, as well as for predicting treatment outcomes. Although several studies examined the relation between personality traits and specific therapy outcomes, this literature has not yet been systematically reviewed. Thus, the purpose of the current study was to investigate the relations between personality traits and various therapeutic outcomes. Traits were organized via the domains of the five-factor model to provide a common framework for interpreting effects. Across 99 studies (N = 107, 206), overall findings indicated that traits were systematically related to outcomes, with many specific relations congruent with theorized predictions. Generally, lower levels of neuroticism and higher levels of extraversion, agreeableness, conscientiousness, and openness were associated with more favorable outcomes. More specifically, agreeableness had positive associations with therapeutic alliance and conscientiousness was positively related to abstinence from substances suggesting these traits are likely a beneficial factor to consider at the outset of services. Personality traits also related to various outcomes differently based on moderators. For example, duration of treatment moderated links between traits and outcomes suggesting these effects are amplified over longer services. Overall results suggest that personality assessment can aid with case conceptualization by suggesting potential strengths as well as barriers to treatment.","citation-key":"bucher2019","container-title":"Clinical Psychology Review","DOI":"10.1016/j.cpr.2019.04.002","ISSN":"0272-7358","journalAbbreviation":"Clinical Psychology Review","page":"51-63","source":"ScienceDirect","title":"A meta-analytic review of personality traits and their associations with mental health treatment outcomes","volume":"70","author":[{"family":"Bucher","given":"Meredith A."},{"family":"Suzuki","given":"Takakuni"},{"family":"Samuel","given":"Douglas B."}],"issued":{"date-parts":[["2019",6,1]]}}},{"id":11,"uris":["http://zotero.org/users/16121570/items/FBK2U5ZP"],"itemData":{"id":11,"type":"article-journal","abstract":"This meta-analysis used 9 literature search strategies to examine 137 distinct personality constructs as correlates of subjective well-being (SWB). Personality was found to be equally predictive of life satisfaction, happiness, and positive affect, but significantly less predictive of negative affect. The traits most closely associated with SWB were repressive-defensiveness, trust, emotional stability, locus of control-chance, desire for control, hardiness, positive affectivity, private collective self-esteem, and tension. When personality traits were grouped according to the Big Five factors, Neuroticism was the strongest predictor of life satisfaction, happiness, and negative affect. Positive affect was predicted equally well by Extraversion and Agreeableness. The relative importance of personality for predicting SWB, how personality might influence SWB, and limitations of the present review are discussed. (PsycINFO Database Record (c) 2016 APA, all rights reserved)","container-title":"Psychological Bulletin","DOI":"10.1037/0033-2909.124.2.197","ISSN":"1939-1455","issue":"2","note":"publisher-place: US","page":"197-229","publisher":"American Psychological Association","source":"APA PsycNet","title":"The happy personality: A meta-analysis of 137 personality traits and subjective well-being","title-short":"The happy personality","volume":"124","author":[{"family":"DeNeve","given":"Kristina M."},{"family":"Cooper","given":"Harris"}],"issued":{"date-parts":[["1998"]]}}},{"id":305,"uris":["http://zotero.org/users/local/muv82LqP/items/FULHB4NY","http://zotero.org/users/16121570/items/FULHB4NY"],"itemData":{"id":305,"type":"article-journal","abstract":"Background\nNeuroticism is a risk factor for selected mental and physical illnesses and is inversely associated with intelligence. Intelligence appears to interact with neuroticism and mitigate its detrimental effects on physical health and mortality. However, the inter-relationships of neuroticism and intelligence for major depressive disorder (MDD) and psychological distress has not been well examined.\n\nMethods\nAssociations and interactions between neuroticism and general intelligence (g) on MDD, self-reported depression, and psychological distress were examined in two population-based cohorts: Generation Scotland: Scottish Family Health Study (GS:SFHS, n = 19,200) and UK Biobank (n = 90,529). The Eysenck Personality Scale Short Form-Revised measured neuroticism and g was extracted from multiple cognitive ability tests in each cohort. Family structure was adjusted for in GS:SFHS.\n\nResults\nNeuroticism was strongly associated with increased risk for depression and higher psychological distress in both samples. Although intelligence conferred no consistent independent effects on depression, it did increase the risk for depression across samples once neuroticism was adjusted for. Results suggest that higher intelligence may ameliorate the association between neuroticism and self-reported depression although no significant interaction was found for clinical MDD. Intelligence was inversely associated with psychological distress across cohorts. A small interaction was found across samples such that lower psychological distress associates with higher intelligence and lower neuroticism, although effect sizes were small.\n\nConclusions\nFrom two large cohort studies, our findings suggest intelligence acts a protective factor in mitigating the effects of neuroticism on psychological distress. Intelligence does not confer protection against diagnosis of depression in those high in neuroticism.","citation-key":"navrady2017","container-title":"European Psychiatry","DOI":"10.1016/j.eurpsy.2016.12.012","ISSN":"0924-9338","journalAbbreviation":"Eur Psychiatry","page":"58-65","PMID":"28365468","PMCID":"PMC5486156","source":"PubMed Central","title":"Intelligence and neuroticism in relation to depression and psychological distress: Evidence from two large population cohorts","title-short":"Intelligence and neuroticism in relation to depression and psychological distress","volume":"43","author":[{"family":"Navrady","given":"L.B."},{"family":"Ritchie","given":"S.J."},{"family":"Chan","given":"S.W.Y."},{"family":"Kerr","given":"D.M."},{"family":"Adams","given":"M.J."},{"family":"Hawkins","given":"E.H."},{"family":"Porteous","given":"D."},{"family":"Deary","given":"I.J."},{"family":"Gale","given":"C.R."},{"family":"Batty","given":"G.D."},{"family":"McIntosh","given":"A.M."}],"issued":{"date-parts":[["2017",6]]}}}],"schema":"https://github.com/citation-style-language/schema/raw/master/csl-citation.json"} </w:instrText>
      </w:r>
      <w:r w:rsidRPr="00EE084D">
        <w:rPr>
          <w:rFonts w:ascii="Arial" w:hAnsi="Arial" w:cs="Arial"/>
        </w:rPr>
        <w:fldChar w:fldCharType="separate"/>
      </w:r>
      <w:r w:rsidR="00834316" w:rsidRPr="00834316">
        <w:rPr>
          <w:rFonts w:ascii="Arial" w:hAnsi="Arial" w:cs="Arial"/>
          <w:szCs w:val="24"/>
        </w:rPr>
        <w:t>(30–33)</w:t>
      </w:r>
      <w:r w:rsidRPr="00EE084D">
        <w:rPr>
          <w:rFonts w:ascii="Arial" w:hAnsi="Arial" w:cs="Arial"/>
        </w:rPr>
        <w:fldChar w:fldCharType="end"/>
      </w:r>
      <w:r w:rsidRPr="00EE084D">
        <w:rPr>
          <w:rFonts w:ascii="Arial" w:hAnsi="Arial" w:cs="Arial"/>
        </w:rPr>
        <w:t xml:space="preserve">. Conscientiousness and agreeableness have likewise been linked to psychological well-being and positive mental health outcomes </w:t>
      </w:r>
      <w:r w:rsidRPr="00EE084D">
        <w:rPr>
          <w:rFonts w:ascii="Arial" w:hAnsi="Arial" w:cs="Arial"/>
        </w:rPr>
        <w:fldChar w:fldCharType="begin"/>
      </w:r>
      <w:r w:rsidR="00834316">
        <w:rPr>
          <w:rFonts w:ascii="Arial" w:hAnsi="Arial" w:cs="Arial"/>
        </w:rPr>
        <w:instrText xml:space="preserve"> ADDIN ZOTERO_ITEM CSL_CITATION {"citationID":"XG2wykRW","properties":{"formattedCitation":"(30,34\\uc0\\u8211{}36)","plainCitation":"(30,34–36)","noteIndex":0},"citationItems":[{"id":302,"uris":["http://zotero.org/users/16121570/items/USWKWMTN"],"itemData":{"id":302,"type":"article-journal","abstract":"This study reports the most comprehensive assessment to date of the relations that the domains and facets of Big Five and HEXACO personality have with self-reported subjective well-being (SWB: life satisfaction, positive affect, and negative affect) and psychological well-being (PWB: positive relations, autonomy, environmental mastery, purpose in life, self-acceptance, and personal growth). It presents a meta-analysis (n = 334,567, k = 462) of the correlations of Big Five and HEXACO personality domains with the dimensions of SWB and PWB. It provides the first meta-analysis of personality and well-being to examine (a) HEXACO personality, (b) PWB dimensions, and (c) a broad range of established Big Five measures. It also provides the first robust synthesis of facet-level correlations and incremental prediction by facets over domains in relation to SWB and PWB using 4 large data sets comprising data from prominent, long-form hierarchical personality frameworks: NEO PI-R (n = 1,673), IPIP-NEO (n = 903), HEXACO PI-R (n = 465), and Big Five Aspect Scales (n = 706). Meta-analytic results highlighted the importance of Big Five neuroticism, extraversion, and conscientiousness. The pattern of correlations between Big Five personality and SWB was similar across personality measures (e.g., BFI, NEO, IPIP, BFAS, Adjectives). In the HEXACO model, extraversion was the strongest well-being correlate. Facet-level analyses provided a richer description of the relationship between personality and well-being, and clarified differences between the two trait frameworks. Prediction by facets was typically around 20% better than domains, and this incremental prediction was larger for some well-being dimensions than others. (PsycINFO Database Record (c) 2020 APA, all rights reserved)","citation-key":"anglim2020","container-title":"Psychological Bulletin","DOI":"10.1037/bul0000226","ISSN":"1939-1455","issue":"4","note":"publisher-place: US","page":"279-323","publisher":"American Psychological Association","source":"APA PsycNet","title":"Predicting psychological and subjective well-being from personality: A meta-analysis","title-short":"Predicting psychological and subjective well-being from personality","volume":"146","author":[{"family":"Anglim","given":"Jeromy"},{"family":"Horwood","given":"Sharon"},{"family":"Smillie","given":"Luke D."},{"family":"Marrero","given":"Rosario J."},{"family":"Wood","given":"Joshua K."}],"issued":{"date-parts":[["2020"]]}}},{"id":4248,"uris":["http://zotero.org/users/16121570/items/PVMZHTIG"],"itemData":{"id":4248,"type":"article-journal","abstract":"Background: Big Five personality traits correlate with affective disorders, with neuroticism considered a risk factor, and conscientiousness and extroversion considered protective factors. However, the relationships between affective disorders and lower-order personality facets and aspects are less clear. Method: A systematic review was carried out to identify studies measuring associations between lower-order personality constructs and affective disorders. Big Five facets were measured using the NEO-PI-R, and aspects using the BFAS. PsycINFO, EMBASE, MedLine and OpenGrey were searched from January 1st, 1985 to June 30th, 2020. Fifteen studies met criteria and reported a total of 408 associations. Data were analysed using best evidence synthesis. Results: Most facets of neuroticism were positively associated with affective disorders. Positive emotion in extroversion, and competence and self-discipline in conscientiousness, were negatively associated with affective disorders. Trust in agreeableness, and actions in openness, were negatively associated with anxiety disorders, whereas fantasy in openness was positively associated with anxiety disorders. At the aspect level, withdrawal in neuroticism was positively associated with MDD, whereas industriousness in conscientiousness was negatively associated with MDD. Limitations: Due to the use the heterogenous measures between studies, a meta-analysis could not be performed. Only Big Five personality constructs were investigated, limited to BFAS personality aspects, and NEO-PI-R personality facets. Conclusions: Neuroticism, positive emotion, competence and self-discipline correlate with various anxiety and depressive disorders. These facets may be endophenotypes for affective disorders in general. Future research is needed to investigate mediating pathways between personality facets and affective disorders.","container-title":"Journal of Affective Disorders","DOI":"10.1016/j.jad.2021.03.061","ISSN":"0165-0327","journalAbbreviation":"Journal of Affective Disorders","page":"175-188","source":"ScienceDirect","title":"Associations between Facets and Aspects of Big Five Personality and Affective Disorders:A Systematic Review and Best Evidence Synthesis","title-short":"Associations between Facets and Aspects of Big Five Personality and Affective Disorders","volume":"288","author":[{"family":"Lyon","given":"KA"},{"family":"Elliott","given":"R"},{"family":"Ware","given":"K"},{"family":"Juhasz","given":"G"},{"family":"Brown","given":"LJE"}],"issued":{"date-parts":[["2021",6,1]]}}},{"id":4246,"uris":["http://zotero.org/users/16121570/items/GJKYKIWB"],"itemData":{"id":4246,"type":"article-journal","abstract":"We performed a quantitative review of associations between the higher order personality traits in the Big Three and Big Five models (i.e., neuroticism, extraversion, disinhibition, conscientiousness, agreeableness, and openness) and specific depressive, anxiety, and substance use disorders (SUD) in adults. This approach resulted in 66 meta-analyses. The review included 175 studies published from 1980 to 2007, which yielded 851 effect sizes. For a given analysis, the number of studies ranged from three to 63 (total sample size ranged from 1,076 to 75,229). All diagnostic groups were high on neuroticism (mean Cohen's d = 1.65) and low on conscientiousness (mean d = −1.01). Many disorders also showed low extraversion, with the largest effect sizes for dysthymic disorder (d = −1.47) and social phobia (d = −1.31). Disinhibition was linked to only a few conditions, including SUD (d = 0.72). Finally, agreeableness and openness were largely unrelated to the analyzed diagnoses. Two conditions showed particularly distinct profiles: SUD, which was less related to neuroticism but more elevated on disinhibition and disagreeableness, and specific phobia, which displayed weaker links to all traits. Moderator analyses indicated that epidemiologic samples produced smaller effects than patient samples and that Eysenck's inventories showed weaker associations than NEO scales. In sum, we found that common mental disorders are strongly linked to personality and have similar trait profiles. Neuroticism was the strongest correlate across the board, but several other traits showed substantial effects independent of neuroticism. Greater attention to these constructs can significantly benefit psychopathology research and clinical practice. (PsycInfo Database Record (c) 2023 APA, all rights reserved)","container-title":"Psychological Bulletin","DOI":"10.1037/a0020327","ISSN":"1939-1455","issue":"5","note":"publisher-place: US","page":"768-821","publisher":"American Psychological Association","source":"APA PsycNet","title":"Linking “big” personality traits to anxiety, depressive, and substance use disorders: A meta-analysis","title-short":"Linking “big” personality traits to anxiety, depressive, and substance use disorders","volume":"136","author":[{"family":"Kotov","given":"Roman"},{"family":"Gamez","given":"Wakiza"},{"family":"Schmidt","given":"Frank"},{"family":"Watson","given":"David"}],"issued":{"date-parts":[["2010"]]}}},{"id":4241,"uris":["http://zotero.org/users/16121570/items/DGZ49W46"],"itemData":{"id":4241,"type":"article-journal","abstract":"Background\nDepression is a major public health concern. A barrier for research has been the heterogeneous nature of depression, complicated by the categorical diagnosis of depression which is based on a cluster of symptoms, each with its own etiology. To address the multifactorial etiology of depression and its high comorbidity with anxiety, we aimed to examine the relations between personality traits, diverse behavioral, cognitive and physical measures, and depression and anxiety over the lifespan.\nMethod\nOur sample was drawn from the NKI-RS, a community-based lifespan sample (N = 1494 participants aged 6 to 85). Analyses included multivariate approach and general linear models for group comparisons and dimensional analyses, respectively. A machine learning model was trained to predict depression using many factors including personality traits.\nResults\nDepression and anxiety were both characterized by increased neuroticism and introversion, but did not differ between themselves. Comorbidity had an additive effect on personality vulnerability. Dimensionally, depression was only associated with personality in adolescence, where it was positively correlated with neuroticism, and negatively correlated with extraversion, agreeableness, and conscientiousness. The relationship between anxiety and personality changed over time, with neuroticism and conscientiousness being the most salient traits. Our machine learning model predicted depression with 70 % accuracy with neuroticism and extraversion contributing most.\nLimitations\nDue to the cross-sectional design, conclusions cannot be drawn about causal relationships between personality and depression.\nConclusion\nThese results underscore the impact of personality on depressive disorders and provide novel insights on how personality contributes to depression across the lifespan.","container-title":"Journal of Affective Disorders","DOI":"10.1016/j.jad.2024.03.073","ISSN":"0165-0327","journalAbbreviation":"Journal of Affective Disorders","page":"274-283","source":"ScienceDirect","title":"Personality traits as predictors of depression across the lifespan","volume":"356","author":[{"family":"Yang","given":"Zhen"},{"family":"Li","given":"Allison"},{"family":"Roske","given":"Chloe"},{"family":"Alexander","given":"Nolan"},{"family":"Gabbay","given":"Vilma"}],"issued":{"date-parts":[["2024",7,1]]}}}],"schema":"https://github.com/citation-style-language/schema/raw/master/csl-citation.json"} </w:instrText>
      </w:r>
      <w:r w:rsidRPr="00EE084D">
        <w:rPr>
          <w:rFonts w:ascii="Arial" w:hAnsi="Arial" w:cs="Arial"/>
        </w:rPr>
        <w:fldChar w:fldCharType="separate"/>
      </w:r>
      <w:r w:rsidR="00834316" w:rsidRPr="00834316">
        <w:rPr>
          <w:rFonts w:ascii="Arial" w:hAnsi="Arial" w:cs="Arial"/>
          <w:szCs w:val="24"/>
        </w:rPr>
        <w:t>(30,34–36)</w:t>
      </w:r>
      <w:r w:rsidRPr="00EE084D">
        <w:rPr>
          <w:rFonts w:ascii="Arial" w:hAnsi="Arial" w:cs="Arial"/>
        </w:rPr>
        <w:fldChar w:fldCharType="end"/>
      </w:r>
      <w:r w:rsidRPr="00EE084D">
        <w:rPr>
          <w:rFonts w:ascii="Arial" w:hAnsi="Arial" w:cs="Arial"/>
        </w:rPr>
        <w:t xml:space="preserve">. Evidence for openness is more mixed, with some studies reporting associations with cognitive flexibility and well-being </w:t>
      </w:r>
      <w:r w:rsidRPr="00EE084D">
        <w:rPr>
          <w:rFonts w:ascii="Arial" w:hAnsi="Arial" w:cs="Arial"/>
        </w:rPr>
        <w:fldChar w:fldCharType="begin"/>
      </w:r>
      <w:r w:rsidR="00834316">
        <w:rPr>
          <w:rFonts w:ascii="Arial" w:hAnsi="Arial" w:cs="Arial"/>
        </w:rPr>
        <w:instrText xml:space="preserve"> ADDIN ZOTERO_ITEM CSL_CITATION {"citationID":"sVLWK5M0","properties":{"formattedCitation":"(30,37)","plainCitation":"(30,37)","noteIndex":0},"citationItems":[{"id":302,"uris":["http://zotero.org/users/16121570/items/USWKWMTN"],"itemData":{"id":302,"type":"article-journal","abstract":"This study reports the most comprehensive assessment to date of the relations that the domains and facets of Big Five and HEXACO personality have with self-reported subjective well-being (SWB: life satisfaction, positive affect, and negative affect) and psychological well-being (PWB: positive relations, autonomy, environmental mastery, purpose in life, self-acceptance, and personal growth). It presents a meta-analysis (n = 334,567, k = 462) of the correlations of Big Five and HEXACO personality domains with the dimensions of SWB and PWB. It provides the first meta-analysis of personality and well-being to examine (a) HEXACO personality, (b) PWB dimensions, and (c) a broad range of established Big Five measures. It also provides the first robust synthesis of facet-level correlations and incremental prediction by facets over domains in relation to SWB and PWB using 4 large data sets comprising data from prominent, long-form hierarchical personality frameworks: NEO PI-R (n = 1,673), IPIP-NEO (n = 903), HEXACO PI-R (n = 465), and Big Five Aspect Scales (n = 706). Meta-analytic results highlighted the importance of Big Five neuroticism, extraversion, and conscientiousness. The pattern of correlations between Big Five personality and SWB was similar across personality measures (e.g., BFI, NEO, IPIP, BFAS, Adjectives). In the HEXACO model, extraversion was the strongest well-being correlate. Facet-level analyses provided a richer description of the relationship between personality and well-being, and clarified differences between the two trait frameworks. Prediction by facets was typically around 20% better than domains, and this incremental prediction was larger for some well-being dimensions than others. (PsycINFO Database Record (c) 2020 APA, all rights reserved)","citation-key":"anglim2020","container-title":"Psychological Bulletin","DOI":"10.1037/bul0000226","ISSN":"1939-1455","issue":"4","note":"publisher-place: US","page":"279-323","publisher":"American Psychological Association","source":"APA PsycNet","title":"Predicting psychological and subjective well-being from personality: A meta-analysis","title-short":"Predicting psychological and subjective well-being from personality","volume":"146","author":[{"family":"Anglim","given":"Jeromy"},{"family":"Horwood","given":"Sharon"},{"family":"Smillie","given":"Luke D."},{"family":"Marrero","given":"Rosario J."},{"family":"Wood","given":"Joshua K."}],"issued":{"date-parts":[["2020"]]}}},{"id":4572,"uris":["http://zotero.org/users/16121570/items/XIDS6A55"],"itemData":{"id":4572,"type":"article-journal","abstract":"Background\nPersonality may play an important role in late-life depression. The aim of this study is to examine the association between the Big Five personality domains and the diagnosis, severity and age of onset of late-life depression.\nMethods\nThe NEO-Five Factor Inventory (NEO-FFI) was cross-sectionally used in 352 depressed and 125 non-depressed older adults participating in the Netherlands Study of Depression in Older Persons (NESDO). Depression diagnosis was determined by the Composite International Diagnostic Interview (CIDI). Severity of depression was assessed by the Inventory of Depressive Symptomatology (IDS). Logistic and linear regression analyses were applied. Adjustments were made for sociodemographic, cognitive, health and psychosocial variables.\nResults\nBoth the presence of a depression diagnosis and severity of depression were significantly associated with higher Neuroticism (OR=1.35, 95% CI=1.28−1.43 and B=1.06, p&lt;.001, respectively) and lower Extraversion (OR=.79, 95% CI=.75−.83; B=−.85, p&lt;.001) and Conscientiousness (OR=.86, 95% CI=.81.−.90; B=−.86, p&lt;.001). Earlier onset of depression was significantly associated with higher Openness (B=−.49, p=.026).\nLimitations\nDue to the cross-sectional design, no causal inferences can be drawn. Further, current depression may have influenced personality measures.\nConclusions\nThis study confirms an association between personality and late-life depression. Remarkable is the association found between high Openness and earlier age of depression onset.","container-title":"Journal of Affective Disorders","DOI":"10.1016/j.jad.2013.05.075","ISSN":"0165-0327","issue":"1","journalAbbreviation":"Journal of Affective Disorders","page":"178-185","source":"ScienceDirect","title":"Big Five personality and depression diagnosis, severity and age of onset in older adults","volume":"151","author":[{"family":"Koorevaar","given":"A. M. L."},{"family":"Comijs","given":"H. C."},{"family":"Dhondt","given":"A. D. F."},{"family":"Marwijk","given":"H. W. J.","non-dropping-particle":"van"},{"family":"Mast","given":"R. C.","non-dropping-particle":"van der"},{"family":"Naarding","given":"P."},{"family":"Oude Voshaar","given":"R. C."},{"family":"Stek","given":"M. L."}],"issued":{"date-parts":[["2013",10,1]]}}}],"schema":"https://github.com/citation-style-language/schema/raw/master/csl-citation.json"} </w:instrText>
      </w:r>
      <w:r w:rsidRPr="00EE084D">
        <w:rPr>
          <w:rFonts w:ascii="Arial" w:hAnsi="Arial" w:cs="Arial"/>
        </w:rPr>
        <w:fldChar w:fldCharType="separate"/>
      </w:r>
      <w:r w:rsidR="00834316" w:rsidRPr="00834316">
        <w:rPr>
          <w:rFonts w:ascii="Arial" w:hAnsi="Arial" w:cs="Arial"/>
        </w:rPr>
        <w:t>(30,37)</w:t>
      </w:r>
      <w:r w:rsidRPr="00EE084D">
        <w:rPr>
          <w:rFonts w:ascii="Arial" w:hAnsi="Arial" w:cs="Arial"/>
        </w:rPr>
        <w:fldChar w:fldCharType="end"/>
      </w:r>
      <w:r w:rsidRPr="00EE084D">
        <w:rPr>
          <w:rFonts w:ascii="Arial" w:hAnsi="Arial" w:cs="Arial"/>
        </w:rPr>
        <w:t xml:space="preserve">. </w:t>
      </w:r>
    </w:p>
    <w:p w14:paraId="0B572BF4" w14:textId="234417D2" w:rsidR="00EE084D" w:rsidRPr="00EE084D" w:rsidRDefault="002B2CB7" w:rsidP="00426560">
      <w:pPr>
        <w:spacing w:after="0" w:line="360" w:lineRule="auto"/>
        <w:ind w:firstLine="720"/>
        <w:jc w:val="both"/>
        <w:rPr>
          <w:rFonts w:ascii="Arial" w:hAnsi="Arial" w:cs="Arial"/>
        </w:rPr>
      </w:pPr>
      <w:r w:rsidRPr="00EE084D">
        <w:rPr>
          <w:rFonts w:ascii="Arial" w:hAnsi="Arial" w:cs="Arial"/>
        </w:rPr>
        <w:t xml:space="preserve">Within the </w:t>
      </w:r>
      <w:r w:rsidR="00E9790E">
        <w:rPr>
          <w:rFonts w:ascii="Arial" w:hAnsi="Arial" w:cs="Arial"/>
        </w:rPr>
        <w:t>MACS</w:t>
      </w:r>
      <w:r w:rsidR="00E9790E" w:rsidRPr="00EE084D">
        <w:rPr>
          <w:rFonts w:ascii="Arial" w:hAnsi="Arial" w:cs="Arial"/>
        </w:rPr>
        <w:t xml:space="preserve"> </w:t>
      </w:r>
      <w:r w:rsidRPr="00EE084D">
        <w:rPr>
          <w:rFonts w:ascii="Arial" w:hAnsi="Arial" w:cs="Arial"/>
        </w:rPr>
        <w:t xml:space="preserve">cohort, personality traits were assessed using the German version of the Neuroticism–Extraversion–Openness Five-Factor Inventory (NEO-FFI) </w:t>
      </w:r>
      <w:r w:rsidRPr="00EE084D">
        <w:rPr>
          <w:rFonts w:ascii="Arial" w:eastAsia="Times New Roman" w:hAnsi="Arial" w:cs="Arial"/>
          <w14:ligatures w14:val="none"/>
        </w:rPr>
        <w:fldChar w:fldCharType="begin"/>
      </w:r>
      <w:r w:rsidR="00834316">
        <w:rPr>
          <w:rFonts w:ascii="Arial" w:hAnsi="Arial" w:cs="Arial"/>
        </w:rPr>
        <w:instrText xml:space="preserve"> ADDIN ZOTERO_ITEM CSL_CITATION {"citationID":"ShDUHmR8","properties":{"formattedCitation":"(38)","plainCitation":"(38)","noteIndex":0},"citationItems":[{"id":288,"uris":["http://zotero.org/users/16121570/items/KI9VUZPI"],"itemData":{"id":288,"type":"article-journal","citation-key":"costa1992","container-title":"Psychological Assessment Resources: Odessa, FL","title":"Revised NEO Personality inventory and NEO five-factor inventory (Professional Manual). Odessa: Psychological Assessment Resources.","author":[{"family":"Costa","given":"PT"},{"family":"McCrae","given":"RR"}],"issued":{"date-parts":[["1992"]]}}}],"schema":"https://github.com/citation-style-language/schema/raw/master/csl-citation.json"} </w:instrText>
      </w:r>
      <w:r w:rsidRPr="00EE084D">
        <w:rPr>
          <w:rFonts w:ascii="Arial" w:eastAsia="Times New Roman" w:hAnsi="Arial" w:cs="Arial"/>
          <w14:ligatures w14:val="none"/>
        </w:rPr>
        <w:fldChar w:fldCharType="separate"/>
      </w:r>
      <w:r w:rsidR="00834316" w:rsidRPr="00834316">
        <w:rPr>
          <w:rFonts w:ascii="Arial" w:hAnsi="Arial" w:cs="Arial"/>
        </w:rPr>
        <w:t>(38)</w:t>
      </w:r>
      <w:r w:rsidRPr="00EE084D">
        <w:rPr>
          <w:rFonts w:ascii="Arial" w:eastAsia="Times New Roman" w:hAnsi="Arial" w:cs="Arial"/>
          <w14:ligatures w14:val="none"/>
        </w:rPr>
        <w:fldChar w:fldCharType="end"/>
      </w:r>
      <w:r w:rsidRPr="00EE084D">
        <w:rPr>
          <w:rFonts w:ascii="Arial" w:hAnsi="Arial" w:cs="Arial"/>
        </w:rPr>
        <w:t xml:space="preserve"> at baseline (T1). This self-report questionnaire comprises 60 items, with 12 items per trait, rated on a 5-point Likert scale (0 = strongly disagree to 4 = strongly agree). Higher scores indicate stronger expression of the respective trait. Sum scores for each of the five personality dimensions (Neuroticism, Extraversion, </w:t>
      </w:r>
      <w:r w:rsidR="00225C0E" w:rsidRPr="00EE084D">
        <w:rPr>
          <w:rFonts w:ascii="Arial" w:hAnsi="Arial" w:cs="Arial"/>
        </w:rPr>
        <w:t xml:space="preserve">Openness, Agreeableness, and Conscientiousness) were </w:t>
      </w:r>
      <w:r w:rsidRPr="00EE084D">
        <w:rPr>
          <w:rFonts w:ascii="Arial" w:hAnsi="Arial" w:cs="Arial"/>
        </w:rPr>
        <w:t xml:space="preserve">z-standardized and entered as continuous predictors in the ridge-regression models. </w:t>
      </w:r>
      <w:r w:rsidRPr="00EE084D">
        <w:rPr>
          <w:rFonts w:ascii="Arial" w:hAnsi="Arial" w:cs="Arial"/>
        </w:rPr>
        <w:tab/>
      </w:r>
    </w:p>
    <w:p w14:paraId="761EB7B4" w14:textId="2DBE6F97" w:rsidR="002B2CB7" w:rsidRPr="00EE084D" w:rsidRDefault="002B2CB7" w:rsidP="00426560">
      <w:pPr>
        <w:pStyle w:val="berschrift3"/>
        <w:spacing w:line="360" w:lineRule="auto"/>
        <w:rPr>
          <w:rFonts w:ascii="Arial" w:hAnsi="Arial" w:cs="Arial"/>
          <w:b/>
          <w:bCs/>
          <w:color w:val="auto"/>
          <w:sz w:val="22"/>
          <w:szCs w:val="22"/>
          <w14:ligatures w14:val="none"/>
        </w:rPr>
      </w:pPr>
      <w:r w:rsidRPr="00EE084D">
        <w:rPr>
          <w:rFonts w:ascii="Arial" w:hAnsi="Arial" w:cs="Arial"/>
          <w:b/>
          <w:bCs/>
          <w:color w:val="auto"/>
          <w:sz w:val="22"/>
          <w:szCs w:val="22"/>
        </w:rPr>
        <w:lastRenderedPageBreak/>
        <w:t xml:space="preserve">Adult Attachment </w:t>
      </w:r>
      <w:r w:rsidRPr="00EE084D">
        <w:rPr>
          <w:rFonts w:ascii="Arial" w:hAnsi="Arial" w:cs="Arial"/>
          <w:b/>
          <w:bCs/>
          <w:color w:val="auto"/>
          <w:sz w:val="22"/>
          <w:szCs w:val="22"/>
          <w14:ligatures w14:val="none"/>
        </w:rPr>
        <w:t xml:space="preserve">Style </w:t>
      </w:r>
    </w:p>
    <w:p w14:paraId="0552FAC5" w14:textId="6AB6CE52" w:rsidR="002B2CB7" w:rsidRPr="00EE084D" w:rsidRDefault="002B2CB7" w:rsidP="00426560">
      <w:pPr>
        <w:spacing w:line="360" w:lineRule="auto"/>
        <w:ind w:firstLine="720"/>
        <w:jc w:val="both"/>
        <w:rPr>
          <w:rFonts w:ascii="Arial" w:hAnsi="Arial" w:cs="Arial"/>
        </w:rPr>
      </w:pPr>
      <w:r w:rsidRPr="00EE084D">
        <w:rPr>
          <w:rFonts w:ascii="Arial" w:hAnsi="Arial" w:cs="Arial"/>
        </w:rPr>
        <w:t xml:space="preserve">Attachment refers to a relational framework through which individuals form emotional bonds with others, shaping their capacity to engage in close relationships while maintaining autonomy </w:t>
      </w:r>
      <w:r w:rsidRPr="00EE084D">
        <w:rPr>
          <w:rFonts w:ascii="Arial" w:eastAsia="Times New Roman" w:hAnsi="Arial" w:cs="Arial"/>
          <w14:ligatures w14:val="none"/>
        </w:rPr>
        <w:fldChar w:fldCharType="begin"/>
      </w:r>
      <w:r w:rsidR="00834316">
        <w:rPr>
          <w:rFonts w:ascii="Arial" w:hAnsi="Arial" w:cs="Arial"/>
        </w:rPr>
        <w:instrText xml:space="preserve"> ADDIN ZOTERO_ITEM CSL_CITATION {"citationID":"Ltb1wzvl","properties":{"formattedCitation":"(39)","plainCitation":"(39)","noteIndex":0},"citationItems":[{"id":276,"uris":["http://zotero.org/users/16121570/items/S83AVEG7"],"itemData":{"id":276,"type":"article-journal","abstract":"An historical sketch of the manner in which evidence has accumulated showing the ill effects of separation, loss, and maternal deprivation during the early years, and of how, in the light of this evidence, a new conceptual framework, often referred to as attachment theory, has been formulated for understanding personality development and psychopathology. (PsycINFO Database Record (c) 2017 APA, all rights reserved)","citation-key":"bowlby1982","container-title":"American Journal of Orthopsychiatry","title":"Attachment and loss: Retrospect and prospect.","URL":"https://psycnet.apa.org/record/2013-42256-012","author":[{"family":"Bowlby","given":"John"}],"accessed":{"date-parts":[["2024",3,20]]},"issued":{"date-parts":[["1982"]]}}}],"schema":"https://github.com/citation-style-language/schema/raw/master/csl-citation.json"} </w:instrText>
      </w:r>
      <w:r w:rsidRPr="00EE084D">
        <w:rPr>
          <w:rFonts w:ascii="Arial" w:eastAsia="Times New Roman" w:hAnsi="Arial" w:cs="Arial"/>
          <w14:ligatures w14:val="none"/>
        </w:rPr>
        <w:fldChar w:fldCharType="separate"/>
      </w:r>
      <w:r w:rsidR="00834316" w:rsidRPr="00834316">
        <w:rPr>
          <w:rFonts w:ascii="Arial" w:hAnsi="Arial" w:cs="Arial"/>
        </w:rPr>
        <w:t>(39)</w:t>
      </w:r>
      <w:r w:rsidRPr="00EE084D">
        <w:rPr>
          <w:rFonts w:ascii="Arial" w:eastAsia="Times New Roman" w:hAnsi="Arial" w:cs="Arial"/>
          <w14:ligatures w14:val="none"/>
        </w:rPr>
        <w:fldChar w:fldCharType="end"/>
      </w:r>
      <w:r w:rsidRPr="00EE084D">
        <w:rPr>
          <w:rFonts w:ascii="Arial" w:hAnsi="Arial" w:cs="Arial"/>
        </w:rPr>
        <w:t xml:space="preserve">. Secure attachment is associated with emotional stability and psychological resilience, whereas insecure attachment constitutes a transdiagnostic risk factor for various mental disorders </w:t>
      </w:r>
      <w:r w:rsidRPr="00EE084D">
        <w:rPr>
          <w:rFonts w:ascii="Arial" w:eastAsia="Times New Roman" w:hAnsi="Arial" w:cs="Arial"/>
          <w14:ligatures w14:val="none"/>
        </w:rPr>
        <w:fldChar w:fldCharType="begin"/>
      </w:r>
      <w:r w:rsidR="00834316">
        <w:rPr>
          <w:rFonts w:ascii="Arial" w:hAnsi="Arial" w:cs="Arial"/>
        </w:rPr>
        <w:instrText xml:space="preserve"> ADDIN ZOTERO_ITEM CSL_CITATION {"citationID":"mjWiJ4cd","properties":{"formattedCitation":"(40\\uc0\\u8211{}42)","plainCitation":"(40–42)","noteIndex":0},"citationItems":[{"id":293,"uris":["http://zotero.org/users/local/muv82LqP/items/GRVP7RTA","http://zotero.org/users/16121570/items/GRVP7RTA"],"itemData":{"id":293,"type":"article-journal","abstract":"BACKGROUND: Research has pointed to secure attachment as a possible key factor of resilience in adulthood.\nOBJECTIVE: We aimed to investigate the role of secure attachment as a potential core feature in the properties of resilience.\nMETHODS: We conducted a systematic review in accordance with PRISMA guidelines followed by a meta-analysis.\nRESULTS: Thirty-three studies were included in the review, and 10 of these, including 2305 subjects, were used for meta-analysis. The raw correlation coefficients ranged from .20 to .57, which indicated weak to moderate correlations between resilience and attachment. The synthesized correlation coefficients indicated that the correlations were significant and highly unlikely to be due to random variation. All studies are also reported on qualitatively.\nCONCLUSIONS: In both of our meta-analyses and in the narratively reported studies, we found that secure attachment is associated with the presence of resilience.","citation-key":"darlingrasmussen2019","container-title":"Psychological Reports","DOI":"10.1177/0033294118785577","ISSN":"1558-691X","issue":"4","journalAbbreviation":"Psychol Rep","language":"eng","page":"1259-1296","PMID":"29958512","source":"PubMed","title":"Attachment as a Core Feature of Resilience: A Systematic Review and Meta-Analysis","title-short":"Attachment as a Core Feature of Resilience","volume":"122","author":[{"family":"Darling Rasmussen","given":"Pernille"},{"family":"Storebø","given":"Ole Jakob"},{"family":"Løkkeholt","given":"Trine"},{"family":"Voss","given":"Line Gaunø"},{"family":"Shmueli-Goetz","given":"Yael"},{"family":"Bojesen","given":"Anders Bo"},{"family":"Simonsen","given":"Erik"},{"family":"Bilenberg","given":"Niels"}],"issued":{"date-parts":[["2019",8]]}}},{"id":92,"uris":["http://zotero.org/users/local/muv82LqP/items/B628AG9Z","http://zotero.org/users/16121570/items/B628AG9Z"],"itemData":{"id":92,"type":"article-journal","abstract":"Insecure attachment has been suggested as a major risk factor for mental health problems as well as a key element for the development and trajectory of psychiatric disorders. The aim of this meta-analysis was to assess whether insecure attachment constitutes a global transdiagnostic risk factor in bipolar disorder, depression, and schizophrenia spectrum disorders. We conducted a PRISMA-based systematic quantitative review to explore the prevalence of insecure attachment among patients of three representative psychiatric disorders - major depression, schizophrenia spectrum disorders and bipolar disorder - in comparison with healthy controls (HC) from a transdiagnostic point of view. Effect sizes on differences of anxious, avoidant and insecure prevalence were calculated based on 40 samples including a total of n = 2927 individuals. Overall, results indicated a large effect on prevalence of insecure attachment across all disorders compared to HC (k = 30, g = 0.88, I2 = 71.0%, p &lt; 0.001). In a transdiagnostic comparison, the only difference was found in avoidant attachment, which was significantly lower (p = 0.04) compared to HC in the schizophrenia spectrum disorder subgroup (k = 10, g = 0.31, I2 = 76.60%, p &lt; 0.0001) than the depression subgroup subgroup (k = 12, g = 0.83, I2 = 46.65%, p &lt; 0.0001). The lack of further transdiagnostic differences between three distinct psychiatric disorders corroborates insecure attachment as a general vulnerability factor to psychopathology. Our findings warrant further in­ vestigations, which should explore the pathways from attachment insecurity towards psychopathology. Insecure attachment likely has implications on assessment, prediction and treatment of psychiatric patients.","container-title":"Journal of Psychiatric Research","DOI":"10.1016/j.jpsychires.2021.10.002","ISSN":"00223956","journalAbbreviation":"Journal of Psychiatric Research","language":"en","page":"190-201","source":"DOI.org (Crossref)","title":"Insecure attachment as a transdiagnostic risk factor for major psychiatric conditions: A meta-analysis in bipolar disorder, depression and schizophrenia spectrum disorder","title-short":"Insecure attachment as a transdiagnostic risk factor for major psychiatric conditions","volume":"144","author":[{"family":"Herstell","given":"Simon"},{"family":"Betz","given":"Linda T."},{"family":"Penzel","given":"Nora"},{"family":"Chechelnizki","given":"Ruth"},{"family":"Filihagh","given":"Laura"},{"family":"Antonucci","given":"Linda"},{"family":"Kambeitz","given":"Joseph"}],"issued":{"date-parts":[["2021",12]]}}},{"id":303,"uris":["http://zotero.org/users/16121570/items/UBDIWT5V"],"itemData":{"id":303,"type":"article-journal","abstract":"Attachment theory provides a framework for understanding the correlations among interpersonal relationships, stress, and health. Moreover, adult attachment is an important predictor of mental health. However, there is a lack of systematic reviews that simultaneously examine the associations between adult attachment and both positive and negative indicators of mental health. Consequently, we meta-analyzed 224 studies examining the associations between adult attachment and mental health, using robust variance estimation with random effects. The results (k = 245 samples, N = 79,722) showed that higher levels of attachment anxiety and avoidance were positively correlated with negative affect (e.g., depression, anxiety, loneliness) and they were negatively correlated with positive affect (e.g., life satisfaction, self-esteem). More specifically, there were moderate associations between attachment avoidance and negative mental health (r = .28) and positive mental health (r = −.24). Likewise, there were moderate associations between attachment anxiety and negative mental health (r = .42) and positive mental health (r = −.29). Furthermore, the association between the attachment dimensions and mental health outcomes was also moderated by several variables (e.g., gender, age). Finally, these associations remained statistically significant even when the attachment dimensions were mutually controlled using meta-analytic structural equation modeling. Overall, attachment anxiety had larger associations with mental health than did attachment avoidance. Thus, the current results support robust links between adult attachment and mental health. This may have implications for future research and mental health treatments. (PsycInfo Database Record (c) 2022 APA, all rights reserved)","citation-key":"zhang2022","container-title":"Journal of Personality and Social Psychology","DOI":"10.1037/pspp0000437","ISSN":"1939-1315","issue":"5","note":"publisher-place: US","page":"1089-1137","publisher":"American Psychological Association","source":"APA PsycNet","title":"The relationship between adult attachment and mental health: A meta-analysis","title-short":"The relationship between adult attachment and mental health","volume":"123","author":[{"family":"Zhang","given":"Xing"},{"family":"Li","given":"Jihang"},{"family":"Xie","given":"Fang"},{"family":"Chen","given":"Xu"},{"family":"Xu","given":"Wenjian"},{"family":"Hudson","given":"Nathan W."}],"issued":{"date-parts":[["2022"]]}}}],"schema":"https://github.com/citation-style-language/schema/raw/master/csl-citation.json"} </w:instrText>
      </w:r>
      <w:r w:rsidRPr="00EE084D">
        <w:rPr>
          <w:rFonts w:ascii="Arial" w:eastAsia="Times New Roman" w:hAnsi="Arial" w:cs="Arial"/>
          <w14:ligatures w14:val="none"/>
        </w:rPr>
        <w:fldChar w:fldCharType="separate"/>
      </w:r>
      <w:r w:rsidR="00834316" w:rsidRPr="00834316">
        <w:rPr>
          <w:rFonts w:ascii="Arial" w:hAnsi="Arial" w:cs="Arial"/>
          <w:szCs w:val="24"/>
        </w:rPr>
        <w:t>(40–42)</w:t>
      </w:r>
      <w:r w:rsidRPr="00EE084D">
        <w:rPr>
          <w:rFonts w:ascii="Arial" w:eastAsia="Times New Roman" w:hAnsi="Arial" w:cs="Arial"/>
          <w14:ligatures w14:val="none"/>
        </w:rPr>
        <w:fldChar w:fldCharType="end"/>
      </w:r>
      <w:r w:rsidRPr="00EE084D">
        <w:rPr>
          <w:rFonts w:ascii="Arial" w:eastAsia="Times New Roman" w:hAnsi="Arial" w:cs="Arial"/>
          <w14:ligatures w14:val="none"/>
        </w:rPr>
        <w:t>.</w:t>
      </w:r>
      <w:r w:rsidRPr="00EE084D">
        <w:rPr>
          <w:rFonts w:ascii="Arial" w:hAnsi="Arial" w:cs="Arial"/>
        </w:rPr>
        <w:t xml:space="preserve"> </w:t>
      </w:r>
    </w:p>
    <w:p w14:paraId="50270768" w14:textId="703A1475" w:rsidR="002B2CB7" w:rsidRPr="00EE084D" w:rsidRDefault="002B2CB7" w:rsidP="00426560">
      <w:pPr>
        <w:spacing w:line="360" w:lineRule="auto"/>
        <w:ind w:firstLine="720"/>
        <w:jc w:val="both"/>
        <w:rPr>
          <w:rFonts w:ascii="Arial" w:hAnsi="Arial" w:cs="Arial"/>
        </w:rPr>
      </w:pPr>
      <w:r w:rsidRPr="00EE084D">
        <w:rPr>
          <w:rFonts w:ascii="Arial" w:hAnsi="Arial" w:cs="Arial"/>
        </w:rPr>
        <w:t xml:space="preserve">Within the </w:t>
      </w:r>
      <w:r w:rsidR="00E9790E">
        <w:rPr>
          <w:rFonts w:ascii="Arial" w:hAnsi="Arial" w:cs="Arial"/>
        </w:rPr>
        <w:t>MACS</w:t>
      </w:r>
      <w:r w:rsidR="00E9790E" w:rsidRPr="00EE084D">
        <w:rPr>
          <w:rFonts w:ascii="Arial" w:hAnsi="Arial" w:cs="Arial"/>
        </w:rPr>
        <w:t xml:space="preserve"> </w:t>
      </w:r>
      <w:r w:rsidRPr="00EE084D">
        <w:rPr>
          <w:rFonts w:ascii="Arial" w:hAnsi="Arial" w:cs="Arial"/>
        </w:rPr>
        <w:t xml:space="preserve">cohort, adult attachment style was assessed at baseline (T1) using the German version of the Relationship Scales Questionnaire (RSQ) </w:t>
      </w:r>
      <w:r w:rsidRPr="00EE084D">
        <w:rPr>
          <w:rFonts w:ascii="Arial" w:eastAsia="Times New Roman" w:hAnsi="Arial" w:cs="Arial"/>
          <w14:ligatures w14:val="none"/>
        </w:rPr>
        <w:fldChar w:fldCharType="begin"/>
      </w:r>
      <w:r w:rsidR="00834316">
        <w:rPr>
          <w:rFonts w:ascii="Arial" w:hAnsi="Arial" w:cs="Arial"/>
        </w:rPr>
        <w:instrText xml:space="preserve"> ADDIN ZOTERO_ITEM CSL_CITATION {"citationID":"Mzlp7A3V","properties":{"formattedCitation":"(43,44)","plainCitation":"(43,44)","noteIndex":0},"citationItems":[{"id":197,"uris":["http://zotero.org/users/16121570/items/392756BE"],"itemData":{"id":197,"type":"chapter","abstract":"[define and discuss] the 3 dominant approaches to conceptualizing and measuring individual differences in adult attachment: dimensional, typological, and prototype / outline a particular theory of adult attachment, K. Bartholomew's 4-category model, that incorporates all 3 approaches / describe the associated measurement instruments / define and illustrate a number of conceptual questions that arise within and between the measurement approaches / how can the 'correct' attachment dimensions be identified / are these dimensions reducible to general personality factors / are prototype measures of attachment more powerful than categorical measures / what implications do the different approaches hold for the assessment of reliability and stability / emphasize the interconnection of theoretical analysis and measurement procedure (PsycInfo Database Record (c) 2020 APA, all rights reserved)","citation-key":"griffin1994","collection-title":"Advances in personal relationships, Vol. 5.","container-title":"Attachment processes in adulthood","ISBN":"978-1-85302-172-5","page":"17-52","publisher":"Jessica Kingsley Publishers","publisher-place":"London, England","source":"APA PsycNet","title":"The metaphysics of measurement: The case of adult attachment","title-short":"The metaphysics of measurement","author":[{"family":"Griffin","given":"Dale W."},{"family":"Bartholomew","given":"Kim"}],"issued":{"date-parts":[["1994"]]}}},{"id":309,"uris":["http://zotero.org/users/16121570/items/23XS2D29"],"itemData":{"id":309,"type":"article-journal","citation-key":"steffanowski2001","container-title":"Störungsspezifische Therapieansätze - Konzepte und Ergebnisse.","language":"de","source":"Zotero","title":"Psychometrische Überprüfung einer deutschsprachigen Version des Relationship Scales Questionaire (RSQ)","author":[{"family":"Steffanowski","given":"A"},{"family":"Oppl","given":"M"},{"family":"Meyerberg","given":"J"},{"family":"Schmidt","given":"J"},{"family":"Nübling","given":"R"}],"issued":{"date-parts":[["2001"]]}}}],"schema":"https://github.com/citation-style-language/schema/raw/master/csl-citation.json"} </w:instrText>
      </w:r>
      <w:r w:rsidRPr="00EE084D">
        <w:rPr>
          <w:rFonts w:ascii="Arial" w:eastAsia="Times New Roman" w:hAnsi="Arial" w:cs="Arial"/>
          <w14:ligatures w14:val="none"/>
        </w:rPr>
        <w:fldChar w:fldCharType="separate"/>
      </w:r>
      <w:r w:rsidR="00834316" w:rsidRPr="00834316">
        <w:rPr>
          <w:rFonts w:ascii="Arial" w:hAnsi="Arial" w:cs="Arial"/>
        </w:rPr>
        <w:t>(43,44)</w:t>
      </w:r>
      <w:r w:rsidRPr="00EE084D">
        <w:rPr>
          <w:rFonts w:ascii="Arial" w:eastAsia="Times New Roman" w:hAnsi="Arial" w:cs="Arial"/>
          <w14:ligatures w14:val="none"/>
        </w:rPr>
        <w:fldChar w:fldCharType="end"/>
      </w:r>
      <w:r w:rsidRPr="00EE084D">
        <w:rPr>
          <w:rFonts w:ascii="Arial" w:hAnsi="Arial" w:cs="Arial"/>
        </w:rPr>
        <w:t xml:space="preserve">. The RSQ comprises 30 items rated on a 5-point Likert scale and measures four attachment dimensions: fear of closeness (avoidance), fear of abandonment (anxiety), lack of trust, and independence. Using validated cut-off scores, participants were classified as securely or insecurely attached, with the insecure group further differentiated into fearful, preoccupied, and dismissing attachment styles </w:t>
      </w:r>
      <w:r w:rsidRPr="00EE084D">
        <w:rPr>
          <w:rFonts w:ascii="Arial" w:eastAsia="Times New Roman" w:hAnsi="Arial" w:cs="Arial"/>
          <w14:ligatures w14:val="none"/>
        </w:rPr>
        <w:fldChar w:fldCharType="begin"/>
      </w:r>
      <w:r w:rsidR="00834316">
        <w:rPr>
          <w:rFonts w:ascii="Arial" w:hAnsi="Arial" w:cs="Arial"/>
        </w:rPr>
        <w:instrText xml:space="preserve"> ADDIN ZOTERO_ITEM CSL_CITATION {"citationID":"jGG12pA4","properties":{"formattedCitation":"(43,44)","plainCitation":"(43,44)","noteIndex":0},"citationItems":[{"id":197,"uris":["http://zotero.org/users/16121570/items/392756BE"],"itemData":{"id":197,"type":"chapter","abstract":"[define and discuss] the 3 dominant approaches to conceptualizing and measuring individual differences in adult attachment: dimensional, typological, and prototype / outline a particular theory of adult attachment, K. Bartholomew's 4-category model, that incorporates all 3 approaches / describe the associated measurement instruments / define and illustrate a number of conceptual questions that arise within and between the measurement approaches / how can the 'correct' attachment dimensions be identified / are these dimensions reducible to general personality factors / are prototype measures of attachment more powerful than categorical measures / what implications do the different approaches hold for the assessment of reliability and stability / emphasize the interconnection of theoretical analysis and measurement procedure (PsycInfo Database Record (c) 2020 APA, all rights reserved)","citation-key":"griffin1994","collection-title":"Advances in personal relationships, Vol. 5.","container-title":"Attachment processes in adulthood","ISBN":"978-1-85302-172-5","page":"17-52","publisher":"Jessica Kingsley Publishers","publisher-place":"London, England","source":"APA PsycNet","title":"The metaphysics of measurement: The case of adult attachment","title-short":"The metaphysics of measurement","author":[{"family":"Griffin","given":"Dale W."},{"family":"Bartholomew","given":"Kim"}],"issued":{"date-parts":[["1994"]]}}},{"id":309,"uris":["http://zotero.org/users/16121570/items/23XS2D29"],"itemData":{"id":309,"type":"article-journal","citation-key":"steffanowski2001","container-title":"Störungsspezifische Therapieansätze - Konzepte und Ergebnisse.","language":"de","source":"Zotero","title":"Psychometrische Überprüfung einer deutschsprachigen Version des Relationship Scales Questionaire (RSQ)","author":[{"family":"Steffanowski","given":"A"},{"family":"Oppl","given":"M"},{"family":"Meyerberg","given":"J"},{"family":"Schmidt","given":"J"},{"family":"Nübling","given":"R"}],"issued":{"date-parts":[["2001"]]}}}],"schema":"https://github.com/citation-style-language/schema/raw/master/csl-citation.json"} </w:instrText>
      </w:r>
      <w:r w:rsidRPr="00EE084D">
        <w:rPr>
          <w:rFonts w:ascii="Arial" w:eastAsia="Times New Roman" w:hAnsi="Arial" w:cs="Arial"/>
          <w14:ligatures w14:val="none"/>
        </w:rPr>
        <w:fldChar w:fldCharType="separate"/>
      </w:r>
      <w:r w:rsidR="00834316" w:rsidRPr="00834316">
        <w:rPr>
          <w:rFonts w:ascii="Arial" w:hAnsi="Arial" w:cs="Arial"/>
        </w:rPr>
        <w:t>(43,44)</w:t>
      </w:r>
      <w:r w:rsidRPr="00EE084D">
        <w:rPr>
          <w:rFonts w:ascii="Arial" w:eastAsia="Times New Roman" w:hAnsi="Arial" w:cs="Arial"/>
          <w14:ligatures w14:val="none"/>
        </w:rPr>
        <w:fldChar w:fldCharType="end"/>
      </w:r>
      <w:r w:rsidRPr="00EE084D">
        <w:rPr>
          <w:rFonts w:ascii="Arial" w:hAnsi="Arial" w:cs="Arial"/>
        </w:rPr>
        <w:t>. For statistical analyses, attachment style was represented by four binary dummy variables (secure, fearful, preoccupied, and dismissing) in the ridge-regression models (coding: 1 = present, 0 = absent).</w:t>
      </w:r>
    </w:p>
    <w:p w14:paraId="49BB0040" w14:textId="77777777" w:rsidR="00875264" w:rsidRPr="00EE084D" w:rsidRDefault="00875264" w:rsidP="00426560">
      <w:pPr>
        <w:pStyle w:val="Textkrper"/>
        <w:spacing w:line="360" w:lineRule="auto"/>
        <w:ind w:left="0" w:right="315"/>
        <w:jc w:val="both"/>
        <w:rPr>
          <w:rFonts w:ascii="Arial" w:hAnsi="Arial" w:cs="Arial"/>
        </w:rPr>
      </w:pPr>
    </w:p>
    <w:p w14:paraId="26A55812" w14:textId="4F2A1A2D" w:rsidR="00897CB6" w:rsidRPr="00EE084D" w:rsidRDefault="00897CB6" w:rsidP="00426560">
      <w:pPr>
        <w:pStyle w:val="berschrift3"/>
        <w:spacing w:line="360" w:lineRule="auto"/>
        <w:rPr>
          <w:rFonts w:ascii="Arial" w:hAnsi="Arial" w:cs="Arial"/>
          <w:b/>
          <w:bCs/>
          <w:color w:val="auto"/>
          <w:sz w:val="22"/>
          <w:szCs w:val="22"/>
          <w14:ligatures w14:val="none"/>
        </w:rPr>
      </w:pPr>
      <w:r w:rsidRPr="00EE084D">
        <w:rPr>
          <w:rFonts w:ascii="Arial" w:hAnsi="Arial" w:cs="Arial"/>
          <w:b/>
          <w:bCs/>
          <w:color w:val="auto"/>
          <w:sz w:val="22"/>
          <w:szCs w:val="22"/>
        </w:rPr>
        <w:t>Intelligence</w:t>
      </w:r>
    </w:p>
    <w:p w14:paraId="21D5A9F5" w14:textId="40DB28D2" w:rsidR="002B2CB7" w:rsidRPr="00EE084D" w:rsidRDefault="009320DA" w:rsidP="00426560">
      <w:pPr>
        <w:spacing w:line="360" w:lineRule="auto"/>
        <w:ind w:firstLine="720"/>
        <w:jc w:val="both"/>
        <w:rPr>
          <w:rFonts w:ascii="Arial" w:eastAsia="Times New Roman" w:hAnsi="Arial" w:cs="Arial"/>
          <w14:ligatures w14:val="none"/>
        </w:rPr>
      </w:pPr>
      <w:r w:rsidRPr="00EE084D">
        <w:rPr>
          <w:rFonts w:ascii="Arial" w:eastAsia="Times New Roman" w:hAnsi="Arial" w:cs="Arial"/>
          <w14:ligatures w14:val="none"/>
        </w:rPr>
        <w:t xml:space="preserve">Intelligence reflects general cognitive functioning, encompassing the ability to reason, plan, solve problems, and effectively adapt to the environment </w:t>
      </w:r>
      <w:r w:rsidRPr="00EE084D">
        <w:rPr>
          <w:rFonts w:ascii="Arial" w:eastAsia="Times New Roman" w:hAnsi="Arial" w:cs="Arial"/>
          <w14:ligatures w14:val="none"/>
        </w:rPr>
        <w:fldChar w:fldCharType="begin"/>
      </w:r>
      <w:r w:rsidR="00834316">
        <w:rPr>
          <w:rFonts w:ascii="Arial" w:eastAsia="Times New Roman" w:hAnsi="Arial" w:cs="Arial"/>
          <w14:ligatures w14:val="none"/>
        </w:rPr>
        <w:instrText xml:space="preserve"> ADDIN ZOTERO_ITEM CSL_CITATION {"citationID":"35Np4BNz","properties":{"formattedCitation":"(45,46)","plainCitation":"(45,46)","noteIndex":0},"citationItems":[{"id":169,"uris":["http://zotero.org/users/16121570/items/52D6X4DR"],"itemData":{"id":169,"type":"article-journal","abstract":"Individual differences in human intelligence are of interest to a wide range of psychologists and to many people outside the discipline. This overview of contributions to intelligence research covers the first decade of the twenty-first century. There is a survey of some of the major books that appeared since 2000, at different levels of expertise and from different points of view. Contributions to the phenotype of intelligence differences are discussed, as well as some contributions to causes and consequences of intelligence differences. The major causal issues covered concern the environment and genetics, and how intelligence differences are being mapped to brain differences. The major outcomes discussed are health, education, and socioeconomic status. Aging and intelligence are discussed, as are sex differences in intelligence and whether twins and singletons differ in intelligence. More generally, the degree to which intelligence has become a part of broader research in neuroscience, health, and social science is discussed.","citation-key":"deary2012","container-title":"Annual Review of Psychology","DOI":"10.1146/annurev-psych-120710-100353","ISSN":"1545-2085","journalAbbreviation":"Annu Rev Psychol","language":"eng","page":"453-482","PMID":"21943169","source":"PubMed","title":"Intelligence","volume":"63","author":[{"family":"Deary","given":"Ian J."}],"issued":{"date-parts":[["2012"]]}}},{"id":170,"uris":["http://zotero.org/users/16121570/items/A983G4GK"],"itemData":{"id":170,"type":"article-journal","abstract":"Intelligence is the ability to learn from experience and to adapt to, shape, and select environments. Intelligence as measured by (raw scores on) conventional standardized tests varies across the lifespan, and also across generations. Intelligence can be understood in part in terms of the biology of the brain—especially with regard to the functioning in the prefrontal cortex—and also correlates with brain size, at least within humans. Studies of the effects of genes and environment suggest that the heritability coefficient (ratio of genetic to phenotypic variation) is between .4 and .8, although heritability varies as a function of socioeconomic status and other factors. Racial differences in measured intelligence have been observed, but race is a socially constructed rather than biological variable, so such differences are difficult to interpret.","citation-key":"sternberg2012","container-title":"Dialogues in Clinical Neuroscience","ISSN":"1294-8322","issue":"1","journalAbbreviation":"Dialogues Clin Neurosci","page":"19-27","PMID":"22577301","PMCID":"PMC3341646","source":"PubMed Central","title":"Intelligence","volume":"14","author":[{"family":"Sternberg","given":"Robert J."}],"issued":{"date-parts":[["2012",3]]}}}],"schema":"https://github.com/citation-style-language/schema/raw/master/csl-citation.json"} </w:instrText>
      </w:r>
      <w:r w:rsidRPr="00EE084D">
        <w:rPr>
          <w:rFonts w:ascii="Arial" w:eastAsia="Times New Roman" w:hAnsi="Arial" w:cs="Arial"/>
          <w14:ligatures w14:val="none"/>
        </w:rPr>
        <w:fldChar w:fldCharType="separate"/>
      </w:r>
      <w:r w:rsidR="00834316" w:rsidRPr="00834316">
        <w:rPr>
          <w:rFonts w:ascii="Arial" w:hAnsi="Arial" w:cs="Arial"/>
        </w:rPr>
        <w:t>(45,46)</w:t>
      </w:r>
      <w:r w:rsidRPr="00EE084D">
        <w:rPr>
          <w:rFonts w:ascii="Arial" w:eastAsia="Times New Roman" w:hAnsi="Arial" w:cs="Arial"/>
          <w14:ligatures w14:val="none"/>
        </w:rPr>
        <w:fldChar w:fldCharType="end"/>
      </w:r>
      <w:r w:rsidRPr="00EE084D">
        <w:rPr>
          <w:rFonts w:ascii="Arial" w:eastAsia="Times New Roman" w:hAnsi="Arial" w:cs="Arial"/>
          <w14:ligatures w14:val="none"/>
        </w:rPr>
        <w:t xml:space="preserve">. Cognitive ability has been linked to mental health, where higher intelligence is associated with reduced risk for depression and greater psychological resilience, whereas lower intelligence has been identified as a risk factor for adverse mental health outcomes </w:t>
      </w:r>
      <w:r w:rsidRPr="00EE084D">
        <w:rPr>
          <w:rFonts w:ascii="Arial" w:eastAsia="Times New Roman" w:hAnsi="Arial" w:cs="Arial"/>
          <w14:ligatures w14:val="none"/>
        </w:rPr>
        <w:fldChar w:fldCharType="begin"/>
      </w:r>
      <w:r w:rsidR="00834316">
        <w:rPr>
          <w:rFonts w:ascii="Arial" w:eastAsia="Times New Roman" w:hAnsi="Arial" w:cs="Arial"/>
          <w14:ligatures w14:val="none"/>
        </w:rPr>
        <w:instrText xml:space="preserve"> ADDIN ZOTERO_ITEM CSL_CITATION {"citationID":"hXLdXHbO","properties":{"formattedCitation":"(33,47\\uc0\\u8211{}49)","plainCitation":"(33,47–49)","noteIndex":0},"citationItems":[{"id":306,"uris":["http://zotero.org/users/16121570/items/KQKYWPNE"],"itemData":{"id":306,"type":"article-journal","abstract":"A link between pre-morbid intelligence and all cause mortality is becoming well established, but the aetiology of the association is not understood. Less is known about links with cause specific mortality and with morbidity. The aim of this study is to examine the association between intelligence measured in adolescence and a broad range of health outcomes ascertained at 40 years of age. We use data on 7476 participants in the US National Longitudinal Survey of Youth 1979 who had their cognitive ability measured at baseline and completed the ‘Health at 40’ interview module between 1998 and 2004. The Health at 40 module includes assessments of general health and depression, nine medically diagnosed conditions, and 33 common health problems. Higher mental test scores were associated with lower depression scores, better general health, significantly lower odds of having five of the nine diagnosed conditions and 15 of the 33 health problems. A health disadvantage of higher cognitive ability was evident for only three of the 33 health problems.","citation-key":"der2009","container-title":"Intelligence","DOI":"10.1016/j.intell.2008.12.002","ISSN":"0160-2896","issue":"6","journalAbbreviation":"Intelligence","page":"573-580","PMID":"19907663","PMCID":"PMC2772900","source":"PubMed Central","title":"The association between IQ in adolescence and a range of health outcomes at 40 in the 1979 US National Longitudinal Study of Youth","volume":"37","author":[{"family":"Der","given":"Geoff"},{"family":"Batty","given":"G. David"},{"family":"Deary","given":"Ian J."}],"issued":{"date-parts":[["2009",11]]}}},{"id":4815,"uris":["http://zotero.org/users/16121570/items/U4Z2B9S4"],"itemData":{"id":4815,"type":"article-journal","abstract":"Objective\nCognitive reserve has been proposed as important in the etiology of neuropsychiatric disorders. However, tests of the association between premorbid IQ and adult mental disorders other than schizophrenia have been limited and inconclusive. The authors tested the hypothesis that low childhood IQ is associated with increased risk and severity of adult mental disorders.\n\nMethod\nParticipants were members of a representative 1972-1973 birth cohort of 1,037 males and females in Dunedin, New Zealand, who were followed up to age 32 with 96% retention. WISC-R IQ was assessed at ages 7, 9, and 11. Research diagnoses of DSM mental disorders were made at ages 18, 21, 26, and 32.\n\nResults\nLower childhood IQ was associated with increased risk of developing schizophrenia spectrum disorder, adult depression, and adult anxiety. Lower childhood IQ was also associated with greater comorbidity and with persistence of depression; the association with persistence of generalized anxiety disorder was nearly significant. Higher childhood IQ predicted increased risk of adult mania.\n\nConclusions\nLower cognitive reserve, as reflected by childhood IQ, is an antecedent of several common psychiatric disorders and also predicts persistence and comorbidity. Thus, many patients who seek mental health treatment may have lower cognitive ability; this should be considered in prevention and treatment planning.","container-title":"The American journal of psychiatry","DOI":"10.1176/appi.ajp.2008.08030343","ISSN":"0002-953X","issue":"1","journalAbbreviation":"Am J Psychiatry","page":"50-57","PMID":"19047325","PMCID":"PMC2705657","source":"PubMed Central","title":"Childhood IQ and Adult Mental Disorders: A Test of the Cognitive Reserve Hypothesis","title-short":"Childhood IQ and Adult Mental Disorders","volume":"166","author":[{"family":"Koenen","given":"Karestan C."},{"family":"Moffitt","given":"Terrie E."},{"family":"Roberts","given":"Andrea L."},{"family":"Martin","given":"Laurie T."},{"family":"Kubzansky","given":"Laura"},{"family":"Harrington","given":"HonaLee"},{"family":"Poulton","given":"Richie"},{"family":"Caspi","given":"Avshalom"}],"issued":{"date-parts":[["2009",1]]}}},{"id":200,"uris":["http://zotero.org/users/16121570/items/BR6UL76T"],"itemData":{"id":200,"type":"article-journal","abstract":"Intelligence is the aggregate or global capacity of the individual to act purposefully, to think rationally and to deal effectively with the environment. Previous studies have shown that individuals with intellectual disability, IQ &lt; 70, have increased risk of being diagnosed with one or more mental disorders. We wanted to investigate if this also applies to individuals with IQ between 70 and 85.","citation-key":"melby2020","container-title":"BMC Psychology","DOI":"10.1186/s40359-020-0372-2","ISSN":"2050-7283","issue":"1","journalAbbreviation":"BMC Psychology","page":"7","source":"BioMed Central","title":"Is there an association between full IQ score and mental health problems in young adults? A study with a convenience sample","title-short":"Is there an association between full IQ score and mental health problems in young adults?","volume":"8","author":[{"family":"Melby","given":"Linde"},{"family":"Indredavik","given":"Marit S."},{"family":"Løhaugen","given":"Gro"},{"family":"Brubakk","given":"Ann Mari"},{"family":"Skranes","given":"Jon"},{"family":"Vik","given":"Torstein"}],"issued":{"date-parts":[["2020",1,30]]}}},{"id":305,"uris":["http://zotero.org/users/local/muv82LqP/items/FULHB4NY","http://zotero.org/users/16121570/items/FULHB4NY"],"itemData":{"id":305,"type":"article-journal","abstract":"Background\nNeuroticism is a risk factor for selected mental and physical illnesses and is inversely associated with intelligence. Intelligence appears to interact with neuroticism and mitigate its detrimental effects on physical health and mortality. However, the inter-relationships of neuroticism and intelligence for major depressive disorder (MDD) and psychological distress has not been well examined.\n\nMethods\nAssociations and interactions between neuroticism and general intelligence (g) on MDD, self-reported depression, and psychological distress were examined in two population-based cohorts: Generation Scotland: Scottish Family Health Study (GS:SFHS, n = 19,200) and UK Biobank (n = 90,529). The Eysenck Personality Scale Short Form-Revised measured neuroticism and g was extracted from multiple cognitive ability tests in each cohort. Family structure was adjusted for in GS:SFHS.\n\nResults\nNeuroticism was strongly associated with increased risk for depression and higher psychological distress in both samples. Although intelligence conferred no consistent independent effects on depression, it did increase the risk for depression across samples once neuroticism was adjusted for. Results suggest that higher intelligence may ameliorate the association between neuroticism and self-reported depression although no significant interaction was found for clinical MDD. Intelligence was inversely associated with psychological distress across cohorts. A small interaction was found across samples such that lower psychological distress associates with higher intelligence and lower neuroticism, although effect sizes were small.\n\nConclusions\nFrom two large cohort studies, our findings suggest intelligence acts a protective factor in mitigating the effects of neuroticism on psychological distress. Intelligence does not confer protection against diagnosis of depression in those high in neuroticism.","citation-key":"navrady2017","container-title":"European Psychiatry","DOI":"10.1016/j.eurpsy.2016.12.012","ISSN":"0924-9338","journalAbbreviation":"Eur Psychiatry","page":"58-65","PMID":"28365468","PMCID":"PMC5486156","source":"PubMed Central","title":"Intelligence and neuroticism in relation to depression and psychological distress: Evidence from two large population cohorts","title-short":"Intelligence and neuroticism in relation to depression and psychological distress","volume":"43","author":[{"family":"Navrady","given":"L.B."},{"family":"Ritchie","given":"S.J."},{"family":"Chan","given":"S.W.Y."},{"family":"Kerr","given":"D.M."},{"family":"Adams","given":"M.J."},{"family":"Hawkins","given":"E.H."},{"family":"Porteous","given":"D."},{"family":"Deary","given":"I.J."},{"family":"Gale","given":"C.R."},{"family":"Batty","given":"G.D."},{"family":"McIntosh","given":"A.M."}],"issued":{"date-parts":[["2017",6]]}}}],"schema":"https://github.com/citation-style-language/schema/raw/master/csl-citation.json"} </w:instrText>
      </w:r>
      <w:r w:rsidRPr="00EE084D">
        <w:rPr>
          <w:rFonts w:ascii="Arial" w:eastAsia="Times New Roman" w:hAnsi="Arial" w:cs="Arial"/>
          <w14:ligatures w14:val="none"/>
        </w:rPr>
        <w:fldChar w:fldCharType="separate"/>
      </w:r>
      <w:r w:rsidR="00834316" w:rsidRPr="00834316">
        <w:rPr>
          <w:rFonts w:ascii="Arial" w:hAnsi="Arial" w:cs="Arial"/>
          <w:szCs w:val="24"/>
        </w:rPr>
        <w:t>(33,47–49)</w:t>
      </w:r>
      <w:r w:rsidRPr="00EE084D">
        <w:rPr>
          <w:rFonts w:ascii="Arial" w:eastAsia="Times New Roman" w:hAnsi="Arial" w:cs="Arial"/>
          <w14:ligatures w14:val="none"/>
        </w:rPr>
        <w:fldChar w:fldCharType="end"/>
      </w:r>
      <w:r w:rsidRPr="00EE084D">
        <w:rPr>
          <w:rFonts w:ascii="Arial" w:eastAsia="Times New Roman" w:hAnsi="Arial" w:cs="Arial"/>
          <w14:ligatures w14:val="none"/>
        </w:rPr>
        <w:t xml:space="preserve">. </w:t>
      </w:r>
    </w:p>
    <w:p w14:paraId="600435D3" w14:textId="7A76794A" w:rsidR="00301141" w:rsidRDefault="009320DA" w:rsidP="00426560">
      <w:pPr>
        <w:spacing w:line="360" w:lineRule="auto"/>
        <w:ind w:firstLine="720"/>
        <w:jc w:val="both"/>
        <w:rPr>
          <w:rFonts w:ascii="Arial" w:eastAsia="Times New Roman" w:hAnsi="Arial" w:cs="Arial"/>
          <w14:ligatures w14:val="none"/>
        </w:rPr>
      </w:pPr>
      <w:r w:rsidRPr="00EE084D">
        <w:rPr>
          <w:rFonts w:ascii="Arial" w:eastAsia="Times New Roman" w:hAnsi="Arial" w:cs="Arial"/>
          <w14:ligatures w14:val="none"/>
        </w:rPr>
        <w:t xml:space="preserve">Within the </w:t>
      </w:r>
      <w:r w:rsidR="00E9790E">
        <w:rPr>
          <w:rFonts w:ascii="Arial" w:hAnsi="Arial" w:cs="Arial"/>
        </w:rPr>
        <w:t>MACS</w:t>
      </w:r>
      <w:r w:rsidR="00E9790E" w:rsidRPr="00EE084D">
        <w:rPr>
          <w:rFonts w:ascii="Arial" w:hAnsi="Arial" w:cs="Arial"/>
        </w:rPr>
        <w:t xml:space="preserve"> </w:t>
      </w:r>
      <w:r w:rsidRPr="00EE084D">
        <w:rPr>
          <w:rFonts w:ascii="Arial" w:eastAsia="Times New Roman" w:hAnsi="Arial" w:cs="Arial"/>
          <w14:ligatures w14:val="none"/>
        </w:rPr>
        <w:t xml:space="preserve">cohort, verbal intelligence was assessed using the Multiple-Choice Vocabulary Test (MWT-B) at both baseline (T1) and </w:t>
      </w:r>
      <w:r w:rsidR="00DE788E" w:rsidRPr="00EE084D">
        <w:rPr>
          <w:rFonts w:ascii="Arial" w:eastAsia="Times New Roman" w:hAnsi="Arial" w:cs="Arial"/>
          <w14:ligatures w14:val="none"/>
        </w:rPr>
        <w:t>two-year</w:t>
      </w:r>
      <w:r w:rsidRPr="00EE084D">
        <w:rPr>
          <w:rFonts w:ascii="Arial" w:eastAsia="Times New Roman" w:hAnsi="Arial" w:cs="Arial"/>
          <w14:ligatures w14:val="none"/>
        </w:rPr>
        <w:t xml:space="preserve"> follow-up (T2) </w:t>
      </w:r>
      <w:r w:rsidR="00D2117A" w:rsidRPr="00EE084D">
        <w:rPr>
          <w:rFonts w:ascii="Arial" w:eastAsia="Times New Roman" w:hAnsi="Arial" w:cs="Arial"/>
          <w14:ligatures w14:val="none"/>
        </w:rPr>
        <w:fldChar w:fldCharType="begin"/>
      </w:r>
      <w:r w:rsidR="00834316">
        <w:rPr>
          <w:rFonts w:ascii="Arial" w:eastAsia="Times New Roman" w:hAnsi="Arial" w:cs="Arial"/>
          <w14:ligatures w14:val="none"/>
        </w:rPr>
        <w:instrText xml:space="preserve"> ADDIN ZOTERO_ITEM CSL_CITATION {"citationID":"rbRM1HfC","properties":{"formattedCitation":"(50)","plainCitation":"(50)","noteIndex":0},"citationItems":[{"id":327,"uris":["http://zotero.org/users/16121570/items/Y92N6W5S"],"itemData":{"id":327,"type":"article-journal","citation-key":"lehrl1995","container-title":"Acta Neurologica Scandinavica","DOI":"10.1111/j.1600-0404.1995.tb07018.x","ISSN":"00016314, 16000404","issue":"5","language":"en","page":"335-345","source":"DOI.org (Crossref)","title":"Multiple choice vocabulary test MWT as a valid and short test to estimate premorbid intelligence","volume":"91","author":[{"family":"Lehrl","given":"S."},{"family":"Triebig","given":"G."},{"family":"Fischer","given":"B."}],"issued":{"date-parts":[["1995",5]]}}}],"schema":"https://github.com/citation-style-language/schema/raw/master/csl-citation.json"} </w:instrText>
      </w:r>
      <w:r w:rsidR="00D2117A" w:rsidRPr="00EE084D">
        <w:rPr>
          <w:rFonts w:ascii="Arial" w:eastAsia="Times New Roman" w:hAnsi="Arial" w:cs="Arial"/>
          <w14:ligatures w14:val="none"/>
        </w:rPr>
        <w:fldChar w:fldCharType="separate"/>
      </w:r>
      <w:r w:rsidR="00834316" w:rsidRPr="00834316">
        <w:rPr>
          <w:rFonts w:ascii="Arial" w:hAnsi="Arial" w:cs="Arial"/>
        </w:rPr>
        <w:t>(50)</w:t>
      </w:r>
      <w:r w:rsidR="00D2117A" w:rsidRPr="00EE084D">
        <w:rPr>
          <w:rFonts w:ascii="Arial" w:eastAsia="Times New Roman" w:hAnsi="Arial" w:cs="Arial"/>
          <w14:ligatures w14:val="none"/>
        </w:rPr>
        <w:fldChar w:fldCharType="end"/>
      </w:r>
      <w:r w:rsidRPr="00EE084D">
        <w:rPr>
          <w:rFonts w:ascii="Arial" w:eastAsia="Times New Roman" w:hAnsi="Arial" w:cs="Arial"/>
          <w14:ligatures w14:val="none"/>
        </w:rPr>
        <w:t>. The MWT-B provides an estimate of crystallized intelligence based on lexical knowledge. Participants are presented with 37 items, each consisting of one real word and four non-words, and asked to identify the correctly spelled word. The total number of correct responses constitutes the MWT-B sum score, which</w:t>
      </w:r>
      <w:r w:rsidR="00A0230F" w:rsidRPr="00EE084D">
        <w:rPr>
          <w:rFonts w:ascii="Arial" w:eastAsia="Times New Roman" w:hAnsi="Arial" w:cs="Arial"/>
          <w14:ligatures w14:val="none"/>
        </w:rPr>
        <w:t xml:space="preserve"> was converted to a verbal intelligence quotient (IQ) estimate</w:t>
      </w:r>
      <w:r w:rsidR="00A31874" w:rsidRPr="00EE084D">
        <w:rPr>
          <w:rFonts w:ascii="Arial" w:eastAsia="Times New Roman" w:hAnsi="Arial" w:cs="Arial"/>
          <w14:ligatures w14:val="none"/>
        </w:rPr>
        <w:t xml:space="preserve"> </w:t>
      </w:r>
      <w:r w:rsidR="00A0230F" w:rsidRPr="00EE084D">
        <w:rPr>
          <w:rFonts w:ascii="Arial" w:eastAsia="Times New Roman" w:hAnsi="Arial" w:cs="Arial"/>
          <w14:ligatures w14:val="none"/>
        </w:rPr>
        <w:t xml:space="preserve">using a validated transformation </w:t>
      </w:r>
      <w:r w:rsidR="00A0230F" w:rsidRPr="00EE084D">
        <w:rPr>
          <w:rFonts w:ascii="Arial" w:eastAsia="Times New Roman" w:hAnsi="Arial" w:cs="Arial"/>
          <w14:ligatures w14:val="none"/>
        </w:rPr>
        <w:fldChar w:fldCharType="begin"/>
      </w:r>
      <w:r w:rsidR="00834316">
        <w:rPr>
          <w:rFonts w:ascii="Arial" w:eastAsia="Times New Roman" w:hAnsi="Arial" w:cs="Arial"/>
          <w14:ligatures w14:val="none"/>
        </w:rPr>
        <w:instrText xml:space="preserve"> ADDIN ZOTERO_ITEM CSL_CITATION {"citationID":"qIy7ISt6","properties":{"formattedCitation":"(50)","plainCitation":"(50)","noteIndex":0},"citationItems":[{"id":327,"uris":["http://zotero.org/users/16121570/items/Y92N6W5S"],"itemData":{"id":327,"type":"article-journal","citation-key":"lehrl1995","container-title":"Acta Neurologica Scandinavica","DOI":"10.1111/j.1600-0404.1995.tb07018.x","ISSN":"00016314, 16000404","issue":"5","language":"en","page":"335-345","source":"DOI.org (Crossref)","title":"Multiple choice vocabulary test MWT as a valid and short test to estimate premorbid intelligence","volume":"91","author":[{"family":"Lehrl","given":"S."},{"family":"Triebig","given":"G."},{"family":"Fischer","given":"B."}],"issued":{"date-parts":[["1995",5]]}}}],"schema":"https://github.com/citation-style-language/schema/raw/master/csl-citation.json"} </w:instrText>
      </w:r>
      <w:r w:rsidR="00A0230F" w:rsidRPr="00EE084D">
        <w:rPr>
          <w:rFonts w:ascii="Arial" w:eastAsia="Times New Roman" w:hAnsi="Arial" w:cs="Arial"/>
          <w14:ligatures w14:val="none"/>
        </w:rPr>
        <w:fldChar w:fldCharType="separate"/>
      </w:r>
      <w:r w:rsidR="00834316" w:rsidRPr="00834316">
        <w:rPr>
          <w:rFonts w:ascii="Arial" w:hAnsi="Arial" w:cs="Arial"/>
        </w:rPr>
        <w:t>(50)</w:t>
      </w:r>
      <w:r w:rsidR="00A0230F" w:rsidRPr="00EE084D">
        <w:rPr>
          <w:rFonts w:ascii="Arial" w:eastAsia="Times New Roman" w:hAnsi="Arial" w:cs="Arial"/>
          <w14:ligatures w14:val="none"/>
        </w:rPr>
        <w:fldChar w:fldCharType="end"/>
      </w:r>
      <w:r w:rsidR="00A0230F" w:rsidRPr="00EE084D">
        <w:rPr>
          <w:rFonts w:ascii="Arial" w:eastAsia="Times New Roman" w:hAnsi="Arial" w:cs="Arial"/>
          <w14:ligatures w14:val="none"/>
        </w:rPr>
        <w:t>. The resulting IQ score</w:t>
      </w:r>
      <w:r w:rsidR="00A31874" w:rsidRPr="00EE084D">
        <w:rPr>
          <w:rFonts w:ascii="Arial" w:eastAsia="Times New Roman" w:hAnsi="Arial" w:cs="Arial"/>
          <w14:ligatures w14:val="none"/>
        </w:rPr>
        <w:t xml:space="preserve"> </w:t>
      </w:r>
      <w:r w:rsidR="00A0230F" w:rsidRPr="00EE084D">
        <w:rPr>
          <w:rFonts w:ascii="Arial" w:eastAsia="Times New Roman" w:hAnsi="Arial" w:cs="Arial"/>
          <w14:ligatures w14:val="none"/>
        </w:rPr>
        <w:t>was</w:t>
      </w:r>
      <w:r w:rsidRPr="00EE084D">
        <w:rPr>
          <w:rFonts w:ascii="Arial" w:eastAsia="Times New Roman" w:hAnsi="Arial" w:cs="Arial"/>
          <w14:ligatures w14:val="none"/>
        </w:rPr>
        <w:t xml:space="preserve"> z-standardized within time point, and entered as a continuous predictor in the </w:t>
      </w:r>
      <w:r w:rsidR="00A0230F" w:rsidRPr="00EE084D">
        <w:rPr>
          <w:rFonts w:ascii="Arial" w:eastAsia="Times New Roman" w:hAnsi="Arial" w:cs="Arial"/>
          <w14:ligatures w14:val="none"/>
        </w:rPr>
        <w:t>ridge-</w:t>
      </w:r>
      <w:r w:rsidRPr="00EE084D">
        <w:rPr>
          <w:rFonts w:ascii="Arial" w:eastAsia="Times New Roman" w:hAnsi="Arial" w:cs="Arial"/>
          <w14:ligatures w14:val="none"/>
        </w:rPr>
        <w:t>regression models.</w:t>
      </w:r>
    </w:p>
    <w:p w14:paraId="2E17F948" w14:textId="77777777" w:rsidR="0044375C" w:rsidRPr="00EE084D" w:rsidRDefault="0044375C" w:rsidP="00426560">
      <w:pPr>
        <w:spacing w:line="360" w:lineRule="auto"/>
        <w:ind w:firstLine="720"/>
        <w:jc w:val="both"/>
        <w:rPr>
          <w:rFonts w:ascii="Arial" w:eastAsia="Times New Roman" w:hAnsi="Arial" w:cs="Arial"/>
          <w14:ligatures w14:val="none"/>
        </w:rPr>
      </w:pPr>
    </w:p>
    <w:p w14:paraId="79583A56" w14:textId="225130FC" w:rsidR="008F4ACD" w:rsidRPr="00EE084D" w:rsidRDefault="00D103C9" w:rsidP="00426560">
      <w:pPr>
        <w:pStyle w:val="berschrift3"/>
        <w:spacing w:line="360" w:lineRule="auto"/>
        <w:rPr>
          <w:rFonts w:ascii="Arial" w:hAnsi="Arial" w:cs="Arial"/>
          <w:b/>
          <w:bCs/>
          <w:color w:val="auto"/>
          <w:sz w:val="22"/>
          <w:szCs w:val="22"/>
        </w:rPr>
      </w:pPr>
      <w:r w:rsidRPr="00EE084D">
        <w:rPr>
          <w:rFonts w:ascii="Arial" w:hAnsi="Arial" w:cs="Arial"/>
          <w:b/>
          <w:bCs/>
          <w:color w:val="auto"/>
          <w:sz w:val="22"/>
          <w:szCs w:val="22"/>
        </w:rPr>
        <w:t xml:space="preserve">Education </w:t>
      </w:r>
      <w:r w:rsidR="008F4ACD" w:rsidRPr="00EE084D">
        <w:rPr>
          <w:rFonts w:ascii="Arial" w:hAnsi="Arial" w:cs="Arial"/>
          <w:b/>
          <w:bCs/>
          <w:color w:val="auto"/>
          <w:sz w:val="22"/>
          <w:szCs w:val="22"/>
        </w:rPr>
        <w:tab/>
      </w:r>
    </w:p>
    <w:p w14:paraId="0F2BAA60" w14:textId="52FC6E57" w:rsidR="008F4ACD" w:rsidRPr="00EE084D" w:rsidRDefault="00601068" w:rsidP="00426560">
      <w:pPr>
        <w:spacing w:after="0" w:line="360" w:lineRule="auto"/>
        <w:ind w:firstLine="720"/>
        <w:jc w:val="both"/>
        <w:rPr>
          <w:rFonts w:ascii="Arial" w:hAnsi="Arial" w:cs="Arial"/>
        </w:rPr>
      </w:pPr>
      <w:r w:rsidRPr="00EE084D">
        <w:rPr>
          <w:rFonts w:ascii="Arial" w:hAnsi="Arial" w:cs="Arial"/>
        </w:rPr>
        <w:t xml:space="preserve">Education, as a core indicator of socioeconomic status, is a well-established determinant of mental health. Higher educational attainment is associated with better mental </w:t>
      </w:r>
      <w:r w:rsidRPr="00EE084D">
        <w:rPr>
          <w:rFonts w:ascii="Arial" w:hAnsi="Arial" w:cs="Arial"/>
        </w:rPr>
        <w:lastRenderedPageBreak/>
        <w:t>health and well-being, whereas lower education increases the risk for depression and other psychiatric disorders</w:t>
      </w:r>
      <w:r w:rsidR="00897CB6" w:rsidRPr="00EE084D">
        <w:rPr>
          <w:rFonts w:ascii="Arial" w:hAnsi="Arial" w:cs="Arial"/>
        </w:rPr>
        <w:t xml:space="preserve"> </w:t>
      </w:r>
      <w:r w:rsidR="00321436" w:rsidRPr="00EE084D">
        <w:rPr>
          <w:rFonts w:ascii="Arial" w:hAnsi="Arial" w:cs="Arial"/>
        </w:rPr>
        <w:fldChar w:fldCharType="begin"/>
      </w:r>
      <w:r w:rsidR="00834316">
        <w:rPr>
          <w:rFonts w:ascii="Arial" w:hAnsi="Arial" w:cs="Arial"/>
        </w:rPr>
        <w:instrText xml:space="preserve"> ADDIN ZOTERO_ITEM CSL_CITATION {"citationID":"Xxq1JXly","properties":{"formattedCitation":"(51\\uc0\\u8211{}54)","plainCitation":"(51–54)","noteIndex":0},"citationItems":[{"id":203,"uris":["http://zotero.org/users/local/muv82LqP/items/XBH552F4","http://zotero.org/users/16121570/items/XBH552F4"],"itemData":{"id":203,"type":"article-journal","citation-key":"lorant2003","container-title":"American Journal of Epidemiology","DOI":"10.1093/aje/kwf182","ISSN":"00029262","issue":"2","language":"en","page":"98-112","source":"DOI.org (Crossref)","title":"Socioeconomic Inequalities in Depression: A Meta-Analysis","title-short":"Socioeconomic Inequalities in Depression","volume":"157","author":[{"family":"Lorant","given":"V."}],"issued":{"date-parts":[["2003",1,15]]}}},{"id":26,"uris":["http://zotero.org/users/local/muv82LqP/items/WQJPS9TR","http://zotero.org/users/16121570/items/WQJPS9TR"],"itemData":{"id":26,"type":"article-journal","abstract":"To provide an overview of resilience and protective factors associated with a better life following child maltreatment exposure, to compare protective factors across specific subtypes of maltreatment, and to explore existing issues in the current state of the literature.","container-title":"Social Psychiatry and Psychiatric Epidemiology","DOI":"10.1007/s00127-018-1485-2","ISSN":"1433-9285","issue":"5","journalAbbreviation":"Soc Psychiatry Psychiatr Epidemiol","language":"en","page":"453-475","source":"Springer Link","title":"Resilience and protective factors among people with a history of child maltreatment: a systematic review","title-short":"Resilience and protective factors among people with a history of child maltreatment","volume":"53","author":[{"family":"Meng","given":"Xiangfei"},{"family":"Fleury","given":"Marie-Josee"},{"family":"Xiang","given":"Yu-Tao"},{"family":"Li","given":"Muzi"},{"family":"D’Arcy","given":"Carl"}],"issued":{"date-parts":[["2018",5,1]]}}},{"id":206,"uris":["http://zotero.org/users/local/muv82LqP/items/456E7ZKX","http://zotero.org/users/16121570/items/456E7ZKX"],"itemData":{"id":206,"type":"article-journal","abstract":"Aim Children and adolescents with low socioeconomic status (SES) suffer from mental health problems more often than their peers with high SES. The aim of the current study was to investigate the direct and interactive association between commonly used indicators of SES and the exposure to stressful life situations in relation to children’s mental health problems. Methods The prospective BELLA cohort study is the mental health module of the representative, population-based German National Health Interview and Examination Survey for children and adolescents (KiGGS). Sample data include 2,111 participants (aged 7–17 years at baseline) from the first three measurement points (2003–2006, 2004–2007 and 2005–2008). Hierarchical multiple linear regression models were conducted to analyze associations among the SES indicators household income, parental education and parental unemployment (assessed at baseline), number of stressful life situations (e.g., parental accident, mental illness or severe financial crises; 1- and 2-year follow-ups) and parent-reported mental health problems (Strength and Difficulties Questionnaire; 2-year follow-up). Results All indicators of SES separately predicted mental health problems in children and adolescents at the 2-year follow-up. Stressful life situations (between baseline and 2-year follow-up) and the interaction of parental education and the number of stressful life situations remained significant in predicting children’s mental health problems after adjustment for control variables. Thereby, children with higher educated parents showed fewer mental health problems in a stressful life situation. No moderating effect was found for household income and parental employment. Overall, the detected effect sizes were small. Mental health problems at baseline were the best predictor for mental health problems two years later. Conclusions Children and adolescents with a low SES suffer from multiple stressful life situations and are exposed to a higher risk of developing mental health problems. The findings suggest that the reduction of socioeconomic inequalities and interventions for families with low parental education might help to reduce children’s mental health problems.","citation-key":"reiss2019","container-title":"PLOS ONE","DOI":"10.1371/journal.pone.0213700","ISSN":"1932-6203","issue":"3","journalAbbreviation":"PLOS ONE","language":"en","page":"e0213700","publisher":"Public Library of Science","source":"PLoS Journals","title":"Socioeconomic status, stressful life situations and mental health problems in children and adolescents: Results of the German BELLA cohort-study","title-short":"Socioeconomic status, stressful life situations and mental health problems in children and adolescents","volume":"14","author":[{"family":"Reiss","given":"Franziska"},{"family":"Meyrose","given":"Ann-Katrin"},{"family":"Otto","given":"Christiane"},{"family":"Lampert","given":"Thomas"},{"family":"Klasen","given":"Fionna"},{"family":"Ravens-Sieberer","given":"Ulrike"}],"issued":{"date-parts":[["2019",3,13]]}}},{"id":207,"uris":["http://zotero.org/users/local/muv82LqP/items/FKZQVLZ4","http://zotero.org/users/16121570/items/FKZQVLZ4"],"itemData":{"id":207,"type":"article-journal","abstract":"Background\nA number of studies have shown a range of negative psychological symptoms (e.g. depression) after exposure to natural disasters. The aim of this study was to determine risk factors for depression in both children and adults who have survived natural disasters.\n\nMethods\nFour electronic databases (PubMed, Embase, Web of Science, and PsychInfo) were used to search for observational studies (case–control, cross-sectional, and cohort studies) about depression following natural disasters. The literature search, study selection, and data extraction were conducted independently by two authors. Thirty-one articles were included in the study, of which twenty included adult participants and eleven included child participants. Summary estimates were obtained using random-effects models. Subgroup analysis, sensitivity analysis, and publication bias tests were performed on the data.\n\nResults\nThe prevalence of depression after natural disasters ranged from 5.8% to 54.0% in adults and from 7.5% to 44.8% in children. We found a number of risk factors for depression after exposure to natural disasters. For adults, the significant predictors were being female ;not married;holding religious beliefs; having poor education; prior trauma; experiencing fear, injury, or bereavement during the disaster; or losing employment or property, suffering house damage as a result of the disaster. For children, the significant predictors were prior trauma; being trapped during the disaster; experiencing injury, fear, or bereavement during the disaster; witnessing injury/death during the disaster; or having poor social support.\n\nConclusions\nThe current analysis provides evidence of risk factors for depression in survivors of natural disasters. Further research is necessary to design interventions to improve the mental health of survivors of natural disasters.","citation-key":"tang2014","container-title":"BMC Public Health","DOI":"10.1186/1471-2458-14-623","ISSN":"1471-2458","journalAbbreviation":"BMC Public Health","page":"623","PMID":"24941890","PMCID":"PMC4077641","source":"PubMed Central","title":"A meta-analysis of risk factors for depression in adults and children after natural disasters","volume":"14","author":[{"family":"Tang","given":"Bihan"},{"family":"Liu","given":"Xu"},{"family":"Liu","given":"Yuan"},{"family":"Xue","given":"Chen"},{"family":"Zhang","given":"Lulu"}],"issued":{"date-parts":[["2014",6,19]]}}}],"schema":"https://github.com/citation-style-language/schema/raw/master/csl-citation.json"} </w:instrText>
      </w:r>
      <w:r w:rsidR="00321436" w:rsidRPr="00EE084D">
        <w:rPr>
          <w:rFonts w:ascii="Arial" w:hAnsi="Arial" w:cs="Arial"/>
        </w:rPr>
        <w:fldChar w:fldCharType="separate"/>
      </w:r>
      <w:r w:rsidR="00834316" w:rsidRPr="00834316">
        <w:rPr>
          <w:rFonts w:ascii="Arial" w:hAnsi="Arial" w:cs="Arial"/>
          <w:szCs w:val="24"/>
        </w:rPr>
        <w:t>(51–54)</w:t>
      </w:r>
      <w:r w:rsidR="00321436" w:rsidRPr="00EE084D">
        <w:rPr>
          <w:rFonts w:ascii="Arial" w:hAnsi="Arial" w:cs="Arial"/>
        </w:rPr>
        <w:fldChar w:fldCharType="end"/>
      </w:r>
      <w:r w:rsidR="00897CB6" w:rsidRPr="00EE084D">
        <w:rPr>
          <w:rFonts w:ascii="Arial" w:hAnsi="Arial" w:cs="Arial"/>
        </w:rPr>
        <w:t>.</w:t>
      </w:r>
    </w:p>
    <w:p w14:paraId="7625ED8E" w14:textId="70DC9945" w:rsidR="00897CB6" w:rsidRPr="00EE084D" w:rsidRDefault="00601068" w:rsidP="00426560">
      <w:pPr>
        <w:spacing w:after="0" w:line="360" w:lineRule="auto"/>
        <w:ind w:firstLine="720"/>
        <w:jc w:val="both"/>
        <w:rPr>
          <w:rFonts w:ascii="Arial" w:hAnsi="Arial" w:cs="Arial"/>
        </w:rPr>
      </w:pPr>
      <w:r w:rsidRPr="00EE084D">
        <w:rPr>
          <w:rFonts w:ascii="Arial" w:hAnsi="Arial" w:cs="Arial"/>
        </w:rPr>
        <w:t xml:space="preserve">Within the </w:t>
      </w:r>
      <w:r w:rsidR="00E9790E">
        <w:rPr>
          <w:rFonts w:ascii="Arial" w:hAnsi="Arial" w:cs="Arial"/>
        </w:rPr>
        <w:t>MACS</w:t>
      </w:r>
      <w:r w:rsidR="00E9790E" w:rsidRPr="00EE084D">
        <w:rPr>
          <w:rFonts w:ascii="Arial" w:hAnsi="Arial" w:cs="Arial"/>
        </w:rPr>
        <w:t xml:space="preserve"> </w:t>
      </w:r>
      <w:r w:rsidRPr="00EE084D">
        <w:rPr>
          <w:rFonts w:ascii="Arial" w:hAnsi="Arial" w:cs="Arial"/>
        </w:rPr>
        <w:t xml:space="preserve">cohort, educational level was assessed at baseline (T1) and </w:t>
      </w:r>
      <w:r w:rsidR="00DE788E" w:rsidRPr="00EE084D">
        <w:rPr>
          <w:rFonts w:ascii="Arial" w:hAnsi="Arial" w:cs="Arial"/>
        </w:rPr>
        <w:t>two-year</w:t>
      </w:r>
      <w:r w:rsidRPr="00EE084D">
        <w:rPr>
          <w:rFonts w:ascii="Arial" w:hAnsi="Arial" w:cs="Arial"/>
        </w:rPr>
        <w:t xml:space="preserve"> follow-up (T2) as part of the socio-demographic questionnaire battery. Participants reported their highest educational qualification, which was converted into total years of education according to the German educational system: compulsory school only (8 years), certificate of secondary education (9 years), general certificate of secondary education (10 years), vocational diploma (12 years), apprenticeship or A levels (13 years), technician (15 years), bachelor’s degree (16 years), and master’s degree (18 years). Higher academic degrees (e.g., PhD) and interindividual variation in study duration were not considered. For statistical analyses, the years of education were z-standardized within time point and entered as continuous predictors in the </w:t>
      </w:r>
      <w:r w:rsidR="002D2F15" w:rsidRPr="00EE084D">
        <w:rPr>
          <w:rFonts w:ascii="Arial" w:hAnsi="Arial" w:cs="Arial"/>
        </w:rPr>
        <w:t>ridge-</w:t>
      </w:r>
      <w:r w:rsidRPr="00EE084D">
        <w:rPr>
          <w:rFonts w:ascii="Arial" w:hAnsi="Arial" w:cs="Arial"/>
        </w:rPr>
        <w:t>regression models.</w:t>
      </w:r>
      <w:r w:rsidRPr="00EE084D" w:rsidDel="00601068">
        <w:rPr>
          <w:rFonts w:ascii="Arial" w:hAnsi="Arial" w:cs="Arial"/>
        </w:rPr>
        <w:t xml:space="preserve"> </w:t>
      </w:r>
    </w:p>
    <w:p w14:paraId="28175480" w14:textId="77777777" w:rsidR="00897CB6" w:rsidRPr="00EE084D" w:rsidRDefault="00897CB6" w:rsidP="00426560">
      <w:pPr>
        <w:pStyle w:val="Textkrper"/>
        <w:spacing w:line="360" w:lineRule="auto"/>
        <w:ind w:right="315"/>
        <w:jc w:val="both"/>
        <w:rPr>
          <w:rFonts w:ascii="Arial" w:hAnsi="Arial" w:cs="Arial"/>
        </w:rPr>
      </w:pPr>
    </w:p>
    <w:p w14:paraId="1ED335EC" w14:textId="27E0DF36" w:rsidR="008F4ACD" w:rsidRPr="00EE084D" w:rsidRDefault="00D103C9" w:rsidP="00426560">
      <w:pPr>
        <w:pStyle w:val="berschrift3"/>
        <w:spacing w:line="360" w:lineRule="auto"/>
        <w:rPr>
          <w:rFonts w:ascii="Arial" w:hAnsi="Arial" w:cs="Arial"/>
          <w:b/>
          <w:bCs/>
          <w:color w:val="auto"/>
          <w:sz w:val="22"/>
          <w:szCs w:val="22"/>
        </w:rPr>
      </w:pPr>
      <w:r w:rsidRPr="00EE084D">
        <w:rPr>
          <w:rFonts w:ascii="Arial" w:hAnsi="Arial" w:cs="Arial"/>
          <w:b/>
          <w:bCs/>
          <w:color w:val="auto"/>
          <w:sz w:val="22"/>
          <w:szCs w:val="22"/>
        </w:rPr>
        <w:t xml:space="preserve">Income </w:t>
      </w:r>
    </w:p>
    <w:p w14:paraId="4FACBDBF" w14:textId="55D2C1ED" w:rsidR="008F4ACD" w:rsidRPr="00EE084D" w:rsidRDefault="00601068" w:rsidP="00426560">
      <w:pPr>
        <w:spacing w:after="0" w:line="360" w:lineRule="auto"/>
        <w:ind w:firstLine="720"/>
        <w:jc w:val="both"/>
        <w:rPr>
          <w:rFonts w:ascii="Arial" w:hAnsi="Arial" w:cs="Arial"/>
        </w:rPr>
      </w:pPr>
      <w:r w:rsidRPr="00EE084D">
        <w:rPr>
          <w:rFonts w:ascii="Arial" w:hAnsi="Arial" w:cs="Arial"/>
        </w:rPr>
        <w:t xml:space="preserve">Socioeconomic conditions such as poverty and wealth are strongly associated with mental health outcomes. Higher income and financial security act as protective factors for psychological well-being, whereas poverty and financial strain increase the risk for both mental and physical health problems </w:t>
      </w:r>
      <w:r w:rsidR="00321436" w:rsidRPr="00EE084D">
        <w:rPr>
          <w:rFonts w:ascii="Arial" w:hAnsi="Arial" w:cs="Arial"/>
        </w:rPr>
        <w:fldChar w:fldCharType="begin"/>
      </w:r>
      <w:r w:rsidR="00834316">
        <w:rPr>
          <w:rFonts w:ascii="Arial" w:hAnsi="Arial" w:cs="Arial"/>
        </w:rPr>
        <w:instrText xml:space="preserve"> ADDIN ZOTERO_ITEM CSL_CITATION {"citationID":"7venv36p","properties":{"formattedCitation":"(55\\uc0\\u8211{}58)","plainCitation":"(55–58)","noteIndex":0},"citationItems":[{"id":267,"uris":["http://zotero.org/users/local/muv82LqP/items/CFW732BJ","http://zotero.org/users/16121570/items/CFW732BJ"],"itemData":{"id":267,"type":"article-journal","abstract":"Mental equilibrium is essential for an economically productive life in both industrialized and developing countries. Accumulating evidence shows that mental ill-health and poverty tend to be traveling partners, but which is the cause? ...","archive_location":"world","citation-key":"ridley2020","container-title":"Science","DOI":"10.1126/science.aay0214","language":"EN","license":"Copyright © 2020 The Authors, some rights reserved; exclusive licensee American Association for the Advancement of Science. No claim to original U.S. Government Works","publisher":"American Association for the Advancement of Science","source":"www.science.org","title":"Poverty, depression, and anxiety: Causal evidence and mechanisms","title-short":"Poverty, depression, and anxiety","URL":"https://www.science.org/doi/10.1126/science.aay0214","author":[{"family":"Ridley","given":"Matthew"},{"family":"Rao","given":"Gautam"},{"family":"Schilbach","given":"Frank"},{"family":"Patel","given":"Vikram"}],"accessed":{"date-parts":[["2024",3,20]]},"issued":{"date-parts":[["2020",12,11]]}}},{"id":265,"uris":["http://zotero.org/users/local/muv82LqP/items/S47DRZ9I","http://zotero.org/users/16121570/items/S47DRZ9I"],"itemData":{"id":265,"type":"article-journal","citation-key":"sareen2011","container-title":"ARCH GEN PSYCHIATRY","issue":"4","language":"en","source":"Zotero","title":"Relationship Between Household Income and Mental Disorders","volume":"68","author":[{"family":"Sareen","given":"Jitender"},{"family":"Afifi","given":"Tracie O"},{"family":"McMillan","given":"Katherine A"},{"family":"Asmundson","given":"Gordon J G"}],"issued":{"date-parts":[["2011"]]}}},{"id":262,"uris":["http://zotero.org/users/local/muv82LqP/items/L7CXY4MG","http://zotero.org/users/16121570/items/L7CXY4MG"],"itemData":{"id":262,"type":"article-journal","abstract":"Background\nLower incomes are associated with poorer mental health and wellbeing, but the extent to which income has a causal effect is debated. We aimed to synthesise evidence from studies measuring the impact of changes in individual and household income on mental health and wellbeing outcomes in working-age adults (aged 16–64 years).\n\nMethods\nFor this systematic review and meta-analysis, we searched MEDLINE, Embase, Web of Science, PsycINFO, ASSIA, EconLit, and RePEc on Feb 5, 2020, for randomised controlled trials (RCTs) and quantitative non-randomised studies. We had no date limits for our search. We included English-language studies measuring effects of individual or household income change on any mental health or wellbeing outcome. We used Cochrane risk of bias (RoB) tools. We conducted three-level random-effects meta-analyses, and explored heterogeneity using meta-regression and stratified analyses. Synthesis without meta-analysis was based on effect direction. Critical RoB studies were excluded from primary analyses. Certainty of evidence was assessed using Grading of Recommendations Assessment, Development and Evaluation (GRADE). This study is registered with PROSPERO, CRD42020168379.\n\nFindings\nOf 16 521 citations screened, 136 were narratively synthesised (12·5% RCTs) and 86 meta-analysed. RoB was high: 30·1% were rated critical and 47·1% serious or high. A binary income increase lifting individuals out of poverty was associated with 0·13 SD improvement in mental health measures (95% CI 0·07 to 0·20; n=42 128; 18 studies), considerably larger than other income increases (0·01 SD improvement, 0·002 to 0·019; n=216 509, 14 studies). For wellbeing, increases out of poverty were associated with 0·38 SD improvement (0·09 to 0·66; n=101 350, 8 studies) versus 0·16 for other income increases (0·07 to 0·25; n=62 619, 11 studies). Income decreases from any source were associated with 0·21 SD worsening of mental health measures (–0·30 to –0·13; n=227 804, 11 studies). Effect sizes were larger in low-income and middle-income settings and in higher RoB studies. Heterogeneity was high (I2=79-87%). GRADE certainty was low or very low.\n\nInterpretation\nIncome changes probably impact mental health, particularly where they move individuals out of poverty, although effect sizes are modest and certainty low. Effects are larger for wellbeing outcomes, and potentially for income losses. To best support population mental health, welfare policies need to reach the most socioeconomically disadvantaged.\n\nFunding\nWellcome Trust, Medical Research Council, Chief Scientist Office, and European Research Council.","citation-key":"thomson2022","container-title":"The Lancet. Public health","DOI":"10.1016/S2468-2667(22)00058-5","ISSN":"2468-2667","issue":"6","journalAbbreviation":"Lancet Public Health","page":"e515-e528","PMID":"35660213","PMCID":"PMC7614874","source":"PubMed Central","title":"How do income changes impact on mental health and wellbeing for working-age adults? A systematic review and meta-analysis","title-short":"How do income changes impact on mental health and wellbeing for working-age adults?","volume":"7","author":[{"family":"Thomson","given":"Rachel M"},{"family":"Igelström","given":"Erik"},{"family":"Purba","given":"Amrit Kaur"},{"family":"Shimonovich","given":"Michal"},{"family":"Thomson","given":"Hilary"},{"family":"McCartney","given":"Gerry"},{"family":"Reeves","given":"Aaron"},{"family":"Leyland","given":"Alastair"},{"family":"Pearce","given":"Anna"},{"family":"Katikireddi","given":"S Vittal"}],"issued":{"date-parts":[["2022",6,1]]}}},{"id":261,"uris":["http://zotero.org/users/local/muv82LqP/items/VVRXHSXR","http://zotero.org/users/16121570/items/VVRXHSXR"],"itemData":{"id":261,"type":"article-journal","abstract":"Poverty alleviation programs, such as cash transfers and monetary grants, may not only lift people out of poverty but, some argue, may improve mental health as well. However, to date, the impact of such programs on children and adolescents' mental health is unclear. We carried out a systematic review and meta-analysis of poverty alleviation interventions providing monetary support and reporting mental health outcomes in 0-19 year olds in low-, middle-, and high-income countries. We searched 11 databases for research published between January 1, 1990 and June 1, 2020 and included interventions offering unconditional and/or conditional monetary support and reporting mental health outcomes. After screening 7,733 unique articles, we included 14 papers (16,750 children and adolescents at follow-up) in our narrative summary. We meta-analyzed data on internalizing symptoms from 8 papers (13,538 children and adolescents analyzed). This indicated a small but significant reduction in adolescents' internalizing problems postintervention compared to control (odds ratio 0.72, 95% confidence interval 0.59-0.88, p &lt; .01; I2 = 67%, τ2 = 0.05, p &lt; .01). Our narrative synthesis provides further support for the overall effectiveness of cash programs but also notes that monetary support alone may not be sufficient in extreme risk settings and that imposing conditions may be actively harmful for the mental health of adolescent girls. We provide causal evidence that monetary interventions reduce internalizing symptoms of adolescents experiencing poverty. We recommend that future programming thoughtfully considers whether to apply conditions as part of their interventions and highlight the importance of providing additional comprehensive support for children and adolescents living in extreme risk settings.","citation-key":"zaneva2022","container-title":"The Journal of Adolescent Health: Official Publication of the Society for Adolescent Medicine","DOI":"10.1016/j.jadohealth.2022.02.011","ISSN":"1879-1972","issue":"2","journalAbbreviation":"J Adolesc Health","language":"eng","page":"147-156","PMID":"35430146","source":"PubMed","title":"The Impact of Monetary Poverty Alleviation Programs on Children's and Adolescents' Mental Health: A Systematic Review and Meta-Analysis Across Low-, Middle-, and High-Income Countries","title-short":"The Impact of Monetary Poverty Alleviation Programs on Children's and Adolescents' Mental Health","volume":"71","author":[{"family":"Zaneva","given":"Mirela"},{"family":"Guzman-Holst","given":"Carolina"},{"family":"Reeves","given":"Aaron"},{"family":"Bowes","given":"Lucy"}],"issued":{"date-parts":[["2022",8]]}}}],"schema":"https://github.com/citation-style-language/schema/raw/master/csl-citation.json"} </w:instrText>
      </w:r>
      <w:r w:rsidR="00321436" w:rsidRPr="00EE084D">
        <w:rPr>
          <w:rFonts w:ascii="Arial" w:hAnsi="Arial" w:cs="Arial"/>
        </w:rPr>
        <w:fldChar w:fldCharType="separate"/>
      </w:r>
      <w:r w:rsidR="00834316" w:rsidRPr="00834316">
        <w:rPr>
          <w:rFonts w:ascii="Arial" w:hAnsi="Arial" w:cs="Arial"/>
          <w:szCs w:val="24"/>
        </w:rPr>
        <w:t>(55–58)</w:t>
      </w:r>
      <w:r w:rsidR="00321436" w:rsidRPr="00EE084D">
        <w:rPr>
          <w:rFonts w:ascii="Arial" w:hAnsi="Arial" w:cs="Arial"/>
        </w:rPr>
        <w:fldChar w:fldCharType="end"/>
      </w:r>
      <w:r w:rsidR="00897CB6" w:rsidRPr="00EE084D">
        <w:rPr>
          <w:rFonts w:ascii="Arial" w:hAnsi="Arial" w:cs="Arial"/>
        </w:rPr>
        <w:t>.</w:t>
      </w:r>
    </w:p>
    <w:p w14:paraId="36564849" w14:textId="1660C72D" w:rsidR="00321436" w:rsidRPr="00EE084D" w:rsidRDefault="00601068" w:rsidP="00426560">
      <w:pPr>
        <w:spacing w:after="0" w:line="360" w:lineRule="auto"/>
        <w:ind w:firstLine="720"/>
        <w:jc w:val="both"/>
        <w:rPr>
          <w:rFonts w:ascii="Arial" w:hAnsi="Arial" w:cs="Arial"/>
        </w:rPr>
      </w:pPr>
      <w:r w:rsidRPr="00EE084D">
        <w:rPr>
          <w:rFonts w:ascii="Arial" w:hAnsi="Arial" w:cs="Arial"/>
        </w:rPr>
        <w:t xml:space="preserve">Within the </w:t>
      </w:r>
      <w:r w:rsidR="00E9790E">
        <w:rPr>
          <w:rFonts w:ascii="Arial" w:hAnsi="Arial" w:cs="Arial"/>
        </w:rPr>
        <w:t>MACS</w:t>
      </w:r>
      <w:r w:rsidR="00E9790E" w:rsidRPr="00EE084D">
        <w:rPr>
          <w:rFonts w:ascii="Arial" w:hAnsi="Arial" w:cs="Arial"/>
        </w:rPr>
        <w:t xml:space="preserve"> </w:t>
      </w:r>
      <w:r w:rsidRPr="00EE084D">
        <w:rPr>
          <w:rFonts w:ascii="Arial" w:hAnsi="Arial" w:cs="Arial"/>
        </w:rPr>
        <w:t xml:space="preserve">cohort, household income was assessed at baseline (T1) and </w:t>
      </w:r>
      <w:r w:rsidR="00DE788E" w:rsidRPr="00EE084D">
        <w:rPr>
          <w:rFonts w:ascii="Arial" w:hAnsi="Arial" w:cs="Arial"/>
        </w:rPr>
        <w:t>two-year</w:t>
      </w:r>
      <w:r w:rsidRPr="00EE084D">
        <w:rPr>
          <w:rFonts w:ascii="Arial" w:hAnsi="Arial" w:cs="Arial"/>
        </w:rPr>
        <w:t xml:space="preserve"> follow-up (T2) as part of the socio-demographic questionnaire battery. Participants provided an estimate of their average monthly net household income, which was capped at 9,999 € to limit outlier influence. Monthly household income was z-standardized and entered as a continuous predictor in the </w:t>
      </w:r>
      <w:r w:rsidR="002D2F15" w:rsidRPr="00EE084D">
        <w:rPr>
          <w:rFonts w:ascii="Arial" w:hAnsi="Arial" w:cs="Arial"/>
        </w:rPr>
        <w:t>ridge-</w:t>
      </w:r>
      <w:r w:rsidRPr="00EE084D">
        <w:rPr>
          <w:rFonts w:ascii="Arial" w:hAnsi="Arial" w:cs="Arial"/>
        </w:rPr>
        <w:t>regression models.</w:t>
      </w:r>
      <w:r w:rsidR="00897CB6" w:rsidRPr="00EE084D">
        <w:rPr>
          <w:rFonts w:ascii="Arial" w:hAnsi="Arial" w:cs="Arial"/>
        </w:rPr>
        <w:t xml:space="preserve"> </w:t>
      </w:r>
    </w:p>
    <w:p w14:paraId="68C67A18" w14:textId="77777777" w:rsidR="00DE788E" w:rsidRPr="00EE084D" w:rsidRDefault="00DE788E" w:rsidP="00426560">
      <w:pPr>
        <w:spacing w:after="0" w:line="360" w:lineRule="auto"/>
        <w:ind w:firstLine="720"/>
        <w:jc w:val="both"/>
        <w:rPr>
          <w:rFonts w:ascii="Arial" w:hAnsi="Arial" w:cs="Arial"/>
        </w:rPr>
      </w:pPr>
    </w:p>
    <w:p w14:paraId="0B8DA3E6" w14:textId="118AEC6F" w:rsidR="002B2CB7" w:rsidRPr="00EE084D" w:rsidRDefault="002B2CB7" w:rsidP="00426560">
      <w:pPr>
        <w:pStyle w:val="berschrift3"/>
        <w:spacing w:line="360" w:lineRule="auto"/>
        <w:rPr>
          <w:rFonts w:ascii="Arial" w:hAnsi="Arial" w:cs="Arial"/>
          <w:b/>
          <w:bCs/>
          <w:color w:val="auto"/>
          <w:sz w:val="22"/>
          <w:szCs w:val="22"/>
        </w:rPr>
      </w:pPr>
      <w:r w:rsidRPr="00EE084D">
        <w:rPr>
          <w:rFonts w:ascii="Arial" w:hAnsi="Arial" w:cs="Arial"/>
          <w:b/>
          <w:bCs/>
          <w:color w:val="auto"/>
          <w:sz w:val="22"/>
          <w:szCs w:val="22"/>
        </w:rPr>
        <w:t xml:space="preserve">Immigration </w:t>
      </w:r>
    </w:p>
    <w:p w14:paraId="67A4F757" w14:textId="5AF4D68C" w:rsidR="002B2CB7" w:rsidRPr="00EE084D" w:rsidRDefault="002B2CB7" w:rsidP="00426560">
      <w:pPr>
        <w:spacing w:after="0" w:line="360" w:lineRule="auto"/>
        <w:ind w:firstLine="720"/>
        <w:jc w:val="both"/>
        <w:rPr>
          <w:rFonts w:ascii="Arial" w:hAnsi="Arial" w:cs="Arial"/>
        </w:rPr>
      </w:pPr>
      <w:r w:rsidRPr="00EE084D">
        <w:rPr>
          <w:rFonts w:ascii="Arial" w:hAnsi="Arial" w:cs="Arial"/>
        </w:rPr>
        <w:t xml:space="preserve">Immigration constitutes a risk factor for mental illness, a as it often entails exposure to stress, discrimination, social marginalization, and challenges in adapting to a new environment </w:t>
      </w:r>
      <w:r w:rsidRPr="00EE084D">
        <w:rPr>
          <w:rFonts w:ascii="Arial" w:hAnsi="Arial" w:cs="Arial"/>
        </w:rPr>
        <w:fldChar w:fldCharType="begin"/>
      </w:r>
      <w:r w:rsidR="00784789">
        <w:rPr>
          <w:rFonts w:ascii="Arial" w:hAnsi="Arial" w:cs="Arial"/>
        </w:rPr>
        <w:instrText xml:space="preserve"> ADDIN ZOTERO_ITEM CSL_CITATION {"citationID":"cvJ4JHJT","properties":{"formattedCitation":"(59\\uc0\\u8211{}61)","plainCitation":"(59–61)","noteIndex":0},"citationItems":[{"id":271,"uris":["http://zotero.org/users/local/muv82LqP/items/U8AH97V2","http://zotero.org/users/16121570/items/U8AH97V2"],"itemData":{"id":271,"type":"article-journal","citation-key":"andrade2021","container-title":"Hispanic Health Care International","DOI":"10.1177/1540415320921489","language":"en","title":"Discrimination and Latino Health: A Systematic Review of Risk and Resilience","title-short":"Discrimination and Latino Health","URL":"https://journals.sagepub.com/doi/epub/10.1177/1540415320921489","author":[{"family":"Andrade","given":"Nadia"},{"family":"Ford","given":"Athena"},{"family":"Alvarez","given":"Carmen"}],"accessed":{"date-parts":[["2024",3,20]]},"issued":{"date-parts":[["2021"]]}}},{"id":22,"uris":["http://zotero.org/users/local/muv82LqP/items/KQHUWPR9","http://zotero.org/users/16121570/items/KQHUWPR9"],"itemData":{"id":22,"type":"article-journal","abstract":"Resilience science in psychology and related fields emerged from clinical research on risk for psychopathology in the 1970s and matured over the ensuing decades with advances in theory, methods, and knowledge. Definitions and models of resilience shifted to reflect the expanding influence of developmental systems theory and the growing need to integrate knowledge about resilience across levels and disciplines to address multisystem threats. Resilience is defined for scalability and integrative purposes as the capacity of a dynamic system to adapt successfully through multisystem processes to challenges that threaten system function, survival, or development. Striking alignment of resilience factors observed in human systems, ranging from individuals to communities, suggests the possibility of networked, multisystem protective factors that work in concert. Evidence suggests that there may be resilience factors that provide transdiagnostic protection against the effects of adverse childhood experiences on risk for psychopathology. Multisystem studies of resilience offer promising directions for future research and its applications to promote mental health and positive development in children and youth at risk for psychopathology.","container-title":"Annual Review of Clinical Psychology","DOI":"10.1146/annurev-clinpsy-081219-120307","issue":"1","note":"_eprint: https://doi.org/10.1146/annurev-clinpsy-081219-120307","page":"521-549","PMID":"33534615","source":"Annual Reviews","title":"Resilience in Development and Psychopathology: Multisystem Perspectives","title-short":"Resilience in Development and Psychopathology","volume":"17","author":[{"family":"Masten","given":"Ann S."},{"family":"Lucke","given":"Cara M."},{"family":"Nelson","given":"Kayla M."},{"family":"Stallworthy","given":"Isabella C."}],"issued":{"date-parts":[["2021"]]}}},{"id":296,"uris":["http://zotero.org/users/16121570/items/EIBN87KJ"],"itemData":{"id":296,"type":"article-journal","abstract":"The relationship between psychopathology and migration presents unresolved questions.\nObjectives\nTo determine whether there is a higher incidence of mental illness among immigrants, to describe the nosologic differences between immigrant and native populations, and to identify the risk factors involved of immigration.\nMethods\nA systematic review was conducted using the PubMed, Science Direct, ISI, Scopus, Psycinfo, Cochrane, and Cuiden databases. The search strategy was conducted using the MeSH thesaurus for the controlled terms “mental disorders,” “mental health,” “transients and migrants,” “immigrants,” and “epidemiology.” The quality of the articles was analyzed by using the Equator Guidelines, following checklists according to the methodological design of the studies by two independent reviewers.\nResults\nFrom a total of 817 studies found, 21 met the inclusion criteria. Out of the 21 studies selected, 13 showed a higher prevalence of mental illness.\nConclusions\nMigration represents a major challenge, but it does not lead exclusively to mental distress. Immigrants experience more problems in depression, anxiety, and somatic disorders, pathologies related directly to the migration process and stress suffered. Resources should be oriented to primary and community care.","citation-key":"bas-sarmiento2017","container-title":"Archives of Psychiatric Nursing","DOI":"10.1016/j.apnu.2016.07.014","ISSN":"0883-9417","issue":"1","journalAbbreviation":"Archives of Psychiatric Nursing","page":"111-121","source":"ScienceDirect","title":"Mental Health in Immigrants Versus Native Population: A Systematic Review of the Literature","title-short":"Mental Health in Immigrants Versus Native Population","volume":"31","author":[{"family":"Bas-Sarmiento","given":"Pilar"},{"family":"Saucedo-Moreno","given":"María José"},{"family":"Fernández-Gutiérrez","given":"Martina"},{"family":"Poza-Méndez","given":"Miriam"}],"issued":{"date-parts":[["2017",2,1]]}}}],"schema":"https://github.com/citation-style-language/schema/raw/master/csl-citation.json"} </w:instrText>
      </w:r>
      <w:r w:rsidRPr="00EE084D">
        <w:rPr>
          <w:rFonts w:ascii="Arial" w:hAnsi="Arial" w:cs="Arial"/>
        </w:rPr>
        <w:fldChar w:fldCharType="separate"/>
      </w:r>
      <w:r w:rsidR="00784789" w:rsidRPr="00784789">
        <w:rPr>
          <w:rFonts w:ascii="Arial" w:hAnsi="Arial" w:cs="Arial"/>
          <w:szCs w:val="24"/>
        </w:rPr>
        <w:t>(59–61)</w:t>
      </w:r>
      <w:r w:rsidRPr="00EE084D">
        <w:rPr>
          <w:rFonts w:ascii="Arial" w:hAnsi="Arial" w:cs="Arial"/>
        </w:rPr>
        <w:fldChar w:fldCharType="end"/>
      </w:r>
      <w:r w:rsidRPr="00EE084D">
        <w:rPr>
          <w:rFonts w:ascii="Arial" w:hAnsi="Arial" w:cs="Arial"/>
        </w:rPr>
        <w:t xml:space="preserve">. </w:t>
      </w:r>
    </w:p>
    <w:p w14:paraId="7E61A0EA" w14:textId="36AAC4FB" w:rsidR="00897CB6" w:rsidRPr="00EE084D" w:rsidRDefault="002B2CB7" w:rsidP="00426560">
      <w:pPr>
        <w:spacing w:after="0" w:line="360" w:lineRule="auto"/>
        <w:ind w:firstLine="720"/>
        <w:jc w:val="both"/>
        <w:rPr>
          <w:rFonts w:ascii="Arial" w:hAnsi="Arial" w:cs="Arial"/>
        </w:rPr>
      </w:pPr>
      <w:r w:rsidRPr="00EE084D">
        <w:rPr>
          <w:rFonts w:ascii="Arial" w:eastAsia="Times New Roman" w:hAnsi="Arial" w:cs="Arial"/>
          <w14:ligatures w14:val="none"/>
        </w:rPr>
        <w:t xml:space="preserve">Within the </w:t>
      </w:r>
      <w:r w:rsidR="00E9790E">
        <w:rPr>
          <w:rFonts w:ascii="Arial" w:hAnsi="Arial" w:cs="Arial"/>
        </w:rPr>
        <w:t>MACS</w:t>
      </w:r>
      <w:r w:rsidR="00E9790E" w:rsidRPr="00EE084D">
        <w:rPr>
          <w:rFonts w:ascii="Arial" w:hAnsi="Arial" w:cs="Arial"/>
        </w:rPr>
        <w:t xml:space="preserve"> </w:t>
      </w:r>
      <w:r w:rsidRPr="00EE084D">
        <w:rPr>
          <w:rFonts w:ascii="Arial" w:eastAsia="Times New Roman" w:hAnsi="Arial" w:cs="Arial"/>
          <w14:ligatures w14:val="none"/>
        </w:rPr>
        <w:t>cohort, immigration status was assessed at baseline (T1) as part of the socio-demographic questionnaire battery. Participants were asked whether they or one of their parents had immigrated to Germany from another country. Immigration was recorded as a dichotomous variable (</w:t>
      </w:r>
      <w:r w:rsidR="002F0637" w:rsidRPr="00EE084D">
        <w:rPr>
          <w:rFonts w:ascii="Arial" w:eastAsia="Times New Roman" w:hAnsi="Arial" w:cs="Arial"/>
          <w14:ligatures w14:val="none"/>
        </w:rPr>
        <w:t>yes/no</w:t>
      </w:r>
      <w:r w:rsidRPr="00EE084D">
        <w:rPr>
          <w:rFonts w:ascii="Arial" w:eastAsia="Times New Roman" w:hAnsi="Arial" w:cs="Arial"/>
          <w14:ligatures w14:val="none"/>
        </w:rPr>
        <w:t>) and entered as a categorical predictor in the ridge-regression models. It should be noted that all participants are of Central-European ancestry, and thus in this cohort, immigration primarily reflects intra-European migration rather than global migratory diversity.</w:t>
      </w:r>
    </w:p>
    <w:p w14:paraId="2ED17617" w14:textId="77777777" w:rsidR="0002058D" w:rsidRDefault="0002058D" w:rsidP="0002058D">
      <w:pPr>
        <w:pStyle w:val="Textkrper"/>
        <w:spacing w:line="360" w:lineRule="auto"/>
        <w:ind w:left="0" w:right="315"/>
        <w:jc w:val="both"/>
        <w:rPr>
          <w:rFonts w:ascii="Arial" w:hAnsi="Arial" w:cs="Arial"/>
        </w:rPr>
      </w:pPr>
    </w:p>
    <w:p w14:paraId="328AD54A" w14:textId="23B16170" w:rsidR="0002058D" w:rsidRPr="001D4DC7" w:rsidRDefault="0002058D" w:rsidP="001D4DC7">
      <w:pPr>
        <w:pStyle w:val="berschrift2"/>
        <w:rPr>
          <w:rFonts w:ascii="Arial" w:hAnsi="Arial" w:cs="Arial"/>
          <w:b/>
          <w:bCs/>
          <w:color w:val="auto"/>
          <w:sz w:val="22"/>
          <w:szCs w:val="22"/>
        </w:rPr>
      </w:pPr>
      <w:bookmarkStart w:id="0" w:name="_Hlk208509732"/>
      <w:r w:rsidRPr="001D4DC7">
        <w:rPr>
          <w:rFonts w:ascii="Arial" w:hAnsi="Arial" w:cs="Arial"/>
          <w:b/>
          <w:bCs/>
          <w:color w:val="auto"/>
          <w:sz w:val="22"/>
          <w:szCs w:val="22"/>
        </w:rPr>
        <w:lastRenderedPageBreak/>
        <w:t>Supplement 2: MRI Data Acquisition and Preprocessing</w:t>
      </w:r>
    </w:p>
    <w:p w14:paraId="1325571F" w14:textId="2BB1348E" w:rsidR="0002058D" w:rsidRDefault="0002058D" w:rsidP="0002058D">
      <w:pPr>
        <w:pStyle w:val="Textkrper"/>
        <w:spacing w:line="384" w:lineRule="auto"/>
        <w:ind w:left="0" w:right="315" w:firstLine="720"/>
        <w:jc w:val="both"/>
        <w:rPr>
          <w:rFonts w:ascii="Arial" w:hAnsi="Arial" w:cs="Arial"/>
        </w:rPr>
      </w:pPr>
      <w:r>
        <w:rPr>
          <w:rFonts w:ascii="Arial" w:hAnsi="Arial" w:cs="Arial"/>
        </w:rPr>
        <w:t xml:space="preserve">High-resolution T1 images were acquired on 3T MRI scanners (Tim Trio, Siemens, Erlangen, Germany) with 12- and 20- channel head matrix Rx-coils in Marburg and Münster, respectively. A 3D-fast gradient echo sequence (MPRAGE) was used as follows: Marburg: field of view (FOV) = 256 mm, 176 sagittal slices, repetition time (TR) = 1900 </w:t>
      </w:r>
      <w:proofErr w:type="spellStart"/>
      <w:r>
        <w:rPr>
          <w:rFonts w:ascii="Arial" w:hAnsi="Arial" w:cs="Arial"/>
        </w:rPr>
        <w:t>ms</w:t>
      </w:r>
      <w:proofErr w:type="spellEnd"/>
      <w:r>
        <w:rPr>
          <w:rFonts w:ascii="Arial" w:hAnsi="Arial" w:cs="Arial"/>
        </w:rPr>
        <w:t xml:space="preserve">, echo time (TE) = 2.26 </w:t>
      </w:r>
      <w:proofErr w:type="spellStart"/>
      <w:r>
        <w:rPr>
          <w:rFonts w:ascii="Arial" w:hAnsi="Arial" w:cs="Arial"/>
        </w:rPr>
        <w:t>ms</w:t>
      </w:r>
      <w:proofErr w:type="spellEnd"/>
      <w:r>
        <w:rPr>
          <w:rFonts w:ascii="Arial" w:hAnsi="Arial" w:cs="Arial"/>
        </w:rPr>
        <w:t xml:space="preserve">, inversion time (TI) = 900 </w:t>
      </w:r>
      <w:proofErr w:type="spellStart"/>
      <w:r>
        <w:rPr>
          <w:rFonts w:ascii="Arial" w:hAnsi="Arial" w:cs="Arial"/>
        </w:rPr>
        <w:t>ms</w:t>
      </w:r>
      <w:proofErr w:type="spellEnd"/>
      <w:r>
        <w:rPr>
          <w:rFonts w:ascii="Arial" w:hAnsi="Arial" w:cs="Arial"/>
        </w:rPr>
        <w:t xml:space="preserve">, slice thickness = 1 mm, voxel size = 1 × 1 × 1 mm, flip angle = 9°; Münster: FOV = 256 mm, 192 sagittal slices, TR = 2130 </w:t>
      </w:r>
      <w:proofErr w:type="spellStart"/>
      <w:r>
        <w:rPr>
          <w:rFonts w:ascii="Arial" w:hAnsi="Arial" w:cs="Arial"/>
        </w:rPr>
        <w:t>ms</w:t>
      </w:r>
      <w:proofErr w:type="spellEnd"/>
      <w:r>
        <w:rPr>
          <w:rFonts w:ascii="Arial" w:hAnsi="Arial" w:cs="Arial"/>
        </w:rPr>
        <w:t xml:space="preserve">, TE = 2.28 </w:t>
      </w:r>
      <w:proofErr w:type="spellStart"/>
      <w:r>
        <w:rPr>
          <w:rFonts w:ascii="Arial" w:hAnsi="Arial" w:cs="Arial"/>
        </w:rPr>
        <w:t>ms</w:t>
      </w:r>
      <w:proofErr w:type="spellEnd"/>
      <w:r>
        <w:rPr>
          <w:rFonts w:ascii="Arial" w:hAnsi="Arial" w:cs="Arial"/>
        </w:rPr>
        <w:t xml:space="preserve">, TI = 900 </w:t>
      </w:r>
      <w:proofErr w:type="spellStart"/>
      <w:r>
        <w:rPr>
          <w:rFonts w:ascii="Arial" w:hAnsi="Arial" w:cs="Arial"/>
        </w:rPr>
        <w:t>ms</w:t>
      </w:r>
      <w:proofErr w:type="spellEnd"/>
      <w:r>
        <w:rPr>
          <w:rFonts w:ascii="Arial" w:hAnsi="Arial" w:cs="Arial"/>
        </w:rPr>
        <w:t xml:space="preserve">, slice thickness = 1 mm, voxel size = 1 × 1 × 1 mm, flip angle = 8°. Default parameters of the CAT12 toolbox (build 1184, </w:t>
      </w:r>
      <w:proofErr w:type="spellStart"/>
      <w:r>
        <w:rPr>
          <w:rFonts w:ascii="Arial" w:hAnsi="Arial" w:cs="Arial"/>
        </w:rPr>
        <w:t>Gaser</w:t>
      </w:r>
      <w:proofErr w:type="spellEnd"/>
      <w:r>
        <w:rPr>
          <w:rFonts w:ascii="Arial" w:hAnsi="Arial" w:cs="Arial"/>
        </w:rPr>
        <w:t>, Structural Brain Mapping group, Jena University Hospital, Jena, Germany) implemented in SPM12 (v7771, Statistical Parametric Mapping, Institute of Neurology, London, UK) and running under MATLAB (version v2017a, The MathWorks, USA) were used for preprocessing. Images were segmented into gray matter, white matter and cerebrospinal fluid, then normalized using an ad</w:t>
      </w:r>
      <w:r w:rsidR="008139FE">
        <w:rPr>
          <w:rFonts w:ascii="Arial" w:hAnsi="Arial" w:cs="Arial"/>
        </w:rPr>
        <w:t>a</w:t>
      </w:r>
      <w:r>
        <w:rPr>
          <w:rFonts w:ascii="Arial" w:hAnsi="Arial" w:cs="Arial"/>
        </w:rPr>
        <w:t xml:space="preserve">pted DARTEL algorithm, and manually quality-checked by a senior clinician. Gaussian kernels with an absolute threshold of 0.1 were used at 8 mm (for GMV) and 20 mm </w:t>
      </w:r>
      <w:r w:rsidR="00AB5355">
        <w:rPr>
          <w:rFonts w:ascii="Arial" w:hAnsi="Arial" w:cs="Arial"/>
        </w:rPr>
        <w:t xml:space="preserve">without threshold </w:t>
      </w:r>
      <w:r>
        <w:rPr>
          <w:rFonts w:ascii="Arial" w:hAnsi="Arial" w:cs="Arial"/>
        </w:rPr>
        <w:t>(for cortical thickness) full-width half maximum for data smoothing.</w:t>
      </w:r>
      <w:bookmarkEnd w:id="0"/>
    </w:p>
    <w:p w14:paraId="79EA7B02" w14:textId="77777777" w:rsidR="000D5A59" w:rsidRDefault="000D5A59" w:rsidP="007043F9">
      <w:pPr>
        <w:pStyle w:val="Textkrper"/>
        <w:spacing w:line="386" w:lineRule="auto"/>
        <w:ind w:left="0" w:right="315" w:firstLine="720"/>
        <w:jc w:val="both"/>
        <w:rPr>
          <w:rFonts w:ascii="Arial" w:hAnsi="Arial" w:cs="Arial"/>
        </w:rPr>
      </w:pPr>
    </w:p>
    <w:p w14:paraId="50B965BE" w14:textId="77777777" w:rsidR="007043F9" w:rsidRPr="00EE084D" w:rsidRDefault="007043F9" w:rsidP="0002058D">
      <w:pPr>
        <w:pStyle w:val="Textkrper"/>
        <w:spacing w:line="360" w:lineRule="auto"/>
        <w:ind w:left="0" w:right="315"/>
        <w:jc w:val="both"/>
        <w:rPr>
          <w:rFonts w:ascii="Arial" w:hAnsi="Arial" w:cs="Arial"/>
        </w:rPr>
      </w:pPr>
    </w:p>
    <w:p w14:paraId="73BF1624" w14:textId="1A177388" w:rsidR="007043F9" w:rsidRPr="001D4DC7" w:rsidRDefault="007043F9" w:rsidP="001D4DC7">
      <w:pPr>
        <w:pStyle w:val="berschrift2"/>
        <w:rPr>
          <w:rFonts w:ascii="Arial" w:hAnsi="Arial" w:cs="Arial"/>
          <w:b/>
          <w:bCs/>
        </w:rPr>
      </w:pPr>
      <w:r w:rsidRPr="001D4DC7">
        <w:rPr>
          <w:rFonts w:ascii="Arial" w:hAnsi="Arial" w:cs="Arial"/>
          <w:b/>
          <w:bCs/>
          <w:color w:val="auto"/>
          <w:sz w:val="22"/>
          <w:szCs w:val="22"/>
        </w:rPr>
        <w:t>Supplement 3: Region-of Interest Definition and Selection Rationale</w:t>
      </w:r>
    </w:p>
    <w:p w14:paraId="19146165" w14:textId="4867D941" w:rsidR="007043F9" w:rsidRPr="00B4759E" w:rsidRDefault="007043F9" w:rsidP="007043F9">
      <w:pPr>
        <w:pStyle w:val="Textkrper"/>
        <w:spacing w:line="386" w:lineRule="auto"/>
        <w:ind w:left="0" w:right="315" w:firstLine="720"/>
        <w:jc w:val="both"/>
        <w:rPr>
          <w:rFonts w:ascii="Arial" w:hAnsi="Arial" w:cs="Arial"/>
        </w:rPr>
      </w:pPr>
      <w:r w:rsidRPr="00B4759E">
        <w:rPr>
          <w:rFonts w:ascii="Arial" w:hAnsi="Arial" w:cs="Arial"/>
        </w:rPr>
        <w:t>Based on prior work, cortico-limbic regions, particularly the medial prefrontal cortex (</w:t>
      </w:r>
      <w:proofErr w:type="spellStart"/>
      <w:r w:rsidRPr="00B4759E">
        <w:rPr>
          <w:rFonts w:ascii="Arial" w:hAnsi="Arial" w:cs="Arial"/>
        </w:rPr>
        <w:t>mPFC</w:t>
      </w:r>
      <w:proofErr w:type="spellEnd"/>
      <w:r w:rsidRPr="00B4759E">
        <w:rPr>
          <w:rFonts w:ascii="Arial" w:hAnsi="Arial" w:cs="Arial"/>
        </w:rPr>
        <w:t xml:space="preserve">), orbitofrontal cortex (OFC) and hippocampus, are repeatedly implicated in the pathophysiology of and resilience to depression. Functionally, these regions support adaptive emotion regulation and stress recovery, providing the mechanistic rationale for their a priori selection </w:t>
      </w:r>
      <w:r w:rsidRPr="00B4759E">
        <w:rPr>
          <w:rFonts w:ascii="Arial" w:hAnsi="Arial" w:cs="Arial"/>
        </w:rPr>
        <w:fldChar w:fldCharType="begin"/>
      </w:r>
      <w:r w:rsidR="00784789">
        <w:rPr>
          <w:rFonts w:ascii="Arial" w:hAnsi="Arial" w:cs="Arial"/>
        </w:rPr>
        <w:instrText xml:space="preserve"> ADDIN ZOTERO_ITEM CSL_CITATION {"citationID":"RAMy8Xo9","properties":{"formattedCitation":"(62\\uc0\\u8211{}68)","plainCitation":"(62–68)","noteIndex":0},"citationItems":[{"id":238,"uris":["http://zotero.org/users/local/muv82LqP/items/G4QMZKSS","http://zotero.org/users/16121570/items/G4QMZKSS"],"itemData":{"id":238,"type":"article-journal","abstract":"Improved understanding of the neurobiological correlates of resilience would be an important step toward recognizing individuals at risk of developing post-traumatic stress disorder (PTSD) or other trauma-related diseases, enabling both preventative measures and individually tailored therapeutic approaches. Studies on vulnerability factors allow drawing conclusions on resilience. Structural changes of cortical and subcortical structures, as well as alterations in functional connectivity and functional activity, have been demonstrated to occur in individuals with PTSD symptoms. Relevant areas of interest are hippocampus, amygdala, insula, anterior cingulate cortex, and prefrontal cortex, as well as related brain networks, such as the default-mode, salience, and central executive network. This review summarizes the existing literature and integrates findings from cross-sectional study designs with two-group designs (trauma exposed individuals with and without PTSD), three-group designs (with an additional group of unexposed, healthy controls), twin-studies and longitudinal studies. In terms of structural findings, decreased hippocampal volume in PTSD individuals might be either a vulnerability factor or a result of trauma exposure, or both. Reduced anterior cingulate cortex and prefrontal cortex volumes seem to be predisposing factors for increased vulnerability. Regarding functional connectivity, increased amygdala connectivity has been demonstrated selectively in PTSD individuals, as well as increased default-mode-network and salience network connectivity. In terms of functional activity, increased amygdala and anterior cingulate cortex activities, and decreased prefrontal cortex activity as a response to external stimuli have been associated with higher vulnerability. Increased prefrontal cortex activity seemed to be a protective factor. Selecting adequate study designs, optimizing the diagnostic criteria, as well as differentiating between types of trauma and accounting for other factors, such as gender-specific differences, would be well-served in future research. Conclusions on potential preventative measures, as well as clinical applications, can be drawn from the present literature, but more studies are needed.","citation-key":"bolsinger2018","container-title":"Frontiers in Psychiatry","DOI":"10.3389/fpsyt.2018.00693","ISSN":"1664-0640","journalAbbreviation":"Front Psychiatry","page":"693","PMID":"30631288","PMCID":"PMC6315158","source":"PubMed Central","title":"Neuroimaging Correlates of Resilience to Traumatic Events—A Comprehensive Review","volume":"9","author":[{"family":"Bolsinger","given":"Julia"},{"family":"Seifritz","given":"Erich"},{"family":"Kleim","given":"Birgit"},{"family":"Manoliu","given":"Andrei"}],"issued":{"date-parts":[["2018",12,12]]}}},{"id":231,"uris":["http://zotero.org/users/local/muv82LqP/items/WPDYT3QV","http://zotero.org/users/16121570/items/WPDYT3QV"],"itemData":{"id":231,"type":"article-journal","abstract":"Given the high prevalence and burden of mental disorders, fostering the understanding of protective factors is an urgent issue for translational medicine in psychiatry. The concept of resilience describes individual and environmental protective factors against the backdrop of established adversities linked to mental illness. There is convergent evidence for a crucial role of direct as well as indirect adversity impacting the developing brain, with persisting effects until adulthood. Direct adversity may include childhood maltreatment and family adversity, while indirect social adversity can include factors such as urban living or ethnic minority status. Recently, research has begun to examine protective factors which may be able to buffer against or even reverse these influences. First evidence indicates that supportive social environments as well as trait-like individual protective characteristics might impact on similar neural substrates, thus strengthening the capacity to actively cope with stress exposure in order to counteract the detrimental effects evoked by social adversity. Here, we provide an overview of the current literature investigating the neural mechanisms of resilience with a putative social background, including studies on individual traits and genetic variation linked to resilience. We argue that the regulatory perigenual anterior cingulate cortex and limbic regions, including the amygdala and the ventral striatum, play a key role as crucial convergence sites of protective factors. Further, we discuss possible prevention and early intervention approaches targeting both the individual and the social environment to reduce the risk of psychiatric disorders and foster resilience.","citation-key":"holz2020","container-title":"Molecular Psychiatry","DOI":"10.1038/s41380-019-0551-9","ISSN":"1476-5578","issue":"2","journalAbbreviation":"Mol Psychiatry","language":"en","license":"2019 Springer Nature Limited","page":"379-396","publisher":"Nature Publishing Group","source":"www.nature.com","title":"Resilience and the brain: a key role for regulatory circuits linked to social stress and support","title-short":"Resilience and the brain","volume":"25","author":[{"family":"Holz","given":"Nathalie E."},{"family":"Tost","given":"Heike"},{"family":"Meyer-Lindenberg","given":"Andreas"}],"issued":{"date-parts":[["2020",2]]}}},{"id":153,"uris":["http://zotero.org/users/16121570/items/H3UXJ8TP"],"itemData":{"id":153,"type":"article-journal","abstract":"Stress resilience is the phenomenon that some people maintain their mental health despite exposure to adversity or show only temporary impairments followed by quick recovery. Resilience research attempts to unravel the factors and mechanisms that make resilience possible and to harness its insights for the development of preventative interventions in individuals at risk for acquiring stress-related dysfunctions. Biological resilience research has been lagging behind the psychological and social sciences, but has seen a massive surge in recent years. At the same time, progress in this field has been hampered by methodological challenges related to finding suitable operationalizations and study designs, replicating findings, and modeling resilience in animals. We embed a review of behavioral, neuroimaging, neurobiological, and systems-biological findings in adults in a critical methods discussion. We find preliminary evidence that hippocampal-based pattern separation and prefrontal-based cognitive control functions protect against the development of pathological fears in the aftermath of singular, event-type stressors (as found in fear-related disorders, including simpler forms of post-traumatic stress disorder, PTSD), by facilitating the perception of safety. Reward system-based pursuit and savoring of positive reinforcers appear to protect against the development of more generalized dysfunctions of the anxious-depressive spectrum resulting from more severe or longer-lasting stressors (as in depression, generalized or comorbid anxiety, or severe PTSD). Links between preserved functioning of these neural systems under stress and neuroplasticity, immunoregulation, gut microbiome composition, and integrity of the gut barrier and the blood-brain barrier are beginning to emerge. On this basis, avenues for biological interventions are pointed out.","citation-key":"kalisch2024","container-title":"Physiological Reviews","DOI":"10.1152/physrev.00042.2023","ISSN":"0031-9333","publisher":"American Physiological Society","source":"journals.physiology.org (Atypon)","title":"Neurobiology and systems biology of stress resilience","URL":"https://journals.physiology.org/doi/full/10.1152/physrev.00042.2023?rfr_dat=cr_pub++0pubmed&amp;url_ver=Z39.88-2003&amp;rfr_id=ori%3Arid%3Acrossref.org","author":[{"family":"Kalisch","given":"Raffael"},{"family":"Russo","given":"Scott J."},{"family":"Müller","given":"Marianne B."}],"accessed":{"date-parts":[["2024",3,28]]},"issued":{"date-parts":[["2024",3,14]]}}},{"id":260,"uris":["http://zotero.org/users/local/muv82LqP/items/PF8LNC5P","http://zotero.org/users/16121570/items/PF8LNC5P"],"itemData":{"id":260,"type":"article-journal","citation-key":"moreno-lopez2020","container-title":"Biological Psychiatry: Cognitive Neuroscience and Neuroimaging","DOI":"10.1016/j.bpsc.2019.12.008","ISSN":"24519022","issue":"4","journalAbbreviation":"Biological Psychiatry: Cognitive Neuroscience and Neuroimaging","language":"en","page":"392-402","source":"DOI.org (Crossref)","title":"The Resilient Emotional Brain: A Scoping Review of the Medial Prefrontal Cortex and Limbic Structure and Function in Resilient Adults With a History of Childhood Maltreatment","title-short":"The Resilient Emotional Brain","volume":"5","author":[{"family":"Moreno-López","given":"Laura"},{"family":"Ioannidis","given":"Konstantinos"},{"family":"Askelund","given":"Adrian Dahl"},{"family":"Smith","given":"Alicia J."},{"family":"Schueler","given":"Katja"},{"family":"Van Harmelen","given":"Anne-Laura"}],"issued":{"date-parts":[["2020",4]]}}},{"id":74,"uris":["http://zotero.org/users/16121570/items/FSPJE3M3"],"itemData":{"id":74,"type":"article-journal","abstract":"Resilience is broadly defined as the ability to adapt successfully following stressful life events. Here, we review functional MRI studies that investigated key psychological factors that have been consistently linked to resilience to severe adversity and trauma exposure. These domains include emotion regulation (including cognitive reappraisal), reward responsivity, and cognitive control. Further, we briefly review functional imaging evidence related to emerging areas of study that may potentially facilitate resilience: namely social cognition, active coping, and successful fear extinction. Finally, we also touch upon ongoing issues in neuroimaging study design that will need to be addressed to enable us to harness insight from such studies to improve treatments for – or, ideally, guard against the development of – debilitating post-traumatic stress syndromes.","citation-key":"norbury2023","container-title":"Psychological Medicine","DOI":"10.1017/S0033291723001162","ISSN":"0033-2917, 1469-8978","issue":"8","journalAbbreviation":"Psychol. Med.","language":"en","page":"3293-3305","source":"DOI.org (Crossref)","title":"Functional neuroimaging of resilience to trauma: convergent evidence and challenges for future research","title-short":"Functional neuroimaging of resilience to trauma","volume":"53","author":[{"family":"Norbury","given":"Agnes"},{"family":"Seeley","given":"Saren H."},{"family":"Perez-Rodriguez","given":"M. Mercedes"},{"family":"Feder","given":"Adriana"}],"issued":{"date-parts":[["2023",6]]}}},{"id":75,"uris":["http://zotero.org/users/16121570/items/6CVP42MC"],"itemData":{"id":75,"type":"article-journal","abstract":"Conceptualizations and operational definitions of psychological resilience vary across resilience neuroimaging studies. Data on the neural features of resilience among healthy individuals has been scarce. Furthermore, findings from resting-state functional magnetic resonance imaging (fMRI) studies were inconsistent across studies. This systematic review summarized resting-state fMRI findings in different modalities from various operationally defined resilience in a mentally healthy population. The PubMed and MEDLINE databases were searched. Articles that focused on resting-state fMRI in relation to resilience, and published before 2022, were targeted. Orbitofrontal cortex, anterior cingulate cortex, insula and amygdala, were reported the most from the 19 included studies. Regions in emotional network was reported the most from the included studies. The involvement of regions like amygdala and orbitofrontal cortex indicated the relationships between emotional processing and resilience. No common brain regions or neural pathways were identified across studies. The emotional network appears to be studied the most in association with resilience. Matching fMRI modalities and operational definitions of resilience across studies are essential for meta-analysis.","container-title":"Frontiers in Behavioral Neuroscience","DOI":"10.3389/fnbeh.2023.1175064","ISSN":"1662-5153","journalAbbreviation":"Front Behav Neurosci","page":"1175064","PMID":"37538200","PMCID":"PMC10394620","source":"PubMed Central","title":"Conceptualizing psychological resilience through resting-state functional MRI in a mentally healthy population: a systematic review","title-short":"Conceptualizing psychological resilience through resting-state functional MRI in a mentally healthy population","volume":"17","author":[{"family":"Tai","given":"Alan P. L."},{"family":"Leung","given":"Mei-Kei"},{"family":"Geng","given":"Xiujuan"},{"family":"Lau","given":"Way K. W."}],"issued":{"date-parts":[["2023",7,19]]}}},{"id":222,"uris":["http://zotero.org/users/16121570/items/2N7DR578"],"itemData":{"id":222,"type":"article-journal","abstract":"Research examining the neurobiological mechanisms of resilience has grown rapidly over the past decade. However, there is vast heterogeneity in research study design, methods, and in how resilience is operationalized, making it difficult to gauge what we currently know about resilience biomarkers. This preregistered systematic review aimed to review and synthesize the extant literature to identify neurobiological correlates of resilience to adversity during childhood and adolescence. Literature searches on MEDLINE and PsycINFO yielded 3834 studies and a total of 49 studies were included in the final review. Findings were synthesized based on how resilience was conceptualized (e.g., absence of psychopathology, trait resilience), and where relevant, the type of outcome examined (e.g., internalizing symptoms, post-traumatic stress disorder). Our synthesis showed that findings were generally mixed. Nevertheless, some consistent findings suggest that resilience neural mechanisms may involve prefrontal and subcortical regions structure/activity, as well as connectivity between these regions. Given substantial heterogeneity in the definition and operationalization of resilience, more methodological consistency across studies is required for advancing knowledge in this field.","citation-key":"zhang2023a","container-title":"Clinical Psychology Review","DOI":"10.1016/j.cpr.2023.102333","ISSN":"0272-7358","journalAbbreviation":"Clinical Psychology Review","page":"102333","source":"ScienceDirect","title":"Neurobiological correlates of resilience during childhood and adolescence – A systematic review","volume":"105","author":[{"family":"Zhang","given":"Lu"},{"family":"Rakesh","given":"Divyangana"},{"family":"Cropley","given":"Vanessa"},{"family":"Whittle","given":"Sarah"}],"issued":{"date-parts":[["2023",11,1]]}}}],"schema":"https://github.com/citation-style-language/schema/raw/master/csl-citation.json"} </w:instrText>
      </w:r>
      <w:r w:rsidRPr="00B4759E">
        <w:rPr>
          <w:rFonts w:ascii="Arial" w:hAnsi="Arial" w:cs="Arial"/>
        </w:rPr>
        <w:fldChar w:fldCharType="separate"/>
      </w:r>
      <w:r w:rsidR="00784789" w:rsidRPr="00784789">
        <w:rPr>
          <w:rFonts w:ascii="Arial" w:hAnsi="Arial" w:cs="Arial"/>
          <w:szCs w:val="24"/>
        </w:rPr>
        <w:t>(62–68)</w:t>
      </w:r>
      <w:r w:rsidRPr="00B4759E">
        <w:rPr>
          <w:rFonts w:ascii="Arial" w:hAnsi="Arial" w:cs="Arial"/>
        </w:rPr>
        <w:fldChar w:fldCharType="end"/>
      </w:r>
      <w:r w:rsidRPr="00B4759E">
        <w:rPr>
          <w:rFonts w:ascii="Arial" w:hAnsi="Arial" w:cs="Arial"/>
        </w:rPr>
        <w:t xml:space="preserve">. Using the </w:t>
      </w:r>
      <w:proofErr w:type="spellStart"/>
      <w:r w:rsidRPr="00B4759E">
        <w:rPr>
          <w:rFonts w:ascii="Arial" w:hAnsi="Arial" w:cs="Arial"/>
        </w:rPr>
        <w:t>Neuromorphometrics</w:t>
      </w:r>
      <w:proofErr w:type="spellEnd"/>
      <w:r w:rsidRPr="00B4759E">
        <w:rPr>
          <w:rFonts w:ascii="Arial" w:hAnsi="Arial" w:cs="Arial"/>
        </w:rPr>
        <w:t xml:space="preserve"> atlas in DARTEL-space (SPM12), we defined a bilateral </w:t>
      </w:r>
      <w:r w:rsidR="000D5A59" w:rsidRPr="00B4759E">
        <w:rPr>
          <w:rFonts w:ascii="Arial" w:hAnsi="Arial" w:cs="Arial"/>
        </w:rPr>
        <w:t>region-of-interest (</w:t>
      </w:r>
      <w:r w:rsidRPr="00B4759E">
        <w:rPr>
          <w:rFonts w:ascii="Arial" w:hAnsi="Arial" w:cs="Arial"/>
        </w:rPr>
        <w:t>ROI</w:t>
      </w:r>
      <w:r w:rsidR="000D5A59" w:rsidRPr="00B4759E">
        <w:rPr>
          <w:rFonts w:ascii="Arial" w:hAnsi="Arial" w:cs="Arial"/>
        </w:rPr>
        <w:t>)</w:t>
      </w:r>
      <w:r w:rsidRPr="00B4759E">
        <w:rPr>
          <w:rFonts w:ascii="Arial" w:hAnsi="Arial" w:cs="Arial"/>
        </w:rPr>
        <w:t xml:space="preserve"> mask comprising the </w:t>
      </w:r>
      <w:proofErr w:type="spellStart"/>
      <w:r w:rsidR="000D5A59" w:rsidRPr="00B4759E">
        <w:rPr>
          <w:rFonts w:ascii="Arial" w:hAnsi="Arial" w:cs="Arial"/>
        </w:rPr>
        <w:t>mPFC</w:t>
      </w:r>
      <w:proofErr w:type="spellEnd"/>
      <w:r w:rsidRPr="00B4759E">
        <w:rPr>
          <w:rFonts w:ascii="Arial" w:hAnsi="Arial" w:cs="Arial"/>
        </w:rPr>
        <w:t xml:space="preserve"> (superior medial frontal gyri, anterior cingulate gyri, and subcallosal area) and the </w:t>
      </w:r>
      <w:r w:rsidR="000D5A59">
        <w:rPr>
          <w:rFonts w:ascii="Arial" w:hAnsi="Arial" w:cs="Arial"/>
        </w:rPr>
        <w:t>OFC</w:t>
      </w:r>
      <w:r w:rsidRPr="00B4759E">
        <w:rPr>
          <w:rFonts w:ascii="Arial" w:hAnsi="Arial" w:cs="Arial"/>
        </w:rPr>
        <w:t xml:space="preserve"> (anterior, medial, lateral, and posterior orbital gyri and the inferior frontal orbital gyri), together with the bilateral hippocampi. This bilateral mask was used for ROI analyses, whereas whole-brain analyses imposed no regional restrictions. Most structural resilience studies have used VBM. By contrast, surface-based measures such as cortical thickness, with partly distinct genetic determinants, complement GMV and add nonredundant information </w:t>
      </w:r>
      <w:r w:rsidRPr="00B4759E">
        <w:rPr>
          <w:rFonts w:ascii="Arial" w:hAnsi="Arial" w:cs="Arial"/>
        </w:rPr>
        <w:fldChar w:fldCharType="begin"/>
      </w:r>
      <w:r w:rsidR="00784789">
        <w:rPr>
          <w:rFonts w:ascii="Arial" w:hAnsi="Arial" w:cs="Arial"/>
        </w:rPr>
        <w:instrText xml:space="preserve"> ADDIN ZOTERO_ITEM CSL_CITATION {"citationID":"2czI0c2O","properties":{"formattedCitation":"(69,70)","plainCitation":"(69,70)","noteIndex":0},"citationItems":[{"id":366,"uris":["http://zotero.org/users/16121570/items/FHCYT42F"],"itemData":{"id":366,"type":"article-journal","abstract":"Neuroimaging studies examining the effects of aging and neuropsychiatric disorders on the cerebral cortex have largely been based on measures of cortical volume. Given that cortical volume is a product of thickness and surface area, it is plausible that measures of volume capture at least 2 distinct sets of genetic influences. The present study aims to examine the genetic relationships between measures of cortical surface area and thickness. Participants were men in the Vietnam Era Twin Study of Aging (110 monozygotic pairs and 92 dizygotic pairs). Mean age was 55.8 years (range: 51-59). Bivariate twin analyses were utilized in order to estimate the heritability of cortical surface area and thickness, as well as their degree of genetic overlap. Total cortical surface area and average cortical thickness were both highly heritable (0.89 and 0.81, respectively) but were essentially unrelated genetically (genetic correlation = 0.08). This pattern was similar at the lobar and regional levels of analysis. These results demonstrate that cortical volume measures combine at least 2 distinct sources of genetic influences. We conclude that using volume in a genetically informative study, or as an endophenotype for a disorder, may confound the underlying genetic architecture of brain structure.","citation-key":"panizzon2009","container-title":"Cerebral Cortex (New York, N.Y.: 1991)","DOI":"10.1093/cercor/bhp026","ISSN":"1460-2199","issue":"11","journalAbbreviation":"Cereb Cortex","language":"eng","page":"2728-2735","PMID":"19299253","PMCID":"PMC2758684","source":"PubMed","title":"Distinct genetic influences on cortical surface area and cortical thickness","volume":"19","author":[{"family":"Panizzon","given":"Matthew S."},{"family":"Fennema-Notestine","given":"Christine"},{"family":"Eyler","given":"Lisa T."},{"family":"Jernigan","given":"Terry L."},{"family":"Prom-Wormley","given":"Elizabeth"},{"family":"Neale","given":"Michael"},{"family":"Jacobson","given":"Kristen"},{"family":"Lyons","given":"Michael J."},{"family":"Grant","given":"Michael D."},{"family":"Franz","given":"Carol E."},{"family":"Xian","given":"Hong"},{"family":"Tsuang","given":"Ming"},{"family":"Fischl","given":"Bruce"},{"family":"Seidman","given":"Larry"},{"family":"Dale","given":"Anders"},{"family":"Kremen","given":"William S."}],"issued":{"date-parts":[["2009",11]]}}},{"id":367,"uris":["http://zotero.org/users/16121570/items/C27PIPSK"],"itemData":{"id":367,"type":"article-journal","abstract":"Understanding human cortical maturation is a central goal for developmental neuroscience. Significant advances toward this goal have come from two recent strands of in vivo structural magnetic resonance imaging research: (1) longitudinal study designs have revealed that factors such as sex, cognitive ability, and disease are often better related to variations in the tempo of anatomical change than to variations in anatomy at any one time point; (2) largely cross-sectional applications of new surface-based morphometry (SBM) methods have shown how the traditional focus on cortical volume (CV) can obscure information about the two evolutionarily and genetically distinct determinants of CV: cortical thickness (CT) and surface area (SA). Here, by combining these two strategies for the first time and applying SBM in &gt;1250 longitudinally acquired brain scans from 647 healthy individuals aged 3–30 years, we deconstruct cortical development to reveal that distinct trajectories of anatomical change are hidden within, and give rise to, a curvilinear pattern of CV maturation. Developmental changes in CV emerge through the sexually dimorphic and age-dependent interaction of changes in CT and SA. Moreover, SA change itself actually reflects complex interactions between brain size-related changes in exposed cortical convex hull area, and changes in the degree of cortical gyrification, which again vary by age and sex. Knowing of these developmental dissociations, and further specifying their timing and sex-biases, provides potent new research targets for basic and clinical neuroscience.","citation-key":"raznahan2011","container-title":"The Journal of Neuroscience","DOI":"10.1523/JNEUROSCI.0054-11.2011","ISSN":"0270-6474","issue":"19","journalAbbreviation":"J Neurosci","page":"7174-7177","PMID":"21562281","PMCID":"PMC3157294","source":"PubMed Central","title":"How Does Your Cortex Grow?","volume":"31","author":[{"family":"Raznahan","given":"Armin"},{"family":"Shaw","given":"Phillip"},{"family":"Lalonde","given":"Francois"},{"family":"Stockman","given":"Mike"},{"family":"Wallace","given":"Gregory L."},{"family":"Greenstein","given":"Dede"},{"family":"Clasen","given":"Liv"},{"family":"Gogtay","given":"Nitin"},{"family":"Giedd","given":"Jay N."}],"issued":{"date-parts":[["2011",5,11]]}}}],"schema":"https://github.com/citation-style-language/schema/raw/master/csl-citation.json"} </w:instrText>
      </w:r>
      <w:r w:rsidRPr="00B4759E">
        <w:rPr>
          <w:rFonts w:ascii="Arial" w:hAnsi="Arial" w:cs="Arial"/>
        </w:rPr>
        <w:fldChar w:fldCharType="separate"/>
      </w:r>
      <w:r w:rsidR="00784789" w:rsidRPr="00784789">
        <w:rPr>
          <w:rFonts w:ascii="Arial" w:hAnsi="Arial" w:cs="Arial"/>
        </w:rPr>
        <w:t>(69,70)</w:t>
      </w:r>
      <w:r w:rsidRPr="00B4759E">
        <w:rPr>
          <w:rFonts w:ascii="Arial" w:hAnsi="Arial" w:cs="Arial"/>
        </w:rPr>
        <w:fldChar w:fldCharType="end"/>
      </w:r>
      <w:r w:rsidRPr="00B4759E">
        <w:rPr>
          <w:rFonts w:ascii="Arial" w:hAnsi="Arial" w:cs="Arial"/>
        </w:rPr>
        <w:t>. Given limited prior cortical-thickness findings in resilience, SBM analyses were treated as exploratory and conducted at the whole-brain level.</w:t>
      </w:r>
    </w:p>
    <w:p w14:paraId="78359810" w14:textId="3DE92D2B" w:rsidR="00D11613" w:rsidRDefault="00D11613" w:rsidP="00DE788E">
      <w:pPr>
        <w:pStyle w:val="Textkrper"/>
        <w:spacing w:line="360" w:lineRule="auto"/>
        <w:ind w:left="0" w:right="315"/>
        <w:jc w:val="both"/>
        <w:rPr>
          <w:rFonts w:ascii="Arial" w:hAnsi="Arial" w:cs="Arial"/>
        </w:rPr>
      </w:pPr>
    </w:p>
    <w:p w14:paraId="12020934" w14:textId="3F529E76" w:rsidR="00D11613" w:rsidRPr="00EE084D" w:rsidRDefault="00D11613" w:rsidP="00EE084D">
      <w:pPr>
        <w:pStyle w:val="berschrift2"/>
        <w:rPr>
          <w:rFonts w:ascii="Arial" w:hAnsi="Arial" w:cs="Arial"/>
          <w:b/>
          <w:bCs/>
          <w:color w:val="auto"/>
          <w:sz w:val="22"/>
          <w:szCs w:val="22"/>
        </w:rPr>
      </w:pPr>
      <w:r w:rsidRPr="00EE084D">
        <w:rPr>
          <w:rFonts w:ascii="Arial" w:hAnsi="Arial" w:cs="Arial"/>
          <w:b/>
          <w:bCs/>
          <w:color w:val="auto"/>
          <w:sz w:val="22"/>
          <w:szCs w:val="22"/>
        </w:rPr>
        <w:lastRenderedPageBreak/>
        <w:t>Supplementary Material – Tables</w:t>
      </w:r>
    </w:p>
    <w:p w14:paraId="6DE00534" w14:textId="2AC7BBED" w:rsidR="00CE4A5B" w:rsidRDefault="00CE4A5B" w:rsidP="00A31874">
      <w:pPr>
        <w:pStyle w:val="Textkrper"/>
        <w:spacing w:line="360" w:lineRule="auto"/>
        <w:ind w:right="315"/>
        <w:jc w:val="both"/>
        <w:rPr>
          <w:rFonts w:ascii="Arial" w:hAnsi="Arial" w:cs="Arial"/>
          <w:b/>
          <w:bCs/>
        </w:rPr>
      </w:pPr>
    </w:p>
    <w:p w14:paraId="584B963B" w14:textId="013A406E" w:rsidR="00C2622D" w:rsidRPr="00361BEC" w:rsidRDefault="00C2622D" w:rsidP="00C2622D">
      <w:pPr>
        <w:pStyle w:val="berschrift3"/>
        <w:rPr>
          <w:rFonts w:ascii="Arial" w:hAnsi="Arial" w:cs="Arial"/>
          <w:b/>
          <w:bCs/>
          <w:color w:val="auto"/>
        </w:rPr>
      </w:pPr>
      <w:r w:rsidRPr="00361BEC">
        <w:rPr>
          <w:rFonts w:ascii="Arial" w:hAnsi="Arial" w:cs="Arial"/>
          <w:b/>
          <w:bCs/>
          <w:color w:val="auto"/>
          <w:sz w:val="22"/>
          <w:szCs w:val="22"/>
        </w:rPr>
        <w:t xml:space="preserve">Supplementary Table </w:t>
      </w:r>
      <w:r>
        <w:rPr>
          <w:rFonts w:ascii="Arial" w:hAnsi="Arial" w:cs="Arial"/>
          <w:b/>
          <w:bCs/>
          <w:color w:val="auto"/>
          <w:sz w:val="22"/>
          <w:szCs w:val="22"/>
        </w:rPr>
        <w:t>1</w:t>
      </w:r>
      <w:r w:rsidRPr="00361BEC">
        <w:rPr>
          <w:rFonts w:ascii="Arial" w:hAnsi="Arial" w:cs="Arial"/>
          <w:b/>
          <w:bCs/>
          <w:color w:val="auto"/>
          <w:sz w:val="22"/>
          <w:szCs w:val="22"/>
        </w:rPr>
        <w:t>.</w:t>
      </w:r>
    </w:p>
    <w:p w14:paraId="66CF33C4" w14:textId="77777777" w:rsidR="00C2622D" w:rsidRPr="007C4F52" w:rsidRDefault="00C2622D" w:rsidP="00C2622D">
      <w:pPr>
        <w:spacing w:line="360" w:lineRule="auto"/>
        <w:jc w:val="both"/>
        <w:rPr>
          <w:rFonts w:ascii="Arial" w:hAnsi="Arial" w:cs="Arial"/>
          <w:color w:val="FF0000"/>
        </w:rPr>
      </w:pPr>
      <w:r w:rsidRPr="007C4F52">
        <w:rPr>
          <w:rFonts w:ascii="Arial" w:hAnsi="Arial" w:cs="Arial"/>
        </w:rPr>
        <w:t>Risk and Protective Factors at Baseline</w:t>
      </w:r>
      <w:r>
        <w:rPr>
          <w:rFonts w:ascii="Arial" w:hAnsi="Arial" w:cs="Arial"/>
        </w:rPr>
        <w:t xml:space="preserve"> (T1)</w:t>
      </w:r>
      <w:r w:rsidRPr="007C4F52">
        <w:rPr>
          <w:rFonts w:ascii="Arial" w:hAnsi="Arial" w:cs="Arial"/>
        </w:rPr>
        <w:t xml:space="preserve"> and Two-Year Follow-Up</w:t>
      </w:r>
      <w:r>
        <w:rPr>
          <w:rFonts w:ascii="Arial" w:hAnsi="Arial" w:cs="Arial"/>
        </w:rPr>
        <w:t xml:space="preserve"> (T2)</w:t>
      </w:r>
      <w:r w:rsidRPr="007C4F52">
        <w:rPr>
          <w:rFonts w:ascii="Arial" w:hAnsi="Arial" w:cs="Arial"/>
        </w:rPr>
        <w:t>: Descriptive Statistics and Change Scores</w:t>
      </w:r>
      <w:r>
        <w:rPr>
          <w:rFonts w:ascii="Arial" w:hAnsi="Arial" w:cs="Arial"/>
        </w:rPr>
        <w:t>.</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267"/>
        <w:gridCol w:w="1620"/>
        <w:gridCol w:w="1725"/>
        <w:gridCol w:w="1727"/>
        <w:gridCol w:w="1733"/>
      </w:tblGrid>
      <w:tr w:rsidR="00C2622D" w:rsidRPr="00230422" w14:paraId="3EDA7685" w14:textId="77777777" w:rsidTr="00361BEC">
        <w:trPr>
          <w:trHeight w:val="249"/>
          <w:tblHeader/>
          <w:tblCellSpacing w:w="15" w:type="dxa"/>
        </w:trPr>
        <w:tc>
          <w:tcPr>
            <w:tcW w:w="1225" w:type="pct"/>
            <w:tcBorders>
              <w:top w:val="single" w:sz="4" w:space="0" w:color="auto"/>
              <w:bottom w:val="single" w:sz="4" w:space="0" w:color="auto"/>
            </w:tcBorders>
            <w:vAlign w:val="center"/>
            <w:hideMark/>
          </w:tcPr>
          <w:p w14:paraId="3601DA58" w14:textId="77777777" w:rsidR="00C2622D" w:rsidRPr="007B0EAF" w:rsidRDefault="00C2622D" w:rsidP="00361BEC">
            <w:pPr>
              <w:spacing w:after="0"/>
              <w:rPr>
                <w:rFonts w:ascii="Arial" w:hAnsi="Arial" w:cs="Arial"/>
                <w:b/>
                <w:bCs/>
                <w:sz w:val="16"/>
                <w:szCs w:val="16"/>
                <w:lang w:eastAsia="de-DE"/>
              </w:rPr>
            </w:pPr>
            <w:r w:rsidRPr="007B0EAF">
              <w:rPr>
                <w:rFonts w:ascii="Arial" w:hAnsi="Arial" w:cs="Arial"/>
                <w:b/>
                <w:bCs/>
                <w:sz w:val="16"/>
                <w:szCs w:val="16"/>
                <w:lang w:eastAsia="de-DE"/>
              </w:rPr>
              <w:t>Variable</w:t>
            </w:r>
          </w:p>
        </w:tc>
        <w:tc>
          <w:tcPr>
            <w:tcW w:w="876" w:type="pct"/>
            <w:tcBorders>
              <w:top w:val="single" w:sz="4" w:space="0" w:color="auto"/>
              <w:bottom w:val="single" w:sz="4" w:space="0" w:color="auto"/>
            </w:tcBorders>
            <w:vAlign w:val="center"/>
          </w:tcPr>
          <w:p w14:paraId="00222A47" w14:textId="77777777" w:rsidR="00C2622D" w:rsidRPr="007B0EAF" w:rsidRDefault="00C2622D" w:rsidP="00361BEC">
            <w:pPr>
              <w:spacing w:after="0"/>
              <w:jc w:val="center"/>
              <w:rPr>
                <w:rFonts w:ascii="Arial" w:hAnsi="Arial" w:cs="Arial"/>
                <w:b/>
                <w:bCs/>
                <w:sz w:val="16"/>
                <w:szCs w:val="16"/>
                <w:lang w:eastAsia="de-DE"/>
              </w:rPr>
            </w:pPr>
            <w:r>
              <w:rPr>
                <w:rFonts w:ascii="Arial" w:hAnsi="Arial" w:cs="Arial"/>
                <w:b/>
                <w:bCs/>
                <w:sz w:val="16"/>
                <w:szCs w:val="16"/>
                <w:lang w:eastAsia="de-DE"/>
              </w:rPr>
              <w:t>T1 (N=1804)</w:t>
            </w:r>
          </w:p>
        </w:tc>
        <w:tc>
          <w:tcPr>
            <w:tcW w:w="934" w:type="pct"/>
            <w:tcBorders>
              <w:top w:val="single" w:sz="4" w:space="0" w:color="auto"/>
              <w:bottom w:val="single" w:sz="4" w:space="0" w:color="auto"/>
            </w:tcBorders>
            <w:vAlign w:val="center"/>
            <w:hideMark/>
          </w:tcPr>
          <w:p w14:paraId="39BCA422" w14:textId="77777777" w:rsidR="00C2622D" w:rsidRPr="007B0EAF" w:rsidRDefault="00C2622D" w:rsidP="00361BEC">
            <w:pPr>
              <w:spacing w:after="0"/>
              <w:jc w:val="center"/>
              <w:rPr>
                <w:rFonts w:ascii="Arial" w:hAnsi="Arial" w:cs="Arial"/>
                <w:b/>
                <w:bCs/>
                <w:sz w:val="16"/>
                <w:szCs w:val="16"/>
                <w:lang w:eastAsia="de-DE"/>
              </w:rPr>
            </w:pPr>
            <w:r w:rsidRPr="007B0EAF">
              <w:rPr>
                <w:rFonts w:ascii="Arial" w:hAnsi="Arial" w:cs="Arial"/>
                <w:b/>
                <w:bCs/>
                <w:sz w:val="16"/>
                <w:szCs w:val="16"/>
                <w:lang w:eastAsia="de-DE"/>
              </w:rPr>
              <w:t>T1 (N=808)</w:t>
            </w:r>
          </w:p>
        </w:tc>
        <w:tc>
          <w:tcPr>
            <w:tcW w:w="935" w:type="pct"/>
            <w:tcBorders>
              <w:top w:val="single" w:sz="4" w:space="0" w:color="auto"/>
              <w:bottom w:val="single" w:sz="4" w:space="0" w:color="auto"/>
            </w:tcBorders>
            <w:vAlign w:val="center"/>
            <w:hideMark/>
          </w:tcPr>
          <w:p w14:paraId="14F18AFE" w14:textId="77777777" w:rsidR="00C2622D" w:rsidRPr="007B0EAF" w:rsidRDefault="00C2622D" w:rsidP="00361BEC">
            <w:pPr>
              <w:spacing w:after="0"/>
              <w:jc w:val="center"/>
              <w:rPr>
                <w:rFonts w:ascii="Arial" w:hAnsi="Arial" w:cs="Arial"/>
                <w:b/>
                <w:bCs/>
                <w:sz w:val="16"/>
                <w:szCs w:val="16"/>
                <w:lang w:eastAsia="de-DE"/>
              </w:rPr>
            </w:pPr>
            <w:r w:rsidRPr="007B0EAF">
              <w:rPr>
                <w:rFonts w:ascii="Arial" w:hAnsi="Arial" w:cs="Arial"/>
                <w:b/>
                <w:bCs/>
                <w:sz w:val="16"/>
                <w:szCs w:val="16"/>
                <w:lang w:eastAsia="de-DE"/>
              </w:rPr>
              <w:t>T2 (N=808)</w:t>
            </w:r>
          </w:p>
        </w:tc>
        <w:tc>
          <w:tcPr>
            <w:tcW w:w="930" w:type="pct"/>
            <w:tcBorders>
              <w:top w:val="single" w:sz="4" w:space="0" w:color="auto"/>
              <w:bottom w:val="single" w:sz="4" w:space="0" w:color="auto"/>
            </w:tcBorders>
            <w:vAlign w:val="center"/>
            <w:hideMark/>
          </w:tcPr>
          <w:p w14:paraId="116DDD96" w14:textId="77777777" w:rsidR="00C2622D" w:rsidRPr="007B0EAF" w:rsidRDefault="00C2622D" w:rsidP="00361BEC">
            <w:pPr>
              <w:spacing w:after="0"/>
              <w:jc w:val="center"/>
              <w:rPr>
                <w:rFonts w:ascii="Arial" w:hAnsi="Arial" w:cs="Arial"/>
                <w:b/>
                <w:bCs/>
                <w:sz w:val="16"/>
                <w:szCs w:val="16"/>
                <w:lang w:eastAsia="de-DE"/>
              </w:rPr>
            </w:pPr>
            <w:r w:rsidRPr="007B0EAF">
              <w:rPr>
                <w:rFonts w:ascii="Arial" w:hAnsi="Arial" w:cs="Arial"/>
                <w:b/>
                <w:bCs/>
                <w:sz w:val="16"/>
                <w:szCs w:val="16"/>
                <w:lang w:eastAsia="de-DE"/>
              </w:rPr>
              <w:t>Change Score</w:t>
            </w:r>
            <w:r>
              <w:rPr>
                <w:rFonts w:ascii="Arial" w:hAnsi="Arial" w:cs="Arial"/>
                <w:b/>
                <w:bCs/>
                <w:sz w:val="16"/>
                <w:szCs w:val="16"/>
                <w:lang w:eastAsia="de-DE"/>
              </w:rPr>
              <w:t xml:space="preserve"> (T2-T1)</w:t>
            </w:r>
          </w:p>
        </w:tc>
      </w:tr>
      <w:tr w:rsidR="00C2622D" w:rsidRPr="00230422" w14:paraId="38BA7952" w14:textId="77777777" w:rsidTr="00361BEC">
        <w:trPr>
          <w:trHeight w:val="249"/>
          <w:tblCellSpacing w:w="15" w:type="dxa"/>
        </w:trPr>
        <w:tc>
          <w:tcPr>
            <w:tcW w:w="1225" w:type="pct"/>
            <w:vAlign w:val="center"/>
            <w:hideMark/>
          </w:tcPr>
          <w:p w14:paraId="5E019A8A" w14:textId="77777777" w:rsidR="00C2622D" w:rsidRPr="00230422" w:rsidRDefault="00C2622D" w:rsidP="00361BEC">
            <w:pPr>
              <w:spacing w:after="0" w:line="240" w:lineRule="auto"/>
              <w:rPr>
                <w:rFonts w:ascii="Arial" w:hAnsi="Arial" w:cs="Arial"/>
                <w:sz w:val="16"/>
                <w:szCs w:val="16"/>
                <w:lang w:eastAsia="de-DE"/>
              </w:rPr>
            </w:pPr>
            <w:r w:rsidRPr="00230422">
              <w:rPr>
                <w:rFonts w:ascii="Arial" w:hAnsi="Arial" w:cs="Arial"/>
                <w:sz w:val="16"/>
                <w:szCs w:val="16"/>
              </w:rPr>
              <w:t>Age</w:t>
            </w:r>
          </w:p>
        </w:tc>
        <w:tc>
          <w:tcPr>
            <w:tcW w:w="876" w:type="pct"/>
            <w:vAlign w:val="center"/>
          </w:tcPr>
          <w:p w14:paraId="7E92923F" w14:textId="77777777" w:rsidR="00C2622D" w:rsidRPr="002C6A96" w:rsidRDefault="00C2622D" w:rsidP="00361BEC">
            <w:pPr>
              <w:spacing w:after="0" w:line="240" w:lineRule="auto"/>
              <w:jc w:val="center"/>
              <w:rPr>
                <w:rFonts w:ascii="Arial" w:hAnsi="Arial" w:cs="Arial"/>
                <w:sz w:val="16"/>
                <w:szCs w:val="16"/>
              </w:rPr>
            </w:pPr>
            <w:r w:rsidRPr="002C6A96">
              <w:rPr>
                <w:rFonts w:ascii="Arial" w:hAnsi="Arial" w:cs="Arial"/>
                <w:color w:val="000000"/>
                <w:sz w:val="16"/>
                <w:szCs w:val="16"/>
              </w:rPr>
              <w:t>35.19 (13.22)</w:t>
            </w:r>
          </w:p>
        </w:tc>
        <w:tc>
          <w:tcPr>
            <w:tcW w:w="934" w:type="pct"/>
            <w:vAlign w:val="center"/>
            <w:hideMark/>
          </w:tcPr>
          <w:p w14:paraId="58016D3A" w14:textId="77777777" w:rsidR="00C2622D" w:rsidRPr="00230422" w:rsidRDefault="00C2622D" w:rsidP="00361BEC">
            <w:pPr>
              <w:spacing w:after="0" w:line="240" w:lineRule="auto"/>
              <w:jc w:val="center"/>
              <w:rPr>
                <w:rFonts w:ascii="Arial" w:hAnsi="Arial" w:cs="Arial"/>
                <w:sz w:val="16"/>
                <w:szCs w:val="16"/>
                <w:lang w:eastAsia="de-DE"/>
              </w:rPr>
            </w:pPr>
            <w:r w:rsidRPr="00230422">
              <w:rPr>
                <w:rFonts w:ascii="Arial" w:hAnsi="Arial" w:cs="Arial"/>
                <w:sz w:val="16"/>
                <w:szCs w:val="16"/>
              </w:rPr>
              <w:t>35.68 (13.35)</w:t>
            </w:r>
          </w:p>
        </w:tc>
        <w:tc>
          <w:tcPr>
            <w:tcW w:w="935" w:type="pct"/>
            <w:vAlign w:val="center"/>
            <w:hideMark/>
          </w:tcPr>
          <w:p w14:paraId="49C82B1A" w14:textId="77777777" w:rsidR="00C2622D" w:rsidRPr="00230422" w:rsidRDefault="00C2622D" w:rsidP="00361BEC">
            <w:pPr>
              <w:spacing w:after="0" w:line="240" w:lineRule="auto"/>
              <w:jc w:val="center"/>
              <w:rPr>
                <w:rFonts w:ascii="Arial" w:hAnsi="Arial" w:cs="Arial"/>
                <w:sz w:val="16"/>
                <w:szCs w:val="16"/>
                <w:lang w:eastAsia="de-DE"/>
              </w:rPr>
            </w:pPr>
            <w:r w:rsidRPr="00230422">
              <w:rPr>
                <w:rFonts w:ascii="Arial" w:hAnsi="Arial" w:cs="Arial"/>
                <w:sz w:val="16"/>
                <w:szCs w:val="16"/>
              </w:rPr>
              <w:t>37.9 (13.33)</w:t>
            </w:r>
          </w:p>
        </w:tc>
        <w:tc>
          <w:tcPr>
            <w:tcW w:w="930" w:type="pct"/>
            <w:vAlign w:val="center"/>
            <w:hideMark/>
          </w:tcPr>
          <w:p w14:paraId="1F2A66E7" w14:textId="77777777" w:rsidR="00C2622D" w:rsidRPr="00230422" w:rsidRDefault="00C2622D" w:rsidP="00361BEC">
            <w:pPr>
              <w:spacing w:after="0" w:line="240" w:lineRule="auto"/>
              <w:jc w:val="center"/>
              <w:rPr>
                <w:rFonts w:ascii="Arial" w:hAnsi="Arial" w:cs="Arial"/>
                <w:sz w:val="16"/>
                <w:szCs w:val="16"/>
                <w:lang w:eastAsia="de-DE"/>
              </w:rPr>
            </w:pPr>
            <w:r w:rsidRPr="00230422">
              <w:rPr>
                <w:rFonts w:ascii="Arial" w:hAnsi="Arial" w:cs="Arial"/>
                <w:sz w:val="16"/>
                <w:szCs w:val="16"/>
              </w:rPr>
              <w:t>2.21 (0.45)</w:t>
            </w:r>
          </w:p>
        </w:tc>
      </w:tr>
      <w:tr w:rsidR="00C2622D" w:rsidRPr="00230422" w14:paraId="090D1E8E" w14:textId="77777777" w:rsidTr="00361BEC">
        <w:trPr>
          <w:trHeight w:val="249"/>
          <w:tblCellSpacing w:w="15" w:type="dxa"/>
        </w:trPr>
        <w:tc>
          <w:tcPr>
            <w:tcW w:w="1225" w:type="pct"/>
            <w:vAlign w:val="center"/>
          </w:tcPr>
          <w:p w14:paraId="64CD0A9D" w14:textId="77777777" w:rsidR="00C2622D" w:rsidRPr="00230422" w:rsidRDefault="00C2622D" w:rsidP="00361BEC">
            <w:pPr>
              <w:spacing w:after="0" w:line="240" w:lineRule="auto"/>
              <w:rPr>
                <w:rFonts w:ascii="Arial" w:hAnsi="Arial" w:cs="Arial"/>
                <w:sz w:val="16"/>
                <w:szCs w:val="16"/>
              </w:rPr>
            </w:pPr>
            <w:r w:rsidRPr="00230422">
              <w:rPr>
                <w:rFonts w:ascii="Arial" w:hAnsi="Arial" w:cs="Arial"/>
                <w:sz w:val="16"/>
                <w:szCs w:val="16"/>
              </w:rPr>
              <w:t>Sex</w:t>
            </w:r>
            <w:r>
              <w:rPr>
                <w:rFonts w:ascii="Arial" w:hAnsi="Arial" w:cs="Arial"/>
                <w:sz w:val="16"/>
                <w:szCs w:val="16"/>
              </w:rPr>
              <w:t xml:space="preserve"> (m/f)</w:t>
            </w:r>
          </w:p>
        </w:tc>
        <w:tc>
          <w:tcPr>
            <w:tcW w:w="876" w:type="pct"/>
            <w:vAlign w:val="center"/>
          </w:tcPr>
          <w:p w14:paraId="291D2259" w14:textId="77777777" w:rsidR="00C2622D" w:rsidRPr="002C6A96" w:rsidRDefault="00C2622D" w:rsidP="00361BEC">
            <w:pPr>
              <w:spacing w:after="0" w:line="240" w:lineRule="auto"/>
              <w:jc w:val="center"/>
              <w:rPr>
                <w:rFonts w:ascii="Arial" w:hAnsi="Arial" w:cs="Arial"/>
                <w:color w:val="000000"/>
                <w:sz w:val="16"/>
                <w:szCs w:val="16"/>
              </w:rPr>
            </w:pPr>
            <w:r w:rsidRPr="002C6A96">
              <w:rPr>
                <w:rFonts w:ascii="Arial" w:hAnsi="Arial" w:cs="Arial"/>
                <w:color w:val="000000"/>
                <w:sz w:val="16"/>
                <w:szCs w:val="16"/>
              </w:rPr>
              <w:t>624</w:t>
            </w:r>
            <w:r>
              <w:rPr>
                <w:rFonts w:ascii="Arial" w:hAnsi="Arial" w:cs="Arial"/>
                <w:color w:val="000000"/>
                <w:sz w:val="16"/>
                <w:szCs w:val="16"/>
              </w:rPr>
              <w:t xml:space="preserve"> / </w:t>
            </w:r>
            <w:r w:rsidRPr="002C6A96">
              <w:rPr>
                <w:rFonts w:ascii="Arial" w:hAnsi="Arial" w:cs="Arial"/>
                <w:color w:val="000000"/>
                <w:sz w:val="16"/>
                <w:szCs w:val="16"/>
              </w:rPr>
              <w:t>1180</w:t>
            </w:r>
          </w:p>
        </w:tc>
        <w:tc>
          <w:tcPr>
            <w:tcW w:w="934" w:type="pct"/>
            <w:vAlign w:val="center"/>
          </w:tcPr>
          <w:p w14:paraId="5DBB66BA" w14:textId="77777777" w:rsidR="00C2622D" w:rsidRPr="00230422" w:rsidRDefault="00C2622D" w:rsidP="00361BEC">
            <w:pPr>
              <w:spacing w:after="0" w:line="240" w:lineRule="auto"/>
              <w:jc w:val="center"/>
              <w:rPr>
                <w:rFonts w:ascii="Arial" w:hAnsi="Arial" w:cs="Arial"/>
                <w:sz w:val="16"/>
                <w:szCs w:val="16"/>
              </w:rPr>
            </w:pPr>
            <w:r w:rsidRPr="00230422">
              <w:rPr>
                <w:rFonts w:ascii="Arial" w:hAnsi="Arial" w:cs="Arial"/>
                <w:sz w:val="16"/>
                <w:szCs w:val="16"/>
              </w:rPr>
              <w:t xml:space="preserve">297 </w:t>
            </w:r>
            <w:r>
              <w:rPr>
                <w:rFonts w:ascii="Arial" w:hAnsi="Arial" w:cs="Arial"/>
                <w:sz w:val="16"/>
                <w:szCs w:val="16"/>
              </w:rPr>
              <w:t>/</w:t>
            </w:r>
            <w:r w:rsidRPr="00230422">
              <w:rPr>
                <w:rFonts w:ascii="Arial" w:hAnsi="Arial" w:cs="Arial"/>
                <w:sz w:val="16"/>
                <w:szCs w:val="16"/>
              </w:rPr>
              <w:t xml:space="preserve"> 511</w:t>
            </w:r>
          </w:p>
        </w:tc>
        <w:tc>
          <w:tcPr>
            <w:tcW w:w="935" w:type="pct"/>
            <w:vAlign w:val="center"/>
          </w:tcPr>
          <w:p w14:paraId="7960E8D3" w14:textId="77777777" w:rsidR="00C2622D" w:rsidRPr="00230422" w:rsidRDefault="00C2622D" w:rsidP="00361BEC">
            <w:pPr>
              <w:spacing w:after="0" w:line="240" w:lineRule="auto"/>
              <w:jc w:val="center"/>
              <w:rPr>
                <w:rFonts w:ascii="Arial" w:hAnsi="Arial" w:cs="Arial"/>
                <w:sz w:val="16"/>
                <w:szCs w:val="16"/>
              </w:rPr>
            </w:pPr>
            <w:r w:rsidRPr="00230422">
              <w:rPr>
                <w:rFonts w:ascii="Arial" w:hAnsi="Arial" w:cs="Arial"/>
                <w:sz w:val="16"/>
                <w:szCs w:val="16"/>
              </w:rPr>
              <w:t xml:space="preserve">297 </w:t>
            </w:r>
            <w:r>
              <w:rPr>
                <w:rFonts w:ascii="Arial" w:hAnsi="Arial" w:cs="Arial"/>
                <w:sz w:val="16"/>
                <w:szCs w:val="16"/>
              </w:rPr>
              <w:t xml:space="preserve">/ </w:t>
            </w:r>
            <w:r w:rsidRPr="00230422">
              <w:rPr>
                <w:rFonts w:ascii="Arial" w:hAnsi="Arial" w:cs="Arial"/>
                <w:sz w:val="16"/>
                <w:szCs w:val="16"/>
              </w:rPr>
              <w:t>511</w:t>
            </w:r>
          </w:p>
        </w:tc>
        <w:tc>
          <w:tcPr>
            <w:tcW w:w="930" w:type="pct"/>
            <w:vAlign w:val="center"/>
          </w:tcPr>
          <w:p w14:paraId="15D0DF24" w14:textId="77777777" w:rsidR="00C2622D" w:rsidRPr="00230422" w:rsidRDefault="00C2622D" w:rsidP="00361BEC">
            <w:pPr>
              <w:spacing w:after="0" w:line="240" w:lineRule="auto"/>
              <w:jc w:val="center"/>
              <w:rPr>
                <w:rFonts w:ascii="Arial" w:hAnsi="Arial" w:cs="Arial"/>
                <w:sz w:val="16"/>
                <w:szCs w:val="16"/>
              </w:rPr>
            </w:pPr>
            <w:r>
              <w:rPr>
                <w:rFonts w:ascii="Arial" w:hAnsi="Arial" w:cs="Arial"/>
                <w:sz w:val="16"/>
                <w:szCs w:val="16"/>
              </w:rPr>
              <w:t>0 changed (0.00%)</w:t>
            </w:r>
          </w:p>
        </w:tc>
      </w:tr>
      <w:tr w:rsidR="00C2622D" w:rsidRPr="00230422" w14:paraId="68821F4A" w14:textId="77777777" w:rsidTr="00361BEC">
        <w:trPr>
          <w:trHeight w:val="249"/>
          <w:tblCellSpacing w:w="15" w:type="dxa"/>
        </w:trPr>
        <w:tc>
          <w:tcPr>
            <w:tcW w:w="1225" w:type="pct"/>
            <w:vAlign w:val="center"/>
          </w:tcPr>
          <w:p w14:paraId="5759E315" w14:textId="77777777" w:rsidR="00C2622D" w:rsidRPr="00230422" w:rsidRDefault="00C2622D" w:rsidP="00361BEC">
            <w:pPr>
              <w:spacing w:after="0" w:line="240" w:lineRule="auto"/>
              <w:rPr>
                <w:rFonts w:ascii="Arial" w:hAnsi="Arial" w:cs="Arial"/>
                <w:sz w:val="16"/>
                <w:szCs w:val="16"/>
                <w:lang w:eastAsia="de-DE"/>
              </w:rPr>
            </w:pPr>
            <w:r w:rsidRPr="00230422">
              <w:rPr>
                <w:rFonts w:ascii="Arial" w:hAnsi="Arial" w:cs="Arial"/>
                <w:sz w:val="16"/>
                <w:szCs w:val="16"/>
              </w:rPr>
              <w:t>Familial risk AD</w:t>
            </w:r>
            <w:r>
              <w:rPr>
                <w:rFonts w:ascii="Arial" w:hAnsi="Arial" w:cs="Arial"/>
                <w:sz w:val="16"/>
                <w:szCs w:val="16"/>
              </w:rPr>
              <w:t xml:space="preserve"> (no/yes)</w:t>
            </w:r>
          </w:p>
        </w:tc>
        <w:tc>
          <w:tcPr>
            <w:tcW w:w="876" w:type="pct"/>
            <w:vAlign w:val="center"/>
          </w:tcPr>
          <w:p w14:paraId="2E6990FE" w14:textId="77777777" w:rsidR="00C2622D" w:rsidRPr="002C6A96" w:rsidRDefault="00C2622D" w:rsidP="00361BEC">
            <w:pPr>
              <w:spacing w:after="0" w:line="240" w:lineRule="auto"/>
              <w:jc w:val="center"/>
              <w:rPr>
                <w:rFonts w:ascii="Arial" w:hAnsi="Arial" w:cs="Arial"/>
                <w:sz w:val="16"/>
                <w:szCs w:val="16"/>
              </w:rPr>
            </w:pPr>
            <w:r w:rsidRPr="002C6A96">
              <w:rPr>
                <w:rFonts w:ascii="Arial" w:hAnsi="Arial" w:cs="Arial"/>
                <w:color w:val="000000"/>
                <w:sz w:val="16"/>
                <w:szCs w:val="16"/>
              </w:rPr>
              <w:t>1301</w:t>
            </w:r>
            <w:r>
              <w:rPr>
                <w:rFonts w:ascii="Arial" w:hAnsi="Arial" w:cs="Arial"/>
                <w:color w:val="000000"/>
                <w:sz w:val="16"/>
                <w:szCs w:val="16"/>
              </w:rPr>
              <w:t xml:space="preserve"> / </w:t>
            </w:r>
            <w:r w:rsidRPr="002C6A96">
              <w:rPr>
                <w:rFonts w:ascii="Arial" w:hAnsi="Arial" w:cs="Arial"/>
                <w:color w:val="000000"/>
                <w:sz w:val="16"/>
                <w:szCs w:val="16"/>
              </w:rPr>
              <w:t>503</w:t>
            </w:r>
          </w:p>
        </w:tc>
        <w:tc>
          <w:tcPr>
            <w:tcW w:w="934" w:type="pct"/>
            <w:vAlign w:val="center"/>
          </w:tcPr>
          <w:p w14:paraId="22EC3D7D" w14:textId="77777777" w:rsidR="00C2622D" w:rsidRPr="00230422" w:rsidRDefault="00C2622D" w:rsidP="00361BEC">
            <w:pPr>
              <w:spacing w:after="0" w:line="240" w:lineRule="auto"/>
              <w:jc w:val="center"/>
              <w:rPr>
                <w:rFonts w:ascii="Arial" w:hAnsi="Arial" w:cs="Arial"/>
                <w:sz w:val="16"/>
                <w:szCs w:val="16"/>
                <w:lang w:eastAsia="de-DE"/>
              </w:rPr>
            </w:pPr>
            <w:r w:rsidRPr="00230422">
              <w:rPr>
                <w:rFonts w:ascii="Arial" w:hAnsi="Arial" w:cs="Arial"/>
                <w:sz w:val="16"/>
                <w:szCs w:val="16"/>
              </w:rPr>
              <w:t>595</w:t>
            </w:r>
            <w:r>
              <w:rPr>
                <w:rFonts w:ascii="Arial" w:hAnsi="Arial" w:cs="Arial"/>
                <w:sz w:val="16"/>
                <w:szCs w:val="16"/>
              </w:rPr>
              <w:t>/</w:t>
            </w:r>
            <w:r w:rsidRPr="00230422">
              <w:rPr>
                <w:rFonts w:ascii="Arial" w:hAnsi="Arial" w:cs="Arial"/>
                <w:sz w:val="16"/>
                <w:szCs w:val="16"/>
              </w:rPr>
              <w:t>213</w:t>
            </w:r>
          </w:p>
        </w:tc>
        <w:tc>
          <w:tcPr>
            <w:tcW w:w="935" w:type="pct"/>
            <w:vAlign w:val="center"/>
          </w:tcPr>
          <w:p w14:paraId="5BFF9663" w14:textId="77777777" w:rsidR="00C2622D" w:rsidRPr="00230422" w:rsidRDefault="00C2622D" w:rsidP="00361BEC">
            <w:pPr>
              <w:spacing w:after="0" w:line="240" w:lineRule="auto"/>
              <w:jc w:val="center"/>
              <w:rPr>
                <w:rFonts w:ascii="Arial" w:hAnsi="Arial" w:cs="Arial"/>
                <w:sz w:val="16"/>
                <w:szCs w:val="16"/>
                <w:lang w:eastAsia="de-DE"/>
              </w:rPr>
            </w:pPr>
            <w:r w:rsidRPr="00230422">
              <w:rPr>
                <w:rFonts w:ascii="Arial" w:hAnsi="Arial" w:cs="Arial"/>
                <w:sz w:val="16"/>
                <w:szCs w:val="16"/>
              </w:rPr>
              <w:t>518</w:t>
            </w:r>
            <w:r>
              <w:rPr>
                <w:rFonts w:ascii="Arial" w:hAnsi="Arial" w:cs="Arial"/>
                <w:sz w:val="16"/>
                <w:szCs w:val="16"/>
              </w:rPr>
              <w:t>/</w:t>
            </w:r>
            <w:r w:rsidRPr="00230422">
              <w:rPr>
                <w:rFonts w:ascii="Arial" w:hAnsi="Arial" w:cs="Arial"/>
                <w:sz w:val="16"/>
                <w:szCs w:val="16"/>
              </w:rPr>
              <w:t>290</w:t>
            </w:r>
          </w:p>
        </w:tc>
        <w:tc>
          <w:tcPr>
            <w:tcW w:w="930" w:type="pct"/>
            <w:vAlign w:val="center"/>
          </w:tcPr>
          <w:p w14:paraId="773933B8" w14:textId="77777777" w:rsidR="00C2622D" w:rsidRPr="00230422" w:rsidRDefault="00C2622D" w:rsidP="00361BEC">
            <w:pPr>
              <w:spacing w:after="0" w:line="240" w:lineRule="auto"/>
              <w:jc w:val="center"/>
              <w:rPr>
                <w:rFonts w:ascii="Arial" w:hAnsi="Arial" w:cs="Arial"/>
                <w:sz w:val="16"/>
                <w:szCs w:val="16"/>
                <w:lang w:eastAsia="de-DE"/>
              </w:rPr>
            </w:pPr>
            <w:r w:rsidRPr="00230422">
              <w:rPr>
                <w:rFonts w:ascii="Arial" w:hAnsi="Arial" w:cs="Arial"/>
                <w:sz w:val="16"/>
                <w:szCs w:val="16"/>
              </w:rPr>
              <w:t>111 changed (13.7%)</w:t>
            </w:r>
          </w:p>
        </w:tc>
      </w:tr>
      <w:tr w:rsidR="00C2622D" w:rsidRPr="00230422" w14:paraId="1E002123" w14:textId="77777777" w:rsidTr="00361BEC">
        <w:trPr>
          <w:trHeight w:val="249"/>
          <w:tblCellSpacing w:w="15" w:type="dxa"/>
        </w:trPr>
        <w:tc>
          <w:tcPr>
            <w:tcW w:w="1225" w:type="pct"/>
            <w:vAlign w:val="center"/>
          </w:tcPr>
          <w:p w14:paraId="62F7470D" w14:textId="77777777" w:rsidR="00C2622D" w:rsidRPr="00230422" w:rsidRDefault="00C2622D" w:rsidP="00361BEC">
            <w:pPr>
              <w:spacing w:after="0" w:line="240" w:lineRule="auto"/>
              <w:rPr>
                <w:rFonts w:ascii="Arial" w:hAnsi="Arial" w:cs="Arial"/>
                <w:sz w:val="16"/>
                <w:szCs w:val="16"/>
                <w:lang w:eastAsia="de-DE"/>
              </w:rPr>
            </w:pPr>
            <w:r w:rsidRPr="00230422">
              <w:rPr>
                <w:rFonts w:ascii="Arial" w:hAnsi="Arial" w:cs="Arial"/>
                <w:sz w:val="16"/>
                <w:szCs w:val="16"/>
              </w:rPr>
              <w:t>Familial risk PD</w:t>
            </w:r>
            <w:r>
              <w:rPr>
                <w:rFonts w:ascii="Arial" w:hAnsi="Arial" w:cs="Arial"/>
                <w:sz w:val="16"/>
                <w:szCs w:val="16"/>
              </w:rPr>
              <w:t xml:space="preserve"> (no/yes)</w:t>
            </w:r>
          </w:p>
        </w:tc>
        <w:tc>
          <w:tcPr>
            <w:tcW w:w="876" w:type="pct"/>
            <w:vAlign w:val="center"/>
          </w:tcPr>
          <w:p w14:paraId="436DB083" w14:textId="77777777" w:rsidR="00C2622D" w:rsidRPr="002C6A96" w:rsidRDefault="00C2622D" w:rsidP="00361BEC">
            <w:pPr>
              <w:spacing w:after="0" w:line="240" w:lineRule="auto"/>
              <w:jc w:val="center"/>
              <w:rPr>
                <w:rFonts w:ascii="Arial" w:hAnsi="Arial" w:cs="Arial"/>
                <w:sz w:val="16"/>
                <w:szCs w:val="16"/>
              </w:rPr>
            </w:pPr>
            <w:r w:rsidRPr="002C6A96">
              <w:rPr>
                <w:rFonts w:ascii="Arial" w:hAnsi="Arial" w:cs="Arial"/>
                <w:color w:val="000000"/>
                <w:sz w:val="16"/>
                <w:szCs w:val="16"/>
              </w:rPr>
              <w:t>1753</w:t>
            </w:r>
            <w:r>
              <w:rPr>
                <w:rFonts w:ascii="Arial" w:hAnsi="Arial" w:cs="Arial"/>
                <w:color w:val="000000"/>
                <w:sz w:val="16"/>
                <w:szCs w:val="16"/>
              </w:rPr>
              <w:t xml:space="preserve"> /</w:t>
            </w:r>
            <w:r w:rsidRPr="002C6A96">
              <w:rPr>
                <w:rFonts w:ascii="Arial" w:hAnsi="Arial" w:cs="Arial"/>
                <w:color w:val="000000"/>
                <w:sz w:val="16"/>
                <w:szCs w:val="16"/>
              </w:rPr>
              <w:t xml:space="preserve"> 51</w:t>
            </w:r>
          </w:p>
        </w:tc>
        <w:tc>
          <w:tcPr>
            <w:tcW w:w="934" w:type="pct"/>
            <w:vAlign w:val="center"/>
          </w:tcPr>
          <w:p w14:paraId="621975EB" w14:textId="77777777" w:rsidR="00C2622D" w:rsidRPr="00230422" w:rsidRDefault="00C2622D" w:rsidP="00361BEC">
            <w:pPr>
              <w:spacing w:after="0" w:line="240" w:lineRule="auto"/>
              <w:jc w:val="center"/>
              <w:rPr>
                <w:rFonts w:ascii="Arial" w:hAnsi="Arial" w:cs="Arial"/>
                <w:sz w:val="16"/>
                <w:szCs w:val="16"/>
                <w:lang w:eastAsia="de-DE"/>
              </w:rPr>
            </w:pPr>
            <w:r w:rsidRPr="00230422">
              <w:rPr>
                <w:rFonts w:ascii="Arial" w:hAnsi="Arial" w:cs="Arial"/>
                <w:sz w:val="16"/>
                <w:szCs w:val="16"/>
              </w:rPr>
              <w:t>787</w:t>
            </w:r>
            <w:r>
              <w:rPr>
                <w:rFonts w:ascii="Arial" w:hAnsi="Arial" w:cs="Arial"/>
                <w:sz w:val="16"/>
                <w:szCs w:val="16"/>
              </w:rPr>
              <w:t>/</w:t>
            </w:r>
            <w:r w:rsidRPr="00230422">
              <w:rPr>
                <w:rFonts w:ascii="Arial" w:hAnsi="Arial" w:cs="Arial"/>
                <w:sz w:val="16"/>
                <w:szCs w:val="16"/>
              </w:rPr>
              <w:t>21</w:t>
            </w:r>
          </w:p>
        </w:tc>
        <w:tc>
          <w:tcPr>
            <w:tcW w:w="935" w:type="pct"/>
            <w:vAlign w:val="center"/>
          </w:tcPr>
          <w:p w14:paraId="05CD9A88" w14:textId="77777777" w:rsidR="00C2622D" w:rsidRPr="00230422" w:rsidRDefault="00C2622D" w:rsidP="00361BEC">
            <w:pPr>
              <w:spacing w:after="0" w:line="240" w:lineRule="auto"/>
              <w:jc w:val="center"/>
              <w:rPr>
                <w:rFonts w:ascii="Arial" w:hAnsi="Arial" w:cs="Arial"/>
                <w:sz w:val="16"/>
                <w:szCs w:val="16"/>
                <w:lang w:eastAsia="de-DE"/>
              </w:rPr>
            </w:pPr>
            <w:r w:rsidRPr="00230422">
              <w:rPr>
                <w:rFonts w:ascii="Arial" w:hAnsi="Arial" w:cs="Arial"/>
                <w:sz w:val="16"/>
                <w:szCs w:val="16"/>
              </w:rPr>
              <w:t>794</w:t>
            </w:r>
            <w:r>
              <w:rPr>
                <w:rFonts w:ascii="Arial" w:hAnsi="Arial" w:cs="Arial"/>
                <w:sz w:val="16"/>
                <w:szCs w:val="16"/>
              </w:rPr>
              <w:t>/</w:t>
            </w:r>
            <w:r w:rsidRPr="00230422">
              <w:rPr>
                <w:rFonts w:ascii="Arial" w:hAnsi="Arial" w:cs="Arial"/>
                <w:sz w:val="16"/>
                <w:szCs w:val="16"/>
              </w:rPr>
              <w:t>14</w:t>
            </w:r>
          </w:p>
        </w:tc>
        <w:tc>
          <w:tcPr>
            <w:tcW w:w="930" w:type="pct"/>
            <w:vAlign w:val="center"/>
          </w:tcPr>
          <w:p w14:paraId="3BAE04EF" w14:textId="77777777" w:rsidR="00C2622D" w:rsidRPr="00230422" w:rsidRDefault="00C2622D" w:rsidP="00361BEC">
            <w:pPr>
              <w:spacing w:after="0" w:line="240" w:lineRule="auto"/>
              <w:jc w:val="center"/>
              <w:rPr>
                <w:rFonts w:ascii="Arial" w:hAnsi="Arial" w:cs="Arial"/>
                <w:sz w:val="16"/>
                <w:szCs w:val="16"/>
                <w:lang w:eastAsia="de-DE"/>
              </w:rPr>
            </w:pPr>
            <w:r w:rsidRPr="00230422">
              <w:rPr>
                <w:rFonts w:ascii="Arial" w:hAnsi="Arial" w:cs="Arial"/>
                <w:sz w:val="16"/>
                <w:szCs w:val="16"/>
              </w:rPr>
              <w:t>15 changed (1.9%)</w:t>
            </w:r>
          </w:p>
        </w:tc>
      </w:tr>
      <w:tr w:rsidR="00C2622D" w:rsidRPr="00230422" w14:paraId="76BEEBF1" w14:textId="77777777" w:rsidTr="00361BEC">
        <w:trPr>
          <w:trHeight w:val="249"/>
          <w:tblCellSpacing w:w="15" w:type="dxa"/>
        </w:trPr>
        <w:tc>
          <w:tcPr>
            <w:tcW w:w="1225" w:type="pct"/>
            <w:vAlign w:val="center"/>
          </w:tcPr>
          <w:p w14:paraId="06040D2A" w14:textId="77777777" w:rsidR="00C2622D" w:rsidRPr="00230422" w:rsidRDefault="00C2622D" w:rsidP="00361BEC">
            <w:pPr>
              <w:spacing w:after="0" w:line="240" w:lineRule="auto"/>
              <w:rPr>
                <w:rFonts w:ascii="Arial" w:hAnsi="Arial" w:cs="Arial"/>
                <w:sz w:val="16"/>
                <w:szCs w:val="16"/>
                <w:lang w:eastAsia="de-DE"/>
              </w:rPr>
            </w:pPr>
            <w:r w:rsidRPr="00230422">
              <w:rPr>
                <w:rFonts w:ascii="Arial" w:hAnsi="Arial" w:cs="Arial"/>
                <w:sz w:val="16"/>
                <w:szCs w:val="16"/>
              </w:rPr>
              <w:t>CTQ sum score</w:t>
            </w:r>
          </w:p>
        </w:tc>
        <w:tc>
          <w:tcPr>
            <w:tcW w:w="876" w:type="pct"/>
            <w:vAlign w:val="center"/>
          </w:tcPr>
          <w:p w14:paraId="6479C8BE" w14:textId="77777777" w:rsidR="00C2622D" w:rsidRPr="002C6A96" w:rsidRDefault="00C2622D" w:rsidP="00361BEC">
            <w:pPr>
              <w:spacing w:after="0" w:line="240" w:lineRule="auto"/>
              <w:jc w:val="center"/>
              <w:rPr>
                <w:rFonts w:ascii="Arial" w:hAnsi="Arial" w:cs="Arial"/>
                <w:sz w:val="16"/>
                <w:szCs w:val="16"/>
              </w:rPr>
            </w:pPr>
            <w:r w:rsidRPr="002C6A96">
              <w:rPr>
                <w:rFonts w:ascii="Arial" w:hAnsi="Arial" w:cs="Arial"/>
                <w:color w:val="000000"/>
                <w:sz w:val="16"/>
                <w:szCs w:val="16"/>
              </w:rPr>
              <w:t>38.28 (13.65)</w:t>
            </w:r>
          </w:p>
        </w:tc>
        <w:tc>
          <w:tcPr>
            <w:tcW w:w="934" w:type="pct"/>
            <w:vAlign w:val="center"/>
          </w:tcPr>
          <w:p w14:paraId="2F16FB9D" w14:textId="77777777" w:rsidR="00C2622D" w:rsidRPr="00230422" w:rsidRDefault="00C2622D" w:rsidP="00361BEC">
            <w:pPr>
              <w:spacing w:after="0" w:line="240" w:lineRule="auto"/>
              <w:jc w:val="center"/>
              <w:rPr>
                <w:rFonts w:ascii="Arial" w:hAnsi="Arial" w:cs="Arial"/>
                <w:sz w:val="16"/>
                <w:szCs w:val="16"/>
                <w:lang w:eastAsia="de-DE"/>
              </w:rPr>
            </w:pPr>
            <w:r w:rsidRPr="00230422">
              <w:rPr>
                <w:rFonts w:ascii="Arial" w:hAnsi="Arial" w:cs="Arial"/>
                <w:sz w:val="16"/>
                <w:szCs w:val="16"/>
              </w:rPr>
              <w:t>38</w:t>
            </w:r>
            <w:r>
              <w:rPr>
                <w:rFonts w:ascii="Arial" w:hAnsi="Arial" w:cs="Arial"/>
                <w:sz w:val="16"/>
                <w:szCs w:val="16"/>
              </w:rPr>
              <w:t>.00</w:t>
            </w:r>
            <w:r w:rsidRPr="00230422">
              <w:rPr>
                <w:rFonts w:ascii="Arial" w:hAnsi="Arial" w:cs="Arial"/>
                <w:sz w:val="16"/>
                <w:szCs w:val="16"/>
              </w:rPr>
              <w:t xml:space="preserve"> (13.24)</w:t>
            </w:r>
          </w:p>
        </w:tc>
        <w:tc>
          <w:tcPr>
            <w:tcW w:w="935" w:type="pct"/>
            <w:vAlign w:val="center"/>
          </w:tcPr>
          <w:p w14:paraId="1FBF80AB" w14:textId="77777777" w:rsidR="00C2622D" w:rsidRPr="00230422" w:rsidRDefault="00C2622D" w:rsidP="00361BEC">
            <w:pPr>
              <w:spacing w:after="0" w:line="240" w:lineRule="auto"/>
              <w:jc w:val="center"/>
              <w:rPr>
                <w:rFonts w:ascii="Arial" w:hAnsi="Arial" w:cs="Arial"/>
                <w:sz w:val="16"/>
                <w:szCs w:val="16"/>
                <w:lang w:eastAsia="de-DE"/>
              </w:rPr>
            </w:pPr>
            <w:r w:rsidRPr="00230422">
              <w:rPr>
                <w:rFonts w:ascii="Arial" w:hAnsi="Arial" w:cs="Arial"/>
                <w:sz w:val="16"/>
                <w:szCs w:val="16"/>
              </w:rPr>
              <w:t>37.93 (13.34)</w:t>
            </w:r>
          </w:p>
        </w:tc>
        <w:tc>
          <w:tcPr>
            <w:tcW w:w="930" w:type="pct"/>
            <w:vAlign w:val="center"/>
          </w:tcPr>
          <w:p w14:paraId="10B7D04E" w14:textId="77777777" w:rsidR="00C2622D" w:rsidRPr="00230422" w:rsidRDefault="00C2622D" w:rsidP="00361BEC">
            <w:pPr>
              <w:spacing w:after="0" w:line="240" w:lineRule="auto"/>
              <w:jc w:val="center"/>
              <w:rPr>
                <w:rFonts w:ascii="Arial" w:hAnsi="Arial" w:cs="Arial"/>
                <w:sz w:val="16"/>
                <w:szCs w:val="16"/>
                <w:lang w:eastAsia="de-DE"/>
              </w:rPr>
            </w:pPr>
            <w:r w:rsidRPr="00230422">
              <w:rPr>
                <w:rFonts w:ascii="Arial" w:hAnsi="Arial" w:cs="Arial"/>
                <w:sz w:val="16"/>
                <w:szCs w:val="16"/>
              </w:rPr>
              <w:t>-0.07 (5.42)</w:t>
            </w:r>
          </w:p>
        </w:tc>
      </w:tr>
      <w:tr w:rsidR="00C2622D" w:rsidRPr="00230422" w14:paraId="60BFDEDB" w14:textId="77777777" w:rsidTr="00361BEC">
        <w:trPr>
          <w:trHeight w:val="249"/>
          <w:tblCellSpacing w:w="15" w:type="dxa"/>
        </w:trPr>
        <w:tc>
          <w:tcPr>
            <w:tcW w:w="1225" w:type="pct"/>
            <w:vAlign w:val="center"/>
          </w:tcPr>
          <w:p w14:paraId="156E71D1" w14:textId="77777777" w:rsidR="00C2622D" w:rsidRPr="00230422" w:rsidRDefault="00C2622D" w:rsidP="00361BEC">
            <w:pPr>
              <w:spacing w:after="0" w:line="240" w:lineRule="auto"/>
              <w:rPr>
                <w:rFonts w:ascii="Arial" w:hAnsi="Arial" w:cs="Arial"/>
                <w:sz w:val="16"/>
                <w:szCs w:val="16"/>
                <w:lang w:eastAsia="de-DE"/>
              </w:rPr>
            </w:pPr>
            <w:r w:rsidRPr="00230422">
              <w:rPr>
                <w:rFonts w:ascii="Arial" w:hAnsi="Arial" w:cs="Arial"/>
                <w:sz w:val="16"/>
                <w:szCs w:val="16"/>
              </w:rPr>
              <w:t>ACE sum score</w:t>
            </w:r>
          </w:p>
        </w:tc>
        <w:tc>
          <w:tcPr>
            <w:tcW w:w="876" w:type="pct"/>
            <w:vAlign w:val="center"/>
          </w:tcPr>
          <w:p w14:paraId="49111CBE" w14:textId="77777777" w:rsidR="00C2622D" w:rsidRPr="002C6A96" w:rsidRDefault="00C2622D" w:rsidP="00361BEC">
            <w:pPr>
              <w:spacing w:after="0" w:line="240" w:lineRule="auto"/>
              <w:jc w:val="center"/>
              <w:rPr>
                <w:rFonts w:ascii="Arial" w:hAnsi="Arial" w:cs="Arial"/>
                <w:sz w:val="16"/>
                <w:szCs w:val="16"/>
              </w:rPr>
            </w:pPr>
            <w:r w:rsidRPr="002C6A96">
              <w:rPr>
                <w:rFonts w:ascii="Arial" w:hAnsi="Arial" w:cs="Arial"/>
                <w:color w:val="000000"/>
                <w:sz w:val="16"/>
                <w:szCs w:val="16"/>
              </w:rPr>
              <w:t>1.52 (1.8)</w:t>
            </w:r>
          </w:p>
        </w:tc>
        <w:tc>
          <w:tcPr>
            <w:tcW w:w="934" w:type="pct"/>
            <w:vAlign w:val="center"/>
          </w:tcPr>
          <w:p w14:paraId="3088793E" w14:textId="77777777" w:rsidR="00C2622D" w:rsidRPr="00230422" w:rsidRDefault="00C2622D" w:rsidP="00361BEC">
            <w:pPr>
              <w:spacing w:after="0" w:line="240" w:lineRule="auto"/>
              <w:jc w:val="center"/>
              <w:rPr>
                <w:rFonts w:ascii="Arial" w:hAnsi="Arial" w:cs="Arial"/>
                <w:sz w:val="16"/>
                <w:szCs w:val="16"/>
                <w:lang w:eastAsia="de-DE"/>
              </w:rPr>
            </w:pPr>
            <w:r w:rsidRPr="00230422">
              <w:rPr>
                <w:rFonts w:ascii="Arial" w:hAnsi="Arial" w:cs="Arial"/>
                <w:sz w:val="16"/>
                <w:szCs w:val="16"/>
              </w:rPr>
              <w:t>1.49 (1.75)</w:t>
            </w:r>
          </w:p>
        </w:tc>
        <w:tc>
          <w:tcPr>
            <w:tcW w:w="935" w:type="pct"/>
            <w:vAlign w:val="center"/>
          </w:tcPr>
          <w:p w14:paraId="7EA01FA7" w14:textId="77777777" w:rsidR="00C2622D" w:rsidRPr="00230422" w:rsidRDefault="00C2622D" w:rsidP="00361BEC">
            <w:pPr>
              <w:spacing w:after="0" w:line="240" w:lineRule="auto"/>
              <w:jc w:val="center"/>
              <w:rPr>
                <w:rFonts w:ascii="Arial" w:hAnsi="Arial" w:cs="Arial"/>
                <w:sz w:val="16"/>
                <w:szCs w:val="16"/>
                <w:lang w:eastAsia="de-DE"/>
              </w:rPr>
            </w:pPr>
            <w:r>
              <w:rPr>
                <w:rFonts w:ascii="Arial" w:hAnsi="Arial" w:cs="Arial"/>
                <w:sz w:val="16"/>
                <w:szCs w:val="16"/>
                <w:lang w:eastAsia="de-DE"/>
              </w:rPr>
              <w:t>-</w:t>
            </w:r>
          </w:p>
        </w:tc>
        <w:tc>
          <w:tcPr>
            <w:tcW w:w="930" w:type="pct"/>
            <w:vAlign w:val="center"/>
          </w:tcPr>
          <w:p w14:paraId="5FEB4B98" w14:textId="77777777" w:rsidR="00C2622D" w:rsidRPr="00230422" w:rsidRDefault="00C2622D" w:rsidP="00361BEC">
            <w:pPr>
              <w:spacing w:after="0" w:line="240" w:lineRule="auto"/>
              <w:jc w:val="center"/>
              <w:rPr>
                <w:rFonts w:ascii="Arial" w:hAnsi="Arial" w:cs="Arial"/>
                <w:sz w:val="16"/>
                <w:szCs w:val="16"/>
                <w:lang w:eastAsia="de-DE"/>
              </w:rPr>
            </w:pPr>
            <w:r>
              <w:rPr>
                <w:rFonts w:ascii="Arial" w:hAnsi="Arial" w:cs="Arial"/>
                <w:sz w:val="16"/>
                <w:szCs w:val="16"/>
                <w:lang w:eastAsia="de-DE"/>
              </w:rPr>
              <w:t>-</w:t>
            </w:r>
          </w:p>
        </w:tc>
      </w:tr>
      <w:tr w:rsidR="00C2622D" w:rsidRPr="00230422" w14:paraId="2F1B173E" w14:textId="77777777" w:rsidTr="00361BEC">
        <w:trPr>
          <w:trHeight w:val="249"/>
          <w:tblCellSpacing w:w="15" w:type="dxa"/>
        </w:trPr>
        <w:tc>
          <w:tcPr>
            <w:tcW w:w="1225" w:type="pct"/>
            <w:vAlign w:val="center"/>
          </w:tcPr>
          <w:p w14:paraId="3BD57331" w14:textId="77777777" w:rsidR="00C2622D" w:rsidRPr="00230422" w:rsidRDefault="00C2622D" w:rsidP="00361BEC">
            <w:pPr>
              <w:spacing w:after="0" w:line="240" w:lineRule="auto"/>
              <w:rPr>
                <w:rFonts w:ascii="Arial" w:hAnsi="Arial" w:cs="Arial"/>
                <w:sz w:val="16"/>
                <w:szCs w:val="16"/>
                <w:lang w:eastAsia="de-DE"/>
              </w:rPr>
            </w:pPr>
            <w:r w:rsidRPr="00230422">
              <w:rPr>
                <w:rFonts w:ascii="Arial" w:hAnsi="Arial" w:cs="Arial"/>
                <w:sz w:val="16"/>
                <w:szCs w:val="16"/>
              </w:rPr>
              <w:t>LEQ negative sum score</w:t>
            </w:r>
          </w:p>
        </w:tc>
        <w:tc>
          <w:tcPr>
            <w:tcW w:w="876" w:type="pct"/>
            <w:vAlign w:val="center"/>
          </w:tcPr>
          <w:p w14:paraId="06B0ED68" w14:textId="77777777" w:rsidR="00C2622D" w:rsidRPr="002C6A96" w:rsidRDefault="00C2622D" w:rsidP="00361BEC">
            <w:pPr>
              <w:spacing w:after="0" w:line="240" w:lineRule="auto"/>
              <w:jc w:val="center"/>
              <w:rPr>
                <w:rFonts w:ascii="Arial" w:hAnsi="Arial" w:cs="Arial"/>
                <w:sz w:val="16"/>
                <w:szCs w:val="16"/>
              </w:rPr>
            </w:pPr>
            <w:r w:rsidRPr="002C6A96">
              <w:rPr>
                <w:rFonts w:ascii="Arial" w:hAnsi="Arial" w:cs="Arial"/>
                <w:color w:val="000000"/>
                <w:sz w:val="16"/>
                <w:szCs w:val="16"/>
              </w:rPr>
              <w:t>9.36 (12.57)</w:t>
            </w:r>
          </w:p>
        </w:tc>
        <w:tc>
          <w:tcPr>
            <w:tcW w:w="934" w:type="pct"/>
            <w:vAlign w:val="center"/>
          </w:tcPr>
          <w:p w14:paraId="4C9050A6" w14:textId="77777777" w:rsidR="00C2622D" w:rsidRPr="00230422" w:rsidRDefault="00C2622D" w:rsidP="00361BEC">
            <w:pPr>
              <w:spacing w:after="0" w:line="240" w:lineRule="auto"/>
              <w:jc w:val="center"/>
              <w:rPr>
                <w:rFonts w:ascii="Arial" w:hAnsi="Arial" w:cs="Arial"/>
                <w:sz w:val="16"/>
                <w:szCs w:val="16"/>
                <w:lang w:eastAsia="de-DE"/>
              </w:rPr>
            </w:pPr>
            <w:r w:rsidRPr="00230422">
              <w:rPr>
                <w:rFonts w:ascii="Arial" w:hAnsi="Arial" w:cs="Arial"/>
                <w:sz w:val="16"/>
                <w:szCs w:val="16"/>
              </w:rPr>
              <w:t>7.96 (10.16)</w:t>
            </w:r>
          </w:p>
        </w:tc>
        <w:tc>
          <w:tcPr>
            <w:tcW w:w="935" w:type="pct"/>
            <w:vAlign w:val="center"/>
          </w:tcPr>
          <w:p w14:paraId="5772CE0A" w14:textId="77777777" w:rsidR="00C2622D" w:rsidRPr="00230422" w:rsidRDefault="00C2622D" w:rsidP="00361BEC">
            <w:pPr>
              <w:spacing w:after="0" w:line="240" w:lineRule="auto"/>
              <w:jc w:val="center"/>
              <w:rPr>
                <w:rFonts w:ascii="Arial" w:hAnsi="Arial" w:cs="Arial"/>
                <w:sz w:val="16"/>
                <w:szCs w:val="16"/>
                <w:lang w:eastAsia="de-DE"/>
              </w:rPr>
            </w:pPr>
            <w:r w:rsidRPr="00230422">
              <w:rPr>
                <w:rFonts w:ascii="Arial" w:hAnsi="Arial" w:cs="Arial"/>
                <w:sz w:val="16"/>
                <w:szCs w:val="16"/>
              </w:rPr>
              <w:t>8.87 (9.5)</w:t>
            </w:r>
          </w:p>
        </w:tc>
        <w:tc>
          <w:tcPr>
            <w:tcW w:w="930" w:type="pct"/>
            <w:vAlign w:val="center"/>
          </w:tcPr>
          <w:p w14:paraId="6A573863" w14:textId="77777777" w:rsidR="00C2622D" w:rsidRPr="00230422" w:rsidRDefault="00C2622D" w:rsidP="00361BEC">
            <w:pPr>
              <w:spacing w:after="0" w:line="240" w:lineRule="auto"/>
              <w:jc w:val="center"/>
              <w:rPr>
                <w:rFonts w:ascii="Arial" w:hAnsi="Arial" w:cs="Arial"/>
                <w:sz w:val="16"/>
                <w:szCs w:val="16"/>
                <w:lang w:eastAsia="de-DE"/>
              </w:rPr>
            </w:pPr>
            <w:r w:rsidRPr="00230422">
              <w:rPr>
                <w:rFonts w:ascii="Arial" w:hAnsi="Arial" w:cs="Arial"/>
                <w:sz w:val="16"/>
                <w:szCs w:val="16"/>
              </w:rPr>
              <w:t>0.91 (10.27)</w:t>
            </w:r>
          </w:p>
        </w:tc>
      </w:tr>
      <w:tr w:rsidR="00C2622D" w:rsidRPr="00230422" w14:paraId="7C86CB2D" w14:textId="77777777" w:rsidTr="00361BEC">
        <w:trPr>
          <w:trHeight w:val="249"/>
          <w:tblCellSpacing w:w="15" w:type="dxa"/>
        </w:trPr>
        <w:tc>
          <w:tcPr>
            <w:tcW w:w="1225" w:type="pct"/>
            <w:vAlign w:val="center"/>
          </w:tcPr>
          <w:p w14:paraId="3D5760DE" w14:textId="77777777" w:rsidR="00C2622D" w:rsidRPr="00230422" w:rsidRDefault="00C2622D" w:rsidP="00361BEC">
            <w:pPr>
              <w:spacing w:after="0" w:line="240" w:lineRule="auto"/>
              <w:rPr>
                <w:rFonts w:ascii="Arial" w:hAnsi="Arial" w:cs="Arial"/>
                <w:sz w:val="16"/>
                <w:szCs w:val="16"/>
                <w:lang w:eastAsia="de-DE"/>
              </w:rPr>
            </w:pPr>
            <w:r w:rsidRPr="00230422">
              <w:rPr>
                <w:rFonts w:ascii="Arial" w:hAnsi="Arial" w:cs="Arial"/>
                <w:sz w:val="16"/>
                <w:szCs w:val="16"/>
              </w:rPr>
              <w:t>LEQ positive sum score</w:t>
            </w:r>
          </w:p>
        </w:tc>
        <w:tc>
          <w:tcPr>
            <w:tcW w:w="876" w:type="pct"/>
            <w:vAlign w:val="center"/>
          </w:tcPr>
          <w:p w14:paraId="5C2BF917" w14:textId="77777777" w:rsidR="00C2622D" w:rsidRPr="002C6A96" w:rsidRDefault="00C2622D" w:rsidP="00361BEC">
            <w:pPr>
              <w:spacing w:after="0" w:line="240" w:lineRule="auto"/>
              <w:jc w:val="center"/>
              <w:rPr>
                <w:rFonts w:ascii="Arial" w:hAnsi="Arial" w:cs="Arial"/>
                <w:sz w:val="16"/>
                <w:szCs w:val="16"/>
              </w:rPr>
            </w:pPr>
            <w:r w:rsidRPr="002C6A96">
              <w:rPr>
                <w:rFonts w:ascii="Arial" w:hAnsi="Arial" w:cs="Arial"/>
                <w:color w:val="000000"/>
                <w:sz w:val="16"/>
                <w:szCs w:val="16"/>
              </w:rPr>
              <w:t>9.14 (8.53)</w:t>
            </w:r>
          </w:p>
        </w:tc>
        <w:tc>
          <w:tcPr>
            <w:tcW w:w="934" w:type="pct"/>
            <w:vAlign w:val="center"/>
          </w:tcPr>
          <w:p w14:paraId="1DFFDC65" w14:textId="77777777" w:rsidR="00C2622D" w:rsidRPr="00230422" w:rsidRDefault="00C2622D" w:rsidP="00361BEC">
            <w:pPr>
              <w:spacing w:after="0" w:line="240" w:lineRule="auto"/>
              <w:jc w:val="center"/>
              <w:rPr>
                <w:rFonts w:ascii="Arial" w:hAnsi="Arial" w:cs="Arial"/>
                <w:sz w:val="16"/>
                <w:szCs w:val="16"/>
                <w:lang w:eastAsia="de-DE"/>
              </w:rPr>
            </w:pPr>
            <w:r w:rsidRPr="00230422">
              <w:rPr>
                <w:rFonts w:ascii="Arial" w:hAnsi="Arial" w:cs="Arial"/>
                <w:sz w:val="16"/>
                <w:szCs w:val="16"/>
              </w:rPr>
              <w:t>9.1 (8.21)</w:t>
            </w:r>
          </w:p>
        </w:tc>
        <w:tc>
          <w:tcPr>
            <w:tcW w:w="935" w:type="pct"/>
            <w:vAlign w:val="center"/>
          </w:tcPr>
          <w:p w14:paraId="7BB6DDE3" w14:textId="77777777" w:rsidR="00C2622D" w:rsidRPr="00230422" w:rsidRDefault="00C2622D" w:rsidP="00361BEC">
            <w:pPr>
              <w:spacing w:after="0" w:line="240" w:lineRule="auto"/>
              <w:jc w:val="center"/>
              <w:rPr>
                <w:rFonts w:ascii="Arial" w:hAnsi="Arial" w:cs="Arial"/>
                <w:sz w:val="16"/>
                <w:szCs w:val="16"/>
                <w:lang w:eastAsia="de-DE"/>
              </w:rPr>
            </w:pPr>
            <w:r w:rsidRPr="00230422">
              <w:rPr>
                <w:rFonts w:ascii="Arial" w:hAnsi="Arial" w:cs="Arial"/>
                <w:sz w:val="16"/>
                <w:szCs w:val="16"/>
              </w:rPr>
              <w:t>16.06 (11.57)</w:t>
            </w:r>
          </w:p>
        </w:tc>
        <w:tc>
          <w:tcPr>
            <w:tcW w:w="930" w:type="pct"/>
            <w:vAlign w:val="center"/>
          </w:tcPr>
          <w:p w14:paraId="316B4D72" w14:textId="77777777" w:rsidR="00C2622D" w:rsidRPr="00230422" w:rsidRDefault="00C2622D" w:rsidP="00361BEC">
            <w:pPr>
              <w:spacing w:after="0" w:line="240" w:lineRule="auto"/>
              <w:jc w:val="center"/>
              <w:rPr>
                <w:rFonts w:ascii="Arial" w:hAnsi="Arial" w:cs="Arial"/>
                <w:sz w:val="16"/>
                <w:szCs w:val="16"/>
                <w:lang w:eastAsia="de-DE"/>
              </w:rPr>
            </w:pPr>
            <w:r w:rsidRPr="00230422">
              <w:rPr>
                <w:rFonts w:ascii="Arial" w:hAnsi="Arial" w:cs="Arial"/>
                <w:sz w:val="16"/>
                <w:szCs w:val="16"/>
              </w:rPr>
              <w:t>6.96 (11.88)</w:t>
            </w:r>
          </w:p>
        </w:tc>
      </w:tr>
      <w:tr w:rsidR="00C2622D" w:rsidRPr="00230422" w14:paraId="6947F966" w14:textId="77777777" w:rsidTr="00361BEC">
        <w:trPr>
          <w:trHeight w:val="249"/>
          <w:tblCellSpacing w:w="15" w:type="dxa"/>
        </w:trPr>
        <w:tc>
          <w:tcPr>
            <w:tcW w:w="1225" w:type="pct"/>
            <w:vAlign w:val="center"/>
          </w:tcPr>
          <w:p w14:paraId="5A2D8976" w14:textId="77777777" w:rsidR="00C2622D" w:rsidRPr="00230422" w:rsidRDefault="00C2622D" w:rsidP="00361BEC">
            <w:pPr>
              <w:spacing w:after="0" w:line="240" w:lineRule="auto"/>
              <w:rPr>
                <w:rFonts w:ascii="Arial" w:hAnsi="Arial" w:cs="Arial"/>
                <w:sz w:val="16"/>
                <w:szCs w:val="16"/>
                <w:lang w:val="de-DE" w:eastAsia="de-DE"/>
              </w:rPr>
            </w:pPr>
            <w:r w:rsidRPr="00230422">
              <w:rPr>
                <w:rFonts w:ascii="Arial" w:hAnsi="Arial" w:cs="Arial"/>
                <w:sz w:val="16"/>
                <w:szCs w:val="16"/>
              </w:rPr>
              <w:t>PSS sum score</w:t>
            </w:r>
          </w:p>
        </w:tc>
        <w:tc>
          <w:tcPr>
            <w:tcW w:w="876" w:type="pct"/>
            <w:vAlign w:val="center"/>
          </w:tcPr>
          <w:p w14:paraId="1FFF677C" w14:textId="77777777" w:rsidR="00C2622D" w:rsidRPr="002C6A96" w:rsidRDefault="00C2622D" w:rsidP="00361BEC">
            <w:pPr>
              <w:spacing w:after="0" w:line="240" w:lineRule="auto"/>
              <w:jc w:val="center"/>
              <w:rPr>
                <w:rFonts w:ascii="Arial" w:hAnsi="Arial" w:cs="Arial"/>
                <w:sz w:val="16"/>
                <w:szCs w:val="16"/>
              </w:rPr>
            </w:pPr>
            <w:r w:rsidRPr="002C6A96">
              <w:rPr>
                <w:rFonts w:ascii="Arial" w:hAnsi="Arial" w:cs="Arial"/>
                <w:color w:val="000000"/>
                <w:sz w:val="16"/>
                <w:szCs w:val="16"/>
              </w:rPr>
              <w:t>22.45 (10.75)</w:t>
            </w:r>
          </w:p>
        </w:tc>
        <w:tc>
          <w:tcPr>
            <w:tcW w:w="934" w:type="pct"/>
            <w:vAlign w:val="center"/>
          </w:tcPr>
          <w:p w14:paraId="2431BDF1" w14:textId="77777777" w:rsidR="00C2622D" w:rsidRPr="00230422" w:rsidRDefault="00C2622D" w:rsidP="00361BEC">
            <w:pPr>
              <w:spacing w:after="0" w:line="240" w:lineRule="auto"/>
              <w:jc w:val="center"/>
              <w:rPr>
                <w:rFonts w:ascii="Arial" w:hAnsi="Arial" w:cs="Arial"/>
                <w:sz w:val="16"/>
                <w:szCs w:val="16"/>
                <w:lang w:eastAsia="de-DE"/>
              </w:rPr>
            </w:pPr>
            <w:r w:rsidRPr="00230422">
              <w:rPr>
                <w:rFonts w:ascii="Arial" w:hAnsi="Arial" w:cs="Arial"/>
                <w:sz w:val="16"/>
                <w:szCs w:val="16"/>
              </w:rPr>
              <w:t>21.61 (10.34)</w:t>
            </w:r>
          </w:p>
        </w:tc>
        <w:tc>
          <w:tcPr>
            <w:tcW w:w="935" w:type="pct"/>
            <w:vAlign w:val="center"/>
          </w:tcPr>
          <w:p w14:paraId="23507B61" w14:textId="77777777" w:rsidR="00C2622D" w:rsidRPr="00230422" w:rsidRDefault="00C2622D" w:rsidP="00361BEC">
            <w:pPr>
              <w:spacing w:after="0" w:line="240" w:lineRule="auto"/>
              <w:jc w:val="center"/>
              <w:rPr>
                <w:rFonts w:ascii="Arial" w:hAnsi="Arial" w:cs="Arial"/>
                <w:sz w:val="16"/>
                <w:szCs w:val="16"/>
                <w:lang w:eastAsia="de-DE"/>
              </w:rPr>
            </w:pPr>
            <w:r w:rsidRPr="00230422">
              <w:rPr>
                <w:rFonts w:ascii="Arial" w:hAnsi="Arial" w:cs="Arial"/>
                <w:sz w:val="16"/>
                <w:szCs w:val="16"/>
              </w:rPr>
              <w:t>20.03 (8.74)</w:t>
            </w:r>
          </w:p>
        </w:tc>
        <w:tc>
          <w:tcPr>
            <w:tcW w:w="930" w:type="pct"/>
            <w:vAlign w:val="center"/>
          </w:tcPr>
          <w:p w14:paraId="6199EDE3" w14:textId="77777777" w:rsidR="00C2622D" w:rsidRPr="00230422" w:rsidRDefault="00C2622D" w:rsidP="00361BEC">
            <w:pPr>
              <w:spacing w:after="0" w:line="240" w:lineRule="auto"/>
              <w:jc w:val="center"/>
              <w:rPr>
                <w:rFonts w:ascii="Arial" w:hAnsi="Arial" w:cs="Arial"/>
                <w:sz w:val="16"/>
                <w:szCs w:val="16"/>
                <w:lang w:eastAsia="de-DE"/>
              </w:rPr>
            </w:pPr>
            <w:r w:rsidRPr="00230422">
              <w:rPr>
                <w:rFonts w:ascii="Arial" w:hAnsi="Arial" w:cs="Arial"/>
                <w:sz w:val="16"/>
                <w:szCs w:val="16"/>
              </w:rPr>
              <w:t>-1.57 (8.77)</w:t>
            </w:r>
          </w:p>
        </w:tc>
      </w:tr>
      <w:tr w:rsidR="00C2622D" w:rsidRPr="00230422" w14:paraId="06977310" w14:textId="77777777" w:rsidTr="00361BEC">
        <w:trPr>
          <w:trHeight w:val="249"/>
          <w:tblCellSpacing w:w="15" w:type="dxa"/>
        </w:trPr>
        <w:tc>
          <w:tcPr>
            <w:tcW w:w="1225" w:type="pct"/>
            <w:vAlign w:val="center"/>
          </w:tcPr>
          <w:p w14:paraId="0937B964" w14:textId="77777777" w:rsidR="00C2622D" w:rsidRPr="00230422" w:rsidRDefault="00C2622D" w:rsidP="00361BEC">
            <w:pPr>
              <w:spacing w:after="0" w:line="240" w:lineRule="auto"/>
              <w:rPr>
                <w:rFonts w:ascii="Arial" w:hAnsi="Arial" w:cs="Arial"/>
                <w:sz w:val="16"/>
                <w:szCs w:val="16"/>
                <w:lang w:val="de-DE" w:eastAsia="de-DE"/>
              </w:rPr>
            </w:pPr>
            <w:proofErr w:type="spellStart"/>
            <w:r w:rsidRPr="00230422">
              <w:rPr>
                <w:rFonts w:ascii="Arial" w:hAnsi="Arial" w:cs="Arial"/>
                <w:sz w:val="16"/>
                <w:szCs w:val="16"/>
              </w:rPr>
              <w:t>FSozU</w:t>
            </w:r>
            <w:proofErr w:type="spellEnd"/>
            <w:r w:rsidRPr="00230422">
              <w:rPr>
                <w:rFonts w:ascii="Arial" w:hAnsi="Arial" w:cs="Arial"/>
                <w:sz w:val="16"/>
                <w:szCs w:val="16"/>
              </w:rPr>
              <w:t xml:space="preserve"> sum score</w:t>
            </w:r>
          </w:p>
        </w:tc>
        <w:tc>
          <w:tcPr>
            <w:tcW w:w="876" w:type="pct"/>
            <w:vAlign w:val="center"/>
          </w:tcPr>
          <w:p w14:paraId="39CFE40E" w14:textId="77777777" w:rsidR="00C2622D" w:rsidRPr="002C6A96" w:rsidRDefault="00C2622D" w:rsidP="00361BEC">
            <w:pPr>
              <w:spacing w:after="0" w:line="240" w:lineRule="auto"/>
              <w:jc w:val="center"/>
              <w:rPr>
                <w:rFonts w:ascii="Arial" w:hAnsi="Arial" w:cs="Arial"/>
                <w:sz w:val="16"/>
                <w:szCs w:val="16"/>
              </w:rPr>
            </w:pPr>
            <w:r w:rsidRPr="002C6A96">
              <w:rPr>
                <w:rFonts w:ascii="Arial" w:hAnsi="Arial" w:cs="Arial"/>
                <w:color w:val="000000"/>
                <w:sz w:val="16"/>
                <w:szCs w:val="16"/>
              </w:rPr>
              <w:t>4.18 (0.79)</w:t>
            </w:r>
          </w:p>
        </w:tc>
        <w:tc>
          <w:tcPr>
            <w:tcW w:w="934" w:type="pct"/>
            <w:vAlign w:val="center"/>
          </w:tcPr>
          <w:p w14:paraId="776CC5CC" w14:textId="77777777" w:rsidR="00C2622D" w:rsidRPr="00230422" w:rsidRDefault="00C2622D" w:rsidP="00361BEC">
            <w:pPr>
              <w:spacing w:after="0" w:line="240" w:lineRule="auto"/>
              <w:jc w:val="center"/>
              <w:rPr>
                <w:rFonts w:ascii="Arial" w:hAnsi="Arial" w:cs="Arial"/>
                <w:sz w:val="16"/>
                <w:szCs w:val="16"/>
                <w:lang w:eastAsia="de-DE"/>
              </w:rPr>
            </w:pPr>
            <w:r w:rsidRPr="00230422">
              <w:rPr>
                <w:rFonts w:ascii="Arial" w:hAnsi="Arial" w:cs="Arial"/>
                <w:sz w:val="16"/>
                <w:szCs w:val="16"/>
              </w:rPr>
              <w:t>4.2 (0.76)</w:t>
            </w:r>
          </w:p>
        </w:tc>
        <w:tc>
          <w:tcPr>
            <w:tcW w:w="935" w:type="pct"/>
            <w:vAlign w:val="center"/>
          </w:tcPr>
          <w:p w14:paraId="22ED25B6" w14:textId="77777777" w:rsidR="00C2622D" w:rsidRPr="00230422" w:rsidRDefault="00C2622D" w:rsidP="00361BEC">
            <w:pPr>
              <w:spacing w:after="0" w:line="240" w:lineRule="auto"/>
              <w:jc w:val="center"/>
              <w:rPr>
                <w:rFonts w:ascii="Arial" w:hAnsi="Arial" w:cs="Arial"/>
                <w:sz w:val="16"/>
                <w:szCs w:val="16"/>
                <w:lang w:eastAsia="de-DE"/>
              </w:rPr>
            </w:pPr>
            <w:r w:rsidRPr="00230422">
              <w:rPr>
                <w:rFonts w:ascii="Arial" w:hAnsi="Arial" w:cs="Arial"/>
                <w:sz w:val="16"/>
                <w:szCs w:val="16"/>
              </w:rPr>
              <w:t>4.3 (0.7)</w:t>
            </w:r>
          </w:p>
        </w:tc>
        <w:tc>
          <w:tcPr>
            <w:tcW w:w="930" w:type="pct"/>
            <w:vAlign w:val="center"/>
          </w:tcPr>
          <w:p w14:paraId="7ECC81AB" w14:textId="77777777" w:rsidR="00C2622D" w:rsidRPr="00230422" w:rsidRDefault="00C2622D" w:rsidP="00361BEC">
            <w:pPr>
              <w:spacing w:after="0" w:line="240" w:lineRule="auto"/>
              <w:jc w:val="center"/>
              <w:rPr>
                <w:rFonts w:ascii="Arial" w:hAnsi="Arial" w:cs="Arial"/>
                <w:sz w:val="16"/>
                <w:szCs w:val="16"/>
                <w:lang w:eastAsia="de-DE"/>
              </w:rPr>
            </w:pPr>
            <w:r w:rsidRPr="00230422">
              <w:rPr>
                <w:rFonts w:ascii="Arial" w:hAnsi="Arial" w:cs="Arial"/>
                <w:sz w:val="16"/>
                <w:szCs w:val="16"/>
              </w:rPr>
              <w:t>0.1 (0.53)</w:t>
            </w:r>
          </w:p>
        </w:tc>
      </w:tr>
      <w:tr w:rsidR="00C2622D" w:rsidRPr="00230422" w14:paraId="73DE06FF" w14:textId="77777777" w:rsidTr="00361BEC">
        <w:trPr>
          <w:trHeight w:val="249"/>
          <w:tblCellSpacing w:w="15" w:type="dxa"/>
        </w:trPr>
        <w:tc>
          <w:tcPr>
            <w:tcW w:w="1225" w:type="pct"/>
            <w:vAlign w:val="center"/>
          </w:tcPr>
          <w:p w14:paraId="7B25DCB0" w14:textId="77777777" w:rsidR="00C2622D" w:rsidRPr="00230422" w:rsidRDefault="00C2622D" w:rsidP="00361BEC">
            <w:pPr>
              <w:spacing w:after="0" w:line="240" w:lineRule="auto"/>
              <w:rPr>
                <w:rFonts w:ascii="Arial" w:hAnsi="Arial" w:cs="Arial"/>
                <w:sz w:val="16"/>
                <w:szCs w:val="16"/>
                <w:lang w:eastAsia="de-DE"/>
              </w:rPr>
            </w:pPr>
            <w:r w:rsidRPr="007B0EAF">
              <w:rPr>
                <w:rFonts w:ascii="Arial" w:hAnsi="Arial" w:cs="Arial"/>
                <w:sz w:val="16"/>
                <w:szCs w:val="16"/>
              </w:rPr>
              <w:t>Social Interaction Item</w:t>
            </w:r>
          </w:p>
        </w:tc>
        <w:tc>
          <w:tcPr>
            <w:tcW w:w="876" w:type="pct"/>
            <w:vAlign w:val="center"/>
          </w:tcPr>
          <w:p w14:paraId="76904EC2" w14:textId="77777777" w:rsidR="00C2622D" w:rsidRPr="002C6A96" w:rsidRDefault="00C2622D" w:rsidP="00361BEC">
            <w:pPr>
              <w:spacing w:after="0" w:line="240" w:lineRule="auto"/>
              <w:jc w:val="center"/>
              <w:rPr>
                <w:rFonts w:ascii="Arial" w:hAnsi="Arial" w:cs="Arial"/>
                <w:sz w:val="16"/>
                <w:szCs w:val="16"/>
              </w:rPr>
            </w:pPr>
          </w:p>
        </w:tc>
        <w:tc>
          <w:tcPr>
            <w:tcW w:w="934" w:type="pct"/>
            <w:vAlign w:val="center"/>
          </w:tcPr>
          <w:p w14:paraId="192A6E60" w14:textId="77777777" w:rsidR="00C2622D" w:rsidRPr="00230422" w:rsidRDefault="00C2622D" w:rsidP="00361BEC">
            <w:pPr>
              <w:spacing w:after="0" w:line="240" w:lineRule="auto"/>
              <w:jc w:val="center"/>
              <w:rPr>
                <w:rFonts w:ascii="Arial" w:hAnsi="Arial" w:cs="Arial"/>
                <w:sz w:val="16"/>
                <w:szCs w:val="16"/>
                <w:lang w:eastAsia="de-DE"/>
              </w:rPr>
            </w:pPr>
          </w:p>
        </w:tc>
        <w:tc>
          <w:tcPr>
            <w:tcW w:w="935" w:type="pct"/>
            <w:vAlign w:val="center"/>
          </w:tcPr>
          <w:p w14:paraId="0BD92322" w14:textId="77777777" w:rsidR="00C2622D" w:rsidRPr="00230422" w:rsidRDefault="00C2622D" w:rsidP="00361BEC">
            <w:pPr>
              <w:spacing w:after="0" w:line="240" w:lineRule="auto"/>
              <w:jc w:val="center"/>
              <w:rPr>
                <w:rFonts w:ascii="Arial" w:hAnsi="Arial" w:cs="Arial"/>
                <w:sz w:val="16"/>
                <w:szCs w:val="16"/>
                <w:lang w:eastAsia="de-DE"/>
              </w:rPr>
            </w:pPr>
          </w:p>
        </w:tc>
        <w:tc>
          <w:tcPr>
            <w:tcW w:w="930" w:type="pct"/>
            <w:vAlign w:val="center"/>
          </w:tcPr>
          <w:p w14:paraId="2425830E" w14:textId="77777777" w:rsidR="00C2622D" w:rsidRDefault="00C2622D" w:rsidP="00361BEC">
            <w:pPr>
              <w:spacing w:after="0" w:line="240" w:lineRule="auto"/>
              <w:jc w:val="center"/>
              <w:rPr>
                <w:rFonts w:ascii="Arial" w:hAnsi="Arial" w:cs="Arial"/>
                <w:sz w:val="16"/>
                <w:szCs w:val="16"/>
                <w:lang w:eastAsia="de-DE"/>
              </w:rPr>
            </w:pPr>
            <w:r w:rsidRPr="002C6A96">
              <w:rPr>
                <w:rFonts w:ascii="Arial" w:hAnsi="Arial" w:cs="Arial"/>
                <w:sz w:val="16"/>
                <w:szCs w:val="16"/>
                <w:lang w:eastAsia="de-DE"/>
              </w:rPr>
              <w:t>Median change: 0;</w:t>
            </w:r>
          </w:p>
          <w:p w14:paraId="4E21704D" w14:textId="77777777" w:rsidR="00C2622D" w:rsidRPr="00230422" w:rsidRDefault="00C2622D" w:rsidP="00361BEC">
            <w:pPr>
              <w:spacing w:after="0" w:line="240" w:lineRule="auto"/>
              <w:jc w:val="center"/>
              <w:rPr>
                <w:rFonts w:ascii="Arial" w:hAnsi="Arial" w:cs="Arial"/>
                <w:sz w:val="16"/>
                <w:szCs w:val="16"/>
                <w:lang w:eastAsia="de-DE"/>
              </w:rPr>
            </w:pPr>
            <w:r w:rsidRPr="002C6A96">
              <w:rPr>
                <w:rFonts w:ascii="Arial" w:hAnsi="Arial" w:cs="Arial"/>
                <w:sz w:val="16"/>
                <w:szCs w:val="16"/>
                <w:lang w:eastAsia="de-DE"/>
              </w:rPr>
              <w:t>353 changed (43.7%)</w:t>
            </w:r>
          </w:p>
        </w:tc>
      </w:tr>
      <w:tr w:rsidR="00C2622D" w:rsidRPr="00230422" w14:paraId="2400283E" w14:textId="77777777" w:rsidTr="00361BEC">
        <w:trPr>
          <w:trHeight w:val="249"/>
          <w:tblCellSpacing w:w="15" w:type="dxa"/>
        </w:trPr>
        <w:tc>
          <w:tcPr>
            <w:tcW w:w="1225" w:type="pct"/>
            <w:vAlign w:val="bottom"/>
          </w:tcPr>
          <w:p w14:paraId="27BF5A5A" w14:textId="77777777" w:rsidR="00C2622D" w:rsidRPr="00230422" w:rsidRDefault="00C2622D" w:rsidP="00361BEC">
            <w:pPr>
              <w:spacing w:after="0" w:line="240" w:lineRule="auto"/>
              <w:rPr>
                <w:rFonts w:ascii="Arial" w:hAnsi="Arial" w:cs="Arial"/>
                <w:sz w:val="16"/>
                <w:szCs w:val="16"/>
                <w:lang w:eastAsia="de-DE"/>
              </w:rPr>
            </w:pPr>
            <w:r>
              <w:rPr>
                <w:rFonts w:ascii="Arial" w:hAnsi="Arial" w:cs="Arial"/>
                <w:color w:val="000000"/>
                <w:sz w:val="16"/>
                <w:szCs w:val="16"/>
              </w:rPr>
              <w:t xml:space="preserve">   A1</w:t>
            </w:r>
            <w:r w:rsidRPr="007B0EAF">
              <w:rPr>
                <w:rFonts w:ascii="Arial" w:hAnsi="Arial" w:cs="Arial"/>
                <w:color w:val="000000"/>
                <w:sz w:val="16"/>
                <w:szCs w:val="16"/>
              </w:rPr>
              <w:t>: daily</w:t>
            </w:r>
          </w:p>
        </w:tc>
        <w:tc>
          <w:tcPr>
            <w:tcW w:w="876" w:type="pct"/>
            <w:vAlign w:val="center"/>
          </w:tcPr>
          <w:p w14:paraId="72F9EFF4" w14:textId="77777777" w:rsidR="00C2622D" w:rsidRPr="002C6A96" w:rsidRDefault="00C2622D" w:rsidP="00361BEC">
            <w:pPr>
              <w:spacing w:after="0" w:line="240" w:lineRule="auto"/>
              <w:jc w:val="center"/>
              <w:rPr>
                <w:rFonts w:ascii="Arial" w:hAnsi="Arial" w:cs="Arial"/>
                <w:sz w:val="16"/>
                <w:szCs w:val="16"/>
              </w:rPr>
            </w:pPr>
            <w:r w:rsidRPr="002C6A96">
              <w:rPr>
                <w:rFonts w:ascii="Arial" w:hAnsi="Arial" w:cs="Arial"/>
                <w:color w:val="000000"/>
                <w:sz w:val="16"/>
                <w:szCs w:val="16"/>
              </w:rPr>
              <w:t>1005 (55.7%)</w:t>
            </w:r>
          </w:p>
        </w:tc>
        <w:tc>
          <w:tcPr>
            <w:tcW w:w="934" w:type="pct"/>
            <w:vAlign w:val="center"/>
          </w:tcPr>
          <w:p w14:paraId="79776BDB" w14:textId="77777777" w:rsidR="00C2622D" w:rsidRPr="00230422" w:rsidRDefault="00C2622D" w:rsidP="00361BEC">
            <w:pPr>
              <w:spacing w:after="0" w:line="240" w:lineRule="auto"/>
              <w:jc w:val="center"/>
              <w:rPr>
                <w:rFonts w:ascii="Arial" w:hAnsi="Arial" w:cs="Arial"/>
                <w:sz w:val="16"/>
                <w:szCs w:val="16"/>
                <w:lang w:eastAsia="de-DE"/>
              </w:rPr>
            </w:pPr>
            <w:r w:rsidRPr="007B0EAF">
              <w:rPr>
                <w:rFonts w:ascii="Arial" w:hAnsi="Arial" w:cs="Arial"/>
                <w:color w:val="000000"/>
                <w:sz w:val="16"/>
                <w:szCs w:val="16"/>
              </w:rPr>
              <w:t>457 (56.6%)</w:t>
            </w:r>
          </w:p>
        </w:tc>
        <w:tc>
          <w:tcPr>
            <w:tcW w:w="935" w:type="pct"/>
            <w:vAlign w:val="center"/>
          </w:tcPr>
          <w:p w14:paraId="7571B973" w14:textId="77777777" w:rsidR="00C2622D" w:rsidRPr="00230422" w:rsidRDefault="00C2622D" w:rsidP="00361BEC">
            <w:pPr>
              <w:spacing w:after="0" w:line="240" w:lineRule="auto"/>
              <w:jc w:val="center"/>
              <w:rPr>
                <w:rFonts w:ascii="Arial" w:hAnsi="Arial" w:cs="Arial"/>
                <w:sz w:val="16"/>
                <w:szCs w:val="16"/>
                <w:lang w:eastAsia="de-DE"/>
              </w:rPr>
            </w:pPr>
            <w:r w:rsidRPr="007B0EAF">
              <w:rPr>
                <w:rFonts w:ascii="Arial" w:hAnsi="Arial" w:cs="Arial"/>
                <w:color w:val="000000"/>
                <w:sz w:val="16"/>
                <w:szCs w:val="16"/>
              </w:rPr>
              <w:t>438 (54.2%)</w:t>
            </w:r>
          </w:p>
        </w:tc>
        <w:tc>
          <w:tcPr>
            <w:tcW w:w="930" w:type="pct"/>
            <w:vAlign w:val="center"/>
          </w:tcPr>
          <w:p w14:paraId="26E46B96" w14:textId="77777777" w:rsidR="00C2622D" w:rsidRPr="00230422" w:rsidRDefault="00C2622D" w:rsidP="00361BEC">
            <w:pPr>
              <w:spacing w:after="0" w:line="240" w:lineRule="auto"/>
              <w:jc w:val="center"/>
              <w:rPr>
                <w:rFonts w:ascii="Arial" w:hAnsi="Arial" w:cs="Arial"/>
                <w:sz w:val="16"/>
                <w:szCs w:val="16"/>
                <w:lang w:eastAsia="de-DE"/>
              </w:rPr>
            </w:pPr>
            <w:r>
              <w:rPr>
                <w:rFonts w:ascii="Arial" w:hAnsi="Arial" w:cs="Arial"/>
                <w:sz w:val="16"/>
                <w:szCs w:val="16"/>
                <w:lang w:eastAsia="de-DE"/>
              </w:rPr>
              <w:t>-</w:t>
            </w:r>
          </w:p>
        </w:tc>
      </w:tr>
      <w:tr w:rsidR="00C2622D" w:rsidRPr="00230422" w14:paraId="18B704B0" w14:textId="77777777" w:rsidTr="00361BEC">
        <w:trPr>
          <w:trHeight w:val="249"/>
          <w:tblCellSpacing w:w="15" w:type="dxa"/>
        </w:trPr>
        <w:tc>
          <w:tcPr>
            <w:tcW w:w="1225" w:type="pct"/>
            <w:vAlign w:val="bottom"/>
          </w:tcPr>
          <w:p w14:paraId="3514A8B1" w14:textId="77777777" w:rsidR="00C2622D" w:rsidRPr="00230422" w:rsidRDefault="00C2622D" w:rsidP="00361BEC">
            <w:pPr>
              <w:spacing w:after="0" w:line="240" w:lineRule="auto"/>
              <w:rPr>
                <w:rFonts w:ascii="Arial" w:hAnsi="Arial" w:cs="Arial"/>
                <w:sz w:val="16"/>
                <w:szCs w:val="16"/>
                <w:lang w:eastAsia="de-DE"/>
              </w:rPr>
            </w:pPr>
            <w:r>
              <w:rPr>
                <w:rFonts w:ascii="Arial" w:hAnsi="Arial" w:cs="Arial"/>
                <w:color w:val="000000"/>
                <w:sz w:val="16"/>
                <w:szCs w:val="16"/>
              </w:rPr>
              <w:t xml:space="preserve">   A2</w:t>
            </w:r>
            <w:r w:rsidRPr="007B0EAF">
              <w:rPr>
                <w:rFonts w:ascii="Arial" w:hAnsi="Arial" w:cs="Arial"/>
                <w:color w:val="000000"/>
                <w:sz w:val="16"/>
                <w:szCs w:val="16"/>
              </w:rPr>
              <w:t>: once/week</w:t>
            </w:r>
          </w:p>
        </w:tc>
        <w:tc>
          <w:tcPr>
            <w:tcW w:w="876" w:type="pct"/>
            <w:vAlign w:val="center"/>
          </w:tcPr>
          <w:p w14:paraId="749863CB" w14:textId="77777777" w:rsidR="00C2622D" w:rsidRPr="002C6A96" w:rsidRDefault="00C2622D" w:rsidP="00361BEC">
            <w:pPr>
              <w:spacing w:after="0" w:line="240" w:lineRule="auto"/>
              <w:jc w:val="center"/>
              <w:rPr>
                <w:rFonts w:ascii="Arial" w:hAnsi="Arial" w:cs="Arial"/>
                <w:sz w:val="16"/>
                <w:szCs w:val="16"/>
              </w:rPr>
            </w:pPr>
            <w:r w:rsidRPr="002C6A96">
              <w:rPr>
                <w:rFonts w:ascii="Arial" w:hAnsi="Arial" w:cs="Arial"/>
                <w:color w:val="000000"/>
                <w:sz w:val="16"/>
                <w:szCs w:val="16"/>
              </w:rPr>
              <w:t>436 (24.2%)</w:t>
            </w:r>
          </w:p>
        </w:tc>
        <w:tc>
          <w:tcPr>
            <w:tcW w:w="934" w:type="pct"/>
            <w:vAlign w:val="center"/>
          </w:tcPr>
          <w:p w14:paraId="15394641" w14:textId="77777777" w:rsidR="00C2622D" w:rsidRPr="00230422" w:rsidRDefault="00C2622D" w:rsidP="00361BEC">
            <w:pPr>
              <w:spacing w:after="0" w:line="240" w:lineRule="auto"/>
              <w:jc w:val="center"/>
              <w:rPr>
                <w:rFonts w:ascii="Arial" w:hAnsi="Arial" w:cs="Arial"/>
                <w:sz w:val="16"/>
                <w:szCs w:val="16"/>
                <w:lang w:eastAsia="de-DE"/>
              </w:rPr>
            </w:pPr>
            <w:r w:rsidRPr="007B0EAF">
              <w:rPr>
                <w:rFonts w:ascii="Arial" w:hAnsi="Arial" w:cs="Arial"/>
                <w:color w:val="000000"/>
                <w:sz w:val="16"/>
                <w:szCs w:val="16"/>
              </w:rPr>
              <w:t>192 (23.8%)</w:t>
            </w:r>
          </w:p>
        </w:tc>
        <w:tc>
          <w:tcPr>
            <w:tcW w:w="935" w:type="pct"/>
            <w:vAlign w:val="center"/>
          </w:tcPr>
          <w:p w14:paraId="5148E77B" w14:textId="77777777" w:rsidR="00C2622D" w:rsidRPr="00230422" w:rsidRDefault="00C2622D" w:rsidP="00361BEC">
            <w:pPr>
              <w:spacing w:after="0" w:line="240" w:lineRule="auto"/>
              <w:jc w:val="center"/>
              <w:rPr>
                <w:rFonts w:ascii="Arial" w:hAnsi="Arial" w:cs="Arial"/>
                <w:sz w:val="16"/>
                <w:szCs w:val="16"/>
                <w:lang w:eastAsia="de-DE"/>
              </w:rPr>
            </w:pPr>
            <w:r w:rsidRPr="007B0EAF">
              <w:rPr>
                <w:rFonts w:ascii="Arial" w:hAnsi="Arial" w:cs="Arial"/>
                <w:color w:val="000000"/>
                <w:sz w:val="16"/>
                <w:szCs w:val="16"/>
              </w:rPr>
              <w:t>223 (27.6%)</w:t>
            </w:r>
          </w:p>
        </w:tc>
        <w:tc>
          <w:tcPr>
            <w:tcW w:w="930" w:type="pct"/>
            <w:vAlign w:val="center"/>
          </w:tcPr>
          <w:p w14:paraId="74E5388A" w14:textId="77777777" w:rsidR="00C2622D" w:rsidRPr="00230422" w:rsidRDefault="00C2622D" w:rsidP="00361BEC">
            <w:pPr>
              <w:spacing w:after="0" w:line="240" w:lineRule="auto"/>
              <w:jc w:val="center"/>
              <w:rPr>
                <w:rFonts w:ascii="Arial" w:hAnsi="Arial" w:cs="Arial"/>
                <w:sz w:val="16"/>
                <w:szCs w:val="16"/>
                <w:lang w:eastAsia="de-DE"/>
              </w:rPr>
            </w:pPr>
            <w:r>
              <w:rPr>
                <w:rFonts w:ascii="Arial" w:hAnsi="Arial" w:cs="Arial"/>
                <w:sz w:val="16"/>
                <w:szCs w:val="16"/>
                <w:lang w:eastAsia="de-DE"/>
              </w:rPr>
              <w:t>-</w:t>
            </w:r>
          </w:p>
        </w:tc>
      </w:tr>
      <w:tr w:rsidR="00C2622D" w:rsidRPr="00230422" w14:paraId="52244627" w14:textId="77777777" w:rsidTr="00361BEC">
        <w:trPr>
          <w:trHeight w:val="249"/>
          <w:tblCellSpacing w:w="15" w:type="dxa"/>
        </w:trPr>
        <w:tc>
          <w:tcPr>
            <w:tcW w:w="1225" w:type="pct"/>
            <w:vAlign w:val="bottom"/>
          </w:tcPr>
          <w:p w14:paraId="403BA5D6" w14:textId="77777777" w:rsidR="00C2622D" w:rsidRPr="00230422" w:rsidRDefault="00C2622D" w:rsidP="00361BEC">
            <w:pPr>
              <w:spacing w:after="0" w:line="240" w:lineRule="auto"/>
              <w:rPr>
                <w:rFonts w:ascii="Arial" w:hAnsi="Arial" w:cs="Arial"/>
                <w:sz w:val="16"/>
                <w:szCs w:val="16"/>
                <w:lang w:eastAsia="de-DE"/>
              </w:rPr>
            </w:pPr>
            <w:r>
              <w:rPr>
                <w:rFonts w:ascii="Arial" w:hAnsi="Arial" w:cs="Arial"/>
                <w:color w:val="000000"/>
                <w:sz w:val="16"/>
                <w:szCs w:val="16"/>
              </w:rPr>
              <w:t xml:space="preserve">   A3</w:t>
            </w:r>
            <w:r w:rsidRPr="007B0EAF">
              <w:rPr>
                <w:rFonts w:ascii="Arial" w:hAnsi="Arial" w:cs="Arial"/>
                <w:color w:val="000000"/>
                <w:sz w:val="16"/>
                <w:szCs w:val="16"/>
              </w:rPr>
              <w:t>: once/2 weeks</w:t>
            </w:r>
          </w:p>
        </w:tc>
        <w:tc>
          <w:tcPr>
            <w:tcW w:w="876" w:type="pct"/>
            <w:vAlign w:val="center"/>
          </w:tcPr>
          <w:p w14:paraId="4B55CAAC" w14:textId="77777777" w:rsidR="00C2622D" w:rsidRPr="002C6A96" w:rsidRDefault="00C2622D" w:rsidP="00361BEC">
            <w:pPr>
              <w:spacing w:after="0" w:line="240" w:lineRule="auto"/>
              <w:jc w:val="center"/>
              <w:rPr>
                <w:rFonts w:ascii="Arial" w:hAnsi="Arial" w:cs="Arial"/>
                <w:sz w:val="16"/>
                <w:szCs w:val="16"/>
              </w:rPr>
            </w:pPr>
            <w:r w:rsidRPr="002C6A96">
              <w:rPr>
                <w:rFonts w:ascii="Arial" w:hAnsi="Arial" w:cs="Arial"/>
                <w:color w:val="000000"/>
                <w:sz w:val="16"/>
                <w:szCs w:val="16"/>
              </w:rPr>
              <w:t>163 (9%)</w:t>
            </w:r>
          </w:p>
        </w:tc>
        <w:tc>
          <w:tcPr>
            <w:tcW w:w="934" w:type="pct"/>
            <w:vAlign w:val="center"/>
          </w:tcPr>
          <w:p w14:paraId="354D10B6" w14:textId="77777777" w:rsidR="00C2622D" w:rsidRPr="00230422" w:rsidRDefault="00C2622D" w:rsidP="00361BEC">
            <w:pPr>
              <w:spacing w:after="0" w:line="240" w:lineRule="auto"/>
              <w:jc w:val="center"/>
              <w:rPr>
                <w:rFonts w:ascii="Arial" w:hAnsi="Arial" w:cs="Arial"/>
                <w:sz w:val="16"/>
                <w:szCs w:val="16"/>
                <w:lang w:eastAsia="de-DE"/>
              </w:rPr>
            </w:pPr>
            <w:r w:rsidRPr="007B0EAF">
              <w:rPr>
                <w:rFonts w:ascii="Arial" w:hAnsi="Arial" w:cs="Arial"/>
                <w:color w:val="000000"/>
                <w:sz w:val="16"/>
                <w:szCs w:val="16"/>
              </w:rPr>
              <w:t>67 (8.3%)</w:t>
            </w:r>
          </w:p>
        </w:tc>
        <w:tc>
          <w:tcPr>
            <w:tcW w:w="935" w:type="pct"/>
            <w:vAlign w:val="center"/>
          </w:tcPr>
          <w:p w14:paraId="6886E2FE" w14:textId="77777777" w:rsidR="00C2622D" w:rsidRPr="00230422" w:rsidRDefault="00C2622D" w:rsidP="00361BEC">
            <w:pPr>
              <w:spacing w:after="0" w:line="240" w:lineRule="auto"/>
              <w:jc w:val="center"/>
              <w:rPr>
                <w:rFonts w:ascii="Arial" w:hAnsi="Arial" w:cs="Arial"/>
                <w:sz w:val="16"/>
                <w:szCs w:val="16"/>
                <w:lang w:eastAsia="de-DE"/>
              </w:rPr>
            </w:pPr>
            <w:r w:rsidRPr="007B0EAF">
              <w:rPr>
                <w:rFonts w:ascii="Arial" w:hAnsi="Arial" w:cs="Arial"/>
                <w:color w:val="000000"/>
                <w:sz w:val="16"/>
                <w:szCs w:val="16"/>
              </w:rPr>
              <w:t>73 (9%)</w:t>
            </w:r>
          </w:p>
        </w:tc>
        <w:tc>
          <w:tcPr>
            <w:tcW w:w="930" w:type="pct"/>
            <w:vAlign w:val="center"/>
          </w:tcPr>
          <w:p w14:paraId="19BF120D" w14:textId="77777777" w:rsidR="00C2622D" w:rsidRPr="00230422" w:rsidRDefault="00C2622D" w:rsidP="00361BEC">
            <w:pPr>
              <w:spacing w:after="0" w:line="240" w:lineRule="auto"/>
              <w:jc w:val="center"/>
              <w:rPr>
                <w:rFonts w:ascii="Arial" w:hAnsi="Arial" w:cs="Arial"/>
                <w:sz w:val="16"/>
                <w:szCs w:val="16"/>
                <w:lang w:eastAsia="de-DE"/>
              </w:rPr>
            </w:pPr>
            <w:r>
              <w:rPr>
                <w:rFonts w:ascii="Arial" w:hAnsi="Arial" w:cs="Arial"/>
                <w:sz w:val="16"/>
                <w:szCs w:val="16"/>
                <w:lang w:eastAsia="de-DE"/>
              </w:rPr>
              <w:t>-</w:t>
            </w:r>
          </w:p>
        </w:tc>
      </w:tr>
      <w:tr w:rsidR="00C2622D" w:rsidRPr="00230422" w14:paraId="25C41A7C" w14:textId="77777777" w:rsidTr="00361BEC">
        <w:trPr>
          <w:trHeight w:val="249"/>
          <w:tblCellSpacing w:w="15" w:type="dxa"/>
        </w:trPr>
        <w:tc>
          <w:tcPr>
            <w:tcW w:w="1225" w:type="pct"/>
            <w:vAlign w:val="bottom"/>
          </w:tcPr>
          <w:p w14:paraId="54A4204E" w14:textId="77777777" w:rsidR="00C2622D" w:rsidRPr="00230422" w:rsidRDefault="00C2622D" w:rsidP="00361BEC">
            <w:pPr>
              <w:spacing w:after="0" w:line="240" w:lineRule="auto"/>
              <w:rPr>
                <w:rFonts w:ascii="Arial" w:hAnsi="Arial" w:cs="Arial"/>
                <w:sz w:val="16"/>
                <w:szCs w:val="16"/>
                <w:lang w:eastAsia="de-DE"/>
              </w:rPr>
            </w:pPr>
            <w:r>
              <w:rPr>
                <w:rFonts w:ascii="Arial" w:hAnsi="Arial" w:cs="Arial"/>
                <w:color w:val="000000"/>
                <w:sz w:val="16"/>
                <w:szCs w:val="16"/>
              </w:rPr>
              <w:t xml:space="preserve">   A4</w:t>
            </w:r>
            <w:r w:rsidRPr="007B0EAF">
              <w:rPr>
                <w:rFonts w:ascii="Arial" w:hAnsi="Arial" w:cs="Arial"/>
                <w:color w:val="000000"/>
                <w:sz w:val="16"/>
                <w:szCs w:val="16"/>
              </w:rPr>
              <w:t>: once/month</w:t>
            </w:r>
          </w:p>
        </w:tc>
        <w:tc>
          <w:tcPr>
            <w:tcW w:w="876" w:type="pct"/>
            <w:vAlign w:val="center"/>
          </w:tcPr>
          <w:p w14:paraId="37783DE2" w14:textId="77777777" w:rsidR="00C2622D" w:rsidRPr="002C6A96" w:rsidRDefault="00C2622D" w:rsidP="00361BEC">
            <w:pPr>
              <w:spacing w:after="0" w:line="240" w:lineRule="auto"/>
              <w:jc w:val="center"/>
              <w:rPr>
                <w:rFonts w:ascii="Arial" w:hAnsi="Arial" w:cs="Arial"/>
                <w:sz w:val="16"/>
                <w:szCs w:val="16"/>
              </w:rPr>
            </w:pPr>
            <w:r w:rsidRPr="002C6A96">
              <w:rPr>
                <w:rFonts w:ascii="Arial" w:hAnsi="Arial" w:cs="Arial"/>
                <w:color w:val="000000"/>
                <w:sz w:val="16"/>
                <w:szCs w:val="16"/>
              </w:rPr>
              <w:t>134 (7.4%)</w:t>
            </w:r>
          </w:p>
        </w:tc>
        <w:tc>
          <w:tcPr>
            <w:tcW w:w="934" w:type="pct"/>
            <w:vAlign w:val="center"/>
          </w:tcPr>
          <w:p w14:paraId="1AEAD002" w14:textId="77777777" w:rsidR="00C2622D" w:rsidRPr="00230422" w:rsidRDefault="00C2622D" w:rsidP="00361BEC">
            <w:pPr>
              <w:spacing w:after="0" w:line="240" w:lineRule="auto"/>
              <w:jc w:val="center"/>
              <w:rPr>
                <w:rFonts w:ascii="Arial" w:hAnsi="Arial" w:cs="Arial"/>
                <w:sz w:val="16"/>
                <w:szCs w:val="16"/>
                <w:lang w:eastAsia="de-DE"/>
              </w:rPr>
            </w:pPr>
            <w:r w:rsidRPr="007B0EAF">
              <w:rPr>
                <w:rFonts w:ascii="Arial" w:hAnsi="Arial" w:cs="Arial"/>
                <w:color w:val="000000"/>
                <w:sz w:val="16"/>
                <w:szCs w:val="16"/>
              </w:rPr>
              <w:t>68 (8.4%)</w:t>
            </w:r>
          </w:p>
        </w:tc>
        <w:tc>
          <w:tcPr>
            <w:tcW w:w="935" w:type="pct"/>
            <w:vAlign w:val="center"/>
          </w:tcPr>
          <w:p w14:paraId="3D3AAC73" w14:textId="77777777" w:rsidR="00C2622D" w:rsidRPr="00230422" w:rsidRDefault="00C2622D" w:rsidP="00361BEC">
            <w:pPr>
              <w:spacing w:after="0" w:line="240" w:lineRule="auto"/>
              <w:jc w:val="center"/>
              <w:rPr>
                <w:rFonts w:ascii="Arial" w:hAnsi="Arial" w:cs="Arial"/>
                <w:sz w:val="16"/>
                <w:szCs w:val="16"/>
                <w:lang w:eastAsia="de-DE"/>
              </w:rPr>
            </w:pPr>
            <w:r w:rsidRPr="007B0EAF">
              <w:rPr>
                <w:rFonts w:ascii="Arial" w:hAnsi="Arial" w:cs="Arial"/>
                <w:color w:val="000000"/>
                <w:sz w:val="16"/>
                <w:szCs w:val="16"/>
              </w:rPr>
              <w:t>49 (6.1%)</w:t>
            </w:r>
          </w:p>
        </w:tc>
        <w:tc>
          <w:tcPr>
            <w:tcW w:w="930" w:type="pct"/>
            <w:vAlign w:val="center"/>
          </w:tcPr>
          <w:p w14:paraId="0EF69BCF" w14:textId="77777777" w:rsidR="00C2622D" w:rsidRPr="00230422" w:rsidRDefault="00C2622D" w:rsidP="00361BEC">
            <w:pPr>
              <w:spacing w:after="0" w:line="240" w:lineRule="auto"/>
              <w:jc w:val="center"/>
              <w:rPr>
                <w:rFonts w:ascii="Arial" w:hAnsi="Arial" w:cs="Arial"/>
                <w:sz w:val="16"/>
                <w:szCs w:val="16"/>
                <w:lang w:eastAsia="de-DE"/>
              </w:rPr>
            </w:pPr>
            <w:r>
              <w:rPr>
                <w:rFonts w:ascii="Arial" w:hAnsi="Arial" w:cs="Arial"/>
                <w:sz w:val="16"/>
                <w:szCs w:val="16"/>
                <w:lang w:eastAsia="de-DE"/>
              </w:rPr>
              <w:t>-</w:t>
            </w:r>
          </w:p>
        </w:tc>
      </w:tr>
      <w:tr w:rsidR="00C2622D" w:rsidRPr="00230422" w14:paraId="16B428CD" w14:textId="77777777" w:rsidTr="00361BEC">
        <w:trPr>
          <w:trHeight w:val="249"/>
          <w:tblCellSpacing w:w="15" w:type="dxa"/>
        </w:trPr>
        <w:tc>
          <w:tcPr>
            <w:tcW w:w="1225" w:type="pct"/>
            <w:vAlign w:val="bottom"/>
          </w:tcPr>
          <w:p w14:paraId="6F38C90E" w14:textId="77777777" w:rsidR="00C2622D" w:rsidRPr="00230422" w:rsidRDefault="00C2622D" w:rsidP="00361BEC">
            <w:pPr>
              <w:spacing w:after="0" w:line="240" w:lineRule="auto"/>
              <w:rPr>
                <w:rFonts w:ascii="Arial" w:hAnsi="Arial" w:cs="Arial"/>
                <w:sz w:val="16"/>
                <w:szCs w:val="16"/>
                <w:lang w:eastAsia="de-DE"/>
              </w:rPr>
            </w:pPr>
            <w:r>
              <w:rPr>
                <w:rFonts w:ascii="Arial" w:hAnsi="Arial" w:cs="Arial"/>
                <w:color w:val="000000"/>
                <w:sz w:val="16"/>
                <w:szCs w:val="16"/>
              </w:rPr>
              <w:t xml:space="preserve">   A5</w:t>
            </w:r>
            <w:r w:rsidRPr="007B0EAF">
              <w:rPr>
                <w:rFonts w:ascii="Arial" w:hAnsi="Arial" w:cs="Arial"/>
                <w:color w:val="000000"/>
                <w:sz w:val="16"/>
                <w:szCs w:val="16"/>
              </w:rPr>
              <w:t>: none except work</w:t>
            </w:r>
          </w:p>
        </w:tc>
        <w:tc>
          <w:tcPr>
            <w:tcW w:w="876" w:type="pct"/>
            <w:vAlign w:val="center"/>
          </w:tcPr>
          <w:p w14:paraId="70861F42" w14:textId="77777777" w:rsidR="00C2622D" w:rsidRPr="002C6A96" w:rsidRDefault="00C2622D" w:rsidP="00361BEC">
            <w:pPr>
              <w:spacing w:after="0" w:line="240" w:lineRule="auto"/>
              <w:jc w:val="center"/>
              <w:rPr>
                <w:rFonts w:ascii="Arial" w:hAnsi="Arial" w:cs="Arial"/>
                <w:sz w:val="16"/>
                <w:szCs w:val="16"/>
              </w:rPr>
            </w:pPr>
            <w:r w:rsidRPr="002C6A96">
              <w:rPr>
                <w:rFonts w:ascii="Arial" w:hAnsi="Arial" w:cs="Arial"/>
                <w:color w:val="000000"/>
                <w:sz w:val="16"/>
                <w:szCs w:val="16"/>
              </w:rPr>
              <w:t>57 (3.2%)</w:t>
            </w:r>
          </w:p>
        </w:tc>
        <w:tc>
          <w:tcPr>
            <w:tcW w:w="934" w:type="pct"/>
            <w:vAlign w:val="center"/>
          </w:tcPr>
          <w:p w14:paraId="646A2CDF" w14:textId="77777777" w:rsidR="00C2622D" w:rsidRPr="00230422" w:rsidRDefault="00C2622D" w:rsidP="00361BEC">
            <w:pPr>
              <w:spacing w:after="0" w:line="240" w:lineRule="auto"/>
              <w:jc w:val="center"/>
              <w:rPr>
                <w:rFonts w:ascii="Arial" w:hAnsi="Arial" w:cs="Arial"/>
                <w:sz w:val="16"/>
                <w:szCs w:val="16"/>
                <w:lang w:eastAsia="de-DE"/>
              </w:rPr>
            </w:pPr>
            <w:r w:rsidRPr="007B0EAF">
              <w:rPr>
                <w:rFonts w:ascii="Arial" w:hAnsi="Arial" w:cs="Arial"/>
                <w:color w:val="000000"/>
                <w:sz w:val="16"/>
                <w:szCs w:val="16"/>
              </w:rPr>
              <w:t>23 (2.8%)</w:t>
            </w:r>
          </w:p>
        </w:tc>
        <w:tc>
          <w:tcPr>
            <w:tcW w:w="935" w:type="pct"/>
            <w:vAlign w:val="center"/>
          </w:tcPr>
          <w:p w14:paraId="584857A1" w14:textId="77777777" w:rsidR="00C2622D" w:rsidRPr="00230422" w:rsidRDefault="00C2622D" w:rsidP="00361BEC">
            <w:pPr>
              <w:spacing w:after="0" w:line="240" w:lineRule="auto"/>
              <w:jc w:val="center"/>
              <w:rPr>
                <w:rFonts w:ascii="Arial" w:hAnsi="Arial" w:cs="Arial"/>
                <w:sz w:val="16"/>
                <w:szCs w:val="16"/>
                <w:lang w:eastAsia="de-DE"/>
              </w:rPr>
            </w:pPr>
            <w:r w:rsidRPr="007B0EAF">
              <w:rPr>
                <w:rFonts w:ascii="Arial" w:hAnsi="Arial" w:cs="Arial"/>
                <w:color w:val="000000"/>
                <w:sz w:val="16"/>
                <w:szCs w:val="16"/>
              </w:rPr>
              <w:t>23 (2.8%)</w:t>
            </w:r>
          </w:p>
        </w:tc>
        <w:tc>
          <w:tcPr>
            <w:tcW w:w="930" w:type="pct"/>
            <w:vAlign w:val="center"/>
          </w:tcPr>
          <w:p w14:paraId="6A56958D" w14:textId="77777777" w:rsidR="00C2622D" w:rsidRPr="00230422" w:rsidRDefault="00C2622D" w:rsidP="00361BEC">
            <w:pPr>
              <w:spacing w:after="0" w:line="240" w:lineRule="auto"/>
              <w:jc w:val="center"/>
              <w:rPr>
                <w:rFonts w:ascii="Arial" w:hAnsi="Arial" w:cs="Arial"/>
                <w:sz w:val="16"/>
                <w:szCs w:val="16"/>
                <w:lang w:eastAsia="de-DE"/>
              </w:rPr>
            </w:pPr>
            <w:r>
              <w:rPr>
                <w:rFonts w:ascii="Arial" w:hAnsi="Arial" w:cs="Arial"/>
                <w:sz w:val="16"/>
                <w:szCs w:val="16"/>
                <w:lang w:eastAsia="de-DE"/>
              </w:rPr>
              <w:t>-</w:t>
            </w:r>
          </w:p>
        </w:tc>
      </w:tr>
      <w:tr w:rsidR="00C2622D" w:rsidRPr="00230422" w14:paraId="4A4E6011" w14:textId="77777777" w:rsidTr="00361BEC">
        <w:trPr>
          <w:trHeight w:val="249"/>
          <w:tblCellSpacing w:w="15" w:type="dxa"/>
        </w:trPr>
        <w:tc>
          <w:tcPr>
            <w:tcW w:w="1225" w:type="pct"/>
            <w:vAlign w:val="bottom"/>
          </w:tcPr>
          <w:p w14:paraId="188E0D80" w14:textId="77777777" w:rsidR="00C2622D" w:rsidRPr="00230422" w:rsidRDefault="00C2622D" w:rsidP="00361BEC">
            <w:pPr>
              <w:spacing w:after="0" w:line="240" w:lineRule="auto"/>
              <w:rPr>
                <w:rFonts w:ascii="Arial" w:hAnsi="Arial" w:cs="Arial"/>
                <w:sz w:val="16"/>
                <w:szCs w:val="16"/>
                <w:lang w:eastAsia="de-DE"/>
              </w:rPr>
            </w:pPr>
            <w:r>
              <w:rPr>
                <w:rFonts w:ascii="Arial" w:hAnsi="Arial" w:cs="Arial"/>
                <w:color w:val="000000"/>
                <w:sz w:val="16"/>
                <w:szCs w:val="16"/>
              </w:rPr>
              <w:t xml:space="preserve">   A6</w:t>
            </w:r>
            <w:r w:rsidRPr="007B0EAF">
              <w:rPr>
                <w:rFonts w:ascii="Arial" w:hAnsi="Arial" w:cs="Arial"/>
                <w:color w:val="000000"/>
                <w:sz w:val="16"/>
                <w:szCs w:val="16"/>
              </w:rPr>
              <w:t>: none at all</w:t>
            </w:r>
          </w:p>
        </w:tc>
        <w:tc>
          <w:tcPr>
            <w:tcW w:w="876" w:type="pct"/>
            <w:vAlign w:val="center"/>
          </w:tcPr>
          <w:p w14:paraId="1CA8B6DA" w14:textId="77777777" w:rsidR="00C2622D" w:rsidRPr="002C6A96" w:rsidRDefault="00C2622D" w:rsidP="00361BEC">
            <w:pPr>
              <w:spacing w:after="0" w:line="240" w:lineRule="auto"/>
              <w:jc w:val="center"/>
              <w:rPr>
                <w:rFonts w:ascii="Arial" w:hAnsi="Arial" w:cs="Arial"/>
                <w:sz w:val="16"/>
                <w:szCs w:val="16"/>
              </w:rPr>
            </w:pPr>
            <w:r w:rsidRPr="002C6A96">
              <w:rPr>
                <w:rFonts w:ascii="Arial" w:hAnsi="Arial" w:cs="Arial"/>
                <w:color w:val="000000"/>
                <w:sz w:val="16"/>
                <w:szCs w:val="16"/>
              </w:rPr>
              <w:t>9 (0.5%)</w:t>
            </w:r>
          </w:p>
        </w:tc>
        <w:tc>
          <w:tcPr>
            <w:tcW w:w="934" w:type="pct"/>
            <w:vAlign w:val="center"/>
          </w:tcPr>
          <w:p w14:paraId="0F7B8A63" w14:textId="77777777" w:rsidR="00C2622D" w:rsidRPr="00230422" w:rsidRDefault="00C2622D" w:rsidP="00361BEC">
            <w:pPr>
              <w:spacing w:after="0" w:line="240" w:lineRule="auto"/>
              <w:jc w:val="center"/>
              <w:rPr>
                <w:rFonts w:ascii="Arial" w:hAnsi="Arial" w:cs="Arial"/>
                <w:sz w:val="16"/>
                <w:szCs w:val="16"/>
                <w:lang w:eastAsia="de-DE"/>
              </w:rPr>
            </w:pPr>
            <w:r w:rsidRPr="007B0EAF">
              <w:rPr>
                <w:rFonts w:ascii="Arial" w:hAnsi="Arial" w:cs="Arial"/>
                <w:color w:val="000000"/>
                <w:sz w:val="16"/>
                <w:szCs w:val="16"/>
              </w:rPr>
              <w:t>1 (0.1%)</w:t>
            </w:r>
          </w:p>
        </w:tc>
        <w:tc>
          <w:tcPr>
            <w:tcW w:w="935" w:type="pct"/>
            <w:vAlign w:val="center"/>
          </w:tcPr>
          <w:p w14:paraId="1178AC7E" w14:textId="77777777" w:rsidR="00C2622D" w:rsidRPr="00230422" w:rsidRDefault="00C2622D" w:rsidP="00361BEC">
            <w:pPr>
              <w:spacing w:after="0" w:line="240" w:lineRule="auto"/>
              <w:jc w:val="center"/>
              <w:rPr>
                <w:rFonts w:ascii="Arial" w:hAnsi="Arial" w:cs="Arial"/>
                <w:sz w:val="16"/>
                <w:szCs w:val="16"/>
                <w:lang w:eastAsia="de-DE"/>
              </w:rPr>
            </w:pPr>
            <w:r w:rsidRPr="007B0EAF">
              <w:rPr>
                <w:rFonts w:ascii="Arial" w:hAnsi="Arial" w:cs="Arial"/>
                <w:color w:val="000000"/>
                <w:sz w:val="16"/>
                <w:szCs w:val="16"/>
              </w:rPr>
              <w:t>2 (0.2%)</w:t>
            </w:r>
          </w:p>
        </w:tc>
        <w:tc>
          <w:tcPr>
            <w:tcW w:w="930" w:type="pct"/>
            <w:vAlign w:val="center"/>
          </w:tcPr>
          <w:p w14:paraId="5D7E1DE9" w14:textId="77777777" w:rsidR="00C2622D" w:rsidRPr="00230422" w:rsidRDefault="00C2622D" w:rsidP="00361BEC">
            <w:pPr>
              <w:spacing w:after="0" w:line="240" w:lineRule="auto"/>
              <w:jc w:val="center"/>
              <w:rPr>
                <w:rFonts w:ascii="Arial" w:hAnsi="Arial" w:cs="Arial"/>
                <w:sz w:val="16"/>
                <w:szCs w:val="16"/>
                <w:lang w:eastAsia="de-DE"/>
              </w:rPr>
            </w:pPr>
            <w:r>
              <w:rPr>
                <w:rFonts w:ascii="Arial" w:hAnsi="Arial" w:cs="Arial"/>
                <w:sz w:val="16"/>
                <w:szCs w:val="16"/>
                <w:lang w:eastAsia="de-DE"/>
              </w:rPr>
              <w:t>-</w:t>
            </w:r>
          </w:p>
        </w:tc>
      </w:tr>
      <w:tr w:rsidR="00C2622D" w:rsidRPr="00230422" w14:paraId="59F37FA9" w14:textId="77777777" w:rsidTr="00361BEC">
        <w:trPr>
          <w:trHeight w:val="249"/>
          <w:tblCellSpacing w:w="15" w:type="dxa"/>
        </w:trPr>
        <w:tc>
          <w:tcPr>
            <w:tcW w:w="1225" w:type="pct"/>
            <w:vAlign w:val="center"/>
          </w:tcPr>
          <w:p w14:paraId="3BC83FA5" w14:textId="77777777" w:rsidR="00C2622D" w:rsidRPr="00230422" w:rsidRDefault="00C2622D" w:rsidP="00361BEC">
            <w:pPr>
              <w:spacing w:after="0" w:line="240" w:lineRule="auto"/>
              <w:rPr>
                <w:rFonts w:ascii="Arial" w:hAnsi="Arial" w:cs="Arial"/>
                <w:sz w:val="16"/>
                <w:szCs w:val="16"/>
                <w:lang w:eastAsia="de-DE"/>
              </w:rPr>
            </w:pPr>
            <w:r w:rsidRPr="00230422">
              <w:rPr>
                <w:rFonts w:ascii="Arial" w:hAnsi="Arial" w:cs="Arial"/>
                <w:sz w:val="16"/>
                <w:szCs w:val="16"/>
              </w:rPr>
              <w:t>NEO-FFI neuroticism</w:t>
            </w:r>
          </w:p>
        </w:tc>
        <w:tc>
          <w:tcPr>
            <w:tcW w:w="876" w:type="pct"/>
            <w:vAlign w:val="center"/>
          </w:tcPr>
          <w:p w14:paraId="0C3E841F" w14:textId="77777777" w:rsidR="00C2622D" w:rsidRPr="002C6A96" w:rsidRDefault="00C2622D" w:rsidP="00361BEC">
            <w:pPr>
              <w:spacing w:after="0" w:line="240" w:lineRule="auto"/>
              <w:jc w:val="center"/>
              <w:rPr>
                <w:rFonts w:ascii="Arial" w:hAnsi="Arial" w:cs="Arial"/>
                <w:sz w:val="16"/>
                <w:szCs w:val="16"/>
              </w:rPr>
            </w:pPr>
            <w:r w:rsidRPr="002C6A96">
              <w:rPr>
                <w:rFonts w:ascii="Arial" w:hAnsi="Arial" w:cs="Arial"/>
                <w:color w:val="000000"/>
                <w:sz w:val="16"/>
                <w:szCs w:val="16"/>
              </w:rPr>
              <w:t>21.65 (10.47)</w:t>
            </w:r>
          </w:p>
        </w:tc>
        <w:tc>
          <w:tcPr>
            <w:tcW w:w="934" w:type="pct"/>
            <w:vAlign w:val="center"/>
          </w:tcPr>
          <w:p w14:paraId="555F514F" w14:textId="77777777" w:rsidR="00C2622D" w:rsidRPr="00230422" w:rsidRDefault="00C2622D" w:rsidP="00361BEC">
            <w:pPr>
              <w:spacing w:after="0" w:line="240" w:lineRule="auto"/>
              <w:jc w:val="center"/>
              <w:rPr>
                <w:rFonts w:ascii="Arial" w:hAnsi="Arial" w:cs="Arial"/>
                <w:sz w:val="16"/>
                <w:szCs w:val="16"/>
                <w:lang w:eastAsia="de-DE"/>
              </w:rPr>
            </w:pPr>
            <w:r w:rsidRPr="00230422">
              <w:rPr>
                <w:rFonts w:ascii="Arial" w:hAnsi="Arial" w:cs="Arial"/>
                <w:sz w:val="16"/>
                <w:szCs w:val="16"/>
              </w:rPr>
              <w:t>20.87 (10.46)</w:t>
            </w:r>
          </w:p>
        </w:tc>
        <w:tc>
          <w:tcPr>
            <w:tcW w:w="935" w:type="pct"/>
            <w:vAlign w:val="center"/>
          </w:tcPr>
          <w:p w14:paraId="44BF1871" w14:textId="77777777" w:rsidR="00C2622D" w:rsidRPr="00230422" w:rsidRDefault="00C2622D" w:rsidP="00361BEC">
            <w:pPr>
              <w:spacing w:after="0" w:line="240" w:lineRule="auto"/>
              <w:jc w:val="center"/>
              <w:rPr>
                <w:rFonts w:ascii="Arial" w:hAnsi="Arial" w:cs="Arial"/>
                <w:sz w:val="16"/>
                <w:szCs w:val="16"/>
                <w:lang w:eastAsia="de-DE"/>
              </w:rPr>
            </w:pPr>
            <w:r>
              <w:rPr>
                <w:rFonts w:ascii="Arial" w:hAnsi="Arial" w:cs="Arial"/>
                <w:sz w:val="16"/>
                <w:szCs w:val="16"/>
                <w:lang w:eastAsia="de-DE"/>
              </w:rPr>
              <w:t>-</w:t>
            </w:r>
          </w:p>
        </w:tc>
        <w:tc>
          <w:tcPr>
            <w:tcW w:w="930" w:type="pct"/>
            <w:vAlign w:val="center"/>
          </w:tcPr>
          <w:p w14:paraId="72199199" w14:textId="77777777" w:rsidR="00C2622D" w:rsidRPr="00230422" w:rsidRDefault="00C2622D" w:rsidP="00361BEC">
            <w:pPr>
              <w:spacing w:after="0" w:line="240" w:lineRule="auto"/>
              <w:jc w:val="center"/>
              <w:rPr>
                <w:rFonts w:ascii="Arial" w:hAnsi="Arial" w:cs="Arial"/>
                <w:sz w:val="16"/>
                <w:szCs w:val="16"/>
                <w:lang w:eastAsia="de-DE"/>
              </w:rPr>
            </w:pPr>
            <w:r>
              <w:rPr>
                <w:rFonts w:ascii="Arial" w:hAnsi="Arial" w:cs="Arial"/>
                <w:sz w:val="16"/>
                <w:szCs w:val="16"/>
                <w:lang w:eastAsia="de-DE"/>
              </w:rPr>
              <w:t>-</w:t>
            </w:r>
          </w:p>
        </w:tc>
      </w:tr>
      <w:tr w:rsidR="00C2622D" w:rsidRPr="00230422" w14:paraId="35DC00DE" w14:textId="77777777" w:rsidTr="00361BEC">
        <w:trPr>
          <w:trHeight w:val="249"/>
          <w:tblCellSpacing w:w="15" w:type="dxa"/>
        </w:trPr>
        <w:tc>
          <w:tcPr>
            <w:tcW w:w="1225" w:type="pct"/>
            <w:vAlign w:val="center"/>
          </w:tcPr>
          <w:p w14:paraId="6D755194" w14:textId="77777777" w:rsidR="00C2622D" w:rsidRPr="00230422" w:rsidRDefault="00C2622D" w:rsidP="00361BEC">
            <w:pPr>
              <w:spacing w:after="0" w:line="240" w:lineRule="auto"/>
              <w:rPr>
                <w:rFonts w:ascii="Arial" w:hAnsi="Arial" w:cs="Arial"/>
                <w:sz w:val="16"/>
                <w:szCs w:val="16"/>
                <w:lang w:val="de-DE" w:eastAsia="de-DE"/>
              </w:rPr>
            </w:pPr>
            <w:r w:rsidRPr="00230422">
              <w:rPr>
                <w:rFonts w:ascii="Arial" w:hAnsi="Arial" w:cs="Arial"/>
                <w:sz w:val="16"/>
                <w:szCs w:val="16"/>
              </w:rPr>
              <w:t>NEO-FFI extraversion</w:t>
            </w:r>
          </w:p>
        </w:tc>
        <w:tc>
          <w:tcPr>
            <w:tcW w:w="876" w:type="pct"/>
            <w:vAlign w:val="center"/>
          </w:tcPr>
          <w:p w14:paraId="48C79D24" w14:textId="77777777" w:rsidR="00C2622D" w:rsidRPr="002C6A96" w:rsidRDefault="00C2622D" w:rsidP="00361BEC">
            <w:pPr>
              <w:spacing w:after="0" w:line="240" w:lineRule="auto"/>
              <w:jc w:val="center"/>
              <w:rPr>
                <w:rFonts w:ascii="Arial" w:hAnsi="Arial" w:cs="Arial"/>
                <w:sz w:val="16"/>
                <w:szCs w:val="16"/>
              </w:rPr>
            </w:pPr>
            <w:r w:rsidRPr="002C6A96">
              <w:rPr>
                <w:rFonts w:ascii="Arial" w:hAnsi="Arial" w:cs="Arial"/>
                <w:color w:val="000000"/>
                <w:sz w:val="16"/>
                <w:szCs w:val="16"/>
              </w:rPr>
              <w:t>26.51 (8.03)</w:t>
            </w:r>
          </w:p>
        </w:tc>
        <w:tc>
          <w:tcPr>
            <w:tcW w:w="934" w:type="pct"/>
            <w:vAlign w:val="center"/>
          </w:tcPr>
          <w:p w14:paraId="2CE44A04" w14:textId="77777777" w:rsidR="00C2622D" w:rsidRPr="00230422" w:rsidRDefault="00C2622D" w:rsidP="00361BEC">
            <w:pPr>
              <w:spacing w:after="0" w:line="240" w:lineRule="auto"/>
              <w:jc w:val="center"/>
              <w:rPr>
                <w:rFonts w:ascii="Arial" w:hAnsi="Arial" w:cs="Arial"/>
                <w:sz w:val="16"/>
                <w:szCs w:val="16"/>
                <w:lang w:val="de-DE" w:eastAsia="de-DE"/>
              </w:rPr>
            </w:pPr>
            <w:r w:rsidRPr="00230422">
              <w:rPr>
                <w:rFonts w:ascii="Arial" w:hAnsi="Arial" w:cs="Arial"/>
                <w:sz w:val="16"/>
                <w:szCs w:val="16"/>
              </w:rPr>
              <w:t>26.7 (8.21)</w:t>
            </w:r>
          </w:p>
        </w:tc>
        <w:tc>
          <w:tcPr>
            <w:tcW w:w="935" w:type="pct"/>
            <w:vAlign w:val="center"/>
          </w:tcPr>
          <w:p w14:paraId="4CF8506C" w14:textId="77777777" w:rsidR="00C2622D" w:rsidRPr="00230422" w:rsidRDefault="00C2622D" w:rsidP="00361BEC">
            <w:pPr>
              <w:spacing w:after="0" w:line="240" w:lineRule="auto"/>
              <w:jc w:val="center"/>
              <w:rPr>
                <w:rFonts w:ascii="Arial" w:hAnsi="Arial" w:cs="Arial"/>
                <w:sz w:val="16"/>
                <w:szCs w:val="16"/>
                <w:lang w:val="de-DE" w:eastAsia="de-DE"/>
              </w:rPr>
            </w:pPr>
            <w:r>
              <w:rPr>
                <w:rFonts w:ascii="Arial" w:hAnsi="Arial" w:cs="Arial"/>
                <w:sz w:val="16"/>
                <w:szCs w:val="16"/>
                <w:lang w:eastAsia="de-DE"/>
              </w:rPr>
              <w:t>-</w:t>
            </w:r>
          </w:p>
        </w:tc>
        <w:tc>
          <w:tcPr>
            <w:tcW w:w="930" w:type="pct"/>
            <w:vAlign w:val="center"/>
          </w:tcPr>
          <w:p w14:paraId="6D321852" w14:textId="77777777" w:rsidR="00C2622D" w:rsidRPr="00230422" w:rsidRDefault="00C2622D" w:rsidP="00361BEC">
            <w:pPr>
              <w:spacing w:after="0" w:line="240" w:lineRule="auto"/>
              <w:jc w:val="center"/>
              <w:rPr>
                <w:rFonts w:ascii="Arial" w:hAnsi="Arial" w:cs="Arial"/>
                <w:sz w:val="16"/>
                <w:szCs w:val="16"/>
                <w:lang w:val="de-DE" w:eastAsia="de-DE"/>
              </w:rPr>
            </w:pPr>
            <w:r>
              <w:rPr>
                <w:rFonts w:ascii="Arial" w:hAnsi="Arial" w:cs="Arial"/>
                <w:sz w:val="16"/>
                <w:szCs w:val="16"/>
                <w:lang w:eastAsia="de-DE"/>
              </w:rPr>
              <w:t>-</w:t>
            </w:r>
          </w:p>
        </w:tc>
      </w:tr>
      <w:tr w:rsidR="00C2622D" w:rsidRPr="00230422" w14:paraId="6AAC57BB" w14:textId="77777777" w:rsidTr="00361BEC">
        <w:trPr>
          <w:trHeight w:val="249"/>
          <w:tblCellSpacing w:w="15" w:type="dxa"/>
        </w:trPr>
        <w:tc>
          <w:tcPr>
            <w:tcW w:w="1225" w:type="pct"/>
            <w:vAlign w:val="center"/>
          </w:tcPr>
          <w:p w14:paraId="541A20E2" w14:textId="77777777" w:rsidR="00C2622D" w:rsidRPr="00230422" w:rsidRDefault="00C2622D" w:rsidP="00361BEC">
            <w:pPr>
              <w:spacing w:after="0" w:line="240" w:lineRule="auto"/>
              <w:rPr>
                <w:rFonts w:ascii="Arial" w:hAnsi="Arial" w:cs="Arial"/>
                <w:sz w:val="16"/>
                <w:szCs w:val="16"/>
                <w:lang w:val="de-DE" w:eastAsia="de-DE"/>
              </w:rPr>
            </w:pPr>
            <w:r w:rsidRPr="00230422">
              <w:rPr>
                <w:rFonts w:ascii="Arial" w:hAnsi="Arial" w:cs="Arial"/>
                <w:sz w:val="16"/>
                <w:szCs w:val="16"/>
              </w:rPr>
              <w:t>NEO-FFI openness</w:t>
            </w:r>
          </w:p>
        </w:tc>
        <w:tc>
          <w:tcPr>
            <w:tcW w:w="876" w:type="pct"/>
            <w:vAlign w:val="center"/>
          </w:tcPr>
          <w:p w14:paraId="096C6EF2" w14:textId="77777777" w:rsidR="00C2622D" w:rsidRPr="002C6A96" w:rsidRDefault="00C2622D" w:rsidP="00361BEC">
            <w:pPr>
              <w:spacing w:after="0" w:line="240" w:lineRule="auto"/>
              <w:jc w:val="center"/>
              <w:rPr>
                <w:rFonts w:ascii="Arial" w:hAnsi="Arial" w:cs="Arial"/>
                <w:sz w:val="16"/>
                <w:szCs w:val="16"/>
              </w:rPr>
            </w:pPr>
            <w:r w:rsidRPr="002C6A96">
              <w:rPr>
                <w:rFonts w:ascii="Arial" w:hAnsi="Arial" w:cs="Arial"/>
                <w:color w:val="000000"/>
                <w:sz w:val="16"/>
                <w:szCs w:val="16"/>
              </w:rPr>
              <w:t>30.41 (6.79)</w:t>
            </w:r>
          </w:p>
        </w:tc>
        <w:tc>
          <w:tcPr>
            <w:tcW w:w="934" w:type="pct"/>
            <w:vAlign w:val="center"/>
          </w:tcPr>
          <w:p w14:paraId="1FE90286" w14:textId="77777777" w:rsidR="00C2622D" w:rsidRPr="00230422" w:rsidRDefault="00C2622D" w:rsidP="00361BEC">
            <w:pPr>
              <w:spacing w:after="0" w:line="240" w:lineRule="auto"/>
              <w:jc w:val="center"/>
              <w:rPr>
                <w:rFonts w:ascii="Arial" w:hAnsi="Arial" w:cs="Arial"/>
                <w:sz w:val="16"/>
                <w:szCs w:val="16"/>
                <w:lang w:val="de-DE" w:eastAsia="de-DE"/>
              </w:rPr>
            </w:pPr>
            <w:r w:rsidRPr="00230422">
              <w:rPr>
                <w:rFonts w:ascii="Arial" w:hAnsi="Arial" w:cs="Arial"/>
                <w:sz w:val="16"/>
                <w:szCs w:val="16"/>
              </w:rPr>
              <w:t>30.62 (6.67)</w:t>
            </w:r>
          </w:p>
        </w:tc>
        <w:tc>
          <w:tcPr>
            <w:tcW w:w="935" w:type="pct"/>
            <w:vAlign w:val="center"/>
          </w:tcPr>
          <w:p w14:paraId="49128288" w14:textId="77777777" w:rsidR="00C2622D" w:rsidRPr="00230422" w:rsidRDefault="00C2622D" w:rsidP="00361BEC">
            <w:pPr>
              <w:spacing w:after="0" w:line="240" w:lineRule="auto"/>
              <w:jc w:val="center"/>
              <w:rPr>
                <w:rFonts w:ascii="Arial" w:hAnsi="Arial" w:cs="Arial"/>
                <w:sz w:val="16"/>
                <w:szCs w:val="16"/>
                <w:lang w:val="de-DE" w:eastAsia="de-DE"/>
              </w:rPr>
            </w:pPr>
            <w:r>
              <w:rPr>
                <w:rFonts w:ascii="Arial" w:hAnsi="Arial" w:cs="Arial"/>
                <w:sz w:val="16"/>
                <w:szCs w:val="16"/>
                <w:lang w:eastAsia="de-DE"/>
              </w:rPr>
              <w:t>-</w:t>
            </w:r>
          </w:p>
        </w:tc>
        <w:tc>
          <w:tcPr>
            <w:tcW w:w="930" w:type="pct"/>
            <w:vAlign w:val="center"/>
          </w:tcPr>
          <w:p w14:paraId="6626698E" w14:textId="77777777" w:rsidR="00C2622D" w:rsidRPr="00230422" w:rsidRDefault="00C2622D" w:rsidP="00361BEC">
            <w:pPr>
              <w:spacing w:after="0" w:line="240" w:lineRule="auto"/>
              <w:jc w:val="center"/>
              <w:rPr>
                <w:rFonts w:ascii="Arial" w:hAnsi="Arial" w:cs="Arial"/>
                <w:sz w:val="16"/>
                <w:szCs w:val="16"/>
                <w:lang w:val="de-DE" w:eastAsia="de-DE"/>
              </w:rPr>
            </w:pPr>
            <w:r>
              <w:rPr>
                <w:rFonts w:ascii="Arial" w:hAnsi="Arial" w:cs="Arial"/>
                <w:sz w:val="16"/>
                <w:szCs w:val="16"/>
                <w:lang w:eastAsia="de-DE"/>
              </w:rPr>
              <w:t>-</w:t>
            </w:r>
          </w:p>
        </w:tc>
      </w:tr>
      <w:tr w:rsidR="00C2622D" w:rsidRPr="00230422" w14:paraId="007F4677" w14:textId="77777777" w:rsidTr="00361BEC">
        <w:trPr>
          <w:trHeight w:val="249"/>
          <w:tblCellSpacing w:w="15" w:type="dxa"/>
        </w:trPr>
        <w:tc>
          <w:tcPr>
            <w:tcW w:w="1225" w:type="pct"/>
            <w:vAlign w:val="center"/>
          </w:tcPr>
          <w:p w14:paraId="70AE9764" w14:textId="77777777" w:rsidR="00C2622D" w:rsidRPr="00230422" w:rsidRDefault="00C2622D" w:rsidP="00361BEC">
            <w:pPr>
              <w:spacing w:after="0" w:line="240" w:lineRule="auto"/>
              <w:rPr>
                <w:rFonts w:ascii="Arial" w:hAnsi="Arial" w:cs="Arial"/>
                <w:sz w:val="16"/>
                <w:szCs w:val="16"/>
                <w:lang w:val="de-DE" w:eastAsia="de-DE"/>
              </w:rPr>
            </w:pPr>
            <w:r w:rsidRPr="00230422">
              <w:rPr>
                <w:rFonts w:ascii="Arial" w:hAnsi="Arial" w:cs="Arial"/>
                <w:sz w:val="16"/>
                <w:szCs w:val="16"/>
              </w:rPr>
              <w:t>NEO-FFI agreeableness</w:t>
            </w:r>
          </w:p>
        </w:tc>
        <w:tc>
          <w:tcPr>
            <w:tcW w:w="876" w:type="pct"/>
            <w:vAlign w:val="center"/>
          </w:tcPr>
          <w:p w14:paraId="74F2DE32" w14:textId="77777777" w:rsidR="00C2622D" w:rsidRPr="002C6A96" w:rsidRDefault="00C2622D" w:rsidP="00361BEC">
            <w:pPr>
              <w:spacing w:after="0" w:line="240" w:lineRule="auto"/>
              <w:jc w:val="center"/>
              <w:rPr>
                <w:rFonts w:ascii="Arial" w:hAnsi="Arial" w:cs="Arial"/>
                <w:sz w:val="16"/>
                <w:szCs w:val="16"/>
              </w:rPr>
            </w:pPr>
            <w:r w:rsidRPr="002C6A96">
              <w:rPr>
                <w:rFonts w:ascii="Arial" w:hAnsi="Arial" w:cs="Arial"/>
                <w:color w:val="000000"/>
                <w:sz w:val="16"/>
                <w:szCs w:val="16"/>
              </w:rPr>
              <w:t>33.5 (6.07)</w:t>
            </w:r>
          </w:p>
        </w:tc>
        <w:tc>
          <w:tcPr>
            <w:tcW w:w="934" w:type="pct"/>
            <w:vAlign w:val="center"/>
          </w:tcPr>
          <w:p w14:paraId="24432292" w14:textId="77777777" w:rsidR="00C2622D" w:rsidRPr="00230422" w:rsidRDefault="00C2622D" w:rsidP="00361BEC">
            <w:pPr>
              <w:spacing w:after="0" w:line="240" w:lineRule="auto"/>
              <w:jc w:val="center"/>
              <w:rPr>
                <w:rFonts w:ascii="Arial" w:hAnsi="Arial" w:cs="Arial"/>
                <w:sz w:val="16"/>
                <w:szCs w:val="16"/>
                <w:lang w:eastAsia="de-DE"/>
              </w:rPr>
            </w:pPr>
            <w:r w:rsidRPr="00230422">
              <w:rPr>
                <w:rFonts w:ascii="Arial" w:hAnsi="Arial" w:cs="Arial"/>
                <w:sz w:val="16"/>
                <w:szCs w:val="16"/>
              </w:rPr>
              <w:t>33.62 (5.95)</w:t>
            </w:r>
          </w:p>
        </w:tc>
        <w:tc>
          <w:tcPr>
            <w:tcW w:w="935" w:type="pct"/>
            <w:vAlign w:val="center"/>
          </w:tcPr>
          <w:p w14:paraId="3E91FF00" w14:textId="77777777" w:rsidR="00C2622D" w:rsidRPr="00230422" w:rsidRDefault="00C2622D" w:rsidP="00361BEC">
            <w:pPr>
              <w:spacing w:after="0" w:line="240" w:lineRule="auto"/>
              <w:jc w:val="center"/>
              <w:rPr>
                <w:rFonts w:ascii="Arial" w:hAnsi="Arial" w:cs="Arial"/>
                <w:sz w:val="16"/>
                <w:szCs w:val="16"/>
                <w:lang w:eastAsia="de-DE"/>
              </w:rPr>
            </w:pPr>
            <w:r>
              <w:rPr>
                <w:rFonts w:ascii="Arial" w:hAnsi="Arial" w:cs="Arial"/>
                <w:sz w:val="16"/>
                <w:szCs w:val="16"/>
                <w:lang w:eastAsia="de-DE"/>
              </w:rPr>
              <w:t>-</w:t>
            </w:r>
          </w:p>
        </w:tc>
        <w:tc>
          <w:tcPr>
            <w:tcW w:w="930" w:type="pct"/>
            <w:vAlign w:val="center"/>
          </w:tcPr>
          <w:p w14:paraId="01F0732D" w14:textId="77777777" w:rsidR="00C2622D" w:rsidRPr="00230422" w:rsidRDefault="00C2622D" w:rsidP="00361BEC">
            <w:pPr>
              <w:spacing w:after="0" w:line="240" w:lineRule="auto"/>
              <w:jc w:val="center"/>
              <w:rPr>
                <w:rFonts w:ascii="Arial" w:hAnsi="Arial" w:cs="Arial"/>
                <w:sz w:val="16"/>
                <w:szCs w:val="16"/>
                <w:lang w:eastAsia="de-DE"/>
              </w:rPr>
            </w:pPr>
            <w:r>
              <w:rPr>
                <w:rFonts w:ascii="Arial" w:hAnsi="Arial" w:cs="Arial"/>
                <w:sz w:val="16"/>
                <w:szCs w:val="16"/>
                <w:lang w:eastAsia="de-DE"/>
              </w:rPr>
              <w:t>-</w:t>
            </w:r>
          </w:p>
        </w:tc>
      </w:tr>
      <w:tr w:rsidR="00C2622D" w:rsidRPr="00230422" w14:paraId="1063E38F" w14:textId="77777777" w:rsidTr="00361BEC">
        <w:trPr>
          <w:trHeight w:val="249"/>
          <w:tblCellSpacing w:w="15" w:type="dxa"/>
        </w:trPr>
        <w:tc>
          <w:tcPr>
            <w:tcW w:w="1225" w:type="pct"/>
            <w:vAlign w:val="center"/>
          </w:tcPr>
          <w:p w14:paraId="2DBEF0CA" w14:textId="77777777" w:rsidR="00C2622D" w:rsidRPr="00230422" w:rsidRDefault="00C2622D" w:rsidP="00361BEC">
            <w:pPr>
              <w:spacing w:after="0" w:line="240" w:lineRule="auto"/>
              <w:rPr>
                <w:rFonts w:ascii="Arial" w:hAnsi="Arial" w:cs="Arial"/>
                <w:sz w:val="16"/>
                <w:szCs w:val="16"/>
                <w:lang w:eastAsia="de-DE"/>
              </w:rPr>
            </w:pPr>
            <w:r w:rsidRPr="00230422">
              <w:rPr>
                <w:rFonts w:ascii="Arial" w:hAnsi="Arial" w:cs="Arial"/>
                <w:sz w:val="16"/>
                <w:szCs w:val="16"/>
              </w:rPr>
              <w:t>NEO-FFI conscientiousness</w:t>
            </w:r>
          </w:p>
        </w:tc>
        <w:tc>
          <w:tcPr>
            <w:tcW w:w="876" w:type="pct"/>
            <w:vAlign w:val="center"/>
          </w:tcPr>
          <w:p w14:paraId="112850A5" w14:textId="77777777" w:rsidR="00C2622D" w:rsidRPr="002C6A96" w:rsidRDefault="00C2622D" w:rsidP="00361BEC">
            <w:pPr>
              <w:spacing w:after="0" w:line="240" w:lineRule="auto"/>
              <w:jc w:val="center"/>
              <w:rPr>
                <w:rFonts w:ascii="Arial" w:hAnsi="Arial" w:cs="Arial"/>
                <w:sz w:val="16"/>
                <w:szCs w:val="16"/>
              </w:rPr>
            </w:pPr>
            <w:r w:rsidRPr="002C6A96">
              <w:rPr>
                <w:rFonts w:ascii="Arial" w:hAnsi="Arial" w:cs="Arial"/>
                <w:color w:val="000000"/>
                <w:sz w:val="16"/>
                <w:szCs w:val="16"/>
              </w:rPr>
              <w:t>32.49 (7.46)</w:t>
            </w:r>
          </w:p>
        </w:tc>
        <w:tc>
          <w:tcPr>
            <w:tcW w:w="934" w:type="pct"/>
            <w:vAlign w:val="center"/>
          </w:tcPr>
          <w:p w14:paraId="52AA736A" w14:textId="77777777" w:rsidR="00C2622D" w:rsidRPr="00230422" w:rsidRDefault="00C2622D" w:rsidP="00361BEC">
            <w:pPr>
              <w:spacing w:after="0" w:line="240" w:lineRule="auto"/>
              <w:jc w:val="center"/>
              <w:rPr>
                <w:rFonts w:ascii="Arial" w:hAnsi="Arial" w:cs="Arial"/>
                <w:sz w:val="16"/>
                <w:szCs w:val="16"/>
                <w:lang w:eastAsia="de-DE"/>
              </w:rPr>
            </w:pPr>
            <w:r w:rsidRPr="00230422">
              <w:rPr>
                <w:rFonts w:ascii="Arial" w:hAnsi="Arial" w:cs="Arial"/>
                <w:sz w:val="16"/>
                <w:szCs w:val="16"/>
              </w:rPr>
              <w:t>32.8 (7.31)</w:t>
            </w:r>
          </w:p>
        </w:tc>
        <w:tc>
          <w:tcPr>
            <w:tcW w:w="935" w:type="pct"/>
            <w:vAlign w:val="center"/>
          </w:tcPr>
          <w:p w14:paraId="701A84CE" w14:textId="77777777" w:rsidR="00C2622D" w:rsidRPr="00230422" w:rsidRDefault="00C2622D" w:rsidP="00361BEC">
            <w:pPr>
              <w:spacing w:after="0" w:line="240" w:lineRule="auto"/>
              <w:jc w:val="center"/>
              <w:rPr>
                <w:rFonts w:ascii="Arial" w:hAnsi="Arial" w:cs="Arial"/>
                <w:sz w:val="16"/>
                <w:szCs w:val="16"/>
                <w:lang w:eastAsia="de-DE"/>
              </w:rPr>
            </w:pPr>
            <w:r>
              <w:rPr>
                <w:rFonts w:ascii="Arial" w:hAnsi="Arial" w:cs="Arial"/>
                <w:sz w:val="16"/>
                <w:szCs w:val="16"/>
                <w:lang w:eastAsia="de-DE"/>
              </w:rPr>
              <w:t>-</w:t>
            </w:r>
          </w:p>
        </w:tc>
        <w:tc>
          <w:tcPr>
            <w:tcW w:w="930" w:type="pct"/>
            <w:vAlign w:val="center"/>
          </w:tcPr>
          <w:p w14:paraId="4465CC85" w14:textId="77777777" w:rsidR="00C2622D" w:rsidRPr="00230422" w:rsidRDefault="00C2622D" w:rsidP="00361BEC">
            <w:pPr>
              <w:spacing w:after="0" w:line="240" w:lineRule="auto"/>
              <w:jc w:val="center"/>
              <w:rPr>
                <w:rFonts w:ascii="Arial" w:hAnsi="Arial" w:cs="Arial"/>
                <w:sz w:val="16"/>
                <w:szCs w:val="16"/>
                <w:lang w:eastAsia="de-DE"/>
              </w:rPr>
            </w:pPr>
            <w:r>
              <w:rPr>
                <w:rFonts w:ascii="Arial" w:hAnsi="Arial" w:cs="Arial"/>
                <w:sz w:val="16"/>
                <w:szCs w:val="16"/>
                <w:lang w:eastAsia="de-DE"/>
              </w:rPr>
              <w:t>-</w:t>
            </w:r>
          </w:p>
        </w:tc>
      </w:tr>
      <w:tr w:rsidR="00C2622D" w:rsidRPr="00230422" w14:paraId="7F16CEEA" w14:textId="77777777" w:rsidTr="00361BEC">
        <w:trPr>
          <w:trHeight w:val="249"/>
          <w:tblCellSpacing w:w="15" w:type="dxa"/>
        </w:trPr>
        <w:tc>
          <w:tcPr>
            <w:tcW w:w="1225" w:type="pct"/>
            <w:vAlign w:val="center"/>
          </w:tcPr>
          <w:p w14:paraId="631DA53C" w14:textId="77777777" w:rsidR="00C2622D" w:rsidRPr="00230422" w:rsidRDefault="00C2622D" w:rsidP="00361BEC">
            <w:pPr>
              <w:spacing w:after="0" w:line="240" w:lineRule="auto"/>
              <w:rPr>
                <w:rFonts w:ascii="Arial" w:hAnsi="Arial" w:cs="Arial"/>
                <w:sz w:val="16"/>
                <w:szCs w:val="16"/>
                <w:lang w:eastAsia="de-DE"/>
              </w:rPr>
            </w:pPr>
            <w:r w:rsidRPr="00230422">
              <w:rPr>
                <w:rFonts w:ascii="Arial" w:hAnsi="Arial" w:cs="Arial"/>
                <w:sz w:val="16"/>
                <w:szCs w:val="16"/>
              </w:rPr>
              <w:t>RSQ fear of closeness</w:t>
            </w:r>
          </w:p>
        </w:tc>
        <w:tc>
          <w:tcPr>
            <w:tcW w:w="876" w:type="pct"/>
            <w:vAlign w:val="center"/>
          </w:tcPr>
          <w:p w14:paraId="0358E929" w14:textId="77777777" w:rsidR="00C2622D" w:rsidRPr="002C6A96" w:rsidRDefault="00C2622D" w:rsidP="00361BEC">
            <w:pPr>
              <w:spacing w:after="0" w:line="240" w:lineRule="auto"/>
              <w:jc w:val="center"/>
              <w:rPr>
                <w:rFonts w:ascii="Arial" w:hAnsi="Arial" w:cs="Arial"/>
                <w:sz w:val="16"/>
                <w:szCs w:val="16"/>
              </w:rPr>
            </w:pPr>
            <w:r w:rsidRPr="002C6A96">
              <w:rPr>
                <w:rFonts w:ascii="Arial" w:hAnsi="Arial" w:cs="Arial"/>
                <w:color w:val="000000"/>
                <w:sz w:val="16"/>
                <w:szCs w:val="16"/>
              </w:rPr>
              <w:t>2.41 (0.86)</w:t>
            </w:r>
          </w:p>
        </w:tc>
        <w:tc>
          <w:tcPr>
            <w:tcW w:w="934" w:type="pct"/>
            <w:vAlign w:val="center"/>
          </w:tcPr>
          <w:p w14:paraId="04F56EC3" w14:textId="77777777" w:rsidR="00C2622D" w:rsidRPr="00230422" w:rsidRDefault="00C2622D" w:rsidP="00361BEC">
            <w:pPr>
              <w:spacing w:after="0" w:line="240" w:lineRule="auto"/>
              <w:jc w:val="center"/>
              <w:rPr>
                <w:rFonts w:ascii="Arial" w:hAnsi="Arial" w:cs="Arial"/>
                <w:sz w:val="16"/>
                <w:szCs w:val="16"/>
                <w:lang w:eastAsia="de-DE"/>
              </w:rPr>
            </w:pPr>
            <w:r w:rsidRPr="00230422">
              <w:rPr>
                <w:rFonts w:ascii="Arial" w:hAnsi="Arial" w:cs="Arial"/>
                <w:sz w:val="16"/>
                <w:szCs w:val="16"/>
              </w:rPr>
              <w:t>2.4 (0.87)</w:t>
            </w:r>
          </w:p>
        </w:tc>
        <w:tc>
          <w:tcPr>
            <w:tcW w:w="935" w:type="pct"/>
            <w:vAlign w:val="center"/>
          </w:tcPr>
          <w:p w14:paraId="56A6F067" w14:textId="77777777" w:rsidR="00C2622D" w:rsidRPr="00230422" w:rsidRDefault="00C2622D" w:rsidP="00361BEC">
            <w:pPr>
              <w:spacing w:after="0" w:line="240" w:lineRule="auto"/>
              <w:jc w:val="center"/>
              <w:rPr>
                <w:rFonts w:ascii="Arial" w:hAnsi="Arial" w:cs="Arial"/>
                <w:sz w:val="16"/>
                <w:szCs w:val="16"/>
                <w:lang w:eastAsia="de-DE"/>
              </w:rPr>
            </w:pPr>
            <w:r>
              <w:rPr>
                <w:rFonts w:ascii="Arial" w:hAnsi="Arial" w:cs="Arial"/>
                <w:sz w:val="16"/>
                <w:szCs w:val="16"/>
                <w:lang w:eastAsia="de-DE"/>
              </w:rPr>
              <w:t>-</w:t>
            </w:r>
          </w:p>
        </w:tc>
        <w:tc>
          <w:tcPr>
            <w:tcW w:w="930" w:type="pct"/>
            <w:vAlign w:val="center"/>
          </w:tcPr>
          <w:p w14:paraId="5D6176C8" w14:textId="77777777" w:rsidR="00C2622D" w:rsidRPr="00230422" w:rsidRDefault="00C2622D" w:rsidP="00361BEC">
            <w:pPr>
              <w:spacing w:after="0" w:line="240" w:lineRule="auto"/>
              <w:jc w:val="center"/>
              <w:rPr>
                <w:rFonts w:ascii="Arial" w:hAnsi="Arial" w:cs="Arial"/>
                <w:sz w:val="16"/>
                <w:szCs w:val="16"/>
                <w:lang w:eastAsia="de-DE"/>
              </w:rPr>
            </w:pPr>
            <w:r>
              <w:rPr>
                <w:rFonts w:ascii="Arial" w:hAnsi="Arial" w:cs="Arial"/>
                <w:sz w:val="16"/>
                <w:szCs w:val="16"/>
                <w:lang w:eastAsia="de-DE"/>
              </w:rPr>
              <w:t>-</w:t>
            </w:r>
          </w:p>
        </w:tc>
      </w:tr>
      <w:tr w:rsidR="00C2622D" w:rsidRPr="00230422" w14:paraId="79E20723" w14:textId="77777777" w:rsidTr="00361BEC">
        <w:trPr>
          <w:trHeight w:val="249"/>
          <w:tblCellSpacing w:w="15" w:type="dxa"/>
        </w:trPr>
        <w:tc>
          <w:tcPr>
            <w:tcW w:w="1225" w:type="pct"/>
            <w:vAlign w:val="center"/>
          </w:tcPr>
          <w:p w14:paraId="290CD54E" w14:textId="77777777" w:rsidR="00C2622D" w:rsidRPr="00230422" w:rsidRDefault="00C2622D" w:rsidP="00361BEC">
            <w:pPr>
              <w:spacing w:after="0" w:line="240" w:lineRule="auto"/>
              <w:rPr>
                <w:rFonts w:ascii="Arial" w:hAnsi="Arial" w:cs="Arial"/>
                <w:sz w:val="16"/>
                <w:szCs w:val="16"/>
                <w:lang w:eastAsia="de-DE"/>
              </w:rPr>
            </w:pPr>
            <w:r w:rsidRPr="00230422">
              <w:rPr>
                <w:rFonts w:ascii="Arial" w:hAnsi="Arial" w:cs="Arial"/>
                <w:sz w:val="16"/>
                <w:szCs w:val="16"/>
              </w:rPr>
              <w:t>RSQ fear of abandonment</w:t>
            </w:r>
          </w:p>
        </w:tc>
        <w:tc>
          <w:tcPr>
            <w:tcW w:w="876" w:type="pct"/>
            <w:vAlign w:val="center"/>
          </w:tcPr>
          <w:p w14:paraId="6C5FD332" w14:textId="77777777" w:rsidR="00C2622D" w:rsidRPr="002C6A96" w:rsidRDefault="00C2622D" w:rsidP="00361BEC">
            <w:pPr>
              <w:spacing w:after="0" w:line="240" w:lineRule="auto"/>
              <w:jc w:val="center"/>
              <w:rPr>
                <w:rFonts w:ascii="Arial" w:hAnsi="Arial" w:cs="Arial"/>
                <w:sz w:val="16"/>
                <w:szCs w:val="16"/>
              </w:rPr>
            </w:pPr>
            <w:r w:rsidRPr="002C6A96">
              <w:rPr>
                <w:rFonts w:ascii="Arial" w:hAnsi="Arial" w:cs="Arial"/>
                <w:color w:val="000000"/>
                <w:sz w:val="16"/>
                <w:szCs w:val="16"/>
              </w:rPr>
              <w:t>2.69 (0.72)</w:t>
            </w:r>
          </w:p>
        </w:tc>
        <w:tc>
          <w:tcPr>
            <w:tcW w:w="934" w:type="pct"/>
            <w:vAlign w:val="center"/>
          </w:tcPr>
          <w:p w14:paraId="33361868" w14:textId="77777777" w:rsidR="00C2622D" w:rsidRPr="00230422" w:rsidRDefault="00C2622D" w:rsidP="00361BEC">
            <w:pPr>
              <w:spacing w:after="0" w:line="240" w:lineRule="auto"/>
              <w:jc w:val="center"/>
              <w:rPr>
                <w:rFonts w:ascii="Arial" w:hAnsi="Arial" w:cs="Arial"/>
                <w:sz w:val="16"/>
                <w:szCs w:val="16"/>
                <w:lang w:eastAsia="de-DE"/>
              </w:rPr>
            </w:pPr>
            <w:r w:rsidRPr="00230422">
              <w:rPr>
                <w:rFonts w:ascii="Arial" w:hAnsi="Arial" w:cs="Arial"/>
                <w:sz w:val="16"/>
                <w:szCs w:val="16"/>
              </w:rPr>
              <w:t>2.67 (0.7)</w:t>
            </w:r>
          </w:p>
        </w:tc>
        <w:tc>
          <w:tcPr>
            <w:tcW w:w="935" w:type="pct"/>
            <w:vAlign w:val="center"/>
          </w:tcPr>
          <w:p w14:paraId="3D530F58" w14:textId="77777777" w:rsidR="00C2622D" w:rsidRPr="00230422" w:rsidRDefault="00C2622D" w:rsidP="00361BEC">
            <w:pPr>
              <w:spacing w:after="0" w:line="240" w:lineRule="auto"/>
              <w:jc w:val="center"/>
              <w:rPr>
                <w:rFonts w:ascii="Arial" w:hAnsi="Arial" w:cs="Arial"/>
                <w:sz w:val="16"/>
                <w:szCs w:val="16"/>
                <w:lang w:eastAsia="de-DE"/>
              </w:rPr>
            </w:pPr>
            <w:r>
              <w:rPr>
                <w:rFonts w:ascii="Arial" w:hAnsi="Arial" w:cs="Arial"/>
                <w:sz w:val="16"/>
                <w:szCs w:val="16"/>
                <w:lang w:eastAsia="de-DE"/>
              </w:rPr>
              <w:t>-</w:t>
            </w:r>
          </w:p>
        </w:tc>
        <w:tc>
          <w:tcPr>
            <w:tcW w:w="930" w:type="pct"/>
            <w:vAlign w:val="center"/>
          </w:tcPr>
          <w:p w14:paraId="36807A56" w14:textId="77777777" w:rsidR="00C2622D" w:rsidRPr="00230422" w:rsidRDefault="00C2622D" w:rsidP="00361BEC">
            <w:pPr>
              <w:spacing w:after="0" w:line="240" w:lineRule="auto"/>
              <w:jc w:val="center"/>
              <w:rPr>
                <w:rFonts w:ascii="Arial" w:hAnsi="Arial" w:cs="Arial"/>
                <w:sz w:val="16"/>
                <w:szCs w:val="16"/>
                <w:lang w:eastAsia="de-DE"/>
              </w:rPr>
            </w:pPr>
            <w:r>
              <w:rPr>
                <w:rFonts w:ascii="Arial" w:hAnsi="Arial" w:cs="Arial"/>
                <w:sz w:val="16"/>
                <w:szCs w:val="16"/>
                <w:lang w:eastAsia="de-DE"/>
              </w:rPr>
              <w:t>-</w:t>
            </w:r>
          </w:p>
        </w:tc>
      </w:tr>
      <w:tr w:rsidR="00C2622D" w:rsidRPr="00230422" w14:paraId="4C0BBB04" w14:textId="77777777" w:rsidTr="00361BEC">
        <w:trPr>
          <w:trHeight w:val="249"/>
          <w:tblCellSpacing w:w="15" w:type="dxa"/>
        </w:trPr>
        <w:tc>
          <w:tcPr>
            <w:tcW w:w="1225" w:type="pct"/>
            <w:vAlign w:val="center"/>
          </w:tcPr>
          <w:p w14:paraId="6F38B802" w14:textId="77777777" w:rsidR="00C2622D" w:rsidRPr="00230422" w:rsidRDefault="00C2622D" w:rsidP="00361BEC">
            <w:pPr>
              <w:spacing w:after="0" w:line="240" w:lineRule="auto"/>
              <w:rPr>
                <w:rFonts w:ascii="Arial" w:hAnsi="Arial" w:cs="Arial"/>
                <w:sz w:val="16"/>
                <w:szCs w:val="16"/>
              </w:rPr>
            </w:pPr>
            <w:r w:rsidRPr="00230422">
              <w:rPr>
                <w:rFonts w:ascii="Arial" w:hAnsi="Arial" w:cs="Arial"/>
                <w:sz w:val="16"/>
                <w:szCs w:val="16"/>
              </w:rPr>
              <w:t>IQ</w:t>
            </w:r>
          </w:p>
        </w:tc>
        <w:tc>
          <w:tcPr>
            <w:tcW w:w="876" w:type="pct"/>
            <w:vAlign w:val="center"/>
          </w:tcPr>
          <w:p w14:paraId="6DF80CF3" w14:textId="77777777" w:rsidR="00C2622D" w:rsidRPr="002C6A96" w:rsidRDefault="00C2622D" w:rsidP="00361BEC">
            <w:pPr>
              <w:spacing w:after="0" w:line="240" w:lineRule="auto"/>
              <w:jc w:val="center"/>
              <w:rPr>
                <w:rFonts w:ascii="Arial" w:hAnsi="Arial" w:cs="Arial"/>
                <w:color w:val="000000"/>
                <w:sz w:val="16"/>
                <w:szCs w:val="16"/>
              </w:rPr>
            </w:pPr>
            <w:r w:rsidRPr="002C6A96">
              <w:rPr>
                <w:rFonts w:ascii="Arial" w:hAnsi="Arial" w:cs="Arial"/>
                <w:color w:val="000000"/>
                <w:sz w:val="16"/>
                <w:szCs w:val="16"/>
              </w:rPr>
              <w:t>113.62 (13.35)</w:t>
            </w:r>
          </w:p>
        </w:tc>
        <w:tc>
          <w:tcPr>
            <w:tcW w:w="934" w:type="pct"/>
            <w:vAlign w:val="center"/>
          </w:tcPr>
          <w:p w14:paraId="6015B997" w14:textId="77777777" w:rsidR="00C2622D" w:rsidRPr="00230422" w:rsidRDefault="00C2622D" w:rsidP="00361BEC">
            <w:pPr>
              <w:spacing w:after="0" w:line="240" w:lineRule="auto"/>
              <w:jc w:val="center"/>
              <w:rPr>
                <w:rFonts w:ascii="Arial" w:hAnsi="Arial" w:cs="Arial"/>
                <w:sz w:val="16"/>
                <w:szCs w:val="16"/>
              </w:rPr>
            </w:pPr>
            <w:r w:rsidRPr="00230422">
              <w:rPr>
                <w:rFonts w:ascii="Arial" w:hAnsi="Arial" w:cs="Arial"/>
                <w:sz w:val="16"/>
                <w:szCs w:val="16"/>
              </w:rPr>
              <w:t>114.99 (13.51)</w:t>
            </w:r>
          </w:p>
        </w:tc>
        <w:tc>
          <w:tcPr>
            <w:tcW w:w="935" w:type="pct"/>
            <w:vAlign w:val="center"/>
          </w:tcPr>
          <w:p w14:paraId="3C7DC4AD" w14:textId="77777777" w:rsidR="00C2622D" w:rsidRPr="00230422" w:rsidRDefault="00C2622D" w:rsidP="00361BEC">
            <w:pPr>
              <w:spacing w:after="0" w:line="240" w:lineRule="auto"/>
              <w:jc w:val="center"/>
              <w:rPr>
                <w:rFonts w:ascii="Arial" w:hAnsi="Arial" w:cs="Arial"/>
                <w:sz w:val="16"/>
                <w:szCs w:val="16"/>
              </w:rPr>
            </w:pPr>
            <w:r w:rsidRPr="00230422">
              <w:rPr>
                <w:rFonts w:ascii="Arial" w:hAnsi="Arial" w:cs="Arial"/>
                <w:sz w:val="16"/>
                <w:szCs w:val="16"/>
              </w:rPr>
              <w:t>116.34 (13.33)</w:t>
            </w:r>
          </w:p>
        </w:tc>
        <w:tc>
          <w:tcPr>
            <w:tcW w:w="930" w:type="pct"/>
            <w:vAlign w:val="center"/>
          </w:tcPr>
          <w:p w14:paraId="3FEEED20" w14:textId="77777777" w:rsidR="00C2622D" w:rsidRPr="00230422" w:rsidRDefault="00C2622D" w:rsidP="00361BEC">
            <w:pPr>
              <w:spacing w:after="0" w:line="240" w:lineRule="auto"/>
              <w:jc w:val="center"/>
              <w:rPr>
                <w:rFonts w:ascii="Arial" w:hAnsi="Arial" w:cs="Arial"/>
                <w:sz w:val="16"/>
                <w:szCs w:val="16"/>
              </w:rPr>
            </w:pPr>
            <w:r w:rsidRPr="00230422">
              <w:rPr>
                <w:rFonts w:ascii="Arial" w:hAnsi="Arial" w:cs="Arial"/>
                <w:sz w:val="16"/>
                <w:szCs w:val="16"/>
              </w:rPr>
              <w:t>1.35 (9.04)</w:t>
            </w:r>
          </w:p>
        </w:tc>
      </w:tr>
      <w:tr w:rsidR="00C2622D" w:rsidRPr="00230422" w14:paraId="5123DAC8" w14:textId="77777777" w:rsidTr="00361BEC">
        <w:trPr>
          <w:trHeight w:val="249"/>
          <w:tblCellSpacing w:w="15" w:type="dxa"/>
        </w:trPr>
        <w:tc>
          <w:tcPr>
            <w:tcW w:w="1225" w:type="pct"/>
            <w:vAlign w:val="center"/>
          </w:tcPr>
          <w:p w14:paraId="791272D9" w14:textId="77777777" w:rsidR="00C2622D" w:rsidRPr="00230422" w:rsidRDefault="00C2622D" w:rsidP="00361BEC">
            <w:pPr>
              <w:spacing w:after="0" w:line="240" w:lineRule="auto"/>
              <w:rPr>
                <w:rFonts w:ascii="Arial" w:hAnsi="Arial" w:cs="Arial"/>
                <w:sz w:val="16"/>
                <w:szCs w:val="16"/>
              </w:rPr>
            </w:pPr>
            <w:r w:rsidRPr="00230422">
              <w:rPr>
                <w:rFonts w:ascii="Arial" w:hAnsi="Arial" w:cs="Arial"/>
                <w:sz w:val="16"/>
                <w:szCs w:val="16"/>
              </w:rPr>
              <w:t>Household income</w:t>
            </w:r>
            <w:r>
              <w:rPr>
                <w:rFonts w:ascii="Arial" w:hAnsi="Arial" w:cs="Arial"/>
                <w:sz w:val="16"/>
                <w:szCs w:val="16"/>
              </w:rPr>
              <w:t xml:space="preserve"> [€, months]</w:t>
            </w:r>
          </w:p>
        </w:tc>
        <w:tc>
          <w:tcPr>
            <w:tcW w:w="876" w:type="pct"/>
            <w:vAlign w:val="center"/>
          </w:tcPr>
          <w:p w14:paraId="53CCEC56" w14:textId="77777777" w:rsidR="00C2622D" w:rsidRPr="002C6A96" w:rsidRDefault="00C2622D" w:rsidP="00361BEC">
            <w:pPr>
              <w:spacing w:after="0" w:line="240" w:lineRule="auto"/>
              <w:jc w:val="center"/>
              <w:rPr>
                <w:rFonts w:ascii="Arial" w:hAnsi="Arial" w:cs="Arial"/>
                <w:color w:val="000000"/>
                <w:sz w:val="16"/>
                <w:szCs w:val="16"/>
              </w:rPr>
            </w:pPr>
            <w:r w:rsidRPr="002C6A96">
              <w:rPr>
                <w:rFonts w:ascii="Arial" w:hAnsi="Arial" w:cs="Arial"/>
                <w:color w:val="000000"/>
                <w:sz w:val="16"/>
                <w:szCs w:val="16"/>
              </w:rPr>
              <w:t>2168.76 (1623.63)</w:t>
            </w:r>
          </w:p>
        </w:tc>
        <w:tc>
          <w:tcPr>
            <w:tcW w:w="934" w:type="pct"/>
            <w:vAlign w:val="center"/>
          </w:tcPr>
          <w:p w14:paraId="779382AB" w14:textId="77777777" w:rsidR="00C2622D" w:rsidRPr="00230422" w:rsidRDefault="00C2622D" w:rsidP="00361BEC">
            <w:pPr>
              <w:spacing w:after="0" w:line="240" w:lineRule="auto"/>
              <w:jc w:val="center"/>
              <w:rPr>
                <w:rFonts w:ascii="Arial" w:hAnsi="Arial" w:cs="Arial"/>
                <w:sz w:val="16"/>
                <w:szCs w:val="16"/>
              </w:rPr>
            </w:pPr>
            <w:r w:rsidRPr="00230422">
              <w:rPr>
                <w:rFonts w:ascii="Arial" w:hAnsi="Arial" w:cs="Arial"/>
                <w:sz w:val="16"/>
                <w:szCs w:val="16"/>
              </w:rPr>
              <w:t>2258.63 (1649.88)</w:t>
            </w:r>
          </w:p>
        </w:tc>
        <w:tc>
          <w:tcPr>
            <w:tcW w:w="935" w:type="pct"/>
            <w:vAlign w:val="center"/>
          </w:tcPr>
          <w:p w14:paraId="7108DBBF" w14:textId="77777777" w:rsidR="00C2622D" w:rsidRPr="00230422" w:rsidRDefault="00C2622D" w:rsidP="00361BEC">
            <w:pPr>
              <w:spacing w:after="0" w:line="240" w:lineRule="auto"/>
              <w:jc w:val="center"/>
              <w:rPr>
                <w:rFonts w:ascii="Arial" w:hAnsi="Arial" w:cs="Arial"/>
                <w:sz w:val="16"/>
                <w:szCs w:val="16"/>
              </w:rPr>
            </w:pPr>
            <w:r w:rsidRPr="00230422">
              <w:rPr>
                <w:rFonts w:ascii="Arial" w:hAnsi="Arial" w:cs="Arial"/>
                <w:sz w:val="16"/>
                <w:szCs w:val="16"/>
              </w:rPr>
              <w:t>2894.72 (1971.45)</w:t>
            </w:r>
          </w:p>
        </w:tc>
        <w:tc>
          <w:tcPr>
            <w:tcW w:w="930" w:type="pct"/>
            <w:vAlign w:val="center"/>
          </w:tcPr>
          <w:p w14:paraId="7BE31183" w14:textId="77777777" w:rsidR="00C2622D" w:rsidRPr="00230422" w:rsidRDefault="00C2622D" w:rsidP="00361BEC">
            <w:pPr>
              <w:spacing w:after="0" w:line="240" w:lineRule="auto"/>
              <w:jc w:val="center"/>
              <w:rPr>
                <w:rFonts w:ascii="Arial" w:hAnsi="Arial" w:cs="Arial"/>
                <w:sz w:val="16"/>
                <w:szCs w:val="16"/>
              </w:rPr>
            </w:pPr>
            <w:r w:rsidRPr="00230422">
              <w:rPr>
                <w:rFonts w:ascii="Arial" w:hAnsi="Arial" w:cs="Arial"/>
                <w:sz w:val="16"/>
                <w:szCs w:val="16"/>
              </w:rPr>
              <w:t>636.09 (1544.68)</w:t>
            </w:r>
          </w:p>
        </w:tc>
      </w:tr>
      <w:tr w:rsidR="00C2622D" w:rsidRPr="00230422" w14:paraId="192C85B1" w14:textId="77777777" w:rsidTr="00361BEC">
        <w:trPr>
          <w:trHeight w:val="249"/>
          <w:tblCellSpacing w:w="15" w:type="dxa"/>
        </w:trPr>
        <w:tc>
          <w:tcPr>
            <w:tcW w:w="1225" w:type="pct"/>
            <w:vAlign w:val="center"/>
          </w:tcPr>
          <w:p w14:paraId="678CFECC" w14:textId="77777777" w:rsidR="00C2622D" w:rsidRPr="00230422" w:rsidRDefault="00C2622D" w:rsidP="00361BEC">
            <w:pPr>
              <w:spacing w:after="0" w:line="240" w:lineRule="auto"/>
              <w:rPr>
                <w:rFonts w:ascii="Arial" w:hAnsi="Arial" w:cs="Arial"/>
                <w:sz w:val="16"/>
                <w:szCs w:val="16"/>
              </w:rPr>
            </w:pPr>
            <w:r w:rsidRPr="00230422">
              <w:rPr>
                <w:rFonts w:ascii="Arial" w:hAnsi="Arial" w:cs="Arial"/>
                <w:sz w:val="16"/>
                <w:szCs w:val="16"/>
              </w:rPr>
              <w:t>Education</w:t>
            </w:r>
            <w:r>
              <w:rPr>
                <w:rFonts w:ascii="Arial" w:hAnsi="Arial" w:cs="Arial"/>
                <w:sz w:val="16"/>
                <w:szCs w:val="16"/>
              </w:rPr>
              <w:t xml:space="preserve"> [years]</w:t>
            </w:r>
          </w:p>
        </w:tc>
        <w:tc>
          <w:tcPr>
            <w:tcW w:w="876" w:type="pct"/>
            <w:vAlign w:val="center"/>
          </w:tcPr>
          <w:p w14:paraId="2717D7A4" w14:textId="77777777" w:rsidR="00C2622D" w:rsidRPr="002C6A96" w:rsidRDefault="00C2622D" w:rsidP="00361BEC">
            <w:pPr>
              <w:spacing w:after="0" w:line="240" w:lineRule="auto"/>
              <w:jc w:val="center"/>
              <w:rPr>
                <w:rFonts w:ascii="Arial" w:hAnsi="Arial" w:cs="Arial"/>
                <w:color w:val="000000"/>
                <w:sz w:val="16"/>
                <w:szCs w:val="16"/>
              </w:rPr>
            </w:pPr>
            <w:r w:rsidRPr="002C6A96">
              <w:rPr>
                <w:rFonts w:ascii="Arial" w:hAnsi="Arial" w:cs="Arial"/>
                <w:color w:val="000000"/>
                <w:sz w:val="16"/>
                <w:szCs w:val="16"/>
              </w:rPr>
              <w:t>13.73 (2.69)</w:t>
            </w:r>
          </w:p>
        </w:tc>
        <w:tc>
          <w:tcPr>
            <w:tcW w:w="934" w:type="pct"/>
            <w:vAlign w:val="center"/>
          </w:tcPr>
          <w:p w14:paraId="58B867E6" w14:textId="77777777" w:rsidR="00C2622D" w:rsidRPr="00230422" w:rsidRDefault="00C2622D" w:rsidP="00361BEC">
            <w:pPr>
              <w:spacing w:after="0" w:line="240" w:lineRule="auto"/>
              <w:jc w:val="center"/>
              <w:rPr>
                <w:rFonts w:ascii="Arial" w:hAnsi="Arial" w:cs="Arial"/>
                <w:sz w:val="16"/>
                <w:szCs w:val="16"/>
              </w:rPr>
            </w:pPr>
            <w:r w:rsidRPr="00230422">
              <w:rPr>
                <w:rFonts w:ascii="Arial" w:hAnsi="Arial" w:cs="Arial"/>
                <w:sz w:val="16"/>
                <w:szCs w:val="16"/>
              </w:rPr>
              <w:t>13.83 (2.66)</w:t>
            </w:r>
          </w:p>
        </w:tc>
        <w:tc>
          <w:tcPr>
            <w:tcW w:w="935" w:type="pct"/>
            <w:vAlign w:val="center"/>
          </w:tcPr>
          <w:p w14:paraId="3576BAAC" w14:textId="77777777" w:rsidR="00C2622D" w:rsidRPr="00230422" w:rsidRDefault="00C2622D" w:rsidP="00361BEC">
            <w:pPr>
              <w:spacing w:after="0" w:line="240" w:lineRule="auto"/>
              <w:jc w:val="center"/>
              <w:rPr>
                <w:rFonts w:ascii="Arial" w:hAnsi="Arial" w:cs="Arial"/>
                <w:sz w:val="16"/>
                <w:szCs w:val="16"/>
              </w:rPr>
            </w:pPr>
            <w:r w:rsidRPr="00230422">
              <w:rPr>
                <w:rFonts w:ascii="Arial" w:hAnsi="Arial" w:cs="Arial"/>
                <w:sz w:val="16"/>
                <w:szCs w:val="16"/>
              </w:rPr>
              <w:t>15.04 (2.7)</w:t>
            </w:r>
          </w:p>
        </w:tc>
        <w:tc>
          <w:tcPr>
            <w:tcW w:w="930" w:type="pct"/>
            <w:vAlign w:val="center"/>
          </w:tcPr>
          <w:p w14:paraId="26E42357" w14:textId="77777777" w:rsidR="00C2622D" w:rsidRPr="00230422" w:rsidRDefault="00C2622D" w:rsidP="00361BEC">
            <w:pPr>
              <w:spacing w:after="0" w:line="240" w:lineRule="auto"/>
              <w:jc w:val="center"/>
              <w:rPr>
                <w:rFonts w:ascii="Arial" w:hAnsi="Arial" w:cs="Arial"/>
                <w:sz w:val="16"/>
                <w:szCs w:val="16"/>
              </w:rPr>
            </w:pPr>
            <w:r w:rsidRPr="00230422">
              <w:rPr>
                <w:rFonts w:ascii="Arial" w:hAnsi="Arial" w:cs="Arial"/>
                <w:sz w:val="16"/>
                <w:szCs w:val="16"/>
              </w:rPr>
              <w:t>1.21 (1.91)</w:t>
            </w:r>
          </w:p>
        </w:tc>
      </w:tr>
      <w:tr w:rsidR="00C2622D" w:rsidRPr="00230422" w14:paraId="4670D298" w14:textId="77777777" w:rsidTr="00361BEC">
        <w:trPr>
          <w:trHeight w:val="249"/>
          <w:tblCellSpacing w:w="15" w:type="dxa"/>
        </w:trPr>
        <w:tc>
          <w:tcPr>
            <w:tcW w:w="1225" w:type="pct"/>
            <w:vAlign w:val="center"/>
          </w:tcPr>
          <w:p w14:paraId="5C119CE8" w14:textId="77777777" w:rsidR="00C2622D" w:rsidRPr="00230422" w:rsidRDefault="00C2622D" w:rsidP="00361BEC">
            <w:pPr>
              <w:spacing w:after="0" w:line="240" w:lineRule="auto"/>
              <w:rPr>
                <w:rFonts w:ascii="Arial" w:hAnsi="Arial" w:cs="Arial"/>
                <w:sz w:val="16"/>
                <w:szCs w:val="16"/>
              </w:rPr>
            </w:pPr>
            <w:r w:rsidRPr="00230422">
              <w:rPr>
                <w:rFonts w:ascii="Arial" w:hAnsi="Arial" w:cs="Arial"/>
                <w:sz w:val="16"/>
                <w:szCs w:val="16"/>
              </w:rPr>
              <w:t>Immigration</w:t>
            </w:r>
            <w:r>
              <w:rPr>
                <w:rFonts w:ascii="Arial" w:hAnsi="Arial" w:cs="Arial"/>
                <w:sz w:val="16"/>
                <w:szCs w:val="16"/>
              </w:rPr>
              <w:t xml:space="preserve"> (no/yes)</w:t>
            </w:r>
          </w:p>
        </w:tc>
        <w:tc>
          <w:tcPr>
            <w:tcW w:w="876" w:type="pct"/>
            <w:vAlign w:val="center"/>
          </w:tcPr>
          <w:p w14:paraId="2ABD66AB" w14:textId="77777777" w:rsidR="00C2622D" w:rsidRPr="002C6A96" w:rsidRDefault="00C2622D" w:rsidP="00361BEC">
            <w:pPr>
              <w:spacing w:after="0" w:line="240" w:lineRule="auto"/>
              <w:jc w:val="center"/>
              <w:rPr>
                <w:rFonts w:ascii="Arial" w:hAnsi="Arial" w:cs="Arial"/>
                <w:color w:val="000000"/>
                <w:sz w:val="16"/>
                <w:szCs w:val="16"/>
              </w:rPr>
            </w:pPr>
            <w:r w:rsidRPr="002C6A96">
              <w:rPr>
                <w:rFonts w:ascii="Arial" w:hAnsi="Arial" w:cs="Arial"/>
                <w:color w:val="000000"/>
                <w:sz w:val="16"/>
                <w:szCs w:val="16"/>
              </w:rPr>
              <w:t>1598</w:t>
            </w:r>
            <w:r>
              <w:rPr>
                <w:rFonts w:ascii="Arial" w:hAnsi="Arial" w:cs="Arial"/>
                <w:color w:val="000000"/>
                <w:sz w:val="16"/>
                <w:szCs w:val="16"/>
              </w:rPr>
              <w:t xml:space="preserve"> /</w:t>
            </w:r>
            <w:r w:rsidRPr="002C6A96">
              <w:rPr>
                <w:rFonts w:ascii="Arial" w:hAnsi="Arial" w:cs="Arial"/>
                <w:color w:val="000000"/>
                <w:sz w:val="16"/>
                <w:szCs w:val="16"/>
              </w:rPr>
              <w:t xml:space="preserve"> 206</w:t>
            </w:r>
          </w:p>
        </w:tc>
        <w:tc>
          <w:tcPr>
            <w:tcW w:w="934" w:type="pct"/>
            <w:vAlign w:val="center"/>
          </w:tcPr>
          <w:p w14:paraId="3F1887A9" w14:textId="77777777" w:rsidR="00C2622D" w:rsidRPr="00230422" w:rsidRDefault="00C2622D" w:rsidP="00361BEC">
            <w:pPr>
              <w:spacing w:after="0" w:line="240" w:lineRule="auto"/>
              <w:jc w:val="center"/>
              <w:rPr>
                <w:rFonts w:ascii="Arial" w:hAnsi="Arial" w:cs="Arial"/>
                <w:sz w:val="16"/>
                <w:szCs w:val="16"/>
              </w:rPr>
            </w:pPr>
            <w:r w:rsidRPr="00230422">
              <w:rPr>
                <w:rFonts w:ascii="Arial" w:hAnsi="Arial" w:cs="Arial"/>
                <w:sz w:val="16"/>
                <w:szCs w:val="16"/>
              </w:rPr>
              <w:t>708</w:t>
            </w:r>
            <w:r>
              <w:rPr>
                <w:rFonts w:ascii="Arial" w:hAnsi="Arial" w:cs="Arial"/>
                <w:sz w:val="16"/>
                <w:szCs w:val="16"/>
              </w:rPr>
              <w:t>/</w:t>
            </w:r>
            <w:r w:rsidRPr="00230422">
              <w:rPr>
                <w:rFonts w:ascii="Arial" w:hAnsi="Arial" w:cs="Arial"/>
                <w:sz w:val="16"/>
                <w:szCs w:val="16"/>
              </w:rPr>
              <w:t>100</w:t>
            </w:r>
          </w:p>
        </w:tc>
        <w:tc>
          <w:tcPr>
            <w:tcW w:w="935" w:type="pct"/>
            <w:vAlign w:val="center"/>
          </w:tcPr>
          <w:p w14:paraId="2B193A8F" w14:textId="77777777" w:rsidR="00C2622D" w:rsidRPr="00230422" w:rsidRDefault="00C2622D" w:rsidP="00361BEC">
            <w:pPr>
              <w:spacing w:after="0" w:line="240" w:lineRule="auto"/>
              <w:jc w:val="center"/>
              <w:rPr>
                <w:rFonts w:ascii="Arial" w:hAnsi="Arial" w:cs="Arial"/>
                <w:sz w:val="16"/>
                <w:szCs w:val="16"/>
              </w:rPr>
            </w:pPr>
            <w:r>
              <w:rPr>
                <w:rFonts w:ascii="Arial" w:hAnsi="Arial" w:cs="Arial"/>
                <w:sz w:val="16"/>
                <w:szCs w:val="16"/>
                <w:lang w:eastAsia="de-DE"/>
              </w:rPr>
              <w:t>-</w:t>
            </w:r>
          </w:p>
        </w:tc>
        <w:tc>
          <w:tcPr>
            <w:tcW w:w="930" w:type="pct"/>
            <w:vAlign w:val="center"/>
          </w:tcPr>
          <w:p w14:paraId="01E84377" w14:textId="77777777" w:rsidR="00C2622D" w:rsidRPr="00230422" w:rsidRDefault="00C2622D" w:rsidP="00361BEC">
            <w:pPr>
              <w:spacing w:after="0" w:line="240" w:lineRule="auto"/>
              <w:jc w:val="center"/>
              <w:rPr>
                <w:rFonts w:ascii="Arial" w:hAnsi="Arial" w:cs="Arial"/>
                <w:sz w:val="16"/>
                <w:szCs w:val="16"/>
              </w:rPr>
            </w:pPr>
            <w:r>
              <w:rPr>
                <w:rFonts w:ascii="Arial" w:hAnsi="Arial" w:cs="Arial"/>
                <w:sz w:val="16"/>
                <w:szCs w:val="16"/>
                <w:lang w:eastAsia="de-DE"/>
              </w:rPr>
              <w:t>-</w:t>
            </w:r>
          </w:p>
        </w:tc>
      </w:tr>
      <w:tr w:rsidR="00C2622D" w:rsidRPr="00230422" w14:paraId="0AA42C61" w14:textId="77777777" w:rsidTr="00361BEC">
        <w:trPr>
          <w:trHeight w:val="249"/>
          <w:tblCellSpacing w:w="15" w:type="dxa"/>
        </w:trPr>
        <w:tc>
          <w:tcPr>
            <w:tcW w:w="1225" w:type="pct"/>
            <w:tcBorders>
              <w:bottom w:val="single" w:sz="4" w:space="0" w:color="auto"/>
            </w:tcBorders>
            <w:vAlign w:val="center"/>
          </w:tcPr>
          <w:p w14:paraId="714BEB0F" w14:textId="77777777" w:rsidR="00C2622D" w:rsidRPr="00230422" w:rsidRDefault="00C2622D" w:rsidP="00361BEC">
            <w:pPr>
              <w:spacing w:after="0" w:line="240" w:lineRule="auto"/>
              <w:rPr>
                <w:rFonts w:ascii="Arial" w:hAnsi="Arial" w:cs="Arial"/>
                <w:sz w:val="16"/>
                <w:szCs w:val="16"/>
              </w:rPr>
            </w:pPr>
            <w:r w:rsidRPr="00230422">
              <w:rPr>
                <w:rFonts w:ascii="Arial" w:hAnsi="Arial" w:cs="Arial"/>
                <w:sz w:val="16"/>
                <w:szCs w:val="16"/>
              </w:rPr>
              <w:t>HAMD-17 sum score</w:t>
            </w:r>
          </w:p>
        </w:tc>
        <w:tc>
          <w:tcPr>
            <w:tcW w:w="876" w:type="pct"/>
            <w:tcBorders>
              <w:bottom w:val="single" w:sz="4" w:space="0" w:color="auto"/>
            </w:tcBorders>
            <w:vAlign w:val="center"/>
          </w:tcPr>
          <w:p w14:paraId="08858721" w14:textId="77777777" w:rsidR="00C2622D" w:rsidRPr="002C6A96" w:rsidRDefault="00C2622D" w:rsidP="00361BEC">
            <w:pPr>
              <w:spacing w:after="0" w:line="240" w:lineRule="auto"/>
              <w:jc w:val="center"/>
              <w:rPr>
                <w:rFonts w:ascii="Arial" w:hAnsi="Arial" w:cs="Arial"/>
                <w:color w:val="000000"/>
                <w:sz w:val="16"/>
                <w:szCs w:val="16"/>
              </w:rPr>
            </w:pPr>
            <w:r w:rsidRPr="002C6A96">
              <w:rPr>
                <w:rFonts w:ascii="Arial" w:hAnsi="Arial" w:cs="Arial"/>
                <w:color w:val="000000"/>
                <w:sz w:val="16"/>
                <w:szCs w:val="16"/>
              </w:rPr>
              <w:t>4.81 (5.96)</w:t>
            </w:r>
          </w:p>
        </w:tc>
        <w:tc>
          <w:tcPr>
            <w:tcW w:w="934" w:type="pct"/>
            <w:tcBorders>
              <w:bottom w:val="single" w:sz="4" w:space="0" w:color="auto"/>
            </w:tcBorders>
            <w:vAlign w:val="center"/>
          </w:tcPr>
          <w:p w14:paraId="059DA707" w14:textId="77777777" w:rsidR="00C2622D" w:rsidRPr="00230422" w:rsidRDefault="00C2622D" w:rsidP="00361BEC">
            <w:pPr>
              <w:spacing w:after="0" w:line="240" w:lineRule="auto"/>
              <w:jc w:val="center"/>
              <w:rPr>
                <w:rFonts w:ascii="Arial" w:hAnsi="Arial" w:cs="Arial"/>
                <w:sz w:val="16"/>
                <w:szCs w:val="16"/>
              </w:rPr>
            </w:pPr>
            <w:r w:rsidRPr="00230422">
              <w:rPr>
                <w:rFonts w:ascii="Arial" w:hAnsi="Arial" w:cs="Arial"/>
                <w:sz w:val="16"/>
                <w:szCs w:val="16"/>
              </w:rPr>
              <w:t>4.3 (5.52)</w:t>
            </w:r>
          </w:p>
        </w:tc>
        <w:tc>
          <w:tcPr>
            <w:tcW w:w="935" w:type="pct"/>
            <w:tcBorders>
              <w:bottom w:val="single" w:sz="4" w:space="0" w:color="auto"/>
            </w:tcBorders>
            <w:vAlign w:val="center"/>
          </w:tcPr>
          <w:p w14:paraId="0C1D6733" w14:textId="77777777" w:rsidR="00C2622D" w:rsidRPr="00230422" w:rsidRDefault="00C2622D" w:rsidP="00361BEC">
            <w:pPr>
              <w:spacing w:after="0" w:line="240" w:lineRule="auto"/>
              <w:jc w:val="center"/>
              <w:rPr>
                <w:rFonts w:ascii="Arial" w:hAnsi="Arial" w:cs="Arial"/>
                <w:sz w:val="16"/>
                <w:szCs w:val="16"/>
              </w:rPr>
            </w:pPr>
            <w:r w:rsidRPr="00230422">
              <w:rPr>
                <w:rFonts w:ascii="Arial" w:hAnsi="Arial" w:cs="Arial"/>
                <w:sz w:val="16"/>
                <w:szCs w:val="16"/>
              </w:rPr>
              <w:t>3.28 (4.66)</w:t>
            </w:r>
          </w:p>
        </w:tc>
        <w:tc>
          <w:tcPr>
            <w:tcW w:w="930" w:type="pct"/>
            <w:tcBorders>
              <w:bottom w:val="single" w:sz="4" w:space="0" w:color="auto"/>
            </w:tcBorders>
            <w:vAlign w:val="center"/>
          </w:tcPr>
          <w:p w14:paraId="5F0CD715" w14:textId="77777777" w:rsidR="00C2622D" w:rsidRPr="00230422" w:rsidRDefault="00C2622D" w:rsidP="00361BEC">
            <w:pPr>
              <w:spacing w:after="0" w:line="240" w:lineRule="auto"/>
              <w:jc w:val="center"/>
              <w:rPr>
                <w:rFonts w:ascii="Arial" w:hAnsi="Arial" w:cs="Arial"/>
                <w:sz w:val="16"/>
                <w:szCs w:val="16"/>
              </w:rPr>
            </w:pPr>
            <w:r w:rsidRPr="00230422">
              <w:rPr>
                <w:rFonts w:ascii="Arial" w:hAnsi="Arial" w:cs="Arial"/>
                <w:sz w:val="16"/>
                <w:szCs w:val="16"/>
              </w:rPr>
              <w:t>-1.02 (4.88)</w:t>
            </w:r>
          </w:p>
        </w:tc>
      </w:tr>
    </w:tbl>
    <w:p w14:paraId="637CC8F6" w14:textId="64FD7CD8" w:rsidR="00C2622D" w:rsidRPr="007C4F52" w:rsidRDefault="00C2622D" w:rsidP="00C2622D">
      <w:pPr>
        <w:spacing w:line="240" w:lineRule="auto"/>
        <w:jc w:val="both"/>
        <w:rPr>
          <w:rFonts w:ascii="Arial" w:hAnsi="Arial" w:cs="Arial"/>
          <w:color w:val="FF0000"/>
        </w:rPr>
      </w:pPr>
      <w:r w:rsidRPr="007C4F52">
        <w:rPr>
          <w:rStyle w:val="Hervorhebung"/>
          <w:rFonts w:ascii="Arial" w:hAnsi="Arial" w:cs="Arial"/>
          <w:b/>
        </w:rPr>
        <w:t>Note</w:t>
      </w:r>
      <w:r w:rsidRPr="007C4F52">
        <w:rPr>
          <w:rStyle w:val="Hervorhebung"/>
          <w:rFonts w:ascii="Arial" w:hAnsi="Arial" w:cs="Arial"/>
        </w:rPr>
        <w:t>.</w:t>
      </w:r>
      <w:r w:rsidRPr="007C4F52">
        <w:rPr>
          <w:rFonts w:ascii="Arial" w:hAnsi="Arial" w:cs="Arial"/>
        </w:rPr>
        <w:t xml:space="preserve"> Values are mean (SD) for continuous variables, counts </w:t>
      </w:r>
      <w:r>
        <w:rPr>
          <w:rFonts w:ascii="Arial" w:hAnsi="Arial" w:cs="Arial"/>
        </w:rPr>
        <w:t>(</w:t>
      </w:r>
      <w:r w:rsidRPr="00361BEC">
        <w:rPr>
          <w:rFonts w:ascii="Arial" w:hAnsi="Arial" w:cs="Arial"/>
          <w:i/>
          <w:iCs/>
        </w:rPr>
        <w:t>n</w:t>
      </w:r>
      <w:r>
        <w:rPr>
          <w:rFonts w:ascii="Arial" w:hAnsi="Arial" w:cs="Arial"/>
        </w:rPr>
        <w:t xml:space="preserve">) </w:t>
      </w:r>
      <w:r w:rsidRPr="007C4F52">
        <w:rPr>
          <w:rFonts w:ascii="Arial" w:hAnsi="Arial" w:cs="Arial"/>
        </w:rPr>
        <w:t>and percentage</w:t>
      </w:r>
      <w:r>
        <w:rPr>
          <w:rFonts w:ascii="Arial" w:hAnsi="Arial" w:cs="Arial"/>
        </w:rPr>
        <w:t xml:space="preserve"> (%)</w:t>
      </w:r>
      <w:r w:rsidRPr="007C4F52" w:rsidDel="005D5DB8">
        <w:rPr>
          <w:rFonts w:ascii="Arial" w:hAnsi="Arial" w:cs="Arial"/>
        </w:rPr>
        <w:t xml:space="preserve"> </w:t>
      </w:r>
      <w:r>
        <w:rPr>
          <w:rFonts w:ascii="Arial" w:hAnsi="Arial" w:cs="Arial"/>
        </w:rPr>
        <w:t>for categorical variables</w:t>
      </w:r>
      <w:r w:rsidRPr="007C4F52">
        <w:rPr>
          <w:rFonts w:ascii="Arial" w:hAnsi="Arial" w:cs="Arial"/>
        </w:rPr>
        <w:t xml:space="preserve">. T1 (N=1804) refers to the full baseline sample; T1 (N=808) and T2 (N=808) refer to the longitudinal subsample with available follow-up data. Change score = T2−T1. For the Social Interaction Item, the median change score across all response categories is reported alongside the frequency distribution per category. Variables without a T2 assessment were measured at baseline only. </w:t>
      </w:r>
      <w:r w:rsidRPr="008F50DA">
        <w:rPr>
          <w:rStyle w:val="Fett"/>
          <w:rFonts w:ascii="Arial" w:eastAsiaTheme="majorEastAsia" w:hAnsi="Arial" w:cs="Arial"/>
        </w:rPr>
        <w:t>Abbreviations:</w:t>
      </w:r>
      <w:r w:rsidRPr="008F50DA">
        <w:rPr>
          <w:rFonts w:ascii="Arial" w:hAnsi="Arial" w:cs="Arial"/>
        </w:rPr>
        <w:t xml:space="preserve"> AD = affective disorder; PD = psychotic disorder; CTQ = </w:t>
      </w:r>
      <w:r w:rsidRPr="008F50DA">
        <w:rPr>
          <w:rStyle w:val="Hervorhebung"/>
          <w:rFonts w:ascii="Arial" w:eastAsiaTheme="majorEastAsia" w:hAnsi="Arial" w:cs="Arial"/>
        </w:rPr>
        <w:t>Childhood Trauma Questionnaire</w:t>
      </w:r>
      <w:r w:rsidRPr="008F50DA">
        <w:rPr>
          <w:rFonts w:ascii="Arial" w:hAnsi="Arial" w:cs="Arial"/>
        </w:rPr>
        <w:t xml:space="preserve">; ACE = </w:t>
      </w:r>
      <w:r w:rsidRPr="008F50DA">
        <w:rPr>
          <w:rStyle w:val="Hervorhebung"/>
          <w:rFonts w:ascii="Arial" w:eastAsiaTheme="majorEastAsia" w:hAnsi="Arial" w:cs="Arial"/>
        </w:rPr>
        <w:t>Adverse Childhood Experiences</w:t>
      </w:r>
      <w:r w:rsidRPr="008F50DA">
        <w:rPr>
          <w:rFonts w:ascii="Arial" w:hAnsi="Arial" w:cs="Arial"/>
        </w:rPr>
        <w:t xml:space="preserve">; LEQ = </w:t>
      </w:r>
      <w:r w:rsidRPr="008F50DA">
        <w:rPr>
          <w:rStyle w:val="Hervorhebung"/>
          <w:rFonts w:ascii="Arial" w:eastAsiaTheme="majorEastAsia" w:hAnsi="Arial" w:cs="Arial"/>
        </w:rPr>
        <w:t>Life Events Questionnaire</w:t>
      </w:r>
      <w:r w:rsidRPr="008F50DA">
        <w:rPr>
          <w:rFonts w:ascii="Arial" w:hAnsi="Arial" w:cs="Arial"/>
        </w:rPr>
        <w:t xml:space="preserve">; PSS = </w:t>
      </w:r>
      <w:r w:rsidRPr="008F50DA">
        <w:rPr>
          <w:rStyle w:val="Hervorhebung"/>
          <w:rFonts w:ascii="Arial" w:eastAsiaTheme="majorEastAsia" w:hAnsi="Arial" w:cs="Arial"/>
        </w:rPr>
        <w:t>Perceived Stress Scale</w:t>
      </w:r>
      <w:r w:rsidRPr="008F50DA">
        <w:rPr>
          <w:rFonts w:ascii="Arial" w:hAnsi="Arial" w:cs="Arial"/>
        </w:rPr>
        <w:t>; F-</w:t>
      </w:r>
      <w:proofErr w:type="spellStart"/>
      <w:r w:rsidRPr="008F50DA">
        <w:rPr>
          <w:rFonts w:ascii="Arial" w:hAnsi="Arial" w:cs="Arial"/>
        </w:rPr>
        <w:t>SozU</w:t>
      </w:r>
      <w:proofErr w:type="spellEnd"/>
      <w:r w:rsidRPr="008F50DA">
        <w:rPr>
          <w:rFonts w:ascii="Arial" w:hAnsi="Arial" w:cs="Arial"/>
        </w:rPr>
        <w:t xml:space="preserve"> = </w:t>
      </w:r>
      <w:r w:rsidRPr="008F50DA">
        <w:rPr>
          <w:rStyle w:val="Hervorhebung"/>
          <w:rFonts w:ascii="Arial" w:eastAsiaTheme="majorEastAsia" w:hAnsi="Arial" w:cs="Arial"/>
        </w:rPr>
        <w:t>Perceived Social Support Questionnaire</w:t>
      </w:r>
      <w:r>
        <w:rPr>
          <w:rStyle w:val="Hervorhebung"/>
          <w:rFonts w:ascii="Arial" w:eastAsiaTheme="majorEastAsia" w:hAnsi="Arial" w:cs="Arial"/>
        </w:rPr>
        <w:t>;</w:t>
      </w:r>
      <w:r w:rsidRPr="008F50DA">
        <w:rPr>
          <w:rFonts w:ascii="Arial" w:hAnsi="Arial" w:cs="Arial"/>
        </w:rPr>
        <w:t xml:space="preserve"> NEO-FFI = </w:t>
      </w:r>
      <w:r w:rsidRPr="008F50DA">
        <w:rPr>
          <w:rStyle w:val="Hervorhebung"/>
          <w:rFonts w:ascii="Arial" w:eastAsiaTheme="majorEastAsia" w:hAnsi="Arial" w:cs="Arial"/>
        </w:rPr>
        <w:t xml:space="preserve">Neuroticism–Extraversion–Openness </w:t>
      </w:r>
      <w:r w:rsidRPr="008F50DA">
        <w:rPr>
          <w:rStyle w:val="Hervorhebung"/>
          <w:rFonts w:ascii="Arial" w:eastAsiaTheme="majorEastAsia" w:hAnsi="Arial" w:cs="Arial"/>
        </w:rPr>
        <w:lastRenderedPageBreak/>
        <w:t>Five-Factor Inventory</w:t>
      </w:r>
      <w:r w:rsidRPr="008F50DA">
        <w:rPr>
          <w:rFonts w:ascii="Arial" w:hAnsi="Arial" w:cs="Arial"/>
        </w:rPr>
        <w:t xml:space="preserve">; RSQ = </w:t>
      </w:r>
      <w:r w:rsidRPr="008F50DA">
        <w:rPr>
          <w:rStyle w:val="Hervorhebung"/>
          <w:rFonts w:ascii="Arial" w:eastAsiaTheme="majorEastAsia" w:hAnsi="Arial" w:cs="Arial"/>
        </w:rPr>
        <w:t>Relationship Scales Questionnaire</w:t>
      </w:r>
      <w:r w:rsidRPr="008F50DA">
        <w:rPr>
          <w:rFonts w:ascii="Arial" w:hAnsi="Arial" w:cs="Arial"/>
        </w:rPr>
        <w:t>; MWT-B = vocabulary-based IQ test</w:t>
      </w:r>
      <w:r>
        <w:rPr>
          <w:rFonts w:ascii="Arial" w:hAnsi="Arial" w:cs="Arial"/>
        </w:rPr>
        <w:t xml:space="preserve">, </w:t>
      </w:r>
      <w:r w:rsidRPr="007C4F52">
        <w:rPr>
          <w:rStyle w:val="Fett"/>
          <w:rFonts w:ascii="Arial" w:eastAsiaTheme="majorEastAsia" w:hAnsi="Arial" w:cs="Arial"/>
          <w:b w:val="0"/>
          <w:bCs w:val="0"/>
        </w:rPr>
        <w:t>HAM-D</w:t>
      </w:r>
      <w:r w:rsidRPr="00A81DA5">
        <w:rPr>
          <w:rFonts w:ascii="Arial" w:hAnsi="Arial" w:cs="Arial"/>
          <w:b/>
          <w:bCs/>
        </w:rPr>
        <w:t>,</w:t>
      </w:r>
      <w:r w:rsidRPr="00A81DA5">
        <w:rPr>
          <w:rFonts w:ascii="Arial" w:hAnsi="Arial" w:cs="Arial"/>
        </w:rPr>
        <w:t xml:space="preserve"> </w:t>
      </w:r>
      <w:r w:rsidRPr="00A81DA5">
        <w:rPr>
          <w:rStyle w:val="Hervorhebung"/>
          <w:rFonts w:ascii="Arial" w:eastAsiaTheme="majorEastAsia" w:hAnsi="Arial" w:cs="Arial"/>
        </w:rPr>
        <w:t>Hamilton Rating Scale for Depression</w:t>
      </w:r>
      <w:r w:rsidRPr="008F50DA">
        <w:rPr>
          <w:rFonts w:ascii="Arial" w:hAnsi="Arial" w:cs="Arial"/>
        </w:rPr>
        <w:t xml:space="preserve">. </w:t>
      </w:r>
    </w:p>
    <w:p w14:paraId="4B814E79" w14:textId="7AB17883" w:rsidR="00C2622D" w:rsidRDefault="00C2622D" w:rsidP="00A31874">
      <w:pPr>
        <w:pStyle w:val="Textkrper"/>
        <w:spacing w:line="360" w:lineRule="auto"/>
        <w:ind w:right="315"/>
        <w:jc w:val="both"/>
        <w:rPr>
          <w:rFonts w:ascii="Arial" w:hAnsi="Arial" w:cs="Arial"/>
          <w:b/>
          <w:bCs/>
        </w:rPr>
      </w:pPr>
    </w:p>
    <w:p w14:paraId="05694184" w14:textId="71F2255B" w:rsidR="00C2622D" w:rsidRDefault="00C2622D" w:rsidP="00A31874">
      <w:pPr>
        <w:pStyle w:val="Textkrper"/>
        <w:spacing w:line="360" w:lineRule="auto"/>
        <w:ind w:right="315"/>
        <w:jc w:val="both"/>
        <w:rPr>
          <w:rFonts w:ascii="Arial" w:hAnsi="Arial" w:cs="Arial"/>
          <w:b/>
          <w:bCs/>
        </w:rPr>
      </w:pPr>
    </w:p>
    <w:p w14:paraId="719018AE" w14:textId="691299F5" w:rsidR="00C2622D" w:rsidRDefault="00C2622D" w:rsidP="00A31874">
      <w:pPr>
        <w:pStyle w:val="Textkrper"/>
        <w:spacing w:line="360" w:lineRule="auto"/>
        <w:ind w:right="315"/>
        <w:jc w:val="both"/>
        <w:rPr>
          <w:rFonts w:ascii="Arial" w:hAnsi="Arial" w:cs="Arial"/>
          <w:b/>
          <w:bCs/>
        </w:rPr>
      </w:pPr>
    </w:p>
    <w:p w14:paraId="09A9356F" w14:textId="110C3208" w:rsidR="00C2622D" w:rsidRDefault="00C2622D" w:rsidP="00A31874">
      <w:pPr>
        <w:pStyle w:val="Textkrper"/>
        <w:spacing w:line="360" w:lineRule="auto"/>
        <w:ind w:right="315"/>
        <w:jc w:val="both"/>
        <w:rPr>
          <w:rFonts w:ascii="Arial" w:hAnsi="Arial" w:cs="Arial"/>
          <w:b/>
          <w:bCs/>
        </w:rPr>
      </w:pPr>
    </w:p>
    <w:p w14:paraId="1BE829B6" w14:textId="40127D37" w:rsidR="00C2622D" w:rsidRDefault="00C2622D" w:rsidP="00A31874">
      <w:pPr>
        <w:pStyle w:val="Textkrper"/>
        <w:spacing w:line="360" w:lineRule="auto"/>
        <w:ind w:right="315"/>
        <w:jc w:val="both"/>
        <w:rPr>
          <w:rFonts w:ascii="Arial" w:hAnsi="Arial" w:cs="Arial"/>
          <w:b/>
          <w:bCs/>
        </w:rPr>
      </w:pPr>
    </w:p>
    <w:p w14:paraId="205A8D1C" w14:textId="1820E92F" w:rsidR="00C2622D" w:rsidRDefault="00C2622D" w:rsidP="00A31874">
      <w:pPr>
        <w:pStyle w:val="Textkrper"/>
        <w:spacing w:line="360" w:lineRule="auto"/>
        <w:ind w:right="315"/>
        <w:jc w:val="both"/>
        <w:rPr>
          <w:rFonts w:ascii="Arial" w:hAnsi="Arial" w:cs="Arial"/>
          <w:b/>
          <w:bCs/>
        </w:rPr>
      </w:pPr>
    </w:p>
    <w:p w14:paraId="419E7C20" w14:textId="0612649E" w:rsidR="00C2622D" w:rsidRDefault="00C2622D" w:rsidP="00A31874">
      <w:pPr>
        <w:pStyle w:val="Textkrper"/>
        <w:spacing w:line="360" w:lineRule="auto"/>
        <w:ind w:right="315"/>
        <w:jc w:val="both"/>
        <w:rPr>
          <w:rFonts w:ascii="Arial" w:hAnsi="Arial" w:cs="Arial"/>
          <w:b/>
          <w:bCs/>
        </w:rPr>
      </w:pPr>
    </w:p>
    <w:p w14:paraId="0AAAAD9C" w14:textId="76352BEF" w:rsidR="00C2622D" w:rsidRDefault="00C2622D" w:rsidP="00A31874">
      <w:pPr>
        <w:pStyle w:val="Textkrper"/>
        <w:spacing w:line="360" w:lineRule="auto"/>
        <w:ind w:right="315"/>
        <w:jc w:val="both"/>
        <w:rPr>
          <w:rFonts w:ascii="Arial" w:hAnsi="Arial" w:cs="Arial"/>
          <w:b/>
          <w:bCs/>
        </w:rPr>
      </w:pPr>
    </w:p>
    <w:p w14:paraId="70E36130" w14:textId="63A99CAE" w:rsidR="00C2622D" w:rsidRDefault="00C2622D" w:rsidP="00A31874">
      <w:pPr>
        <w:pStyle w:val="Textkrper"/>
        <w:spacing w:line="360" w:lineRule="auto"/>
        <w:ind w:right="315"/>
        <w:jc w:val="both"/>
        <w:rPr>
          <w:rFonts w:ascii="Arial" w:hAnsi="Arial" w:cs="Arial"/>
          <w:b/>
          <w:bCs/>
        </w:rPr>
      </w:pPr>
    </w:p>
    <w:p w14:paraId="7CECBDC3" w14:textId="0D8928FA" w:rsidR="00C2622D" w:rsidRDefault="00C2622D" w:rsidP="00A31874">
      <w:pPr>
        <w:pStyle w:val="Textkrper"/>
        <w:spacing w:line="360" w:lineRule="auto"/>
        <w:ind w:right="315"/>
        <w:jc w:val="both"/>
        <w:rPr>
          <w:rFonts w:ascii="Arial" w:hAnsi="Arial" w:cs="Arial"/>
          <w:b/>
          <w:bCs/>
        </w:rPr>
      </w:pPr>
    </w:p>
    <w:p w14:paraId="61F5C52D" w14:textId="0635A2F6" w:rsidR="00C2622D" w:rsidRDefault="00C2622D" w:rsidP="00A31874">
      <w:pPr>
        <w:pStyle w:val="Textkrper"/>
        <w:spacing w:line="360" w:lineRule="auto"/>
        <w:ind w:right="315"/>
        <w:jc w:val="both"/>
        <w:rPr>
          <w:rFonts w:ascii="Arial" w:hAnsi="Arial" w:cs="Arial"/>
          <w:b/>
          <w:bCs/>
        </w:rPr>
      </w:pPr>
    </w:p>
    <w:p w14:paraId="52B97076" w14:textId="4BCBC213" w:rsidR="00C2622D" w:rsidRDefault="00C2622D" w:rsidP="00A31874">
      <w:pPr>
        <w:pStyle w:val="Textkrper"/>
        <w:spacing w:line="360" w:lineRule="auto"/>
        <w:ind w:right="315"/>
        <w:jc w:val="both"/>
        <w:rPr>
          <w:rFonts w:ascii="Arial" w:hAnsi="Arial" w:cs="Arial"/>
          <w:b/>
          <w:bCs/>
        </w:rPr>
      </w:pPr>
    </w:p>
    <w:p w14:paraId="62E13BF3" w14:textId="63E37229" w:rsidR="00C2622D" w:rsidRDefault="00C2622D" w:rsidP="00A31874">
      <w:pPr>
        <w:pStyle w:val="Textkrper"/>
        <w:spacing w:line="360" w:lineRule="auto"/>
        <w:ind w:right="315"/>
        <w:jc w:val="both"/>
        <w:rPr>
          <w:rFonts w:ascii="Arial" w:hAnsi="Arial" w:cs="Arial"/>
          <w:b/>
          <w:bCs/>
        </w:rPr>
      </w:pPr>
    </w:p>
    <w:p w14:paraId="279F6A89" w14:textId="72D343E1" w:rsidR="00C2622D" w:rsidRDefault="00C2622D" w:rsidP="00A31874">
      <w:pPr>
        <w:pStyle w:val="Textkrper"/>
        <w:spacing w:line="360" w:lineRule="auto"/>
        <w:ind w:right="315"/>
        <w:jc w:val="both"/>
        <w:rPr>
          <w:rFonts w:ascii="Arial" w:hAnsi="Arial" w:cs="Arial"/>
          <w:b/>
          <w:bCs/>
        </w:rPr>
      </w:pPr>
    </w:p>
    <w:p w14:paraId="2DE00C18" w14:textId="66F55239" w:rsidR="00C2622D" w:rsidRDefault="00C2622D" w:rsidP="00A31874">
      <w:pPr>
        <w:pStyle w:val="Textkrper"/>
        <w:spacing w:line="360" w:lineRule="auto"/>
        <w:ind w:right="315"/>
        <w:jc w:val="both"/>
        <w:rPr>
          <w:rFonts w:ascii="Arial" w:hAnsi="Arial" w:cs="Arial"/>
          <w:b/>
          <w:bCs/>
        </w:rPr>
      </w:pPr>
    </w:p>
    <w:p w14:paraId="6C605296" w14:textId="74CCCC72" w:rsidR="00C2622D" w:rsidRDefault="00C2622D" w:rsidP="00A31874">
      <w:pPr>
        <w:pStyle w:val="Textkrper"/>
        <w:spacing w:line="360" w:lineRule="auto"/>
        <w:ind w:right="315"/>
        <w:jc w:val="both"/>
        <w:rPr>
          <w:rFonts w:ascii="Arial" w:hAnsi="Arial" w:cs="Arial"/>
          <w:b/>
          <w:bCs/>
        </w:rPr>
      </w:pPr>
    </w:p>
    <w:p w14:paraId="6FCC1BA9" w14:textId="006BA76C" w:rsidR="00C2622D" w:rsidRDefault="00C2622D" w:rsidP="00A31874">
      <w:pPr>
        <w:pStyle w:val="Textkrper"/>
        <w:spacing w:line="360" w:lineRule="auto"/>
        <w:ind w:right="315"/>
        <w:jc w:val="both"/>
        <w:rPr>
          <w:rFonts w:ascii="Arial" w:hAnsi="Arial" w:cs="Arial"/>
          <w:b/>
          <w:bCs/>
        </w:rPr>
      </w:pPr>
    </w:p>
    <w:p w14:paraId="3D02817F" w14:textId="69447E06" w:rsidR="00C2622D" w:rsidRDefault="00C2622D" w:rsidP="00A31874">
      <w:pPr>
        <w:pStyle w:val="Textkrper"/>
        <w:spacing w:line="360" w:lineRule="auto"/>
        <w:ind w:right="315"/>
        <w:jc w:val="both"/>
        <w:rPr>
          <w:rFonts w:ascii="Arial" w:hAnsi="Arial" w:cs="Arial"/>
          <w:b/>
          <w:bCs/>
        </w:rPr>
      </w:pPr>
    </w:p>
    <w:p w14:paraId="03A3AB56" w14:textId="311A41B0" w:rsidR="00C2622D" w:rsidRDefault="00C2622D" w:rsidP="00A31874">
      <w:pPr>
        <w:pStyle w:val="Textkrper"/>
        <w:spacing w:line="360" w:lineRule="auto"/>
        <w:ind w:right="315"/>
        <w:jc w:val="both"/>
        <w:rPr>
          <w:rFonts w:ascii="Arial" w:hAnsi="Arial" w:cs="Arial"/>
          <w:b/>
          <w:bCs/>
        </w:rPr>
      </w:pPr>
    </w:p>
    <w:p w14:paraId="5756DA99" w14:textId="26A4F7F6" w:rsidR="00C2622D" w:rsidRDefault="00C2622D" w:rsidP="00A31874">
      <w:pPr>
        <w:pStyle w:val="Textkrper"/>
        <w:spacing w:line="360" w:lineRule="auto"/>
        <w:ind w:right="315"/>
        <w:jc w:val="both"/>
        <w:rPr>
          <w:rFonts w:ascii="Arial" w:hAnsi="Arial" w:cs="Arial"/>
          <w:b/>
          <w:bCs/>
        </w:rPr>
      </w:pPr>
    </w:p>
    <w:p w14:paraId="21C96CAA" w14:textId="5994FB30" w:rsidR="00C2622D" w:rsidRDefault="00C2622D" w:rsidP="00A31874">
      <w:pPr>
        <w:pStyle w:val="Textkrper"/>
        <w:spacing w:line="360" w:lineRule="auto"/>
        <w:ind w:right="315"/>
        <w:jc w:val="both"/>
        <w:rPr>
          <w:rFonts w:ascii="Arial" w:hAnsi="Arial" w:cs="Arial"/>
          <w:b/>
          <w:bCs/>
        </w:rPr>
      </w:pPr>
    </w:p>
    <w:p w14:paraId="4375376E" w14:textId="419123C2" w:rsidR="00C2622D" w:rsidRDefault="00C2622D" w:rsidP="00A31874">
      <w:pPr>
        <w:pStyle w:val="Textkrper"/>
        <w:spacing w:line="360" w:lineRule="auto"/>
        <w:ind w:right="315"/>
        <w:jc w:val="both"/>
        <w:rPr>
          <w:rFonts w:ascii="Arial" w:hAnsi="Arial" w:cs="Arial"/>
          <w:b/>
          <w:bCs/>
        </w:rPr>
      </w:pPr>
    </w:p>
    <w:p w14:paraId="7815A782" w14:textId="15A61AED" w:rsidR="00C2622D" w:rsidRDefault="00C2622D" w:rsidP="00A31874">
      <w:pPr>
        <w:pStyle w:val="Textkrper"/>
        <w:spacing w:line="360" w:lineRule="auto"/>
        <w:ind w:right="315"/>
        <w:jc w:val="both"/>
        <w:rPr>
          <w:rFonts w:ascii="Arial" w:hAnsi="Arial" w:cs="Arial"/>
          <w:b/>
          <w:bCs/>
        </w:rPr>
      </w:pPr>
    </w:p>
    <w:p w14:paraId="2063A993" w14:textId="67F59106" w:rsidR="00C2622D" w:rsidRDefault="00C2622D" w:rsidP="00A31874">
      <w:pPr>
        <w:pStyle w:val="Textkrper"/>
        <w:spacing w:line="360" w:lineRule="auto"/>
        <w:ind w:right="315"/>
        <w:jc w:val="both"/>
        <w:rPr>
          <w:rFonts w:ascii="Arial" w:hAnsi="Arial" w:cs="Arial"/>
          <w:b/>
          <w:bCs/>
        </w:rPr>
      </w:pPr>
    </w:p>
    <w:p w14:paraId="52C97B67" w14:textId="2803E366" w:rsidR="00C2622D" w:rsidRDefault="00C2622D" w:rsidP="00A31874">
      <w:pPr>
        <w:pStyle w:val="Textkrper"/>
        <w:spacing w:line="360" w:lineRule="auto"/>
        <w:ind w:right="315"/>
        <w:jc w:val="both"/>
        <w:rPr>
          <w:rFonts w:ascii="Arial" w:hAnsi="Arial" w:cs="Arial"/>
          <w:b/>
          <w:bCs/>
        </w:rPr>
      </w:pPr>
    </w:p>
    <w:p w14:paraId="38378211" w14:textId="1F337251" w:rsidR="00C2622D" w:rsidRDefault="00C2622D" w:rsidP="00A31874">
      <w:pPr>
        <w:pStyle w:val="Textkrper"/>
        <w:spacing w:line="360" w:lineRule="auto"/>
        <w:ind w:right="315"/>
        <w:jc w:val="both"/>
        <w:rPr>
          <w:rFonts w:ascii="Arial" w:hAnsi="Arial" w:cs="Arial"/>
          <w:b/>
          <w:bCs/>
        </w:rPr>
      </w:pPr>
    </w:p>
    <w:p w14:paraId="13B54450" w14:textId="0D04A85E" w:rsidR="00C2622D" w:rsidRDefault="00C2622D" w:rsidP="00A31874">
      <w:pPr>
        <w:pStyle w:val="Textkrper"/>
        <w:spacing w:line="360" w:lineRule="auto"/>
        <w:ind w:right="315"/>
        <w:jc w:val="both"/>
        <w:rPr>
          <w:rFonts w:ascii="Arial" w:hAnsi="Arial" w:cs="Arial"/>
          <w:b/>
          <w:bCs/>
        </w:rPr>
      </w:pPr>
    </w:p>
    <w:p w14:paraId="06BBDCCB" w14:textId="73A875D9" w:rsidR="00C2622D" w:rsidRDefault="00C2622D" w:rsidP="00A31874">
      <w:pPr>
        <w:pStyle w:val="Textkrper"/>
        <w:spacing w:line="360" w:lineRule="auto"/>
        <w:ind w:right="315"/>
        <w:jc w:val="both"/>
        <w:rPr>
          <w:rFonts w:ascii="Arial" w:hAnsi="Arial" w:cs="Arial"/>
          <w:b/>
          <w:bCs/>
        </w:rPr>
      </w:pPr>
    </w:p>
    <w:p w14:paraId="20BE0D61" w14:textId="1E6D1BAA" w:rsidR="00C2622D" w:rsidRDefault="00C2622D" w:rsidP="00A31874">
      <w:pPr>
        <w:pStyle w:val="Textkrper"/>
        <w:spacing w:line="360" w:lineRule="auto"/>
        <w:ind w:right="315"/>
        <w:jc w:val="both"/>
        <w:rPr>
          <w:rFonts w:ascii="Arial" w:hAnsi="Arial" w:cs="Arial"/>
          <w:b/>
          <w:bCs/>
        </w:rPr>
      </w:pPr>
    </w:p>
    <w:p w14:paraId="5ACB05F9" w14:textId="0C775DAC" w:rsidR="00C2622D" w:rsidRDefault="00C2622D" w:rsidP="00A31874">
      <w:pPr>
        <w:pStyle w:val="Textkrper"/>
        <w:spacing w:line="360" w:lineRule="auto"/>
        <w:ind w:right="315"/>
        <w:jc w:val="both"/>
        <w:rPr>
          <w:rFonts w:ascii="Arial" w:hAnsi="Arial" w:cs="Arial"/>
          <w:b/>
          <w:bCs/>
        </w:rPr>
      </w:pPr>
    </w:p>
    <w:p w14:paraId="5A513672" w14:textId="12D33EDD" w:rsidR="00C2622D" w:rsidRDefault="00C2622D" w:rsidP="00A31874">
      <w:pPr>
        <w:pStyle w:val="Textkrper"/>
        <w:spacing w:line="360" w:lineRule="auto"/>
        <w:ind w:right="315"/>
        <w:jc w:val="both"/>
        <w:rPr>
          <w:rFonts w:ascii="Arial" w:hAnsi="Arial" w:cs="Arial"/>
          <w:b/>
          <w:bCs/>
        </w:rPr>
      </w:pPr>
    </w:p>
    <w:p w14:paraId="4D1F5FDA" w14:textId="0429A421" w:rsidR="00C2622D" w:rsidRDefault="00C2622D" w:rsidP="00A31874">
      <w:pPr>
        <w:pStyle w:val="Textkrper"/>
        <w:spacing w:line="360" w:lineRule="auto"/>
        <w:ind w:right="315"/>
        <w:jc w:val="both"/>
        <w:rPr>
          <w:rFonts w:ascii="Arial" w:hAnsi="Arial" w:cs="Arial"/>
          <w:b/>
          <w:bCs/>
        </w:rPr>
      </w:pPr>
    </w:p>
    <w:p w14:paraId="4C8A3FAF" w14:textId="0DA38464" w:rsidR="00C2622D" w:rsidRDefault="00C2622D" w:rsidP="00A31874">
      <w:pPr>
        <w:pStyle w:val="Textkrper"/>
        <w:spacing w:line="360" w:lineRule="auto"/>
        <w:ind w:right="315"/>
        <w:jc w:val="both"/>
        <w:rPr>
          <w:rFonts w:ascii="Arial" w:hAnsi="Arial" w:cs="Arial"/>
          <w:b/>
          <w:bCs/>
        </w:rPr>
      </w:pPr>
    </w:p>
    <w:p w14:paraId="551AB603" w14:textId="77777777" w:rsidR="00C2622D" w:rsidRDefault="00C2622D" w:rsidP="00A31874">
      <w:pPr>
        <w:pStyle w:val="Textkrper"/>
        <w:spacing w:line="360" w:lineRule="auto"/>
        <w:ind w:right="315"/>
        <w:jc w:val="both"/>
        <w:rPr>
          <w:rFonts w:ascii="Arial" w:hAnsi="Arial" w:cs="Arial"/>
          <w:b/>
          <w:bCs/>
        </w:rPr>
      </w:pPr>
    </w:p>
    <w:p w14:paraId="35509C11" w14:textId="27A7E272" w:rsidR="002D38DB" w:rsidRPr="00EE084D" w:rsidRDefault="00F91FAF" w:rsidP="00EE084D">
      <w:pPr>
        <w:pStyle w:val="berschrift3"/>
        <w:rPr>
          <w:rFonts w:ascii="Arial" w:hAnsi="Arial" w:cs="Arial"/>
          <w:b/>
          <w:bCs/>
          <w:color w:val="auto"/>
          <w:sz w:val="22"/>
          <w:szCs w:val="22"/>
        </w:rPr>
      </w:pPr>
      <w:r w:rsidRPr="00EE084D">
        <w:rPr>
          <w:rFonts w:ascii="Arial" w:hAnsi="Arial" w:cs="Arial"/>
          <w:b/>
          <w:bCs/>
          <w:color w:val="auto"/>
          <w:sz w:val="22"/>
          <w:szCs w:val="22"/>
        </w:rPr>
        <w:lastRenderedPageBreak/>
        <w:t xml:space="preserve">Supplementary Table </w:t>
      </w:r>
      <w:r w:rsidR="00C2622D">
        <w:rPr>
          <w:rFonts w:ascii="Arial" w:hAnsi="Arial" w:cs="Arial"/>
          <w:b/>
          <w:bCs/>
          <w:color w:val="auto"/>
          <w:sz w:val="22"/>
          <w:szCs w:val="22"/>
        </w:rPr>
        <w:t>2</w:t>
      </w:r>
      <w:r w:rsidRPr="00EE084D">
        <w:rPr>
          <w:rFonts w:ascii="Arial" w:hAnsi="Arial" w:cs="Arial"/>
          <w:b/>
          <w:bCs/>
          <w:color w:val="auto"/>
          <w:sz w:val="22"/>
          <w:szCs w:val="22"/>
        </w:rPr>
        <w:t xml:space="preserve">. </w:t>
      </w:r>
    </w:p>
    <w:p w14:paraId="5BFC37D5" w14:textId="06684B15" w:rsidR="0066700F" w:rsidRDefault="002D2F15" w:rsidP="00DF2643">
      <w:pPr>
        <w:pStyle w:val="Textkrper"/>
        <w:spacing w:line="360" w:lineRule="auto"/>
        <w:ind w:left="0" w:right="315"/>
        <w:jc w:val="both"/>
        <w:rPr>
          <w:rFonts w:ascii="Arial" w:hAnsi="Arial" w:cs="Arial"/>
          <w:bCs/>
        </w:rPr>
      </w:pPr>
      <w:r>
        <w:rPr>
          <w:rFonts w:ascii="Arial" w:hAnsi="Arial" w:cs="Arial"/>
          <w:bCs/>
        </w:rPr>
        <w:t>Cross-</w:t>
      </w:r>
      <w:r w:rsidR="00721912">
        <w:rPr>
          <w:rFonts w:ascii="Arial" w:hAnsi="Arial" w:cs="Arial"/>
          <w:bCs/>
        </w:rPr>
        <w:t>S</w:t>
      </w:r>
      <w:r>
        <w:rPr>
          <w:rFonts w:ascii="Arial" w:hAnsi="Arial" w:cs="Arial"/>
          <w:bCs/>
        </w:rPr>
        <w:t xml:space="preserve">ectional </w:t>
      </w:r>
      <w:r w:rsidR="00721912">
        <w:rPr>
          <w:rFonts w:ascii="Arial" w:hAnsi="Arial" w:cs="Arial"/>
          <w:bCs/>
        </w:rPr>
        <w:t>A</w:t>
      </w:r>
      <w:r>
        <w:rPr>
          <w:rFonts w:ascii="Arial" w:hAnsi="Arial" w:cs="Arial"/>
          <w:bCs/>
        </w:rPr>
        <w:t xml:space="preserve">ssociations between </w:t>
      </w:r>
      <w:r w:rsidR="00721912">
        <w:rPr>
          <w:rFonts w:ascii="Arial" w:hAnsi="Arial" w:cs="Arial"/>
          <w:bCs/>
        </w:rPr>
        <w:t>R</w:t>
      </w:r>
      <w:r>
        <w:rPr>
          <w:rFonts w:ascii="Arial" w:hAnsi="Arial" w:cs="Arial"/>
          <w:bCs/>
        </w:rPr>
        <w:t>esidual-</w:t>
      </w:r>
      <w:r w:rsidR="00721912">
        <w:rPr>
          <w:rFonts w:ascii="Arial" w:hAnsi="Arial" w:cs="Arial"/>
          <w:bCs/>
        </w:rPr>
        <w:t>B</w:t>
      </w:r>
      <w:r>
        <w:rPr>
          <w:rFonts w:ascii="Arial" w:hAnsi="Arial" w:cs="Arial"/>
          <w:bCs/>
        </w:rPr>
        <w:t xml:space="preserve">ased </w:t>
      </w:r>
      <w:r w:rsidR="00721912">
        <w:rPr>
          <w:rFonts w:ascii="Arial" w:hAnsi="Arial" w:cs="Arial"/>
          <w:bCs/>
        </w:rPr>
        <w:t>R</w:t>
      </w:r>
      <w:r>
        <w:rPr>
          <w:rFonts w:ascii="Arial" w:hAnsi="Arial" w:cs="Arial"/>
          <w:bCs/>
        </w:rPr>
        <w:t xml:space="preserve">esilience and </w:t>
      </w:r>
      <w:r w:rsidR="00721912">
        <w:rPr>
          <w:rFonts w:ascii="Arial" w:hAnsi="Arial" w:cs="Arial"/>
          <w:bCs/>
        </w:rPr>
        <w:t>B</w:t>
      </w:r>
      <w:r>
        <w:rPr>
          <w:rFonts w:ascii="Arial" w:hAnsi="Arial" w:cs="Arial"/>
          <w:bCs/>
        </w:rPr>
        <w:t xml:space="preserve">rain </w:t>
      </w:r>
      <w:r w:rsidR="008F6ED6">
        <w:rPr>
          <w:rFonts w:ascii="Arial" w:hAnsi="Arial" w:cs="Arial"/>
          <w:bCs/>
        </w:rPr>
        <w:t>M</w:t>
      </w:r>
      <w:r>
        <w:rPr>
          <w:rFonts w:ascii="Arial" w:hAnsi="Arial" w:cs="Arial"/>
          <w:bCs/>
        </w:rPr>
        <w:t xml:space="preserve">orphometry at </w:t>
      </w:r>
      <w:r w:rsidR="00F91FAF">
        <w:rPr>
          <w:rFonts w:ascii="Arial" w:hAnsi="Arial" w:cs="Arial"/>
          <w:bCs/>
        </w:rPr>
        <w:t>T1</w:t>
      </w:r>
      <w:r w:rsidR="002F0637">
        <w:rPr>
          <w:rFonts w:ascii="Arial" w:hAnsi="Arial" w:cs="Arial"/>
          <w:bCs/>
        </w:rPr>
        <w:t>.</w:t>
      </w:r>
    </w:p>
    <w:p w14:paraId="6FE04448" w14:textId="77777777" w:rsidR="00B1290E" w:rsidRPr="002B2CB7" w:rsidRDefault="00B1290E" w:rsidP="00A31874">
      <w:pPr>
        <w:pStyle w:val="Textkrper"/>
        <w:spacing w:line="360" w:lineRule="auto"/>
        <w:ind w:left="0" w:right="315"/>
        <w:rPr>
          <w:rFonts w:ascii="Arial" w:hAnsi="Arial" w:cs="Arial"/>
          <w:bCs/>
        </w:rPr>
      </w:pPr>
    </w:p>
    <w:tbl>
      <w:tblPr>
        <w:tblpPr w:leftFromText="180" w:rightFromText="180" w:vertAnchor="text" w:tblpXSpec="center" w:tblpY="1"/>
        <w:tblOverlap w:val="never"/>
        <w:tblW w:w="9072" w:type="dxa"/>
        <w:jc w:val="center"/>
        <w:tblCellSpacing w:w="15" w:type="dxa"/>
        <w:tblLook w:val="04A0" w:firstRow="1" w:lastRow="0" w:firstColumn="1" w:lastColumn="0" w:noHBand="0" w:noVBand="1"/>
      </w:tblPr>
      <w:tblGrid>
        <w:gridCol w:w="911"/>
        <w:gridCol w:w="1147"/>
        <w:gridCol w:w="513"/>
        <w:gridCol w:w="861"/>
        <w:gridCol w:w="963"/>
        <w:gridCol w:w="567"/>
        <w:gridCol w:w="1134"/>
        <w:gridCol w:w="1148"/>
        <w:gridCol w:w="1828"/>
      </w:tblGrid>
      <w:tr w:rsidR="00F11D4B" w:rsidRPr="00F11D4B" w14:paraId="1B0B0C20" w14:textId="6A6E20F4" w:rsidTr="00F11D4B">
        <w:trPr>
          <w:trHeight w:val="198"/>
          <w:tblHeader/>
          <w:tblCellSpacing w:w="15" w:type="dxa"/>
          <w:jc w:val="center"/>
        </w:trPr>
        <w:tc>
          <w:tcPr>
            <w:tcW w:w="7199" w:type="dxa"/>
            <w:gridSpan w:val="8"/>
            <w:vAlign w:val="center"/>
            <w:hideMark/>
          </w:tcPr>
          <w:p w14:paraId="71747074" w14:textId="2DBEF138" w:rsidR="00F11D4B" w:rsidRPr="00F11D4B" w:rsidRDefault="00F11D4B" w:rsidP="00F11D4B">
            <w:pPr>
              <w:widowControl w:val="0"/>
              <w:autoSpaceDE w:val="0"/>
              <w:autoSpaceDN w:val="0"/>
              <w:spacing w:after="0" w:line="256" w:lineRule="auto"/>
              <w:rPr>
                <w:rFonts w:ascii="Arial" w:eastAsia="Times New Roman" w:hAnsi="Arial" w:cs="Arial"/>
                <w:b/>
                <w:bCs/>
                <w:sz w:val="16"/>
                <w:szCs w:val="16"/>
                <w:lang w:eastAsia="de-DE"/>
                <w14:ligatures w14:val="none"/>
              </w:rPr>
            </w:pPr>
            <w:bookmarkStart w:id="1" w:name="_Hlk213682244"/>
            <w:r w:rsidRPr="00F11D4B">
              <w:rPr>
                <w:rFonts w:ascii="Arial" w:eastAsia="Times New Roman" w:hAnsi="Arial" w:cs="Arial"/>
                <w:b/>
                <w:bCs/>
                <w:color w:val="000000"/>
                <w:sz w:val="16"/>
                <w:szCs w:val="16"/>
                <w14:ligatures w14:val="none"/>
              </w:rPr>
              <w:t xml:space="preserve">Baseline (T1): Residual Score Regression (positive </w:t>
            </w:r>
            <w:r w:rsidR="00AB342C">
              <w:rPr>
                <w:rFonts w:ascii="Arial" w:eastAsia="Times New Roman" w:hAnsi="Arial" w:cs="Arial"/>
                <w:b/>
                <w:bCs/>
                <w:color w:val="000000"/>
                <w:sz w:val="16"/>
                <w:szCs w:val="16"/>
                <w14:ligatures w14:val="none"/>
              </w:rPr>
              <w:t>association</w:t>
            </w:r>
            <w:r w:rsidRPr="00F11D4B">
              <w:rPr>
                <w:rFonts w:ascii="Arial" w:eastAsia="Times New Roman" w:hAnsi="Arial" w:cs="Arial"/>
                <w:b/>
                <w:bCs/>
                <w:color w:val="000000"/>
                <w:sz w:val="16"/>
                <w:szCs w:val="16"/>
                <w14:ligatures w14:val="none"/>
              </w:rPr>
              <w:t>)</w:t>
            </w:r>
          </w:p>
        </w:tc>
        <w:tc>
          <w:tcPr>
            <w:tcW w:w="1783" w:type="dxa"/>
            <w:vAlign w:val="center"/>
          </w:tcPr>
          <w:p w14:paraId="1DF30DC7" w14:textId="77777777" w:rsidR="00F11D4B" w:rsidRPr="00F11D4B" w:rsidRDefault="00F11D4B" w:rsidP="00F11D4B">
            <w:pPr>
              <w:widowControl w:val="0"/>
              <w:autoSpaceDE w:val="0"/>
              <w:autoSpaceDN w:val="0"/>
              <w:spacing w:after="0" w:line="256" w:lineRule="auto"/>
              <w:rPr>
                <w:rFonts w:ascii="Arial" w:eastAsia="Times New Roman" w:hAnsi="Arial" w:cs="Arial"/>
                <w:b/>
                <w:bCs/>
                <w:color w:val="000000"/>
                <w:sz w:val="16"/>
                <w:szCs w:val="16"/>
                <w14:ligatures w14:val="none"/>
              </w:rPr>
            </w:pPr>
          </w:p>
        </w:tc>
      </w:tr>
      <w:tr w:rsidR="00F11D4B" w:rsidRPr="00F11D4B" w14:paraId="3EA564E3" w14:textId="10645CAB" w:rsidTr="00F11D4B">
        <w:trPr>
          <w:trHeight w:val="187"/>
          <w:tblHeader/>
          <w:tblCellSpacing w:w="15" w:type="dxa"/>
          <w:jc w:val="center"/>
        </w:trPr>
        <w:tc>
          <w:tcPr>
            <w:tcW w:w="866" w:type="dxa"/>
            <w:tcBorders>
              <w:top w:val="single" w:sz="4" w:space="0" w:color="auto"/>
              <w:left w:val="nil"/>
              <w:bottom w:val="single" w:sz="4" w:space="0" w:color="auto"/>
              <w:right w:val="nil"/>
            </w:tcBorders>
            <w:vAlign w:val="center"/>
            <w:hideMark/>
          </w:tcPr>
          <w:p w14:paraId="11DCF661" w14:textId="77777777" w:rsidR="00F11D4B" w:rsidRPr="00F11D4B" w:rsidRDefault="00F11D4B" w:rsidP="00F11D4B">
            <w:pPr>
              <w:widowControl w:val="0"/>
              <w:autoSpaceDE w:val="0"/>
              <w:autoSpaceDN w:val="0"/>
              <w:spacing w:after="0" w:line="256" w:lineRule="auto"/>
              <w:jc w:val="center"/>
              <w:rPr>
                <w:rFonts w:ascii="Arial" w:eastAsia="Times New Roman" w:hAnsi="Arial" w:cs="Arial"/>
                <w:b/>
                <w:bCs/>
                <w:sz w:val="16"/>
                <w:szCs w:val="16"/>
                <w:lang w:eastAsia="de-DE"/>
                <w14:ligatures w14:val="none"/>
              </w:rPr>
            </w:pPr>
            <w:r w:rsidRPr="00F11D4B">
              <w:rPr>
                <w:rFonts w:ascii="Arial" w:eastAsia="Times New Roman" w:hAnsi="Arial" w:cs="Arial"/>
                <w:b/>
                <w:bCs/>
                <w:sz w:val="16"/>
                <w:szCs w:val="16"/>
                <w:lang w:eastAsia="de-DE"/>
                <w14:ligatures w14:val="none"/>
              </w:rPr>
              <w:t>Modality</w:t>
            </w:r>
          </w:p>
        </w:tc>
        <w:tc>
          <w:tcPr>
            <w:tcW w:w="1117" w:type="dxa"/>
            <w:tcBorders>
              <w:top w:val="single" w:sz="4" w:space="0" w:color="auto"/>
              <w:left w:val="nil"/>
              <w:bottom w:val="single" w:sz="4" w:space="0" w:color="auto"/>
              <w:right w:val="nil"/>
            </w:tcBorders>
            <w:vAlign w:val="center"/>
            <w:hideMark/>
          </w:tcPr>
          <w:p w14:paraId="64E4970A" w14:textId="77777777" w:rsidR="00F11D4B" w:rsidRPr="00F11D4B" w:rsidRDefault="00F11D4B" w:rsidP="00F11D4B">
            <w:pPr>
              <w:widowControl w:val="0"/>
              <w:autoSpaceDE w:val="0"/>
              <w:autoSpaceDN w:val="0"/>
              <w:spacing w:after="0" w:line="256" w:lineRule="auto"/>
              <w:jc w:val="center"/>
              <w:rPr>
                <w:rFonts w:ascii="Arial" w:eastAsia="Times New Roman" w:hAnsi="Arial" w:cs="Arial"/>
                <w:b/>
                <w:bCs/>
                <w:sz w:val="16"/>
                <w:szCs w:val="16"/>
                <w:lang w:eastAsia="de-DE"/>
                <w14:ligatures w14:val="none"/>
              </w:rPr>
            </w:pPr>
            <w:r w:rsidRPr="00F11D4B">
              <w:rPr>
                <w:rFonts w:ascii="Arial" w:eastAsia="Times New Roman" w:hAnsi="Arial" w:cs="Arial"/>
                <w:b/>
                <w:bCs/>
                <w:color w:val="000000"/>
                <w:sz w:val="16"/>
                <w:szCs w:val="16"/>
                <w14:ligatures w14:val="none"/>
              </w:rPr>
              <w:t>Scope</w:t>
            </w:r>
          </w:p>
        </w:tc>
        <w:tc>
          <w:tcPr>
            <w:tcW w:w="483" w:type="dxa"/>
            <w:tcBorders>
              <w:top w:val="single" w:sz="4" w:space="0" w:color="auto"/>
              <w:left w:val="nil"/>
              <w:bottom w:val="single" w:sz="4" w:space="0" w:color="auto"/>
              <w:right w:val="nil"/>
            </w:tcBorders>
            <w:vAlign w:val="center"/>
            <w:hideMark/>
          </w:tcPr>
          <w:p w14:paraId="3083567E" w14:textId="77777777" w:rsidR="00F11D4B" w:rsidRPr="00F11D4B" w:rsidRDefault="00F11D4B" w:rsidP="00F11D4B">
            <w:pPr>
              <w:widowControl w:val="0"/>
              <w:autoSpaceDE w:val="0"/>
              <w:autoSpaceDN w:val="0"/>
              <w:spacing w:after="0" w:line="256" w:lineRule="auto"/>
              <w:jc w:val="center"/>
              <w:rPr>
                <w:rFonts w:ascii="Arial" w:eastAsia="Times New Roman" w:hAnsi="Arial" w:cs="Arial"/>
                <w:b/>
                <w:bCs/>
                <w:sz w:val="16"/>
                <w:szCs w:val="16"/>
                <w:lang w:eastAsia="de-DE"/>
                <w14:ligatures w14:val="none"/>
              </w:rPr>
            </w:pPr>
            <w:r w:rsidRPr="00F11D4B">
              <w:rPr>
                <w:rFonts w:ascii="Arial" w:eastAsia="Times New Roman" w:hAnsi="Arial" w:cs="Arial"/>
                <w:b/>
                <w:bCs/>
                <w:i/>
                <w:sz w:val="16"/>
                <w:szCs w:val="16"/>
                <w:lang w:eastAsia="de-DE"/>
                <w14:ligatures w14:val="none"/>
              </w:rPr>
              <w:t>k</w:t>
            </w:r>
          </w:p>
        </w:tc>
        <w:tc>
          <w:tcPr>
            <w:tcW w:w="831" w:type="dxa"/>
            <w:tcBorders>
              <w:top w:val="single" w:sz="4" w:space="0" w:color="auto"/>
              <w:left w:val="nil"/>
              <w:bottom w:val="single" w:sz="4" w:space="0" w:color="auto"/>
              <w:right w:val="nil"/>
            </w:tcBorders>
            <w:vAlign w:val="center"/>
            <w:hideMark/>
          </w:tcPr>
          <w:p w14:paraId="3999DCEA" w14:textId="77777777" w:rsidR="00F11D4B" w:rsidRPr="00F11D4B" w:rsidRDefault="00F11D4B" w:rsidP="00F11D4B">
            <w:pPr>
              <w:widowControl w:val="0"/>
              <w:autoSpaceDE w:val="0"/>
              <w:autoSpaceDN w:val="0"/>
              <w:spacing w:after="0" w:line="256" w:lineRule="auto"/>
              <w:jc w:val="center"/>
              <w:rPr>
                <w:rFonts w:ascii="Arial" w:eastAsia="Times New Roman" w:hAnsi="Arial" w:cs="Arial"/>
                <w:b/>
                <w:bCs/>
                <w:sz w:val="16"/>
                <w:szCs w:val="16"/>
                <w:lang w:eastAsia="de-DE"/>
                <w14:ligatures w14:val="none"/>
              </w:rPr>
            </w:pPr>
            <w:proofErr w:type="spellStart"/>
            <w:r w:rsidRPr="00F11D4B">
              <w:rPr>
                <w:rFonts w:ascii="Arial" w:eastAsia="Times New Roman" w:hAnsi="Arial" w:cs="Arial"/>
                <w:b/>
                <w:bCs/>
                <w:i/>
                <w:iCs/>
                <w:color w:val="000000"/>
                <w:sz w:val="16"/>
                <w:szCs w:val="16"/>
                <w14:ligatures w14:val="none"/>
              </w:rPr>
              <w:t>p</w:t>
            </w:r>
            <w:r w:rsidRPr="00F11D4B">
              <w:rPr>
                <w:rFonts w:ascii="Arial" w:eastAsia="Times New Roman" w:hAnsi="Arial" w:cs="Arial"/>
                <w:b/>
                <w:bCs/>
                <w:color w:val="000000"/>
                <w:sz w:val="16"/>
                <w:szCs w:val="16"/>
                <w:vertAlign w:val="subscript"/>
                <w14:ligatures w14:val="none"/>
              </w:rPr>
              <w:t>FWE</w:t>
            </w:r>
            <w:proofErr w:type="spellEnd"/>
            <w:r w:rsidRPr="00F11D4B">
              <w:rPr>
                <w:rFonts w:ascii="Arial" w:eastAsia="Times New Roman" w:hAnsi="Arial" w:cs="Arial"/>
                <w:b/>
                <w:bCs/>
                <w:color w:val="000000"/>
                <w:sz w:val="16"/>
                <w:szCs w:val="16"/>
                <w:vertAlign w:val="subscript"/>
                <w14:ligatures w14:val="none"/>
              </w:rPr>
              <w:t>(peak)</w:t>
            </w:r>
          </w:p>
        </w:tc>
        <w:tc>
          <w:tcPr>
            <w:tcW w:w="933" w:type="dxa"/>
            <w:tcBorders>
              <w:top w:val="single" w:sz="4" w:space="0" w:color="auto"/>
              <w:left w:val="nil"/>
              <w:bottom w:val="single" w:sz="4" w:space="0" w:color="auto"/>
              <w:right w:val="nil"/>
            </w:tcBorders>
            <w:vAlign w:val="center"/>
            <w:hideMark/>
          </w:tcPr>
          <w:p w14:paraId="5EBCDF3D" w14:textId="77777777" w:rsidR="00F11D4B" w:rsidRPr="00F11D4B" w:rsidRDefault="00F11D4B" w:rsidP="00F11D4B">
            <w:pPr>
              <w:widowControl w:val="0"/>
              <w:autoSpaceDE w:val="0"/>
              <w:autoSpaceDN w:val="0"/>
              <w:spacing w:after="0" w:line="256" w:lineRule="auto"/>
              <w:jc w:val="center"/>
              <w:rPr>
                <w:rFonts w:ascii="Arial" w:eastAsia="Times New Roman" w:hAnsi="Arial" w:cs="Arial"/>
                <w:b/>
                <w:bCs/>
                <w:sz w:val="16"/>
                <w:szCs w:val="16"/>
                <w:lang w:eastAsia="de-DE"/>
                <w14:ligatures w14:val="none"/>
              </w:rPr>
            </w:pPr>
            <w:proofErr w:type="spellStart"/>
            <w:r w:rsidRPr="00F11D4B">
              <w:rPr>
                <w:rFonts w:ascii="Arial" w:eastAsia="Times New Roman" w:hAnsi="Arial" w:cs="Arial"/>
                <w:b/>
                <w:bCs/>
                <w:i/>
                <w:iCs/>
                <w:color w:val="000000"/>
                <w:sz w:val="16"/>
                <w:szCs w:val="16"/>
                <w14:ligatures w14:val="none"/>
              </w:rPr>
              <w:t>p</w:t>
            </w:r>
            <w:r w:rsidRPr="00F11D4B">
              <w:rPr>
                <w:rFonts w:ascii="Arial" w:eastAsia="Times New Roman" w:hAnsi="Arial" w:cs="Arial"/>
                <w:b/>
                <w:bCs/>
                <w:color w:val="000000"/>
                <w:sz w:val="16"/>
                <w:szCs w:val="16"/>
                <w:vertAlign w:val="subscript"/>
                <w14:ligatures w14:val="none"/>
              </w:rPr>
              <w:t>FWE</w:t>
            </w:r>
            <w:proofErr w:type="spellEnd"/>
            <w:r w:rsidRPr="00F11D4B">
              <w:rPr>
                <w:rFonts w:ascii="Arial" w:eastAsia="Times New Roman" w:hAnsi="Arial" w:cs="Arial"/>
                <w:b/>
                <w:bCs/>
                <w:color w:val="000000"/>
                <w:sz w:val="16"/>
                <w:szCs w:val="16"/>
                <w:vertAlign w:val="subscript"/>
                <w14:ligatures w14:val="none"/>
              </w:rPr>
              <w:t>(cluster)</w:t>
            </w:r>
          </w:p>
        </w:tc>
        <w:tc>
          <w:tcPr>
            <w:tcW w:w="537" w:type="dxa"/>
            <w:tcBorders>
              <w:top w:val="single" w:sz="4" w:space="0" w:color="auto"/>
              <w:left w:val="nil"/>
              <w:bottom w:val="single" w:sz="4" w:space="0" w:color="auto"/>
              <w:right w:val="nil"/>
            </w:tcBorders>
            <w:vAlign w:val="center"/>
            <w:hideMark/>
          </w:tcPr>
          <w:p w14:paraId="0ECD0606" w14:textId="7BCE0B54" w:rsidR="00F11D4B" w:rsidRPr="00F11D4B" w:rsidRDefault="00F11D4B" w:rsidP="00F11D4B">
            <w:pPr>
              <w:widowControl w:val="0"/>
              <w:autoSpaceDE w:val="0"/>
              <w:autoSpaceDN w:val="0"/>
              <w:spacing w:after="0" w:line="256" w:lineRule="auto"/>
              <w:jc w:val="center"/>
              <w:rPr>
                <w:rFonts w:ascii="Arial" w:eastAsia="Times New Roman" w:hAnsi="Arial" w:cs="Arial"/>
                <w:b/>
                <w:bCs/>
                <w:sz w:val="16"/>
                <w:szCs w:val="16"/>
                <w:lang w:eastAsia="de-DE"/>
                <w14:ligatures w14:val="none"/>
              </w:rPr>
            </w:pPr>
            <w:r w:rsidRPr="00F11D4B">
              <w:rPr>
                <w:rFonts w:ascii="Arial" w:eastAsia="Times New Roman" w:hAnsi="Arial" w:cs="Arial"/>
                <w:b/>
                <w:bCs/>
                <w:i/>
                <w:iCs/>
                <w:sz w:val="16"/>
                <w:szCs w:val="16"/>
                <w:lang w:eastAsia="de-DE"/>
                <w14:ligatures w14:val="none"/>
              </w:rPr>
              <w:t>T</w:t>
            </w:r>
            <w:r w:rsidRPr="00F11D4B">
              <w:rPr>
                <w:rFonts w:ascii="Arial" w:eastAsia="Times New Roman" w:hAnsi="Arial" w:cs="Arial"/>
                <w:b/>
                <w:bCs/>
                <w:sz w:val="16"/>
                <w:szCs w:val="16"/>
                <w:vertAlign w:val="subscript"/>
                <w:lang w:eastAsia="de-DE"/>
                <w14:ligatures w14:val="none"/>
              </w:rPr>
              <w:t>179</w:t>
            </w:r>
            <w:r w:rsidR="00D81FE6">
              <w:rPr>
                <w:rFonts w:ascii="Arial" w:eastAsia="Times New Roman" w:hAnsi="Arial" w:cs="Arial"/>
                <w:b/>
                <w:bCs/>
                <w:sz w:val="16"/>
                <w:szCs w:val="16"/>
                <w:vertAlign w:val="subscript"/>
                <w:lang w:eastAsia="de-DE"/>
                <w14:ligatures w14:val="none"/>
              </w:rPr>
              <w:t>6</w:t>
            </w:r>
          </w:p>
        </w:tc>
        <w:tc>
          <w:tcPr>
            <w:tcW w:w="1104" w:type="dxa"/>
            <w:tcBorders>
              <w:top w:val="single" w:sz="4" w:space="0" w:color="auto"/>
              <w:left w:val="nil"/>
              <w:bottom w:val="single" w:sz="4" w:space="0" w:color="auto"/>
              <w:right w:val="nil"/>
            </w:tcBorders>
            <w:vAlign w:val="center"/>
            <w:hideMark/>
          </w:tcPr>
          <w:p w14:paraId="6A6CC601" w14:textId="77777777" w:rsidR="00F11D4B" w:rsidRPr="00F11D4B" w:rsidRDefault="00F11D4B" w:rsidP="00F11D4B">
            <w:pPr>
              <w:widowControl w:val="0"/>
              <w:autoSpaceDE w:val="0"/>
              <w:autoSpaceDN w:val="0"/>
              <w:spacing w:after="0" w:line="256" w:lineRule="auto"/>
              <w:jc w:val="center"/>
              <w:rPr>
                <w:rFonts w:ascii="Arial" w:eastAsia="Times New Roman" w:hAnsi="Arial" w:cs="Arial"/>
                <w:b/>
                <w:bCs/>
                <w:sz w:val="16"/>
                <w:szCs w:val="16"/>
                <w:lang w:eastAsia="de-DE"/>
                <w14:ligatures w14:val="none"/>
              </w:rPr>
            </w:pPr>
            <w:r w:rsidRPr="00F11D4B">
              <w:rPr>
                <w:rFonts w:ascii="Arial" w:eastAsia="Times New Roman" w:hAnsi="Arial" w:cs="Arial"/>
                <w:b/>
                <w:bCs/>
                <w:sz w:val="16"/>
                <w:szCs w:val="16"/>
                <w:lang w:eastAsia="de-DE"/>
                <w14:ligatures w14:val="none"/>
              </w:rPr>
              <w:t xml:space="preserve">Effect Size </w:t>
            </w:r>
          </w:p>
          <w:p w14:paraId="69F50C8C" w14:textId="4D258A9E" w:rsidR="00F11D4B" w:rsidRPr="00F11D4B" w:rsidRDefault="00F11D4B" w:rsidP="00F11D4B">
            <w:pPr>
              <w:widowControl w:val="0"/>
              <w:autoSpaceDE w:val="0"/>
              <w:autoSpaceDN w:val="0"/>
              <w:spacing w:after="0" w:line="256" w:lineRule="auto"/>
              <w:jc w:val="center"/>
              <w:rPr>
                <w:rFonts w:ascii="Arial" w:eastAsia="Times New Roman" w:hAnsi="Arial" w:cs="Arial"/>
                <w:b/>
                <w:bCs/>
                <w:sz w:val="16"/>
                <w:szCs w:val="16"/>
                <w:lang w:eastAsia="de-DE"/>
                <w14:ligatures w14:val="none"/>
              </w:rPr>
            </w:pPr>
            <w:r w:rsidRPr="00F11D4B">
              <w:rPr>
                <w:rFonts w:ascii="Arial" w:eastAsia="Times New Roman" w:hAnsi="Arial" w:cs="Arial"/>
                <w:b/>
                <w:bCs/>
                <w:sz w:val="16"/>
                <w:szCs w:val="16"/>
                <w:lang w:eastAsia="de-DE"/>
                <w14:ligatures w14:val="none"/>
              </w:rPr>
              <w:t>(</w:t>
            </w:r>
            <w:proofErr w:type="gramStart"/>
            <w:r w:rsidRPr="00F11D4B">
              <w:rPr>
                <w:rFonts w:ascii="Arial" w:eastAsia="Times New Roman" w:hAnsi="Arial" w:cs="Arial"/>
                <w:b/>
                <w:bCs/>
                <w:sz w:val="16"/>
                <w:szCs w:val="16"/>
                <w:lang w:eastAsia="de-DE"/>
                <w14:ligatures w14:val="none"/>
              </w:rPr>
              <w:t>partial</w:t>
            </w:r>
            <w:proofErr w:type="gramEnd"/>
            <w:r w:rsidRPr="00F11D4B">
              <w:rPr>
                <w:rFonts w:ascii="Arial" w:eastAsia="Times New Roman" w:hAnsi="Arial" w:cs="Arial"/>
                <w:b/>
                <w:bCs/>
                <w:sz w:val="16"/>
                <w:szCs w:val="16"/>
                <w:lang w:eastAsia="de-DE"/>
                <w14:ligatures w14:val="none"/>
              </w:rPr>
              <w:t xml:space="preserve"> </w:t>
            </w:r>
            <w:r w:rsidRPr="00F11D4B">
              <w:rPr>
                <w:rFonts w:ascii="Arial" w:eastAsia="Times New Roman" w:hAnsi="Arial" w:cs="Arial"/>
                <w:b/>
                <w:bCs/>
                <w:i/>
                <w:iCs/>
                <w:sz w:val="16"/>
                <w:szCs w:val="16"/>
                <w:lang w:eastAsia="de-DE"/>
                <w14:ligatures w14:val="none"/>
              </w:rPr>
              <w:t>r</w:t>
            </w:r>
            <w:r w:rsidRPr="00F11D4B">
              <w:rPr>
                <w:rFonts w:ascii="Arial" w:eastAsia="Times New Roman" w:hAnsi="Arial" w:cs="Arial"/>
                <w:b/>
                <w:bCs/>
                <w:sz w:val="16"/>
                <w:szCs w:val="16"/>
                <w:lang w:eastAsia="de-DE"/>
                <w14:ligatures w14:val="none"/>
              </w:rPr>
              <w:t>)</w:t>
            </w:r>
          </w:p>
        </w:tc>
        <w:tc>
          <w:tcPr>
            <w:tcW w:w="1118" w:type="dxa"/>
            <w:tcBorders>
              <w:top w:val="single" w:sz="4" w:space="0" w:color="auto"/>
              <w:left w:val="nil"/>
              <w:bottom w:val="single" w:sz="4" w:space="0" w:color="auto"/>
              <w:right w:val="nil"/>
            </w:tcBorders>
            <w:vAlign w:val="center"/>
            <w:hideMark/>
          </w:tcPr>
          <w:p w14:paraId="78EF3E2F" w14:textId="77777777" w:rsidR="00F11D4B" w:rsidRPr="00F11D4B" w:rsidRDefault="00F11D4B" w:rsidP="00F11D4B">
            <w:pPr>
              <w:widowControl w:val="0"/>
              <w:autoSpaceDE w:val="0"/>
              <w:autoSpaceDN w:val="0"/>
              <w:spacing w:after="0" w:line="256" w:lineRule="auto"/>
              <w:jc w:val="center"/>
              <w:rPr>
                <w:rFonts w:ascii="Arial" w:eastAsia="Times New Roman" w:hAnsi="Arial" w:cs="Arial"/>
                <w:b/>
                <w:bCs/>
                <w:sz w:val="16"/>
                <w:szCs w:val="16"/>
                <w14:ligatures w14:val="none"/>
              </w:rPr>
            </w:pPr>
            <w:r w:rsidRPr="00F11D4B">
              <w:rPr>
                <w:rFonts w:ascii="Arial" w:eastAsia="Times New Roman" w:hAnsi="Arial" w:cs="Arial"/>
                <w:b/>
                <w:bCs/>
                <w:sz w:val="16"/>
                <w:szCs w:val="16"/>
                <w14:ligatures w14:val="none"/>
              </w:rPr>
              <w:t xml:space="preserve">Peak MNI </w:t>
            </w:r>
          </w:p>
          <w:p w14:paraId="0D317D6D" w14:textId="77777777" w:rsidR="00F11D4B" w:rsidRPr="00F11D4B" w:rsidRDefault="00F11D4B" w:rsidP="00F11D4B">
            <w:pPr>
              <w:widowControl w:val="0"/>
              <w:autoSpaceDE w:val="0"/>
              <w:autoSpaceDN w:val="0"/>
              <w:spacing w:after="0" w:line="256" w:lineRule="auto"/>
              <w:jc w:val="center"/>
              <w:rPr>
                <w:rFonts w:ascii="Arial" w:eastAsia="Times New Roman" w:hAnsi="Arial" w:cs="Arial"/>
                <w:b/>
                <w:bCs/>
                <w:sz w:val="16"/>
                <w:szCs w:val="16"/>
                <w:lang w:eastAsia="de-DE"/>
                <w14:ligatures w14:val="none"/>
              </w:rPr>
            </w:pPr>
            <w:r w:rsidRPr="00F11D4B">
              <w:rPr>
                <w:rFonts w:ascii="Arial" w:eastAsia="Times New Roman" w:hAnsi="Arial" w:cs="Arial"/>
                <w:b/>
                <w:bCs/>
                <w:sz w:val="16"/>
                <w:szCs w:val="16"/>
                <w14:ligatures w14:val="none"/>
              </w:rPr>
              <w:t>(</w:t>
            </w:r>
            <w:r w:rsidRPr="00F11D4B">
              <w:rPr>
                <w:rFonts w:ascii="Arial" w:eastAsia="Times New Roman" w:hAnsi="Arial" w:cs="Arial"/>
                <w:b/>
                <w:bCs/>
                <w:i/>
                <w:iCs/>
                <w:sz w:val="16"/>
                <w:szCs w:val="16"/>
                <w14:ligatures w14:val="none"/>
              </w:rPr>
              <w:t>x/y/z</w:t>
            </w:r>
            <w:r w:rsidRPr="00F11D4B">
              <w:rPr>
                <w:rFonts w:ascii="Arial" w:eastAsia="Times New Roman" w:hAnsi="Arial" w:cs="Arial"/>
                <w:b/>
                <w:bCs/>
                <w:sz w:val="16"/>
                <w:szCs w:val="16"/>
                <w14:ligatures w14:val="none"/>
              </w:rPr>
              <w:t>)</w:t>
            </w:r>
          </w:p>
        </w:tc>
        <w:tc>
          <w:tcPr>
            <w:tcW w:w="1783" w:type="dxa"/>
            <w:tcBorders>
              <w:top w:val="single" w:sz="4" w:space="0" w:color="auto"/>
              <w:left w:val="nil"/>
              <w:bottom w:val="single" w:sz="4" w:space="0" w:color="auto"/>
              <w:right w:val="nil"/>
            </w:tcBorders>
            <w:vAlign w:val="center"/>
          </w:tcPr>
          <w:p w14:paraId="7543C9A2" w14:textId="4AD8AE5D" w:rsidR="00F11D4B" w:rsidRPr="00F11D4B" w:rsidRDefault="00F11D4B" w:rsidP="00F11D4B">
            <w:pPr>
              <w:widowControl w:val="0"/>
              <w:autoSpaceDE w:val="0"/>
              <w:autoSpaceDN w:val="0"/>
              <w:spacing w:after="0" w:line="256" w:lineRule="auto"/>
              <w:jc w:val="center"/>
              <w:rPr>
                <w:rFonts w:ascii="Arial" w:eastAsia="Times New Roman" w:hAnsi="Arial" w:cs="Arial"/>
                <w:b/>
                <w:bCs/>
                <w:sz w:val="16"/>
                <w:szCs w:val="16"/>
                <w14:ligatures w14:val="none"/>
              </w:rPr>
            </w:pPr>
            <w:r>
              <w:rPr>
                <w:rFonts w:ascii="Arial" w:eastAsia="Times New Roman" w:hAnsi="Arial" w:cs="Arial"/>
                <w:b/>
                <w:bCs/>
                <w:sz w:val="16"/>
                <w:szCs w:val="16"/>
                <w14:ligatures w14:val="none"/>
              </w:rPr>
              <w:t>Brain Region</w:t>
            </w:r>
          </w:p>
        </w:tc>
      </w:tr>
      <w:tr w:rsidR="00F11D4B" w:rsidRPr="00F11D4B" w14:paraId="6CC475D1" w14:textId="449B50ED" w:rsidTr="00F11D4B">
        <w:trPr>
          <w:trHeight w:val="198"/>
          <w:tblHeader/>
          <w:tblCellSpacing w:w="15" w:type="dxa"/>
          <w:jc w:val="center"/>
        </w:trPr>
        <w:tc>
          <w:tcPr>
            <w:tcW w:w="866" w:type="dxa"/>
            <w:vAlign w:val="center"/>
            <w:hideMark/>
          </w:tcPr>
          <w:p w14:paraId="6A1C2B55" w14:textId="77777777" w:rsidR="00F11D4B" w:rsidRPr="00F11D4B" w:rsidRDefault="00F11D4B" w:rsidP="00F11D4B">
            <w:pPr>
              <w:widowControl w:val="0"/>
              <w:autoSpaceDE w:val="0"/>
              <w:autoSpaceDN w:val="0"/>
              <w:spacing w:after="0" w:line="256" w:lineRule="auto"/>
              <w:jc w:val="center"/>
              <w:rPr>
                <w:rFonts w:ascii="Arial" w:eastAsia="Times New Roman" w:hAnsi="Arial" w:cs="Arial"/>
                <w:sz w:val="16"/>
                <w:szCs w:val="16"/>
                <w:lang w:eastAsia="de-DE"/>
                <w14:ligatures w14:val="none"/>
              </w:rPr>
            </w:pPr>
            <w:r w:rsidRPr="00F11D4B">
              <w:rPr>
                <w:rFonts w:ascii="Arial" w:eastAsia="Times New Roman" w:hAnsi="Arial" w:cs="Arial"/>
                <w:sz w:val="16"/>
                <w:szCs w:val="16"/>
                <w:lang w:eastAsia="de-DE"/>
                <w14:ligatures w14:val="none"/>
              </w:rPr>
              <w:t>VBM</w:t>
            </w:r>
          </w:p>
        </w:tc>
        <w:tc>
          <w:tcPr>
            <w:tcW w:w="1117" w:type="dxa"/>
            <w:vAlign w:val="center"/>
            <w:hideMark/>
          </w:tcPr>
          <w:p w14:paraId="55B75809" w14:textId="77777777" w:rsidR="00F11D4B" w:rsidRPr="00F11D4B" w:rsidRDefault="00F11D4B" w:rsidP="00F11D4B">
            <w:pPr>
              <w:widowControl w:val="0"/>
              <w:autoSpaceDE w:val="0"/>
              <w:autoSpaceDN w:val="0"/>
              <w:spacing w:after="0" w:line="256" w:lineRule="auto"/>
              <w:jc w:val="center"/>
              <w:rPr>
                <w:rFonts w:ascii="Arial" w:eastAsia="Times New Roman" w:hAnsi="Arial" w:cs="Arial"/>
                <w:sz w:val="16"/>
                <w:szCs w:val="16"/>
                <w:lang w:eastAsia="de-DE"/>
                <w14:ligatures w14:val="none"/>
              </w:rPr>
            </w:pPr>
            <w:r w:rsidRPr="00F11D4B">
              <w:rPr>
                <w:rFonts w:ascii="Arial" w:eastAsia="Times New Roman" w:hAnsi="Arial" w:cs="Arial"/>
                <w:sz w:val="16"/>
                <w:szCs w:val="16"/>
                <w:lang w:eastAsia="de-DE"/>
                <w14:ligatures w14:val="none"/>
              </w:rPr>
              <w:t>ROI</w:t>
            </w:r>
          </w:p>
        </w:tc>
        <w:tc>
          <w:tcPr>
            <w:tcW w:w="483" w:type="dxa"/>
            <w:vAlign w:val="center"/>
            <w:hideMark/>
          </w:tcPr>
          <w:p w14:paraId="75B92A48" w14:textId="3DF97212" w:rsidR="00F11D4B" w:rsidRPr="00F11D4B" w:rsidRDefault="00F11D4B" w:rsidP="00F11D4B">
            <w:pPr>
              <w:widowControl w:val="0"/>
              <w:autoSpaceDE w:val="0"/>
              <w:autoSpaceDN w:val="0"/>
              <w:spacing w:after="0" w:line="256" w:lineRule="auto"/>
              <w:jc w:val="center"/>
              <w:rPr>
                <w:rFonts w:ascii="Arial" w:eastAsia="Times New Roman" w:hAnsi="Arial" w:cs="Arial"/>
                <w:sz w:val="16"/>
                <w:szCs w:val="16"/>
                <w:lang w:eastAsia="de-DE"/>
                <w14:ligatures w14:val="none"/>
              </w:rPr>
            </w:pPr>
            <w:r w:rsidRPr="00F11D4B">
              <w:rPr>
                <w:rFonts w:ascii="Arial" w:eastAsia="Times New Roman" w:hAnsi="Arial" w:cs="Arial"/>
                <w:color w:val="000000"/>
                <w:sz w:val="16"/>
                <w:szCs w:val="16"/>
                <w14:ligatures w14:val="none"/>
              </w:rPr>
              <w:t>-</w:t>
            </w:r>
          </w:p>
        </w:tc>
        <w:tc>
          <w:tcPr>
            <w:tcW w:w="831" w:type="dxa"/>
            <w:vAlign w:val="center"/>
            <w:hideMark/>
          </w:tcPr>
          <w:p w14:paraId="5B980444" w14:textId="200927D7" w:rsidR="00F11D4B" w:rsidRPr="00F11D4B" w:rsidRDefault="00F11D4B" w:rsidP="00F11D4B">
            <w:pPr>
              <w:widowControl w:val="0"/>
              <w:autoSpaceDE w:val="0"/>
              <w:autoSpaceDN w:val="0"/>
              <w:spacing w:after="0" w:line="256" w:lineRule="auto"/>
              <w:jc w:val="center"/>
              <w:rPr>
                <w:rFonts w:ascii="Arial" w:eastAsia="Times New Roman" w:hAnsi="Arial" w:cs="Arial"/>
                <w:sz w:val="16"/>
                <w:szCs w:val="16"/>
                <w:lang w:eastAsia="de-DE"/>
                <w14:ligatures w14:val="none"/>
              </w:rPr>
            </w:pPr>
            <w:r w:rsidRPr="00F11D4B">
              <w:rPr>
                <w:rFonts w:ascii="Arial" w:eastAsia="Times New Roman" w:hAnsi="Arial" w:cs="Arial"/>
                <w:color w:val="000000"/>
                <w:sz w:val="16"/>
                <w:szCs w:val="16"/>
                <w14:ligatures w14:val="none"/>
              </w:rPr>
              <w:t>-</w:t>
            </w:r>
          </w:p>
        </w:tc>
        <w:tc>
          <w:tcPr>
            <w:tcW w:w="933" w:type="dxa"/>
            <w:vAlign w:val="center"/>
            <w:hideMark/>
          </w:tcPr>
          <w:p w14:paraId="71E88522" w14:textId="2BF72E43" w:rsidR="00F11D4B" w:rsidRPr="00F11D4B" w:rsidRDefault="00F11D4B" w:rsidP="00F11D4B">
            <w:pPr>
              <w:widowControl w:val="0"/>
              <w:autoSpaceDE w:val="0"/>
              <w:autoSpaceDN w:val="0"/>
              <w:spacing w:after="0" w:line="256" w:lineRule="auto"/>
              <w:jc w:val="center"/>
              <w:rPr>
                <w:rFonts w:ascii="Arial" w:eastAsia="Times New Roman" w:hAnsi="Arial" w:cs="Arial"/>
                <w:sz w:val="16"/>
                <w:szCs w:val="16"/>
                <w:lang w:eastAsia="de-DE"/>
                <w14:ligatures w14:val="none"/>
              </w:rPr>
            </w:pPr>
            <w:r w:rsidRPr="00F11D4B">
              <w:rPr>
                <w:rFonts w:ascii="Arial" w:eastAsia="Times New Roman" w:hAnsi="Arial" w:cs="Arial"/>
                <w:color w:val="000000"/>
                <w:sz w:val="16"/>
                <w:szCs w:val="16"/>
                <w14:ligatures w14:val="none"/>
              </w:rPr>
              <w:t>-</w:t>
            </w:r>
          </w:p>
        </w:tc>
        <w:tc>
          <w:tcPr>
            <w:tcW w:w="537" w:type="dxa"/>
            <w:vAlign w:val="center"/>
            <w:hideMark/>
          </w:tcPr>
          <w:p w14:paraId="004860CB" w14:textId="3322FC1C" w:rsidR="00F11D4B" w:rsidRPr="00F11D4B" w:rsidRDefault="00F11D4B" w:rsidP="00F11D4B">
            <w:pPr>
              <w:widowControl w:val="0"/>
              <w:autoSpaceDE w:val="0"/>
              <w:autoSpaceDN w:val="0"/>
              <w:spacing w:after="0" w:line="256" w:lineRule="auto"/>
              <w:jc w:val="center"/>
              <w:rPr>
                <w:rFonts w:ascii="Arial" w:eastAsia="Times New Roman" w:hAnsi="Arial" w:cs="Arial"/>
                <w:sz w:val="16"/>
                <w:szCs w:val="16"/>
                <w:lang w:eastAsia="de-DE"/>
                <w14:ligatures w14:val="none"/>
              </w:rPr>
            </w:pPr>
            <w:r w:rsidRPr="00F11D4B">
              <w:rPr>
                <w:rFonts w:ascii="Arial" w:eastAsia="Times New Roman" w:hAnsi="Arial" w:cs="Arial"/>
                <w:color w:val="000000"/>
                <w:sz w:val="16"/>
                <w:szCs w:val="16"/>
                <w14:ligatures w14:val="none"/>
              </w:rPr>
              <w:t>-</w:t>
            </w:r>
          </w:p>
        </w:tc>
        <w:tc>
          <w:tcPr>
            <w:tcW w:w="1104" w:type="dxa"/>
            <w:vAlign w:val="center"/>
            <w:hideMark/>
          </w:tcPr>
          <w:p w14:paraId="73B5ED89" w14:textId="69D5A8CB" w:rsidR="00F11D4B" w:rsidRPr="00F11D4B" w:rsidRDefault="00F11D4B" w:rsidP="00F11D4B">
            <w:pPr>
              <w:widowControl w:val="0"/>
              <w:autoSpaceDE w:val="0"/>
              <w:autoSpaceDN w:val="0"/>
              <w:spacing w:after="0" w:line="256" w:lineRule="auto"/>
              <w:jc w:val="center"/>
              <w:rPr>
                <w:rFonts w:ascii="Arial" w:eastAsia="Times New Roman" w:hAnsi="Arial" w:cs="Arial"/>
                <w:sz w:val="16"/>
                <w:szCs w:val="16"/>
                <w:lang w:eastAsia="de-DE"/>
                <w14:ligatures w14:val="none"/>
              </w:rPr>
            </w:pPr>
            <w:r w:rsidRPr="00F11D4B">
              <w:rPr>
                <w:rFonts w:ascii="Arial" w:eastAsia="Times New Roman" w:hAnsi="Arial" w:cs="Arial"/>
                <w:color w:val="000000"/>
                <w:sz w:val="16"/>
                <w:szCs w:val="16"/>
                <w14:ligatures w14:val="none"/>
              </w:rPr>
              <w:t>-</w:t>
            </w:r>
          </w:p>
        </w:tc>
        <w:tc>
          <w:tcPr>
            <w:tcW w:w="1118" w:type="dxa"/>
            <w:vAlign w:val="center"/>
            <w:hideMark/>
          </w:tcPr>
          <w:p w14:paraId="25669DE7" w14:textId="14553FFE" w:rsidR="00F11D4B" w:rsidRPr="00F11D4B" w:rsidRDefault="00F11D4B" w:rsidP="00F11D4B">
            <w:pPr>
              <w:widowControl w:val="0"/>
              <w:autoSpaceDE w:val="0"/>
              <w:autoSpaceDN w:val="0"/>
              <w:spacing w:after="0" w:line="256" w:lineRule="auto"/>
              <w:jc w:val="center"/>
              <w:rPr>
                <w:rFonts w:ascii="Arial" w:eastAsia="Times New Roman" w:hAnsi="Arial" w:cs="Arial"/>
                <w:sz w:val="16"/>
                <w:szCs w:val="16"/>
                <w:lang w:eastAsia="de-DE"/>
                <w14:ligatures w14:val="none"/>
              </w:rPr>
            </w:pPr>
            <w:r w:rsidRPr="00F11D4B">
              <w:rPr>
                <w:rFonts w:ascii="Arial" w:eastAsia="Times New Roman" w:hAnsi="Arial" w:cs="Arial"/>
                <w:color w:val="000000"/>
                <w:sz w:val="16"/>
                <w:szCs w:val="16"/>
                <w14:ligatures w14:val="none"/>
              </w:rPr>
              <w:t>-</w:t>
            </w:r>
          </w:p>
        </w:tc>
        <w:tc>
          <w:tcPr>
            <w:tcW w:w="1783" w:type="dxa"/>
            <w:vAlign w:val="center"/>
          </w:tcPr>
          <w:p w14:paraId="157C5E5B" w14:textId="32AEDCDA" w:rsidR="00F11D4B" w:rsidRPr="00F11D4B" w:rsidRDefault="00E43127" w:rsidP="00F11D4B">
            <w:pPr>
              <w:widowControl w:val="0"/>
              <w:autoSpaceDE w:val="0"/>
              <w:autoSpaceDN w:val="0"/>
              <w:spacing w:after="0" w:line="256" w:lineRule="auto"/>
              <w:jc w:val="center"/>
              <w:rPr>
                <w:rFonts w:ascii="Arial" w:eastAsia="Times New Roman" w:hAnsi="Arial" w:cs="Arial"/>
                <w:color w:val="000000"/>
                <w:sz w:val="16"/>
                <w:szCs w:val="16"/>
                <w14:ligatures w14:val="none"/>
              </w:rPr>
            </w:pPr>
            <w:r>
              <w:rPr>
                <w:rFonts w:ascii="Arial" w:eastAsia="Times New Roman" w:hAnsi="Arial" w:cs="Arial"/>
                <w:color w:val="000000"/>
                <w:sz w:val="16"/>
                <w:szCs w:val="16"/>
                <w14:ligatures w14:val="none"/>
              </w:rPr>
              <w:t>-</w:t>
            </w:r>
          </w:p>
        </w:tc>
      </w:tr>
      <w:tr w:rsidR="00F11D4B" w:rsidRPr="00F11D4B" w14:paraId="4EFFC5FE" w14:textId="5F3C7CC2" w:rsidTr="00F11D4B">
        <w:trPr>
          <w:trHeight w:val="198"/>
          <w:tblHeader/>
          <w:tblCellSpacing w:w="15" w:type="dxa"/>
          <w:jc w:val="center"/>
        </w:trPr>
        <w:tc>
          <w:tcPr>
            <w:tcW w:w="866" w:type="dxa"/>
            <w:vAlign w:val="center"/>
            <w:hideMark/>
          </w:tcPr>
          <w:p w14:paraId="47E8B708" w14:textId="77777777" w:rsidR="00F11D4B" w:rsidRPr="00F11D4B" w:rsidRDefault="00F11D4B" w:rsidP="00F11D4B">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sz w:val="16"/>
                <w:szCs w:val="16"/>
                <w:lang w:eastAsia="de-DE"/>
                <w14:ligatures w14:val="none"/>
              </w:rPr>
              <w:t>VBM</w:t>
            </w:r>
          </w:p>
        </w:tc>
        <w:tc>
          <w:tcPr>
            <w:tcW w:w="1117" w:type="dxa"/>
            <w:vAlign w:val="center"/>
            <w:hideMark/>
          </w:tcPr>
          <w:p w14:paraId="45C27B28" w14:textId="77777777" w:rsidR="00F11D4B" w:rsidRPr="00F11D4B" w:rsidRDefault="00F11D4B" w:rsidP="00F11D4B">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sz w:val="16"/>
                <w:szCs w:val="16"/>
                <w:lang w:eastAsia="de-DE"/>
                <w14:ligatures w14:val="none"/>
              </w:rPr>
              <w:t>Whole-Brain</w:t>
            </w:r>
          </w:p>
        </w:tc>
        <w:tc>
          <w:tcPr>
            <w:tcW w:w="483" w:type="dxa"/>
            <w:vAlign w:val="center"/>
            <w:hideMark/>
          </w:tcPr>
          <w:p w14:paraId="50FB91C9" w14:textId="60B5A6EB" w:rsidR="00F11D4B" w:rsidRPr="00F11D4B" w:rsidRDefault="00F11D4B" w:rsidP="00F11D4B">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831" w:type="dxa"/>
            <w:vAlign w:val="center"/>
            <w:hideMark/>
          </w:tcPr>
          <w:p w14:paraId="5E14A735" w14:textId="032461F2" w:rsidR="00F11D4B" w:rsidRPr="00F11D4B" w:rsidRDefault="00F11D4B" w:rsidP="00F11D4B">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933" w:type="dxa"/>
            <w:vAlign w:val="center"/>
            <w:hideMark/>
          </w:tcPr>
          <w:p w14:paraId="595F7844" w14:textId="750157E0" w:rsidR="00F11D4B" w:rsidRPr="00F11D4B" w:rsidRDefault="00F11D4B" w:rsidP="00F11D4B">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537" w:type="dxa"/>
            <w:vAlign w:val="center"/>
            <w:hideMark/>
          </w:tcPr>
          <w:p w14:paraId="3E95A4A4" w14:textId="283822F6" w:rsidR="00F11D4B" w:rsidRPr="00F11D4B" w:rsidRDefault="00F11D4B" w:rsidP="00F11D4B">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1104" w:type="dxa"/>
            <w:vAlign w:val="center"/>
            <w:hideMark/>
          </w:tcPr>
          <w:p w14:paraId="0DD9FC8D" w14:textId="6755EBE6" w:rsidR="00F11D4B" w:rsidRPr="00F11D4B" w:rsidRDefault="00F11D4B" w:rsidP="00F11D4B">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1118" w:type="dxa"/>
            <w:vAlign w:val="center"/>
            <w:hideMark/>
          </w:tcPr>
          <w:p w14:paraId="7EBA5FF2" w14:textId="67AE5FB5" w:rsidR="00F11D4B" w:rsidRPr="00F11D4B" w:rsidRDefault="00F11D4B" w:rsidP="00F11D4B">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1783" w:type="dxa"/>
            <w:vAlign w:val="center"/>
          </w:tcPr>
          <w:p w14:paraId="2E8B050E" w14:textId="795B56F5" w:rsidR="00F11D4B" w:rsidRPr="00F11D4B" w:rsidRDefault="00E43127" w:rsidP="00F11D4B">
            <w:pPr>
              <w:widowControl w:val="0"/>
              <w:autoSpaceDE w:val="0"/>
              <w:autoSpaceDN w:val="0"/>
              <w:spacing w:after="0" w:line="256" w:lineRule="auto"/>
              <w:jc w:val="center"/>
              <w:rPr>
                <w:rFonts w:ascii="Arial" w:eastAsia="Times New Roman" w:hAnsi="Arial" w:cs="Arial"/>
                <w:color w:val="000000"/>
                <w:sz w:val="16"/>
                <w:szCs w:val="16"/>
                <w14:ligatures w14:val="none"/>
              </w:rPr>
            </w:pPr>
            <w:r>
              <w:rPr>
                <w:rFonts w:ascii="Arial" w:eastAsia="Times New Roman" w:hAnsi="Arial" w:cs="Arial"/>
                <w:color w:val="000000"/>
                <w:sz w:val="16"/>
                <w:szCs w:val="16"/>
                <w14:ligatures w14:val="none"/>
              </w:rPr>
              <w:t>-</w:t>
            </w:r>
          </w:p>
        </w:tc>
      </w:tr>
      <w:tr w:rsidR="00F11D4B" w:rsidRPr="00F11D4B" w14:paraId="18256332" w14:textId="264DB71D" w:rsidTr="00F11D4B">
        <w:trPr>
          <w:trHeight w:val="187"/>
          <w:tblHeader/>
          <w:tblCellSpacing w:w="15" w:type="dxa"/>
          <w:jc w:val="center"/>
        </w:trPr>
        <w:tc>
          <w:tcPr>
            <w:tcW w:w="866" w:type="dxa"/>
            <w:tcBorders>
              <w:top w:val="nil"/>
              <w:left w:val="nil"/>
              <w:bottom w:val="single" w:sz="4" w:space="0" w:color="auto"/>
              <w:right w:val="nil"/>
            </w:tcBorders>
            <w:vAlign w:val="center"/>
            <w:hideMark/>
          </w:tcPr>
          <w:p w14:paraId="455B7D83" w14:textId="77777777" w:rsidR="00F11D4B" w:rsidRPr="00F11D4B" w:rsidRDefault="00F11D4B" w:rsidP="00F11D4B">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sz w:val="16"/>
                <w:szCs w:val="16"/>
                <w:lang w:eastAsia="de-DE"/>
                <w14:ligatures w14:val="none"/>
              </w:rPr>
              <w:t>SBM</w:t>
            </w:r>
          </w:p>
        </w:tc>
        <w:tc>
          <w:tcPr>
            <w:tcW w:w="1117" w:type="dxa"/>
            <w:tcBorders>
              <w:top w:val="nil"/>
              <w:left w:val="nil"/>
              <w:bottom w:val="single" w:sz="4" w:space="0" w:color="auto"/>
              <w:right w:val="nil"/>
            </w:tcBorders>
            <w:vAlign w:val="center"/>
            <w:hideMark/>
          </w:tcPr>
          <w:p w14:paraId="61EAD511" w14:textId="77777777" w:rsidR="00F11D4B" w:rsidRPr="00F11D4B" w:rsidRDefault="00F11D4B" w:rsidP="00F11D4B">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sz w:val="16"/>
                <w:szCs w:val="16"/>
                <w:lang w:eastAsia="de-DE"/>
                <w14:ligatures w14:val="none"/>
              </w:rPr>
              <w:t>Whole-Brain</w:t>
            </w:r>
          </w:p>
        </w:tc>
        <w:tc>
          <w:tcPr>
            <w:tcW w:w="483" w:type="dxa"/>
            <w:tcBorders>
              <w:top w:val="nil"/>
              <w:left w:val="nil"/>
              <w:bottom w:val="single" w:sz="4" w:space="0" w:color="auto"/>
              <w:right w:val="nil"/>
            </w:tcBorders>
            <w:vAlign w:val="center"/>
            <w:hideMark/>
          </w:tcPr>
          <w:p w14:paraId="08FCDC26" w14:textId="77777777" w:rsidR="00F11D4B" w:rsidRPr="00F11D4B" w:rsidRDefault="00F11D4B" w:rsidP="00F11D4B">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831" w:type="dxa"/>
            <w:tcBorders>
              <w:top w:val="nil"/>
              <w:left w:val="nil"/>
              <w:bottom w:val="single" w:sz="4" w:space="0" w:color="auto"/>
              <w:right w:val="nil"/>
            </w:tcBorders>
            <w:vAlign w:val="center"/>
            <w:hideMark/>
          </w:tcPr>
          <w:p w14:paraId="679651A7" w14:textId="77777777" w:rsidR="00F11D4B" w:rsidRPr="00F11D4B" w:rsidRDefault="00F11D4B" w:rsidP="00F11D4B">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933" w:type="dxa"/>
            <w:tcBorders>
              <w:top w:val="nil"/>
              <w:left w:val="nil"/>
              <w:bottom w:val="single" w:sz="4" w:space="0" w:color="auto"/>
              <w:right w:val="nil"/>
            </w:tcBorders>
            <w:vAlign w:val="center"/>
            <w:hideMark/>
          </w:tcPr>
          <w:p w14:paraId="0CC7682F" w14:textId="77777777" w:rsidR="00F11D4B" w:rsidRPr="00F11D4B" w:rsidRDefault="00F11D4B" w:rsidP="00F11D4B">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537" w:type="dxa"/>
            <w:tcBorders>
              <w:top w:val="nil"/>
              <w:left w:val="nil"/>
              <w:bottom w:val="single" w:sz="4" w:space="0" w:color="auto"/>
              <w:right w:val="nil"/>
            </w:tcBorders>
            <w:vAlign w:val="center"/>
            <w:hideMark/>
          </w:tcPr>
          <w:p w14:paraId="58F497DB" w14:textId="77777777" w:rsidR="00F11D4B" w:rsidRPr="00F11D4B" w:rsidRDefault="00F11D4B" w:rsidP="00F11D4B">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1104" w:type="dxa"/>
            <w:tcBorders>
              <w:top w:val="nil"/>
              <w:left w:val="nil"/>
              <w:bottom w:val="single" w:sz="4" w:space="0" w:color="auto"/>
              <w:right w:val="nil"/>
            </w:tcBorders>
            <w:vAlign w:val="center"/>
            <w:hideMark/>
          </w:tcPr>
          <w:p w14:paraId="3A72A305" w14:textId="77777777" w:rsidR="00F11D4B" w:rsidRPr="00F11D4B" w:rsidRDefault="00F11D4B" w:rsidP="00F11D4B">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1118" w:type="dxa"/>
            <w:tcBorders>
              <w:top w:val="nil"/>
              <w:left w:val="nil"/>
              <w:bottom w:val="single" w:sz="4" w:space="0" w:color="auto"/>
              <w:right w:val="nil"/>
            </w:tcBorders>
            <w:vAlign w:val="center"/>
            <w:hideMark/>
          </w:tcPr>
          <w:p w14:paraId="5AE4D753" w14:textId="77777777" w:rsidR="00F11D4B" w:rsidRPr="00F11D4B" w:rsidRDefault="00F11D4B" w:rsidP="00F11D4B">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1783" w:type="dxa"/>
            <w:tcBorders>
              <w:top w:val="nil"/>
              <w:left w:val="nil"/>
              <w:bottom w:val="single" w:sz="4" w:space="0" w:color="auto"/>
              <w:right w:val="nil"/>
            </w:tcBorders>
            <w:vAlign w:val="center"/>
          </w:tcPr>
          <w:p w14:paraId="0E76A2E3" w14:textId="4023E4F2" w:rsidR="00F11D4B" w:rsidRPr="00F11D4B" w:rsidRDefault="00E43127" w:rsidP="00F11D4B">
            <w:pPr>
              <w:widowControl w:val="0"/>
              <w:autoSpaceDE w:val="0"/>
              <w:autoSpaceDN w:val="0"/>
              <w:spacing w:after="0" w:line="256" w:lineRule="auto"/>
              <w:jc w:val="center"/>
              <w:rPr>
                <w:rFonts w:ascii="Arial" w:eastAsia="Times New Roman" w:hAnsi="Arial" w:cs="Arial"/>
                <w:color w:val="000000"/>
                <w:sz w:val="16"/>
                <w:szCs w:val="16"/>
                <w14:ligatures w14:val="none"/>
              </w:rPr>
            </w:pPr>
            <w:r>
              <w:rPr>
                <w:rFonts w:ascii="Arial" w:eastAsia="Times New Roman" w:hAnsi="Arial" w:cs="Arial"/>
                <w:color w:val="000000"/>
                <w:sz w:val="16"/>
                <w:szCs w:val="16"/>
                <w14:ligatures w14:val="none"/>
              </w:rPr>
              <w:t>-</w:t>
            </w:r>
          </w:p>
        </w:tc>
      </w:tr>
      <w:tr w:rsidR="00F11D4B" w:rsidRPr="00F11D4B" w14:paraId="1655375E" w14:textId="78539FA6" w:rsidTr="00F11D4B">
        <w:trPr>
          <w:trHeight w:val="187"/>
          <w:tblHeader/>
          <w:tblCellSpacing w:w="15" w:type="dxa"/>
          <w:jc w:val="center"/>
        </w:trPr>
        <w:tc>
          <w:tcPr>
            <w:tcW w:w="866" w:type="dxa"/>
            <w:tcBorders>
              <w:left w:val="nil"/>
              <w:right w:val="nil"/>
            </w:tcBorders>
            <w:vAlign w:val="center"/>
          </w:tcPr>
          <w:p w14:paraId="0852743B" w14:textId="77777777" w:rsidR="00F11D4B" w:rsidRPr="00F11D4B" w:rsidRDefault="00F11D4B" w:rsidP="00F11D4B">
            <w:pPr>
              <w:widowControl w:val="0"/>
              <w:autoSpaceDE w:val="0"/>
              <w:autoSpaceDN w:val="0"/>
              <w:spacing w:after="0" w:line="256" w:lineRule="auto"/>
              <w:jc w:val="center"/>
              <w:rPr>
                <w:rFonts w:ascii="Arial" w:eastAsia="Times New Roman" w:hAnsi="Arial" w:cs="Arial"/>
                <w:sz w:val="16"/>
                <w:szCs w:val="16"/>
                <w:lang w:eastAsia="de-DE"/>
                <w14:ligatures w14:val="none"/>
              </w:rPr>
            </w:pPr>
          </w:p>
        </w:tc>
        <w:tc>
          <w:tcPr>
            <w:tcW w:w="1117" w:type="dxa"/>
            <w:tcBorders>
              <w:left w:val="nil"/>
              <w:right w:val="nil"/>
            </w:tcBorders>
            <w:vAlign w:val="center"/>
          </w:tcPr>
          <w:p w14:paraId="5E41AD1C" w14:textId="77777777" w:rsidR="00F11D4B" w:rsidRPr="00F11D4B" w:rsidRDefault="00F11D4B" w:rsidP="00F11D4B">
            <w:pPr>
              <w:widowControl w:val="0"/>
              <w:autoSpaceDE w:val="0"/>
              <w:autoSpaceDN w:val="0"/>
              <w:spacing w:after="0" w:line="256" w:lineRule="auto"/>
              <w:jc w:val="center"/>
              <w:rPr>
                <w:rFonts w:ascii="Arial" w:eastAsia="Times New Roman" w:hAnsi="Arial" w:cs="Arial"/>
                <w:sz w:val="16"/>
                <w:szCs w:val="16"/>
                <w:lang w:eastAsia="de-DE"/>
                <w14:ligatures w14:val="none"/>
              </w:rPr>
            </w:pPr>
          </w:p>
        </w:tc>
        <w:tc>
          <w:tcPr>
            <w:tcW w:w="483" w:type="dxa"/>
            <w:tcBorders>
              <w:left w:val="nil"/>
              <w:right w:val="nil"/>
            </w:tcBorders>
            <w:vAlign w:val="center"/>
          </w:tcPr>
          <w:p w14:paraId="189AF56C" w14:textId="77777777" w:rsidR="00F11D4B" w:rsidRPr="00F11D4B" w:rsidRDefault="00F11D4B" w:rsidP="00F11D4B">
            <w:pPr>
              <w:widowControl w:val="0"/>
              <w:autoSpaceDE w:val="0"/>
              <w:autoSpaceDN w:val="0"/>
              <w:spacing w:after="0" w:line="256" w:lineRule="auto"/>
              <w:jc w:val="center"/>
              <w:rPr>
                <w:rFonts w:ascii="Arial" w:eastAsia="Times New Roman" w:hAnsi="Arial" w:cs="Arial"/>
                <w:color w:val="000000"/>
                <w:sz w:val="16"/>
                <w:szCs w:val="16"/>
                <w14:ligatures w14:val="none"/>
              </w:rPr>
            </w:pPr>
          </w:p>
        </w:tc>
        <w:tc>
          <w:tcPr>
            <w:tcW w:w="831" w:type="dxa"/>
            <w:tcBorders>
              <w:left w:val="nil"/>
              <w:right w:val="nil"/>
            </w:tcBorders>
            <w:vAlign w:val="center"/>
          </w:tcPr>
          <w:p w14:paraId="0BC5F971" w14:textId="77777777" w:rsidR="00F11D4B" w:rsidRPr="00F11D4B" w:rsidRDefault="00F11D4B" w:rsidP="00F11D4B">
            <w:pPr>
              <w:widowControl w:val="0"/>
              <w:autoSpaceDE w:val="0"/>
              <w:autoSpaceDN w:val="0"/>
              <w:spacing w:after="0" w:line="256" w:lineRule="auto"/>
              <w:jc w:val="center"/>
              <w:rPr>
                <w:rFonts w:ascii="Arial" w:eastAsia="Times New Roman" w:hAnsi="Arial" w:cs="Arial"/>
                <w:color w:val="000000"/>
                <w:sz w:val="16"/>
                <w:szCs w:val="16"/>
                <w14:ligatures w14:val="none"/>
              </w:rPr>
            </w:pPr>
          </w:p>
        </w:tc>
        <w:tc>
          <w:tcPr>
            <w:tcW w:w="933" w:type="dxa"/>
            <w:tcBorders>
              <w:left w:val="nil"/>
              <w:right w:val="nil"/>
            </w:tcBorders>
            <w:vAlign w:val="center"/>
          </w:tcPr>
          <w:p w14:paraId="44FF2949" w14:textId="77777777" w:rsidR="00F11D4B" w:rsidRPr="00F11D4B" w:rsidRDefault="00F11D4B" w:rsidP="00F11D4B">
            <w:pPr>
              <w:widowControl w:val="0"/>
              <w:autoSpaceDE w:val="0"/>
              <w:autoSpaceDN w:val="0"/>
              <w:spacing w:after="0" w:line="256" w:lineRule="auto"/>
              <w:jc w:val="center"/>
              <w:rPr>
                <w:rFonts w:ascii="Arial" w:eastAsia="Times New Roman" w:hAnsi="Arial" w:cs="Arial"/>
                <w:color w:val="000000"/>
                <w:sz w:val="16"/>
                <w:szCs w:val="16"/>
                <w14:ligatures w14:val="none"/>
              </w:rPr>
            </w:pPr>
          </w:p>
        </w:tc>
        <w:tc>
          <w:tcPr>
            <w:tcW w:w="537" w:type="dxa"/>
            <w:tcBorders>
              <w:left w:val="nil"/>
              <w:right w:val="nil"/>
            </w:tcBorders>
            <w:vAlign w:val="center"/>
          </w:tcPr>
          <w:p w14:paraId="0BDFA911" w14:textId="77777777" w:rsidR="00F11D4B" w:rsidRPr="00F11D4B" w:rsidRDefault="00F11D4B" w:rsidP="00F11D4B">
            <w:pPr>
              <w:widowControl w:val="0"/>
              <w:autoSpaceDE w:val="0"/>
              <w:autoSpaceDN w:val="0"/>
              <w:spacing w:after="0" w:line="256" w:lineRule="auto"/>
              <w:jc w:val="center"/>
              <w:rPr>
                <w:rFonts w:ascii="Arial" w:eastAsia="Times New Roman" w:hAnsi="Arial" w:cs="Arial"/>
                <w:color w:val="000000"/>
                <w:sz w:val="16"/>
                <w:szCs w:val="16"/>
                <w14:ligatures w14:val="none"/>
              </w:rPr>
            </w:pPr>
          </w:p>
        </w:tc>
        <w:tc>
          <w:tcPr>
            <w:tcW w:w="1104" w:type="dxa"/>
            <w:tcBorders>
              <w:left w:val="nil"/>
              <w:right w:val="nil"/>
            </w:tcBorders>
            <w:vAlign w:val="center"/>
          </w:tcPr>
          <w:p w14:paraId="1E65B8F6" w14:textId="77777777" w:rsidR="00F11D4B" w:rsidRPr="00F11D4B" w:rsidRDefault="00F11D4B" w:rsidP="00F11D4B">
            <w:pPr>
              <w:widowControl w:val="0"/>
              <w:autoSpaceDE w:val="0"/>
              <w:autoSpaceDN w:val="0"/>
              <w:spacing w:after="0" w:line="256" w:lineRule="auto"/>
              <w:jc w:val="center"/>
              <w:rPr>
                <w:rFonts w:ascii="Arial" w:eastAsia="Times New Roman" w:hAnsi="Arial" w:cs="Arial"/>
                <w:color w:val="000000"/>
                <w:sz w:val="16"/>
                <w:szCs w:val="16"/>
                <w14:ligatures w14:val="none"/>
              </w:rPr>
            </w:pPr>
          </w:p>
        </w:tc>
        <w:tc>
          <w:tcPr>
            <w:tcW w:w="1118" w:type="dxa"/>
            <w:tcBorders>
              <w:left w:val="nil"/>
              <w:right w:val="nil"/>
            </w:tcBorders>
            <w:vAlign w:val="center"/>
          </w:tcPr>
          <w:p w14:paraId="3F75694B" w14:textId="77777777" w:rsidR="00F11D4B" w:rsidRPr="00F11D4B" w:rsidRDefault="00F11D4B" w:rsidP="00F11D4B">
            <w:pPr>
              <w:widowControl w:val="0"/>
              <w:autoSpaceDE w:val="0"/>
              <w:autoSpaceDN w:val="0"/>
              <w:spacing w:after="0" w:line="256" w:lineRule="auto"/>
              <w:jc w:val="center"/>
              <w:rPr>
                <w:rFonts w:ascii="Arial" w:eastAsia="Times New Roman" w:hAnsi="Arial" w:cs="Arial"/>
                <w:color w:val="000000"/>
                <w:sz w:val="16"/>
                <w:szCs w:val="16"/>
                <w14:ligatures w14:val="none"/>
              </w:rPr>
            </w:pPr>
          </w:p>
        </w:tc>
        <w:tc>
          <w:tcPr>
            <w:tcW w:w="1783" w:type="dxa"/>
            <w:tcBorders>
              <w:left w:val="nil"/>
              <w:right w:val="nil"/>
            </w:tcBorders>
            <w:vAlign w:val="center"/>
          </w:tcPr>
          <w:p w14:paraId="3B20A48E" w14:textId="77777777" w:rsidR="00F11D4B" w:rsidRPr="00F11D4B" w:rsidRDefault="00F11D4B" w:rsidP="00F11D4B">
            <w:pPr>
              <w:widowControl w:val="0"/>
              <w:autoSpaceDE w:val="0"/>
              <w:autoSpaceDN w:val="0"/>
              <w:spacing w:after="0" w:line="256" w:lineRule="auto"/>
              <w:jc w:val="center"/>
              <w:rPr>
                <w:rFonts w:ascii="Arial" w:eastAsia="Times New Roman" w:hAnsi="Arial" w:cs="Arial"/>
                <w:color w:val="000000"/>
                <w:sz w:val="16"/>
                <w:szCs w:val="16"/>
                <w14:ligatures w14:val="none"/>
              </w:rPr>
            </w:pPr>
          </w:p>
        </w:tc>
      </w:tr>
      <w:tr w:rsidR="00F11D4B" w:rsidRPr="00F11D4B" w14:paraId="32306C1E" w14:textId="6E55C229" w:rsidTr="00F11D4B">
        <w:trPr>
          <w:trHeight w:val="187"/>
          <w:tblHeader/>
          <w:tblCellSpacing w:w="15" w:type="dxa"/>
          <w:jc w:val="center"/>
        </w:trPr>
        <w:tc>
          <w:tcPr>
            <w:tcW w:w="7199" w:type="dxa"/>
            <w:gridSpan w:val="8"/>
            <w:tcBorders>
              <w:top w:val="nil"/>
              <w:left w:val="nil"/>
              <w:right w:val="nil"/>
            </w:tcBorders>
            <w:vAlign w:val="center"/>
          </w:tcPr>
          <w:p w14:paraId="79C26883" w14:textId="13FFB2BD" w:rsidR="00F11D4B" w:rsidRPr="00F11D4B" w:rsidRDefault="00F11D4B" w:rsidP="00F11D4B">
            <w:pPr>
              <w:widowControl w:val="0"/>
              <w:autoSpaceDE w:val="0"/>
              <w:autoSpaceDN w:val="0"/>
              <w:spacing w:after="0" w:line="256" w:lineRule="auto"/>
              <w:rPr>
                <w:rFonts w:ascii="Arial" w:eastAsia="Times New Roman" w:hAnsi="Arial" w:cs="Arial"/>
                <w:color w:val="000000"/>
                <w:sz w:val="16"/>
                <w:szCs w:val="16"/>
                <w14:ligatures w14:val="none"/>
              </w:rPr>
            </w:pPr>
            <w:r w:rsidRPr="00F11D4B">
              <w:rPr>
                <w:rFonts w:ascii="Arial" w:eastAsia="Times New Roman" w:hAnsi="Arial" w:cs="Arial"/>
                <w:b/>
                <w:bCs/>
                <w:color w:val="000000"/>
                <w:sz w:val="16"/>
                <w:szCs w:val="16"/>
                <w14:ligatures w14:val="none"/>
              </w:rPr>
              <w:t xml:space="preserve">Baseline (T1): Residual Score Regression (negative </w:t>
            </w:r>
            <w:r w:rsidR="00AB342C">
              <w:rPr>
                <w:rFonts w:ascii="Arial" w:eastAsia="Times New Roman" w:hAnsi="Arial" w:cs="Arial"/>
                <w:b/>
                <w:bCs/>
                <w:color w:val="000000"/>
                <w:sz w:val="16"/>
                <w:szCs w:val="16"/>
                <w14:ligatures w14:val="none"/>
              </w:rPr>
              <w:t>association</w:t>
            </w:r>
            <w:r w:rsidRPr="00F11D4B">
              <w:rPr>
                <w:rFonts w:ascii="Arial" w:eastAsia="Times New Roman" w:hAnsi="Arial" w:cs="Arial"/>
                <w:b/>
                <w:bCs/>
                <w:color w:val="000000"/>
                <w:sz w:val="16"/>
                <w:szCs w:val="16"/>
                <w14:ligatures w14:val="none"/>
              </w:rPr>
              <w:t>)</w:t>
            </w:r>
          </w:p>
        </w:tc>
        <w:tc>
          <w:tcPr>
            <w:tcW w:w="1783" w:type="dxa"/>
            <w:tcBorders>
              <w:top w:val="nil"/>
              <w:left w:val="nil"/>
              <w:right w:val="nil"/>
            </w:tcBorders>
            <w:vAlign w:val="center"/>
          </w:tcPr>
          <w:p w14:paraId="6B069248" w14:textId="77777777" w:rsidR="00F11D4B" w:rsidRPr="00F11D4B" w:rsidRDefault="00F11D4B" w:rsidP="00F11D4B">
            <w:pPr>
              <w:widowControl w:val="0"/>
              <w:autoSpaceDE w:val="0"/>
              <w:autoSpaceDN w:val="0"/>
              <w:spacing w:after="0" w:line="256" w:lineRule="auto"/>
              <w:rPr>
                <w:rFonts w:ascii="Arial" w:eastAsia="Times New Roman" w:hAnsi="Arial" w:cs="Arial"/>
                <w:b/>
                <w:bCs/>
                <w:color w:val="000000"/>
                <w:sz w:val="16"/>
                <w:szCs w:val="16"/>
                <w14:ligatures w14:val="none"/>
              </w:rPr>
            </w:pPr>
          </w:p>
        </w:tc>
      </w:tr>
      <w:bookmarkEnd w:id="1"/>
      <w:tr w:rsidR="008519CD" w:rsidRPr="00F11D4B" w14:paraId="0DE31322" w14:textId="7626C9DE" w:rsidTr="00F11D4B">
        <w:trPr>
          <w:trHeight w:val="187"/>
          <w:tblHeader/>
          <w:tblCellSpacing w:w="15" w:type="dxa"/>
          <w:jc w:val="center"/>
        </w:trPr>
        <w:tc>
          <w:tcPr>
            <w:tcW w:w="866" w:type="dxa"/>
            <w:tcBorders>
              <w:top w:val="single" w:sz="4" w:space="0" w:color="auto"/>
              <w:left w:val="nil"/>
              <w:bottom w:val="single" w:sz="4" w:space="0" w:color="auto"/>
              <w:right w:val="nil"/>
            </w:tcBorders>
            <w:vAlign w:val="center"/>
          </w:tcPr>
          <w:p w14:paraId="06B07E90" w14:textId="4641A752" w:rsidR="008519CD" w:rsidRPr="00F11D4B" w:rsidRDefault="008519CD" w:rsidP="008519CD">
            <w:pPr>
              <w:widowControl w:val="0"/>
              <w:autoSpaceDE w:val="0"/>
              <w:autoSpaceDN w:val="0"/>
              <w:spacing w:after="0" w:line="256" w:lineRule="auto"/>
              <w:jc w:val="center"/>
              <w:rPr>
                <w:rFonts w:ascii="Arial" w:eastAsia="Times New Roman" w:hAnsi="Arial" w:cs="Arial"/>
                <w:sz w:val="16"/>
                <w:szCs w:val="16"/>
                <w:lang w:eastAsia="de-DE"/>
                <w14:ligatures w14:val="none"/>
              </w:rPr>
            </w:pPr>
            <w:r w:rsidRPr="00F11D4B">
              <w:rPr>
                <w:rFonts w:ascii="Arial" w:eastAsia="Times New Roman" w:hAnsi="Arial" w:cs="Arial"/>
                <w:b/>
                <w:bCs/>
                <w:sz w:val="16"/>
                <w:szCs w:val="16"/>
                <w:lang w:eastAsia="de-DE"/>
                <w14:ligatures w14:val="none"/>
              </w:rPr>
              <w:t>Modality</w:t>
            </w:r>
          </w:p>
        </w:tc>
        <w:tc>
          <w:tcPr>
            <w:tcW w:w="1117" w:type="dxa"/>
            <w:tcBorders>
              <w:top w:val="single" w:sz="4" w:space="0" w:color="auto"/>
              <w:left w:val="nil"/>
              <w:bottom w:val="single" w:sz="4" w:space="0" w:color="auto"/>
              <w:right w:val="nil"/>
            </w:tcBorders>
            <w:vAlign w:val="center"/>
          </w:tcPr>
          <w:p w14:paraId="3BF40E9D" w14:textId="5FBCD97E" w:rsidR="008519CD" w:rsidRPr="00F11D4B" w:rsidRDefault="008519CD" w:rsidP="008519CD">
            <w:pPr>
              <w:widowControl w:val="0"/>
              <w:autoSpaceDE w:val="0"/>
              <w:autoSpaceDN w:val="0"/>
              <w:spacing w:after="0" w:line="256" w:lineRule="auto"/>
              <w:jc w:val="center"/>
              <w:rPr>
                <w:rFonts w:ascii="Arial" w:eastAsia="Times New Roman" w:hAnsi="Arial" w:cs="Arial"/>
                <w:sz w:val="16"/>
                <w:szCs w:val="16"/>
                <w:lang w:eastAsia="de-DE"/>
                <w14:ligatures w14:val="none"/>
              </w:rPr>
            </w:pPr>
            <w:r w:rsidRPr="00F11D4B">
              <w:rPr>
                <w:rFonts w:ascii="Arial" w:eastAsia="Times New Roman" w:hAnsi="Arial" w:cs="Arial"/>
                <w:b/>
                <w:bCs/>
                <w:color w:val="000000"/>
                <w:sz w:val="16"/>
                <w:szCs w:val="16"/>
                <w14:ligatures w14:val="none"/>
              </w:rPr>
              <w:t>Scope</w:t>
            </w:r>
          </w:p>
        </w:tc>
        <w:tc>
          <w:tcPr>
            <w:tcW w:w="483" w:type="dxa"/>
            <w:tcBorders>
              <w:top w:val="single" w:sz="4" w:space="0" w:color="auto"/>
              <w:left w:val="nil"/>
              <w:bottom w:val="single" w:sz="4" w:space="0" w:color="auto"/>
              <w:right w:val="nil"/>
            </w:tcBorders>
            <w:vAlign w:val="center"/>
          </w:tcPr>
          <w:p w14:paraId="1CE16EA2" w14:textId="6AF09568"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b/>
                <w:bCs/>
                <w:i/>
                <w:sz w:val="16"/>
                <w:szCs w:val="16"/>
                <w:lang w:eastAsia="de-DE"/>
                <w14:ligatures w14:val="none"/>
              </w:rPr>
              <w:t>k</w:t>
            </w:r>
          </w:p>
        </w:tc>
        <w:tc>
          <w:tcPr>
            <w:tcW w:w="831" w:type="dxa"/>
            <w:tcBorders>
              <w:top w:val="single" w:sz="4" w:space="0" w:color="auto"/>
              <w:left w:val="nil"/>
              <w:bottom w:val="single" w:sz="4" w:space="0" w:color="auto"/>
              <w:right w:val="nil"/>
            </w:tcBorders>
            <w:vAlign w:val="center"/>
          </w:tcPr>
          <w:p w14:paraId="0F5E0F47" w14:textId="2AA0A06F"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proofErr w:type="spellStart"/>
            <w:r w:rsidRPr="00F11D4B">
              <w:rPr>
                <w:rFonts w:ascii="Arial" w:eastAsia="Times New Roman" w:hAnsi="Arial" w:cs="Arial"/>
                <w:b/>
                <w:bCs/>
                <w:i/>
                <w:iCs/>
                <w:color w:val="000000"/>
                <w:sz w:val="16"/>
                <w:szCs w:val="16"/>
                <w14:ligatures w14:val="none"/>
              </w:rPr>
              <w:t>p</w:t>
            </w:r>
            <w:r w:rsidRPr="00F11D4B">
              <w:rPr>
                <w:rFonts w:ascii="Arial" w:eastAsia="Times New Roman" w:hAnsi="Arial" w:cs="Arial"/>
                <w:b/>
                <w:bCs/>
                <w:color w:val="000000"/>
                <w:sz w:val="16"/>
                <w:szCs w:val="16"/>
                <w:vertAlign w:val="subscript"/>
                <w14:ligatures w14:val="none"/>
              </w:rPr>
              <w:t>FWE</w:t>
            </w:r>
            <w:proofErr w:type="spellEnd"/>
            <w:r w:rsidRPr="00F11D4B">
              <w:rPr>
                <w:rFonts w:ascii="Arial" w:eastAsia="Times New Roman" w:hAnsi="Arial" w:cs="Arial"/>
                <w:b/>
                <w:bCs/>
                <w:color w:val="000000"/>
                <w:sz w:val="16"/>
                <w:szCs w:val="16"/>
                <w:vertAlign w:val="subscript"/>
                <w14:ligatures w14:val="none"/>
              </w:rPr>
              <w:t>(peak)</w:t>
            </w:r>
          </w:p>
        </w:tc>
        <w:tc>
          <w:tcPr>
            <w:tcW w:w="933" w:type="dxa"/>
            <w:tcBorders>
              <w:top w:val="single" w:sz="4" w:space="0" w:color="auto"/>
              <w:left w:val="nil"/>
              <w:bottom w:val="single" w:sz="4" w:space="0" w:color="auto"/>
              <w:right w:val="nil"/>
            </w:tcBorders>
            <w:vAlign w:val="center"/>
          </w:tcPr>
          <w:p w14:paraId="267CC2C7" w14:textId="6F377A4B"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proofErr w:type="spellStart"/>
            <w:r w:rsidRPr="00F11D4B">
              <w:rPr>
                <w:rFonts w:ascii="Arial" w:eastAsia="Times New Roman" w:hAnsi="Arial" w:cs="Arial"/>
                <w:b/>
                <w:bCs/>
                <w:i/>
                <w:iCs/>
                <w:color w:val="000000"/>
                <w:sz w:val="16"/>
                <w:szCs w:val="16"/>
                <w14:ligatures w14:val="none"/>
              </w:rPr>
              <w:t>p</w:t>
            </w:r>
            <w:r w:rsidRPr="00F11D4B">
              <w:rPr>
                <w:rFonts w:ascii="Arial" w:eastAsia="Times New Roman" w:hAnsi="Arial" w:cs="Arial"/>
                <w:b/>
                <w:bCs/>
                <w:color w:val="000000"/>
                <w:sz w:val="16"/>
                <w:szCs w:val="16"/>
                <w:vertAlign w:val="subscript"/>
                <w14:ligatures w14:val="none"/>
              </w:rPr>
              <w:t>FWE</w:t>
            </w:r>
            <w:proofErr w:type="spellEnd"/>
            <w:r w:rsidRPr="00F11D4B">
              <w:rPr>
                <w:rFonts w:ascii="Arial" w:eastAsia="Times New Roman" w:hAnsi="Arial" w:cs="Arial"/>
                <w:b/>
                <w:bCs/>
                <w:color w:val="000000"/>
                <w:sz w:val="16"/>
                <w:szCs w:val="16"/>
                <w:vertAlign w:val="subscript"/>
                <w14:ligatures w14:val="none"/>
              </w:rPr>
              <w:t>(cluster)</w:t>
            </w:r>
          </w:p>
        </w:tc>
        <w:tc>
          <w:tcPr>
            <w:tcW w:w="537" w:type="dxa"/>
            <w:tcBorders>
              <w:top w:val="single" w:sz="4" w:space="0" w:color="auto"/>
              <w:left w:val="nil"/>
              <w:bottom w:val="single" w:sz="4" w:space="0" w:color="auto"/>
              <w:right w:val="nil"/>
            </w:tcBorders>
            <w:vAlign w:val="center"/>
          </w:tcPr>
          <w:p w14:paraId="1B4917AC" w14:textId="1EBD1502"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b/>
                <w:bCs/>
                <w:i/>
                <w:iCs/>
                <w:sz w:val="16"/>
                <w:szCs w:val="16"/>
                <w:lang w:eastAsia="de-DE"/>
                <w14:ligatures w14:val="none"/>
              </w:rPr>
              <w:t>T</w:t>
            </w:r>
            <w:r w:rsidRPr="00F11D4B">
              <w:rPr>
                <w:rFonts w:ascii="Arial" w:eastAsia="Times New Roman" w:hAnsi="Arial" w:cs="Arial"/>
                <w:b/>
                <w:bCs/>
                <w:sz w:val="16"/>
                <w:szCs w:val="16"/>
                <w:vertAlign w:val="subscript"/>
                <w:lang w:eastAsia="de-DE"/>
                <w14:ligatures w14:val="none"/>
              </w:rPr>
              <w:t>179</w:t>
            </w:r>
            <w:r w:rsidR="00D81FE6">
              <w:rPr>
                <w:rFonts w:ascii="Arial" w:eastAsia="Times New Roman" w:hAnsi="Arial" w:cs="Arial"/>
                <w:b/>
                <w:bCs/>
                <w:sz w:val="16"/>
                <w:szCs w:val="16"/>
                <w:vertAlign w:val="subscript"/>
                <w:lang w:eastAsia="de-DE"/>
                <w14:ligatures w14:val="none"/>
              </w:rPr>
              <w:t>6</w:t>
            </w:r>
          </w:p>
        </w:tc>
        <w:tc>
          <w:tcPr>
            <w:tcW w:w="1104" w:type="dxa"/>
            <w:tcBorders>
              <w:top w:val="single" w:sz="4" w:space="0" w:color="auto"/>
              <w:left w:val="nil"/>
              <w:bottom w:val="single" w:sz="4" w:space="0" w:color="auto"/>
              <w:right w:val="nil"/>
            </w:tcBorders>
            <w:vAlign w:val="center"/>
          </w:tcPr>
          <w:p w14:paraId="57CC356B" w14:textId="77777777" w:rsidR="008519CD" w:rsidRPr="00F11D4B" w:rsidRDefault="008519CD" w:rsidP="008519CD">
            <w:pPr>
              <w:widowControl w:val="0"/>
              <w:autoSpaceDE w:val="0"/>
              <w:autoSpaceDN w:val="0"/>
              <w:spacing w:after="0" w:line="256" w:lineRule="auto"/>
              <w:jc w:val="center"/>
              <w:rPr>
                <w:rFonts w:ascii="Arial" w:eastAsia="Times New Roman" w:hAnsi="Arial" w:cs="Arial"/>
                <w:b/>
                <w:bCs/>
                <w:sz w:val="16"/>
                <w:szCs w:val="16"/>
                <w:lang w:eastAsia="de-DE"/>
                <w14:ligatures w14:val="none"/>
              </w:rPr>
            </w:pPr>
            <w:r w:rsidRPr="00F11D4B">
              <w:rPr>
                <w:rFonts w:ascii="Arial" w:eastAsia="Times New Roman" w:hAnsi="Arial" w:cs="Arial"/>
                <w:b/>
                <w:bCs/>
                <w:sz w:val="16"/>
                <w:szCs w:val="16"/>
                <w:lang w:eastAsia="de-DE"/>
                <w14:ligatures w14:val="none"/>
              </w:rPr>
              <w:t xml:space="preserve">Effect Size </w:t>
            </w:r>
          </w:p>
          <w:p w14:paraId="5E1DF0FB" w14:textId="42577342"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b/>
                <w:bCs/>
                <w:sz w:val="16"/>
                <w:szCs w:val="16"/>
                <w:lang w:eastAsia="de-DE"/>
                <w14:ligatures w14:val="none"/>
              </w:rPr>
              <w:t>(</w:t>
            </w:r>
            <w:proofErr w:type="gramStart"/>
            <w:r w:rsidRPr="00F11D4B">
              <w:rPr>
                <w:rFonts w:ascii="Arial" w:eastAsia="Times New Roman" w:hAnsi="Arial" w:cs="Arial"/>
                <w:b/>
                <w:bCs/>
                <w:sz w:val="16"/>
                <w:szCs w:val="16"/>
                <w:lang w:eastAsia="de-DE"/>
                <w14:ligatures w14:val="none"/>
              </w:rPr>
              <w:t>partial</w:t>
            </w:r>
            <w:proofErr w:type="gramEnd"/>
            <w:r w:rsidRPr="00F11D4B">
              <w:rPr>
                <w:rFonts w:ascii="Arial" w:eastAsia="Times New Roman" w:hAnsi="Arial" w:cs="Arial"/>
                <w:b/>
                <w:bCs/>
                <w:sz w:val="16"/>
                <w:szCs w:val="16"/>
                <w:lang w:eastAsia="de-DE"/>
                <w14:ligatures w14:val="none"/>
              </w:rPr>
              <w:t xml:space="preserve"> </w:t>
            </w:r>
            <w:r w:rsidRPr="00F11D4B">
              <w:rPr>
                <w:rFonts w:ascii="Arial" w:eastAsia="Times New Roman" w:hAnsi="Arial" w:cs="Arial"/>
                <w:b/>
                <w:bCs/>
                <w:i/>
                <w:iCs/>
                <w:sz w:val="16"/>
                <w:szCs w:val="16"/>
                <w:lang w:eastAsia="de-DE"/>
                <w14:ligatures w14:val="none"/>
              </w:rPr>
              <w:t>r</w:t>
            </w:r>
            <w:r w:rsidRPr="00F11D4B">
              <w:rPr>
                <w:rFonts w:ascii="Arial" w:eastAsia="Times New Roman" w:hAnsi="Arial" w:cs="Arial"/>
                <w:b/>
                <w:bCs/>
                <w:sz w:val="16"/>
                <w:szCs w:val="16"/>
                <w:lang w:eastAsia="de-DE"/>
                <w14:ligatures w14:val="none"/>
              </w:rPr>
              <w:t>)</w:t>
            </w:r>
          </w:p>
        </w:tc>
        <w:tc>
          <w:tcPr>
            <w:tcW w:w="1118" w:type="dxa"/>
            <w:tcBorders>
              <w:top w:val="single" w:sz="4" w:space="0" w:color="auto"/>
              <w:left w:val="nil"/>
              <w:bottom w:val="single" w:sz="4" w:space="0" w:color="auto"/>
              <w:right w:val="nil"/>
            </w:tcBorders>
            <w:vAlign w:val="center"/>
          </w:tcPr>
          <w:p w14:paraId="7F6043FB" w14:textId="77777777" w:rsidR="008519CD" w:rsidRPr="00F11D4B" w:rsidRDefault="008519CD" w:rsidP="008519CD">
            <w:pPr>
              <w:widowControl w:val="0"/>
              <w:autoSpaceDE w:val="0"/>
              <w:autoSpaceDN w:val="0"/>
              <w:spacing w:after="0" w:line="256" w:lineRule="auto"/>
              <w:jc w:val="center"/>
              <w:rPr>
                <w:rFonts w:ascii="Arial" w:eastAsia="Times New Roman" w:hAnsi="Arial" w:cs="Arial"/>
                <w:b/>
                <w:bCs/>
                <w:sz w:val="16"/>
                <w:szCs w:val="16"/>
                <w14:ligatures w14:val="none"/>
              </w:rPr>
            </w:pPr>
            <w:r w:rsidRPr="00F11D4B">
              <w:rPr>
                <w:rFonts w:ascii="Arial" w:eastAsia="Times New Roman" w:hAnsi="Arial" w:cs="Arial"/>
                <w:b/>
                <w:bCs/>
                <w:sz w:val="16"/>
                <w:szCs w:val="16"/>
                <w14:ligatures w14:val="none"/>
              </w:rPr>
              <w:t xml:space="preserve">Peak MNI </w:t>
            </w:r>
          </w:p>
          <w:p w14:paraId="3DB2C2AC" w14:textId="2B1CDE95"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b/>
                <w:bCs/>
                <w:sz w:val="16"/>
                <w:szCs w:val="16"/>
                <w14:ligatures w14:val="none"/>
              </w:rPr>
              <w:t>(</w:t>
            </w:r>
            <w:r w:rsidRPr="00F11D4B">
              <w:rPr>
                <w:rFonts w:ascii="Arial" w:eastAsia="Times New Roman" w:hAnsi="Arial" w:cs="Arial"/>
                <w:b/>
                <w:bCs/>
                <w:i/>
                <w:iCs/>
                <w:sz w:val="16"/>
                <w:szCs w:val="16"/>
                <w14:ligatures w14:val="none"/>
              </w:rPr>
              <w:t>x/y/z</w:t>
            </w:r>
            <w:r w:rsidRPr="00F11D4B">
              <w:rPr>
                <w:rFonts w:ascii="Arial" w:eastAsia="Times New Roman" w:hAnsi="Arial" w:cs="Arial"/>
                <w:b/>
                <w:bCs/>
                <w:sz w:val="16"/>
                <w:szCs w:val="16"/>
                <w14:ligatures w14:val="none"/>
              </w:rPr>
              <w:t>)</w:t>
            </w:r>
          </w:p>
        </w:tc>
        <w:tc>
          <w:tcPr>
            <w:tcW w:w="1783" w:type="dxa"/>
            <w:tcBorders>
              <w:top w:val="single" w:sz="4" w:space="0" w:color="auto"/>
              <w:left w:val="nil"/>
              <w:bottom w:val="single" w:sz="4" w:space="0" w:color="auto"/>
              <w:right w:val="nil"/>
            </w:tcBorders>
            <w:vAlign w:val="center"/>
          </w:tcPr>
          <w:p w14:paraId="491B3146" w14:textId="7786E849" w:rsidR="008519CD" w:rsidRPr="00F11D4B" w:rsidRDefault="008519CD" w:rsidP="008519CD">
            <w:pPr>
              <w:widowControl w:val="0"/>
              <w:autoSpaceDE w:val="0"/>
              <w:autoSpaceDN w:val="0"/>
              <w:spacing w:after="0" w:line="256" w:lineRule="auto"/>
              <w:jc w:val="center"/>
              <w:rPr>
                <w:rFonts w:ascii="Arial" w:eastAsia="Times New Roman" w:hAnsi="Arial" w:cs="Arial"/>
                <w:b/>
                <w:bCs/>
                <w:sz w:val="16"/>
                <w:szCs w:val="16"/>
                <w14:ligatures w14:val="none"/>
              </w:rPr>
            </w:pPr>
            <w:r w:rsidRPr="008519CD">
              <w:rPr>
                <w:rFonts w:ascii="Arial" w:eastAsia="Times New Roman" w:hAnsi="Arial" w:cs="Arial"/>
                <w:b/>
                <w:bCs/>
                <w:sz w:val="16"/>
                <w:szCs w:val="16"/>
                <w14:ligatures w14:val="none"/>
              </w:rPr>
              <w:t>Brain Region</w:t>
            </w:r>
          </w:p>
        </w:tc>
      </w:tr>
      <w:tr w:rsidR="008519CD" w:rsidRPr="00F11D4B" w14:paraId="3607C991" w14:textId="333E2C5D" w:rsidTr="00F11D4B">
        <w:trPr>
          <w:trHeight w:val="187"/>
          <w:tblHeader/>
          <w:tblCellSpacing w:w="15" w:type="dxa"/>
          <w:jc w:val="center"/>
        </w:trPr>
        <w:tc>
          <w:tcPr>
            <w:tcW w:w="866" w:type="dxa"/>
            <w:tcBorders>
              <w:top w:val="nil"/>
              <w:left w:val="nil"/>
              <w:right w:val="nil"/>
            </w:tcBorders>
            <w:vAlign w:val="center"/>
          </w:tcPr>
          <w:p w14:paraId="5B61C03D" w14:textId="0D93D146" w:rsidR="008519CD" w:rsidRPr="00F11D4B" w:rsidRDefault="008519CD" w:rsidP="008519CD">
            <w:pPr>
              <w:widowControl w:val="0"/>
              <w:autoSpaceDE w:val="0"/>
              <w:autoSpaceDN w:val="0"/>
              <w:spacing w:after="0" w:line="256" w:lineRule="auto"/>
              <w:jc w:val="center"/>
              <w:rPr>
                <w:rFonts w:ascii="Arial" w:eastAsia="Times New Roman" w:hAnsi="Arial" w:cs="Arial"/>
                <w:sz w:val="16"/>
                <w:szCs w:val="16"/>
                <w:lang w:eastAsia="de-DE"/>
                <w14:ligatures w14:val="none"/>
              </w:rPr>
            </w:pPr>
            <w:r w:rsidRPr="00F11D4B">
              <w:rPr>
                <w:rFonts w:ascii="Arial" w:eastAsia="Times New Roman" w:hAnsi="Arial" w:cs="Arial"/>
                <w:sz w:val="16"/>
                <w:szCs w:val="16"/>
                <w:lang w:eastAsia="de-DE"/>
                <w14:ligatures w14:val="none"/>
              </w:rPr>
              <w:t>VBM</w:t>
            </w:r>
          </w:p>
        </w:tc>
        <w:tc>
          <w:tcPr>
            <w:tcW w:w="1117" w:type="dxa"/>
            <w:tcBorders>
              <w:top w:val="nil"/>
              <w:left w:val="nil"/>
              <w:right w:val="nil"/>
            </w:tcBorders>
            <w:vAlign w:val="center"/>
          </w:tcPr>
          <w:p w14:paraId="5018C98A" w14:textId="7AD0276B" w:rsidR="008519CD" w:rsidRPr="00F11D4B" w:rsidRDefault="008519CD" w:rsidP="008519CD">
            <w:pPr>
              <w:widowControl w:val="0"/>
              <w:autoSpaceDE w:val="0"/>
              <w:autoSpaceDN w:val="0"/>
              <w:spacing w:after="0" w:line="256" w:lineRule="auto"/>
              <w:jc w:val="center"/>
              <w:rPr>
                <w:rFonts w:ascii="Arial" w:eastAsia="Times New Roman" w:hAnsi="Arial" w:cs="Arial"/>
                <w:sz w:val="16"/>
                <w:szCs w:val="16"/>
                <w:lang w:eastAsia="de-DE"/>
                <w14:ligatures w14:val="none"/>
              </w:rPr>
            </w:pPr>
            <w:r w:rsidRPr="00F11D4B">
              <w:rPr>
                <w:rFonts w:ascii="Arial" w:eastAsia="Times New Roman" w:hAnsi="Arial" w:cs="Arial"/>
                <w:sz w:val="16"/>
                <w:szCs w:val="16"/>
                <w:lang w:eastAsia="de-DE"/>
                <w14:ligatures w14:val="none"/>
              </w:rPr>
              <w:t>ROI</w:t>
            </w:r>
          </w:p>
        </w:tc>
        <w:tc>
          <w:tcPr>
            <w:tcW w:w="483" w:type="dxa"/>
            <w:tcBorders>
              <w:top w:val="nil"/>
              <w:left w:val="nil"/>
              <w:right w:val="nil"/>
            </w:tcBorders>
            <w:vAlign w:val="center"/>
          </w:tcPr>
          <w:p w14:paraId="61F883C1" w14:textId="1E852E88"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831" w:type="dxa"/>
            <w:tcBorders>
              <w:top w:val="nil"/>
              <w:left w:val="nil"/>
              <w:right w:val="nil"/>
            </w:tcBorders>
            <w:vAlign w:val="center"/>
          </w:tcPr>
          <w:p w14:paraId="15E36E0A" w14:textId="7656D83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933" w:type="dxa"/>
            <w:tcBorders>
              <w:top w:val="nil"/>
              <w:left w:val="nil"/>
              <w:right w:val="nil"/>
            </w:tcBorders>
            <w:vAlign w:val="center"/>
          </w:tcPr>
          <w:p w14:paraId="510130D3" w14:textId="7CB1BAC0"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537" w:type="dxa"/>
            <w:tcBorders>
              <w:top w:val="nil"/>
              <w:left w:val="nil"/>
              <w:right w:val="nil"/>
            </w:tcBorders>
            <w:vAlign w:val="center"/>
          </w:tcPr>
          <w:p w14:paraId="35BAFB86" w14:textId="0FB5862F"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1104" w:type="dxa"/>
            <w:tcBorders>
              <w:top w:val="nil"/>
              <w:left w:val="nil"/>
              <w:right w:val="nil"/>
            </w:tcBorders>
            <w:vAlign w:val="center"/>
          </w:tcPr>
          <w:p w14:paraId="61501A98" w14:textId="35B0AF78"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1118" w:type="dxa"/>
            <w:tcBorders>
              <w:top w:val="nil"/>
              <w:left w:val="nil"/>
              <w:right w:val="nil"/>
            </w:tcBorders>
            <w:vAlign w:val="center"/>
          </w:tcPr>
          <w:p w14:paraId="59192E08" w14:textId="56486403"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1783" w:type="dxa"/>
            <w:tcBorders>
              <w:top w:val="nil"/>
              <w:left w:val="nil"/>
              <w:right w:val="nil"/>
            </w:tcBorders>
            <w:vAlign w:val="center"/>
          </w:tcPr>
          <w:p w14:paraId="7338AEC5" w14:textId="3C130024"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Pr>
                <w:rFonts w:ascii="Arial" w:eastAsia="Times New Roman" w:hAnsi="Arial" w:cs="Arial"/>
                <w:color w:val="000000"/>
                <w:sz w:val="16"/>
                <w:szCs w:val="16"/>
                <w14:ligatures w14:val="none"/>
              </w:rPr>
              <w:t>-</w:t>
            </w:r>
          </w:p>
        </w:tc>
      </w:tr>
      <w:tr w:rsidR="008519CD" w:rsidRPr="00F11D4B" w14:paraId="17491DAD" w14:textId="6095A43D" w:rsidTr="00F11D4B">
        <w:trPr>
          <w:trHeight w:val="187"/>
          <w:tblHeader/>
          <w:tblCellSpacing w:w="15" w:type="dxa"/>
          <w:jc w:val="center"/>
        </w:trPr>
        <w:tc>
          <w:tcPr>
            <w:tcW w:w="866" w:type="dxa"/>
            <w:tcBorders>
              <w:top w:val="nil"/>
              <w:left w:val="nil"/>
              <w:right w:val="nil"/>
            </w:tcBorders>
            <w:vAlign w:val="center"/>
          </w:tcPr>
          <w:p w14:paraId="39A9DB90" w14:textId="355F177A" w:rsidR="008519CD" w:rsidRPr="00F11D4B" w:rsidRDefault="008519CD" w:rsidP="008519CD">
            <w:pPr>
              <w:widowControl w:val="0"/>
              <w:autoSpaceDE w:val="0"/>
              <w:autoSpaceDN w:val="0"/>
              <w:spacing w:after="0" w:line="256" w:lineRule="auto"/>
              <w:jc w:val="center"/>
              <w:rPr>
                <w:rFonts w:ascii="Arial" w:eastAsia="Times New Roman" w:hAnsi="Arial" w:cs="Arial"/>
                <w:sz w:val="16"/>
                <w:szCs w:val="16"/>
                <w:lang w:eastAsia="de-DE"/>
                <w14:ligatures w14:val="none"/>
              </w:rPr>
            </w:pPr>
            <w:r w:rsidRPr="00F11D4B">
              <w:rPr>
                <w:rFonts w:ascii="Arial" w:eastAsia="Times New Roman" w:hAnsi="Arial" w:cs="Arial"/>
                <w:sz w:val="16"/>
                <w:szCs w:val="16"/>
                <w:lang w:eastAsia="de-DE"/>
                <w14:ligatures w14:val="none"/>
              </w:rPr>
              <w:t>VBM</w:t>
            </w:r>
          </w:p>
        </w:tc>
        <w:tc>
          <w:tcPr>
            <w:tcW w:w="1117" w:type="dxa"/>
            <w:tcBorders>
              <w:top w:val="nil"/>
              <w:left w:val="nil"/>
              <w:right w:val="nil"/>
            </w:tcBorders>
            <w:vAlign w:val="center"/>
          </w:tcPr>
          <w:p w14:paraId="4458E7A6" w14:textId="1C1481CF" w:rsidR="008519CD" w:rsidRPr="00F11D4B" w:rsidRDefault="008519CD" w:rsidP="008519CD">
            <w:pPr>
              <w:widowControl w:val="0"/>
              <w:autoSpaceDE w:val="0"/>
              <w:autoSpaceDN w:val="0"/>
              <w:spacing w:after="0" w:line="256" w:lineRule="auto"/>
              <w:jc w:val="center"/>
              <w:rPr>
                <w:rFonts w:ascii="Arial" w:eastAsia="Times New Roman" w:hAnsi="Arial" w:cs="Arial"/>
                <w:sz w:val="16"/>
                <w:szCs w:val="16"/>
                <w:lang w:eastAsia="de-DE"/>
                <w14:ligatures w14:val="none"/>
              </w:rPr>
            </w:pPr>
            <w:r w:rsidRPr="00F11D4B">
              <w:rPr>
                <w:rFonts w:ascii="Arial" w:eastAsia="Times New Roman" w:hAnsi="Arial" w:cs="Arial"/>
                <w:sz w:val="16"/>
                <w:szCs w:val="16"/>
                <w:lang w:eastAsia="de-DE"/>
                <w14:ligatures w14:val="none"/>
              </w:rPr>
              <w:t>Whole-Brain</w:t>
            </w:r>
          </w:p>
        </w:tc>
        <w:tc>
          <w:tcPr>
            <w:tcW w:w="483" w:type="dxa"/>
            <w:tcBorders>
              <w:top w:val="nil"/>
              <w:left w:val="nil"/>
              <w:right w:val="nil"/>
            </w:tcBorders>
            <w:vAlign w:val="center"/>
          </w:tcPr>
          <w:p w14:paraId="21BB97F5" w14:textId="6EA6EE5A"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14</w:t>
            </w:r>
            <w:r w:rsidR="00CF078C">
              <w:rPr>
                <w:rFonts w:ascii="Arial" w:eastAsia="Times New Roman" w:hAnsi="Arial" w:cs="Arial"/>
                <w:color w:val="000000"/>
                <w:sz w:val="16"/>
                <w:szCs w:val="16"/>
                <w14:ligatures w14:val="none"/>
              </w:rPr>
              <w:t>9</w:t>
            </w:r>
          </w:p>
        </w:tc>
        <w:tc>
          <w:tcPr>
            <w:tcW w:w="831" w:type="dxa"/>
            <w:tcBorders>
              <w:top w:val="nil"/>
              <w:left w:val="nil"/>
              <w:right w:val="nil"/>
            </w:tcBorders>
            <w:vAlign w:val="center"/>
          </w:tcPr>
          <w:p w14:paraId="34C164E0" w14:textId="1512E2B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0.</w:t>
            </w:r>
            <w:r w:rsidR="00CF078C">
              <w:rPr>
                <w:rFonts w:ascii="Arial" w:eastAsia="Times New Roman" w:hAnsi="Arial" w:cs="Arial"/>
                <w:color w:val="000000"/>
                <w:sz w:val="16"/>
                <w:szCs w:val="16"/>
                <w14:ligatures w14:val="none"/>
              </w:rPr>
              <w:t>480</w:t>
            </w:r>
          </w:p>
        </w:tc>
        <w:tc>
          <w:tcPr>
            <w:tcW w:w="933" w:type="dxa"/>
            <w:tcBorders>
              <w:top w:val="nil"/>
              <w:left w:val="nil"/>
              <w:right w:val="nil"/>
            </w:tcBorders>
            <w:vAlign w:val="center"/>
          </w:tcPr>
          <w:p w14:paraId="7A47BB2A" w14:textId="10904F3D"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0.7</w:t>
            </w:r>
            <w:r w:rsidR="00CF078C">
              <w:rPr>
                <w:rFonts w:ascii="Arial" w:eastAsia="Times New Roman" w:hAnsi="Arial" w:cs="Arial"/>
                <w:color w:val="000000"/>
                <w:sz w:val="16"/>
                <w:szCs w:val="16"/>
                <w14:ligatures w14:val="none"/>
              </w:rPr>
              <w:t>29</w:t>
            </w:r>
          </w:p>
        </w:tc>
        <w:tc>
          <w:tcPr>
            <w:tcW w:w="537" w:type="dxa"/>
            <w:tcBorders>
              <w:top w:val="nil"/>
              <w:left w:val="nil"/>
              <w:right w:val="nil"/>
            </w:tcBorders>
            <w:vAlign w:val="center"/>
          </w:tcPr>
          <w:p w14:paraId="2CE439A3" w14:textId="0B3C98F3"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3.7</w:t>
            </w:r>
            <w:r w:rsidR="00CF078C">
              <w:rPr>
                <w:rFonts w:ascii="Arial" w:eastAsia="Times New Roman" w:hAnsi="Arial" w:cs="Arial"/>
                <w:color w:val="000000"/>
                <w:sz w:val="16"/>
                <w:szCs w:val="16"/>
                <w14:ligatures w14:val="none"/>
              </w:rPr>
              <w:t>9</w:t>
            </w:r>
          </w:p>
        </w:tc>
        <w:tc>
          <w:tcPr>
            <w:tcW w:w="1104" w:type="dxa"/>
            <w:tcBorders>
              <w:top w:val="nil"/>
              <w:left w:val="nil"/>
              <w:right w:val="nil"/>
            </w:tcBorders>
            <w:vAlign w:val="center"/>
          </w:tcPr>
          <w:p w14:paraId="4A83F3F6" w14:textId="2EC46830"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0.0</w:t>
            </w:r>
            <w:r w:rsidR="00CF078C">
              <w:rPr>
                <w:rFonts w:ascii="Arial" w:eastAsia="Times New Roman" w:hAnsi="Arial" w:cs="Arial"/>
                <w:color w:val="000000"/>
                <w:sz w:val="16"/>
                <w:szCs w:val="16"/>
                <w14:ligatures w14:val="none"/>
              </w:rPr>
              <w:t>9</w:t>
            </w:r>
          </w:p>
        </w:tc>
        <w:tc>
          <w:tcPr>
            <w:tcW w:w="1118" w:type="dxa"/>
            <w:tcBorders>
              <w:top w:val="nil"/>
              <w:left w:val="nil"/>
              <w:right w:val="nil"/>
            </w:tcBorders>
            <w:vAlign w:val="center"/>
          </w:tcPr>
          <w:p w14:paraId="433304BA" w14:textId="45A577C0"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33/-18/-20</w:t>
            </w:r>
          </w:p>
        </w:tc>
        <w:tc>
          <w:tcPr>
            <w:tcW w:w="1783" w:type="dxa"/>
            <w:tcBorders>
              <w:top w:val="nil"/>
              <w:left w:val="nil"/>
              <w:right w:val="nil"/>
            </w:tcBorders>
            <w:vAlign w:val="center"/>
          </w:tcPr>
          <w:p w14:paraId="67CAAEEB" w14:textId="5FC1F533"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Pr>
                <w:rFonts w:ascii="Arial" w:eastAsia="Times New Roman" w:hAnsi="Arial" w:cs="Arial"/>
                <w:color w:val="000000"/>
                <w:sz w:val="16"/>
                <w:szCs w:val="16"/>
                <w14:ligatures w14:val="none"/>
              </w:rPr>
              <w:t>r. hippocampus</w:t>
            </w:r>
          </w:p>
        </w:tc>
      </w:tr>
      <w:tr w:rsidR="008519CD" w:rsidRPr="00F11D4B" w14:paraId="5F208333" w14:textId="65A569C0" w:rsidTr="00F11D4B">
        <w:trPr>
          <w:trHeight w:val="187"/>
          <w:tblHeader/>
          <w:tblCellSpacing w:w="15" w:type="dxa"/>
          <w:jc w:val="center"/>
        </w:trPr>
        <w:tc>
          <w:tcPr>
            <w:tcW w:w="866" w:type="dxa"/>
            <w:tcBorders>
              <w:top w:val="nil"/>
              <w:left w:val="nil"/>
              <w:bottom w:val="single" w:sz="4" w:space="0" w:color="auto"/>
              <w:right w:val="nil"/>
            </w:tcBorders>
            <w:vAlign w:val="center"/>
          </w:tcPr>
          <w:p w14:paraId="63CC7F4A" w14:textId="0C74B911" w:rsidR="008519CD" w:rsidRPr="00F11D4B" w:rsidRDefault="008519CD" w:rsidP="008519CD">
            <w:pPr>
              <w:widowControl w:val="0"/>
              <w:autoSpaceDE w:val="0"/>
              <w:autoSpaceDN w:val="0"/>
              <w:spacing w:after="0" w:line="256" w:lineRule="auto"/>
              <w:jc w:val="center"/>
              <w:rPr>
                <w:rFonts w:ascii="Arial" w:eastAsia="Times New Roman" w:hAnsi="Arial" w:cs="Arial"/>
                <w:sz w:val="16"/>
                <w:szCs w:val="16"/>
                <w:lang w:eastAsia="de-DE"/>
                <w14:ligatures w14:val="none"/>
              </w:rPr>
            </w:pPr>
            <w:r w:rsidRPr="00F11D4B">
              <w:rPr>
                <w:rFonts w:ascii="Arial" w:eastAsia="Times New Roman" w:hAnsi="Arial" w:cs="Arial"/>
                <w:sz w:val="16"/>
                <w:szCs w:val="16"/>
                <w:lang w:eastAsia="de-DE"/>
                <w14:ligatures w14:val="none"/>
              </w:rPr>
              <w:t>SBM</w:t>
            </w:r>
          </w:p>
        </w:tc>
        <w:tc>
          <w:tcPr>
            <w:tcW w:w="1117" w:type="dxa"/>
            <w:tcBorders>
              <w:top w:val="nil"/>
              <w:left w:val="nil"/>
              <w:bottom w:val="single" w:sz="4" w:space="0" w:color="auto"/>
              <w:right w:val="nil"/>
            </w:tcBorders>
            <w:vAlign w:val="center"/>
          </w:tcPr>
          <w:p w14:paraId="373C1BE4" w14:textId="74EC6A3C" w:rsidR="008519CD" w:rsidRPr="00F11D4B" w:rsidRDefault="008519CD" w:rsidP="008519CD">
            <w:pPr>
              <w:widowControl w:val="0"/>
              <w:autoSpaceDE w:val="0"/>
              <w:autoSpaceDN w:val="0"/>
              <w:spacing w:after="0" w:line="256" w:lineRule="auto"/>
              <w:jc w:val="center"/>
              <w:rPr>
                <w:rFonts w:ascii="Arial" w:eastAsia="Times New Roman" w:hAnsi="Arial" w:cs="Arial"/>
                <w:sz w:val="16"/>
                <w:szCs w:val="16"/>
                <w:lang w:eastAsia="de-DE"/>
                <w14:ligatures w14:val="none"/>
              </w:rPr>
            </w:pPr>
            <w:r w:rsidRPr="00F11D4B">
              <w:rPr>
                <w:rFonts w:ascii="Arial" w:eastAsia="Times New Roman" w:hAnsi="Arial" w:cs="Arial"/>
                <w:sz w:val="16"/>
                <w:szCs w:val="16"/>
                <w:lang w:eastAsia="de-DE"/>
                <w14:ligatures w14:val="none"/>
              </w:rPr>
              <w:t>Whole-Brain</w:t>
            </w:r>
          </w:p>
        </w:tc>
        <w:tc>
          <w:tcPr>
            <w:tcW w:w="483" w:type="dxa"/>
            <w:tcBorders>
              <w:top w:val="nil"/>
              <w:left w:val="nil"/>
              <w:bottom w:val="single" w:sz="4" w:space="0" w:color="auto"/>
              <w:right w:val="nil"/>
            </w:tcBorders>
            <w:vAlign w:val="center"/>
          </w:tcPr>
          <w:p w14:paraId="1806C3C9" w14:textId="3FDDBEF9" w:rsidR="008519CD" w:rsidRPr="00F11D4B" w:rsidRDefault="006014F9"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Pr>
                <w:rFonts w:ascii="Arial" w:eastAsia="Times New Roman" w:hAnsi="Arial" w:cs="Arial"/>
                <w:color w:val="000000"/>
                <w:sz w:val="16"/>
                <w:szCs w:val="16"/>
                <w14:ligatures w14:val="none"/>
              </w:rPr>
              <w:t>40</w:t>
            </w:r>
          </w:p>
        </w:tc>
        <w:tc>
          <w:tcPr>
            <w:tcW w:w="831" w:type="dxa"/>
            <w:tcBorders>
              <w:top w:val="nil"/>
              <w:left w:val="nil"/>
              <w:bottom w:val="single" w:sz="4" w:space="0" w:color="auto"/>
              <w:right w:val="nil"/>
            </w:tcBorders>
            <w:vAlign w:val="center"/>
          </w:tcPr>
          <w:p w14:paraId="5691B435" w14:textId="38F41F83"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0.13</w:t>
            </w:r>
            <w:r w:rsidR="006014F9">
              <w:rPr>
                <w:rFonts w:ascii="Arial" w:eastAsia="Times New Roman" w:hAnsi="Arial" w:cs="Arial"/>
                <w:color w:val="000000"/>
                <w:sz w:val="16"/>
                <w:szCs w:val="16"/>
                <w14:ligatures w14:val="none"/>
              </w:rPr>
              <w:t>0</w:t>
            </w:r>
          </w:p>
        </w:tc>
        <w:tc>
          <w:tcPr>
            <w:tcW w:w="933" w:type="dxa"/>
            <w:tcBorders>
              <w:top w:val="nil"/>
              <w:left w:val="nil"/>
              <w:bottom w:val="single" w:sz="4" w:space="0" w:color="auto"/>
              <w:right w:val="nil"/>
            </w:tcBorders>
            <w:vAlign w:val="center"/>
          </w:tcPr>
          <w:p w14:paraId="2EBB4C51" w14:textId="0869C241"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0.4</w:t>
            </w:r>
            <w:r w:rsidR="006014F9">
              <w:rPr>
                <w:rFonts w:ascii="Arial" w:eastAsia="Times New Roman" w:hAnsi="Arial" w:cs="Arial"/>
                <w:color w:val="000000"/>
                <w:sz w:val="16"/>
                <w:szCs w:val="16"/>
                <w14:ligatures w14:val="none"/>
              </w:rPr>
              <w:t>16</w:t>
            </w:r>
          </w:p>
        </w:tc>
        <w:tc>
          <w:tcPr>
            <w:tcW w:w="537" w:type="dxa"/>
            <w:tcBorders>
              <w:top w:val="nil"/>
              <w:left w:val="nil"/>
              <w:bottom w:val="single" w:sz="4" w:space="0" w:color="auto"/>
              <w:right w:val="nil"/>
            </w:tcBorders>
            <w:vAlign w:val="center"/>
          </w:tcPr>
          <w:p w14:paraId="626B8AF4" w14:textId="5C4DED09"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3.7</w:t>
            </w:r>
            <w:r w:rsidR="006014F9">
              <w:rPr>
                <w:rFonts w:ascii="Arial" w:eastAsia="Times New Roman" w:hAnsi="Arial" w:cs="Arial"/>
                <w:color w:val="000000"/>
                <w:sz w:val="16"/>
                <w:szCs w:val="16"/>
                <w14:ligatures w14:val="none"/>
              </w:rPr>
              <w:t>6</w:t>
            </w:r>
          </w:p>
        </w:tc>
        <w:tc>
          <w:tcPr>
            <w:tcW w:w="1104" w:type="dxa"/>
            <w:tcBorders>
              <w:top w:val="nil"/>
              <w:left w:val="nil"/>
              <w:bottom w:val="single" w:sz="4" w:space="0" w:color="auto"/>
              <w:right w:val="nil"/>
            </w:tcBorders>
            <w:vAlign w:val="center"/>
          </w:tcPr>
          <w:p w14:paraId="52BE9013" w14:textId="61E1DE1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0.</w:t>
            </w:r>
            <w:r w:rsidR="003E1EC3">
              <w:rPr>
                <w:rFonts w:ascii="Arial" w:eastAsia="Times New Roman" w:hAnsi="Arial" w:cs="Arial"/>
                <w:color w:val="000000"/>
                <w:sz w:val="16"/>
                <w:szCs w:val="16"/>
                <w14:ligatures w14:val="none"/>
              </w:rPr>
              <w:t>09</w:t>
            </w:r>
          </w:p>
        </w:tc>
        <w:tc>
          <w:tcPr>
            <w:tcW w:w="1118" w:type="dxa"/>
            <w:tcBorders>
              <w:top w:val="nil"/>
              <w:left w:val="nil"/>
              <w:bottom w:val="single" w:sz="4" w:space="0" w:color="auto"/>
              <w:right w:val="nil"/>
            </w:tcBorders>
            <w:vAlign w:val="center"/>
          </w:tcPr>
          <w:p w14:paraId="73AA1625" w14:textId="3A77887A"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54/-34/-20</w:t>
            </w:r>
          </w:p>
        </w:tc>
        <w:tc>
          <w:tcPr>
            <w:tcW w:w="1783" w:type="dxa"/>
            <w:tcBorders>
              <w:top w:val="nil"/>
              <w:left w:val="nil"/>
              <w:bottom w:val="single" w:sz="4" w:space="0" w:color="auto"/>
              <w:right w:val="nil"/>
            </w:tcBorders>
            <w:vAlign w:val="center"/>
          </w:tcPr>
          <w:p w14:paraId="15D6D8AC" w14:textId="1F7BD1C6"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Pr>
                <w:rFonts w:ascii="Arial" w:eastAsia="Times New Roman" w:hAnsi="Arial" w:cs="Arial"/>
                <w:color w:val="000000"/>
                <w:sz w:val="16"/>
                <w:szCs w:val="16"/>
                <w14:ligatures w14:val="none"/>
              </w:rPr>
              <w:t>r. inferior temporal gyrus</w:t>
            </w:r>
          </w:p>
        </w:tc>
      </w:tr>
      <w:tr w:rsidR="008519CD" w:rsidRPr="00F11D4B" w14:paraId="4AC7DD3A" w14:textId="6E4303DE" w:rsidTr="00F11D4B">
        <w:trPr>
          <w:trHeight w:val="209"/>
          <w:tblHeader/>
          <w:tblCellSpacing w:w="15" w:type="dxa"/>
          <w:jc w:val="center"/>
        </w:trPr>
        <w:tc>
          <w:tcPr>
            <w:tcW w:w="866" w:type="dxa"/>
            <w:vAlign w:val="center"/>
          </w:tcPr>
          <w:p w14:paraId="6D5B390C"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p>
        </w:tc>
        <w:tc>
          <w:tcPr>
            <w:tcW w:w="1117" w:type="dxa"/>
            <w:vAlign w:val="center"/>
          </w:tcPr>
          <w:p w14:paraId="5FA870ED"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p>
        </w:tc>
        <w:tc>
          <w:tcPr>
            <w:tcW w:w="483" w:type="dxa"/>
            <w:vAlign w:val="center"/>
          </w:tcPr>
          <w:p w14:paraId="5C011FC5"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p>
        </w:tc>
        <w:tc>
          <w:tcPr>
            <w:tcW w:w="831" w:type="dxa"/>
            <w:vAlign w:val="center"/>
          </w:tcPr>
          <w:p w14:paraId="322CA315"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p>
        </w:tc>
        <w:tc>
          <w:tcPr>
            <w:tcW w:w="933" w:type="dxa"/>
            <w:vAlign w:val="center"/>
          </w:tcPr>
          <w:p w14:paraId="75792049"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p>
        </w:tc>
        <w:tc>
          <w:tcPr>
            <w:tcW w:w="537" w:type="dxa"/>
            <w:vAlign w:val="center"/>
          </w:tcPr>
          <w:p w14:paraId="42D8918C"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p>
        </w:tc>
        <w:tc>
          <w:tcPr>
            <w:tcW w:w="1104" w:type="dxa"/>
            <w:vAlign w:val="center"/>
          </w:tcPr>
          <w:p w14:paraId="0954799C"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p>
        </w:tc>
        <w:tc>
          <w:tcPr>
            <w:tcW w:w="1118" w:type="dxa"/>
            <w:vAlign w:val="center"/>
          </w:tcPr>
          <w:p w14:paraId="08CA0FAC"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p>
        </w:tc>
        <w:tc>
          <w:tcPr>
            <w:tcW w:w="1783" w:type="dxa"/>
            <w:vAlign w:val="center"/>
          </w:tcPr>
          <w:p w14:paraId="1BF83D22"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p>
        </w:tc>
      </w:tr>
      <w:tr w:rsidR="008519CD" w:rsidRPr="00F11D4B" w14:paraId="5CF117E5" w14:textId="1D4E00F8" w:rsidTr="00F11D4B">
        <w:trPr>
          <w:trHeight w:val="209"/>
          <w:tblHeader/>
          <w:tblCellSpacing w:w="15" w:type="dxa"/>
          <w:jc w:val="center"/>
        </w:trPr>
        <w:tc>
          <w:tcPr>
            <w:tcW w:w="866" w:type="dxa"/>
            <w:vAlign w:val="center"/>
          </w:tcPr>
          <w:p w14:paraId="1A3193B9"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p>
        </w:tc>
        <w:tc>
          <w:tcPr>
            <w:tcW w:w="1117" w:type="dxa"/>
            <w:vAlign w:val="center"/>
          </w:tcPr>
          <w:p w14:paraId="7AFCCD9C"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p>
        </w:tc>
        <w:tc>
          <w:tcPr>
            <w:tcW w:w="483" w:type="dxa"/>
            <w:vAlign w:val="center"/>
          </w:tcPr>
          <w:p w14:paraId="4F68DCB9"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p>
        </w:tc>
        <w:tc>
          <w:tcPr>
            <w:tcW w:w="831" w:type="dxa"/>
            <w:vAlign w:val="center"/>
          </w:tcPr>
          <w:p w14:paraId="04E87336"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p>
        </w:tc>
        <w:tc>
          <w:tcPr>
            <w:tcW w:w="933" w:type="dxa"/>
            <w:vAlign w:val="center"/>
          </w:tcPr>
          <w:p w14:paraId="64989576"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p>
        </w:tc>
        <w:tc>
          <w:tcPr>
            <w:tcW w:w="537" w:type="dxa"/>
            <w:vAlign w:val="center"/>
          </w:tcPr>
          <w:p w14:paraId="4CAACE92"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p>
        </w:tc>
        <w:tc>
          <w:tcPr>
            <w:tcW w:w="1104" w:type="dxa"/>
            <w:vAlign w:val="center"/>
          </w:tcPr>
          <w:p w14:paraId="4FC396CC"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p>
        </w:tc>
        <w:tc>
          <w:tcPr>
            <w:tcW w:w="1118" w:type="dxa"/>
            <w:vAlign w:val="center"/>
          </w:tcPr>
          <w:p w14:paraId="1D7CEF32"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p>
        </w:tc>
        <w:tc>
          <w:tcPr>
            <w:tcW w:w="1783" w:type="dxa"/>
            <w:vAlign w:val="center"/>
          </w:tcPr>
          <w:p w14:paraId="5487E5BC"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p>
        </w:tc>
      </w:tr>
      <w:tr w:rsidR="008519CD" w:rsidRPr="00F11D4B" w14:paraId="4A865AFC" w14:textId="7C854D9C" w:rsidTr="00F11D4B">
        <w:trPr>
          <w:trHeight w:val="209"/>
          <w:tblHeader/>
          <w:tblCellSpacing w:w="15" w:type="dxa"/>
          <w:jc w:val="center"/>
        </w:trPr>
        <w:tc>
          <w:tcPr>
            <w:tcW w:w="7199" w:type="dxa"/>
            <w:gridSpan w:val="8"/>
            <w:vAlign w:val="center"/>
            <w:hideMark/>
          </w:tcPr>
          <w:p w14:paraId="707EC632" w14:textId="7128DF9A" w:rsidR="008519CD" w:rsidRPr="00F11D4B" w:rsidRDefault="008519CD" w:rsidP="008519CD">
            <w:pPr>
              <w:widowControl w:val="0"/>
              <w:autoSpaceDE w:val="0"/>
              <w:autoSpaceDN w:val="0"/>
              <w:spacing w:after="0" w:line="256" w:lineRule="auto"/>
              <w:rPr>
                <w:rFonts w:ascii="Arial" w:eastAsia="Times New Roman" w:hAnsi="Arial" w:cs="Arial"/>
                <w:color w:val="000000"/>
                <w:sz w:val="16"/>
                <w:szCs w:val="16"/>
                <w14:ligatures w14:val="none"/>
              </w:rPr>
            </w:pPr>
            <w:r w:rsidRPr="00F11D4B">
              <w:rPr>
                <w:rFonts w:ascii="Arial" w:eastAsia="Times New Roman" w:hAnsi="Arial" w:cs="Arial"/>
                <w:b/>
                <w:sz w:val="16"/>
                <w:szCs w:val="16"/>
                <w14:ligatures w14:val="none"/>
              </w:rPr>
              <w:t>Baseline (T1): Group Comparison (resilient &gt; vulnerable)</w:t>
            </w:r>
          </w:p>
        </w:tc>
        <w:tc>
          <w:tcPr>
            <w:tcW w:w="1783" w:type="dxa"/>
            <w:vAlign w:val="center"/>
          </w:tcPr>
          <w:p w14:paraId="20FF6497" w14:textId="77777777" w:rsidR="008519CD" w:rsidRPr="00F11D4B" w:rsidRDefault="008519CD" w:rsidP="008519CD">
            <w:pPr>
              <w:widowControl w:val="0"/>
              <w:autoSpaceDE w:val="0"/>
              <w:autoSpaceDN w:val="0"/>
              <w:spacing w:after="0" w:line="256" w:lineRule="auto"/>
              <w:rPr>
                <w:rFonts w:ascii="Arial" w:eastAsia="Times New Roman" w:hAnsi="Arial" w:cs="Arial"/>
                <w:b/>
                <w:sz w:val="16"/>
                <w:szCs w:val="16"/>
                <w14:ligatures w14:val="none"/>
              </w:rPr>
            </w:pPr>
          </w:p>
        </w:tc>
      </w:tr>
      <w:tr w:rsidR="008519CD" w:rsidRPr="00F11D4B" w14:paraId="187B2C54" w14:textId="00C2C5B5" w:rsidTr="00F11D4B">
        <w:trPr>
          <w:trHeight w:val="209"/>
          <w:tblHeader/>
          <w:tblCellSpacing w:w="15" w:type="dxa"/>
          <w:jc w:val="center"/>
        </w:trPr>
        <w:tc>
          <w:tcPr>
            <w:tcW w:w="866" w:type="dxa"/>
            <w:tcBorders>
              <w:top w:val="single" w:sz="4" w:space="0" w:color="auto"/>
              <w:left w:val="nil"/>
              <w:bottom w:val="single" w:sz="4" w:space="0" w:color="auto"/>
              <w:right w:val="nil"/>
            </w:tcBorders>
            <w:vAlign w:val="center"/>
            <w:hideMark/>
          </w:tcPr>
          <w:p w14:paraId="1F5D41E7"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b/>
                <w:bCs/>
                <w:sz w:val="16"/>
                <w:szCs w:val="16"/>
                <w:lang w:eastAsia="de-DE"/>
                <w14:ligatures w14:val="none"/>
              </w:rPr>
              <w:t>Modality</w:t>
            </w:r>
          </w:p>
        </w:tc>
        <w:tc>
          <w:tcPr>
            <w:tcW w:w="1117" w:type="dxa"/>
            <w:tcBorders>
              <w:top w:val="single" w:sz="4" w:space="0" w:color="auto"/>
              <w:left w:val="nil"/>
              <w:bottom w:val="single" w:sz="4" w:space="0" w:color="auto"/>
              <w:right w:val="nil"/>
            </w:tcBorders>
            <w:vAlign w:val="center"/>
            <w:hideMark/>
          </w:tcPr>
          <w:p w14:paraId="57B5F1EA"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b/>
                <w:bCs/>
                <w:color w:val="000000"/>
                <w:sz w:val="16"/>
                <w:szCs w:val="16"/>
                <w14:ligatures w14:val="none"/>
              </w:rPr>
              <w:t>Scope</w:t>
            </w:r>
          </w:p>
        </w:tc>
        <w:tc>
          <w:tcPr>
            <w:tcW w:w="483" w:type="dxa"/>
            <w:tcBorders>
              <w:top w:val="single" w:sz="4" w:space="0" w:color="auto"/>
              <w:left w:val="nil"/>
              <w:bottom w:val="single" w:sz="4" w:space="0" w:color="auto"/>
              <w:right w:val="nil"/>
            </w:tcBorders>
            <w:vAlign w:val="center"/>
            <w:hideMark/>
          </w:tcPr>
          <w:p w14:paraId="7A0E8448"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b/>
                <w:bCs/>
                <w:i/>
                <w:sz w:val="16"/>
                <w:szCs w:val="16"/>
                <w:lang w:eastAsia="de-DE"/>
                <w14:ligatures w14:val="none"/>
              </w:rPr>
              <w:t>k</w:t>
            </w:r>
          </w:p>
        </w:tc>
        <w:tc>
          <w:tcPr>
            <w:tcW w:w="831" w:type="dxa"/>
            <w:tcBorders>
              <w:top w:val="single" w:sz="4" w:space="0" w:color="auto"/>
              <w:left w:val="nil"/>
              <w:bottom w:val="single" w:sz="4" w:space="0" w:color="auto"/>
              <w:right w:val="nil"/>
            </w:tcBorders>
            <w:vAlign w:val="center"/>
            <w:hideMark/>
          </w:tcPr>
          <w:p w14:paraId="19F5BC0A"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proofErr w:type="spellStart"/>
            <w:r w:rsidRPr="00F11D4B">
              <w:rPr>
                <w:rFonts w:ascii="Arial" w:eastAsia="Times New Roman" w:hAnsi="Arial" w:cs="Arial"/>
                <w:b/>
                <w:bCs/>
                <w:i/>
                <w:iCs/>
                <w:color w:val="000000"/>
                <w:sz w:val="16"/>
                <w:szCs w:val="16"/>
                <w14:ligatures w14:val="none"/>
              </w:rPr>
              <w:t>p</w:t>
            </w:r>
            <w:r w:rsidRPr="00F11D4B">
              <w:rPr>
                <w:rFonts w:ascii="Arial" w:eastAsia="Times New Roman" w:hAnsi="Arial" w:cs="Arial"/>
                <w:b/>
                <w:bCs/>
                <w:color w:val="000000"/>
                <w:sz w:val="16"/>
                <w:szCs w:val="16"/>
                <w:vertAlign w:val="subscript"/>
                <w14:ligatures w14:val="none"/>
              </w:rPr>
              <w:t>FWE</w:t>
            </w:r>
            <w:proofErr w:type="spellEnd"/>
            <w:r w:rsidRPr="00F11D4B">
              <w:rPr>
                <w:rFonts w:ascii="Arial" w:eastAsia="Times New Roman" w:hAnsi="Arial" w:cs="Arial"/>
                <w:b/>
                <w:bCs/>
                <w:color w:val="000000"/>
                <w:sz w:val="16"/>
                <w:szCs w:val="16"/>
                <w:vertAlign w:val="subscript"/>
                <w14:ligatures w14:val="none"/>
              </w:rPr>
              <w:t>(peak)</w:t>
            </w:r>
          </w:p>
        </w:tc>
        <w:tc>
          <w:tcPr>
            <w:tcW w:w="933" w:type="dxa"/>
            <w:tcBorders>
              <w:top w:val="single" w:sz="4" w:space="0" w:color="auto"/>
              <w:left w:val="nil"/>
              <w:bottom w:val="single" w:sz="4" w:space="0" w:color="auto"/>
              <w:right w:val="nil"/>
            </w:tcBorders>
            <w:vAlign w:val="center"/>
            <w:hideMark/>
          </w:tcPr>
          <w:p w14:paraId="033B851B"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proofErr w:type="spellStart"/>
            <w:r w:rsidRPr="00F11D4B">
              <w:rPr>
                <w:rFonts w:ascii="Arial" w:eastAsia="Times New Roman" w:hAnsi="Arial" w:cs="Arial"/>
                <w:b/>
                <w:bCs/>
                <w:i/>
                <w:iCs/>
                <w:color w:val="000000"/>
                <w:sz w:val="16"/>
                <w:szCs w:val="16"/>
                <w14:ligatures w14:val="none"/>
              </w:rPr>
              <w:t>p</w:t>
            </w:r>
            <w:r w:rsidRPr="00F11D4B">
              <w:rPr>
                <w:rFonts w:ascii="Arial" w:eastAsia="Times New Roman" w:hAnsi="Arial" w:cs="Arial"/>
                <w:b/>
                <w:bCs/>
                <w:color w:val="000000"/>
                <w:sz w:val="16"/>
                <w:szCs w:val="16"/>
                <w:vertAlign w:val="subscript"/>
                <w14:ligatures w14:val="none"/>
              </w:rPr>
              <w:t>FWE</w:t>
            </w:r>
            <w:proofErr w:type="spellEnd"/>
            <w:r w:rsidRPr="00F11D4B">
              <w:rPr>
                <w:rFonts w:ascii="Arial" w:eastAsia="Times New Roman" w:hAnsi="Arial" w:cs="Arial"/>
                <w:b/>
                <w:bCs/>
                <w:color w:val="000000"/>
                <w:sz w:val="16"/>
                <w:szCs w:val="16"/>
                <w:vertAlign w:val="subscript"/>
                <w14:ligatures w14:val="none"/>
              </w:rPr>
              <w:t>(cluster)</w:t>
            </w:r>
          </w:p>
        </w:tc>
        <w:tc>
          <w:tcPr>
            <w:tcW w:w="537" w:type="dxa"/>
            <w:tcBorders>
              <w:top w:val="single" w:sz="4" w:space="0" w:color="auto"/>
              <w:left w:val="nil"/>
              <w:bottom w:val="single" w:sz="4" w:space="0" w:color="auto"/>
              <w:right w:val="nil"/>
            </w:tcBorders>
            <w:vAlign w:val="center"/>
            <w:hideMark/>
          </w:tcPr>
          <w:p w14:paraId="1D6E1C80" w14:textId="3111F053"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b/>
                <w:bCs/>
                <w:i/>
                <w:iCs/>
                <w:sz w:val="16"/>
                <w:szCs w:val="16"/>
                <w:lang w:eastAsia="de-DE"/>
                <w14:ligatures w14:val="none"/>
              </w:rPr>
              <w:t>T</w:t>
            </w:r>
            <w:r w:rsidRPr="00F11D4B">
              <w:rPr>
                <w:rFonts w:ascii="Arial" w:eastAsia="Times New Roman" w:hAnsi="Arial" w:cs="Arial"/>
                <w:b/>
                <w:bCs/>
                <w:sz w:val="16"/>
                <w:szCs w:val="16"/>
                <w:vertAlign w:val="subscript"/>
                <w:lang w:eastAsia="de-DE"/>
                <w14:ligatures w14:val="none"/>
              </w:rPr>
              <w:t>4</w:t>
            </w:r>
            <w:r w:rsidR="003E1EC3">
              <w:rPr>
                <w:rFonts w:ascii="Arial" w:eastAsia="Times New Roman" w:hAnsi="Arial" w:cs="Arial"/>
                <w:b/>
                <w:bCs/>
                <w:sz w:val="16"/>
                <w:szCs w:val="16"/>
                <w:vertAlign w:val="subscript"/>
                <w:lang w:eastAsia="de-DE"/>
                <w14:ligatures w14:val="none"/>
              </w:rPr>
              <w:t>5</w:t>
            </w:r>
            <w:r w:rsidR="00A255C4">
              <w:rPr>
                <w:rFonts w:ascii="Arial" w:eastAsia="Times New Roman" w:hAnsi="Arial" w:cs="Arial"/>
                <w:b/>
                <w:bCs/>
                <w:sz w:val="16"/>
                <w:szCs w:val="16"/>
                <w:vertAlign w:val="subscript"/>
                <w:lang w:eastAsia="de-DE"/>
                <w14:ligatures w14:val="none"/>
              </w:rPr>
              <w:t>5</w:t>
            </w:r>
          </w:p>
        </w:tc>
        <w:tc>
          <w:tcPr>
            <w:tcW w:w="1104" w:type="dxa"/>
            <w:tcBorders>
              <w:top w:val="single" w:sz="4" w:space="0" w:color="auto"/>
              <w:left w:val="nil"/>
              <w:bottom w:val="single" w:sz="4" w:space="0" w:color="auto"/>
              <w:right w:val="nil"/>
            </w:tcBorders>
            <w:vAlign w:val="center"/>
            <w:hideMark/>
          </w:tcPr>
          <w:p w14:paraId="24481D1E" w14:textId="77777777" w:rsidR="008519CD" w:rsidRPr="00F11D4B" w:rsidRDefault="008519CD" w:rsidP="008519CD">
            <w:pPr>
              <w:widowControl w:val="0"/>
              <w:autoSpaceDE w:val="0"/>
              <w:autoSpaceDN w:val="0"/>
              <w:spacing w:after="0" w:line="256" w:lineRule="auto"/>
              <w:jc w:val="center"/>
              <w:rPr>
                <w:rFonts w:ascii="Arial" w:eastAsia="Times New Roman" w:hAnsi="Arial" w:cs="Arial"/>
                <w:b/>
                <w:bCs/>
                <w:sz w:val="16"/>
                <w:szCs w:val="16"/>
                <w:lang w:eastAsia="de-DE"/>
                <w14:ligatures w14:val="none"/>
              </w:rPr>
            </w:pPr>
            <w:r w:rsidRPr="00F11D4B">
              <w:rPr>
                <w:rFonts w:ascii="Arial" w:eastAsia="Times New Roman" w:hAnsi="Arial" w:cs="Arial"/>
                <w:b/>
                <w:bCs/>
                <w:sz w:val="16"/>
                <w:szCs w:val="16"/>
                <w:lang w:eastAsia="de-DE"/>
                <w14:ligatures w14:val="none"/>
              </w:rPr>
              <w:t xml:space="preserve">Effect Size </w:t>
            </w:r>
          </w:p>
          <w:p w14:paraId="7D91BE5E"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b/>
                <w:bCs/>
                <w:sz w:val="16"/>
                <w:szCs w:val="16"/>
                <w:lang w:eastAsia="de-DE"/>
                <w14:ligatures w14:val="none"/>
              </w:rPr>
              <w:t xml:space="preserve">(Cohen’s </w:t>
            </w:r>
            <w:r w:rsidRPr="00F11D4B">
              <w:rPr>
                <w:rFonts w:ascii="Arial" w:eastAsia="Times New Roman" w:hAnsi="Arial" w:cs="Arial"/>
                <w:b/>
                <w:bCs/>
                <w:i/>
                <w:iCs/>
                <w:sz w:val="16"/>
                <w:szCs w:val="16"/>
                <w:lang w:eastAsia="de-DE"/>
                <w14:ligatures w14:val="none"/>
              </w:rPr>
              <w:t>d</w:t>
            </w:r>
            <w:r w:rsidRPr="00F11D4B">
              <w:rPr>
                <w:rFonts w:ascii="Arial" w:eastAsia="Times New Roman" w:hAnsi="Arial" w:cs="Arial"/>
                <w:b/>
                <w:bCs/>
                <w:sz w:val="16"/>
                <w:szCs w:val="16"/>
                <w:lang w:eastAsia="de-DE"/>
                <w14:ligatures w14:val="none"/>
              </w:rPr>
              <w:t>)</w:t>
            </w:r>
          </w:p>
        </w:tc>
        <w:tc>
          <w:tcPr>
            <w:tcW w:w="1118" w:type="dxa"/>
            <w:tcBorders>
              <w:top w:val="single" w:sz="4" w:space="0" w:color="auto"/>
              <w:left w:val="nil"/>
              <w:bottom w:val="single" w:sz="4" w:space="0" w:color="auto"/>
              <w:right w:val="nil"/>
            </w:tcBorders>
            <w:vAlign w:val="center"/>
            <w:hideMark/>
          </w:tcPr>
          <w:p w14:paraId="5B411E5F" w14:textId="77777777" w:rsidR="008519CD" w:rsidRPr="00F11D4B" w:rsidRDefault="008519CD" w:rsidP="008519CD">
            <w:pPr>
              <w:widowControl w:val="0"/>
              <w:autoSpaceDE w:val="0"/>
              <w:autoSpaceDN w:val="0"/>
              <w:spacing w:after="0" w:line="256" w:lineRule="auto"/>
              <w:jc w:val="center"/>
              <w:rPr>
                <w:rFonts w:ascii="Arial" w:eastAsia="Times New Roman" w:hAnsi="Arial" w:cs="Arial"/>
                <w:b/>
                <w:bCs/>
                <w:sz w:val="16"/>
                <w:szCs w:val="16"/>
                <w14:ligatures w14:val="none"/>
              </w:rPr>
            </w:pPr>
            <w:r w:rsidRPr="00F11D4B">
              <w:rPr>
                <w:rFonts w:ascii="Arial" w:eastAsia="Times New Roman" w:hAnsi="Arial" w:cs="Arial"/>
                <w:b/>
                <w:bCs/>
                <w:sz w:val="16"/>
                <w:szCs w:val="16"/>
                <w14:ligatures w14:val="none"/>
              </w:rPr>
              <w:t xml:space="preserve">Peak MNI </w:t>
            </w:r>
          </w:p>
          <w:p w14:paraId="6C371706"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b/>
                <w:bCs/>
                <w:sz w:val="16"/>
                <w:szCs w:val="16"/>
                <w14:ligatures w14:val="none"/>
              </w:rPr>
              <w:t>(</w:t>
            </w:r>
            <w:r w:rsidRPr="00F11D4B">
              <w:rPr>
                <w:rFonts w:ascii="Arial" w:eastAsia="Times New Roman" w:hAnsi="Arial" w:cs="Arial"/>
                <w:b/>
                <w:bCs/>
                <w:i/>
                <w:iCs/>
                <w:sz w:val="16"/>
                <w:szCs w:val="16"/>
                <w14:ligatures w14:val="none"/>
              </w:rPr>
              <w:t>x/y/z</w:t>
            </w:r>
            <w:r w:rsidRPr="00F11D4B">
              <w:rPr>
                <w:rFonts w:ascii="Arial" w:eastAsia="Times New Roman" w:hAnsi="Arial" w:cs="Arial"/>
                <w:b/>
                <w:bCs/>
                <w:sz w:val="16"/>
                <w:szCs w:val="16"/>
                <w14:ligatures w14:val="none"/>
              </w:rPr>
              <w:t>)</w:t>
            </w:r>
          </w:p>
        </w:tc>
        <w:tc>
          <w:tcPr>
            <w:tcW w:w="1783" w:type="dxa"/>
            <w:tcBorders>
              <w:top w:val="single" w:sz="4" w:space="0" w:color="auto"/>
              <w:left w:val="nil"/>
              <w:bottom w:val="single" w:sz="4" w:space="0" w:color="auto"/>
              <w:right w:val="nil"/>
            </w:tcBorders>
            <w:vAlign w:val="center"/>
          </w:tcPr>
          <w:p w14:paraId="4B2763DB" w14:textId="7BFC9A67" w:rsidR="008519CD" w:rsidRPr="00F11D4B" w:rsidRDefault="008519CD" w:rsidP="008519CD">
            <w:pPr>
              <w:widowControl w:val="0"/>
              <w:autoSpaceDE w:val="0"/>
              <w:autoSpaceDN w:val="0"/>
              <w:spacing w:after="0" w:line="256" w:lineRule="auto"/>
              <w:jc w:val="center"/>
              <w:rPr>
                <w:rFonts w:ascii="Arial" w:eastAsia="Times New Roman" w:hAnsi="Arial" w:cs="Arial"/>
                <w:b/>
                <w:bCs/>
                <w:sz w:val="16"/>
                <w:szCs w:val="16"/>
                <w14:ligatures w14:val="none"/>
              </w:rPr>
            </w:pPr>
            <w:r w:rsidRPr="008519CD">
              <w:rPr>
                <w:rFonts w:ascii="Arial" w:eastAsia="Times New Roman" w:hAnsi="Arial" w:cs="Arial"/>
                <w:b/>
                <w:bCs/>
                <w:sz w:val="16"/>
                <w:szCs w:val="16"/>
                <w14:ligatures w14:val="none"/>
              </w:rPr>
              <w:t>Brain Region</w:t>
            </w:r>
          </w:p>
        </w:tc>
      </w:tr>
      <w:tr w:rsidR="008519CD" w:rsidRPr="00F11D4B" w14:paraId="26A77EB2" w14:textId="412E9DC1" w:rsidTr="00F11D4B">
        <w:trPr>
          <w:trHeight w:val="209"/>
          <w:tblHeader/>
          <w:tblCellSpacing w:w="15" w:type="dxa"/>
          <w:jc w:val="center"/>
        </w:trPr>
        <w:tc>
          <w:tcPr>
            <w:tcW w:w="866" w:type="dxa"/>
            <w:vAlign w:val="center"/>
            <w:hideMark/>
          </w:tcPr>
          <w:p w14:paraId="486062C3"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sz w:val="16"/>
                <w:szCs w:val="16"/>
                <w:lang w:eastAsia="de-DE"/>
                <w14:ligatures w14:val="none"/>
              </w:rPr>
              <w:t>VBM</w:t>
            </w:r>
          </w:p>
        </w:tc>
        <w:tc>
          <w:tcPr>
            <w:tcW w:w="1117" w:type="dxa"/>
            <w:vAlign w:val="center"/>
            <w:hideMark/>
          </w:tcPr>
          <w:p w14:paraId="34B9C149"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sz w:val="16"/>
                <w:szCs w:val="16"/>
                <w:lang w:eastAsia="de-DE"/>
                <w14:ligatures w14:val="none"/>
              </w:rPr>
              <w:t>ROI</w:t>
            </w:r>
          </w:p>
        </w:tc>
        <w:tc>
          <w:tcPr>
            <w:tcW w:w="483" w:type="dxa"/>
            <w:vAlign w:val="center"/>
            <w:hideMark/>
          </w:tcPr>
          <w:p w14:paraId="5538DD51" w14:textId="3C754C9C"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831" w:type="dxa"/>
            <w:vAlign w:val="center"/>
            <w:hideMark/>
          </w:tcPr>
          <w:p w14:paraId="018F576D" w14:textId="1DA9EACC"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933" w:type="dxa"/>
            <w:vAlign w:val="center"/>
            <w:hideMark/>
          </w:tcPr>
          <w:p w14:paraId="7319B2C2" w14:textId="3BD06E4C"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537" w:type="dxa"/>
            <w:vAlign w:val="center"/>
            <w:hideMark/>
          </w:tcPr>
          <w:p w14:paraId="3BEBA53A" w14:textId="3E16F2C3"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1104" w:type="dxa"/>
            <w:vAlign w:val="center"/>
            <w:hideMark/>
          </w:tcPr>
          <w:p w14:paraId="5A2E84E6" w14:textId="34E2344E" w:rsidR="008519CD" w:rsidRPr="00F11D4B" w:rsidRDefault="008519CD" w:rsidP="008519CD">
            <w:pPr>
              <w:widowControl w:val="0"/>
              <w:autoSpaceDE w:val="0"/>
              <w:autoSpaceDN w:val="0"/>
              <w:spacing w:after="0" w:line="256" w:lineRule="auto"/>
              <w:jc w:val="center"/>
              <w:rPr>
                <w:rFonts w:ascii="Arial" w:eastAsia="Times New Roman" w:hAnsi="Arial" w:cs="Arial"/>
                <w:sz w:val="16"/>
                <w:szCs w:val="16"/>
                <w14:ligatures w14:val="none"/>
              </w:rPr>
            </w:pPr>
            <w:r w:rsidRPr="00F11D4B">
              <w:rPr>
                <w:rFonts w:ascii="Arial" w:eastAsia="Times New Roman" w:hAnsi="Arial" w:cs="Arial"/>
                <w:color w:val="000000"/>
                <w:sz w:val="16"/>
                <w:szCs w:val="16"/>
                <w14:ligatures w14:val="none"/>
              </w:rPr>
              <w:t>-</w:t>
            </w:r>
          </w:p>
        </w:tc>
        <w:tc>
          <w:tcPr>
            <w:tcW w:w="1118" w:type="dxa"/>
            <w:vAlign w:val="center"/>
            <w:hideMark/>
          </w:tcPr>
          <w:p w14:paraId="45AD5BCC" w14:textId="65457663"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1783" w:type="dxa"/>
            <w:vAlign w:val="center"/>
          </w:tcPr>
          <w:p w14:paraId="3466C836" w14:textId="3FF931F4"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Pr>
                <w:rFonts w:ascii="Arial" w:eastAsia="Times New Roman" w:hAnsi="Arial" w:cs="Arial"/>
                <w:color w:val="000000"/>
                <w:sz w:val="16"/>
                <w:szCs w:val="16"/>
                <w14:ligatures w14:val="none"/>
              </w:rPr>
              <w:t>-</w:t>
            </w:r>
          </w:p>
        </w:tc>
      </w:tr>
      <w:tr w:rsidR="008519CD" w:rsidRPr="00F11D4B" w14:paraId="57EAA5E5" w14:textId="661B83F3" w:rsidTr="00F11D4B">
        <w:trPr>
          <w:trHeight w:val="209"/>
          <w:tblHeader/>
          <w:tblCellSpacing w:w="15" w:type="dxa"/>
          <w:jc w:val="center"/>
        </w:trPr>
        <w:tc>
          <w:tcPr>
            <w:tcW w:w="866" w:type="dxa"/>
            <w:vAlign w:val="center"/>
            <w:hideMark/>
          </w:tcPr>
          <w:p w14:paraId="2EDC0A9A"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sz w:val="16"/>
                <w:szCs w:val="16"/>
                <w:lang w:eastAsia="de-DE"/>
                <w14:ligatures w14:val="none"/>
              </w:rPr>
              <w:t>VBM</w:t>
            </w:r>
          </w:p>
        </w:tc>
        <w:tc>
          <w:tcPr>
            <w:tcW w:w="1117" w:type="dxa"/>
            <w:vAlign w:val="center"/>
            <w:hideMark/>
          </w:tcPr>
          <w:p w14:paraId="4A8F75B5"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sz w:val="16"/>
                <w:szCs w:val="16"/>
                <w:lang w:eastAsia="de-DE"/>
                <w14:ligatures w14:val="none"/>
              </w:rPr>
              <w:t>Whole-Brain</w:t>
            </w:r>
          </w:p>
        </w:tc>
        <w:tc>
          <w:tcPr>
            <w:tcW w:w="483" w:type="dxa"/>
            <w:vAlign w:val="center"/>
            <w:hideMark/>
          </w:tcPr>
          <w:p w14:paraId="7CA390B2" w14:textId="183D5D12" w:rsidR="008519CD" w:rsidRPr="00F11D4B" w:rsidRDefault="009E4B4B"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Pr>
                <w:rFonts w:ascii="Arial" w:eastAsia="Times New Roman" w:hAnsi="Arial" w:cs="Arial"/>
                <w:color w:val="000000"/>
                <w:sz w:val="16"/>
                <w:szCs w:val="16"/>
                <w14:ligatures w14:val="none"/>
              </w:rPr>
              <w:t>59</w:t>
            </w:r>
          </w:p>
        </w:tc>
        <w:tc>
          <w:tcPr>
            <w:tcW w:w="831" w:type="dxa"/>
            <w:vAlign w:val="center"/>
            <w:hideMark/>
          </w:tcPr>
          <w:p w14:paraId="29F2E4BE" w14:textId="052848DE"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0.</w:t>
            </w:r>
            <w:r w:rsidR="009E4B4B">
              <w:rPr>
                <w:rFonts w:ascii="Arial" w:eastAsia="Times New Roman" w:hAnsi="Arial" w:cs="Arial"/>
                <w:color w:val="000000"/>
                <w:sz w:val="16"/>
                <w:szCs w:val="16"/>
                <w14:ligatures w14:val="none"/>
              </w:rPr>
              <w:t>444</w:t>
            </w:r>
          </w:p>
        </w:tc>
        <w:tc>
          <w:tcPr>
            <w:tcW w:w="933" w:type="dxa"/>
            <w:vAlign w:val="center"/>
            <w:hideMark/>
          </w:tcPr>
          <w:p w14:paraId="663E0C09" w14:textId="75803181"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0.9</w:t>
            </w:r>
            <w:r w:rsidR="009E4B4B">
              <w:rPr>
                <w:rFonts w:ascii="Arial" w:eastAsia="Times New Roman" w:hAnsi="Arial" w:cs="Arial"/>
                <w:color w:val="000000"/>
                <w:sz w:val="16"/>
                <w:szCs w:val="16"/>
                <w14:ligatures w14:val="none"/>
              </w:rPr>
              <w:t>16</w:t>
            </w:r>
          </w:p>
        </w:tc>
        <w:tc>
          <w:tcPr>
            <w:tcW w:w="537" w:type="dxa"/>
            <w:vAlign w:val="center"/>
            <w:hideMark/>
          </w:tcPr>
          <w:p w14:paraId="7560AC41" w14:textId="51F81F4B"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3.</w:t>
            </w:r>
            <w:r w:rsidR="009E4B4B">
              <w:rPr>
                <w:rFonts w:ascii="Arial" w:eastAsia="Times New Roman" w:hAnsi="Arial" w:cs="Arial"/>
                <w:color w:val="000000"/>
                <w:sz w:val="16"/>
                <w:szCs w:val="16"/>
                <w14:ligatures w14:val="none"/>
              </w:rPr>
              <w:t>86</w:t>
            </w:r>
          </w:p>
        </w:tc>
        <w:tc>
          <w:tcPr>
            <w:tcW w:w="1104" w:type="dxa"/>
            <w:vAlign w:val="center"/>
            <w:hideMark/>
          </w:tcPr>
          <w:p w14:paraId="18BD248A" w14:textId="36D55CC9"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0.</w:t>
            </w:r>
            <w:r w:rsidR="003E1EC3">
              <w:rPr>
                <w:rFonts w:ascii="Arial" w:eastAsia="Times New Roman" w:hAnsi="Arial" w:cs="Arial"/>
                <w:color w:val="000000"/>
                <w:sz w:val="16"/>
                <w:szCs w:val="16"/>
                <w14:ligatures w14:val="none"/>
              </w:rPr>
              <w:t>36</w:t>
            </w:r>
          </w:p>
        </w:tc>
        <w:tc>
          <w:tcPr>
            <w:tcW w:w="1118" w:type="dxa"/>
            <w:vAlign w:val="center"/>
            <w:hideMark/>
          </w:tcPr>
          <w:p w14:paraId="2B2F7D67" w14:textId="0D2B6A3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-1</w:t>
            </w:r>
            <w:r w:rsidR="009E4B4B">
              <w:rPr>
                <w:rFonts w:ascii="Arial" w:eastAsia="Times New Roman" w:hAnsi="Arial" w:cs="Arial"/>
                <w:color w:val="000000"/>
                <w:sz w:val="16"/>
                <w:szCs w:val="16"/>
                <w14:ligatures w14:val="none"/>
              </w:rPr>
              <w:t>4</w:t>
            </w:r>
            <w:r w:rsidRPr="00F11D4B">
              <w:rPr>
                <w:rFonts w:ascii="Arial" w:eastAsia="Times New Roman" w:hAnsi="Arial" w:cs="Arial"/>
                <w:color w:val="000000"/>
                <w:sz w:val="16"/>
                <w:szCs w:val="16"/>
                <w14:ligatures w14:val="none"/>
              </w:rPr>
              <w:t>/40/-1</w:t>
            </w:r>
            <w:r w:rsidR="009E4B4B">
              <w:rPr>
                <w:rFonts w:ascii="Arial" w:eastAsia="Times New Roman" w:hAnsi="Arial" w:cs="Arial"/>
                <w:color w:val="000000"/>
                <w:sz w:val="16"/>
                <w:szCs w:val="16"/>
                <w14:ligatures w14:val="none"/>
              </w:rPr>
              <w:t>4</w:t>
            </w:r>
          </w:p>
        </w:tc>
        <w:tc>
          <w:tcPr>
            <w:tcW w:w="1783" w:type="dxa"/>
            <w:vAlign w:val="center"/>
          </w:tcPr>
          <w:p w14:paraId="48A1F44B" w14:textId="50456B70"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Pr>
                <w:rFonts w:ascii="Arial" w:eastAsia="Times New Roman" w:hAnsi="Arial" w:cs="Arial"/>
                <w:color w:val="000000"/>
                <w:sz w:val="16"/>
                <w:szCs w:val="16"/>
                <w14:ligatures w14:val="none"/>
              </w:rPr>
              <w:t>l. medial orbital gyrus</w:t>
            </w:r>
          </w:p>
        </w:tc>
      </w:tr>
      <w:tr w:rsidR="008519CD" w:rsidRPr="00F11D4B" w14:paraId="6539C475" w14:textId="0825B41F" w:rsidTr="00F11D4B">
        <w:trPr>
          <w:trHeight w:val="209"/>
          <w:tblHeader/>
          <w:tblCellSpacing w:w="15" w:type="dxa"/>
          <w:jc w:val="center"/>
        </w:trPr>
        <w:tc>
          <w:tcPr>
            <w:tcW w:w="866" w:type="dxa"/>
            <w:tcBorders>
              <w:top w:val="nil"/>
              <w:left w:val="nil"/>
              <w:bottom w:val="single" w:sz="4" w:space="0" w:color="auto"/>
              <w:right w:val="nil"/>
            </w:tcBorders>
            <w:vAlign w:val="center"/>
            <w:hideMark/>
          </w:tcPr>
          <w:p w14:paraId="5FEB14FC"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sz w:val="16"/>
                <w:szCs w:val="16"/>
                <w:lang w:eastAsia="de-DE"/>
                <w14:ligatures w14:val="none"/>
              </w:rPr>
              <w:t>SBM</w:t>
            </w:r>
          </w:p>
        </w:tc>
        <w:tc>
          <w:tcPr>
            <w:tcW w:w="1117" w:type="dxa"/>
            <w:tcBorders>
              <w:top w:val="nil"/>
              <w:left w:val="nil"/>
              <w:bottom w:val="single" w:sz="4" w:space="0" w:color="auto"/>
              <w:right w:val="nil"/>
            </w:tcBorders>
            <w:vAlign w:val="center"/>
            <w:hideMark/>
          </w:tcPr>
          <w:p w14:paraId="5890FCBC"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sz w:val="16"/>
                <w:szCs w:val="16"/>
                <w:lang w:eastAsia="de-DE"/>
                <w14:ligatures w14:val="none"/>
              </w:rPr>
              <w:t>Whole-Brain</w:t>
            </w:r>
          </w:p>
        </w:tc>
        <w:tc>
          <w:tcPr>
            <w:tcW w:w="483" w:type="dxa"/>
            <w:tcBorders>
              <w:top w:val="nil"/>
              <w:left w:val="nil"/>
              <w:bottom w:val="single" w:sz="4" w:space="0" w:color="auto"/>
              <w:right w:val="nil"/>
            </w:tcBorders>
            <w:vAlign w:val="center"/>
            <w:hideMark/>
          </w:tcPr>
          <w:p w14:paraId="4D3C956F"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831" w:type="dxa"/>
            <w:tcBorders>
              <w:top w:val="nil"/>
              <w:left w:val="nil"/>
              <w:bottom w:val="single" w:sz="4" w:space="0" w:color="auto"/>
              <w:right w:val="nil"/>
            </w:tcBorders>
            <w:vAlign w:val="center"/>
            <w:hideMark/>
          </w:tcPr>
          <w:p w14:paraId="283D94B3"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933" w:type="dxa"/>
            <w:tcBorders>
              <w:top w:val="nil"/>
              <w:left w:val="nil"/>
              <w:bottom w:val="single" w:sz="4" w:space="0" w:color="auto"/>
              <w:right w:val="nil"/>
            </w:tcBorders>
            <w:vAlign w:val="center"/>
            <w:hideMark/>
          </w:tcPr>
          <w:p w14:paraId="5D7E548B"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537" w:type="dxa"/>
            <w:tcBorders>
              <w:top w:val="nil"/>
              <w:left w:val="nil"/>
              <w:bottom w:val="single" w:sz="4" w:space="0" w:color="auto"/>
              <w:right w:val="nil"/>
            </w:tcBorders>
            <w:vAlign w:val="center"/>
            <w:hideMark/>
          </w:tcPr>
          <w:p w14:paraId="527E3734"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1104" w:type="dxa"/>
            <w:tcBorders>
              <w:top w:val="nil"/>
              <w:left w:val="nil"/>
              <w:bottom w:val="single" w:sz="4" w:space="0" w:color="auto"/>
              <w:right w:val="nil"/>
            </w:tcBorders>
            <w:vAlign w:val="center"/>
            <w:hideMark/>
          </w:tcPr>
          <w:p w14:paraId="4F18B682"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1118" w:type="dxa"/>
            <w:tcBorders>
              <w:top w:val="nil"/>
              <w:left w:val="nil"/>
              <w:bottom w:val="single" w:sz="4" w:space="0" w:color="auto"/>
              <w:right w:val="nil"/>
            </w:tcBorders>
            <w:vAlign w:val="center"/>
            <w:hideMark/>
          </w:tcPr>
          <w:p w14:paraId="021E734B"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1783" w:type="dxa"/>
            <w:tcBorders>
              <w:top w:val="nil"/>
              <w:left w:val="nil"/>
              <w:bottom w:val="single" w:sz="4" w:space="0" w:color="auto"/>
              <w:right w:val="nil"/>
            </w:tcBorders>
            <w:vAlign w:val="center"/>
          </w:tcPr>
          <w:p w14:paraId="297BB8B1" w14:textId="55FE456A"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Pr>
                <w:rFonts w:ascii="Arial" w:eastAsia="Times New Roman" w:hAnsi="Arial" w:cs="Arial"/>
                <w:color w:val="000000"/>
                <w:sz w:val="16"/>
                <w:szCs w:val="16"/>
                <w14:ligatures w14:val="none"/>
              </w:rPr>
              <w:t>-</w:t>
            </w:r>
          </w:p>
        </w:tc>
      </w:tr>
      <w:tr w:rsidR="008519CD" w:rsidRPr="00F11D4B" w14:paraId="460C3E29" w14:textId="0A693752" w:rsidTr="00F11D4B">
        <w:trPr>
          <w:trHeight w:val="209"/>
          <w:tblHeader/>
          <w:tblCellSpacing w:w="15" w:type="dxa"/>
          <w:jc w:val="center"/>
        </w:trPr>
        <w:tc>
          <w:tcPr>
            <w:tcW w:w="866" w:type="dxa"/>
            <w:tcBorders>
              <w:top w:val="nil"/>
              <w:left w:val="nil"/>
              <w:bottom w:val="nil"/>
              <w:right w:val="nil"/>
            </w:tcBorders>
            <w:vAlign w:val="center"/>
          </w:tcPr>
          <w:p w14:paraId="045AB6E4" w14:textId="77777777" w:rsidR="008519CD" w:rsidRPr="00F11D4B" w:rsidRDefault="008519CD" w:rsidP="008519CD">
            <w:pPr>
              <w:widowControl w:val="0"/>
              <w:autoSpaceDE w:val="0"/>
              <w:autoSpaceDN w:val="0"/>
              <w:spacing w:after="0" w:line="256" w:lineRule="auto"/>
              <w:jc w:val="center"/>
              <w:rPr>
                <w:rFonts w:ascii="Arial" w:eastAsia="Times New Roman" w:hAnsi="Arial" w:cs="Arial"/>
                <w:sz w:val="16"/>
                <w:szCs w:val="16"/>
                <w:lang w:eastAsia="de-DE"/>
                <w14:ligatures w14:val="none"/>
              </w:rPr>
            </w:pPr>
          </w:p>
        </w:tc>
        <w:tc>
          <w:tcPr>
            <w:tcW w:w="1117" w:type="dxa"/>
            <w:tcBorders>
              <w:top w:val="nil"/>
              <w:left w:val="nil"/>
              <w:bottom w:val="nil"/>
              <w:right w:val="nil"/>
            </w:tcBorders>
            <w:vAlign w:val="center"/>
          </w:tcPr>
          <w:p w14:paraId="2727097E" w14:textId="77777777" w:rsidR="008519CD" w:rsidRPr="00F11D4B" w:rsidRDefault="008519CD" w:rsidP="008519CD">
            <w:pPr>
              <w:widowControl w:val="0"/>
              <w:autoSpaceDE w:val="0"/>
              <w:autoSpaceDN w:val="0"/>
              <w:spacing w:after="0" w:line="256" w:lineRule="auto"/>
              <w:jc w:val="center"/>
              <w:rPr>
                <w:rFonts w:ascii="Arial" w:eastAsia="Times New Roman" w:hAnsi="Arial" w:cs="Arial"/>
                <w:sz w:val="16"/>
                <w:szCs w:val="16"/>
                <w:lang w:eastAsia="de-DE"/>
                <w14:ligatures w14:val="none"/>
              </w:rPr>
            </w:pPr>
          </w:p>
        </w:tc>
        <w:tc>
          <w:tcPr>
            <w:tcW w:w="483" w:type="dxa"/>
            <w:tcBorders>
              <w:top w:val="nil"/>
              <w:left w:val="nil"/>
              <w:bottom w:val="nil"/>
              <w:right w:val="nil"/>
            </w:tcBorders>
            <w:vAlign w:val="center"/>
          </w:tcPr>
          <w:p w14:paraId="1FA3F740"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p>
        </w:tc>
        <w:tc>
          <w:tcPr>
            <w:tcW w:w="831" w:type="dxa"/>
            <w:tcBorders>
              <w:top w:val="nil"/>
              <w:left w:val="nil"/>
              <w:bottom w:val="nil"/>
              <w:right w:val="nil"/>
            </w:tcBorders>
            <w:vAlign w:val="center"/>
          </w:tcPr>
          <w:p w14:paraId="705108DF"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p>
        </w:tc>
        <w:tc>
          <w:tcPr>
            <w:tcW w:w="933" w:type="dxa"/>
            <w:tcBorders>
              <w:top w:val="nil"/>
              <w:left w:val="nil"/>
              <w:bottom w:val="nil"/>
              <w:right w:val="nil"/>
            </w:tcBorders>
            <w:vAlign w:val="center"/>
          </w:tcPr>
          <w:p w14:paraId="6FCE3CCF"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p>
        </w:tc>
        <w:tc>
          <w:tcPr>
            <w:tcW w:w="537" w:type="dxa"/>
            <w:tcBorders>
              <w:top w:val="nil"/>
              <w:left w:val="nil"/>
              <w:bottom w:val="nil"/>
              <w:right w:val="nil"/>
            </w:tcBorders>
            <w:vAlign w:val="center"/>
          </w:tcPr>
          <w:p w14:paraId="55FFBD52"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p>
        </w:tc>
        <w:tc>
          <w:tcPr>
            <w:tcW w:w="1104" w:type="dxa"/>
            <w:tcBorders>
              <w:top w:val="nil"/>
              <w:left w:val="nil"/>
              <w:bottom w:val="nil"/>
              <w:right w:val="nil"/>
            </w:tcBorders>
            <w:vAlign w:val="center"/>
          </w:tcPr>
          <w:p w14:paraId="4F0ED0D3"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p>
        </w:tc>
        <w:tc>
          <w:tcPr>
            <w:tcW w:w="1118" w:type="dxa"/>
            <w:tcBorders>
              <w:top w:val="nil"/>
              <w:left w:val="nil"/>
              <w:bottom w:val="nil"/>
              <w:right w:val="nil"/>
            </w:tcBorders>
            <w:vAlign w:val="center"/>
          </w:tcPr>
          <w:p w14:paraId="066E06EC"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p>
        </w:tc>
        <w:tc>
          <w:tcPr>
            <w:tcW w:w="1783" w:type="dxa"/>
            <w:tcBorders>
              <w:top w:val="nil"/>
              <w:left w:val="nil"/>
              <w:bottom w:val="nil"/>
              <w:right w:val="nil"/>
            </w:tcBorders>
            <w:vAlign w:val="center"/>
          </w:tcPr>
          <w:p w14:paraId="017BF02D" w14:textId="7777777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p>
        </w:tc>
      </w:tr>
      <w:tr w:rsidR="008519CD" w:rsidRPr="00F11D4B" w14:paraId="45B47D47" w14:textId="0AB9A859" w:rsidTr="00F11D4B">
        <w:trPr>
          <w:trHeight w:val="209"/>
          <w:tblHeader/>
          <w:tblCellSpacing w:w="15" w:type="dxa"/>
          <w:jc w:val="center"/>
        </w:trPr>
        <w:tc>
          <w:tcPr>
            <w:tcW w:w="7199" w:type="dxa"/>
            <w:gridSpan w:val="8"/>
            <w:tcBorders>
              <w:top w:val="nil"/>
              <w:left w:val="nil"/>
              <w:bottom w:val="nil"/>
              <w:right w:val="nil"/>
            </w:tcBorders>
            <w:vAlign w:val="center"/>
          </w:tcPr>
          <w:p w14:paraId="7FC86415" w14:textId="1B77D4D6" w:rsidR="008519CD" w:rsidRPr="00F11D4B" w:rsidRDefault="008519CD" w:rsidP="008519CD">
            <w:pPr>
              <w:widowControl w:val="0"/>
              <w:autoSpaceDE w:val="0"/>
              <w:autoSpaceDN w:val="0"/>
              <w:spacing w:after="0" w:line="256" w:lineRule="auto"/>
              <w:rPr>
                <w:rFonts w:ascii="Arial" w:eastAsia="Times New Roman" w:hAnsi="Arial" w:cs="Arial"/>
                <w:color w:val="000000"/>
                <w:sz w:val="16"/>
                <w:szCs w:val="16"/>
                <w14:ligatures w14:val="none"/>
              </w:rPr>
            </w:pPr>
            <w:r w:rsidRPr="00F11D4B">
              <w:rPr>
                <w:rFonts w:ascii="Arial" w:eastAsia="Times New Roman" w:hAnsi="Arial" w:cs="Arial"/>
                <w:b/>
                <w:sz w:val="16"/>
                <w:szCs w:val="16"/>
                <w14:ligatures w14:val="none"/>
              </w:rPr>
              <w:t>Baseline (T1): Group Comparison (vulnerable &gt; resilient)</w:t>
            </w:r>
          </w:p>
        </w:tc>
        <w:tc>
          <w:tcPr>
            <w:tcW w:w="1783" w:type="dxa"/>
            <w:tcBorders>
              <w:top w:val="nil"/>
              <w:left w:val="nil"/>
              <w:bottom w:val="nil"/>
              <w:right w:val="nil"/>
            </w:tcBorders>
            <w:vAlign w:val="center"/>
          </w:tcPr>
          <w:p w14:paraId="0F7C0214" w14:textId="77777777" w:rsidR="008519CD" w:rsidRPr="00F11D4B" w:rsidRDefault="008519CD" w:rsidP="008519CD">
            <w:pPr>
              <w:widowControl w:val="0"/>
              <w:autoSpaceDE w:val="0"/>
              <w:autoSpaceDN w:val="0"/>
              <w:spacing w:after="0" w:line="256" w:lineRule="auto"/>
              <w:rPr>
                <w:rFonts w:ascii="Arial" w:eastAsia="Times New Roman" w:hAnsi="Arial" w:cs="Arial"/>
                <w:b/>
                <w:sz w:val="16"/>
                <w:szCs w:val="16"/>
                <w14:ligatures w14:val="none"/>
              </w:rPr>
            </w:pPr>
          </w:p>
        </w:tc>
      </w:tr>
      <w:tr w:rsidR="008519CD" w:rsidRPr="00F11D4B" w14:paraId="75A33D8C" w14:textId="23686A88" w:rsidTr="00F11D4B">
        <w:trPr>
          <w:trHeight w:val="209"/>
          <w:tblHeader/>
          <w:tblCellSpacing w:w="15" w:type="dxa"/>
          <w:jc w:val="center"/>
        </w:trPr>
        <w:tc>
          <w:tcPr>
            <w:tcW w:w="866" w:type="dxa"/>
            <w:tcBorders>
              <w:top w:val="single" w:sz="4" w:space="0" w:color="auto"/>
              <w:left w:val="nil"/>
              <w:bottom w:val="single" w:sz="4" w:space="0" w:color="auto"/>
              <w:right w:val="nil"/>
            </w:tcBorders>
            <w:vAlign w:val="center"/>
          </w:tcPr>
          <w:p w14:paraId="3836EC2D" w14:textId="325972E2" w:rsidR="008519CD" w:rsidRPr="00F11D4B" w:rsidRDefault="008519CD" w:rsidP="008519CD">
            <w:pPr>
              <w:widowControl w:val="0"/>
              <w:autoSpaceDE w:val="0"/>
              <w:autoSpaceDN w:val="0"/>
              <w:spacing w:after="0" w:line="256" w:lineRule="auto"/>
              <w:jc w:val="center"/>
              <w:rPr>
                <w:rFonts w:ascii="Arial" w:eastAsia="Times New Roman" w:hAnsi="Arial" w:cs="Arial"/>
                <w:sz w:val="16"/>
                <w:szCs w:val="16"/>
                <w:lang w:eastAsia="de-DE"/>
                <w14:ligatures w14:val="none"/>
              </w:rPr>
            </w:pPr>
            <w:r w:rsidRPr="00F11D4B">
              <w:rPr>
                <w:rFonts w:ascii="Arial" w:eastAsia="Times New Roman" w:hAnsi="Arial" w:cs="Arial"/>
                <w:b/>
                <w:bCs/>
                <w:sz w:val="16"/>
                <w:szCs w:val="16"/>
                <w:lang w:eastAsia="de-DE"/>
                <w14:ligatures w14:val="none"/>
              </w:rPr>
              <w:t>Modality</w:t>
            </w:r>
          </w:p>
        </w:tc>
        <w:tc>
          <w:tcPr>
            <w:tcW w:w="1117" w:type="dxa"/>
            <w:tcBorders>
              <w:top w:val="single" w:sz="4" w:space="0" w:color="auto"/>
              <w:left w:val="nil"/>
              <w:bottom w:val="single" w:sz="4" w:space="0" w:color="auto"/>
              <w:right w:val="nil"/>
            </w:tcBorders>
            <w:vAlign w:val="center"/>
          </w:tcPr>
          <w:p w14:paraId="2E0F5CF4" w14:textId="2C991C06" w:rsidR="008519CD" w:rsidRPr="00F11D4B" w:rsidRDefault="008519CD" w:rsidP="008519CD">
            <w:pPr>
              <w:widowControl w:val="0"/>
              <w:autoSpaceDE w:val="0"/>
              <w:autoSpaceDN w:val="0"/>
              <w:spacing w:after="0" w:line="256" w:lineRule="auto"/>
              <w:jc w:val="center"/>
              <w:rPr>
                <w:rFonts w:ascii="Arial" w:eastAsia="Times New Roman" w:hAnsi="Arial" w:cs="Arial"/>
                <w:sz w:val="16"/>
                <w:szCs w:val="16"/>
                <w:lang w:eastAsia="de-DE"/>
                <w14:ligatures w14:val="none"/>
              </w:rPr>
            </w:pPr>
            <w:r w:rsidRPr="00F11D4B">
              <w:rPr>
                <w:rFonts w:ascii="Arial" w:eastAsia="Times New Roman" w:hAnsi="Arial" w:cs="Arial"/>
                <w:b/>
                <w:bCs/>
                <w:color w:val="000000"/>
                <w:sz w:val="16"/>
                <w:szCs w:val="16"/>
                <w14:ligatures w14:val="none"/>
              </w:rPr>
              <w:t>Scope</w:t>
            </w:r>
          </w:p>
        </w:tc>
        <w:tc>
          <w:tcPr>
            <w:tcW w:w="483" w:type="dxa"/>
            <w:tcBorders>
              <w:top w:val="single" w:sz="4" w:space="0" w:color="auto"/>
              <w:left w:val="nil"/>
              <w:bottom w:val="single" w:sz="4" w:space="0" w:color="auto"/>
              <w:right w:val="nil"/>
            </w:tcBorders>
            <w:vAlign w:val="center"/>
          </w:tcPr>
          <w:p w14:paraId="1E6DD7FB" w14:textId="08D4D671"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b/>
                <w:bCs/>
                <w:i/>
                <w:sz w:val="16"/>
                <w:szCs w:val="16"/>
                <w:lang w:eastAsia="de-DE"/>
                <w14:ligatures w14:val="none"/>
              </w:rPr>
              <w:t>k</w:t>
            </w:r>
          </w:p>
        </w:tc>
        <w:tc>
          <w:tcPr>
            <w:tcW w:w="831" w:type="dxa"/>
            <w:tcBorders>
              <w:top w:val="single" w:sz="4" w:space="0" w:color="auto"/>
              <w:left w:val="nil"/>
              <w:bottom w:val="single" w:sz="4" w:space="0" w:color="auto"/>
              <w:right w:val="nil"/>
            </w:tcBorders>
            <w:vAlign w:val="center"/>
          </w:tcPr>
          <w:p w14:paraId="77037BC4" w14:textId="683372BB"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proofErr w:type="spellStart"/>
            <w:r w:rsidRPr="00F11D4B">
              <w:rPr>
                <w:rFonts w:ascii="Arial" w:eastAsia="Times New Roman" w:hAnsi="Arial" w:cs="Arial"/>
                <w:b/>
                <w:bCs/>
                <w:i/>
                <w:iCs/>
                <w:color w:val="000000"/>
                <w:sz w:val="16"/>
                <w:szCs w:val="16"/>
                <w14:ligatures w14:val="none"/>
              </w:rPr>
              <w:t>p</w:t>
            </w:r>
            <w:r w:rsidRPr="00F11D4B">
              <w:rPr>
                <w:rFonts w:ascii="Arial" w:eastAsia="Times New Roman" w:hAnsi="Arial" w:cs="Arial"/>
                <w:b/>
                <w:bCs/>
                <w:color w:val="000000"/>
                <w:sz w:val="16"/>
                <w:szCs w:val="16"/>
                <w:vertAlign w:val="subscript"/>
                <w14:ligatures w14:val="none"/>
              </w:rPr>
              <w:t>FWE</w:t>
            </w:r>
            <w:proofErr w:type="spellEnd"/>
            <w:r w:rsidRPr="00F11D4B">
              <w:rPr>
                <w:rFonts w:ascii="Arial" w:eastAsia="Times New Roman" w:hAnsi="Arial" w:cs="Arial"/>
                <w:b/>
                <w:bCs/>
                <w:color w:val="000000"/>
                <w:sz w:val="16"/>
                <w:szCs w:val="16"/>
                <w:vertAlign w:val="subscript"/>
                <w14:ligatures w14:val="none"/>
              </w:rPr>
              <w:t>(peak)</w:t>
            </w:r>
          </w:p>
        </w:tc>
        <w:tc>
          <w:tcPr>
            <w:tcW w:w="933" w:type="dxa"/>
            <w:tcBorders>
              <w:top w:val="single" w:sz="4" w:space="0" w:color="auto"/>
              <w:left w:val="nil"/>
              <w:bottom w:val="single" w:sz="4" w:space="0" w:color="auto"/>
              <w:right w:val="nil"/>
            </w:tcBorders>
            <w:vAlign w:val="center"/>
          </w:tcPr>
          <w:p w14:paraId="5BB00843" w14:textId="18C56D4B"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proofErr w:type="spellStart"/>
            <w:r w:rsidRPr="00F11D4B">
              <w:rPr>
                <w:rFonts w:ascii="Arial" w:eastAsia="Times New Roman" w:hAnsi="Arial" w:cs="Arial"/>
                <w:b/>
                <w:bCs/>
                <w:i/>
                <w:iCs/>
                <w:color w:val="000000"/>
                <w:sz w:val="16"/>
                <w:szCs w:val="16"/>
                <w14:ligatures w14:val="none"/>
              </w:rPr>
              <w:t>p</w:t>
            </w:r>
            <w:r w:rsidRPr="00F11D4B">
              <w:rPr>
                <w:rFonts w:ascii="Arial" w:eastAsia="Times New Roman" w:hAnsi="Arial" w:cs="Arial"/>
                <w:b/>
                <w:bCs/>
                <w:color w:val="000000"/>
                <w:sz w:val="16"/>
                <w:szCs w:val="16"/>
                <w:vertAlign w:val="subscript"/>
                <w14:ligatures w14:val="none"/>
              </w:rPr>
              <w:t>FWE</w:t>
            </w:r>
            <w:proofErr w:type="spellEnd"/>
            <w:r w:rsidRPr="00F11D4B">
              <w:rPr>
                <w:rFonts w:ascii="Arial" w:eastAsia="Times New Roman" w:hAnsi="Arial" w:cs="Arial"/>
                <w:b/>
                <w:bCs/>
                <w:color w:val="000000"/>
                <w:sz w:val="16"/>
                <w:szCs w:val="16"/>
                <w:vertAlign w:val="subscript"/>
                <w14:ligatures w14:val="none"/>
              </w:rPr>
              <w:t>(cluster)</w:t>
            </w:r>
          </w:p>
        </w:tc>
        <w:tc>
          <w:tcPr>
            <w:tcW w:w="537" w:type="dxa"/>
            <w:tcBorders>
              <w:top w:val="single" w:sz="4" w:space="0" w:color="auto"/>
              <w:left w:val="nil"/>
              <w:bottom w:val="single" w:sz="4" w:space="0" w:color="auto"/>
              <w:right w:val="nil"/>
            </w:tcBorders>
            <w:vAlign w:val="center"/>
          </w:tcPr>
          <w:p w14:paraId="0B39C823" w14:textId="55967554"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b/>
                <w:bCs/>
                <w:i/>
                <w:iCs/>
                <w:sz w:val="16"/>
                <w:szCs w:val="16"/>
                <w:lang w:eastAsia="de-DE"/>
                <w14:ligatures w14:val="none"/>
              </w:rPr>
              <w:t>T</w:t>
            </w:r>
            <w:r w:rsidRPr="00F11D4B">
              <w:rPr>
                <w:rFonts w:ascii="Arial" w:eastAsia="Times New Roman" w:hAnsi="Arial" w:cs="Arial"/>
                <w:b/>
                <w:bCs/>
                <w:sz w:val="16"/>
                <w:szCs w:val="16"/>
                <w:vertAlign w:val="subscript"/>
                <w:lang w:eastAsia="de-DE"/>
                <w14:ligatures w14:val="none"/>
              </w:rPr>
              <w:t>4</w:t>
            </w:r>
            <w:r w:rsidR="003E1EC3">
              <w:rPr>
                <w:rFonts w:ascii="Arial" w:eastAsia="Times New Roman" w:hAnsi="Arial" w:cs="Arial"/>
                <w:b/>
                <w:bCs/>
                <w:sz w:val="16"/>
                <w:szCs w:val="16"/>
                <w:vertAlign w:val="subscript"/>
                <w:lang w:eastAsia="de-DE"/>
                <w14:ligatures w14:val="none"/>
              </w:rPr>
              <w:t>5</w:t>
            </w:r>
            <w:r w:rsidR="00A255C4">
              <w:rPr>
                <w:rFonts w:ascii="Arial" w:eastAsia="Times New Roman" w:hAnsi="Arial" w:cs="Arial"/>
                <w:b/>
                <w:bCs/>
                <w:sz w:val="16"/>
                <w:szCs w:val="16"/>
                <w:vertAlign w:val="subscript"/>
                <w:lang w:eastAsia="de-DE"/>
                <w14:ligatures w14:val="none"/>
              </w:rPr>
              <w:t>5</w:t>
            </w:r>
          </w:p>
        </w:tc>
        <w:tc>
          <w:tcPr>
            <w:tcW w:w="1104" w:type="dxa"/>
            <w:tcBorders>
              <w:top w:val="single" w:sz="4" w:space="0" w:color="auto"/>
              <w:left w:val="nil"/>
              <w:bottom w:val="single" w:sz="4" w:space="0" w:color="auto"/>
              <w:right w:val="nil"/>
            </w:tcBorders>
            <w:vAlign w:val="center"/>
          </w:tcPr>
          <w:p w14:paraId="074CB783" w14:textId="77777777" w:rsidR="008519CD" w:rsidRPr="00F11D4B" w:rsidRDefault="008519CD" w:rsidP="008519CD">
            <w:pPr>
              <w:widowControl w:val="0"/>
              <w:autoSpaceDE w:val="0"/>
              <w:autoSpaceDN w:val="0"/>
              <w:spacing w:after="0" w:line="256" w:lineRule="auto"/>
              <w:jc w:val="center"/>
              <w:rPr>
                <w:rFonts w:ascii="Arial" w:eastAsia="Times New Roman" w:hAnsi="Arial" w:cs="Arial"/>
                <w:b/>
                <w:bCs/>
                <w:sz w:val="16"/>
                <w:szCs w:val="16"/>
                <w:lang w:eastAsia="de-DE"/>
                <w14:ligatures w14:val="none"/>
              </w:rPr>
            </w:pPr>
            <w:r w:rsidRPr="00F11D4B">
              <w:rPr>
                <w:rFonts w:ascii="Arial" w:eastAsia="Times New Roman" w:hAnsi="Arial" w:cs="Arial"/>
                <w:b/>
                <w:bCs/>
                <w:sz w:val="16"/>
                <w:szCs w:val="16"/>
                <w:lang w:eastAsia="de-DE"/>
                <w14:ligatures w14:val="none"/>
              </w:rPr>
              <w:t xml:space="preserve">Effect Size </w:t>
            </w:r>
          </w:p>
          <w:p w14:paraId="42BF995E" w14:textId="2528DC95"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b/>
                <w:bCs/>
                <w:sz w:val="16"/>
                <w:szCs w:val="16"/>
                <w:lang w:eastAsia="de-DE"/>
                <w14:ligatures w14:val="none"/>
              </w:rPr>
              <w:t xml:space="preserve">(Cohen’s </w:t>
            </w:r>
            <w:r w:rsidRPr="00F11D4B">
              <w:rPr>
                <w:rFonts w:ascii="Arial" w:eastAsia="Times New Roman" w:hAnsi="Arial" w:cs="Arial"/>
                <w:b/>
                <w:bCs/>
                <w:i/>
                <w:iCs/>
                <w:sz w:val="16"/>
                <w:szCs w:val="16"/>
                <w:lang w:eastAsia="de-DE"/>
                <w14:ligatures w14:val="none"/>
              </w:rPr>
              <w:t>d</w:t>
            </w:r>
            <w:r w:rsidRPr="00F11D4B">
              <w:rPr>
                <w:rFonts w:ascii="Arial" w:eastAsia="Times New Roman" w:hAnsi="Arial" w:cs="Arial"/>
                <w:b/>
                <w:bCs/>
                <w:sz w:val="16"/>
                <w:szCs w:val="16"/>
                <w:lang w:eastAsia="de-DE"/>
                <w14:ligatures w14:val="none"/>
              </w:rPr>
              <w:t>)</w:t>
            </w:r>
          </w:p>
        </w:tc>
        <w:tc>
          <w:tcPr>
            <w:tcW w:w="1118" w:type="dxa"/>
            <w:tcBorders>
              <w:top w:val="single" w:sz="4" w:space="0" w:color="auto"/>
              <w:left w:val="nil"/>
              <w:bottom w:val="single" w:sz="4" w:space="0" w:color="auto"/>
              <w:right w:val="nil"/>
            </w:tcBorders>
            <w:vAlign w:val="center"/>
          </w:tcPr>
          <w:p w14:paraId="2BA2F840" w14:textId="77777777" w:rsidR="008519CD" w:rsidRPr="00F11D4B" w:rsidRDefault="008519CD" w:rsidP="008519CD">
            <w:pPr>
              <w:widowControl w:val="0"/>
              <w:autoSpaceDE w:val="0"/>
              <w:autoSpaceDN w:val="0"/>
              <w:spacing w:after="0" w:line="256" w:lineRule="auto"/>
              <w:jc w:val="center"/>
              <w:rPr>
                <w:rFonts w:ascii="Arial" w:eastAsia="Times New Roman" w:hAnsi="Arial" w:cs="Arial"/>
                <w:b/>
                <w:bCs/>
                <w:sz w:val="16"/>
                <w:szCs w:val="16"/>
                <w14:ligatures w14:val="none"/>
              </w:rPr>
            </w:pPr>
            <w:r w:rsidRPr="00F11D4B">
              <w:rPr>
                <w:rFonts w:ascii="Arial" w:eastAsia="Times New Roman" w:hAnsi="Arial" w:cs="Arial"/>
                <w:b/>
                <w:bCs/>
                <w:sz w:val="16"/>
                <w:szCs w:val="16"/>
                <w14:ligatures w14:val="none"/>
              </w:rPr>
              <w:t xml:space="preserve">Peak MNI </w:t>
            </w:r>
          </w:p>
          <w:p w14:paraId="4B6B7CE5" w14:textId="261A8AF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b/>
                <w:bCs/>
                <w:sz w:val="16"/>
                <w:szCs w:val="16"/>
                <w14:ligatures w14:val="none"/>
              </w:rPr>
              <w:t>(</w:t>
            </w:r>
            <w:r w:rsidRPr="00F11D4B">
              <w:rPr>
                <w:rFonts w:ascii="Arial" w:eastAsia="Times New Roman" w:hAnsi="Arial" w:cs="Arial"/>
                <w:b/>
                <w:bCs/>
                <w:i/>
                <w:iCs/>
                <w:sz w:val="16"/>
                <w:szCs w:val="16"/>
                <w14:ligatures w14:val="none"/>
              </w:rPr>
              <w:t>x/y/z</w:t>
            </w:r>
            <w:r w:rsidRPr="00F11D4B">
              <w:rPr>
                <w:rFonts w:ascii="Arial" w:eastAsia="Times New Roman" w:hAnsi="Arial" w:cs="Arial"/>
                <w:b/>
                <w:bCs/>
                <w:sz w:val="16"/>
                <w:szCs w:val="16"/>
                <w14:ligatures w14:val="none"/>
              </w:rPr>
              <w:t>)</w:t>
            </w:r>
          </w:p>
        </w:tc>
        <w:tc>
          <w:tcPr>
            <w:tcW w:w="1783" w:type="dxa"/>
            <w:tcBorders>
              <w:top w:val="single" w:sz="4" w:space="0" w:color="auto"/>
              <w:left w:val="nil"/>
              <w:bottom w:val="single" w:sz="4" w:space="0" w:color="auto"/>
              <w:right w:val="nil"/>
            </w:tcBorders>
            <w:vAlign w:val="center"/>
          </w:tcPr>
          <w:p w14:paraId="77CBBA82" w14:textId="4F9E666C" w:rsidR="008519CD" w:rsidRPr="00F11D4B" w:rsidRDefault="008519CD" w:rsidP="008519CD">
            <w:pPr>
              <w:widowControl w:val="0"/>
              <w:autoSpaceDE w:val="0"/>
              <w:autoSpaceDN w:val="0"/>
              <w:spacing w:after="0" w:line="256" w:lineRule="auto"/>
              <w:jc w:val="center"/>
              <w:rPr>
                <w:rFonts w:ascii="Arial" w:eastAsia="Times New Roman" w:hAnsi="Arial" w:cs="Arial"/>
                <w:b/>
                <w:bCs/>
                <w:sz w:val="16"/>
                <w:szCs w:val="16"/>
                <w14:ligatures w14:val="none"/>
              </w:rPr>
            </w:pPr>
            <w:r w:rsidRPr="008519CD">
              <w:rPr>
                <w:rFonts w:ascii="Arial" w:eastAsia="Times New Roman" w:hAnsi="Arial" w:cs="Arial"/>
                <w:b/>
                <w:bCs/>
                <w:sz w:val="16"/>
                <w:szCs w:val="16"/>
                <w14:ligatures w14:val="none"/>
              </w:rPr>
              <w:t>Brain Region</w:t>
            </w:r>
          </w:p>
        </w:tc>
      </w:tr>
      <w:tr w:rsidR="008519CD" w:rsidRPr="00F11D4B" w14:paraId="7437F53B" w14:textId="5DBF0047" w:rsidTr="00F11D4B">
        <w:trPr>
          <w:trHeight w:val="209"/>
          <w:tblHeader/>
          <w:tblCellSpacing w:w="15" w:type="dxa"/>
          <w:jc w:val="center"/>
        </w:trPr>
        <w:tc>
          <w:tcPr>
            <w:tcW w:w="866" w:type="dxa"/>
            <w:tcBorders>
              <w:top w:val="nil"/>
              <w:left w:val="nil"/>
              <w:bottom w:val="nil"/>
              <w:right w:val="nil"/>
            </w:tcBorders>
            <w:vAlign w:val="center"/>
          </w:tcPr>
          <w:p w14:paraId="127D1454" w14:textId="4BD7B5F0" w:rsidR="008519CD" w:rsidRPr="00F11D4B" w:rsidRDefault="008519CD" w:rsidP="008519CD">
            <w:pPr>
              <w:widowControl w:val="0"/>
              <w:autoSpaceDE w:val="0"/>
              <w:autoSpaceDN w:val="0"/>
              <w:spacing w:after="0" w:line="256" w:lineRule="auto"/>
              <w:jc w:val="center"/>
              <w:rPr>
                <w:rFonts w:ascii="Arial" w:eastAsia="Times New Roman" w:hAnsi="Arial" w:cs="Arial"/>
                <w:sz w:val="16"/>
                <w:szCs w:val="16"/>
                <w:lang w:eastAsia="de-DE"/>
                <w14:ligatures w14:val="none"/>
              </w:rPr>
            </w:pPr>
            <w:r w:rsidRPr="00F11D4B">
              <w:rPr>
                <w:rFonts w:ascii="Arial" w:eastAsia="Times New Roman" w:hAnsi="Arial" w:cs="Arial"/>
                <w:sz w:val="16"/>
                <w:szCs w:val="16"/>
                <w:lang w:eastAsia="de-DE"/>
                <w14:ligatures w14:val="none"/>
              </w:rPr>
              <w:t>VBM</w:t>
            </w:r>
          </w:p>
        </w:tc>
        <w:tc>
          <w:tcPr>
            <w:tcW w:w="1117" w:type="dxa"/>
            <w:tcBorders>
              <w:top w:val="nil"/>
              <w:left w:val="nil"/>
              <w:bottom w:val="nil"/>
              <w:right w:val="nil"/>
            </w:tcBorders>
            <w:vAlign w:val="center"/>
          </w:tcPr>
          <w:p w14:paraId="6381A6B7" w14:textId="2D6B9B8B" w:rsidR="008519CD" w:rsidRPr="00F11D4B" w:rsidRDefault="008519CD" w:rsidP="008519CD">
            <w:pPr>
              <w:widowControl w:val="0"/>
              <w:autoSpaceDE w:val="0"/>
              <w:autoSpaceDN w:val="0"/>
              <w:spacing w:after="0" w:line="256" w:lineRule="auto"/>
              <w:jc w:val="center"/>
              <w:rPr>
                <w:rFonts w:ascii="Arial" w:eastAsia="Times New Roman" w:hAnsi="Arial" w:cs="Arial"/>
                <w:sz w:val="16"/>
                <w:szCs w:val="16"/>
                <w:lang w:eastAsia="de-DE"/>
                <w14:ligatures w14:val="none"/>
              </w:rPr>
            </w:pPr>
            <w:r w:rsidRPr="00F11D4B">
              <w:rPr>
                <w:rFonts w:ascii="Arial" w:eastAsia="Times New Roman" w:hAnsi="Arial" w:cs="Arial"/>
                <w:sz w:val="16"/>
                <w:szCs w:val="16"/>
                <w:lang w:eastAsia="de-DE"/>
                <w14:ligatures w14:val="none"/>
              </w:rPr>
              <w:t>ROI</w:t>
            </w:r>
          </w:p>
        </w:tc>
        <w:tc>
          <w:tcPr>
            <w:tcW w:w="483" w:type="dxa"/>
            <w:tcBorders>
              <w:top w:val="nil"/>
              <w:left w:val="nil"/>
              <w:bottom w:val="nil"/>
              <w:right w:val="nil"/>
            </w:tcBorders>
            <w:vAlign w:val="center"/>
          </w:tcPr>
          <w:p w14:paraId="7FE5B044" w14:textId="143AF7CB"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831" w:type="dxa"/>
            <w:tcBorders>
              <w:top w:val="nil"/>
              <w:left w:val="nil"/>
              <w:bottom w:val="nil"/>
              <w:right w:val="nil"/>
            </w:tcBorders>
            <w:vAlign w:val="center"/>
          </w:tcPr>
          <w:p w14:paraId="29A80F39" w14:textId="3540E77C"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933" w:type="dxa"/>
            <w:tcBorders>
              <w:top w:val="nil"/>
              <w:left w:val="nil"/>
              <w:bottom w:val="nil"/>
              <w:right w:val="nil"/>
            </w:tcBorders>
            <w:vAlign w:val="center"/>
          </w:tcPr>
          <w:p w14:paraId="2F5CD48D" w14:textId="15FD577E"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537" w:type="dxa"/>
            <w:tcBorders>
              <w:top w:val="nil"/>
              <w:left w:val="nil"/>
              <w:bottom w:val="nil"/>
              <w:right w:val="nil"/>
            </w:tcBorders>
            <w:vAlign w:val="center"/>
          </w:tcPr>
          <w:p w14:paraId="1752ECB5" w14:textId="5BAC7A9A"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1104" w:type="dxa"/>
            <w:tcBorders>
              <w:top w:val="nil"/>
              <w:left w:val="nil"/>
              <w:bottom w:val="nil"/>
              <w:right w:val="nil"/>
            </w:tcBorders>
            <w:vAlign w:val="center"/>
          </w:tcPr>
          <w:p w14:paraId="634F9A2B" w14:textId="251A1A37"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1118" w:type="dxa"/>
            <w:tcBorders>
              <w:top w:val="nil"/>
              <w:left w:val="nil"/>
              <w:bottom w:val="nil"/>
              <w:right w:val="nil"/>
            </w:tcBorders>
            <w:vAlign w:val="center"/>
          </w:tcPr>
          <w:p w14:paraId="7FDA4938" w14:textId="756C8326"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1783" w:type="dxa"/>
            <w:tcBorders>
              <w:top w:val="nil"/>
              <w:left w:val="nil"/>
              <w:bottom w:val="nil"/>
              <w:right w:val="nil"/>
            </w:tcBorders>
            <w:vAlign w:val="center"/>
          </w:tcPr>
          <w:p w14:paraId="037A8D5F" w14:textId="16B9E34E"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Pr>
                <w:rFonts w:ascii="Arial" w:eastAsia="Times New Roman" w:hAnsi="Arial" w:cs="Arial"/>
                <w:color w:val="000000"/>
                <w:sz w:val="16"/>
                <w:szCs w:val="16"/>
                <w14:ligatures w14:val="none"/>
              </w:rPr>
              <w:t>-</w:t>
            </w:r>
          </w:p>
        </w:tc>
      </w:tr>
      <w:tr w:rsidR="008519CD" w:rsidRPr="00F11D4B" w14:paraId="7C388F15" w14:textId="0F8E265E" w:rsidTr="00F11D4B">
        <w:trPr>
          <w:trHeight w:val="209"/>
          <w:tblHeader/>
          <w:tblCellSpacing w:w="15" w:type="dxa"/>
          <w:jc w:val="center"/>
        </w:trPr>
        <w:tc>
          <w:tcPr>
            <w:tcW w:w="866" w:type="dxa"/>
            <w:tcBorders>
              <w:top w:val="nil"/>
              <w:left w:val="nil"/>
              <w:bottom w:val="nil"/>
              <w:right w:val="nil"/>
            </w:tcBorders>
            <w:vAlign w:val="center"/>
          </w:tcPr>
          <w:p w14:paraId="7C3138C4" w14:textId="27D26F06" w:rsidR="008519CD" w:rsidRPr="00F11D4B" w:rsidRDefault="008519CD" w:rsidP="008519CD">
            <w:pPr>
              <w:widowControl w:val="0"/>
              <w:autoSpaceDE w:val="0"/>
              <w:autoSpaceDN w:val="0"/>
              <w:spacing w:after="0" w:line="256" w:lineRule="auto"/>
              <w:jc w:val="center"/>
              <w:rPr>
                <w:rFonts w:ascii="Arial" w:eastAsia="Times New Roman" w:hAnsi="Arial" w:cs="Arial"/>
                <w:sz w:val="16"/>
                <w:szCs w:val="16"/>
                <w:lang w:eastAsia="de-DE"/>
                <w14:ligatures w14:val="none"/>
              </w:rPr>
            </w:pPr>
            <w:r w:rsidRPr="00F11D4B">
              <w:rPr>
                <w:rFonts w:ascii="Arial" w:eastAsia="Times New Roman" w:hAnsi="Arial" w:cs="Arial"/>
                <w:sz w:val="16"/>
                <w:szCs w:val="16"/>
                <w:lang w:eastAsia="de-DE"/>
                <w14:ligatures w14:val="none"/>
              </w:rPr>
              <w:t>VBM</w:t>
            </w:r>
          </w:p>
        </w:tc>
        <w:tc>
          <w:tcPr>
            <w:tcW w:w="1117" w:type="dxa"/>
            <w:tcBorders>
              <w:top w:val="nil"/>
              <w:left w:val="nil"/>
              <w:bottom w:val="nil"/>
              <w:right w:val="nil"/>
            </w:tcBorders>
            <w:vAlign w:val="center"/>
          </w:tcPr>
          <w:p w14:paraId="075BA2CE" w14:textId="4EFA0049" w:rsidR="008519CD" w:rsidRPr="00F11D4B" w:rsidRDefault="008519CD" w:rsidP="008519CD">
            <w:pPr>
              <w:widowControl w:val="0"/>
              <w:autoSpaceDE w:val="0"/>
              <w:autoSpaceDN w:val="0"/>
              <w:spacing w:after="0" w:line="256" w:lineRule="auto"/>
              <w:jc w:val="center"/>
              <w:rPr>
                <w:rFonts w:ascii="Arial" w:eastAsia="Times New Roman" w:hAnsi="Arial" w:cs="Arial"/>
                <w:sz w:val="16"/>
                <w:szCs w:val="16"/>
                <w:lang w:eastAsia="de-DE"/>
                <w14:ligatures w14:val="none"/>
              </w:rPr>
            </w:pPr>
            <w:r w:rsidRPr="00F11D4B">
              <w:rPr>
                <w:rFonts w:ascii="Arial" w:eastAsia="Times New Roman" w:hAnsi="Arial" w:cs="Arial"/>
                <w:sz w:val="16"/>
                <w:szCs w:val="16"/>
                <w:lang w:eastAsia="de-DE"/>
                <w14:ligatures w14:val="none"/>
              </w:rPr>
              <w:t>Whole-Brain</w:t>
            </w:r>
          </w:p>
        </w:tc>
        <w:tc>
          <w:tcPr>
            <w:tcW w:w="483" w:type="dxa"/>
            <w:tcBorders>
              <w:top w:val="nil"/>
              <w:left w:val="nil"/>
              <w:bottom w:val="nil"/>
              <w:right w:val="nil"/>
            </w:tcBorders>
            <w:vAlign w:val="center"/>
          </w:tcPr>
          <w:p w14:paraId="61816604" w14:textId="081FFDF2" w:rsidR="008519CD" w:rsidRPr="00F11D4B" w:rsidRDefault="009E4B4B"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Pr>
                <w:rFonts w:ascii="Arial" w:eastAsia="Times New Roman" w:hAnsi="Arial" w:cs="Arial"/>
                <w:color w:val="000000"/>
                <w:sz w:val="16"/>
                <w:szCs w:val="16"/>
                <w14:ligatures w14:val="none"/>
              </w:rPr>
              <w:t>174</w:t>
            </w:r>
          </w:p>
        </w:tc>
        <w:tc>
          <w:tcPr>
            <w:tcW w:w="831" w:type="dxa"/>
            <w:tcBorders>
              <w:top w:val="nil"/>
              <w:left w:val="nil"/>
              <w:bottom w:val="nil"/>
              <w:right w:val="nil"/>
            </w:tcBorders>
            <w:vAlign w:val="center"/>
          </w:tcPr>
          <w:p w14:paraId="3C339599" w14:textId="4E5DEC01"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0.</w:t>
            </w:r>
            <w:r w:rsidR="009E4B4B">
              <w:rPr>
                <w:rFonts w:ascii="Arial" w:eastAsia="Times New Roman" w:hAnsi="Arial" w:cs="Arial"/>
                <w:color w:val="000000"/>
                <w:sz w:val="16"/>
                <w:szCs w:val="16"/>
                <w14:ligatures w14:val="none"/>
              </w:rPr>
              <w:t>512</w:t>
            </w:r>
          </w:p>
        </w:tc>
        <w:tc>
          <w:tcPr>
            <w:tcW w:w="933" w:type="dxa"/>
            <w:tcBorders>
              <w:top w:val="nil"/>
              <w:left w:val="nil"/>
              <w:bottom w:val="nil"/>
              <w:right w:val="nil"/>
            </w:tcBorders>
            <w:vAlign w:val="center"/>
          </w:tcPr>
          <w:p w14:paraId="21FEE8DF" w14:textId="0433B9F5"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0.</w:t>
            </w:r>
            <w:r w:rsidR="009E4B4B">
              <w:rPr>
                <w:rFonts w:ascii="Arial" w:eastAsia="Times New Roman" w:hAnsi="Arial" w:cs="Arial"/>
                <w:color w:val="000000"/>
                <w:sz w:val="16"/>
                <w:szCs w:val="16"/>
                <w14:ligatures w14:val="none"/>
              </w:rPr>
              <w:t>683</w:t>
            </w:r>
          </w:p>
        </w:tc>
        <w:tc>
          <w:tcPr>
            <w:tcW w:w="537" w:type="dxa"/>
            <w:tcBorders>
              <w:top w:val="nil"/>
              <w:left w:val="nil"/>
              <w:bottom w:val="nil"/>
              <w:right w:val="nil"/>
            </w:tcBorders>
            <w:vAlign w:val="center"/>
          </w:tcPr>
          <w:p w14:paraId="4B388821" w14:textId="4F71AC71"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3.</w:t>
            </w:r>
            <w:r w:rsidR="009E4B4B">
              <w:rPr>
                <w:rFonts w:ascii="Arial" w:eastAsia="Times New Roman" w:hAnsi="Arial" w:cs="Arial"/>
                <w:color w:val="000000"/>
                <w:sz w:val="16"/>
                <w:szCs w:val="16"/>
                <w14:ligatures w14:val="none"/>
              </w:rPr>
              <w:t>80</w:t>
            </w:r>
          </w:p>
        </w:tc>
        <w:tc>
          <w:tcPr>
            <w:tcW w:w="1104" w:type="dxa"/>
            <w:tcBorders>
              <w:top w:val="nil"/>
              <w:left w:val="nil"/>
              <w:bottom w:val="nil"/>
              <w:right w:val="nil"/>
            </w:tcBorders>
            <w:vAlign w:val="center"/>
          </w:tcPr>
          <w:p w14:paraId="52CB4104" w14:textId="02232289"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0.</w:t>
            </w:r>
            <w:r w:rsidR="003E1EC3">
              <w:rPr>
                <w:rFonts w:ascii="Arial" w:eastAsia="Times New Roman" w:hAnsi="Arial" w:cs="Arial"/>
                <w:color w:val="000000"/>
                <w:sz w:val="16"/>
                <w:szCs w:val="16"/>
                <w14:ligatures w14:val="none"/>
              </w:rPr>
              <w:t>36</w:t>
            </w:r>
          </w:p>
        </w:tc>
        <w:tc>
          <w:tcPr>
            <w:tcW w:w="1118" w:type="dxa"/>
            <w:tcBorders>
              <w:top w:val="nil"/>
              <w:left w:val="nil"/>
              <w:bottom w:val="nil"/>
              <w:right w:val="nil"/>
            </w:tcBorders>
            <w:vAlign w:val="center"/>
          </w:tcPr>
          <w:p w14:paraId="5A8A06ED" w14:textId="68603BB1" w:rsidR="008519CD" w:rsidRPr="00F11D4B" w:rsidRDefault="009E4B4B"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Pr>
                <w:rFonts w:ascii="Arial" w:eastAsia="Times New Roman" w:hAnsi="Arial" w:cs="Arial"/>
                <w:color w:val="000000"/>
                <w:sz w:val="16"/>
                <w:szCs w:val="16"/>
                <w14:ligatures w14:val="none"/>
              </w:rPr>
              <w:t>-04</w:t>
            </w:r>
            <w:r w:rsidR="008519CD" w:rsidRPr="00F11D4B">
              <w:rPr>
                <w:rFonts w:ascii="Arial" w:eastAsia="Times New Roman" w:hAnsi="Arial" w:cs="Arial"/>
                <w:color w:val="000000"/>
                <w:sz w:val="16"/>
                <w:szCs w:val="16"/>
                <w14:ligatures w14:val="none"/>
              </w:rPr>
              <w:t>/-</w:t>
            </w:r>
            <w:r>
              <w:rPr>
                <w:rFonts w:ascii="Arial" w:eastAsia="Times New Roman" w:hAnsi="Arial" w:cs="Arial"/>
                <w:color w:val="000000"/>
                <w:sz w:val="16"/>
                <w:szCs w:val="16"/>
                <w14:ligatures w14:val="none"/>
              </w:rPr>
              <w:t>54</w:t>
            </w:r>
            <w:r w:rsidR="008519CD" w:rsidRPr="00F11D4B">
              <w:rPr>
                <w:rFonts w:ascii="Arial" w:eastAsia="Times New Roman" w:hAnsi="Arial" w:cs="Arial"/>
                <w:color w:val="000000"/>
                <w:sz w:val="16"/>
                <w:szCs w:val="16"/>
                <w14:ligatures w14:val="none"/>
              </w:rPr>
              <w:t>/</w:t>
            </w:r>
            <w:r>
              <w:rPr>
                <w:rFonts w:ascii="Arial" w:eastAsia="Times New Roman" w:hAnsi="Arial" w:cs="Arial"/>
                <w:color w:val="000000"/>
                <w:sz w:val="16"/>
                <w:szCs w:val="16"/>
                <w14:ligatures w14:val="none"/>
              </w:rPr>
              <w:t>-26</w:t>
            </w:r>
          </w:p>
        </w:tc>
        <w:tc>
          <w:tcPr>
            <w:tcW w:w="1783" w:type="dxa"/>
            <w:tcBorders>
              <w:top w:val="nil"/>
              <w:left w:val="nil"/>
              <w:bottom w:val="nil"/>
              <w:right w:val="nil"/>
            </w:tcBorders>
            <w:vAlign w:val="center"/>
          </w:tcPr>
          <w:p w14:paraId="5B62A81B" w14:textId="4EDEDE46" w:rsidR="008519CD" w:rsidRPr="00F11D4B" w:rsidRDefault="009E4B4B"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Pr>
                <w:rFonts w:ascii="Arial" w:eastAsia="Times New Roman" w:hAnsi="Arial" w:cs="Arial"/>
                <w:color w:val="000000"/>
                <w:sz w:val="16"/>
                <w:szCs w:val="16"/>
                <w14:ligatures w14:val="none"/>
              </w:rPr>
              <w:t>l. cerebellar vermal lobules I-V</w:t>
            </w:r>
          </w:p>
        </w:tc>
      </w:tr>
      <w:tr w:rsidR="008519CD" w:rsidRPr="00F11D4B" w14:paraId="50952289" w14:textId="72D80A58" w:rsidTr="00F11D4B">
        <w:trPr>
          <w:trHeight w:val="209"/>
          <w:tblHeader/>
          <w:tblCellSpacing w:w="15" w:type="dxa"/>
          <w:jc w:val="center"/>
        </w:trPr>
        <w:tc>
          <w:tcPr>
            <w:tcW w:w="866" w:type="dxa"/>
            <w:tcBorders>
              <w:top w:val="nil"/>
              <w:left w:val="nil"/>
              <w:bottom w:val="single" w:sz="4" w:space="0" w:color="auto"/>
              <w:right w:val="nil"/>
            </w:tcBorders>
            <w:vAlign w:val="center"/>
          </w:tcPr>
          <w:p w14:paraId="24831197" w14:textId="6D76BEC8" w:rsidR="008519CD" w:rsidRPr="00F11D4B" w:rsidRDefault="008519CD" w:rsidP="008519CD">
            <w:pPr>
              <w:widowControl w:val="0"/>
              <w:autoSpaceDE w:val="0"/>
              <w:autoSpaceDN w:val="0"/>
              <w:spacing w:after="0" w:line="256" w:lineRule="auto"/>
              <w:jc w:val="center"/>
              <w:rPr>
                <w:rFonts w:ascii="Arial" w:eastAsia="Times New Roman" w:hAnsi="Arial" w:cs="Arial"/>
                <w:sz w:val="16"/>
                <w:szCs w:val="16"/>
                <w:lang w:eastAsia="de-DE"/>
                <w14:ligatures w14:val="none"/>
              </w:rPr>
            </w:pPr>
            <w:r w:rsidRPr="00F11D4B">
              <w:rPr>
                <w:rFonts w:ascii="Arial" w:eastAsia="Times New Roman" w:hAnsi="Arial" w:cs="Arial"/>
                <w:sz w:val="16"/>
                <w:szCs w:val="16"/>
                <w:lang w:eastAsia="de-DE"/>
                <w14:ligatures w14:val="none"/>
              </w:rPr>
              <w:t>SBM</w:t>
            </w:r>
          </w:p>
        </w:tc>
        <w:tc>
          <w:tcPr>
            <w:tcW w:w="1117" w:type="dxa"/>
            <w:tcBorders>
              <w:top w:val="nil"/>
              <w:left w:val="nil"/>
              <w:bottom w:val="single" w:sz="4" w:space="0" w:color="auto"/>
              <w:right w:val="nil"/>
            </w:tcBorders>
            <w:vAlign w:val="center"/>
          </w:tcPr>
          <w:p w14:paraId="53468800" w14:textId="7F81EDFF" w:rsidR="008519CD" w:rsidRPr="00F11D4B" w:rsidRDefault="008519CD" w:rsidP="008519CD">
            <w:pPr>
              <w:widowControl w:val="0"/>
              <w:autoSpaceDE w:val="0"/>
              <w:autoSpaceDN w:val="0"/>
              <w:spacing w:after="0" w:line="256" w:lineRule="auto"/>
              <w:jc w:val="center"/>
              <w:rPr>
                <w:rFonts w:ascii="Arial" w:eastAsia="Times New Roman" w:hAnsi="Arial" w:cs="Arial"/>
                <w:sz w:val="16"/>
                <w:szCs w:val="16"/>
                <w:lang w:eastAsia="de-DE"/>
                <w14:ligatures w14:val="none"/>
              </w:rPr>
            </w:pPr>
            <w:r w:rsidRPr="00F11D4B">
              <w:rPr>
                <w:rFonts w:ascii="Arial" w:eastAsia="Times New Roman" w:hAnsi="Arial" w:cs="Arial"/>
                <w:sz w:val="16"/>
                <w:szCs w:val="16"/>
                <w:lang w:eastAsia="de-DE"/>
                <w14:ligatures w14:val="none"/>
              </w:rPr>
              <w:t>Whole-Brain</w:t>
            </w:r>
          </w:p>
        </w:tc>
        <w:tc>
          <w:tcPr>
            <w:tcW w:w="483" w:type="dxa"/>
            <w:tcBorders>
              <w:top w:val="nil"/>
              <w:left w:val="nil"/>
              <w:bottom w:val="single" w:sz="4" w:space="0" w:color="auto"/>
              <w:right w:val="nil"/>
            </w:tcBorders>
            <w:vAlign w:val="center"/>
          </w:tcPr>
          <w:p w14:paraId="53DC400A" w14:textId="36944CD8"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831" w:type="dxa"/>
            <w:tcBorders>
              <w:top w:val="nil"/>
              <w:left w:val="nil"/>
              <w:bottom w:val="single" w:sz="4" w:space="0" w:color="auto"/>
              <w:right w:val="nil"/>
            </w:tcBorders>
            <w:vAlign w:val="center"/>
          </w:tcPr>
          <w:p w14:paraId="4391A9E2" w14:textId="7254C206"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933" w:type="dxa"/>
            <w:tcBorders>
              <w:top w:val="nil"/>
              <w:left w:val="nil"/>
              <w:bottom w:val="single" w:sz="4" w:space="0" w:color="auto"/>
              <w:right w:val="nil"/>
            </w:tcBorders>
            <w:vAlign w:val="center"/>
          </w:tcPr>
          <w:p w14:paraId="462F0C4E" w14:textId="38A44BED"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537" w:type="dxa"/>
            <w:tcBorders>
              <w:top w:val="nil"/>
              <w:left w:val="nil"/>
              <w:bottom w:val="single" w:sz="4" w:space="0" w:color="auto"/>
              <w:right w:val="nil"/>
            </w:tcBorders>
            <w:vAlign w:val="center"/>
          </w:tcPr>
          <w:p w14:paraId="15F7F7F0" w14:textId="1201A4BB"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1104" w:type="dxa"/>
            <w:tcBorders>
              <w:top w:val="nil"/>
              <w:left w:val="nil"/>
              <w:bottom w:val="single" w:sz="4" w:space="0" w:color="auto"/>
              <w:right w:val="nil"/>
            </w:tcBorders>
            <w:vAlign w:val="center"/>
          </w:tcPr>
          <w:p w14:paraId="64EF5F5E" w14:textId="3DA0F9F1"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1118" w:type="dxa"/>
            <w:tcBorders>
              <w:top w:val="nil"/>
              <w:left w:val="nil"/>
              <w:bottom w:val="single" w:sz="4" w:space="0" w:color="auto"/>
              <w:right w:val="nil"/>
            </w:tcBorders>
            <w:vAlign w:val="center"/>
          </w:tcPr>
          <w:p w14:paraId="4E2A874B" w14:textId="63A16160"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sidRPr="00F11D4B">
              <w:rPr>
                <w:rFonts w:ascii="Arial" w:eastAsia="Times New Roman" w:hAnsi="Arial" w:cs="Arial"/>
                <w:color w:val="000000"/>
                <w:sz w:val="16"/>
                <w:szCs w:val="16"/>
                <w14:ligatures w14:val="none"/>
              </w:rPr>
              <w:t>-</w:t>
            </w:r>
          </w:p>
        </w:tc>
        <w:tc>
          <w:tcPr>
            <w:tcW w:w="1783" w:type="dxa"/>
            <w:tcBorders>
              <w:top w:val="nil"/>
              <w:left w:val="nil"/>
              <w:bottom w:val="single" w:sz="4" w:space="0" w:color="auto"/>
              <w:right w:val="nil"/>
            </w:tcBorders>
            <w:vAlign w:val="center"/>
          </w:tcPr>
          <w:p w14:paraId="6511B971" w14:textId="7451DB1C" w:rsidR="008519CD" w:rsidRPr="00F11D4B" w:rsidRDefault="008519CD" w:rsidP="008519CD">
            <w:pPr>
              <w:widowControl w:val="0"/>
              <w:autoSpaceDE w:val="0"/>
              <w:autoSpaceDN w:val="0"/>
              <w:spacing w:after="0" w:line="256" w:lineRule="auto"/>
              <w:jc w:val="center"/>
              <w:rPr>
                <w:rFonts w:ascii="Arial" w:eastAsia="Times New Roman" w:hAnsi="Arial" w:cs="Arial"/>
                <w:color w:val="000000"/>
                <w:sz w:val="16"/>
                <w:szCs w:val="16"/>
                <w14:ligatures w14:val="none"/>
              </w:rPr>
            </w:pPr>
            <w:r>
              <w:rPr>
                <w:rFonts w:ascii="Arial" w:eastAsia="Times New Roman" w:hAnsi="Arial" w:cs="Arial"/>
                <w:color w:val="000000"/>
                <w:sz w:val="16"/>
                <w:szCs w:val="16"/>
                <w14:ligatures w14:val="none"/>
              </w:rPr>
              <w:t>-</w:t>
            </w:r>
          </w:p>
        </w:tc>
      </w:tr>
    </w:tbl>
    <w:p w14:paraId="58F2AC29" w14:textId="5A99E282" w:rsidR="008C389F" w:rsidRPr="00AB342C" w:rsidRDefault="008C389F" w:rsidP="008C389F">
      <w:pPr>
        <w:spacing w:after="0" w:line="240" w:lineRule="auto"/>
        <w:jc w:val="both"/>
        <w:rPr>
          <w:rFonts w:ascii="Arial" w:hAnsi="Arial" w:cs="Arial"/>
          <w14:ligatures w14:val="none"/>
        </w:rPr>
      </w:pPr>
      <w:bookmarkStart w:id="2" w:name="_Hlk214203830"/>
      <w:r>
        <w:rPr>
          <w:rFonts w:ascii="Arial" w:hAnsi="Arial" w:cs="Arial"/>
          <w:b/>
          <w:bCs/>
          <w:i/>
          <w:iCs/>
          <w14:ligatures w14:val="none"/>
        </w:rPr>
        <w:t xml:space="preserve">Note. </w:t>
      </w:r>
      <w:r>
        <w:rPr>
          <w:rFonts w:ascii="Arial" w:hAnsi="Arial" w:cs="Arial"/>
          <w:iCs/>
          <w14:ligatures w14:val="none"/>
        </w:rPr>
        <w:t>Summary of voxel-based (VBM) and surface-based (SBM) morphometry results at baseline (T1). Residual score regression tests the association between T1 residuals and GMV (VBM) or cortical thickness (SBM) at T1. ROI analyses used a priori regions (</w:t>
      </w:r>
      <w:proofErr w:type="spellStart"/>
      <w:r w:rsidR="008809B9">
        <w:rPr>
          <w:rFonts w:ascii="Arial" w:hAnsi="Arial" w:cs="Arial"/>
          <w:iCs/>
          <w14:ligatures w14:val="none"/>
        </w:rPr>
        <w:t>mPFC</w:t>
      </w:r>
      <w:proofErr w:type="spellEnd"/>
      <w:r>
        <w:rPr>
          <w:rFonts w:ascii="Arial" w:hAnsi="Arial" w:cs="Arial"/>
          <w:iCs/>
          <w14:ligatures w14:val="none"/>
        </w:rPr>
        <w:t>, OFC, hippocampus) with small-volume correction. Group comparisons contrast T1 extreme residual groups (resilient vs. vulnerable); Bonferroni adjustment was applied for the two test directions (</w:t>
      </w:r>
      <w:r>
        <w:rPr>
          <w:rFonts w:ascii="Arial" w:hAnsi="Arial" w:cs="Arial"/>
          <w:i/>
          <w14:ligatures w14:val="none"/>
        </w:rPr>
        <w:t>α</w:t>
      </w:r>
      <w:r>
        <w:rPr>
          <w:rFonts w:ascii="Arial" w:hAnsi="Arial" w:cs="Arial"/>
          <w:iCs/>
          <w14:ligatures w14:val="none"/>
        </w:rPr>
        <w:t xml:space="preserve"> = 0.025). Effect sizes are partial </w:t>
      </w:r>
      <w:r w:rsidRPr="008C389F">
        <w:rPr>
          <w:rFonts w:ascii="Arial" w:hAnsi="Arial" w:cs="Arial"/>
          <w:i/>
          <w14:ligatures w14:val="none"/>
        </w:rPr>
        <w:t>r</w:t>
      </w:r>
      <w:r>
        <w:rPr>
          <w:rFonts w:ascii="Arial" w:hAnsi="Arial" w:cs="Arial"/>
          <w:iCs/>
          <w14:ligatures w14:val="none"/>
        </w:rPr>
        <w:t xml:space="preserve"> (regression) and Cohen’s </w:t>
      </w:r>
      <w:r w:rsidRPr="008C389F">
        <w:rPr>
          <w:rFonts w:ascii="Arial" w:hAnsi="Arial" w:cs="Arial"/>
          <w:i/>
          <w14:ligatures w14:val="none"/>
        </w:rPr>
        <w:t>d</w:t>
      </w:r>
      <w:r>
        <w:rPr>
          <w:rFonts w:ascii="Arial" w:hAnsi="Arial" w:cs="Arial"/>
          <w:iCs/>
          <w14:ligatures w14:val="none"/>
        </w:rPr>
        <w:t xml:space="preserve"> (group comparisons). As no significant associations emerged, the table lists the strongest subthreshold </w:t>
      </w:r>
      <w:r w:rsidRPr="00AB342C">
        <w:rPr>
          <w:rFonts w:ascii="Arial" w:hAnsi="Arial" w:cs="Arial"/>
          <w:iCs/>
          <w14:ligatures w14:val="none"/>
        </w:rPr>
        <w:t>clusters; blank cells indicate that no clusters or peaks were detected even at uncorrected thresholds.</w:t>
      </w:r>
      <w:bookmarkEnd w:id="2"/>
      <w:r w:rsidRPr="00AB342C">
        <w:rPr>
          <w:rFonts w:ascii="Arial" w:hAnsi="Arial" w:cs="Arial"/>
          <w14:ligatures w14:val="none"/>
        </w:rPr>
        <w:t xml:space="preserve"> </w:t>
      </w:r>
      <w:r w:rsidR="00AB342C" w:rsidRPr="00AB342C">
        <w:rPr>
          <w:rFonts w:ascii="Arial" w:hAnsi="Arial" w:cs="Arial"/>
          <w14:ligatures w14:val="none"/>
        </w:rPr>
        <w:t>Importantly, none of the subthreshold clusters were consistent across analytic approaches (ROI vs. whole-brain), modalities (VBM vs. SBM), or sensitivity models, and therefore were not interpreted further.</w:t>
      </w:r>
    </w:p>
    <w:p w14:paraId="298F8909" w14:textId="41B2306A" w:rsidR="0066700F" w:rsidRPr="00AB342C" w:rsidRDefault="0066700F" w:rsidP="00B1290E">
      <w:pPr>
        <w:pStyle w:val="Textkrper"/>
        <w:spacing w:line="360" w:lineRule="auto"/>
        <w:ind w:right="315"/>
        <w:jc w:val="both"/>
        <w:rPr>
          <w:rFonts w:ascii="Arial" w:hAnsi="Arial" w:cs="Arial"/>
          <w:b/>
          <w:bCs/>
        </w:rPr>
      </w:pPr>
    </w:p>
    <w:p w14:paraId="6BF8338A" w14:textId="0DA5610D" w:rsidR="005562A3" w:rsidRDefault="005562A3" w:rsidP="00B1290E">
      <w:pPr>
        <w:pStyle w:val="Textkrper"/>
        <w:spacing w:line="360" w:lineRule="auto"/>
        <w:ind w:right="315"/>
        <w:jc w:val="both"/>
        <w:rPr>
          <w:rFonts w:ascii="Arial" w:hAnsi="Arial" w:cs="Arial"/>
          <w:b/>
          <w:bCs/>
        </w:rPr>
      </w:pPr>
    </w:p>
    <w:p w14:paraId="1C88D69D" w14:textId="2F4C0955" w:rsidR="001C251D" w:rsidRDefault="001C251D" w:rsidP="00B1290E">
      <w:pPr>
        <w:pStyle w:val="Textkrper"/>
        <w:spacing w:line="360" w:lineRule="auto"/>
        <w:ind w:right="315"/>
        <w:jc w:val="both"/>
        <w:rPr>
          <w:rFonts w:ascii="Arial" w:hAnsi="Arial" w:cs="Arial"/>
          <w:b/>
          <w:bCs/>
        </w:rPr>
      </w:pPr>
    </w:p>
    <w:p w14:paraId="130ED521" w14:textId="59262780" w:rsidR="001C251D" w:rsidRDefault="001C251D" w:rsidP="00B1290E">
      <w:pPr>
        <w:pStyle w:val="Textkrper"/>
        <w:spacing w:line="360" w:lineRule="auto"/>
        <w:ind w:right="315"/>
        <w:jc w:val="both"/>
        <w:rPr>
          <w:rFonts w:ascii="Arial" w:hAnsi="Arial" w:cs="Arial"/>
          <w:b/>
          <w:bCs/>
        </w:rPr>
      </w:pPr>
    </w:p>
    <w:p w14:paraId="27C64ED7" w14:textId="2A03564E" w:rsidR="001C251D" w:rsidRDefault="001C251D" w:rsidP="00B1290E">
      <w:pPr>
        <w:pStyle w:val="Textkrper"/>
        <w:spacing w:line="360" w:lineRule="auto"/>
        <w:ind w:right="315"/>
        <w:jc w:val="both"/>
        <w:rPr>
          <w:rFonts w:ascii="Arial" w:hAnsi="Arial" w:cs="Arial"/>
          <w:b/>
          <w:bCs/>
        </w:rPr>
      </w:pPr>
    </w:p>
    <w:p w14:paraId="5D12B87A" w14:textId="77777777" w:rsidR="001C251D" w:rsidRDefault="001C251D" w:rsidP="00B1290E">
      <w:pPr>
        <w:pStyle w:val="Textkrper"/>
        <w:spacing w:line="360" w:lineRule="auto"/>
        <w:ind w:right="315"/>
        <w:jc w:val="both"/>
        <w:rPr>
          <w:rFonts w:ascii="Arial" w:hAnsi="Arial" w:cs="Arial"/>
          <w:b/>
          <w:bCs/>
        </w:rPr>
      </w:pPr>
    </w:p>
    <w:p w14:paraId="161BEAAC" w14:textId="77777777" w:rsidR="00C2622D" w:rsidRDefault="00C2622D" w:rsidP="00B1290E">
      <w:pPr>
        <w:pStyle w:val="Textkrper"/>
        <w:spacing w:line="360" w:lineRule="auto"/>
        <w:ind w:right="315"/>
        <w:jc w:val="both"/>
        <w:rPr>
          <w:rFonts w:ascii="Arial" w:hAnsi="Arial" w:cs="Arial"/>
          <w:b/>
          <w:bCs/>
        </w:rPr>
      </w:pPr>
    </w:p>
    <w:p w14:paraId="419F940E" w14:textId="57020FA0" w:rsidR="00D418DF" w:rsidRPr="00EE084D" w:rsidRDefault="00CE4A5B" w:rsidP="00EE084D">
      <w:pPr>
        <w:pStyle w:val="berschrift3"/>
        <w:rPr>
          <w:rFonts w:ascii="Arial" w:hAnsi="Arial" w:cs="Arial"/>
          <w:b/>
          <w:bCs/>
          <w:color w:val="auto"/>
          <w:sz w:val="22"/>
          <w:szCs w:val="22"/>
        </w:rPr>
      </w:pPr>
      <w:r w:rsidRPr="00EE084D">
        <w:rPr>
          <w:rFonts w:ascii="Arial" w:hAnsi="Arial" w:cs="Arial"/>
          <w:b/>
          <w:bCs/>
          <w:color w:val="auto"/>
          <w:sz w:val="22"/>
          <w:szCs w:val="22"/>
        </w:rPr>
        <w:lastRenderedPageBreak/>
        <w:t xml:space="preserve">Supplementary Table </w:t>
      </w:r>
      <w:r w:rsidR="00C2622D">
        <w:rPr>
          <w:rFonts w:ascii="Arial" w:hAnsi="Arial" w:cs="Arial"/>
          <w:b/>
          <w:bCs/>
          <w:color w:val="auto"/>
          <w:sz w:val="22"/>
          <w:szCs w:val="22"/>
        </w:rPr>
        <w:t>3</w:t>
      </w:r>
      <w:r w:rsidRPr="00EE084D">
        <w:rPr>
          <w:rFonts w:ascii="Arial" w:hAnsi="Arial" w:cs="Arial"/>
          <w:b/>
          <w:bCs/>
          <w:color w:val="auto"/>
          <w:sz w:val="22"/>
          <w:szCs w:val="22"/>
        </w:rPr>
        <w:t xml:space="preserve">. </w:t>
      </w:r>
    </w:p>
    <w:p w14:paraId="7BA429FA" w14:textId="52B7B288" w:rsidR="004A67EE" w:rsidRDefault="000B3325" w:rsidP="00DF2643">
      <w:pPr>
        <w:pStyle w:val="Textkrper"/>
        <w:spacing w:line="360" w:lineRule="auto"/>
        <w:ind w:left="0" w:right="315"/>
        <w:jc w:val="both"/>
        <w:rPr>
          <w:rFonts w:ascii="Arial" w:hAnsi="Arial" w:cs="Arial"/>
          <w:bCs/>
        </w:rPr>
      </w:pPr>
      <w:r>
        <w:rPr>
          <w:rFonts w:ascii="Arial" w:hAnsi="Arial" w:cs="Arial"/>
          <w:bCs/>
        </w:rPr>
        <w:t xml:space="preserve">VBM and SBM Brain Morphometry Sensitivity and </w:t>
      </w:r>
      <w:r w:rsidRPr="00930677">
        <w:rPr>
          <w:rFonts w:ascii="Arial" w:hAnsi="Arial" w:cs="Arial"/>
          <w:bCs/>
        </w:rPr>
        <w:t xml:space="preserve">Interaction </w:t>
      </w:r>
      <w:r w:rsidR="004A67EE" w:rsidRPr="00930677">
        <w:rPr>
          <w:rFonts w:ascii="Arial" w:hAnsi="Arial" w:cs="Arial"/>
          <w:bCs/>
        </w:rPr>
        <w:t xml:space="preserve">Regression </w:t>
      </w:r>
      <w:r w:rsidRPr="00930677">
        <w:rPr>
          <w:rFonts w:ascii="Arial" w:hAnsi="Arial" w:cs="Arial"/>
          <w:bCs/>
        </w:rPr>
        <w:t xml:space="preserve">Analyses </w:t>
      </w:r>
      <w:r>
        <w:rPr>
          <w:rFonts w:ascii="Arial" w:hAnsi="Arial" w:cs="Arial"/>
          <w:bCs/>
        </w:rPr>
        <w:t xml:space="preserve">at </w:t>
      </w:r>
      <w:r w:rsidR="00721912">
        <w:rPr>
          <w:rFonts w:ascii="Arial" w:hAnsi="Arial" w:cs="Arial"/>
          <w:bCs/>
        </w:rPr>
        <w:t>B</w:t>
      </w:r>
      <w:r>
        <w:rPr>
          <w:rFonts w:ascii="Arial" w:hAnsi="Arial" w:cs="Arial"/>
          <w:bCs/>
        </w:rPr>
        <w:t>aseline (T1)</w:t>
      </w:r>
      <w:r w:rsidR="002F0637">
        <w:rPr>
          <w:rFonts w:ascii="Arial" w:hAnsi="Arial" w:cs="Arial"/>
          <w:bCs/>
        </w:rPr>
        <w:t>.</w:t>
      </w:r>
    </w:p>
    <w:p w14:paraId="61851E25" w14:textId="77777777" w:rsidR="009E3B39" w:rsidRPr="00B1290E" w:rsidRDefault="009E3B39" w:rsidP="000B3325">
      <w:pPr>
        <w:pStyle w:val="Textkrper"/>
        <w:spacing w:line="360" w:lineRule="auto"/>
        <w:ind w:left="0" w:right="315"/>
        <w:rPr>
          <w:rFonts w:ascii="Arial" w:hAnsi="Arial" w:cs="Arial"/>
          <w:bCs/>
        </w:rPr>
      </w:pPr>
    </w:p>
    <w:tbl>
      <w:tblPr>
        <w:tblpPr w:leftFromText="180" w:rightFromText="180" w:vertAnchor="text" w:tblpXSpec="center" w:tblpY="1"/>
        <w:tblOverlap w:val="never"/>
        <w:tblW w:w="9356" w:type="dxa"/>
        <w:jc w:val="center"/>
        <w:tblCellSpacing w:w="15" w:type="dxa"/>
        <w:tblLook w:val="04A0" w:firstRow="1" w:lastRow="0" w:firstColumn="1" w:lastColumn="0" w:noHBand="0" w:noVBand="1"/>
      </w:tblPr>
      <w:tblGrid>
        <w:gridCol w:w="3518"/>
        <w:gridCol w:w="327"/>
        <w:gridCol w:w="786"/>
        <w:gridCol w:w="775"/>
        <w:gridCol w:w="558"/>
        <w:gridCol w:w="955"/>
        <w:gridCol w:w="1035"/>
        <w:gridCol w:w="1402"/>
      </w:tblGrid>
      <w:tr w:rsidR="00277B4A" w:rsidRPr="00DB5D36" w14:paraId="4B66ECBE" w14:textId="605AD320" w:rsidTr="00277B4A">
        <w:trPr>
          <w:trHeight w:val="190"/>
          <w:tblHeader/>
          <w:tblCellSpacing w:w="15" w:type="dxa"/>
          <w:jc w:val="center"/>
        </w:trPr>
        <w:tc>
          <w:tcPr>
            <w:tcW w:w="9296" w:type="dxa"/>
            <w:gridSpan w:val="8"/>
            <w:tcBorders>
              <w:bottom w:val="single" w:sz="4" w:space="0" w:color="auto"/>
            </w:tcBorders>
            <w:tcMar>
              <w:top w:w="15" w:type="dxa"/>
              <w:left w:w="15" w:type="dxa"/>
              <w:bottom w:w="15" w:type="dxa"/>
              <w:right w:w="15" w:type="dxa"/>
            </w:tcMar>
            <w:vAlign w:val="center"/>
          </w:tcPr>
          <w:p w14:paraId="17626C50" w14:textId="7E0B17C1" w:rsidR="00277B4A" w:rsidRPr="002B2CB7" w:rsidRDefault="00277B4A" w:rsidP="00737454">
            <w:pPr>
              <w:widowControl w:val="0"/>
              <w:autoSpaceDE w:val="0"/>
              <w:autoSpaceDN w:val="0"/>
              <w:spacing w:after="0" w:line="360" w:lineRule="auto"/>
              <w:rPr>
                <w:rFonts w:ascii="Arial" w:hAnsi="Arial" w:cs="Arial"/>
                <w:b/>
                <w:sz w:val="16"/>
                <w:szCs w:val="16"/>
              </w:rPr>
            </w:pPr>
            <w:bookmarkStart w:id="3" w:name="_Hlk212040325"/>
            <w:r w:rsidRPr="002B2CB7">
              <w:rPr>
                <w:rFonts w:ascii="Arial" w:hAnsi="Arial" w:cs="Arial"/>
                <w:b/>
                <w:sz w:val="16"/>
                <w:szCs w:val="16"/>
              </w:rPr>
              <w:t>Baseline (T1</w:t>
            </w:r>
            <w:r w:rsidRPr="002B2CB7">
              <w:rPr>
                <w:rFonts w:ascii="Arial" w:hAnsi="Arial" w:cs="Arial"/>
                <w:b/>
                <w:bCs/>
                <w:color w:val="000000"/>
                <w:sz w:val="16"/>
                <w:szCs w:val="16"/>
              </w:rPr>
              <w:t xml:space="preserve">): Residual Score Regression (positive </w:t>
            </w:r>
            <w:r w:rsidR="00AB342C">
              <w:rPr>
                <w:rFonts w:ascii="Arial" w:hAnsi="Arial" w:cs="Arial"/>
                <w:b/>
                <w:bCs/>
                <w:color w:val="000000"/>
                <w:sz w:val="16"/>
                <w:szCs w:val="16"/>
              </w:rPr>
              <w:t>association</w:t>
            </w:r>
            <w:r w:rsidRPr="002B2CB7">
              <w:rPr>
                <w:rFonts w:ascii="Arial" w:hAnsi="Arial" w:cs="Arial"/>
                <w:b/>
                <w:bCs/>
                <w:color w:val="000000"/>
                <w:sz w:val="16"/>
                <w:szCs w:val="16"/>
              </w:rPr>
              <w:t>)</w:t>
            </w:r>
          </w:p>
        </w:tc>
      </w:tr>
      <w:tr w:rsidR="00737454" w:rsidRPr="00DB5D36" w14:paraId="12BD124B" w14:textId="35E1EBF1" w:rsidTr="001D4DC7">
        <w:trPr>
          <w:trHeight w:val="190"/>
          <w:tblHeader/>
          <w:tblCellSpacing w:w="15" w:type="dxa"/>
          <w:jc w:val="center"/>
        </w:trPr>
        <w:tc>
          <w:tcPr>
            <w:tcW w:w="3499" w:type="dxa"/>
            <w:tcBorders>
              <w:bottom w:val="single" w:sz="4" w:space="0" w:color="auto"/>
            </w:tcBorders>
            <w:tcMar>
              <w:top w:w="15" w:type="dxa"/>
              <w:left w:w="15" w:type="dxa"/>
              <w:bottom w:w="15" w:type="dxa"/>
              <w:right w:w="15" w:type="dxa"/>
            </w:tcMar>
            <w:vAlign w:val="center"/>
            <w:hideMark/>
          </w:tcPr>
          <w:p w14:paraId="46951E99" w14:textId="77777777" w:rsidR="00737454" w:rsidRPr="002B2CB7" w:rsidRDefault="00737454" w:rsidP="00737454">
            <w:pPr>
              <w:widowControl w:val="0"/>
              <w:autoSpaceDE w:val="0"/>
              <w:autoSpaceDN w:val="0"/>
              <w:spacing w:after="0" w:line="240" w:lineRule="auto"/>
              <w:rPr>
                <w:rFonts w:ascii="Arial" w:eastAsia="Times New Roman" w:hAnsi="Arial" w:cs="Arial"/>
                <w:b/>
                <w:bCs/>
                <w:sz w:val="16"/>
                <w:szCs w:val="16"/>
                <w:lang w:eastAsia="de-DE"/>
                <w14:ligatures w14:val="none"/>
              </w:rPr>
            </w:pPr>
            <w:r w:rsidRPr="002B2CB7">
              <w:rPr>
                <w:rFonts w:ascii="Arial" w:eastAsia="Times New Roman" w:hAnsi="Arial" w:cs="Arial"/>
                <w:b/>
                <w:bCs/>
                <w:sz w:val="16"/>
                <w:szCs w:val="16"/>
                <w:lang w:eastAsia="de-DE"/>
                <w14:ligatures w14:val="none"/>
              </w:rPr>
              <w:t>VBM Model</w:t>
            </w:r>
          </w:p>
          <w:p w14:paraId="61C3AACC" w14:textId="77777777" w:rsidR="00737454" w:rsidRPr="002B2CB7" w:rsidRDefault="00737454" w:rsidP="00737454">
            <w:pPr>
              <w:widowControl w:val="0"/>
              <w:autoSpaceDE w:val="0"/>
              <w:autoSpaceDN w:val="0"/>
              <w:spacing w:after="0" w:line="240" w:lineRule="auto"/>
              <w:rPr>
                <w:rFonts w:ascii="Arial" w:eastAsia="Times New Roman" w:hAnsi="Arial" w:cs="Arial"/>
                <w:b/>
                <w:bCs/>
                <w:sz w:val="16"/>
                <w:szCs w:val="16"/>
                <w:lang w:eastAsia="de-DE"/>
                <w14:ligatures w14:val="none"/>
              </w:rPr>
            </w:pPr>
          </w:p>
        </w:tc>
        <w:tc>
          <w:tcPr>
            <w:tcW w:w="258" w:type="dxa"/>
            <w:tcBorders>
              <w:bottom w:val="single" w:sz="4" w:space="0" w:color="auto"/>
            </w:tcBorders>
            <w:tcMar>
              <w:top w:w="15" w:type="dxa"/>
              <w:left w:w="15" w:type="dxa"/>
              <w:bottom w:w="15" w:type="dxa"/>
              <w:right w:w="15" w:type="dxa"/>
            </w:tcMar>
            <w:vAlign w:val="center"/>
            <w:hideMark/>
          </w:tcPr>
          <w:p w14:paraId="2A7C3E6F" w14:textId="77777777" w:rsidR="00737454" w:rsidRPr="002B2CB7" w:rsidRDefault="00737454" w:rsidP="00737454">
            <w:pPr>
              <w:widowControl w:val="0"/>
              <w:autoSpaceDE w:val="0"/>
              <w:autoSpaceDN w:val="0"/>
              <w:spacing w:after="0" w:line="240" w:lineRule="auto"/>
              <w:jc w:val="center"/>
              <w:rPr>
                <w:rFonts w:ascii="Arial" w:eastAsia="Times New Roman" w:hAnsi="Arial" w:cs="Arial"/>
                <w:b/>
                <w:bCs/>
                <w:i/>
                <w:sz w:val="16"/>
                <w:szCs w:val="16"/>
                <w:lang w:eastAsia="de-DE"/>
                <w14:ligatures w14:val="none"/>
              </w:rPr>
            </w:pPr>
            <w:r w:rsidRPr="002B2CB7">
              <w:rPr>
                <w:rFonts w:ascii="Arial" w:eastAsia="Times New Roman" w:hAnsi="Arial" w:cs="Arial"/>
                <w:b/>
                <w:bCs/>
                <w:i/>
                <w:sz w:val="16"/>
                <w:szCs w:val="16"/>
                <w:lang w:eastAsia="de-DE"/>
                <w14:ligatures w14:val="none"/>
              </w:rPr>
              <w:t>k</w:t>
            </w:r>
          </w:p>
          <w:p w14:paraId="7B73F87F" w14:textId="77777777" w:rsidR="00737454" w:rsidRPr="002B2CB7" w:rsidRDefault="00737454" w:rsidP="00737454">
            <w:pPr>
              <w:widowControl w:val="0"/>
              <w:autoSpaceDE w:val="0"/>
              <w:autoSpaceDN w:val="0"/>
              <w:spacing w:after="0" w:line="240" w:lineRule="auto"/>
              <w:jc w:val="center"/>
              <w:rPr>
                <w:rFonts w:ascii="Arial" w:eastAsia="Times New Roman" w:hAnsi="Arial" w:cs="Arial"/>
                <w:b/>
                <w:bCs/>
                <w:sz w:val="16"/>
                <w:szCs w:val="16"/>
                <w:lang w:eastAsia="de-DE"/>
                <w14:ligatures w14:val="none"/>
              </w:rPr>
            </w:pPr>
          </w:p>
        </w:tc>
        <w:tc>
          <w:tcPr>
            <w:tcW w:w="757" w:type="dxa"/>
            <w:tcBorders>
              <w:bottom w:val="single" w:sz="4" w:space="0" w:color="auto"/>
            </w:tcBorders>
            <w:tcMar>
              <w:top w:w="15" w:type="dxa"/>
              <w:left w:w="15" w:type="dxa"/>
              <w:bottom w:w="15" w:type="dxa"/>
              <w:right w:w="15" w:type="dxa"/>
            </w:tcMar>
            <w:vAlign w:val="center"/>
            <w:hideMark/>
          </w:tcPr>
          <w:p w14:paraId="2B11079D" w14:textId="77777777" w:rsidR="00737454" w:rsidRPr="002B2CB7" w:rsidRDefault="00737454" w:rsidP="00737454">
            <w:pPr>
              <w:widowControl w:val="0"/>
              <w:autoSpaceDE w:val="0"/>
              <w:autoSpaceDN w:val="0"/>
              <w:spacing w:after="0" w:line="240" w:lineRule="auto"/>
              <w:jc w:val="center"/>
              <w:rPr>
                <w:rFonts w:ascii="Arial" w:eastAsia="Times New Roman" w:hAnsi="Arial" w:cs="Arial"/>
                <w:b/>
                <w:bCs/>
                <w:sz w:val="16"/>
                <w:szCs w:val="16"/>
                <w:lang w:eastAsia="de-DE"/>
                <w14:ligatures w14:val="none"/>
              </w:rPr>
            </w:pPr>
            <w:proofErr w:type="spellStart"/>
            <w:r w:rsidRPr="002B2CB7">
              <w:rPr>
                <w:rFonts w:ascii="Arial" w:eastAsia="Times New Roman" w:hAnsi="Arial" w:cs="Arial"/>
                <w:b/>
                <w:bCs/>
                <w:i/>
                <w:iCs/>
                <w:color w:val="000000"/>
                <w:sz w:val="16"/>
                <w:szCs w:val="16"/>
                <w14:ligatures w14:val="none"/>
              </w:rPr>
              <w:t>p</w:t>
            </w:r>
            <w:r w:rsidRPr="002B2CB7">
              <w:rPr>
                <w:rFonts w:ascii="Arial" w:eastAsia="Times New Roman" w:hAnsi="Arial" w:cs="Arial"/>
                <w:b/>
                <w:bCs/>
                <w:color w:val="000000"/>
                <w:sz w:val="16"/>
                <w:szCs w:val="16"/>
                <w:vertAlign w:val="subscript"/>
                <w14:ligatures w14:val="none"/>
              </w:rPr>
              <w:t>FWE</w:t>
            </w:r>
            <w:proofErr w:type="spellEnd"/>
            <w:r w:rsidRPr="002B2CB7">
              <w:rPr>
                <w:rFonts w:ascii="Arial" w:eastAsia="Times New Roman" w:hAnsi="Arial" w:cs="Arial"/>
                <w:b/>
                <w:bCs/>
                <w:color w:val="000000"/>
                <w:sz w:val="16"/>
                <w:szCs w:val="16"/>
                <w:vertAlign w:val="subscript"/>
                <w14:ligatures w14:val="none"/>
              </w:rPr>
              <w:t>(peak)</w:t>
            </w:r>
          </w:p>
        </w:tc>
        <w:tc>
          <w:tcPr>
            <w:tcW w:w="745" w:type="dxa"/>
            <w:tcBorders>
              <w:bottom w:val="single" w:sz="4" w:space="0" w:color="auto"/>
            </w:tcBorders>
            <w:tcMar>
              <w:top w:w="15" w:type="dxa"/>
              <w:left w:w="15" w:type="dxa"/>
              <w:bottom w:w="15" w:type="dxa"/>
              <w:right w:w="15" w:type="dxa"/>
            </w:tcMar>
            <w:vAlign w:val="center"/>
            <w:hideMark/>
          </w:tcPr>
          <w:p w14:paraId="475DE608" w14:textId="77777777" w:rsidR="00737454" w:rsidRPr="002B2CB7" w:rsidRDefault="00737454" w:rsidP="00737454">
            <w:pPr>
              <w:widowControl w:val="0"/>
              <w:autoSpaceDE w:val="0"/>
              <w:autoSpaceDN w:val="0"/>
              <w:spacing w:after="0" w:line="240" w:lineRule="auto"/>
              <w:jc w:val="center"/>
              <w:rPr>
                <w:rFonts w:ascii="Arial" w:eastAsia="Times New Roman" w:hAnsi="Arial" w:cs="Arial"/>
                <w:b/>
                <w:bCs/>
                <w:sz w:val="16"/>
                <w:szCs w:val="16"/>
                <w:lang w:eastAsia="de-DE"/>
                <w14:ligatures w14:val="none"/>
              </w:rPr>
            </w:pPr>
            <w:proofErr w:type="spellStart"/>
            <w:r w:rsidRPr="002B2CB7">
              <w:rPr>
                <w:rFonts w:ascii="Arial" w:eastAsia="Times New Roman" w:hAnsi="Arial" w:cs="Arial"/>
                <w:b/>
                <w:bCs/>
                <w:i/>
                <w:iCs/>
                <w:color w:val="000000"/>
                <w:sz w:val="16"/>
                <w:szCs w:val="16"/>
                <w14:ligatures w14:val="none"/>
              </w:rPr>
              <w:t>p</w:t>
            </w:r>
            <w:r w:rsidRPr="002B2CB7">
              <w:rPr>
                <w:rFonts w:ascii="Arial" w:eastAsia="Times New Roman" w:hAnsi="Arial" w:cs="Arial"/>
                <w:b/>
                <w:bCs/>
                <w:color w:val="000000"/>
                <w:sz w:val="16"/>
                <w:szCs w:val="16"/>
                <w:vertAlign w:val="subscript"/>
                <w14:ligatures w14:val="none"/>
              </w:rPr>
              <w:t>FWE</w:t>
            </w:r>
            <w:proofErr w:type="spellEnd"/>
            <w:r w:rsidRPr="002B2CB7">
              <w:rPr>
                <w:rFonts w:ascii="Arial" w:eastAsia="Times New Roman" w:hAnsi="Arial" w:cs="Arial"/>
                <w:b/>
                <w:bCs/>
                <w:color w:val="000000"/>
                <w:sz w:val="16"/>
                <w:szCs w:val="16"/>
                <w:vertAlign w:val="subscript"/>
                <w14:ligatures w14:val="none"/>
              </w:rPr>
              <w:t>(cluster)</w:t>
            </w:r>
          </w:p>
        </w:tc>
        <w:tc>
          <w:tcPr>
            <w:tcW w:w="530" w:type="dxa"/>
            <w:tcBorders>
              <w:bottom w:val="single" w:sz="4" w:space="0" w:color="auto"/>
            </w:tcBorders>
            <w:tcMar>
              <w:top w:w="15" w:type="dxa"/>
              <w:left w:w="15" w:type="dxa"/>
              <w:bottom w:w="15" w:type="dxa"/>
              <w:right w:w="15" w:type="dxa"/>
            </w:tcMar>
            <w:vAlign w:val="center"/>
            <w:hideMark/>
          </w:tcPr>
          <w:p w14:paraId="784E8C22" w14:textId="5B2C6AC4" w:rsidR="00737454" w:rsidRPr="002B2CB7" w:rsidRDefault="00737454" w:rsidP="00737454">
            <w:pPr>
              <w:widowControl w:val="0"/>
              <w:autoSpaceDE w:val="0"/>
              <w:autoSpaceDN w:val="0"/>
              <w:spacing w:after="0" w:line="240" w:lineRule="auto"/>
              <w:jc w:val="center"/>
              <w:rPr>
                <w:rFonts w:ascii="Arial" w:eastAsia="Times New Roman" w:hAnsi="Arial" w:cs="Arial"/>
                <w:b/>
                <w:bCs/>
                <w:sz w:val="16"/>
                <w:szCs w:val="16"/>
                <w:vertAlign w:val="subscript"/>
                <w:lang w:eastAsia="de-DE"/>
                <w14:ligatures w14:val="none"/>
              </w:rPr>
            </w:pPr>
            <w:r w:rsidRPr="002B2CB7">
              <w:rPr>
                <w:rFonts w:ascii="Arial" w:eastAsia="Times New Roman" w:hAnsi="Arial" w:cs="Arial"/>
                <w:b/>
                <w:bCs/>
                <w:i/>
                <w:iCs/>
                <w:sz w:val="16"/>
                <w:szCs w:val="16"/>
                <w:lang w:eastAsia="de-DE"/>
                <w14:ligatures w14:val="none"/>
              </w:rPr>
              <w:t>T</w:t>
            </w:r>
            <w:r w:rsidRPr="002B2CB7">
              <w:rPr>
                <w:rFonts w:ascii="Arial" w:eastAsia="Times New Roman" w:hAnsi="Arial" w:cs="Arial"/>
                <w:b/>
                <w:bCs/>
                <w:sz w:val="16"/>
                <w:szCs w:val="16"/>
                <w:vertAlign w:val="subscript"/>
                <w:lang w:eastAsia="de-DE"/>
                <w14:ligatures w14:val="none"/>
              </w:rPr>
              <w:t>1795</w:t>
            </w:r>
          </w:p>
          <w:p w14:paraId="7862DC46" w14:textId="77777777" w:rsidR="00737454" w:rsidRPr="002B2CB7" w:rsidRDefault="00737454" w:rsidP="00737454">
            <w:pPr>
              <w:widowControl w:val="0"/>
              <w:autoSpaceDE w:val="0"/>
              <w:autoSpaceDN w:val="0"/>
              <w:spacing w:after="0" w:line="240" w:lineRule="auto"/>
              <w:jc w:val="center"/>
              <w:rPr>
                <w:rFonts w:ascii="Arial" w:eastAsia="Times New Roman" w:hAnsi="Arial" w:cs="Arial"/>
                <w:b/>
                <w:bCs/>
                <w:sz w:val="16"/>
                <w:szCs w:val="16"/>
                <w:lang w:eastAsia="de-DE"/>
                <w14:ligatures w14:val="none"/>
              </w:rPr>
            </w:pPr>
          </w:p>
        </w:tc>
        <w:tc>
          <w:tcPr>
            <w:tcW w:w="929" w:type="dxa"/>
            <w:tcBorders>
              <w:bottom w:val="single" w:sz="4" w:space="0" w:color="auto"/>
            </w:tcBorders>
            <w:tcMar>
              <w:top w:w="15" w:type="dxa"/>
              <w:left w:w="15" w:type="dxa"/>
              <w:bottom w:w="15" w:type="dxa"/>
              <w:right w:w="15" w:type="dxa"/>
            </w:tcMar>
            <w:vAlign w:val="center"/>
            <w:hideMark/>
          </w:tcPr>
          <w:p w14:paraId="03A9673D" w14:textId="77777777" w:rsidR="00737454" w:rsidRPr="002B2CB7" w:rsidRDefault="00737454" w:rsidP="00737454">
            <w:pPr>
              <w:widowControl w:val="0"/>
              <w:autoSpaceDE w:val="0"/>
              <w:autoSpaceDN w:val="0"/>
              <w:spacing w:after="0" w:line="240" w:lineRule="auto"/>
              <w:jc w:val="center"/>
              <w:rPr>
                <w:rFonts w:ascii="Arial" w:eastAsia="Times New Roman" w:hAnsi="Arial" w:cs="Arial"/>
                <w:b/>
                <w:bCs/>
                <w:sz w:val="16"/>
                <w:szCs w:val="16"/>
                <w:lang w:eastAsia="de-DE"/>
                <w14:ligatures w14:val="none"/>
              </w:rPr>
            </w:pPr>
            <w:r w:rsidRPr="002B2CB7">
              <w:rPr>
                <w:rFonts w:ascii="Arial" w:eastAsia="Times New Roman" w:hAnsi="Arial" w:cs="Arial"/>
                <w:b/>
                <w:bCs/>
                <w:sz w:val="16"/>
                <w:szCs w:val="16"/>
                <w:lang w:eastAsia="de-DE"/>
                <w14:ligatures w14:val="none"/>
              </w:rPr>
              <w:t xml:space="preserve">Effect Size </w:t>
            </w:r>
          </w:p>
          <w:p w14:paraId="14EA41BD" w14:textId="4372359A" w:rsidR="00737454" w:rsidRPr="002B2CB7" w:rsidRDefault="00737454" w:rsidP="00737454">
            <w:pPr>
              <w:widowControl w:val="0"/>
              <w:autoSpaceDE w:val="0"/>
              <w:autoSpaceDN w:val="0"/>
              <w:spacing w:after="0" w:line="240" w:lineRule="auto"/>
              <w:jc w:val="center"/>
              <w:rPr>
                <w:rFonts w:ascii="Arial" w:eastAsia="Times New Roman" w:hAnsi="Arial" w:cs="Arial"/>
                <w:b/>
                <w:bCs/>
                <w:sz w:val="16"/>
                <w:szCs w:val="16"/>
                <w:lang w:eastAsia="de-DE"/>
                <w14:ligatures w14:val="none"/>
              </w:rPr>
            </w:pPr>
            <w:r w:rsidRPr="002B2CB7">
              <w:rPr>
                <w:rFonts w:ascii="Arial" w:eastAsia="Times New Roman" w:hAnsi="Arial" w:cs="Arial"/>
                <w:b/>
                <w:bCs/>
                <w:sz w:val="16"/>
                <w:szCs w:val="16"/>
                <w:lang w:eastAsia="de-DE"/>
                <w14:ligatures w14:val="none"/>
              </w:rPr>
              <w:t>(</w:t>
            </w:r>
            <w:proofErr w:type="gramStart"/>
            <w:r w:rsidRPr="008C389F">
              <w:rPr>
                <w:rFonts w:ascii="Arial" w:eastAsia="Times New Roman" w:hAnsi="Arial" w:cs="Arial"/>
                <w:b/>
                <w:bCs/>
                <w:sz w:val="16"/>
                <w:szCs w:val="16"/>
                <w:lang w:eastAsia="de-DE"/>
                <w14:ligatures w14:val="none"/>
              </w:rPr>
              <w:t>partial</w:t>
            </w:r>
            <w:proofErr w:type="gramEnd"/>
            <w:r w:rsidRPr="008C389F">
              <w:rPr>
                <w:rFonts w:ascii="Arial" w:eastAsia="Times New Roman" w:hAnsi="Arial" w:cs="Arial"/>
                <w:b/>
                <w:bCs/>
                <w:sz w:val="16"/>
                <w:szCs w:val="16"/>
                <w:lang w:eastAsia="de-DE"/>
                <w14:ligatures w14:val="none"/>
              </w:rPr>
              <w:t xml:space="preserve"> </w:t>
            </w:r>
            <w:r w:rsidRPr="002B2CB7">
              <w:rPr>
                <w:rFonts w:ascii="Arial" w:eastAsia="Times New Roman" w:hAnsi="Arial" w:cs="Arial"/>
                <w:b/>
                <w:bCs/>
                <w:i/>
                <w:iCs/>
                <w:sz w:val="16"/>
                <w:szCs w:val="16"/>
                <w:lang w:eastAsia="de-DE"/>
                <w14:ligatures w14:val="none"/>
              </w:rPr>
              <w:t>r</w:t>
            </w:r>
            <w:r w:rsidRPr="002B2CB7">
              <w:rPr>
                <w:rFonts w:ascii="Arial" w:eastAsia="Times New Roman" w:hAnsi="Arial" w:cs="Arial"/>
                <w:b/>
                <w:bCs/>
                <w:sz w:val="16"/>
                <w:szCs w:val="16"/>
                <w:lang w:eastAsia="de-DE"/>
                <w14:ligatures w14:val="none"/>
              </w:rPr>
              <w:t>)</w:t>
            </w:r>
          </w:p>
          <w:p w14:paraId="79E8BA6F" w14:textId="77777777" w:rsidR="00737454" w:rsidRPr="002B2CB7" w:rsidRDefault="00737454" w:rsidP="00737454">
            <w:pPr>
              <w:widowControl w:val="0"/>
              <w:autoSpaceDE w:val="0"/>
              <w:autoSpaceDN w:val="0"/>
              <w:spacing w:after="0" w:line="240" w:lineRule="auto"/>
              <w:jc w:val="center"/>
              <w:rPr>
                <w:rFonts w:ascii="Arial" w:eastAsia="Times New Roman" w:hAnsi="Arial" w:cs="Arial"/>
                <w:b/>
                <w:bCs/>
                <w:sz w:val="16"/>
                <w:szCs w:val="16"/>
                <w:lang w:eastAsia="de-DE"/>
                <w14:ligatures w14:val="none"/>
              </w:rPr>
            </w:pPr>
          </w:p>
        </w:tc>
        <w:tc>
          <w:tcPr>
            <w:tcW w:w="1009" w:type="dxa"/>
            <w:tcBorders>
              <w:bottom w:val="single" w:sz="4" w:space="0" w:color="auto"/>
            </w:tcBorders>
            <w:tcMar>
              <w:top w:w="15" w:type="dxa"/>
              <w:left w:w="15" w:type="dxa"/>
              <w:bottom w:w="15" w:type="dxa"/>
              <w:right w:w="15" w:type="dxa"/>
            </w:tcMar>
            <w:vAlign w:val="center"/>
            <w:hideMark/>
          </w:tcPr>
          <w:p w14:paraId="70453F2A" w14:textId="77777777" w:rsidR="00737454" w:rsidRPr="002B2CB7" w:rsidRDefault="00737454" w:rsidP="00737454">
            <w:pPr>
              <w:widowControl w:val="0"/>
              <w:autoSpaceDE w:val="0"/>
              <w:autoSpaceDN w:val="0"/>
              <w:spacing w:after="0" w:line="240" w:lineRule="auto"/>
              <w:jc w:val="center"/>
              <w:rPr>
                <w:rFonts w:ascii="Arial" w:eastAsia="Times New Roman" w:hAnsi="Arial" w:cs="Arial"/>
                <w:b/>
                <w:bCs/>
                <w:sz w:val="16"/>
                <w:szCs w:val="16"/>
                <w14:ligatures w14:val="none"/>
              </w:rPr>
            </w:pPr>
            <w:r w:rsidRPr="002B2CB7">
              <w:rPr>
                <w:rFonts w:ascii="Arial" w:eastAsia="Times New Roman" w:hAnsi="Arial" w:cs="Arial"/>
                <w:b/>
                <w:bCs/>
                <w:sz w:val="16"/>
                <w:szCs w:val="16"/>
                <w14:ligatures w14:val="none"/>
              </w:rPr>
              <w:t xml:space="preserve">Peak MNI </w:t>
            </w:r>
          </w:p>
          <w:p w14:paraId="2B951E6D" w14:textId="77777777" w:rsidR="00737454" w:rsidRPr="002B2CB7" w:rsidRDefault="00737454" w:rsidP="00737454">
            <w:pPr>
              <w:widowControl w:val="0"/>
              <w:autoSpaceDE w:val="0"/>
              <w:autoSpaceDN w:val="0"/>
              <w:spacing w:after="0" w:line="240" w:lineRule="auto"/>
              <w:jc w:val="center"/>
              <w:rPr>
                <w:rFonts w:ascii="Arial" w:eastAsia="Times New Roman" w:hAnsi="Arial" w:cs="Arial"/>
                <w:b/>
                <w:bCs/>
                <w:sz w:val="16"/>
                <w:szCs w:val="16"/>
                <w:lang w:eastAsia="de-DE"/>
                <w14:ligatures w14:val="none"/>
              </w:rPr>
            </w:pPr>
            <w:r w:rsidRPr="002B2CB7">
              <w:rPr>
                <w:rFonts w:ascii="Arial" w:eastAsia="Times New Roman" w:hAnsi="Arial" w:cs="Arial"/>
                <w:b/>
                <w:bCs/>
                <w:sz w:val="16"/>
                <w:szCs w:val="16"/>
                <w14:ligatures w14:val="none"/>
              </w:rPr>
              <w:t>(</w:t>
            </w:r>
            <w:r w:rsidRPr="002B2CB7">
              <w:rPr>
                <w:rFonts w:ascii="Arial" w:eastAsia="Times New Roman" w:hAnsi="Arial" w:cs="Arial"/>
                <w:b/>
                <w:bCs/>
                <w:i/>
                <w:iCs/>
                <w:sz w:val="16"/>
                <w:szCs w:val="16"/>
                <w14:ligatures w14:val="none"/>
              </w:rPr>
              <w:t>x/y/z</w:t>
            </w:r>
            <w:r w:rsidRPr="002B2CB7">
              <w:rPr>
                <w:rFonts w:ascii="Arial" w:eastAsia="Times New Roman" w:hAnsi="Arial" w:cs="Arial"/>
                <w:b/>
                <w:bCs/>
                <w:sz w:val="16"/>
                <w:szCs w:val="16"/>
                <w14:ligatures w14:val="none"/>
              </w:rPr>
              <w:t>)</w:t>
            </w:r>
          </w:p>
        </w:tc>
        <w:tc>
          <w:tcPr>
            <w:tcW w:w="1359" w:type="dxa"/>
            <w:tcBorders>
              <w:bottom w:val="single" w:sz="4" w:space="0" w:color="auto"/>
            </w:tcBorders>
          </w:tcPr>
          <w:p w14:paraId="37253CD7" w14:textId="1AEC6AE9" w:rsidR="00737454" w:rsidRPr="002B2CB7" w:rsidRDefault="00737454" w:rsidP="00737454">
            <w:pPr>
              <w:widowControl w:val="0"/>
              <w:autoSpaceDE w:val="0"/>
              <w:autoSpaceDN w:val="0"/>
              <w:spacing w:after="0" w:line="240" w:lineRule="auto"/>
              <w:jc w:val="center"/>
              <w:rPr>
                <w:rFonts w:ascii="Arial" w:eastAsia="Times New Roman" w:hAnsi="Arial" w:cs="Arial"/>
                <w:b/>
                <w:bCs/>
                <w:sz w:val="16"/>
                <w:szCs w:val="16"/>
                <w14:ligatures w14:val="none"/>
              </w:rPr>
            </w:pPr>
            <w:r>
              <w:rPr>
                <w:rFonts w:ascii="Arial" w:eastAsia="Times New Roman" w:hAnsi="Arial" w:cs="Arial"/>
                <w:b/>
                <w:bCs/>
                <w:sz w:val="16"/>
                <w:szCs w:val="16"/>
                <w14:ligatures w14:val="none"/>
              </w:rPr>
              <w:t>Brain Region</w:t>
            </w:r>
          </w:p>
        </w:tc>
      </w:tr>
      <w:tr w:rsidR="00737454" w:rsidRPr="00DB5D36" w14:paraId="0E244F43" w14:textId="2A9BD81A" w:rsidTr="001D4DC7">
        <w:trPr>
          <w:trHeight w:val="179"/>
          <w:tblHeader/>
          <w:tblCellSpacing w:w="15" w:type="dxa"/>
          <w:jc w:val="center"/>
        </w:trPr>
        <w:tc>
          <w:tcPr>
            <w:tcW w:w="3499" w:type="dxa"/>
            <w:tcMar>
              <w:top w:w="15" w:type="dxa"/>
              <w:left w:w="15" w:type="dxa"/>
              <w:bottom w:w="15" w:type="dxa"/>
              <w:right w:w="15" w:type="dxa"/>
            </w:tcMar>
            <w:vAlign w:val="center"/>
          </w:tcPr>
          <w:p w14:paraId="7A7380CA" w14:textId="4C507C55" w:rsidR="00737454" w:rsidRPr="002B2CB7" w:rsidRDefault="00737454" w:rsidP="00737454">
            <w:pPr>
              <w:widowControl w:val="0"/>
              <w:autoSpaceDE w:val="0"/>
              <w:autoSpaceDN w:val="0"/>
              <w:spacing w:after="0" w:line="240" w:lineRule="auto"/>
              <w:rPr>
                <w:rFonts w:ascii="Arial" w:eastAsia="Times New Roman" w:hAnsi="Arial" w:cs="Arial"/>
                <w:sz w:val="16"/>
                <w:szCs w:val="16"/>
                <w:lang w:eastAsia="de-DE"/>
                <w14:ligatures w14:val="none"/>
              </w:rPr>
            </w:pPr>
            <w:r w:rsidRPr="002B2CB7">
              <w:rPr>
                <w:rFonts w:ascii="Arial" w:hAnsi="Arial" w:cs="Arial"/>
                <w:color w:val="000000"/>
                <w:sz w:val="16"/>
                <w:szCs w:val="16"/>
              </w:rPr>
              <w:t>ROI: Sensitivity Model Cumulative Risk</w:t>
            </w:r>
          </w:p>
        </w:tc>
        <w:tc>
          <w:tcPr>
            <w:tcW w:w="258" w:type="dxa"/>
            <w:tcMar>
              <w:top w:w="15" w:type="dxa"/>
              <w:left w:w="15" w:type="dxa"/>
              <w:bottom w:w="15" w:type="dxa"/>
              <w:right w:w="15" w:type="dxa"/>
            </w:tcMar>
            <w:vAlign w:val="center"/>
          </w:tcPr>
          <w:p w14:paraId="3C20B267" w14:textId="0B60DBDC" w:rsidR="00737454" w:rsidRPr="002B2CB7" w:rsidRDefault="00737454" w:rsidP="00737454">
            <w:pPr>
              <w:widowControl w:val="0"/>
              <w:autoSpaceDE w:val="0"/>
              <w:autoSpaceDN w:val="0"/>
              <w:spacing w:after="0" w:line="240" w:lineRule="auto"/>
              <w:jc w:val="center"/>
              <w:rPr>
                <w:rFonts w:ascii="Arial" w:eastAsia="Times New Roman" w:hAnsi="Arial" w:cs="Arial"/>
                <w:sz w:val="16"/>
                <w:szCs w:val="16"/>
                <w:lang w:eastAsia="de-DE"/>
                <w14:ligatures w14:val="none"/>
              </w:rPr>
            </w:pPr>
            <w:r w:rsidRPr="002B2CB7">
              <w:rPr>
                <w:rFonts w:ascii="Arial" w:hAnsi="Arial" w:cs="Arial"/>
                <w:color w:val="000000"/>
                <w:sz w:val="16"/>
                <w:szCs w:val="16"/>
              </w:rPr>
              <w:t>-</w:t>
            </w:r>
          </w:p>
        </w:tc>
        <w:tc>
          <w:tcPr>
            <w:tcW w:w="757" w:type="dxa"/>
            <w:tcMar>
              <w:top w:w="15" w:type="dxa"/>
              <w:left w:w="15" w:type="dxa"/>
              <w:bottom w:w="15" w:type="dxa"/>
              <w:right w:w="15" w:type="dxa"/>
            </w:tcMar>
            <w:vAlign w:val="center"/>
          </w:tcPr>
          <w:p w14:paraId="4D68FE59" w14:textId="24C9FFE3" w:rsidR="00737454" w:rsidRPr="002B2CB7" w:rsidRDefault="00737454" w:rsidP="00737454">
            <w:pPr>
              <w:widowControl w:val="0"/>
              <w:autoSpaceDE w:val="0"/>
              <w:autoSpaceDN w:val="0"/>
              <w:spacing w:after="0" w:line="240" w:lineRule="auto"/>
              <w:jc w:val="center"/>
              <w:rPr>
                <w:rFonts w:ascii="Arial" w:eastAsia="Times New Roman" w:hAnsi="Arial" w:cs="Arial"/>
                <w:sz w:val="16"/>
                <w:szCs w:val="16"/>
                <w:lang w:eastAsia="de-DE"/>
                <w14:ligatures w14:val="none"/>
              </w:rPr>
            </w:pPr>
            <w:r w:rsidRPr="002B2CB7">
              <w:rPr>
                <w:rFonts w:ascii="Arial" w:hAnsi="Arial" w:cs="Arial"/>
                <w:color w:val="000000"/>
                <w:sz w:val="16"/>
                <w:szCs w:val="16"/>
              </w:rPr>
              <w:t>-</w:t>
            </w:r>
          </w:p>
        </w:tc>
        <w:tc>
          <w:tcPr>
            <w:tcW w:w="745" w:type="dxa"/>
            <w:tcMar>
              <w:top w:w="15" w:type="dxa"/>
              <w:left w:w="15" w:type="dxa"/>
              <w:bottom w:w="15" w:type="dxa"/>
              <w:right w:w="15" w:type="dxa"/>
            </w:tcMar>
            <w:vAlign w:val="center"/>
          </w:tcPr>
          <w:p w14:paraId="4FF26982" w14:textId="13448A80" w:rsidR="00737454" w:rsidRPr="002B2CB7" w:rsidRDefault="00737454" w:rsidP="00737454">
            <w:pPr>
              <w:widowControl w:val="0"/>
              <w:autoSpaceDE w:val="0"/>
              <w:autoSpaceDN w:val="0"/>
              <w:spacing w:after="0" w:line="240" w:lineRule="auto"/>
              <w:jc w:val="center"/>
              <w:rPr>
                <w:rFonts w:ascii="Arial" w:eastAsia="Times New Roman" w:hAnsi="Arial" w:cs="Arial"/>
                <w:sz w:val="16"/>
                <w:szCs w:val="16"/>
                <w:lang w:eastAsia="de-DE"/>
                <w14:ligatures w14:val="none"/>
              </w:rPr>
            </w:pPr>
            <w:r w:rsidRPr="002B2CB7">
              <w:rPr>
                <w:rFonts w:ascii="Arial" w:hAnsi="Arial" w:cs="Arial"/>
                <w:color w:val="000000"/>
                <w:sz w:val="16"/>
                <w:szCs w:val="16"/>
              </w:rPr>
              <w:t>-</w:t>
            </w:r>
          </w:p>
        </w:tc>
        <w:tc>
          <w:tcPr>
            <w:tcW w:w="530" w:type="dxa"/>
            <w:tcMar>
              <w:top w:w="15" w:type="dxa"/>
              <w:left w:w="15" w:type="dxa"/>
              <w:bottom w:w="15" w:type="dxa"/>
              <w:right w:w="15" w:type="dxa"/>
            </w:tcMar>
            <w:vAlign w:val="center"/>
          </w:tcPr>
          <w:p w14:paraId="21C67D84" w14:textId="48CF167E" w:rsidR="00737454" w:rsidRPr="002B2CB7" w:rsidRDefault="00737454" w:rsidP="00737454">
            <w:pPr>
              <w:widowControl w:val="0"/>
              <w:autoSpaceDE w:val="0"/>
              <w:autoSpaceDN w:val="0"/>
              <w:spacing w:after="0" w:line="240" w:lineRule="auto"/>
              <w:jc w:val="center"/>
              <w:rPr>
                <w:rFonts w:ascii="Arial" w:eastAsia="Times New Roman" w:hAnsi="Arial" w:cs="Arial"/>
                <w:sz w:val="16"/>
                <w:szCs w:val="16"/>
                <w:lang w:eastAsia="de-DE"/>
                <w14:ligatures w14:val="none"/>
              </w:rPr>
            </w:pPr>
            <w:r w:rsidRPr="002B2CB7">
              <w:rPr>
                <w:rFonts w:ascii="Arial" w:hAnsi="Arial" w:cs="Arial"/>
                <w:color w:val="000000"/>
                <w:sz w:val="16"/>
                <w:szCs w:val="16"/>
              </w:rPr>
              <w:t>-</w:t>
            </w:r>
          </w:p>
        </w:tc>
        <w:tc>
          <w:tcPr>
            <w:tcW w:w="929" w:type="dxa"/>
            <w:tcMar>
              <w:top w:w="15" w:type="dxa"/>
              <w:left w:w="15" w:type="dxa"/>
              <w:bottom w:w="15" w:type="dxa"/>
              <w:right w:w="15" w:type="dxa"/>
            </w:tcMar>
            <w:vAlign w:val="center"/>
          </w:tcPr>
          <w:p w14:paraId="56C9E9E6" w14:textId="7B98A921" w:rsidR="00737454" w:rsidRPr="002B2CB7" w:rsidRDefault="00737454" w:rsidP="00737454">
            <w:pPr>
              <w:widowControl w:val="0"/>
              <w:autoSpaceDE w:val="0"/>
              <w:autoSpaceDN w:val="0"/>
              <w:spacing w:after="0" w:line="240" w:lineRule="auto"/>
              <w:jc w:val="center"/>
              <w:rPr>
                <w:rFonts w:ascii="Arial" w:eastAsia="Times New Roman" w:hAnsi="Arial" w:cs="Arial"/>
                <w:sz w:val="16"/>
                <w:szCs w:val="16"/>
                <w:lang w:eastAsia="de-DE"/>
                <w14:ligatures w14:val="none"/>
              </w:rPr>
            </w:pPr>
            <w:r w:rsidRPr="002B2CB7">
              <w:rPr>
                <w:rFonts w:ascii="Arial" w:hAnsi="Arial" w:cs="Arial"/>
                <w:color w:val="000000"/>
                <w:sz w:val="16"/>
                <w:szCs w:val="16"/>
              </w:rPr>
              <w:t>-</w:t>
            </w:r>
          </w:p>
        </w:tc>
        <w:tc>
          <w:tcPr>
            <w:tcW w:w="1009" w:type="dxa"/>
            <w:tcMar>
              <w:top w:w="15" w:type="dxa"/>
              <w:left w:w="15" w:type="dxa"/>
              <w:bottom w:w="15" w:type="dxa"/>
              <w:right w:w="15" w:type="dxa"/>
            </w:tcMar>
            <w:vAlign w:val="center"/>
          </w:tcPr>
          <w:p w14:paraId="1B1EF832" w14:textId="56641354" w:rsidR="00737454" w:rsidRPr="002B2CB7" w:rsidRDefault="00737454" w:rsidP="00737454">
            <w:pPr>
              <w:widowControl w:val="0"/>
              <w:autoSpaceDE w:val="0"/>
              <w:autoSpaceDN w:val="0"/>
              <w:spacing w:after="0" w:line="240" w:lineRule="auto"/>
              <w:jc w:val="center"/>
              <w:rPr>
                <w:rFonts w:ascii="Arial" w:eastAsia="Times New Roman" w:hAnsi="Arial" w:cs="Arial"/>
                <w:sz w:val="16"/>
                <w:szCs w:val="16"/>
                <w:lang w:eastAsia="de-DE"/>
                <w14:ligatures w14:val="none"/>
              </w:rPr>
            </w:pPr>
            <w:r w:rsidRPr="002B2CB7">
              <w:rPr>
                <w:rFonts w:ascii="Arial" w:hAnsi="Arial" w:cs="Arial"/>
                <w:color w:val="000000"/>
                <w:sz w:val="16"/>
                <w:szCs w:val="16"/>
              </w:rPr>
              <w:t>-</w:t>
            </w:r>
          </w:p>
        </w:tc>
        <w:tc>
          <w:tcPr>
            <w:tcW w:w="1359" w:type="dxa"/>
          </w:tcPr>
          <w:p w14:paraId="37BE28AD" w14:textId="60B8CB47" w:rsidR="00737454" w:rsidRPr="002B2CB7" w:rsidRDefault="00E43127" w:rsidP="00737454">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w:t>
            </w:r>
          </w:p>
        </w:tc>
      </w:tr>
      <w:tr w:rsidR="00737454" w:rsidRPr="00DB5D36" w14:paraId="0A3ADE66" w14:textId="152B366A" w:rsidTr="001D4DC7">
        <w:trPr>
          <w:trHeight w:val="190"/>
          <w:tblHeader/>
          <w:tblCellSpacing w:w="15" w:type="dxa"/>
          <w:jc w:val="center"/>
        </w:trPr>
        <w:tc>
          <w:tcPr>
            <w:tcW w:w="3499" w:type="dxa"/>
            <w:tcMar>
              <w:top w:w="15" w:type="dxa"/>
              <w:left w:w="15" w:type="dxa"/>
              <w:bottom w:w="15" w:type="dxa"/>
              <w:right w:w="15" w:type="dxa"/>
            </w:tcMar>
            <w:vAlign w:val="center"/>
          </w:tcPr>
          <w:p w14:paraId="2201808D" w14:textId="46BE9F1F" w:rsidR="00737454" w:rsidRPr="002B2CB7" w:rsidRDefault="00737454" w:rsidP="00737454">
            <w:pPr>
              <w:widowControl w:val="0"/>
              <w:autoSpaceDE w:val="0"/>
              <w:autoSpaceDN w:val="0"/>
              <w:spacing w:after="0" w:line="240" w:lineRule="auto"/>
              <w:rPr>
                <w:rFonts w:ascii="Arial" w:eastAsia="Times New Roman" w:hAnsi="Arial" w:cs="Arial"/>
                <w:sz w:val="16"/>
                <w:szCs w:val="16"/>
                <w:lang w:eastAsia="de-DE"/>
                <w14:ligatures w14:val="none"/>
              </w:rPr>
            </w:pPr>
            <w:r w:rsidRPr="002B2CB7">
              <w:rPr>
                <w:rFonts w:ascii="Arial" w:hAnsi="Arial" w:cs="Arial"/>
                <w:color w:val="000000"/>
                <w:sz w:val="16"/>
                <w:szCs w:val="16"/>
              </w:rPr>
              <w:t>ROI: Sensitivity Model Diagnosis</w:t>
            </w:r>
          </w:p>
        </w:tc>
        <w:tc>
          <w:tcPr>
            <w:tcW w:w="258" w:type="dxa"/>
            <w:tcMar>
              <w:top w:w="15" w:type="dxa"/>
              <w:left w:w="15" w:type="dxa"/>
              <w:bottom w:w="15" w:type="dxa"/>
              <w:right w:w="15" w:type="dxa"/>
            </w:tcMar>
            <w:vAlign w:val="center"/>
          </w:tcPr>
          <w:p w14:paraId="2EAD7871" w14:textId="1DDF4BB5" w:rsidR="00737454" w:rsidRPr="002B2CB7" w:rsidRDefault="00737454" w:rsidP="00737454">
            <w:pPr>
              <w:widowControl w:val="0"/>
              <w:autoSpaceDE w:val="0"/>
              <w:autoSpaceDN w:val="0"/>
              <w:spacing w:after="0" w:line="240" w:lineRule="auto"/>
              <w:jc w:val="center"/>
              <w:rPr>
                <w:rFonts w:ascii="Arial" w:eastAsia="Times New Roman" w:hAnsi="Arial" w:cs="Arial"/>
                <w:sz w:val="16"/>
                <w:szCs w:val="16"/>
                <w:lang w:eastAsia="de-DE"/>
                <w14:ligatures w14:val="none"/>
              </w:rPr>
            </w:pPr>
            <w:r w:rsidRPr="002B2CB7">
              <w:rPr>
                <w:rFonts w:ascii="Arial" w:hAnsi="Arial" w:cs="Arial"/>
                <w:color w:val="000000"/>
                <w:sz w:val="16"/>
                <w:szCs w:val="16"/>
              </w:rPr>
              <w:t>-</w:t>
            </w:r>
          </w:p>
        </w:tc>
        <w:tc>
          <w:tcPr>
            <w:tcW w:w="757" w:type="dxa"/>
            <w:tcMar>
              <w:top w:w="15" w:type="dxa"/>
              <w:left w:w="15" w:type="dxa"/>
              <w:bottom w:w="15" w:type="dxa"/>
              <w:right w:w="15" w:type="dxa"/>
            </w:tcMar>
            <w:vAlign w:val="center"/>
          </w:tcPr>
          <w:p w14:paraId="4FF24B03" w14:textId="746A7B02" w:rsidR="00737454" w:rsidRPr="002B2CB7" w:rsidRDefault="00737454" w:rsidP="00737454">
            <w:pPr>
              <w:widowControl w:val="0"/>
              <w:autoSpaceDE w:val="0"/>
              <w:autoSpaceDN w:val="0"/>
              <w:spacing w:after="0" w:line="240" w:lineRule="auto"/>
              <w:jc w:val="center"/>
              <w:rPr>
                <w:rFonts w:ascii="Arial" w:eastAsia="Times New Roman" w:hAnsi="Arial" w:cs="Arial"/>
                <w:sz w:val="16"/>
                <w:szCs w:val="16"/>
                <w:lang w:eastAsia="de-DE"/>
                <w14:ligatures w14:val="none"/>
              </w:rPr>
            </w:pPr>
            <w:r w:rsidRPr="002B2CB7">
              <w:rPr>
                <w:rFonts w:ascii="Arial" w:hAnsi="Arial" w:cs="Arial"/>
                <w:color w:val="000000"/>
                <w:sz w:val="16"/>
                <w:szCs w:val="16"/>
              </w:rPr>
              <w:t>-</w:t>
            </w:r>
          </w:p>
        </w:tc>
        <w:tc>
          <w:tcPr>
            <w:tcW w:w="745" w:type="dxa"/>
            <w:tcMar>
              <w:top w:w="15" w:type="dxa"/>
              <w:left w:w="15" w:type="dxa"/>
              <w:bottom w:w="15" w:type="dxa"/>
              <w:right w:w="15" w:type="dxa"/>
            </w:tcMar>
            <w:vAlign w:val="center"/>
          </w:tcPr>
          <w:p w14:paraId="1D348244" w14:textId="47820CF8" w:rsidR="00737454" w:rsidRPr="002B2CB7" w:rsidRDefault="00737454" w:rsidP="00737454">
            <w:pPr>
              <w:widowControl w:val="0"/>
              <w:autoSpaceDE w:val="0"/>
              <w:autoSpaceDN w:val="0"/>
              <w:spacing w:after="0" w:line="240" w:lineRule="auto"/>
              <w:jc w:val="center"/>
              <w:rPr>
                <w:rFonts w:ascii="Arial" w:eastAsia="Times New Roman" w:hAnsi="Arial" w:cs="Arial"/>
                <w:sz w:val="16"/>
                <w:szCs w:val="16"/>
                <w:lang w:eastAsia="de-DE"/>
                <w14:ligatures w14:val="none"/>
              </w:rPr>
            </w:pPr>
            <w:r w:rsidRPr="002B2CB7">
              <w:rPr>
                <w:rFonts w:ascii="Arial" w:hAnsi="Arial" w:cs="Arial"/>
                <w:color w:val="000000"/>
                <w:sz w:val="16"/>
                <w:szCs w:val="16"/>
              </w:rPr>
              <w:t>-</w:t>
            </w:r>
          </w:p>
        </w:tc>
        <w:tc>
          <w:tcPr>
            <w:tcW w:w="530" w:type="dxa"/>
            <w:tcMar>
              <w:top w:w="15" w:type="dxa"/>
              <w:left w:w="15" w:type="dxa"/>
              <w:bottom w:w="15" w:type="dxa"/>
              <w:right w:w="15" w:type="dxa"/>
            </w:tcMar>
            <w:vAlign w:val="center"/>
          </w:tcPr>
          <w:p w14:paraId="02762BD2" w14:textId="4B9EB21F" w:rsidR="00737454" w:rsidRPr="002B2CB7" w:rsidRDefault="00737454" w:rsidP="00737454">
            <w:pPr>
              <w:widowControl w:val="0"/>
              <w:autoSpaceDE w:val="0"/>
              <w:autoSpaceDN w:val="0"/>
              <w:spacing w:after="0" w:line="240" w:lineRule="auto"/>
              <w:jc w:val="center"/>
              <w:rPr>
                <w:rFonts w:ascii="Arial" w:eastAsia="Times New Roman" w:hAnsi="Arial" w:cs="Arial"/>
                <w:sz w:val="16"/>
                <w:szCs w:val="16"/>
                <w:lang w:eastAsia="de-DE"/>
                <w14:ligatures w14:val="none"/>
              </w:rPr>
            </w:pPr>
            <w:r w:rsidRPr="002B2CB7">
              <w:rPr>
                <w:rFonts w:ascii="Arial" w:hAnsi="Arial" w:cs="Arial"/>
                <w:color w:val="000000"/>
                <w:sz w:val="16"/>
                <w:szCs w:val="16"/>
              </w:rPr>
              <w:t>-</w:t>
            </w:r>
          </w:p>
        </w:tc>
        <w:tc>
          <w:tcPr>
            <w:tcW w:w="929" w:type="dxa"/>
            <w:tcMar>
              <w:top w:w="15" w:type="dxa"/>
              <w:left w:w="15" w:type="dxa"/>
              <w:bottom w:w="15" w:type="dxa"/>
              <w:right w:w="15" w:type="dxa"/>
            </w:tcMar>
            <w:vAlign w:val="center"/>
          </w:tcPr>
          <w:p w14:paraId="0A7BC4D9" w14:textId="2A9D4DFA" w:rsidR="00737454" w:rsidRPr="002B2CB7" w:rsidRDefault="00737454" w:rsidP="00737454">
            <w:pPr>
              <w:widowControl w:val="0"/>
              <w:autoSpaceDE w:val="0"/>
              <w:autoSpaceDN w:val="0"/>
              <w:spacing w:after="0" w:line="240" w:lineRule="auto"/>
              <w:jc w:val="center"/>
              <w:rPr>
                <w:rFonts w:ascii="Arial" w:eastAsia="Times New Roman" w:hAnsi="Arial" w:cs="Arial"/>
                <w:sz w:val="16"/>
                <w:szCs w:val="16"/>
                <w:lang w:eastAsia="de-DE"/>
                <w14:ligatures w14:val="none"/>
              </w:rPr>
            </w:pPr>
            <w:r w:rsidRPr="002B2CB7">
              <w:rPr>
                <w:rFonts w:ascii="Arial" w:hAnsi="Arial" w:cs="Arial"/>
                <w:color w:val="000000"/>
                <w:sz w:val="16"/>
                <w:szCs w:val="16"/>
              </w:rPr>
              <w:t>-</w:t>
            </w:r>
          </w:p>
        </w:tc>
        <w:tc>
          <w:tcPr>
            <w:tcW w:w="1009" w:type="dxa"/>
            <w:tcMar>
              <w:top w:w="15" w:type="dxa"/>
              <w:left w:w="15" w:type="dxa"/>
              <w:bottom w:w="15" w:type="dxa"/>
              <w:right w:w="15" w:type="dxa"/>
            </w:tcMar>
            <w:vAlign w:val="center"/>
          </w:tcPr>
          <w:p w14:paraId="493B7D18" w14:textId="58465CD3" w:rsidR="00737454" w:rsidRPr="002B2CB7" w:rsidRDefault="00737454" w:rsidP="00737454">
            <w:pPr>
              <w:widowControl w:val="0"/>
              <w:autoSpaceDE w:val="0"/>
              <w:autoSpaceDN w:val="0"/>
              <w:spacing w:after="0" w:line="240" w:lineRule="auto"/>
              <w:jc w:val="center"/>
              <w:rPr>
                <w:rFonts w:ascii="Arial" w:eastAsia="Times New Roman" w:hAnsi="Arial" w:cs="Arial"/>
                <w:sz w:val="16"/>
                <w:szCs w:val="16"/>
                <w:lang w:eastAsia="de-DE"/>
                <w14:ligatures w14:val="none"/>
              </w:rPr>
            </w:pPr>
            <w:r w:rsidRPr="002B2CB7">
              <w:rPr>
                <w:rFonts w:ascii="Arial" w:hAnsi="Arial" w:cs="Arial"/>
                <w:color w:val="000000"/>
                <w:sz w:val="16"/>
                <w:szCs w:val="16"/>
              </w:rPr>
              <w:t>-</w:t>
            </w:r>
          </w:p>
        </w:tc>
        <w:tc>
          <w:tcPr>
            <w:tcW w:w="1359" w:type="dxa"/>
          </w:tcPr>
          <w:p w14:paraId="35D33183" w14:textId="5CB6827D" w:rsidR="00737454" w:rsidRPr="002B2CB7" w:rsidRDefault="00E43127" w:rsidP="00737454">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w:t>
            </w:r>
          </w:p>
        </w:tc>
      </w:tr>
      <w:tr w:rsidR="00686A39" w:rsidRPr="00DB5D36" w14:paraId="218D74EC" w14:textId="77777777" w:rsidTr="001D4DC7">
        <w:trPr>
          <w:trHeight w:val="190"/>
          <w:tblHeader/>
          <w:tblCellSpacing w:w="15" w:type="dxa"/>
          <w:jc w:val="center"/>
        </w:trPr>
        <w:tc>
          <w:tcPr>
            <w:tcW w:w="3499" w:type="dxa"/>
            <w:tcMar>
              <w:top w:w="15" w:type="dxa"/>
              <w:left w:w="15" w:type="dxa"/>
              <w:bottom w:w="15" w:type="dxa"/>
              <w:right w:w="15" w:type="dxa"/>
            </w:tcMar>
            <w:vAlign w:val="center"/>
          </w:tcPr>
          <w:p w14:paraId="2F716052" w14:textId="633B29C1" w:rsidR="00686A39" w:rsidRPr="002B2CB7" w:rsidRDefault="00686A39" w:rsidP="00686A39">
            <w:pPr>
              <w:widowControl w:val="0"/>
              <w:autoSpaceDE w:val="0"/>
              <w:autoSpaceDN w:val="0"/>
              <w:spacing w:after="0" w:line="240" w:lineRule="auto"/>
              <w:rPr>
                <w:rFonts w:ascii="Arial" w:hAnsi="Arial" w:cs="Arial"/>
                <w:color w:val="000000"/>
                <w:sz w:val="16"/>
                <w:szCs w:val="16"/>
              </w:rPr>
            </w:pPr>
            <w:r>
              <w:rPr>
                <w:rFonts w:ascii="Arial" w:hAnsi="Arial" w:cs="Arial"/>
                <w:color w:val="000000"/>
                <w:sz w:val="16"/>
                <w:szCs w:val="16"/>
              </w:rPr>
              <w:t>ROI:</w:t>
            </w:r>
            <w:r w:rsidRPr="002B2CB7">
              <w:rPr>
                <w:rFonts w:ascii="Arial" w:hAnsi="Arial" w:cs="Arial"/>
                <w:color w:val="000000"/>
                <w:sz w:val="16"/>
                <w:szCs w:val="16"/>
              </w:rPr>
              <w:t xml:space="preserve"> Sensitivity Model </w:t>
            </w:r>
            <w:r>
              <w:rPr>
                <w:rFonts w:ascii="Arial" w:hAnsi="Arial" w:cs="Arial"/>
                <w:color w:val="000000"/>
                <w:sz w:val="16"/>
                <w:szCs w:val="16"/>
              </w:rPr>
              <w:t>Duration of Illness</w:t>
            </w:r>
          </w:p>
        </w:tc>
        <w:tc>
          <w:tcPr>
            <w:tcW w:w="258" w:type="dxa"/>
            <w:tcMar>
              <w:top w:w="15" w:type="dxa"/>
              <w:left w:w="15" w:type="dxa"/>
              <w:bottom w:w="15" w:type="dxa"/>
              <w:right w:w="15" w:type="dxa"/>
            </w:tcMar>
            <w:vAlign w:val="center"/>
          </w:tcPr>
          <w:p w14:paraId="2B890354" w14:textId="6FBDCCD1"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757" w:type="dxa"/>
            <w:tcMar>
              <w:top w:w="15" w:type="dxa"/>
              <w:left w:w="15" w:type="dxa"/>
              <w:bottom w:w="15" w:type="dxa"/>
              <w:right w:w="15" w:type="dxa"/>
            </w:tcMar>
            <w:vAlign w:val="center"/>
          </w:tcPr>
          <w:p w14:paraId="425189AD" w14:textId="5F6769DB"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745" w:type="dxa"/>
            <w:tcMar>
              <w:top w:w="15" w:type="dxa"/>
              <w:left w:w="15" w:type="dxa"/>
              <w:bottom w:w="15" w:type="dxa"/>
              <w:right w:w="15" w:type="dxa"/>
            </w:tcMar>
            <w:vAlign w:val="center"/>
          </w:tcPr>
          <w:p w14:paraId="4D1B9BB9" w14:textId="1D54E12F"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530" w:type="dxa"/>
            <w:tcMar>
              <w:top w:w="15" w:type="dxa"/>
              <w:left w:w="15" w:type="dxa"/>
              <w:bottom w:w="15" w:type="dxa"/>
              <w:right w:w="15" w:type="dxa"/>
            </w:tcMar>
            <w:vAlign w:val="center"/>
          </w:tcPr>
          <w:p w14:paraId="3731D4EF" w14:textId="5C4F8DC2"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929" w:type="dxa"/>
            <w:tcMar>
              <w:top w:w="15" w:type="dxa"/>
              <w:left w:w="15" w:type="dxa"/>
              <w:bottom w:w="15" w:type="dxa"/>
              <w:right w:w="15" w:type="dxa"/>
            </w:tcMar>
            <w:vAlign w:val="center"/>
          </w:tcPr>
          <w:p w14:paraId="0DC2AEAB" w14:textId="72FE2277"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1009" w:type="dxa"/>
            <w:tcMar>
              <w:top w:w="15" w:type="dxa"/>
              <w:left w:w="15" w:type="dxa"/>
              <w:bottom w:w="15" w:type="dxa"/>
              <w:right w:w="15" w:type="dxa"/>
            </w:tcMar>
            <w:vAlign w:val="center"/>
          </w:tcPr>
          <w:p w14:paraId="00B3816F" w14:textId="1A7D2B04"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1359" w:type="dxa"/>
          </w:tcPr>
          <w:p w14:paraId="0179325B" w14:textId="4EE7EEA0" w:rsidR="00686A39" w:rsidRDefault="00686A39" w:rsidP="00686A39">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w:t>
            </w:r>
          </w:p>
        </w:tc>
      </w:tr>
      <w:tr w:rsidR="00737454" w:rsidRPr="00DB5D36" w14:paraId="2EEB47B3" w14:textId="021F407E" w:rsidTr="001D4DC7">
        <w:trPr>
          <w:trHeight w:val="190"/>
          <w:tblHeader/>
          <w:tblCellSpacing w:w="15" w:type="dxa"/>
          <w:jc w:val="center"/>
        </w:trPr>
        <w:tc>
          <w:tcPr>
            <w:tcW w:w="3499" w:type="dxa"/>
            <w:tcMar>
              <w:top w:w="15" w:type="dxa"/>
              <w:left w:w="15" w:type="dxa"/>
              <w:bottom w:w="15" w:type="dxa"/>
              <w:right w:w="15" w:type="dxa"/>
            </w:tcMar>
            <w:vAlign w:val="center"/>
          </w:tcPr>
          <w:p w14:paraId="0F72ADB3" w14:textId="19EB44BA" w:rsidR="00737454" w:rsidRPr="002B2CB7" w:rsidRDefault="00737454" w:rsidP="00737454">
            <w:pPr>
              <w:widowControl w:val="0"/>
              <w:autoSpaceDE w:val="0"/>
              <w:autoSpaceDN w:val="0"/>
              <w:spacing w:after="0" w:line="240" w:lineRule="auto"/>
              <w:jc w:val="both"/>
              <w:rPr>
                <w:rFonts w:ascii="Arial" w:eastAsia="Times New Roman" w:hAnsi="Arial" w:cs="Arial"/>
                <w:color w:val="000000"/>
                <w:sz w:val="16"/>
                <w:szCs w:val="16"/>
                <w14:ligatures w14:val="none"/>
              </w:rPr>
            </w:pPr>
            <w:r w:rsidRPr="002B2CB7">
              <w:rPr>
                <w:rFonts w:ascii="Arial" w:hAnsi="Arial" w:cs="Arial"/>
                <w:color w:val="000000"/>
                <w:sz w:val="16"/>
                <w:szCs w:val="16"/>
              </w:rPr>
              <w:t>ROI: Sensitivity Model Medication</w:t>
            </w:r>
          </w:p>
        </w:tc>
        <w:tc>
          <w:tcPr>
            <w:tcW w:w="258" w:type="dxa"/>
            <w:tcMar>
              <w:top w:w="15" w:type="dxa"/>
              <w:left w:w="15" w:type="dxa"/>
              <w:bottom w:w="15" w:type="dxa"/>
              <w:right w:w="15" w:type="dxa"/>
            </w:tcMar>
            <w:vAlign w:val="center"/>
          </w:tcPr>
          <w:p w14:paraId="3D7E59CF" w14:textId="1A682EDB" w:rsidR="00737454" w:rsidRPr="002B2CB7" w:rsidRDefault="00737454" w:rsidP="00737454">
            <w:pPr>
              <w:widowControl w:val="0"/>
              <w:autoSpaceDE w:val="0"/>
              <w:autoSpaceDN w:val="0"/>
              <w:spacing w:after="0" w:line="240" w:lineRule="auto"/>
              <w:jc w:val="center"/>
              <w:rPr>
                <w:rFonts w:ascii="Arial" w:eastAsia="Times New Roman" w:hAnsi="Arial" w:cs="Arial"/>
                <w:bCs/>
                <w:sz w:val="16"/>
                <w:szCs w:val="16"/>
              </w:rPr>
            </w:pPr>
            <w:r w:rsidRPr="002B2CB7">
              <w:rPr>
                <w:rFonts w:ascii="Arial" w:hAnsi="Arial" w:cs="Arial"/>
                <w:color w:val="000000"/>
                <w:sz w:val="16"/>
                <w:szCs w:val="16"/>
              </w:rPr>
              <w:t>-</w:t>
            </w:r>
          </w:p>
        </w:tc>
        <w:tc>
          <w:tcPr>
            <w:tcW w:w="757" w:type="dxa"/>
            <w:tcMar>
              <w:top w:w="15" w:type="dxa"/>
              <w:left w:w="15" w:type="dxa"/>
              <w:bottom w:w="15" w:type="dxa"/>
              <w:right w:w="15" w:type="dxa"/>
            </w:tcMar>
            <w:vAlign w:val="center"/>
          </w:tcPr>
          <w:p w14:paraId="3348335D" w14:textId="33FDE9DF" w:rsidR="00737454" w:rsidRPr="002B2CB7" w:rsidRDefault="00737454" w:rsidP="00737454">
            <w:pPr>
              <w:widowControl w:val="0"/>
              <w:autoSpaceDE w:val="0"/>
              <w:autoSpaceDN w:val="0"/>
              <w:spacing w:after="0" w:line="240" w:lineRule="auto"/>
              <w:jc w:val="center"/>
              <w:rPr>
                <w:rFonts w:ascii="Arial" w:eastAsia="Times New Roman" w:hAnsi="Arial" w:cs="Arial"/>
                <w:color w:val="000000"/>
                <w:sz w:val="16"/>
                <w:szCs w:val="16"/>
                <w14:ligatures w14:val="none"/>
              </w:rPr>
            </w:pPr>
            <w:r w:rsidRPr="002B2CB7">
              <w:rPr>
                <w:rFonts w:ascii="Arial" w:hAnsi="Arial" w:cs="Arial"/>
                <w:color w:val="000000"/>
                <w:sz w:val="16"/>
                <w:szCs w:val="16"/>
              </w:rPr>
              <w:t>-</w:t>
            </w:r>
          </w:p>
        </w:tc>
        <w:tc>
          <w:tcPr>
            <w:tcW w:w="745" w:type="dxa"/>
            <w:tcMar>
              <w:top w:w="15" w:type="dxa"/>
              <w:left w:w="15" w:type="dxa"/>
              <w:bottom w:w="15" w:type="dxa"/>
              <w:right w:w="15" w:type="dxa"/>
            </w:tcMar>
            <w:vAlign w:val="center"/>
          </w:tcPr>
          <w:p w14:paraId="73E75677" w14:textId="63384FF9" w:rsidR="00737454" w:rsidRPr="002B2CB7" w:rsidRDefault="00737454" w:rsidP="00737454">
            <w:pPr>
              <w:widowControl w:val="0"/>
              <w:autoSpaceDE w:val="0"/>
              <w:autoSpaceDN w:val="0"/>
              <w:spacing w:after="0" w:line="240" w:lineRule="auto"/>
              <w:jc w:val="center"/>
              <w:rPr>
                <w:rFonts w:ascii="Arial" w:eastAsia="Times New Roman" w:hAnsi="Arial" w:cs="Arial"/>
                <w:color w:val="000000"/>
                <w:sz w:val="16"/>
                <w:szCs w:val="16"/>
                <w14:ligatures w14:val="none"/>
              </w:rPr>
            </w:pPr>
            <w:r w:rsidRPr="002B2CB7">
              <w:rPr>
                <w:rFonts w:ascii="Arial" w:hAnsi="Arial" w:cs="Arial"/>
                <w:color w:val="000000"/>
                <w:sz w:val="16"/>
                <w:szCs w:val="16"/>
              </w:rPr>
              <w:t>-</w:t>
            </w:r>
          </w:p>
        </w:tc>
        <w:tc>
          <w:tcPr>
            <w:tcW w:w="530" w:type="dxa"/>
            <w:tcMar>
              <w:top w:w="15" w:type="dxa"/>
              <w:left w:w="15" w:type="dxa"/>
              <w:bottom w:w="15" w:type="dxa"/>
              <w:right w:w="15" w:type="dxa"/>
            </w:tcMar>
            <w:vAlign w:val="center"/>
          </w:tcPr>
          <w:p w14:paraId="0CED11B6" w14:textId="22241AA4" w:rsidR="00737454" w:rsidRPr="002B2CB7" w:rsidRDefault="00737454" w:rsidP="00737454">
            <w:pPr>
              <w:widowControl w:val="0"/>
              <w:autoSpaceDE w:val="0"/>
              <w:autoSpaceDN w:val="0"/>
              <w:spacing w:after="0" w:line="240" w:lineRule="auto"/>
              <w:jc w:val="center"/>
              <w:rPr>
                <w:rFonts w:ascii="Arial" w:eastAsia="Times New Roman" w:hAnsi="Arial" w:cs="Arial"/>
                <w:b/>
                <w:bCs/>
                <w:sz w:val="16"/>
                <w:szCs w:val="16"/>
                <w:vertAlign w:val="subscript"/>
                <w:lang w:eastAsia="de-DE"/>
                <w14:ligatures w14:val="none"/>
              </w:rPr>
            </w:pPr>
            <w:r w:rsidRPr="002B2CB7">
              <w:rPr>
                <w:rFonts w:ascii="Arial" w:hAnsi="Arial" w:cs="Arial"/>
                <w:color w:val="000000"/>
                <w:sz w:val="16"/>
                <w:szCs w:val="16"/>
              </w:rPr>
              <w:t>-</w:t>
            </w:r>
          </w:p>
        </w:tc>
        <w:tc>
          <w:tcPr>
            <w:tcW w:w="929" w:type="dxa"/>
            <w:tcMar>
              <w:top w:w="15" w:type="dxa"/>
              <w:left w:w="15" w:type="dxa"/>
              <w:bottom w:w="15" w:type="dxa"/>
              <w:right w:w="15" w:type="dxa"/>
            </w:tcMar>
            <w:vAlign w:val="center"/>
          </w:tcPr>
          <w:p w14:paraId="45CF3E8A" w14:textId="6FC53461" w:rsidR="00737454" w:rsidRPr="002B2CB7" w:rsidRDefault="00737454" w:rsidP="00737454">
            <w:pPr>
              <w:widowControl w:val="0"/>
              <w:autoSpaceDE w:val="0"/>
              <w:autoSpaceDN w:val="0"/>
              <w:spacing w:after="0" w:line="240" w:lineRule="auto"/>
              <w:jc w:val="center"/>
              <w:rPr>
                <w:rFonts w:ascii="Arial" w:eastAsia="Times New Roman" w:hAnsi="Arial" w:cs="Arial"/>
                <w:b/>
                <w:bCs/>
                <w:sz w:val="16"/>
                <w:szCs w:val="16"/>
                <w:lang w:eastAsia="de-DE"/>
                <w14:ligatures w14:val="none"/>
              </w:rPr>
            </w:pPr>
            <w:r w:rsidRPr="002B2CB7">
              <w:rPr>
                <w:rFonts w:ascii="Arial" w:hAnsi="Arial" w:cs="Arial"/>
                <w:color w:val="000000"/>
                <w:sz w:val="16"/>
                <w:szCs w:val="16"/>
              </w:rPr>
              <w:t>-</w:t>
            </w:r>
          </w:p>
        </w:tc>
        <w:tc>
          <w:tcPr>
            <w:tcW w:w="1009" w:type="dxa"/>
            <w:tcMar>
              <w:top w:w="15" w:type="dxa"/>
              <w:left w:w="15" w:type="dxa"/>
              <w:bottom w:w="15" w:type="dxa"/>
              <w:right w:w="15" w:type="dxa"/>
            </w:tcMar>
            <w:vAlign w:val="center"/>
          </w:tcPr>
          <w:p w14:paraId="05A53B94" w14:textId="1E63E64B" w:rsidR="00737454" w:rsidRPr="002B2CB7" w:rsidRDefault="00737454" w:rsidP="00737454">
            <w:pPr>
              <w:widowControl w:val="0"/>
              <w:autoSpaceDE w:val="0"/>
              <w:autoSpaceDN w:val="0"/>
              <w:spacing w:after="0" w:line="240" w:lineRule="auto"/>
              <w:jc w:val="center"/>
              <w:rPr>
                <w:rFonts w:ascii="Arial" w:eastAsia="Times New Roman" w:hAnsi="Arial" w:cs="Arial"/>
                <w:color w:val="000000"/>
                <w:sz w:val="16"/>
                <w:szCs w:val="16"/>
                <w14:ligatures w14:val="none"/>
              </w:rPr>
            </w:pPr>
            <w:r w:rsidRPr="002B2CB7">
              <w:rPr>
                <w:rFonts w:ascii="Arial" w:hAnsi="Arial" w:cs="Arial"/>
                <w:color w:val="000000"/>
                <w:sz w:val="16"/>
                <w:szCs w:val="16"/>
              </w:rPr>
              <w:t>-</w:t>
            </w:r>
          </w:p>
        </w:tc>
        <w:tc>
          <w:tcPr>
            <w:tcW w:w="1359" w:type="dxa"/>
          </w:tcPr>
          <w:p w14:paraId="03F9C358" w14:textId="0B086926" w:rsidR="00737454" w:rsidRPr="002B2CB7" w:rsidRDefault="00E43127" w:rsidP="00737454">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w:t>
            </w:r>
          </w:p>
        </w:tc>
      </w:tr>
      <w:tr w:rsidR="00737454" w:rsidRPr="00DB5D36" w14:paraId="15048452" w14:textId="1FC7C8D6" w:rsidTr="001D4DC7">
        <w:trPr>
          <w:trHeight w:val="190"/>
          <w:tblHeader/>
          <w:tblCellSpacing w:w="15" w:type="dxa"/>
          <w:jc w:val="center"/>
        </w:trPr>
        <w:tc>
          <w:tcPr>
            <w:tcW w:w="3499" w:type="dxa"/>
            <w:tcMar>
              <w:top w:w="15" w:type="dxa"/>
              <w:left w:w="15" w:type="dxa"/>
              <w:bottom w:w="15" w:type="dxa"/>
              <w:right w:w="15" w:type="dxa"/>
            </w:tcMar>
            <w:vAlign w:val="center"/>
          </w:tcPr>
          <w:p w14:paraId="2E49D187" w14:textId="5CDE743F" w:rsidR="00737454" w:rsidRPr="002B2CB7" w:rsidRDefault="00737454" w:rsidP="00737454">
            <w:pPr>
              <w:widowControl w:val="0"/>
              <w:autoSpaceDE w:val="0"/>
              <w:autoSpaceDN w:val="0"/>
              <w:spacing w:after="0" w:line="240" w:lineRule="auto"/>
              <w:jc w:val="both"/>
              <w:rPr>
                <w:rFonts w:ascii="Arial" w:hAnsi="Arial" w:cs="Arial"/>
                <w:color w:val="000000"/>
                <w:sz w:val="16"/>
                <w:szCs w:val="16"/>
              </w:rPr>
            </w:pPr>
            <w:r w:rsidRPr="002B2CB7">
              <w:rPr>
                <w:rFonts w:ascii="Arial" w:hAnsi="Arial" w:cs="Arial"/>
                <w:color w:val="000000"/>
                <w:sz w:val="16"/>
                <w:szCs w:val="16"/>
              </w:rPr>
              <w:t>ROI: Interaction (Sex by Resilience)</w:t>
            </w:r>
          </w:p>
        </w:tc>
        <w:tc>
          <w:tcPr>
            <w:tcW w:w="258" w:type="dxa"/>
            <w:tcMar>
              <w:top w:w="15" w:type="dxa"/>
              <w:left w:w="15" w:type="dxa"/>
              <w:bottom w:w="15" w:type="dxa"/>
              <w:right w:w="15" w:type="dxa"/>
            </w:tcMar>
            <w:vAlign w:val="center"/>
          </w:tcPr>
          <w:p w14:paraId="60F7F8AA" w14:textId="7B565BEB" w:rsidR="00737454" w:rsidRPr="002B2CB7" w:rsidRDefault="00737454" w:rsidP="00737454">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757" w:type="dxa"/>
            <w:tcMar>
              <w:top w:w="15" w:type="dxa"/>
              <w:left w:w="15" w:type="dxa"/>
              <w:bottom w:w="15" w:type="dxa"/>
              <w:right w:w="15" w:type="dxa"/>
            </w:tcMar>
            <w:vAlign w:val="center"/>
          </w:tcPr>
          <w:p w14:paraId="240B7CAF" w14:textId="3B113B56" w:rsidR="00737454" w:rsidRPr="002B2CB7" w:rsidRDefault="00737454" w:rsidP="00737454">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745" w:type="dxa"/>
            <w:tcMar>
              <w:top w:w="15" w:type="dxa"/>
              <w:left w:w="15" w:type="dxa"/>
              <w:bottom w:w="15" w:type="dxa"/>
              <w:right w:w="15" w:type="dxa"/>
            </w:tcMar>
            <w:vAlign w:val="center"/>
          </w:tcPr>
          <w:p w14:paraId="67BB00C4" w14:textId="1F1E1A8D" w:rsidR="00737454" w:rsidRPr="002B2CB7" w:rsidRDefault="00737454" w:rsidP="00737454">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530" w:type="dxa"/>
            <w:tcMar>
              <w:top w:w="15" w:type="dxa"/>
              <w:left w:w="15" w:type="dxa"/>
              <w:bottom w:w="15" w:type="dxa"/>
              <w:right w:w="15" w:type="dxa"/>
            </w:tcMar>
            <w:vAlign w:val="center"/>
          </w:tcPr>
          <w:p w14:paraId="0C194C14" w14:textId="60ED5190" w:rsidR="00737454" w:rsidRPr="002B2CB7" w:rsidRDefault="00737454" w:rsidP="00737454">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929" w:type="dxa"/>
            <w:tcMar>
              <w:top w:w="15" w:type="dxa"/>
              <w:left w:w="15" w:type="dxa"/>
              <w:bottom w:w="15" w:type="dxa"/>
              <w:right w:w="15" w:type="dxa"/>
            </w:tcMar>
            <w:vAlign w:val="center"/>
          </w:tcPr>
          <w:p w14:paraId="41884BD2" w14:textId="0B5EDFF3" w:rsidR="00737454" w:rsidRPr="002B2CB7" w:rsidRDefault="00737454" w:rsidP="00737454">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1009" w:type="dxa"/>
            <w:tcMar>
              <w:top w:w="15" w:type="dxa"/>
              <w:left w:w="15" w:type="dxa"/>
              <w:bottom w:w="15" w:type="dxa"/>
              <w:right w:w="15" w:type="dxa"/>
            </w:tcMar>
            <w:vAlign w:val="center"/>
          </w:tcPr>
          <w:p w14:paraId="24D185BE" w14:textId="51C23090" w:rsidR="00737454" w:rsidRPr="002B2CB7" w:rsidRDefault="00737454" w:rsidP="00737454">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1359" w:type="dxa"/>
          </w:tcPr>
          <w:p w14:paraId="4E707740" w14:textId="7D824E72" w:rsidR="00737454" w:rsidRPr="002B2CB7" w:rsidRDefault="00E43127" w:rsidP="00737454">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w:t>
            </w:r>
          </w:p>
        </w:tc>
      </w:tr>
      <w:tr w:rsidR="00737454" w:rsidRPr="00DB5D36" w14:paraId="15428DF4" w14:textId="4B9BA1B6" w:rsidTr="001D4DC7">
        <w:trPr>
          <w:trHeight w:val="190"/>
          <w:tblHeader/>
          <w:tblCellSpacing w:w="15" w:type="dxa"/>
          <w:jc w:val="center"/>
        </w:trPr>
        <w:tc>
          <w:tcPr>
            <w:tcW w:w="3499" w:type="dxa"/>
            <w:tcMar>
              <w:top w:w="15" w:type="dxa"/>
              <w:left w:w="15" w:type="dxa"/>
              <w:bottom w:w="15" w:type="dxa"/>
              <w:right w:w="15" w:type="dxa"/>
            </w:tcMar>
            <w:vAlign w:val="center"/>
          </w:tcPr>
          <w:p w14:paraId="59755FC5" w14:textId="71B84C97" w:rsidR="00737454" w:rsidRPr="002B2CB7" w:rsidRDefault="00737454" w:rsidP="00737454">
            <w:pPr>
              <w:widowControl w:val="0"/>
              <w:autoSpaceDE w:val="0"/>
              <w:autoSpaceDN w:val="0"/>
              <w:spacing w:after="0" w:line="240" w:lineRule="auto"/>
              <w:jc w:val="both"/>
              <w:rPr>
                <w:rFonts w:ascii="Arial" w:eastAsia="Times New Roman" w:hAnsi="Arial" w:cs="Arial"/>
                <w:color w:val="000000"/>
                <w:sz w:val="16"/>
                <w:szCs w:val="16"/>
                <w14:ligatures w14:val="none"/>
              </w:rPr>
            </w:pPr>
            <w:r w:rsidRPr="002B2CB7">
              <w:rPr>
                <w:rFonts w:ascii="Arial" w:hAnsi="Arial" w:cs="Arial"/>
                <w:color w:val="000000"/>
                <w:sz w:val="16"/>
                <w:szCs w:val="16"/>
              </w:rPr>
              <w:t>Whole-Brain: Sensitivity Model Cumulative Risk</w:t>
            </w:r>
          </w:p>
        </w:tc>
        <w:tc>
          <w:tcPr>
            <w:tcW w:w="258" w:type="dxa"/>
            <w:tcMar>
              <w:top w:w="15" w:type="dxa"/>
              <w:left w:w="15" w:type="dxa"/>
              <w:bottom w:w="15" w:type="dxa"/>
              <w:right w:w="15" w:type="dxa"/>
            </w:tcMar>
            <w:vAlign w:val="center"/>
          </w:tcPr>
          <w:p w14:paraId="06E7F691" w14:textId="29DA41B4" w:rsidR="00737454" w:rsidRPr="002B2CB7" w:rsidRDefault="00737454" w:rsidP="00737454">
            <w:pPr>
              <w:widowControl w:val="0"/>
              <w:autoSpaceDE w:val="0"/>
              <w:autoSpaceDN w:val="0"/>
              <w:spacing w:after="0" w:line="240" w:lineRule="auto"/>
              <w:jc w:val="center"/>
              <w:rPr>
                <w:rFonts w:ascii="Arial" w:eastAsia="Times New Roman" w:hAnsi="Arial" w:cs="Arial"/>
                <w:bCs/>
                <w:sz w:val="16"/>
                <w:szCs w:val="16"/>
              </w:rPr>
            </w:pPr>
            <w:r w:rsidRPr="002B2CB7">
              <w:rPr>
                <w:rFonts w:ascii="Arial" w:hAnsi="Arial" w:cs="Arial"/>
                <w:color w:val="000000"/>
                <w:sz w:val="16"/>
                <w:szCs w:val="16"/>
              </w:rPr>
              <w:t>-</w:t>
            </w:r>
          </w:p>
        </w:tc>
        <w:tc>
          <w:tcPr>
            <w:tcW w:w="757" w:type="dxa"/>
            <w:tcMar>
              <w:top w:w="15" w:type="dxa"/>
              <w:left w:w="15" w:type="dxa"/>
              <w:bottom w:w="15" w:type="dxa"/>
              <w:right w:w="15" w:type="dxa"/>
            </w:tcMar>
            <w:vAlign w:val="center"/>
          </w:tcPr>
          <w:p w14:paraId="0BEABEAB" w14:textId="2F01EA74" w:rsidR="00737454" w:rsidRPr="002B2CB7" w:rsidRDefault="00737454" w:rsidP="00737454">
            <w:pPr>
              <w:widowControl w:val="0"/>
              <w:autoSpaceDE w:val="0"/>
              <w:autoSpaceDN w:val="0"/>
              <w:spacing w:after="0" w:line="240" w:lineRule="auto"/>
              <w:jc w:val="center"/>
              <w:rPr>
                <w:rFonts w:ascii="Arial" w:eastAsia="Times New Roman" w:hAnsi="Arial" w:cs="Arial"/>
                <w:color w:val="000000"/>
                <w:sz w:val="16"/>
                <w:szCs w:val="16"/>
                <w14:ligatures w14:val="none"/>
              </w:rPr>
            </w:pPr>
            <w:r w:rsidRPr="002B2CB7">
              <w:rPr>
                <w:rFonts w:ascii="Arial" w:hAnsi="Arial" w:cs="Arial"/>
                <w:color w:val="000000"/>
                <w:sz w:val="16"/>
                <w:szCs w:val="16"/>
              </w:rPr>
              <w:t>-</w:t>
            </w:r>
          </w:p>
        </w:tc>
        <w:tc>
          <w:tcPr>
            <w:tcW w:w="745" w:type="dxa"/>
            <w:tcMar>
              <w:top w:w="15" w:type="dxa"/>
              <w:left w:w="15" w:type="dxa"/>
              <w:bottom w:w="15" w:type="dxa"/>
              <w:right w:w="15" w:type="dxa"/>
            </w:tcMar>
            <w:vAlign w:val="center"/>
          </w:tcPr>
          <w:p w14:paraId="47A15D1E" w14:textId="0260E10C" w:rsidR="00737454" w:rsidRPr="002B2CB7" w:rsidRDefault="00737454" w:rsidP="00737454">
            <w:pPr>
              <w:widowControl w:val="0"/>
              <w:autoSpaceDE w:val="0"/>
              <w:autoSpaceDN w:val="0"/>
              <w:spacing w:after="0" w:line="240" w:lineRule="auto"/>
              <w:jc w:val="center"/>
              <w:rPr>
                <w:rFonts w:ascii="Arial" w:eastAsia="Times New Roman" w:hAnsi="Arial" w:cs="Arial"/>
                <w:color w:val="000000"/>
                <w:sz w:val="16"/>
                <w:szCs w:val="16"/>
                <w14:ligatures w14:val="none"/>
              </w:rPr>
            </w:pPr>
            <w:r w:rsidRPr="002B2CB7">
              <w:rPr>
                <w:rFonts w:ascii="Arial" w:hAnsi="Arial" w:cs="Arial"/>
                <w:color w:val="000000"/>
                <w:sz w:val="16"/>
                <w:szCs w:val="16"/>
              </w:rPr>
              <w:t>-</w:t>
            </w:r>
          </w:p>
        </w:tc>
        <w:tc>
          <w:tcPr>
            <w:tcW w:w="530" w:type="dxa"/>
            <w:tcMar>
              <w:top w:w="15" w:type="dxa"/>
              <w:left w:w="15" w:type="dxa"/>
              <w:bottom w:w="15" w:type="dxa"/>
              <w:right w:w="15" w:type="dxa"/>
            </w:tcMar>
            <w:vAlign w:val="center"/>
          </w:tcPr>
          <w:p w14:paraId="147E2E2E" w14:textId="5E1ED513" w:rsidR="00737454" w:rsidRPr="002B2CB7" w:rsidRDefault="00737454" w:rsidP="00737454">
            <w:pPr>
              <w:widowControl w:val="0"/>
              <w:autoSpaceDE w:val="0"/>
              <w:autoSpaceDN w:val="0"/>
              <w:spacing w:after="0" w:line="240" w:lineRule="auto"/>
              <w:jc w:val="center"/>
              <w:rPr>
                <w:rFonts w:ascii="Arial" w:eastAsia="Times New Roman" w:hAnsi="Arial" w:cs="Arial"/>
                <w:b/>
                <w:bCs/>
                <w:sz w:val="16"/>
                <w:szCs w:val="16"/>
                <w:vertAlign w:val="subscript"/>
                <w:lang w:eastAsia="de-DE"/>
                <w14:ligatures w14:val="none"/>
              </w:rPr>
            </w:pPr>
            <w:r w:rsidRPr="002B2CB7">
              <w:rPr>
                <w:rFonts w:ascii="Arial" w:hAnsi="Arial" w:cs="Arial"/>
                <w:color w:val="000000"/>
                <w:sz w:val="16"/>
                <w:szCs w:val="16"/>
              </w:rPr>
              <w:t>-</w:t>
            </w:r>
          </w:p>
        </w:tc>
        <w:tc>
          <w:tcPr>
            <w:tcW w:w="929" w:type="dxa"/>
            <w:tcMar>
              <w:top w:w="15" w:type="dxa"/>
              <w:left w:w="15" w:type="dxa"/>
              <w:bottom w:w="15" w:type="dxa"/>
              <w:right w:w="15" w:type="dxa"/>
            </w:tcMar>
            <w:vAlign w:val="center"/>
          </w:tcPr>
          <w:p w14:paraId="47BE4BDD" w14:textId="7B774ECB" w:rsidR="00737454" w:rsidRPr="002B2CB7" w:rsidRDefault="00737454" w:rsidP="00737454">
            <w:pPr>
              <w:widowControl w:val="0"/>
              <w:autoSpaceDE w:val="0"/>
              <w:autoSpaceDN w:val="0"/>
              <w:spacing w:after="0" w:line="240" w:lineRule="auto"/>
              <w:jc w:val="center"/>
              <w:rPr>
                <w:rFonts w:ascii="Arial" w:eastAsia="Times New Roman" w:hAnsi="Arial" w:cs="Arial"/>
                <w:b/>
                <w:bCs/>
                <w:sz w:val="16"/>
                <w:szCs w:val="16"/>
                <w:lang w:eastAsia="de-DE"/>
                <w14:ligatures w14:val="none"/>
              </w:rPr>
            </w:pPr>
            <w:r w:rsidRPr="002B2CB7">
              <w:rPr>
                <w:rFonts w:ascii="Arial" w:hAnsi="Arial" w:cs="Arial"/>
                <w:color w:val="000000"/>
                <w:sz w:val="16"/>
                <w:szCs w:val="16"/>
              </w:rPr>
              <w:t>-</w:t>
            </w:r>
          </w:p>
        </w:tc>
        <w:tc>
          <w:tcPr>
            <w:tcW w:w="1009" w:type="dxa"/>
            <w:tcMar>
              <w:top w:w="15" w:type="dxa"/>
              <w:left w:w="15" w:type="dxa"/>
              <w:bottom w:w="15" w:type="dxa"/>
              <w:right w:w="15" w:type="dxa"/>
            </w:tcMar>
            <w:vAlign w:val="center"/>
          </w:tcPr>
          <w:p w14:paraId="6A713D1E" w14:textId="79868457" w:rsidR="00737454" w:rsidRPr="002B2CB7" w:rsidRDefault="00737454" w:rsidP="00737454">
            <w:pPr>
              <w:widowControl w:val="0"/>
              <w:autoSpaceDE w:val="0"/>
              <w:autoSpaceDN w:val="0"/>
              <w:spacing w:after="0" w:line="240" w:lineRule="auto"/>
              <w:jc w:val="center"/>
              <w:rPr>
                <w:rFonts w:ascii="Arial" w:eastAsia="Times New Roman" w:hAnsi="Arial" w:cs="Arial"/>
                <w:color w:val="000000"/>
                <w:sz w:val="16"/>
                <w:szCs w:val="16"/>
                <w14:ligatures w14:val="none"/>
              </w:rPr>
            </w:pPr>
            <w:r w:rsidRPr="002B2CB7">
              <w:rPr>
                <w:rFonts w:ascii="Arial" w:hAnsi="Arial" w:cs="Arial"/>
                <w:color w:val="000000"/>
                <w:sz w:val="16"/>
                <w:szCs w:val="16"/>
              </w:rPr>
              <w:t>-</w:t>
            </w:r>
          </w:p>
        </w:tc>
        <w:tc>
          <w:tcPr>
            <w:tcW w:w="1359" w:type="dxa"/>
          </w:tcPr>
          <w:p w14:paraId="2C97A1FA" w14:textId="21A2CC3F" w:rsidR="00737454" w:rsidRPr="002B2CB7" w:rsidRDefault="00E43127" w:rsidP="00737454">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w:t>
            </w:r>
          </w:p>
        </w:tc>
      </w:tr>
      <w:tr w:rsidR="00737454" w:rsidRPr="00DB5D36" w14:paraId="6B312555" w14:textId="502DCC03" w:rsidTr="001D4DC7">
        <w:trPr>
          <w:trHeight w:val="190"/>
          <w:tblHeader/>
          <w:tblCellSpacing w:w="15" w:type="dxa"/>
          <w:jc w:val="center"/>
        </w:trPr>
        <w:tc>
          <w:tcPr>
            <w:tcW w:w="3499" w:type="dxa"/>
            <w:tcMar>
              <w:top w:w="15" w:type="dxa"/>
              <w:left w:w="15" w:type="dxa"/>
              <w:bottom w:w="15" w:type="dxa"/>
              <w:right w:w="15" w:type="dxa"/>
            </w:tcMar>
            <w:vAlign w:val="center"/>
          </w:tcPr>
          <w:p w14:paraId="354C8C41" w14:textId="465F1F76" w:rsidR="00737454" w:rsidRPr="002B2CB7" w:rsidRDefault="00737454" w:rsidP="00737454">
            <w:pPr>
              <w:widowControl w:val="0"/>
              <w:autoSpaceDE w:val="0"/>
              <w:autoSpaceDN w:val="0"/>
              <w:spacing w:after="0" w:line="240" w:lineRule="auto"/>
              <w:jc w:val="both"/>
              <w:rPr>
                <w:rFonts w:ascii="Arial" w:eastAsia="Times New Roman" w:hAnsi="Arial" w:cs="Arial"/>
                <w:color w:val="000000"/>
                <w:sz w:val="16"/>
                <w:szCs w:val="16"/>
                <w14:ligatures w14:val="none"/>
              </w:rPr>
            </w:pPr>
            <w:r w:rsidRPr="002B2CB7">
              <w:rPr>
                <w:rFonts w:ascii="Arial" w:hAnsi="Arial" w:cs="Arial"/>
                <w:color w:val="000000"/>
                <w:sz w:val="16"/>
                <w:szCs w:val="16"/>
              </w:rPr>
              <w:t>Whole-Brain: Sensitivity Model Diagnosis</w:t>
            </w:r>
          </w:p>
        </w:tc>
        <w:tc>
          <w:tcPr>
            <w:tcW w:w="258" w:type="dxa"/>
            <w:tcMar>
              <w:top w:w="15" w:type="dxa"/>
              <w:left w:w="15" w:type="dxa"/>
              <w:bottom w:w="15" w:type="dxa"/>
              <w:right w:w="15" w:type="dxa"/>
            </w:tcMar>
            <w:vAlign w:val="center"/>
          </w:tcPr>
          <w:p w14:paraId="54AD5F72" w14:textId="35176E6F" w:rsidR="00737454" w:rsidRPr="002B2CB7" w:rsidRDefault="00737454" w:rsidP="00737454">
            <w:pPr>
              <w:widowControl w:val="0"/>
              <w:autoSpaceDE w:val="0"/>
              <w:autoSpaceDN w:val="0"/>
              <w:spacing w:after="0" w:line="240" w:lineRule="auto"/>
              <w:jc w:val="center"/>
              <w:rPr>
                <w:rFonts w:ascii="Arial" w:eastAsia="Times New Roman" w:hAnsi="Arial" w:cs="Arial"/>
                <w:bCs/>
                <w:sz w:val="16"/>
                <w:szCs w:val="16"/>
              </w:rPr>
            </w:pPr>
            <w:r w:rsidRPr="002B2CB7">
              <w:rPr>
                <w:rFonts w:ascii="Arial" w:hAnsi="Arial" w:cs="Arial"/>
                <w:color w:val="000000"/>
                <w:sz w:val="16"/>
                <w:szCs w:val="16"/>
              </w:rPr>
              <w:t>-</w:t>
            </w:r>
          </w:p>
        </w:tc>
        <w:tc>
          <w:tcPr>
            <w:tcW w:w="757" w:type="dxa"/>
            <w:tcMar>
              <w:top w:w="15" w:type="dxa"/>
              <w:left w:w="15" w:type="dxa"/>
              <w:bottom w:w="15" w:type="dxa"/>
              <w:right w:w="15" w:type="dxa"/>
            </w:tcMar>
            <w:vAlign w:val="center"/>
          </w:tcPr>
          <w:p w14:paraId="1A337D58" w14:textId="778C20D4" w:rsidR="00737454" w:rsidRPr="002B2CB7" w:rsidRDefault="00737454" w:rsidP="00737454">
            <w:pPr>
              <w:widowControl w:val="0"/>
              <w:autoSpaceDE w:val="0"/>
              <w:autoSpaceDN w:val="0"/>
              <w:spacing w:after="0" w:line="240" w:lineRule="auto"/>
              <w:jc w:val="center"/>
              <w:rPr>
                <w:rFonts w:ascii="Arial" w:eastAsia="Times New Roman" w:hAnsi="Arial" w:cs="Arial"/>
                <w:color w:val="000000"/>
                <w:sz w:val="16"/>
                <w:szCs w:val="16"/>
                <w14:ligatures w14:val="none"/>
              </w:rPr>
            </w:pPr>
            <w:r w:rsidRPr="002B2CB7">
              <w:rPr>
                <w:rFonts w:ascii="Arial" w:hAnsi="Arial" w:cs="Arial"/>
                <w:color w:val="000000"/>
                <w:sz w:val="16"/>
                <w:szCs w:val="16"/>
              </w:rPr>
              <w:t>-</w:t>
            </w:r>
          </w:p>
        </w:tc>
        <w:tc>
          <w:tcPr>
            <w:tcW w:w="745" w:type="dxa"/>
            <w:tcMar>
              <w:top w:w="15" w:type="dxa"/>
              <w:left w:w="15" w:type="dxa"/>
              <w:bottom w:w="15" w:type="dxa"/>
              <w:right w:w="15" w:type="dxa"/>
            </w:tcMar>
            <w:vAlign w:val="center"/>
          </w:tcPr>
          <w:p w14:paraId="445C6625" w14:textId="59A637D0" w:rsidR="00737454" w:rsidRPr="002B2CB7" w:rsidRDefault="00737454" w:rsidP="00737454">
            <w:pPr>
              <w:widowControl w:val="0"/>
              <w:autoSpaceDE w:val="0"/>
              <w:autoSpaceDN w:val="0"/>
              <w:spacing w:after="0" w:line="240" w:lineRule="auto"/>
              <w:jc w:val="center"/>
              <w:rPr>
                <w:rFonts w:ascii="Arial" w:eastAsia="Times New Roman" w:hAnsi="Arial" w:cs="Arial"/>
                <w:color w:val="000000"/>
                <w:sz w:val="16"/>
                <w:szCs w:val="16"/>
                <w14:ligatures w14:val="none"/>
              </w:rPr>
            </w:pPr>
            <w:r w:rsidRPr="002B2CB7">
              <w:rPr>
                <w:rFonts w:ascii="Arial" w:hAnsi="Arial" w:cs="Arial"/>
                <w:color w:val="000000"/>
                <w:sz w:val="16"/>
                <w:szCs w:val="16"/>
              </w:rPr>
              <w:t>-</w:t>
            </w:r>
          </w:p>
        </w:tc>
        <w:tc>
          <w:tcPr>
            <w:tcW w:w="530" w:type="dxa"/>
            <w:tcMar>
              <w:top w:w="15" w:type="dxa"/>
              <w:left w:w="15" w:type="dxa"/>
              <w:bottom w:w="15" w:type="dxa"/>
              <w:right w:w="15" w:type="dxa"/>
            </w:tcMar>
            <w:vAlign w:val="center"/>
          </w:tcPr>
          <w:p w14:paraId="27C776BB" w14:textId="5FE12F63" w:rsidR="00737454" w:rsidRPr="002B2CB7" w:rsidRDefault="00737454" w:rsidP="00737454">
            <w:pPr>
              <w:widowControl w:val="0"/>
              <w:autoSpaceDE w:val="0"/>
              <w:autoSpaceDN w:val="0"/>
              <w:spacing w:after="0" w:line="240" w:lineRule="auto"/>
              <w:jc w:val="center"/>
              <w:rPr>
                <w:rFonts w:ascii="Arial" w:eastAsia="Times New Roman" w:hAnsi="Arial" w:cs="Arial"/>
                <w:b/>
                <w:bCs/>
                <w:sz w:val="16"/>
                <w:szCs w:val="16"/>
                <w:vertAlign w:val="subscript"/>
                <w:lang w:eastAsia="de-DE"/>
                <w14:ligatures w14:val="none"/>
              </w:rPr>
            </w:pPr>
            <w:r w:rsidRPr="002B2CB7">
              <w:rPr>
                <w:rFonts w:ascii="Arial" w:hAnsi="Arial" w:cs="Arial"/>
                <w:color w:val="000000"/>
                <w:sz w:val="16"/>
                <w:szCs w:val="16"/>
              </w:rPr>
              <w:t>-</w:t>
            </w:r>
          </w:p>
        </w:tc>
        <w:tc>
          <w:tcPr>
            <w:tcW w:w="929" w:type="dxa"/>
            <w:tcMar>
              <w:top w:w="15" w:type="dxa"/>
              <w:left w:w="15" w:type="dxa"/>
              <w:bottom w:w="15" w:type="dxa"/>
              <w:right w:w="15" w:type="dxa"/>
            </w:tcMar>
            <w:vAlign w:val="center"/>
          </w:tcPr>
          <w:p w14:paraId="2A229CE1" w14:textId="2B16AEC5" w:rsidR="00737454" w:rsidRPr="002B2CB7" w:rsidRDefault="00737454" w:rsidP="00737454">
            <w:pPr>
              <w:widowControl w:val="0"/>
              <w:autoSpaceDE w:val="0"/>
              <w:autoSpaceDN w:val="0"/>
              <w:spacing w:after="0" w:line="240" w:lineRule="auto"/>
              <w:jc w:val="center"/>
              <w:rPr>
                <w:rFonts w:ascii="Arial" w:eastAsia="Times New Roman" w:hAnsi="Arial" w:cs="Arial"/>
                <w:b/>
                <w:bCs/>
                <w:sz w:val="16"/>
                <w:szCs w:val="16"/>
                <w:lang w:eastAsia="de-DE"/>
                <w14:ligatures w14:val="none"/>
              </w:rPr>
            </w:pPr>
            <w:r w:rsidRPr="002B2CB7">
              <w:rPr>
                <w:rFonts w:ascii="Arial" w:hAnsi="Arial" w:cs="Arial"/>
                <w:color w:val="000000"/>
                <w:sz w:val="16"/>
                <w:szCs w:val="16"/>
              </w:rPr>
              <w:t>-</w:t>
            </w:r>
          </w:p>
        </w:tc>
        <w:tc>
          <w:tcPr>
            <w:tcW w:w="1009" w:type="dxa"/>
            <w:tcMar>
              <w:top w:w="15" w:type="dxa"/>
              <w:left w:w="15" w:type="dxa"/>
              <w:bottom w:w="15" w:type="dxa"/>
              <w:right w:w="15" w:type="dxa"/>
            </w:tcMar>
            <w:vAlign w:val="center"/>
          </w:tcPr>
          <w:p w14:paraId="0CE93F61" w14:textId="388FE72E" w:rsidR="00737454" w:rsidRPr="002B2CB7" w:rsidRDefault="00737454" w:rsidP="00737454">
            <w:pPr>
              <w:widowControl w:val="0"/>
              <w:autoSpaceDE w:val="0"/>
              <w:autoSpaceDN w:val="0"/>
              <w:spacing w:after="0" w:line="240" w:lineRule="auto"/>
              <w:jc w:val="center"/>
              <w:rPr>
                <w:rFonts w:ascii="Arial" w:eastAsia="Times New Roman" w:hAnsi="Arial" w:cs="Arial"/>
                <w:color w:val="000000"/>
                <w:sz w:val="16"/>
                <w:szCs w:val="16"/>
                <w14:ligatures w14:val="none"/>
              </w:rPr>
            </w:pPr>
            <w:r w:rsidRPr="002B2CB7">
              <w:rPr>
                <w:rFonts w:ascii="Arial" w:hAnsi="Arial" w:cs="Arial"/>
                <w:color w:val="000000"/>
                <w:sz w:val="16"/>
                <w:szCs w:val="16"/>
              </w:rPr>
              <w:t>-</w:t>
            </w:r>
          </w:p>
        </w:tc>
        <w:tc>
          <w:tcPr>
            <w:tcW w:w="1359" w:type="dxa"/>
          </w:tcPr>
          <w:p w14:paraId="07F860EA" w14:textId="7CF36CD3" w:rsidR="00737454" w:rsidRPr="002B2CB7" w:rsidRDefault="00E43127" w:rsidP="00737454">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w:t>
            </w:r>
          </w:p>
        </w:tc>
      </w:tr>
      <w:tr w:rsidR="00686A39" w:rsidRPr="00DB5D36" w14:paraId="19B80989" w14:textId="77777777" w:rsidTr="001D4DC7">
        <w:trPr>
          <w:trHeight w:val="190"/>
          <w:tblHeader/>
          <w:tblCellSpacing w:w="15" w:type="dxa"/>
          <w:jc w:val="center"/>
        </w:trPr>
        <w:tc>
          <w:tcPr>
            <w:tcW w:w="3499" w:type="dxa"/>
            <w:tcMar>
              <w:top w:w="15" w:type="dxa"/>
              <w:left w:w="15" w:type="dxa"/>
              <w:bottom w:w="15" w:type="dxa"/>
              <w:right w:w="15" w:type="dxa"/>
            </w:tcMar>
            <w:vAlign w:val="center"/>
          </w:tcPr>
          <w:p w14:paraId="1CB9A536" w14:textId="05E3D135" w:rsidR="00686A39" w:rsidRPr="002B2CB7" w:rsidRDefault="00686A39" w:rsidP="00686A39">
            <w:pPr>
              <w:widowControl w:val="0"/>
              <w:autoSpaceDE w:val="0"/>
              <w:autoSpaceDN w:val="0"/>
              <w:spacing w:after="0" w:line="240" w:lineRule="auto"/>
              <w:jc w:val="both"/>
              <w:rPr>
                <w:rFonts w:ascii="Arial" w:hAnsi="Arial" w:cs="Arial"/>
                <w:color w:val="000000"/>
                <w:sz w:val="16"/>
                <w:szCs w:val="16"/>
              </w:rPr>
            </w:pPr>
            <w:r w:rsidRPr="002B2CB7">
              <w:rPr>
                <w:rFonts w:ascii="Arial" w:hAnsi="Arial" w:cs="Arial"/>
                <w:color w:val="000000"/>
                <w:sz w:val="16"/>
                <w:szCs w:val="16"/>
              </w:rPr>
              <w:t>Whole-Brain</w:t>
            </w:r>
            <w:r>
              <w:rPr>
                <w:rFonts w:ascii="Arial" w:hAnsi="Arial" w:cs="Arial"/>
                <w:color w:val="000000"/>
                <w:sz w:val="16"/>
                <w:szCs w:val="16"/>
              </w:rPr>
              <w:t>:</w:t>
            </w:r>
            <w:r w:rsidRPr="002B2CB7">
              <w:rPr>
                <w:rFonts w:ascii="Arial" w:hAnsi="Arial" w:cs="Arial"/>
                <w:color w:val="000000"/>
                <w:sz w:val="16"/>
                <w:szCs w:val="16"/>
              </w:rPr>
              <w:t xml:space="preserve"> Sensitivity Model </w:t>
            </w:r>
            <w:r>
              <w:rPr>
                <w:rFonts w:ascii="Arial" w:hAnsi="Arial" w:cs="Arial"/>
                <w:color w:val="000000"/>
                <w:sz w:val="16"/>
                <w:szCs w:val="16"/>
              </w:rPr>
              <w:t>Duration of Illness</w:t>
            </w:r>
          </w:p>
        </w:tc>
        <w:tc>
          <w:tcPr>
            <w:tcW w:w="258" w:type="dxa"/>
            <w:tcMar>
              <w:top w:w="15" w:type="dxa"/>
              <w:left w:w="15" w:type="dxa"/>
              <w:bottom w:w="15" w:type="dxa"/>
              <w:right w:w="15" w:type="dxa"/>
            </w:tcMar>
            <w:vAlign w:val="center"/>
          </w:tcPr>
          <w:p w14:paraId="1903C7A2" w14:textId="0CBC18DA"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757" w:type="dxa"/>
            <w:tcMar>
              <w:top w:w="15" w:type="dxa"/>
              <w:left w:w="15" w:type="dxa"/>
              <w:bottom w:w="15" w:type="dxa"/>
              <w:right w:w="15" w:type="dxa"/>
            </w:tcMar>
            <w:vAlign w:val="center"/>
          </w:tcPr>
          <w:p w14:paraId="410E627A" w14:textId="27121AF2"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745" w:type="dxa"/>
            <w:tcMar>
              <w:top w:w="15" w:type="dxa"/>
              <w:left w:w="15" w:type="dxa"/>
              <w:bottom w:w="15" w:type="dxa"/>
              <w:right w:w="15" w:type="dxa"/>
            </w:tcMar>
            <w:vAlign w:val="center"/>
          </w:tcPr>
          <w:p w14:paraId="5FE4A6E1" w14:textId="7CA06EC8"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530" w:type="dxa"/>
            <w:tcMar>
              <w:top w:w="15" w:type="dxa"/>
              <w:left w:w="15" w:type="dxa"/>
              <w:bottom w:w="15" w:type="dxa"/>
              <w:right w:w="15" w:type="dxa"/>
            </w:tcMar>
            <w:vAlign w:val="center"/>
          </w:tcPr>
          <w:p w14:paraId="61E2E74B" w14:textId="31C6E9B1"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929" w:type="dxa"/>
            <w:tcMar>
              <w:top w:w="15" w:type="dxa"/>
              <w:left w:w="15" w:type="dxa"/>
              <w:bottom w:w="15" w:type="dxa"/>
              <w:right w:w="15" w:type="dxa"/>
            </w:tcMar>
            <w:vAlign w:val="center"/>
          </w:tcPr>
          <w:p w14:paraId="58D0151E" w14:textId="36FFE8AB"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1009" w:type="dxa"/>
            <w:tcMar>
              <w:top w:w="15" w:type="dxa"/>
              <w:left w:w="15" w:type="dxa"/>
              <w:bottom w:w="15" w:type="dxa"/>
              <w:right w:w="15" w:type="dxa"/>
            </w:tcMar>
            <w:vAlign w:val="center"/>
          </w:tcPr>
          <w:p w14:paraId="41C6F6D1" w14:textId="128DB8E6"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1359" w:type="dxa"/>
          </w:tcPr>
          <w:p w14:paraId="08F77E61" w14:textId="61FAFBB0" w:rsidR="00686A39" w:rsidRDefault="00686A39" w:rsidP="00686A39">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w:t>
            </w:r>
          </w:p>
        </w:tc>
      </w:tr>
      <w:tr w:rsidR="00737454" w:rsidRPr="00DB5D36" w14:paraId="1BEF4187" w14:textId="5EAAB1F8" w:rsidTr="001D4DC7">
        <w:trPr>
          <w:trHeight w:val="190"/>
          <w:tblHeader/>
          <w:tblCellSpacing w:w="15" w:type="dxa"/>
          <w:jc w:val="center"/>
        </w:trPr>
        <w:tc>
          <w:tcPr>
            <w:tcW w:w="3499" w:type="dxa"/>
            <w:tcMar>
              <w:top w:w="15" w:type="dxa"/>
              <w:left w:w="15" w:type="dxa"/>
              <w:bottom w:w="15" w:type="dxa"/>
              <w:right w:w="15" w:type="dxa"/>
            </w:tcMar>
            <w:vAlign w:val="center"/>
          </w:tcPr>
          <w:p w14:paraId="57721774" w14:textId="4A46CD34" w:rsidR="00737454" w:rsidRPr="002B2CB7" w:rsidRDefault="00737454" w:rsidP="00737454">
            <w:pPr>
              <w:widowControl w:val="0"/>
              <w:autoSpaceDE w:val="0"/>
              <w:autoSpaceDN w:val="0"/>
              <w:spacing w:after="0" w:line="240" w:lineRule="auto"/>
              <w:jc w:val="both"/>
              <w:rPr>
                <w:rFonts w:ascii="Arial" w:eastAsia="Times New Roman" w:hAnsi="Arial" w:cs="Arial"/>
                <w:color w:val="000000"/>
                <w:sz w:val="16"/>
                <w:szCs w:val="16"/>
                <w14:ligatures w14:val="none"/>
              </w:rPr>
            </w:pPr>
            <w:r w:rsidRPr="002B2CB7">
              <w:rPr>
                <w:rFonts w:ascii="Arial" w:hAnsi="Arial" w:cs="Arial"/>
                <w:color w:val="000000"/>
                <w:sz w:val="16"/>
                <w:szCs w:val="16"/>
              </w:rPr>
              <w:t>Whole-Brain: Sensitivity Model Medication</w:t>
            </w:r>
          </w:p>
        </w:tc>
        <w:tc>
          <w:tcPr>
            <w:tcW w:w="258" w:type="dxa"/>
            <w:tcMar>
              <w:top w:w="15" w:type="dxa"/>
              <w:left w:w="15" w:type="dxa"/>
              <w:bottom w:w="15" w:type="dxa"/>
              <w:right w:w="15" w:type="dxa"/>
            </w:tcMar>
            <w:vAlign w:val="center"/>
          </w:tcPr>
          <w:p w14:paraId="4EFA946E" w14:textId="5EF45C35" w:rsidR="00737454" w:rsidRPr="002B2CB7" w:rsidRDefault="00737454" w:rsidP="00737454">
            <w:pPr>
              <w:widowControl w:val="0"/>
              <w:autoSpaceDE w:val="0"/>
              <w:autoSpaceDN w:val="0"/>
              <w:spacing w:after="0" w:line="240" w:lineRule="auto"/>
              <w:jc w:val="center"/>
              <w:rPr>
                <w:rFonts w:ascii="Arial" w:eastAsia="Times New Roman" w:hAnsi="Arial" w:cs="Arial"/>
                <w:bCs/>
                <w:sz w:val="16"/>
                <w:szCs w:val="16"/>
              </w:rPr>
            </w:pPr>
            <w:r w:rsidRPr="002B2CB7">
              <w:rPr>
                <w:rFonts w:ascii="Arial" w:hAnsi="Arial" w:cs="Arial"/>
                <w:color w:val="000000"/>
                <w:sz w:val="16"/>
                <w:szCs w:val="16"/>
              </w:rPr>
              <w:t>-</w:t>
            </w:r>
          </w:p>
        </w:tc>
        <w:tc>
          <w:tcPr>
            <w:tcW w:w="757" w:type="dxa"/>
            <w:tcMar>
              <w:top w:w="15" w:type="dxa"/>
              <w:left w:w="15" w:type="dxa"/>
              <w:bottom w:w="15" w:type="dxa"/>
              <w:right w:w="15" w:type="dxa"/>
            </w:tcMar>
            <w:vAlign w:val="center"/>
          </w:tcPr>
          <w:p w14:paraId="7E1D3140" w14:textId="55D46A2A" w:rsidR="00737454" w:rsidRPr="002B2CB7" w:rsidRDefault="00737454" w:rsidP="00737454">
            <w:pPr>
              <w:widowControl w:val="0"/>
              <w:autoSpaceDE w:val="0"/>
              <w:autoSpaceDN w:val="0"/>
              <w:spacing w:after="0" w:line="240" w:lineRule="auto"/>
              <w:jc w:val="center"/>
              <w:rPr>
                <w:rFonts w:ascii="Arial" w:eastAsia="Times New Roman" w:hAnsi="Arial" w:cs="Arial"/>
                <w:color w:val="000000"/>
                <w:sz w:val="16"/>
                <w:szCs w:val="16"/>
                <w14:ligatures w14:val="none"/>
              </w:rPr>
            </w:pPr>
            <w:r w:rsidRPr="002B2CB7">
              <w:rPr>
                <w:rFonts w:ascii="Arial" w:hAnsi="Arial" w:cs="Arial"/>
                <w:color w:val="000000"/>
                <w:sz w:val="16"/>
                <w:szCs w:val="16"/>
              </w:rPr>
              <w:t>-</w:t>
            </w:r>
          </w:p>
        </w:tc>
        <w:tc>
          <w:tcPr>
            <w:tcW w:w="745" w:type="dxa"/>
            <w:tcMar>
              <w:top w:w="15" w:type="dxa"/>
              <w:left w:w="15" w:type="dxa"/>
              <w:bottom w:w="15" w:type="dxa"/>
              <w:right w:w="15" w:type="dxa"/>
            </w:tcMar>
            <w:vAlign w:val="center"/>
          </w:tcPr>
          <w:p w14:paraId="40F756AA" w14:textId="58B81814" w:rsidR="00737454" w:rsidRPr="002B2CB7" w:rsidRDefault="00737454" w:rsidP="00737454">
            <w:pPr>
              <w:widowControl w:val="0"/>
              <w:autoSpaceDE w:val="0"/>
              <w:autoSpaceDN w:val="0"/>
              <w:spacing w:after="0" w:line="240" w:lineRule="auto"/>
              <w:jc w:val="center"/>
              <w:rPr>
                <w:rFonts w:ascii="Arial" w:eastAsia="Times New Roman" w:hAnsi="Arial" w:cs="Arial"/>
                <w:color w:val="000000"/>
                <w:sz w:val="16"/>
                <w:szCs w:val="16"/>
                <w14:ligatures w14:val="none"/>
              </w:rPr>
            </w:pPr>
            <w:r w:rsidRPr="002B2CB7">
              <w:rPr>
                <w:rFonts w:ascii="Arial" w:hAnsi="Arial" w:cs="Arial"/>
                <w:color w:val="000000"/>
                <w:sz w:val="16"/>
                <w:szCs w:val="16"/>
              </w:rPr>
              <w:t>-</w:t>
            </w:r>
          </w:p>
        </w:tc>
        <w:tc>
          <w:tcPr>
            <w:tcW w:w="530" w:type="dxa"/>
            <w:tcMar>
              <w:top w:w="15" w:type="dxa"/>
              <w:left w:w="15" w:type="dxa"/>
              <w:bottom w:w="15" w:type="dxa"/>
              <w:right w:w="15" w:type="dxa"/>
            </w:tcMar>
            <w:vAlign w:val="center"/>
          </w:tcPr>
          <w:p w14:paraId="6BC49FAE" w14:textId="5CE3E1F9" w:rsidR="00737454" w:rsidRPr="002B2CB7" w:rsidRDefault="00737454" w:rsidP="00737454">
            <w:pPr>
              <w:widowControl w:val="0"/>
              <w:autoSpaceDE w:val="0"/>
              <w:autoSpaceDN w:val="0"/>
              <w:spacing w:after="0" w:line="240" w:lineRule="auto"/>
              <w:jc w:val="center"/>
              <w:rPr>
                <w:rFonts w:ascii="Arial" w:eastAsia="Times New Roman" w:hAnsi="Arial" w:cs="Arial"/>
                <w:b/>
                <w:bCs/>
                <w:sz w:val="16"/>
                <w:szCs w:val="16"/>
                <w:vertAlign w:val="subscript"/>
                <w:lang w:eastAsia="de-DE"/>
                <w14:ligatures w14:val="none"/>
              </w:rPr>
            </w:pPr>
            <w:r w:rsidRPr="002B2CB7">
              <w:rPr>
                <w:rFonts w:ascii="Arial" w:hAnsi="Arial" w:cs="Arial"/>
                <w:color w:val="000000"/>
                <w:sz w:val="16"/>
                <w:szCs w:val="16"/>
              </w:rPr>
              <w:t>-</w:t>
            </w:r>
          </w:p>
        </w:tc>
        <w:tc>
          <w:tcPr>
            <w:tcW w:w="929" w:type="dxa"/>
            <w:tcMar>
              <w:top w:w="15" w:type="dxa"/>
              <w:left w:w="15" w:type="dxa"/>
              <w:bottom w:w="15" w:type="dxa"/>
              <w:right w:w="15" w:type="dxa"/>
            </w:tcMar>
            <w:vAlign w:val="center"/>
          </w:tcPr>
          <w:p w14:paraId="712ED3F0" w14:textId="203B7A22" w:rsidR="00737454" w:rsidRPr="002B2CB7" w:rsidRDefault="00737454" w:rsidP="00737454">
            <w:pPr>
              <w:widowControl w:val="0"/>
              <w:autoSpaceDE w:val="0"/>
              <w:autoSpaceDN w:val="0"/>
              <w:spacing w:after="0" w:line="240" w:lineRule="auto"/>
              <w:jc w:val="center"/>
              <w:rPr>
                <w:rFonts w:ascii="Arial" w:eastAsia="Times New Roman" w:hAnsi="Arial" w:cs="Arial"/>
                <w:b/>
                <w:bCs/>
                <w:sz w:val="16"/>
                <w:szCs w:val="16"/>
                <w:lang w:eastAsia="de-DE"/>
                <w14:ligatures w14:val="none"/>
              </w:rPr>
            </w:pPr>
            <w:r w:rsidRPr="002B2CB7">
              <w:rPr>
                <w:rFonts w:ascii="Arial" w:hAnsi="Arial" w:cs="Arial"/>
                <w:color w:val="000000"/>
                <w:sz w:val="16"/>
                <w:szCs w:val="16"/>
              </w:rPr>
              <w:t>-</w:t>
            </w:r>
          </w:p>
        </w:tc>
        <w:tc>
          <w:tcPr>
            <w:tcW w:w="1009" w:type="dxa"/>
            <w:tcMar>
              <w:top w:w="15" w:type="dxa"/>
              <w:left w:w="15" w:type="dxa"/>
              <w:bottom w:w="15" w:type="dxa"/>
              <w:right w:w="15" w:type="dxa"/>
            </w:tcMar>
            <w:vAlign w:val="center"/>
          </w:tcPr>
          <w:p w14:paraId="2C859699" w14:textId="03A4A702" w:rsidR="00737454" w:rsidRPr="002B2CB7" w:rsidRDefault="00737454" w:rsidP="00737454">
            <w:pPr>
              <w:widowControl w:val="0"/>
              <w:autoSpaceDE w:val="0"/>
              <w:autoSpaceDN w:val="0"/>
              <w:spacing w:after="0" w:line="240" w:lineRule="auto"/>
              <w:jc w:val="center"/>
              <w:rPr>
                <w:rFonts w:ascii="Arial" w:eastAsia="Times New Roman" w:hAnsi="Arial" w:cs="Arial"/>
                <w:color w:val="000000"/>
                <w:sz w:val="16"/>
                <w:szCs w:val="16"/>
                <w14:ligatures w14:val="none"/>
              </w:rPr>
            </w:pPr>
            <w:r w:rsidRPr="002B2CB7">
              <w:rPr>
                <w:rFonts w:ascii="Arial" w:hAnsi="Arial" w:cs="Arial"/>
                <w:color w:val="000000"/>
                <w:sz w:val="16"/>
                <w:szCs w:val="16"/>
              </w:rPr>
              <w:t>-</w:t>
            </w:r>
          </w:p>
        </w:tc>
        <w:tc>
          <w:tcPr>
            <w:tcW w:w="1359" w:type="dxa"/>
          </w:tcPr>
          <w:p w14:paraId="557A6370" w14:textId="25D524D9" w:rsidR="00737454" w:rsidRPr="002B2CB7" w:rsidRDefault="00E43127" w:rsidP="00737454">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w:t>
            </w:r>
          </w:p>
        </w:tc>
      </w:tr>
      <w:tr w:rsidR="00737454" w:rsidRPr="00DB5D36" w14:paraId="6F32155D" w14:textId="5345B28D" w:rsidTr="001D4DC7">
        <w:trPr>
          <w:trHeight w:val="190"/>
          <w:tblHeader/>
          <w:tblCellSpacing w:w="15" w:type="dxa"/>
          <w:jc w:val="center"/>
        </w:trPr>
        <w:tc>
          <w:tcPr>
            <w:tcW w:w="3499" w:type="dxa"/>
            <w:tcBorders>
              <w:bottom w:val="single" w:sz="4" w:space="0" w:color="auto"/>
            </w:tcBorders>
            <w:tcMar>
              <w:top w:w="15" w:type="dxa"/>
              <w:left w:w="15" w:type="dxa"/>
              <w:bottom w:w="15" w:type="dxa"/>
              <w:right w:w="15" w:type="dxa"/>
            </w:tcMar>
            <w:vAlign w:val="center"/>
          </w:tcPr>
          <w:p w14:paraId="1D3EDA36" w14:textId="05F079E1" w:rsidR="00737454" w:rsidRPr="002B2CB7" w:rsidRDefault="00737454" w:rsidP="00737454">
            <w:pPr>
              <w:widowControl w:val="0"/>
              <w:autoSpaceDE w:val="0"/>
              <w:autoSpaceDN w:val="0"/>
              <w:spacing w:after="0" w:line="240" w:lineRule="auto"/>
              <w:jc w:val="both"/>
              <w:rPr>
                <w:rFonts w:ascii="Arial" w:hAnsi="Arial" w:cs="Arial"/>
                <w:color w:val="000000"/>
                <w:sz w:val="16"/>
                <w:szCs w:val="16"/>
              </w:rPr>
            </w:pPr>
            <w:r w:rsidRPr="002B2CB7">
              <w:rPr>
                <w:rFonts w:ascii="Arial" w:hAnsi="Arial" w:cs="Arial"/>
                <w:color w:val="000000"/>
                <w:sz w:val="16"/>
                <w:szCs w:val="16"/>
              </w:rPr>
              <w:t>Whole-Brain: Interaction (Sex by Resilience)</w:t>
            </w:r>
          </w:p>
        </w:tc>
        <w:tc>
          <w:tcPr>
            <w:tcW w:w="258" w:type="dxa"/>
            <w:tcBorders>
              <w:bottom w:val="single" w:sz="4" w:space="0" w:color="auto"/>
            </w:tcBorders>
            <w:tcMar>
              <w:top w:w="15" w:type="dxa"/>
              <w:left w:w="15" w:type="dxa"/>
              <w:bottom w:w="15" w:type="dxa"/>
              <w:right w:w="15" w:type="dxa"/>
            </w:tcMar>
            <w:vAlign w:val="center"/>
          </w:tcPr>
          <w:p w14:paraId="0F4607A9" w14:textId="051E520F" w:rsidR="00737454" w:rsidRPr="002B2CB7" w:rsidRDefault="009654A7" w:rsidP="00737454">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46</w:t>
            </w:r>
          </w:p>
        </w:tc>
        <w:tc>
          <w:tcPr>
            <w:tcW w:w="757" w:type="dxa"/>
            <w:tcBorders>
              <w:bottom w:val="single" w:sz="4" w:space="0" w:color="auto"/>
            </w:tcBorders>
            <w:tcMar>
              <w:top w:w="15" w:type="dxa"/>
              <w:left w:w="15" w:type="dxa"/>
              <w:bottom w:w="15" w:type="dxa"/>
              <w:right w:w="15" w:type="dxa"/>
            </w:tcMar>
            <w:vAlign w:val="center"/>
          </w:tcPr>
          <w:p w14:paraId="0CA0A129" w14:textId="773EB042" w:rsidR="00737454" w:rsidRPr="002B2CB7" w:rsidRDefault="00737454" w:rsidP="00737454">
            <w:pPr>
              <w:widowControl w:val="0"/>
              <w:autoSpaceDE w:val="0"/>
              <w:autoSpaceDN w:val="0"/>
              <w:spacing w:after="0" w:line="240" w:lineRule="auto"/>
              <w:jc w:val="center"/>
              <w:rPr>
                <w:rFonts w:ascii="Arial" w:hAnsi="Arial" w:cs="Arial"/>
                <w:color w:val="FF0000"/>
                <w:sz w:val="16"/>
                <w:szCs w:val="16"/>
              </w:rPr>
            </w:pPr>
            <w:r w:rsidRPr="002B2CB7">
              <w:rPr>
                <w:rFonts w:ascii="Arial" w:hAnsi="Arial" w:cs="Arial"/>
                <w:color w:val="000000"/>
                <w:sz w:val="16"/>
                <w:szCs w:val="16"/>
              </w:rPr>
              <w:t>0.</w:t>
            </w:r>
            <w:r w:rsidR="009654A7">
              <w:rPr>
                <w:rFonts w:ascii="Arial" w:hAnsi="Arial" w:cs="Arial"/>
                <w:color w:val="000000"/>
                <w:sz w:val="16"/>
                <w:szCs w:val="16"/>
              </w:rPr>
              <w:t>946</w:t>
            </w:r>
          </w:p>
        </w:tc>
        <w:tc>
          <w:tcPr>
            <w:tcW w:w="745" w:type="dxa"/>
            <w:tcBorders>
              <w:bottom w:val="single" w:sz="4" w:space="0" w:color="auto"/>
            </w:tcBorders>
            <w:tcMar>
              <w:top w:w="15" w:type="dxa"/>
              <w:left w:w="15" w:type="dxa"/>
              <w:bottom w:w="15" w:type="dxa"/>
              <w:right w:w="15" w:type="dxa"/>
            </w:tcMar>
            <w:vAlign w:val="center"/>
          </w:tcPr>
          <w:p w14:paraId="09534F4E" w14:textId="3AFCD7A0" w:rsidR="00737454" w:rsidRPr="002B2CB7" w:rsidRDefault="00737454" w:rsidP="00737454">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0.9</w:t>
            </w:r>
            <w:r w:rsidR="009654A7">
              <w:rPr>
                <w:rFonts w:ascii="Arial" w:hAnsi="Arial" w:cs="Arial"/>
                <w:color w:val="000000"/>
                <w:sz w:val="16"/>
                <w:szCs w:val="16"/>
              </w:rPr>
              <w:t>33</w:t>
            </w:r>
          </w:p>
        </w:tc>
        <w:tc>
          <w:tcPr>
            <w:tcW w:w="530" w:type="dxa"/>
            <w:tcBorders>
              <w:bottom w:val="single" w:sz="4" w:space="0" w:color="auto"/>
            </w:tcBorders>
            <w:tcMar>
              <w:top w:w="15" w:type="dxa"/>
              <w:left w:w="15" w:type="dxa"/>
              <w:bottom w:w="15" w:type="dxa"/>
              <w:right w:w="15" w:type="dxa"/>
            </w:tcMar>
            <w:vAlign w:val="center"/>
          </w:tcPr>
          <w:p w14:paraId="5C1619A8" w14:textId="10E8F483" w:rsidR="00737454" w:rsidRPr="002B2CB7" w:rsidRDefault="00737454" w:rsidP="00737454">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3.3</w:t>
            </w:r>
            <w:r w:rsidR="009654A7">
              <w:rPr>
                <w:rFonts w:ascii="Arial" w:hAnsi="Arial" w:cs="Arial"/>
                <w:color w:val="000000"/>
                <w:sz w:val="16"/>
                <w:szCs w:val="16"/>
              </w:rPr>
              <w:t>0</w:t>
            </w:r>
          </w:p>
        </w:tc>
        <w:tc>
          <w:tcPr>
            <w:tcW w:w="929" w:type="dxa"/>
            <w:tcBorders>
              <w:bottom w:val="single" w:sz="4" w:space="0" w:color="auto"/>
            </w:tcBorders>
            <w:tcMar>
              <w:top w:w="15" w:type="dxa"/>
              <w:left w:w="15" w:type="dxa"/>
              <w:bottom w:w="15" w:type="dxa"/>
              <w:right w:w="15" w:type="dxa"/>
            </w:tcMar>
            <w:vAlign w:val="center"/>
          </w:tcPr>
          <w:p w14:paraId="56E33652" w14:textId="53F901D5" w:rsidR="00737454" w:rsidRPr="002B2CB7" w:rsidRDefault="00737454" w:rsidP="00737454">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0.</w:t>
            </w:r>
            <w:r w:rsidR="00D81FE6">
              <w:rPr>
                <w:rFonts w:ascii="Arial" w:hAnsi="Arial" w:cs="Arial"/>
                <w:color w:val="000000"/>
                <w:sz w:val="16"/>
                <w:szCs w:val="16"/>
              </w:rPr>
              <w:t>08</w:t>
            </w:r>
          </w:p>
        </w:tc>
        <w:tc>
          <w:tcPr>
            <w:tcW w:w="1009" w:type="dxa"/>
            <w:tcBorders>
              <w:bottom w:val="single" w:sz="4" w:space="0" w:color="auto"/>
            </w:tcBorders>
            <w:tcMar>
              <w:top w:w="15" w:type="dxa"/>
              <w:left w:w="15" w:type="dxa"/>
              <w:bottom w:w="15" w:type="dxa"/>
              <w:right w:w="15" w:type="dxa"/>
            </w:tcMar>
            <w:vAlign w:val="center"/>
          </w:tcPr>
          <w:p w14:paraId="65A7BE08" w14:textId="2D7FB316" w:rsidR="00737454" w:rsidRPr="002B2CB7" w:rsidRDefault="00737454" w:rsidP="00737454">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-60/-16/33</w:t>
            </w:r>
          </w:p>
        </w:tc>
        <w:tc>
          <w:tcPr>
            <w:tcW w:w="1359" w:type="dxa"/>
            <w:tcBorders>
              <w:bottom w:val="single" w:sz="4" w:space="0" w:color="auto"/>
            </w:tcBorders>
          </w:tcPr>
          <w:p w14:paraId="33DFB685" w14:textId="32142A64" w:rsidR="00737454" w:rsidRPr="002B2CB7" w:rsidRDefault="00737454" w:rsidP="00737454">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l. postcentral gyrus</w:t>
            </w:r>
          </w:p>
        </w:tc>
      </w:tr>
      <w:tr w:rsidR="008519CD" w:rsidRPr="00DB5D36" w14:paraId="09EC3678" w14:textId="2869EA5A" w:rsidTr="001D4DC7">
        <w:trPr>
          <w:trHeight w:val="179"/>
          <w:tblHeader/>
          <w:tblCellSpacing w:w="15" w:type="dxa"/>
          <w:jc w:val="center"/>
        </w:trPr>
        <w:tc>
          <w:tcPr>
            <w:tcW w:w="3499" w:type="dxa"/>
            <w:tcBorders>
              <w:bottom w:val="single" w:sz="4" w:space="0" w:color="auto"/>
            </w:tcBorders>
            <w:tcMar>
              <w:top w:w="15" w:type="dxa"/>
              <w:left w:w="15" w:type="dxa"/>
              <w:bottom w:w="15" w:type="dxa"/>
              <w:right w:w="15" w:type="dxa"/>
            </w:tcMar>
            <w:vAlign w:val="center"/>
          </w:tcPr>
          <w:p w14:paraId="132A7AF1" w14:textId="5E9431CE" w:rsidR="008519CD" w:rsidRPr="002B2CB7" w:rsidRDefault="008519CD" w:rsidP="008519CD">
            <w:pPr>
              <w:widowControl w:val="0"/>
              <w:autoSpaceDE w:val="0"/>
              <w:autoSpaceDN w:val="0"/>
              <w:spacing w:after="0" w:line="240" w:lineRule="auto"/>
              <w:rPr>
                <w:rFonts w:ascii="Arial" w:eastAsia="Times New Roman" w:hAnsi="Arial" w:cs="Arial"/>
                <w:b/>
                <w:bCs/>
                <w:sz w:val="16"/>
                <w:szCs w:val="16"/>
                <w:lang w:eastAsia="de-DE"/>
                <w14:ligatures w14:val="none"/>
              </w:rPr>
            </w:pPr>
            <w:r>
              <w:rPr>
                <w:rFonts w:ascii="Arial" w:eastAsia="Times New Roman" w:hAnsi="Arial" w:cs="Arial"/>
                <w:b/>
                <w:bCs/>
                <w:sz w:val="16"/>
                <w:szCs w:val="16"/>
                <w:lang w:eastAsia="de-DE"/>
                <w14:ligatures w14:val="none"/>
              </w:rPr>
              <w:t>SBM</w:t>
            </w:r>
            <w:r w:rsidRPr="002B2CB7">
              <w:rPr>
                <w:rFonts w:ascii="Arial" w:eastAsia="Times New Roman" w:hAnsi="Arial" w:cs="Arial"/>
                <w:b/>
                <w:bCs/>
                <w:sz w:val="16"/>
                <w:szCs w:val="16"/>
                <w:lang w:eastAsia="de-DE"/>
                <w14:ligatures w14:val="none"/>
              </w:rPr>
              <w:t xml:space="preserve"> Model</w:t>
            </w:r>
          </w:p>
        </w:tc>
        <w:tc>
          <w:tcPr>
            <w:tcW w:w="258" w:type="dxa"/>
            <w:tcBorders>
              <w:bottom w:val="single" w:sz="4" w:space="0" w:color="auto"/>
            </w:tcBorders>
            <w:tcMar>
              <w:top w:w="15" w:type="dxa"/>
              <w:left w:w="15" w:type="dxa"/>
              <w:bottom w:w="15" w:type="dxa"/>
              <w:right w:w="15" w:type="dxa"/>
            </w:tcMar>
            <w:vAlign w:val="center"/>
          </w:tcPr>
          <w:p w14:paraId="5FBB2C04" w14:textId="31401F1E" w:rsidR="008519CD" w:rsidRPr="002B2CB7" w:rsidRDefault="008519CD" w:rsidP="008519CD">
            <w:pPr>
              <w:widowControl w:val="0"/>
              <w:autoSpaceDE w:val="0"/>
              <w:autoSpaceDN w:val="0"/>
              <w:spacing w:after="0" w:line="240" w:lineRule="auto"/>
              <w:jc w:val="center"/>
              <w:rPr>
                <w:rFonts w:ascii="Arial" w:eastAsia="Times New Roman" w:hAnsi="Arial" w:cs="Arial"/>
                <w:b/>
                <w:bCs/>
                <w:i/>
                <w:sz w:val="16"/>
                <w:szCs w:val="16"/>
                <w:lang w:eastAsia="de-DE"/>
                <w14:ligatures w14:val="none"/>
              </w:rPr>
            </w:pPr>
            <w:r w:rsidRPr="002B2CB7">
              <w:rPr>
                <w:rFonts w:ascii="Arial" w:eastAsia="Times New Roman" w:hAnsi="Arial" w:cs="Arial"/>
                <w:b/>
                <w:bCs/>
                <w:i/>
                <w:sz w:val="16"/>
                <w:szCs w:val="16"/>
                <w:lang w:eastAsia="de-DE"/>
                <w14:ligatures w14:val="none"/>
              </w:rPr>
              <w:t>k</w:t>
            </w:r>
          </w:p>
        </w:tc>
        <w:tc>
          <w:tcPr>
            <w:tcW w:w="757" w:type="dxa"/>
            <w:tcBorders>
              <w:bottom w:val="single" w:sz="4" w:space="0" w:color="auto"/>
            </w:tcBorders>
            <w:tcMar>
              <w:top w:w="15" w:type="dxa"/>
              <w:left w:w="15" w:type="dxa"/>
              <w:bottom w:w="15" w:type="dxa"/>
              <w:right w:w="15" w:type="dxa"/>
            </w:tcMar>
            <w:vAlign w:val="center"/>
          </w:tcPr>
          <w:p w14:paraId="2A9485B3" w14:textId="5D53FEB8" w:rsidR="008519CD" w:rsidRPr="002B2CB7" w:rsidRDefault="008519CD" w:rsidP="008519CD">
            <w:pPr>
              <w:widowControl w:val="0"/>
              <w:autoSpaceDE w:val="0"/>
              <w:autoSpaceDN w:val="0"/>
              <w:spacing w:after="0" w:line="240" w:lineRule="auto"/>
              <w:jc w:val="center"/>
              <w:rPr>
                <w:rFonts w:ascii="Arial" w:eastAsia="Times New Roman" w:hAnsi="Arial" w:cs="Arial"/>
                <w:color w:val="000000"/>
                <w:sz w:val="16"/>
                <w:szCs w:val="16"/>
                <w14:ligatures w14:val="none"/>
              </w:rPr>
            </w:pPr>
            <w:proofErr w:type="spellStart"/>
            <w:r w:rsidRPr="002B2CB7">
              <w:rPr>
                <w:rFonts w:ascii="Arial" w:eastAsia="Times New Roman" w:hAnsi="Arial" w:cs="Arial"/>
                <w:b/>
                <w:bCs/>
                <w:i/>
                <w:iCs/>
                <w:color w:val="000000"/>
                <w:sz w:val="16"/>
                <w:szCs w:val="16"/>
                <w14:ligatures w14:val="none"/>
              </w:rPr>
              <w:t>p</w:t>
            </w:r>
            <w:r w:rsidRPr="002B2CB7">
              <w:rPr>
                <w:rFonts w:ascii="Arial" w:eastAsia="Times New Roman" w:hAnsi="Arial" w:cs="Arial"/>
                <w:b/>
                <w:bCs/>
                <w:color w:val="000000"/>
                <w:sz w:val="16"/>
                <w:szCs w:val="16"/>
                <w:vertAlign w:val="subscript"/>
                <w14:ligatures w14:val="none"/>
              </w:rPr>
              <w:t>FWE</w:t>
            </w:r>
            <w:proofErr w:type="spellEnd"/>
            <w:r w:rsidRPr="002B2CB7">
              <w:rPr>
                <w:rFonts w:ascii="Arial" w:eastAsia="Times New Roman" w:hAnsi="Arial" w:cs="Arial"/>
                <w:b/>
                <w:bCs/>
                <w:color w:val="000000"/>
                <w:sz w:val="16"/>
                <w:szCs w:val="16"/>
                <w:vertAlign w:val="subscript"/>
                <w14:ligatures w14:val="none"/>
              </w:rPr>
              <w:t>(peak)</w:t>
            </w:r>
          </w:p>
        </w:tc>
        <w:tc>
          <w:tcPr>
            <w:tcW w:w="745" w:type="dxa"/>
            <w:tcBorders>
              <w:bottom w:val="single" w:sz="4" w:space="0" w:color="auto"/>
            </w:tcBorders>
            <w:tcMar>
              <w:top w:w="15" w:type="dxa"/>
              <w:left w:w="15" w:type="dxa"/>
              <w:bottom w:w="15" w:type="dxa"/>
              <w:right w:w="15" w:type="dxa"/>
            </w:tcMar>
            <w:vAlign w:val="center"/>
          </w:tcPr>
          <w:p w14:paraId="1ED9DB40" w14:textId="7A5FB766" w:rsidR="008519CD" w:rsidRPr="002B2CB7" w:rsidRDefault="008519CD" w:rsidP="008519CD">
            <w:pPr>
              <w:widowControl w:val="0"/>
              <w:autoSpaceDE w:val="0"/>
              <w:autoSpaceDN w:val="0"/>
              <w:spacing w:after="0" w:line="240" w:lineRule="auto"/>
              <w:jc w:val="center"/>
              <w:rPr>
                <w:rFonts w:ascii="Arial" w:eastAsia="Times New Roman" w:hAnsi="Arial" w:cs="Arial"/>
                <w:color w:val="000000"/>
                <w:sz w:val="16"/>
                <w:szCs w:val="16"/>
                <w14:ligatures w14:val="none"/>
              </w:rPr>
            </w:pPr>
            <w:proofErr w:type="spellStart"/>
            <w:r w:rsidRPr="002B2CB7">
              <w:rPr>
                <w:rFonts w:ascii="Arial" w:eastAsia="Times New Roman" w:hAnsi="Arial" w:cs="Arial"/>
                <w:b/>
                <w:bCs/>
                <w:i/>
                <w:iCs/>
                <w:color w:val="000000"/>
                <w:sz w:val="16"/>
                <w:szCs w:val="16"/>
                <w14:ligatures w14:val="none"/>
              </w:rPr>
              <w:t>p</w:t>
            </w:r>
            <w:r w:rsidRPr="002B2CB7">
              <w:rPr>
                <w:rFonts w:ascii="Arial" w:eastAsia="Times New Roman" w:hAnsi="Arial" w:cs="Arial"/>
                <w:b/>
                <w:bCs/>
                <w:color w:val="000000"/>
                <w:sz w:val="16"/>
                <w:szCs w:val="16"/>
                <w:vertAlign w:val="subscript"/>
                <w14:ligatures w14:val="none"/>
              </w:rPr>
              <w:t>FWE</w:t>
            </w:r>
            <w:proofErr w:type="spellEnd"/>
            <w:r w:rsidRPr="002B2CB7">
              <w:rPr>
                <w:rFonts w:ascii="Arial" w:eastAsia="Times New Roman" w:hAnsi="Arial" w:cs="Arial"/>
                <w:b/>
                <w:bCs/>
                <w:color w:val="000000"/>
                <w:sz w:val="16"/>
                <w:szCs w:val="16"/>
                <w:vertAlign w:val="subscript"/>
                <w14:ligatures w14:val="none"/>
              </w:rPr>
              <w:t>(cluster)</w:t>
            </w:r>
          </w:p>
        </w:tc>
        <w:tc>
          <w:tcPr>
            <w:tcW w:w="530" w:type="dxa"/>
            <w:tcBorders>
              <w:bottom w:val="single" w:sz="4" w:space="0" w:color="auto"/>
            </w:tcBorders>
            <w:tcMar>
              <w:top w:w="15" w:type="dxa"/>
              <w:left w:w="15" w:type="dxa"/>
              <w:bottom w:w="15" w:type="dxa"/>
              <w:right w:w="15" w:type="dxa"/>
            </w:tcMar>
            <w:vAlign w:val="center"/>
          </w:tcPr>
          <w:p w14:paraId="26BCFB12" w14:textId="2F3B4A12" w:rsidR="008519CD" w:rsidRPr="002B2CB7" w:rsidRDefault="008519CD" w:rsidP="008519CD">
            <w:pPr>
              <w:widowControl w:val="0"/>
              <w:autoSpaceDE w:val="0"/>
              <w:autoSpaceDN w:val="0"/>
              <w:spacing w:after="0" w:line="240" w:lineRule="auto"/>
              <w:jc w:val="center"/>
              <w:rPr>
                <w:rFonts w:ascii="Arial" w:eastAsia="Times New Roman" w:hAnsi="Arial" w:cs="Arial"/>
                <w:b/>
                <w:bCs/>
                <w:sz w:val="16"/>
                <w:szCs w:val="16"/>
                <w:vertAlign w:val="subscript"/>
                <w:lang w:eastAsia="de-DE"/>
                <w14:ligatures w14:val="none"/>
              </w:rPr>
            </w:pPr>
            <w:r w:rsidRPr="002B2CB7">
              <w:rPr>
                <w:rFonts w:ascii="Arial" w:eastAsia="Times New Roman" w:hAnsi="Arial" w:cs="Arial"/>
                <w:b/>
                <w:bCs/>
                <w:i/>
                <w:iCs/>
                <w:sz w:val="16"/>
                <w:szCs w:val="16"/>
                <w:lang w:eastAsia="de-DE"/>
                <w14:ligatures w14:val="none"/>
              </w:rPr>
              <w:t>T</w:t>
            </w:r>
            <w:r w:rsidRPr="002B2CB7">
              <w:rPr>
                <w:rFonts w:ascii="Arial" w:eastAsia="Times New Roman" w:hAnsi="Arial" w:cs="Arial"/>
                <w:b/>
                <w:bCs/>
                <w:sz w:val="16"/>
                <w:szCs w:val="16"/>
                <w:vertAlign w:val="subscript"/>
                <w:lang w:eastAsia="de-DE"/>
                <w14:ligatures w14:val="none"/>
              </w:rPr>
              <w:t>179</w:t>
            </w:r>
            <w:r w:rsidR="0044375C">
              <w:rPr>
                <w:rFonts w:ascii="Arial" w:eastAsia="Times New Roman" w:hAnsi="Arial" w:cs="Arial"/>
                <w:b/>
                <w:bCs/>
                <w:sz w:val="16"/>
                <w:szCs w:val="16"/>
                <w:vertAlign w:val="subscript"/>
                <w:lang w:eastAsia="de-DE"/>
                <w14:ligatures w14:val="none"/>
              </w:rPr>
              <w:t>6</w:t>
            </w:r>
          </w:p>
        </w:tc>
        <w:tc>
          <w:tcPr>
            <w:tcW w:w="929" w:type="dxa"/>
            <w:tcBorders>
              <w:bottom w:val="single" w:sz="4" w:space="0" w:color="auto"/>
            </w:tcBorders>
            <w:tcMar>
              <w:top w:w="15" w:type="dxa"/>
              <w:left w:w="15" w:type="dxa"/>
              <w:bottom w:w="15" w:type="dxa"/>
              <w:right w:w="15" w:type="dxa"/>
            </w:tcMar>
            <w:vAlign w:val="center"/>
          </w:tcPr>
          <w:p w14:paraId="70C81A76" w14:textId="77777777" w:rsidR="008519CD" w:rsidRPr="002B2CB7" w:rsidRDefault="008519CD" w:rsidP="008519CD">
            <w:pPr>
              <w:widowControl w:val="0"/>
              <w:autoSpaceDE w:val="0"/>
              <w:autoSpaceDN w:val="0"/>
              <w:spacing w:after="0" w:line="240" w:lineRule="auto"/>
              <w:jc w:val="center"/>
              <w:rPr>
                <w:rFonts w:ascii="Arial" w:eastAsia="Times New Roman" w:hAnsi="Arial" w:cs="Arial"/>
                <w:b/>
                <w:bCs/>
                <w:sz w:val="16"/>
                <w:szCs w:val="16"/>
                <w:lang w:eastAsia="de-DE"/>
                <w14:ligatures w14:val="none"/>
              </w:rPr>
            </w:pPr>
            <w:r w:rsidRPr="002B2CB7">
              <w:rPr>
                <w:rFonts w:ascii="Arial" w:eastAsia="Times New Roman" w:hAnsi="Arial" w:cs="Arial"/>
                <w:b/>
                <w:bCs/>
                <w:sz w:val="16"/>
                <w:szCs w:val="16"/>
                <w:lang w:eastAsia="de-DE"/>
                <w14:ligatures w14:val="none"/>
              </w:rPr>
              <w:t xml:space="preserve">Effect Size </w:t>
            </w:r>
          </w:p>
          <w:p w14:paraId="3AF8ACB1" w14:textId="26094F86" w:rsidR="008519CD" w:rsidRPr="002B2CB7" w:rsidRDefault="008519CD" w:rsidP="008519CD">
            <w:pPr>
              <w:widowControl w:val="0"/>
              <w:autoSpaceDE w:val="0"/>
              <w:autoSpaceDN w:val="0"/>
              <w:spacing w:after="0" w:line="240" w:lineRule="auto"/>
              <w:jc w:val="center"/>
              <w:rPr>
                <w:rFonts w:ascii="Arial" w:eastAsia="Times New Roman" w:hAnsi="Arial" w:cs="Arial"/>
                <w:b/>
                <w:bCs/>
                <w:sz w:val="16"/>
                <w:szCs w:val="16"/>
                <w:lang w:eastAsia="de-DE"/>
                <w14:ligatures w14:val="none"/>
              </w:rPr>
            </w:pPr>
            <w:r w:rsidRPr="002B2CB7">
              <w:rPr>
                <w:rFonts w:ascii="Arial" w:eastAsia="Times New Roman" w:hAnsi="Arial" w:cs="Arial"/>
                <w:b/>
                <w:bCs/>
                <w:sz w:val="16"/>
                <w:szCs w:val="16"/>
                <w:lang w:eastAsia="de-DE"/>
                <w14:ligatures w14:val="none"/>
              </w:rPr>
              <w:t>(</w:t>
            </w:r>
            <w:proofErr w:type="gramStart"/>
            <w:r w:rsidRPr="008C389F">
              <w:rPr>
                <w:rFonts w:ascii="Arial" w:eastAsia="Times New Roman" w:hAnsi="Arial" w:cs="Arial"/>
                <w:b/>
                <w:bCs/>
                <w:sz w:val="16"/>
                <w:szCs w:val="16"/>
                <w:lang w:eastAsia="de-DE"/>
                <w14:ligatures w14:val="none"/>
              </w:rPr>
              <w:t>partial</w:t>
            </w:r>
            <w:proofErr w:type="gramEnd"/>
            <w:r w:rsidRPr="008C389F">
              <w:rPr>
                <w:rFonts w:ascii="Arial" w:eastAsia="Times New Roman" w:hAnsi="Arial" w:cs="Arial"/>
                <w:b/>
                <w:bCs/>
                <w:sz w:val="16"/>
                <w:szCs w:val="16"/>
                <w:lang w:eastAsia="de-DE"/>
                <w14:ligatures w14:val="none"/>
              </w:rPr>
              <w:t xml:space="preserve"> </w:t>
            </w:r>
            <w:r w:rsidRPr="002B2CB7">
              <w:rPr>
                <w:rFonts w:ascii="Arial" w:eastAsia="Times New Roman" w:hAnsi="Arial" w:cs="Arial"/>
                <w:b/>
                <w:bCs/>
                <w:i/>
                <w:iCs/>
                <w:sz w:val="16"/>
                <w:szCs w:val="16"/>
                <w:lang w:eastAsia="de-DE"/>
                <w14:ligatures w14:val="none"/>
              </w:rPr>
              <w:t>r</w:t>
            </w:r>
            <w:r w:rsidRPr="002B2CB7">
              <w:rPr>
                <w:rFonts w:ascii="Arial" w:eastAsia="Times New Roman" w:hAnsi="Arial" w:cs="Arial"/>
                <w:b/>
                <w:bCs/>
                <w:sz w:val="16"/>
                <w:szCs w:val="16"/>
                <w:lang w:eastAsia="de-DE"/>
                <w14:ligatures w14:val="none"/>
              </w:rPr>
              <w:t>)</w:t>
            </w:r>
          </w:p>
        </w:tc>
        <w:tc>
          <w:tcPr>
            <w:tcW w:w="1009" w:type="dxa"/>
            <w:tcBorders>
              <w:bottom w:val="single" w:sz="4" w:space="0" w:color="auto"/>
            </w:tcBorders>
            <w:tcMar>
              <w:top w:w="15" w:type="dxa"/>
              <w:left w:w="15" w:type="dxa"/>
              <w:bottom w:w="15" w:type="dxa"/>
              <w:right w:w="15" w:type="dxa"/>
            </w:tcMar>
            <w:vAlign w:val="center"/>
          </w:tcPr>
          <w:p w14:paraId="2E9502B5" w14:textId="77777777" w:rsidR="008519CD" w:rsidRPr="002B2CB7" w:rsidRDefault="008519CD" w:rsidP="008519CD">
            <w:pPr>
              <w:widowControl w:val="0"/>
              <w:autoSpaceDE w:val="0"/>
              <w:autoSpaceDN w:val="0"/>
              <w:spacing w:after="0" w:line="240" w:lineRule="auto"/>
              <w:jc w:val="center"/>
              <w:rPr>
                <w:rFonts w:ascii="Arial" w:eastAsia="Times New Roman" w:hAnsi="Arial" w:cs="Arial"/>
                <w:b/>
                <w:bCs/>
                <w:sz w:val="16"/>
                <w:szCs w:val="16"/>
                <w14:ligatures w14:val="none"/>
              </w:rPr>
            </w:pPr>
            <w:r w:rsidRPr="002B2CB7">
              <w:rPr>
                <w:rFonts w:ascii="Arial" w:eastAsia="Times New Roman" w:hAnsi="Arial" w:cs="Arial"/>
                <w:b/>
                <w:bCs/>
                <w:sz w:val="16"/>
                <w:szCs w:val="16"/>
                <w14:ligatures w14:val="none"/>
              </w:rPr>
              <w:t xml:space="preserve">Peak MNI </w:t>
            </w:r>
          </w:p>
          <w:p w14:paraId="7105E341" w14:textId="2595AC54" w:rsidR="008519CD" w:rsidRPr="002B2CB7" w:rsidRDefault="008519CD" w:rsidP="008519CD">
            <w:pPr>
              <w:widowControl w:val="0"/>
              <w:autoSpaceDE w:val="0"/>
              <w:autoSpaceDN w:val="0"/>
              <w:spacing w:after="0" w:line="240" w:lineRule="auto"/>
              <w:jc w:val="center"/>
              <w:rPr>
                <w:rFonts w:ascii="Arial" w:eastAsia="Times New Roman" w:hAnsi="Arial" w:cs="Arial"/>
                <w:color w:val="000000"/>
                <w:sz w:val="16"/>
                <w:szCs w:val="16"/>
                <w14:ligatures w14:val="none"/>
              </w:rPr>
            </w:pPr>
            <w:r w:rsidRPr="002B2CB7">
              <w:rPr>
                <w:rFonts w:ascii="Arial" w:eastAsia="Times New Roman" w:hAnsi="Arial" w:cs="Arial"/>
                <w:b/>
                <w:bCs/>
                <w:sz w:val="16"/>
                <w:szCs w:val="16"/>
                <w14:ligatures w14:val="none"/>
              </w:rPr>
              <w:t>(</w:t>
            </w:r>
            <w:r w:rsidRPr="002B2CB7">
              <w:rPr>
                <w:rFonts w:ascii="Arial" w:eastAsia="Times New Roman" w:hAnsi="Arial" w:cs="Arial"/>
                <w:b/>
                <w:bCs/>
                <w:i/>
                <w:iCs/>
                <w:sz w:val="16"/>
                <w:szCs w:val="16"/>
                <w14:ligatures w14:val="none"/>
              </w:rPr>
              <w:t>x/y/z</w:t>
            </w:r>
            <w:r w:rsidRPr="002B2CB7">
              <w:rPr>
                <w:rFonts w:ascii="Arial" w:eastAsia="Times New Roman" w:hAnsi="Arial" w:cs="Arial"/>
                <w:b/>
                <w:bCs/>
                <w:sz w:val="16"/>
                <w:szCs w:val="16"/>
                <w14:ligatures w14:val="none"/>
              </w:rPr>
              <w:t>)</w:t>
            </w:r>
          </w:p>
        </w:tc>
        <w:tc>
          <w:tcPr>
            <w:tcW w:w="1359" w:type="dxa"/>
            <w:tcBorders>
              <w:bottom w:val="single" w:sz="4" w:space="0" w:color="auto"/>
            </w:tcBorders>
            <w:vAlign w:val="center"/>
          </w:tcPr>
          <w:p w14:paraId="025056F7" w14:textId="7AF9DC80" w:rsidR="008519CD" w:rsidRPr="002B2CB7" w:rsidRDefault="008519CD" w:rsidP="008519CD">
            <w:pPr>
              <w:widowControl w:val="0"/>
              <w:autoSpaceDE w:val="0"/>
              <w:autoSpaceDN w:val="0"/>
              <w:spacing w:after="0" w:line="240" w:lineRule="auto"/>
              <w:jc w:val="center"/>
              <w:rPr>
                <w:rFonts w:ascii="Arial" w:eastAsia="Times New Roman" w:hAnsi="Arial" w:cs="Arial"/>
                <w:b/>
                <w:bCs/>
                <w:sz w:val="16"/>
                <w:szCs w:val="16"/>
                <w14:ligatures w14:val="none"/>
              </w:rPr>
            </w:pPr>
            <w:r w:rsidRPr="008519CD">
              <w:rPr>
                <w:rFonts w:ascii="Arial" w:eastAsia="Times New Roman" w:hAnsi="Arial" w:cs="Arial"/>
                <w:b/>
                <w:bCs/>
                <w:sz w:val="16"/>
                <w:szCs w:val="16"/>
                <w14:ligatures w14:val="none"/>
              </w:rPr>
              <w:t>Brain Region</w:t>
            </w:r>
          </w:p>
        </w:tc>
      </w:tr>
      <w:tr w:rsidR="008519CD" w:rsidRPr="00DB5D36" w14:paraId="3C51264F" w14:textId="5F24F428" w:rsidTr="001D4DC7">
        <w:trPr>
          <w:trHeight w:val="179"/>
          <w:tblHeader/>
          <w:tblCellSpacing w:w="15" w:type="dxa"/>
          <w:jc w:val="center"/>
        </w:trPr>
        <w:tc>
          <w:tcPr>
            <w:tcW w:w="3499" w:type="dxa"/>
            <w:tcMar>
              <w:top w:w="15" w:type="dxa"/>
              <w:left w:w="15" w:type="dxa"/>
              <w:bottom w:w="15" w:type="dxa"/>
              <w:right w:w="15" w:type="dxa"/>
            </w:tcMar>
            <w:vAlign w:val="center"/>
          </w:tcPr>
          <w:p w14:paraId="314B318C" w14:textId="43194FD0" w:rsidR="008519CD" w:rsidRPr="002B2CB7" w:rsidRDefault="008519CD" w:rsidP="008519CD">
            <w:pPr>
              <w:widowControl w:val="0"/>
              <w:autoSpaceDE w:val="0"/>
              <w:autoSpaceDN w:val="0"/>
              <w:spacing w:after="0" w:line="240" w:lineRule="auto"/>
              <w:rPr>
                <w:rFonts w:ascii="Arial" w:eastAsia="Times New Roman" w:hAnsi="Arial" w:cs="Arial"/>
                <w:b/>
                <w:bCs/>
                <w:sz w:val="16"/>
                <w:szCs w:val="16"/>
                <w:lang w:eastAsia="de-DE"/>
                <w14:ligatures w14:val="none"/>
              </w:rPr>
            </w:pPr>
            <w:r w:rsidRPr="002B2CB7">
              <w:rPr>
                <w:rFonts w:ascii="Arial" w:hAnsi="Arial" w:cs="Arial"/>
                <w:color w:val="000000"/>
                <w:sz w:val="16"/>
                <w:szCs w:val="16"/>
              </w:rPr>
              <w:t>Whole-Brain: Sensitivity Model Cumulative Risk</w:t>
            </w:r>
          </w:p>
        </w:tc>
        <w:tc>
          <w:tcPr>
            <w:tcW w:w="258" w:type="dxa"/>
            <w:tcMar>
              <w:top w:w="15" w:type="dxa"/>
              <w:left w:w="15" w:type="dxa"/>
              <w:bottom w:w="15" w:type="dxa"/>
              <w:right w:w="15" w:type="dxa"/>
            </w:tcMar>
            <w:vAlign w:val="center"/>
          </w:tcPr>
          <w:p w14:paraId="2CB893EA" w14:textId="722916CE" w:rsidR="008519CD" w:rsidRPr="002B2CB7" w:rsidRDefault="008519CD" w:rsidP="008519CD">
            <w:pPr>
              <w:widowControl w:val="0"/>
              <w:autoSpaceDE w:val="0"/>
              <w:autoSpaceDN w:val="0"/>
              <w:spacing w:after="0" w:line="240" w:lineRule="auto"/>
              <w:jc w:val="center"/>
              <w:rPr>
                <w:rFonts w:ascii="Arial" w:eastAsia="Times New Roman" w:hAnsi="Arial" w:cs="Arial"/>
                <w:b/>
                <w:bCs/>
                <w:i/>
                <w:sz w:val="16"/>
                <w:szCs w:val="16"/>
                <w:lang w:eastAsia="de-DE"/>
                <w14:ligatures w14:val="none"/>
              </w:rPr>
            </w:pPr>
            <w:r w:rsidRPr="002B2CB7">
              <w:rPr>
                <w:rFonts w:ascii="Arial" w:hAnsi="Arial" w:cs="Arial"/>
                <w:color w:val="000000"/>
                <w:sz w:val="16"/>
                <w:szCs w:val="16"/>
              </w:rPr>
              <w:t>-</w:t>
            </w:r>
          </w:p>
        </w:tc>
        <w:tc>
          <w:tcPr>
            <w:tcW w:w="757" w:type="dxa"/>
            <w:tcMar>
              <w:top w:w="15" w:type="dxa"/>
              <w:left w:w="15" w:type="dxa"/>
              <w:bottom w:w="15" w:type="dxa"/>
              <w:right w:w="15" w:type="dxa"/>
            </w:tcMar>
            <w:vAlign w:val="center"/>
          </w:tcPr>
          <w:p w14:paraId="400F397F" w14:textId="2D5CD0D4" w:rsidR="008519CD" w:rsidRPr="002B2CB7" w:rsidRDefault="008519CD" w:rsidP="008519CD">
            <w:pPr>
              <w:widowControl w:val="0"/>
              <w:autoSpaceDE w:val="0"/>
              <w:autoSpaceDN w:val="0"/>
              <w:spacing w:after="0" w:line="240" w:lineRule="auto"/>
              <w:jc w:val="center"/>
              <w:rPr>
                <w:rFonts w:ascii="Arial" w:eastAsia="Times New Roman" w:hAnsi="Arial" w:cs="Arial"/>
                <w:b/>
                <w:bCs/>
                <w:i/>
                <w:iCs/>
                <w:color w:val="000000"/>
                <w:sz w:val="16"/>
                <w:szCs w:val="16"/>
                <w14:ligatures w14:val="none"/>
              </w:rPr>
            </w:pPr>
            <w:r w:rsidRPr="002B2CB7">
              <w:rPr>
                <w:rFonts w:ascii="Arial" w:hAnsi="Arial" w:cs="Arial"/>
                <w:color w:val="000000"/>
                <w:sz w:val="16"/>
                <w:szCs w:val="16"/>
              </w:rPr>
              <w:t>-</w:t>
            </w:r>
          </w:p>
        </w:tc>
        <w:tc>
          <w:tcPr>
            <w:tcW w:w="745" w:type="dxa"/>
            <w:tcMar>
              <w:top w:w="15" w:type="dxa"/>
              <w:left w:w="15" w:type="dxa"/>
              <w:bottom w:w="15" w:type="dxa"/>
              <w:right w:w="15" w:type="dxa"/>
            </w:tcMar>
            <w:vAlign w:val="center"/>
          </w:tcPr>
          <w:p w14:paraId="231D8D89" w14:textId="5CC40F62" w:rsidR="008519CD" w:rsidRPr="002B2CB7" w:rsidRDefault="008519CD" w:rsidP="008519CD">
            <w:pPr>
              <w:widowControl w:val="0"/>
              <w:autoSpaceDE w:val="0"/>
              <w:autoSpaceDN w:val="0"/>
              <w:spacing w:after="0" w:line="240" w:lineRule="auto"/>
              <w:jc w:val="center"/>
              <w:rPr>
                <w:rFonts w:ascii="Arial" w:eastAsia="Times New Roman" w:hAnsi="Arial" w:cs="Arial"/>
                <w:b/>
                <w:bCs/>
                <w:i/>
                <w:iCs/>
                <w:color w:val="000000"/>
                <w:sz w:val="16"/>
                <w:szCs w:val="16"/>
                <w14:ligatures w14:val="none"/>
              </w:rPr>
            </w:pPr>
            <w:r w:rsidRPr="002B2CB7">
              <w:rPr>
                <w:rFonts w:ascii="Arial" w:hAnsi="Arial" w:cs="Arial"/>
                <w:color w:val="000000"/>
                <w:sz w:val="16"/>
                <w:szCs w:val="16"/>
              </w:rPr>
              <w:t>-</w:t>
            </w:r>
          </w:p>
        </w:tc>
        <w:tc>
          <w:tcPr>
            <w:tcW w:w="530" w:type="dxa"/>
            <w:tcMar>
              <w:top w:w="15" w:type="dxa"/>
              <w:left w:w="15" w:type="dxa"/>
              <w:bottom w:w="15" w:type="dxa"/>
              <w:right w:w="15" w:type="dxa"/>
            </w:tcMar>
            <w:vAlign w:val="center"/>
          </w:tcPr>
          <w:p w14:paraId="3FCB96CA" w14:textId="688F0F8C" w:rsidR="008519CD" w:rsidRPr="002B2CB7" w:rsidRDefault="008519CD" w:rsidP="008519CD">
            <w:pPr>
              <w:widowControl w:val="0"/>
              <w:autoSpaceDE w:val="0"/>
              <w:autoSpaceDN w:val="0"/>
              <w:spacing w:after="0" w:line="240" w:lineRule="auto"/>
              <w:jc w:val="center"/>
              <w:rPr>
                <w:rFonts w:ascii="Arial" w:eastAsia="Times New Roman" w:hAnsi="Arial" w:cs="Arial"/>
                <w:b/>
                <w:bCs/>
                <w:i/>
                <w:iCs/>
                <w:sz w:val="16"/>
                <w:szCs w:val="16"/>
                <w:lang w:eastAsia="de-DE"/>
                <w14:ligatures w14:val="none"/>
              </w:rPr>
            </w:pPr>
            <w:r w:rsidRPr="002B2CB7">
              <w:rPr>
                <w:rFonts w:ascii="Arial" w:hAnsi="Arial" w:cs="Arial"/>
                <w:color w:val="000000"/>
                <w:sz w:val="16"/>
                <w:szCs w:val="16"/>
              </w:rPr>
              <w:t>-</w:t>
            </w:r>
          </w:p>
        </w:tc>
        <w:tc>
          <w:tcPr>
            <w:tcW w:w="929" w:type="dxa"/>
            <w:tcMar>
              <w:top w:w="15" w:type="dxa"/>
              <w:left w:w="15" w:type="dxa"/>
              <w:bottom w:w="15" w:type="dxa"/>
              <w:right w:w="15" w:type="dxa"/>
            </w:tcMar>
            <w:vAlign w:val="center"/>
          </w:tcPr>
          <w:p w14:paraId="00648AF2" w14:textId="53544BBE" w:rsidR="008519CD" w:rsidRPr="002B2CB7" w:rsidRDefault="008519CD" w:rsidP="008519CD">
            <w:pPr>
              <w:widowControl w:val="0"/>
              <w:autoSpaceDE w:val="0"/>
              <w:autoSpaceDN w:val="0"/>
              <w:spacing w:after="0" w:line="240" w:lineRule="auto"/>
              <w:jc w:val="center"/>
              <w:rPr>
                <w:rFonts w:ascii="Arial" w:eastAsia="Times New Roman" w:hAnsi="Arial" w:cs="Arial"/>
                <w:b/>
                <w:bCs/>
                <w:sz w:val="16"/>
                <w:szCs w:val="16"/>
                <w:lang w:eastAsia="de-DE"/>
                <w14:ligatures w14:val="none"/>
              </w:rPr>
            </w:pPr>
            <w:r w:rsidRPr="002B2CB7">
              <w:rPr>
                <w:rFonts w:ascii="Arial" w:hAnsi="Arial" w:cs="Arial"/>
                <w:color w:val="000000"/>
                <w:sz w:val="16"/>
                <w:szCs w:val="16"/>
              </w:rPr>
              <w:t>-</w:t>
            </w:r>
          </w:p>
        </w:tc>
        <w:tc>
          <w:tcPr>
            <w:tcW w:w="1009" w:type="dxa"/>
            <w:tcMar>
              <w:top w:w="15" w:type="dxa"/>
              <w:left w:w="15" w:type="dxa"/>
              <w:bottom w:w="15" w:type="dxa"/>
              <w:right w:w="15" w:type="dxa"/>
            </w:tcMar>
            <w:vAlign w:val="center"/>
          </w:tcPr>
          <w:p w14:paraId="2C3304F0" w14:textId="63EAA8B7" w:rsidR="008519CD" w:rsidRPr="002B2CB7" w:rsidRDefault="008519CD" w:rsidP="008519CD">
            <w:pPr>
              <w:widowControl w:val="0"/>
              <w:autoSpaceDE w:val="0"/>
              <w:autoSpaceDN w:val="0"/>
              <w:spacing w:after="0" w:line="240" w:lineRule="auto"/>
              <w:jc w:val="center"/>
              <w:rPr>
                <w:rFonts w:ascii="Arial" w:eastAsia="Times New Roman" w:hAnsi="Arial" w:cs="Arial"/>
                <w:b/>
                <w:bCs/>
                <w:sz w:val="16"/>
                <w:szCs w:val="16"/>
                <w14:ligatures w14:val="none"/>
              </w:rPr>
            </w:pPr>
            <w:r w:rsidRPr="002B2CB7">
              <w:rPr>
                <w:rFonts w:ascii="Arial" w:hAnsi="Arial" w:cs="Arial"/>
                <w:color w:val="000000"/>
                <w:sz w:val="16"/>
                <w:szCs w:val="16"/>
              </w:rPr>
              <w:t>-</w:t>
            </w:r>
          </w:p>
        </w:tc>
        <w:tc>
          <w:tcPr>
            <w:tcW w:w="1359" w:type="dxa"/>
          </w:tcPr>
          <w:p w14:paraId="27B785BE" w14:textId="0F46AFDB" w:rsidR="008519CD" w:rsidRPr="002B2CB7" w:rsidRDefault="008519CD" w:rsidP="008519CD">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w:t>
            </w:r>
          </w:p>
        </w:tc>
      </w:tr>
      <w:tr w:rsidR="008519CD" w:rsidRPr="00DB5D36" w14:paraId="12CF96C4" w14:textId="46928105" w:rsidTr="001D4DC7">
        <w:trPr>
          <w:trHeight w:val="179"/>
          <w:tblHeader/>
          <w:tblCellSpacing w:w="15" w:type="dxa"/>
          <w:jc w:val="center"/>
        </w:trPr>
        <w:tc>
          <w:tcPr>
            <w:tcW w:w="3499" w:type="dxa"/>
            <w:tcMar>
              <w:top w:w="15" w:type="dxa"/>
              <w:left w:w="15" w:type="dxa"/>
              <w:bottom w:w="15" w:type="dxa"/>
              <w:right w:w="15" w:type="dxa"/>
            </w:tcMar>
            <w:vAlign w:val="center"/>
          </w:tcPr>
          <w:p w14:paraId="0ECDBDF5" w14:textId="3D17C3F1" w:rsidR="008519CD" w:rsidRPr="002B2CB7" w:rsidRDefault="008519CD" w:rsidP="008519CD">
            <w:pPr>
              <w:widowControl w:val="0"/>
              <w:autoSpaceDE w:val="0"/>
              <w:autoSpaceDN w:val="0"/>
              <w:spacing w:after="0" w:line="240" w:lineRule="auto"/>
              <w:rPr>
                <w:rFonts w:ascii="Arial" w:eastAsia="Times New Roman" w:hAnsi="Arial" w:cs="Arial"/>
                <w:b/>
                <w:bCs/>
                <w:sz w:val="16"/>
                <w:szCs w:val="16"/>
                <w:lang w:eastAsia="de-DE"/>
                <w14:ligatures w14:val="none"/>
              </w:rPr>
            </w:pPr>
            <w:r w:rsidRPr="002B2CB7">
              <w:rPr>
                <w:rFonts w:ascii="Arial" w:hAnsi="Arial" w:cs="Arial"/>
                <w:color w:val="000000"/>
                <w:sz w:val="16"/>
                <w:szCs w:val="16"/>
              </w:rPr>
              <w:t>Whole-Brain: Sensitivity Model Diagnosis</w:t>
            </w:r>
          </w:p>
        </w:tc>
        <w:tc>
          <w:tcPr>
            <w:tcW w:w="258" w:type="dxa"/>
            <w:tcMar>
              <w:top w:w="15" w:type="dxa"/>
              <w:left w:w="15" w:type="dxa"/>
              <w:bottom w:w="15" w:type="dxa"/>
              <w:right w:w="15" w:type="dxa"/>
            </w:tcMar>
            <w:vAlign w:val="center"/>
          </w:tcPr>
          <w:p w14:paraId="05FD0F5D" w14:textId="3C575583" w:rsidR="008519CD" w:rsidRPr="002B2CB7" w:rsidRDefault="008519CD" w:rsidP="008519CD">
            <w:pPr>
              <w:widowControl w:val="0"/>
              <w:autoSpaceDE w:val="0"/>
              <w:autoSpaceDN w:val="0"/>
              <w:spacing w:after="0" w:line="240" w:lineRule="auto"/>
              <w:jc w:val="center"/>
              <w:rPr>
                <w:rFonts w:ascii="Arial" w:eastAsia="Times New Roman" w:hAnsi="Arial" w:cs="Arial"/>
                <w:b/>
                <w:bCs/>
                <w:i/>
                <w:sz w:val="16"/>
                <w:szCs w:val="16"/>
                <w:lang w:eastAsia="de-DE"/>
                <w14:ligatures w14:val="none"/>
              </w:rPr>
            </w:pPr>
            <w:r w:rsidRPr="002B2CB7">
              <w:rPr>
                <w:rFonts w:ascii="Arial" w:hAnsi="Arial" w:cs="Arial"/>
                <w:color w:val="000000"/>
                <w:sz w:val="16"/>
                <w:szCs w:val="16"/>
              </w:rPr>
              <w:t>-</w:t>
            </w:r>
          </w:p>
        </w:tc>
        <w:tc>
          <w:tcPr>
            <w:tcW w:w="757" w:type="dxa"/>
            <w:tcMar>
              <w:top w:w="15" w:type="dxa"/>
              <w:left w:w="15" w:type="dxa"/>
              <w:bottom w:w="15" w:type="dxa"/>
              <w:right w:w="15" w:type="dxa"/>
            </w:tcMar>
            <w:vAlign w:val="center"/>
          </w:tcPr>
          <w:p w14:paraId="58430E78" w14:textId="7D78650B" w:rsidR="008519CD" w:rsidRPr="002B2CB7" w:rsidRDefault="008519CD" w:rsidP="008519CD">
            <w:pPr>
              <w:widowControl w:val="0"/>
              <w:autoSpaceDE w:val="0"/>
              <w:autoSpaceDN w:val="0"/>
              <w:spacing w:after="0" w:line="240" w:lineRule="auto"/>
              <w:jc w:val="center"/>
              <w:rPr>
                <w:rFonts w:ascii="Arial" w:eastAsia="Times New Roman" w:hAnsi="Arial" w:cs="Arial"/>
                <w:b/>
                <w:bCs/>
                <w:i/>
                <w:iCs/>
                <w:color w:val="000000"/>
                <w:sz w:val="16"/>
                <w:szCs w:val="16"/>
                <w14:ligatures w14:val="none"/>
              </w:rPr>
            </w:pPr>
            <w:r w:rsidRPr="002B2CB7">
              <w:rPr>
                <w:rFonts w:ascii="Arial" w:hAnsi="Arial" w:cs="Arial"/>
                <w:color w:val="000000"/>
                <w:sz w:val="16"/>
                <w:szCs w:val="16"/>
              </w:rPr>
              <w:t>-</w:t>
            </w:r>
          </w:p>
        </w:tc>
        <w:tc>
          <w:tcPr>
            <w:tcW w:w="745" w:type="dxa"/>
            <w:tcMar>
              <w:top w:w="15" w:type="dxa"/>
              <w:left w:w="15" w:type="dxa"/>
              <w:bottom w:w="15" w:type="dxa"/>
              <w:right w:w="15" w:type="dxa"/>
            </w:tcMar>
            <w:vAlign w:val="center"/>
          </w:tcPr>
          <w:p w14:paraId="1F8EE777" w14:textId="0EC94AC3" w:rsidR="008519CD" w:rsidRPr="002B2CB7" w:rsidRDefault="008519CD" w:rsidP="008519CD">
            <w:pPr>
              <w:widowControl w:val="0"/>
              <w:autoSpaceDE w:val="0"/>
              <w:autoSpaceDN w:val="0"/>
              <w:spacing w:after="0" w:line="240" w:lineRule="auto"/>
              <w:jc w:val="center"/>
              <w:rPr>
                <w:rFonts w:ascii="Arial" w:eastAsia="Times New Roman" w:hAnsi="Arial" w:cs="Arial"/>
                <w:b/>
                <w:bCs/>
                <w:i/>
                <w:iCs/>
                <w:color w:val="000000"/>
                <w:sz w:val="16"/>
                <w:szCs w:val="16"/>
                <w14:ligatures w14:val="none"/>
              </w:rPr>
            </w:pPr>
            <w:r w:rsidRPr="002B2CB7">
              <w:rPr>
                <w:rFonts w:ascii="Arial" w:hAnsi="Arial" w:cs="Arial"/>
                <w:color w:val="000000"/>
                <w:sz w:val="16"/>
                <w:szCs w:val="16"/>
              </w:rPr>
              <w:t>-</w:t>
            </w:r>
          </w:p>
        </w:tc>
        <w:tc>
          <w:tcPr>
            <w:tcW w:w="530" w:type="dxa"/>
            <w:tcMar>
              <w:top w:w="15" w:type="dxa"/>
              <w:left w:w="15" w:type="dxa"/>
              <w:bottom w:w="15" w:type="dxa"/>
              <w:right w:w="15" w:type="dxa"/>
            </w:tcMar>
            <w:vAlign w:val="center"/>
          </w:tcPr>
          <w:p w14:paraId="485279DA" w14:textId="5B45E6BE" w:rsidR="008519CD" w:rsidRPr="002B2CB7" w:rsidRDefault="008519CD" w:rsidP="008519CD">
            <w:pPr>
              <w:widowControl w:val="0"/>
              <w:autoSpaceDE w:val="0"/>
              <w:autoSpaceDN w:val="0"/>
              <w:spacing w:after="0" w:line="240" w:lineRule="auto"/>
              <w:jc w:val="center"/>
              <w:rPr>
                <w:rFonts w:ascii="Arial" w:eastAsia="Times New Roman" w:hAnsi="Arial" w:cs="Arial"/>
                <w:b/>
                <w:bCs/>
                <w:i/>
                <w:iCs/>
                <w:sz w:val="16"/>
                <w:szCs w:val="16"/>
                <w:lang w:eastAsia="de-DE"/>
                <w14:ligatures w14:val="none"/>
              </w:rPr>
            </w:pPr>
            <w:r w:rsidRPr="002B2CB7">
              <w:rPr>
                <w:rFonts w:ascii="Arial" w:hAnsi="Arial" w:cs="Arial"/>
                <w:color w:val="000000"/>
                <w:sz w:val="16"/>
                <w:szCs w:val="16"/>
              </w:rPr>
              <w:t>-</w:t>
            </w:r>
          </w:p>
        </w:tc>
        <w:tc>
          <w:tcPr>
            <w:tcW w:w="929" w:type="dxa"/>
            <w:tcMar>
              <w:top w:w="15" w:type="dxa"/>
              <w:left w:w="15" w:type="dxa"/>
              <w:bottom w:w="15" w:type="dxa"/>
              <w:right w:w="15" w:type="dxa"/>
            </w:tcMar>
            <w:vAlign w:val="center"/>
          </w:tcPr>
          <w:p w14:paraId="1F196DD3" w14:textId="23B1E0F0" w:rsidR="008519CD" w:rsidRPr="002B2CB7" w:rsidRDefault="008519CD" w:rsidP="008519CD">
            <w:pPr>
              <w:widowControl w:val="0"/>
              <w:autoSpaceDE w:val="0"/>
              <w:autoSpaceDN w:val="0"/>
              <w:spacing w:after="0" w:line="240" w:lineRule="auto"/>
              <w:jc w:val="center"/>
              <w:rPr>
                <w:rFonts w:ascii="Arial" w:eastAsia="Times New Roman" w:hAnsi="Arial" w:cs="Arial"/>
                <w:b/>
                <w:bCs/>
                <w:sz w:val="16"/>
                <w:szCs w:val="16"/>
                <w:lang w:eastAsia="de-DE"/>
                <w14:ligatures w14:val="none"/>
              </w:rPr>
            </w:pPr>
            <w:r w:rsidRPr="002B2CB7">
              <w:rPr>
                <w:rFonts w:ascii="Arial" w:hAnsi="Arial" w:cs="Arial"/>
                <w:color w:val="000000"/>
                <w:sz w:val="16"/>
                <w:szCs w:val="16"/>
              </w:rPr>
              <w:t>-</w:t>
            </w:r>
          </w:p>
        </w:tc>
        <w:tc>
          <w:tcPr>
            <w:tcW w:w="1009" w:type="dxa"/>
            <w:tcMar>
              <w:top w:w="15" w:type="dxa"/>
              <w:left w:w="15" w:type="dxa"/>
              <w:bottom w:w="15" w:type="dxa"/>
              <w:right w:w="15" w:type="dxa"/>
            </w:tcMar>
            <w:vAlign w:val="center"/>
          </w:tcPr>
          <w:p w14:paraId="2D96F206" w14:textId="7A0F2FD3" w:rsidR="008519CD" w:rsidRPr="002B2CB7" w:rsidRDefault="008519CD" w:rsidP="008519CD">
            <w:pPr>
              <w:widowControl w:val="0"/>
              <w:autoSpaceDE w:val="0"/>
              <w:autoSpaceDN w:val="0"/>
              <w:spacing w:after="0" w:line="240" w:lineRule="auto"/>
              <w:jc w:val="center"/>
              <w:rPr>
                <w:rFonts w:ascii="Arial" w:eastAsia="Times New Roman" w:hAnsi="Arial" w:cs="Arial"/>
                <w:b/>
                <w:bCs/>
                <w:sz w:val="16"/>
                <w:szCs w:val="16"/>
                <w14:ligatures w14:val="none"/>
              </w:rPr>
            </w:pPr>
            <w:r w:rsidRPr="002B2CB7">
              <w:rPr>
                <w:rFonts w:ascii="Arial" w:hAnsi="Arial" w:cs="Arial"/>
                <w:color w:val="000000"/>
                <w:sz w:val="16"/>
                <w:szCs w:val="16"/>
              </w:rPr>
              <w:t>-</w:t>
            </w:r>
          </w:p>
        </w:tc>
        <w:tc>
          <w:tcPr>
            <w:tcW w:w="1359" w:type="dxa"/>
          </w:tcPr>
          <w:p w14:paraId="7D6C8317" w14:textId="309CED41" w:rsidR="008519CD" w:rsidRPr="002B2CB7" w:rsidRDefault="008519CD" w:rsidP="008519CD">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w:t>
            </w:r>
          </w:p>
        </w:tc>
      </w:tr>
      <w:tr w:rsidR="00686A39" w:rsidRPr="00DB5D36" w14:paraId="15107CD2" w14:textId="77777777" w:rsidTr="001D4DC7">
        <w:trPr>
          <w:trHeight w:val="179"/>
          <w:tblHeader/>
          <w:tblCellSpacing w:w="15" w:type="dxa"/>
          <w:jc w:val="center"/>
        </w:trPr>
        <w:tc>
          <w:tcPr>
            <w:tcW w:w="3499" w:type="dxa"/>
            <w:tcMar>
              <w:top w:w="15" w:type="dxa"/>
              <w:left w:w="15" w:type="dxa"/>
              <w:bottom w:w="15" w:type="dxa"/>
              <w:right w:w="15" w:type="dxa"/>
            </w:tcMar>
            <w:vAlign w:val="center"/>
          </w:tcPr>
          <w:p w14:paraId="24CF86B1" w14:textId="076DAE49" w:rsidR="00686A39" w:rsidRPr="002B2CB7" w:rsidRDefault="00686A39" w:rsidP="00686A39">
            <w:pPr>
              <w:widowControl w:val="0"/>
              <w:autoSpaceDE w:val="0"/>
              <w:autoSpaceDN w:val="0"/>
              <w:spacing w:after="0" w:line="240" w:lineRule="auto"/>
              <w:rPr>
                <w:rFonts w:ascii="Arial" w:hAnsi="Arial" w:cs="Arial"/>
                <w:color w:val="000000"/>
                <w:sz w:val="16"/>
                <w:szCs w:val="16"/>
              </w:rPr>
            </w:pPr>
            <w:r w:rsidRPr="002B2CB7">
              <w:rPr>
                <w:rFonts w:ascii="Arial" w:hAnsi="Arial" w:cs="Arial"/>
                <w:color w:val="000000"/>
                <w:sz w:val="16"/>
                <w:szCs w:val="16"/>
              </w:rPr>
              <w:t xml:space="preserve">Whole-Brain: Sensitivity Model </w:t>
            </w:r>
            <w:r>
              <w:rPr>
                <w:rFonts w:ascii="Arial" w:hAnsi="Arial" w:cs="Arial"/>
                <w:color w:val="000000"/>
                <w:sz w:val="16"/>
                <w:szCs w:val="16"/>
              </w:rPr>
              <w:t>Duration of Illness</w:t>
            </w:r>
          </w:p>
        </w:tc>
        <w:tc>
          <w:tcPr>
            <w:tcW w:w="258" w:type="dxa"/>
            <w:tcMar>
              <w:top w:w="15" w:type="dxa"/>
              <w:left w:w="15" w:type="dxa"/>
              <w:bottom w:w="15" w:type="dxa"/>
              <w:right w:w="15" w:type="dxa"/>
            </w:tcMar>
            <w:vAlign w:val="center"/>
          </w:tcPr>
          <w:p w14:paraId="486F08D2" w14:textId="679FB8A1"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757" w:type="dxa"/>
            <w:tcMar>
              <w:top w:w="15" w:type="dxa"/>
              <w:left w:w="15" w:type="dxa"/>
              <w:bottom w:w="15" w:type="dxa"/>
              <w:right w:w="15" w:type="dxa"/>
            </w:tcMar>
            <w:vAlign w:val="center"/>
          </w:tcPr>
          <w:p w14:paraId="66B235EE" w14:textId="757ADA1E"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745" w:type="dxa"/>
            <w:tcMar>
              <w:top w:w="15" w:type="dxa"/>
              <w:left w:w="15" w:type="dxa"/>
              <w:bottom w:w="15" w:type="dxa"/>
              <w:right w:w="15" w:type="dxa"/>
            </w:tcMar>
            <w:vAlign w:val="center"/>
          </w:tcPr>
          <w:p w14:paraId="5DCBDCE7" w14:textId="050EA4BE"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530" w:type="dxa"/>
            <w:tcMar>
              <w:top w:w="15" w:type="dxa"/>
              <w:left w:w="15" w:type="dxa"/>
              <w:bottom w:w="15" w:type="dxa"/>
              <w:right w:w="15" w:type="dxa"/>
            </w:tcMar>
            <w:vAlign w:val="center"/>
          </w:tcPr>
          <w:p w14:paraId="70E663E7" w14:textId="1DD2B99C"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929" w:type="dxa"/>
            <w:tcMar>
              <w:top w:w="15" w:type="dxa"/>
              <w:left w:w="15" w:type="dxa"/>
              <w:bottom w:w="15" w:type="dxa"/>
              <w:right w:w="15" w:type="dxa"/>
            </w:tcMar>
            <w:vAlign w:val="center"/>
          </w:tcPr>
          <w:p w14:paraId="51939AE4" w14:textId="38274C12"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1009" w:type="dxa"/>
            <w:tcMar>
              <w:top w:w="15" w:type="dxa"/>
              <w:left w:w="15" w:type="dxa"/>
              <w:bottom w:w="15" w:type="dxa"/>
              <w:right w:w="15" w:type="dxa"/>
            </w:tcMar>
            <w:vAlign w:val="center"/>
          </w:tcPr>
          <w:p w14:paraId="26A9EDFA" w14:textId="569E236F"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1359" w:type="dxa"/>
          </w:tcPr>
          <w:p w14:paraId="601B5ECB" w14:textId="0BC22B73" w:rsidR="00686A39" w:rsidRDefault="00686A39" w:rsidP="00686A39">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w:t>
            </w:r>
          </w:p>
        </w:tc>
      </w:tr>
      <w:tr w:rsidR="00686A39" w:rsidRPr="00DB5D36" w14:paraId="0452D5A8" w14:textId="46EE073C" w:rsidTr="001D4DC7">
        <w:trPr>
          <w:trHeight w:val="179"/>
          <w:tblHeader/>
          <w:tblCellSpacing w:w="15" w:type="dxa"/>
          <w:jc w:val="center"/>
        </w:trPr>
        <w:tc>
          <w:tcPr>
            <w:tcW w:w="3499" w:type="dxa"/>
            <w:tcMar>
              <w:top w:w="15" w:type="dxa"/>
              <w:left w:w="15" w:type="dxa"/>
              <w:bottom w:w="15" w:type="dxa"/>
              <w:right w:w="15" w:type="dxa"/>
            </w:tcMar>
            <w:vAlign w:val="center"/>
          </w:tcPr>
          <w:p w14:paraId="423197C0" w14:textId="53C4C52C" w:rsidR="00686A39" w:rsidRPr="002B2CB7" w:rsidRDefault="00686A39" w:rsidP="00686A39">
            <w:pPr>
              <w:widowControl w:val="0"/>
              <w:autoSpaceDE w:val="0"/>
              <w:autoSpaceDN w:val="0"/>
              <w:spacing w:after="0" w:line="240" w:lineRule="auto"/>
              <w:rPr>
                <w:rFonts w:ascii="Arial" w:eastAsia="Times New Roman" w:hAnsi="Arial" w:cs="Arial"/>
                <w:b/>
                <w:bCs/>
                <w:sz w:val="16"/>
                <w:szCs w:val="16"/>
                <w:lang w:eastAsia="de-DE"/>
                <w14:ligatures w14:val="none"/>
              </w:rPr>
            </w:pPr>
            <w:r w:rsidRPr="002B2CB7">
              <w:rPr>
                <w:rFonts w:ascii="Arial" w:hAnsi="Arial" w:cs="Arial"/>
                <w:color w:val="000000"/>
                <w:sz w:val="16"/>
                <w:szCs w:val="16"/>
              </w:rPr>
              <w:t>Whole-Brain: Sensitivity Model Medication</w:t>
            </w:r>
          </w:p>
        </w:tc>
        <w:tc>
          <w:tcPr>
            <w:tcW w:w="258" w:type="dxa"/>
            <w:tcMar>
              <w:top w:w="15" w:type="dxa"/>
              <w:left w:w="15" w:type="dxa"/>
              <w:bottom w:w="15" w:type="dxa"/>
              <w:right w:w="15" w:type="dxa"/>
            </w:tcMar>
            <w:vAlign w:val="center"/>
          </w:tcPr>
          <w:p w14:paraId="03976D55" w14:textId="33AAAD49" w:rsidR="00686A39" w:rsidRPr="002B2CB7" w:rsidRDefault="00686A39" w:rsidP="00686A39">
            <w:pPr>
              <w:widowControl w:val="0"/>
              <w:autoSpaceDE w:val="0"/>
              <w:autoSpaceDN w:val="0"/>
              <w:spacing w:after="0" w:line="240" w:lineRule="auto"/>
              <w:jc w:val="center"/>
              <w:rPr>
                <w:rFonts w:ascii="Arial" w:eastAsia="Times New Roman" w:hAnsi="Arial" w:cs="Arial"/>
                <w:b/>
                <w:bCs/>
                <w:i/>
                <w:sz w:val="16"/>
                <w:szCs w:val="16"/>
                <w:lang w:eastAsia="de-DE"/>
                <w14:ligatures w14:val="none"/>
              </w:rPr>
            </w:pPr>
            <w:r w:rsidRPr="002B2CB7">
              <w:rPr>
                <w:rFonts w:ascii="Arial" w:hAnsi="Arial" w:cs="Arial"/>
                <w:color w:val="000000"/>
                <w:sz w:val="16"/>
                <w:szCs w:val="16"/>
              </w:rPr>
              <w:t>-</w:t>
            </w:r>
          </w:p>
        </w:tc>
        <w:tc>
          <w:tcPr>
            <w:tcW w:w="757" w:type="dxa"/>
            <w:tcMar>
              <w:top w:w="15" w:type="dxa"/>
              <w:left w:w="15" w:type="dxa"/>
              <w:bottom w:w="15" w:type="dxa"/>
              <w:right w:w="15" w:type="dxa"/>
            </w:tcMar>
            <w:vAlign w:val="center"/>
          </w:tcPr>
          <w:p w14:paraId="6349FB6B" w14:textId="35C69845" w:rsidR="00686A39" w:rsidRPr="002B2CB7" w:rsidRDefault="00686A39" w:rsidP="00686A39">
            <w:pPr>
              <w:widowControl w:val="0"/>
              <w:autoSpaceDE w:val="0"/>
              <w:autoSpaceDN w:val="0"/>
              <w:spacing w:after="0" w:line="240" w:lineRule="auto"/>
              <w:jc w:val="center"/>
              <w:rPr>
                <w:rFonts w:ascii="Arial" w:eastAsia="Times New Roman" w:hAnsi="Arial" w:cs="Arial"/>
                <w:b/>
                <w:bCs/>
                <w:i/>
                <w:iCs/>
                <w:color w:val="000000"/>
                <w:sz w:val="16"/>
                <w:szCs w:val="16"/>
                <w14:ligatures w14:val="none"/>
              </w:rPr>
            </w:pPr>
            <w:r w:rsidRPr="002B2CB7">
              <w:rPr>
                <w:rFonts w:ascii="Arial" w:hAnsi="Arial" w:cs="Arial"/>
                <w:color w:val="000000"/>
                <w:sz w:val="16"/>
                <w:szCs w:val="16"/>
              </w:rPr>
              <w:t>-</w:t>
            </w:r>
          </w:p>
        </w:tc>
        <w:tc>
          <w:tcPr>
            <w:tcW w:w="745" w:type="dxa"/>
            <w:tcMar>
              <w:top w:w="15" w:type="dxa"/>
              <w:left w:w="15" w:type="dxa"/>
              <w:bottom w:w="15" w:type="dxa"/>
              <w:right w:w="15" w:type="dxa"/>
            </w:tcMar>
            <w:vAlign w:val="center"/>
          </w:tcPr>
          <w:p w14:paraId="283F11C9" w14:textId="1ECC653C" w:rsidR="00686A39" w:rsidRPr="002B2CB7" w:rsidRDefault="00686A39" w:rsidP="00686A39">
            <w:pPr>
              <w:widowControl w:val="0"/>
              <w:autoSpaceDE w:val="0"/>
              <w:autoSpaceDN w:val="0"/>
              <w:spacing w:after="0" w:line="240" w:lineRule="auto"/>
              <w:jc w:val="center"/>
              <w:rPr>
                <w:rFonts w:ascii="Arial" w:eastAsia="Times New Roman" w:hAnsi="Arial" w:cs="Arial"/>
                <w:b/>
                <w:bCs/>
                <w:i/>
                <w:iCs/>
                <w:color w:val="000000"/>
                <w:sz w:val="16"/>
                <w:szCs w:val="16"/>
                <w14:ligatures w14:val="none"/>
              </w:rPr>
            </w:pPr>
            <w:r w:rsidRPr="002B2CB7">
              <w:rPr>
                <w:rFonts w:ascii="Arial" w:hAnsi="Arial" w:cs="Arial"/>
                <w:color w:val="000000"/>
                <w:sz w:val="16"/>
                <w:szCs w:val="16"/>
              </w:rPr>
              <w:t>-</w:t>
            </w:r>
          </w:p>
        </w:tc>
        <w:tc>
          <w:tcPr>
            <w:tcW w:w="530" w:type="dxa"/>
            <w:tcMar>
              <w:top w:w="15" w:type="dxa"/>
              <w:left w:w="15" w:type="dxa"/>
              <w:bottom w:w="15" w:type="dxa"/>
              <w:right w:w="15" w:type="dxa"/>
            </w:tcMar>
            <w:vAlign w:val="center"/>
          </w:tcPr>
          <w:p w14:paraId="169A24AA" w14:textId="2254844B" w:rsidR="00686A39" w:rsidRPr="002B2CB7" w:rsidRDefault="00686A39" w:rsidP="00686A39">
            <w:pPr>
              <w:widowControl w:val="0"/>
              <w:autoSpaceDE w:val="0"/>
              <w:autoSpaceDN w:val="0"/>
              <w:spacing w:after="0" w:line="240" w:lineRule="auto"/>
              <w:jc w:val="center"/>
              <w:rPr>
                <w:rFonts w:ascii="Arial" w:eastAsia="Times New Roman" w:hAnsi="Arial" w:cs="Arial"/>
                <w:b/>
                <w:bCs/>
                <w:i/>
                <w:iCs/>
                <w:sz w:val="16"/>
                <w:szCs w:val="16"/>
                <w:lang w:eastAsia="de-DE"/>
                <w14:ligatures w14:val="none"/>
              </w:rPr>
            </w:pPr>
            <w:r w:rsidRPr="002B2CB7">
              <w:rPr>
                <w:rFonts w:ascii="Arial" w:hAnsi="Arial" w:cs="Arial"/>
                <w:color w:val="000000"/>
                <w:sz w:val="16"/>
                <w:szCs w:val="16"/>
              </w:rPr>
              <w:t>-</w:t>
            </w:r>
          </w:p>
        </w:tc>
        <w:tc>
          <w:tcPr>
            <w:tcW w:w="929" w:type="dxa"/>
            <w:tcMar>
              <w:top w:w="15" w:type="dxa"/>
              <w:left w:w="15" w:type="dxa"/>
              <w:bottom w:w="15" w:type="dxa"/>
              <w:right w:w="15" w:type="dxa"/>
            </w:tcMar>
            <w:vAlign w:val="center"/>
          </w:tcPr>
          <w:p w14:paraId="327D3CAA" w14:textId="1F63EE64" w:rsidR="00686A39" w:rsidRPr="002B2CB7" w:rsidRDefault="00686A39" w:rsidP="00686A39">
            <w:pPr>
              <w:widowControl w:val="0"/>
              <w:autoSpaceDE w:val="0"/>
              <w:autoSpaceDN w:val="0"/>
              <w:spacing w:after="0" w:line="240" w:lineRule="auto"/>
              <w:jc w:val="center"/>
              <w:rPr>
                <w:rFonts w:ascii="Arial" w:eastAsia="Times New Roman" w:hAnsi="Arial" w:cs="Arial"/>
                <w:b/>
                <w:bCs/>
                <w:sz w:val="16"/>
                <w:szCs w:val="16"/>
                <w:lang w:eastAsia="de-DE"/>
                <w14:ligatures w14:val="none"/>
              </w:rPr>
            </w:pPr>
            <w:r w:rsidRPr="002B2CB7">
              <w:rPr>
                <w:rFonts w:ascii="Arial" w:hAnsi="Arial" w:cs="Arial"/>
                <w:color w:val="000000"/>
                <w:sz w:val="16"/>
                <w:szCs w:val="16"/>
              </w:rPr>
              <w:t>-</w:t>
            </w:r>
          </w:p>
        </w:tc>
        <w:tc>
          <w:tcPr>
            <w:tcW w:w="1009" w:type="dxa"/>
            <w:tcMar>
              <w:top w:w="15" w:type="dxa"/>
              <w:left w:w="15" w:type="dxa"/>
              <w:bottom w:w="15" w:type="dxa"/>
              <w:right w:w="15" w:type="dxa"/>
            </w:tcMar>
            <w:vAlign w:val="center"/>
          </w:tcPr>
          <w:p w14:paraId="098D145C" w14:textId="57BD2E32" w:rsidR="00686A39" w:rsidRPr="002B2CB7" w:rsidRDefault="00686A39" w:rsidP="00686A39">
            <w:pPr>
              <w:widowControl w:val="0"/>
              <w:autoSpaceDE w:val="0"/>
              <w:autoSpaceDN w:val="0"/>
              <w:spacing w:after="0" w:line="240" w:lineRule="auto"/>
              <w:jc w:val="center"/>
              <w:rPr>
                <w:rFonts w:ascii="Arial" w:eastAsia="Times New Roman" w:hAnsi="Arial" w:cs="Arial"/>
                <w:b/>
                <w:bCs/>
                <w:sz w:val="16"/>
                <w:szCs w:val="16"/>
                <w14:ligatures w14:val="none"/>
              </w:rPr>
            </w:pPr>
            <w:r w:rsidRPr="002B2CB7">
              <w:rPr>
                <w:rFonts w:ascii="Arial" w:hAnsi="Arial" w:cs="Arial"/>
                <w:color w:val="000000"/>
                <w:sz w:val="16"/>
                <w:szCs w:val="16"/>
              </w:rPr>
              <w:t>-</w:t>
            </w:r>
          </w:p>
        </w:tc>
        <w:tc>
          <w:tcPr>
            <w:tcW w:w="1359" w:type="dxa"/>
          </w:tcPr>
          <w:p w14:paraId="349868A2" w14:textId="515B24BB"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w:t>
            </w:r>
          </w:p>
        </w:tc>
      </w:tr>
      <w:tr w:rsidR="00686A39" w:rsidRPr="00DB5D36" w14:paraId="46D3F3DB" w14:textId="55F2CE8A" w:rsidTr="001D4DC7">
        <w:trPr>
          <w:trHeight w:val="179"/>
          <w:tblHeader/>
          <w:tblCellSpacing w:w="15" w:type="dxa"/>
          <w:jc w:val="center"/>
        </w:trPr>
        <w:tc>
          <w:tcPr>
            <w:tcW w:w="3499" w:type="dxa"/>
            <w:tcBorders>
              <w:bottom w:val="single" w:sz="4" w:space="0" w:color="auto"/>
            </w:tcBorders>
            <w:tcMar>
              <w:top w:w="15" w:type="dxa"/>
              <w:left w:w="15" w:type="dxa"/>
              <w:bottom w:w="15" w:type="dxa"/>
              <w:right w:w="15" w:type="dxa"/>
            </w:tcMar>
            <w:vAlign w:val="center"/>
          </w:tcPr>
          <w:p w14:paraId="5174EF09" w14:textId="45E66980" w:rsidR="00686A39" w:rsidRPr="002B2CB7" w:rsidRDefault="00686A39" w:rsidP="00686A39">
            <w:pPr>
              <w:widowControl w:val="0"/>
              <w:autoSpaceDE w:val="0"/>
              <w:autoSpaceDN w:val="0"/>
              <w:spacing w:after="0" w:line="240" w:lineRule="auto"/>
              <w:rPr>
                <w:rFonts w:ascii="Arial" w:hAnsi="Arial" w:cs="Arial"/>
                <w:color w:val="000000"/>
                <w:sz w:val="16"/>
                <w:szCs w:val="16"/>
              </w:rPr>
            </w:pPr>
            <w:r w:rsidRPr="002B2CB7">
              <w:rPr>
                <w:rFonts w:ascii="Arial" w:hAnsi="Arial" w:cs="Arial"/>
                <w:color w:val="000000"/>
                <w:sz w:val="16"/>
                <w:szCs w:val="16"/>
              </w:rPr>
              <w:t>Whole-Brain: Interaction (Sex by Resilience)</w:t>
            </w:r>
          </w:p>
        </w:tc>
        <w:tc>
          <w:tcPr>
            <w:tcW w:w="258" w:type="dxa"/>
            <w:tcBorders>
              <w:bottom w:val="single" w:sz="4" w:space="0" w:color="auto"/>
            </w:tcBorders>
            <w:tcMar>
              <w:top w:w="15" w:type="dxa"/>
              <w:left w:w="15" w:type="dxa"/>
              <w:bottom w:w="15" w:type="dxa"/>
              <w:right w:w="15" w:type="dxa"/>
            </w:tcMar>
            <w:vAlign w:val="center"/>
          </w:tcPr>
          <w:p w14:paraId="0E02FAF3" w14:textId="3AFF6956"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757" w:type="dxa"/>
            <w:tcBorders>
              <w:bottom w:val="single" w:sz="4" w:space="0" w:color="auto"/>
            </w:tcBorders>
            <w:tcMar>
              <w:top w:w="15" w:type="dxa"/>
              <w:left w:w="15" w:type="dxa"/>
              <w:bottom w:w="15" w:type="dxa"/>
              <w:right w:w="15" w:type="dxa"/>
            </w:tcMar>
            <w:vAlign w:val="center"/>
          </w:tcPr>
          <w:p w14:paraId="2361E51E" w14:textId="7378EC32"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745" w:type="dxa"/>
            <w:tcBorders>
              <w:bottom w:val="single" w:sz="4" w:space="0" w:color="auto"/>
            </w:tcBorders>
            <w:tcMar>
              <w:top w:w="15" w:type="dxa"/>
              <w:left w:w="15" w:type="dxa"/>
              <w:bottom w:w="15" w:type="dxa"/>
              <w:right w:w="15" w:type="dxa"/>
            </w:tcMar>
            <w:vAlign w:val="center"/>
          </w:tcPr>
          <w:p w14:paraId="7D9F6325" w14:textId="010A1FD9"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530" w:type="dxa"/>
            <w:tcBorders>
              <w:bottom w:val="single" w:sz="4" w:space="0" w:color="auto"/>
            </w:tcBorders>
            <w:tcMar>
              <w:top w:w="15" w:type="dxa"/>
              <w:left w:w="15" w:type="dxa"/>
              <w:bottom w:w="15" w:type="dxa"/>
              <w:right w:w="15" w:type="dxa"/>
            </w:tcMar>
            <w:vAlign w:val="center"/>
          </w:tcPr>
          <w:p w14:paraId="66AB8BEF" w14:textId="7C7467AC"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929" w:type="dxa"/>
            <w:tcBorders>
              <w:bottom w:val="single" w:sz="4" w:space="0" w:color="auto"/>
            </w:tcBorders>
            <w:tcMar>
              <w:top w:w="15" w:type="dxa"/>
              <w:left w:w="15" w:type="dxa"/>
              <w:bottom w:w="15" w:type="dxa"/>
              <w:right w:w="15" w:type="dxa"/>
            </w:tcMar>
            <w:vAlign w:val="center"/>
          </w:tcPr>
          <w:p w14:paraId="5E2435A6" w14:textId="18BA3942"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1009" w:type="dxa"/>
            <w:tcBorders>
              <w:bottom w:val="single" w:sz="4" w:space="0" w:color="auto"/>
            </w:tcBorders>
            <w:tcMar>
              <w:top w:w="15" w:type="dxa"/>
              <w:left w:w="15" w:type="dxa"/>
              <w:bottom w:w="15" w:type="dxa"/>
              <w:right w:w="15" w:type="dxa"/>
            </w:tcMar>
            <w:vAlign w:val="center"/>
          </w:tcPr>
          <w:p w14:paraId="2E2B1BBD" w14:textId="3B335D16"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1359" w:type="dxa"/>
            <w:tcBorders>
              <w:bottom w:val="single" w:sz="4" w:space="0" w:color="auto"/>
            </w:tcBorders>
          </w:tcPr>
          <w:p w14:paraId="5EEA6D1B" w14:textId="539334BD"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w:t>
            </w:r>
          </w:p>
        </w:tc>
      </w:tr>
      <w:tr w:rsidR="00686A39" w:rsidRPr="00DB5D36" w14:paraId="4CE900E7" w14:textId="62689101" w:rsidTr="001D4DC7">
        <w:trPr>
          <w:trHeight w:val="179"/>
          <w:tblHeader/>
          <w:tblCellSpacing w:w="15" w:type="dxa"/>
          <w:jc w:val="center"/>
        </w:trPr>
        <w:tc>
          <w:tcPr>
            <w:tcW w:w="3499" w:type="dxa"/>
            <w:tcMar>
              <w:top w:w="15" w:type="dxa"/>
              <w:left w:w="15" w:type="dxa"/>
              <w:bottom w:w="15" w:type="dxa"/>
              <w:right w:w="15" w:type="dxa"/>
            </w:tcMar>
            <w:vAlign w:val="center"/>
          </w:tcPr>
          <w:p w14:paraId="721CCA56" w14:textId="77777777" w:rsidR="00686A39" w:rsidRPr="002B2CB7" w:rsidRDefault="00686A39" w:rsidP="00686A39">
            <w:pPr>
              <w:widowControl w:val="0"/>
              <w:autoSpaceDE w:val="0"/>
              <w:autoSpaceDN w:val="0"/>
              <w:spacing w:after="0" w:line="240" w:lineRule="auto"/>
              <w:rPr>
                <w:rFonts w:ascii="Arial" w:hAnsi="Arial" w:cs="Arial"/>
                <w:color w:val="000000"/>
                <w:sz w:val="16"/>
                <w:szCs w:val="16"/>
              </w:rPr>
            </w:pPr>
          </w:p>
        </w:tc>
        <w:tc>
          <w:tcPr>
            <w:tcW w:w="258" w:type="dxa"/>
            <w:tcMar>
              <w:top w:w="15" w:type="dxa"/>
              <w:left w:w="15" w:type="dxa"/>
              <w:bottom w:w="15" w:type="dxa"/>
              <w:right w:w="15" w:type="dxa"/>
            </w:tcMar>
            <w:vAlign w:val="center"/>
          </w:tcPr>
          <w:p w14:paraId="558B2B98" w14:textId="77777777"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p>
        </w:tc>
        <w:tc>
          <w:tcPr>
            <w:tcW w:w="757" w:type="dxa"/>
            <w:tcMar>
              <w:top w:w="15" w:type="dxa"/>
              <w:left w:w="15" w:type="dxa"/>
              <w:bottom w:w="15" w:type="dxa"/>
              <w:right w:w="15" w:type="dxa"/>
            </w:tcMar>
            <w:vAlign w:val="center"/>
          </w:tcPr>
          <w:p w14:paraId="571444DA" w14:textId="77777777"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p>
        </w:tc>
        <w:tc>
          <w:tcPr>
            <w:tcW w:w="745" w:type="dxa"/>
            <w:tcMar>
              <w:top w:w="15" w:type="dxa"/>
              <w:left w:w="15" w:type="dxa"/>
              <w:bottom w:w="15" w:type="dxa"/>
              <w:right w:w="15" w:type="dxa"/>
            </w:tcMar>
            <w:vAlign w:val="center"/>
          </w:tcPr>
          <w:p w14:paraId="3FA248D8" w14:textId="77777777"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p>
        </w:tc>
        <w:tc>
          <w:tcPr>
            <w:tcW w:w="530" w:type="dxa"/>
            <w:tcMar>
              <w:top w:w="15" w:type="dxa"/>
              <w:left w:w="15" w:type="dxa"/>
              <w:bottom w:w="15" w:type="dxa"/>
              <w:right w:w="15" w:type="dxa"/>
            </w:tcMar>
            <w:vAlign w:val="center"/>
          </w:tcPr>
          <w:p w14:paraId="4FD164A7" w14:textId="77777777"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p>
        </w:tc>
        <w:tc>
          <w:tcPr>
            <w:tcW w:w="929" w:type="dxa"/>
            <w:tcMar>
              <w:top w:w="15" w:type="dxa"/>
              <w:left w:w="15" w:type="dxa"/>
              <w:bottom w:w="15" w:type="dxa"/>
              <w:right w:w="15" w:type="dxa"/>
            </w:tcMar>
            <w:vAlign w:val="center"/>
          </w:tcPr>
          <w:p w14:paraId="2F0F40DF" w14:textId="77777777"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p>
        </w:tc>
        <w:tc>
          <w:tcPr>
            <w:tcW w:w="1009" w:type="dxa"/>
            <w:tcMar>
              <w:top w:w="15" w:type="dxa"/>
              <w:left w:w="15" w:type="dxa"/>
              <w:bottom w:w="15" w:type="dxa"/>
              <w:right w:w="15" w:type="dxa"/>
            </w:tcMar>
            <w:vAlign w:val="center"/>
          </w:tcPr>
          <w:p w14:paraId="77387B8E" w14:textId="77777777"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p>
        </w:tc>
        <w:tc>
          <w:tcPr>
            <w:tcW w:w="1359" w:type="dxa"/>
          </w:tcPr>
          <w:p w14:paraId="608FB84A" w14:textId="77777777"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p>
        </w:tc>
      </w:tr>
      <w:tr w:rsidR="00686A39" w:rsidRPr="00DB5D36" w14:paraId="14BFC963" w14:textId="049DE26D" w:rsidTr="00277B4A">
        <w:trPr>
          <w:trHeight w:val="179"/>
          <w:tblHeader/>
          <w:tblCellSpacing w:w="15" w:type="dxa"/>
          <w:jc w:val="center"/>
        </w:trPr>
        <w:tc>
          <w:tcPr>
            <w:tcW w:w="9296" w:type="dxa"/>
            <w:gridSpan w:val="8"/>
            <w:tcBorders>
              <w:bottom w:val="single" w:sz="4" w:space="0" w:color="auto"/>
            </w:tcBorders>
            <w:tcMar>
              <w:top w:w="15" w:type="dxa"/>
              <w:left w:w="15" w:type="dxa"/>
              <w:bottom w:w="15" w:type="dxa"/>
              <w:right w:w="15" w:type="dxa"/>
            </w:tcMar>
            <w:vAlign w:val="center"/>
          </w:tcPr>
          <w:p w14:paraId="38042685" w14:textId="0038FEC7" w:rsidR="00686A39" w:rsidRPr="002B2CB7" w:rsidRDefault="00686A39" w:rsidP="00686A39">
            <w:pPr>
              <w:widowControl w:val="0"/>
              <w:autoSpaceDE w:val="0"/>
              <w:autoSpaceDN w:val="0"/>
              <w:spacing w:after="0" w:line="240" w:lineRule="auto"/>
              <w:rPr>
                <w:rFonts w:ascii="Arial" w:hAnsi="Arial" w:cs="Arial"/>
                <w:b/>
                <w:sz w:val="16"/>
                <w:szCs w:val="16"/>
              </w:rPr>
            </w:pPr>
            <w:r w:rsidRPr="002B2CB7">
              <w:rPr>
                <w:rFonts w:ascii="Arial" w:hAnsi="Arial" w:cs="Arial"/>
                <w:b/>
                <w:sz w:val="16"/>
                <w:szCs w:val="16"/>
              </w:rPr>
              <w:t>Baseline (T1</w:t>
            </w:r>
            <w:r w:rsidRPr="002B2CB7">
              <w:rPr>
                <w:rFonts w:ascii="Arial" w:hAnsi="Arial" w:cs="Arial"/>
                <w:b/>
                <w:bCs/>
                <w:color w:val="000000"/>
                <w:sz w:val="16"/>
                <w:szCs w:val="16"/>
              </w:rPr>
              <w:t xml:space="preserve">): Residual Score Regression (negative </w:t>
            </w:r>
            <w:r>
              <w:rPr>
                <w:rFonts w:ascii="Arial" w:hAnsi="Arial" w:cs="Arial"/>
                <w:b/>
                <w:bCs/>
                <w:color w:val="000000"/>
                <w:sz w:val="16"/>
                <w:szCs w:val="16"/>
              </w:rPr>
              <w:t>association</w:t>
            </w:r>
            <w:r w:rsidRPr="002B2CB7">
              <w:rPr>
                <w:rFonts w:ascii="Arial" w:hAnsi="Arial" w:cs="Arial"/>
                <w:b/>
                <w:bCs/>
                <w:color w:val="000000"/>
                <w:sz w:val="16"/>
                <w:szCs w:val="16"/>
              </w:rPr>
              <w:t>)</w:t>
            </w:r>
          </w:p>
        </w:tc>
      </w:tr>
      <w:tr w:rsidR="00686A39" w:rsidRPr="00DB5D36" w14:paraId="227F62A9" w14:textId="12469BA1" w:rsidTr="001D4DC7">
        <w:trPr>
          <w:trHeight w:val="179"/>
          <w:tblHeader/>
          <w:tblCellSpacing w:w="15" w:type="dxa"/>
          <w:jc w:val="center"/>
        </w:trPr>
        <w:tc>
          <w:tcPr>
            <w:tcW w:w="3499" w:type="dxa"/>
            <w:tcBorders>
              <w:bottom w:val="single" w:sz="4" w:space="0" w:color="auto"/>
            </w:tcBorders>
            <w:tcMar>
              <w:top w:w="15" w:type="dxa"/>
              <w:left w:w="15" w:type="dxa"/>
              <w:bottom w:w="15" w:type="dxa"/>
              <w:right w:w="15" w:type="dxa"/>
            </w:tcMar>
            <w:vAlign w:val="center"/>
          </w:tcPr>
          <w:p w14:paraId="1C9DA7FE" w14:textId="736A4862" w:rsidR="00686A39" w:rsidRPr="002B2CB7" w:rsidRDefault="00686A39" w:rsidP="00686A39">
            <w:pPr>
              <w:widowControl w:val="0"/>
              <w:autoSpaceDE w:val="0"/>
              <w:autoSpaceDN w:val="0"/>
              <w:spacing w:after="0" w:line="240" w:lineRule="auto"/>
              <w:rPr>
                <w:rFonts w:ascii="Arial" w:eastAsia="Times New Roman" w:hAnsi="Arial" w:cs="Arial"/>
                <w:b/>
                <w:bCs/>
                <w:sz w:val="16"/>
                <w:szCs w:val="16"/>
                <w:lang w:eastAsia="de-DE"/>
                <w14:ligatures w14:val="none"/>
              </w:rPr>
            </w:pPr>
            <w:r w:rsidRPr="002B2CB7">
              <w:rPr>
                <w:rFonts w:ascii="Arial" w:eastAsia="Times New Roman" w:hAnsi="Arial" w:cs="Arial"/>
                <w:b/>
                <w:bCs/>
                <w:sz w:val="16"/>
                <w:szCs w:val="16"/>
                <w:lang w:eastAsia="de-DE"/>
                <w14:ligatures w14:val="none"/>
              </w:rPr>
              <w:t>VBM Model</w:t>
            </w:r>
          </w:p>
        </w:tc>
        <w:tc>
          <w:tcPr>
            <w:tcW w:w="258" w:type="dxa"/>
            <w:tcBorders>
              <w:bottom w:val="single" w:sz="4" w:space="0" w:color="auto"/>
            </w:tcBorders>
            <w:tcMar>
              <w:top w:w="15" w:type="dxa"/>
              <w:left w:w="15" w:type="dxa"/>
              <w:bottom w:w="15" w:type="dxa"/>
              <w:right w:w="15" w:type="dxa"/>
            </w:tcMar>
            <w:vAlign w:val="center"/>
          </w:tcPr>
          <w:p w14:paraId="67428A9F" w14:textId="7C3AB623" w:rsidR="00686A39" w:rsidRPr="002B2CB7" w:rsidRDefault="00686A39" w:rsidP="00686A39">
            <w:pPr>
              <w:widowControl w:val="0"/>
              <w:autoSpaceDE w:val="0"/>
              <w:autoSpaceDN w:val="0"/>
              <w:spacing w:after="0" w:line="240" w:lineRule="auto"/>
              <w:jc w:val="center"/>
              <w:rPr>
                <w:rFonts w:ascii="Arial" w:eastAsia="Times New Roman" w:hAnsi="Arial" w:cs="Arial"/>
                <w:b/>
                <w:bCs/>
                <w:i/>
                <w:sz w:val="16"/>
                <w:szCs w:val="16"/>
                <w:lang w:eastAsia="de-DE"/>
                <w14:ligatures w14:val="none"/>
              </w:rPr>
            </w:pPr>
            <w:r w:rsidRPr="002B2CB7">
              <w:rPr>
                <w:rFonts w:ascii="Arial" w:eastAsia="Times New Roman" w:hAnsi="Arial" w:cs="Arial"/>
                <w:b/>
                <w:bCs/>
                <w:i/>
                <w:sz w:val="16"/>
                <w:szCs w:val="16"/>
                <w:lang w:eastAsia="de-DE"/>
                <w14:ligatures w14:val="none"/>
              </w:rPr>
              <w:t>k</w:t>
            </w:r>
          </w:p>
        </w:tc>
        <w:tc>
          <w:tcPr>
            <w:tcW w:w="757" w:type="dxa"/>
            <w:tcBorders>
              <w:bottom w:val="single" w:sz="4" w:space="0" w:color="auto"/>
            </w:tcBorders>
            <w:tcMar>
              <w:top w:w="15" w:type="dxa"/>
              <w:left w:w="15" w:type="dxa"/>
              <w:bottom w:w="15" w:type="dxa"/>
              <w:right w:w="15" w:type="dxa"/>
            </w:tcMar>
            <w:vAlign w:val="center"/>
          </w:tcPr>
          <w:p w14:paraId="7ECCDD4F" w14:textId="5AAB4D6D"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proofErr w:type="spellStart"/>
            <w:r w:rsidRPr="002B2CB7">
              <w:rPr>
                <w:rFonts w:ascii="Arial" w:eastAsia="Times New Roman" w:hAnsi="Arial" w:cs="Arial"/>
                <w:b/>
                <w:bCs/>
                <w:i/>
                <w:iCs/>
                <w:color w:val="000000"/>
                <w:sz w:val="16"/>
                <w:szCs w:val="16"/>
                <w14:ligatures w14:val="none"/>
              </w:rPr>
              <w:t>p</w:t>
            </w:r>
            <w:r w:rsidRPr="002B2CB7">
              <w:rPr>
                <w:rFonts w:ascii="Arial" w:eastAsia="Times New Roman" w:hAnsi="Arial" w:cs="Arial"/>
                <w:b/>
                <w:bCs/>
                <w:color w:val="000000"/>
                <w:sz w:val="16"/>
                <w:szCs w:val="16"/>
                <w:vertAlign w:val="subscript"/>
                <w14:ligatures w14:val="none"/>
              </w:rPr>
              <w:t>FWE</w:t>
            </w:r>
            <w:proofErr w:type="spellEnd"/>
            <w:r w:rsidRPr="002B2CB7">
              <w:rPr>
                <w:rFonts w:ascii="Arial" w:eastAsia="Times New Roman" w:hAnsi="Arial" w:cs="Arial"/>
                <w:b/>
                <w:bCs/>
                <w:color w:val="000000"/>
                <w:sz w:val="16"/>
                <w:szCs w:val="16"/>
                <w:vertAlign w:val="subscript"/>
                <w14:ligatures w14:val="none"/>
              </w:rPr>
              <w:t>(peak)</w:t>
            </w:r>
          </w:p>
        </w:tc>
        <w:tc>
          <w:tcPr>
            <w:tcW w:w="745" w:type="dxa"/>
            <w:tcBorders>
              <w:bottom w:val="single" w:sz="4" w:space="0" w:color="auto"/>
            </w:tcBorders>
            <w:tcMar>
              <w:top w:w="15" w:type="dxa"/>
              <w:left w:w="15" w:type="dxa"/>
              <w:bottom w:w="15" w:type="dxa"/>
              <w:right w:w="15" w:type="dxa"/>
            </w:tcMar>
            <w:vAlign w:val="center"/>
          </w:tcPr>
          <w:p w14:paraId="145320F4" w14:textId="78C62E94"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proofErr w:type="spellStart"/>
            <w:r w:rsidRPr="002B2CB7">
              <w:rPr>
                <w:rFonts w:ascii="Arial" w:eastAsia="Times New Roman" w:hAnsi="Arial" w:cs="Arial"/>
                <w:b/>
                <w:bCs/>
                <w:i/>
                <w:iCs/>
                <w:color w:val="000000"/>
                <w:sz w:val="16"/>
                <w:szCs w:val="16"/>
                <w14:ligatures w14:val="none"/>
              </w:rPr>
              <w:t>p</w:t>
            </w:r>
            <w:r w:rsidRPr="002B2CB7">
              <w:rPr>
                <w:rFonts w:ascii="Arial" w:eastAsia="Times New Roman" w:hAnsi="Arial" w:cs="Arial"/>
                <w:b/>
                <w:bCs/>
                <w:color w:val="000000"/>
                <w:sz w:val="16"/>
                <w:szCs w:val="16"/>
                <w:vertAlign w:val="subscript"/>
                <w14:ligatures w14:val="none"/>
              </w:rPr>
              <w:t>FWE</w:t>
            </w:r>
            <w:proofErr w:type="spellEnd"/>
            <w:r w:rsidRPr="002B2CB7">
              <w:rPr>
                <w:rFonts w:ascii="Arial" w:eastAsia="Times New Roman" w:hAnsi="Arial" w:cs="Arial"/>
                <w:b/>
                <w:bCs/>
                <w:color w:val="000000"/>
                <w:sz w:val="16"/>
                <w:szCs w:val="16"/>
                <w:vertAlign w:val="subscript"/>
                <w14:ligatures w14:val="none"/>
              </w:rPr>
              <w:t>(cluster)</w:t>
            </w:r>
          </w:p>
        </w:tc>
        <w:tc>
          <w:tcPr>
            <w:tcW w:w="530" w:type="dxa"/>
            <w:tcBorders>
              <w:bottom w:val="single" w:sz="4" w:space="0" w:color="auto"/>
            </w:tcBorders>
            <w:tcMar>
              <w:top w:w="15" w:type="dxa"/>
              <w:left w:w="15" w:type="dxa"/>
              <w:bottom w:w="15" w:type="dxa"/>
              <w:right w:w="15" w:type="dxa"/>
            </w:tcMar>
            <w:vAlign w:val="center"/>
          </w:tcPr>
          <w:p w14:paraId="5423F0DA" w14:textId="7C495BDF" w:rsidR="00686A39" w:rsidRPr="002B2CB7" w:rsidRDefault="00686A39" w:rsidP="00686A39">
            <w:pPr>
              <w:widowControl w:val="0"/>
              <w:autoSpaceDE w:val="0"/>
              <w:autoSpaceDN w:val="0"/>
              <w:spacing w:after="0" w:line="240" w:lineRule="auto"/>
              <w:jc w:val="center"/>
              <w:rPr>
                <w:rFonts w:ascii="Arial" w:eastAsia="Times New Roman" w:hAnsi="Arial" w:cs="Arial"/>
                <w:b/>
                <w:bCs/>
                <w:sz w:val="16"/>
                <w:szCs w:val="16"/>
                <w:vertAlign w:val="subscript"/>
                <w:lang w:eastAsia="de-DE"/>
                <w14:ligatures w14:val="none"/>
              </w:rPr>
            </w:pPr>
            <w:r w:rsidRPr="002B2CB7">
              <w:rPr>
                <w:rFonts w:ascii="Arial" w:eastAsia="Times New Roman" w:hAnsi="Arial" w:cs="Arial"/>
                <w:b/>
                <w:bCs/>
                <w:i/>
                <w:iCs/>
                <w:sz w:val="16"/>
                <w:szCs w:val="16"/>
                <w:lang w:eastAsia="de-DE"/>
                <w14:ligatures w14:val="none"/>
              </w:rPr>
              <w:t>T</w:t>
            </w:r>
            <w:r w:rsidRPr="002B2CB7">
              <w:rPr>
                <w:rFonts w:ascii="Arial" w:eastAsia="Times New Roman" w:hAnsi="Arial" w:cs="Arial"/>
                <w:b/>
                <w:bCs/>
                <w:sz w:val="16"/>
                <w:szCs w:val="16"/>
                <w:vertAlign w:val="subscript"/>
                <w:lang w:eastAsia="de-DE"/>
                <w14:ligatures w14:val="none"/>
              </w:rPr>
              <w:t>1795</w:t>
            </w:r>
          </w:p>
        </w:tc>
        <w:tc>
          <w:tcPr>
            <w:tcW w:w="929" w:type="dxa"/>
            <w:tcBorders>
              <w:bottom w:val="single" w:sz="4" w:space="0" w:color="auto"/>
            </w:tcBorders>
            <w:tcMar>
              <w:top w:w="15" w:type="dxa"/>
              <w:left w:w="15" w:type="dxa"/>
              <w:bottom w:w="15" w:type="dxa"/>
              <w:right w:w="15" w:type="dxa"/>
            </w:tcMar>
            <w:vAlign w:val="center"/>
          </w:tcPr>
          <w:p w14:paraId="2362E7D9" w14:textId="77777777" w:rsidR="00686A39" w:rsidRPr="002B2CB7" w:rsidRDefault="00686A39" w:rsidP="00686A39">
            <w:pPr>
              <w:widowControl w:val="0"/>
              <w:autoSpaceDE w:val="0"/>
              <w:autoSpaceDN w:val="0"/>
              <w:spacing w:after="0" w:line="240" w:lineRule="auto"/>
              <w:jc w:val="center"/>
              <w:rPr>
                <w:rFonts w:ascii="Arial" w:eastAsia="Times New Roman" w:hAnsi="Arial" w:cs="Arial"/>
                <w:b/>
                <w:bCs/>
                <w:sz w:val="16"/>
                <w:szCs w:val="16"/>
                <w:lang w:eastAsia="de-DE"/>
                <w14:ligatures w14:val="none"/>
              </w:rPr>
            </w:pPr>
            <w:r w:rsidRPr="002B2CB7">
              <w:rPr>
                <w:rFonts w:ascii="Arial" w:eastAsia="Times New Roman" w:hAnsi="Arial" w:cs="Arial"/>
                <w:b/>
                <w:bCs/>
                <w:sz w:val="16"/>
                <w:szCs w:val="16"/>
                <w:lang w:eastAsia="de-DE"/>
                <w14:ligatures w14:val="none"/>
              </w:rPr>
              <w:t xml:space="preserve">Effect Size </w:t>
            </w:r>
          </w:p>
          <w:p w14:paraId="01DBCE97" w14:textId="03362939" w:rsidR="00686A39" w:rsidRPr="002B2CB7" w:rsidRDefault="00686A39" w:rsidP="00686A39">
            <w:pPr>
              <w:widowControl w:val="0"/>
              <w:autoSpaceDE w:val="0"/>
              <w:autoSpaceDN w:val="0"/>
              <w:spacing w:after="0" w:line="240" w:lineRule="auto"/>
              <w:jc w:val="center"/>
              <w:rPr>
                <w:rFonts w:ascii="Arial" w:eastAsia="Times New Roman" w:hAnsi="Arial" w:cs="Arial"/>
                <w:b/>
                <w:bCs/>
                <w:sz w:val="16"/>
                <w:szCs w:val="16"/>
                <w:lang w:eastAsia="de-DE"/>
                <w14:ligatures w14:val="none"/>
              </w:rPr>
            </w:pPr>
            <w:r w:rsidRPr="002B2CB7">
              <w:rPr>
                <w:rFonts w:ascii="Arial" w:eastAsia="Times New Roman" w:hAnsi="Arial" w:cs="Arial"/>
                <w:b/>
                <w:bCs/>
                <w:sz w:val="16"/>
                <w:szCs w:val="16"/>
                <w:lang w:eastAsia="de-DE"/>
                <w14:ligatures w14:val="none"/>
              </w:rPr>
              <w:t>(</w:t>
            </w:r>
            <w:proofErr w:type="gramStart"/>
            <w:r w:rsidRPr="008C389F">
              <w:rPr>
                <w:rFonts w:ascii="Arial" w:eastAsia="Times New Roman" w:hAnsi="Arial" w:cs="Arial"/>
                <w:b/>
                <w:bCs/>
                <w:sz w:val="16"/>
                <w:szCs w:val="16"/>
                <w:lang w:eastAsia="de-DE"/>
                <w14:ligatures w14:val="none"/>
              </w:rPr>
              <w:t>partial</w:t>
            </w:r>
            <w:proofErr w:type="gramEnd"/>
            <w:r w:rsidRPr="008C389F">
              <w:rPr>
                <w:rFonts w:ascii="Arial" w:eastAsia="Times New Roman" w:hAnsi="Arial" w:cs="Arial"/>
                <w:b/>
                <w:bCs/>
                <w:sz w:val="16"/>
                <w:szCs w:val="16"/>
                <w:lang w:eastAsia="de-DE"/>
                <w14:ligatures w14:val="none"/>
              </w:rPr>
              <w:t xml:space="preserve"> </w:t>
            </w:r>
            <w:r w:rsidRPr="002B2CB7">
              <w:rPr>
                <w:rFonts w:ascii="Arial" w:eastAsia="Times New Roman" w:hAnsi="Arial" w:cs="Arial"/>
                <w:b/>
                <w:bCs/>
                <w:i/>
                <w:iCs/>
                <w:sz w:val="16"/>
                <w:szCs w:val="16"/>
                <w:lang w:eastAsia="de-DE"/>
                <w14:ligatures w14:val="none"/>
              </w:rPr>
              <w:t>r</w:t>
            </w:r>
            <w:r w:rsidRPr="002B2CB7">
              <w:rPr>
                <w:rFonts w:ascii="Arial" w:eastAsia="Times New Roman" w:hAnsi="Arial" w:cs="Arial"/>
                <w:b/>
                <w:bCs/>
                <w:sz w:val="16"/>
                <w:szCs w:val="16"/>
                <w:lang w:eastAsia="de-DE"/>
                <w14:ligatures w14:val="none"/>
              </w:rPr>
              <w:t>)</w:t>
            </w:r>
          </w:p>
        </w:tc>
        <w:tc>
          <w:tcPr>
            <w:tcW w:w="1009" w:type="dxa"/>
            <w:tcBorders>
              <w:bottom w:val="single" w:sz="4" w:space="0" w:color="auto"/>
            </w:tcBorders>
            <w:tcMar>
              <w:top w:w="15" w:type="dxa"/>
              <w:left w:w="15" w:type="dxa"/>
              <w:bottom w:w="15" w:type="dxa"/>
              <w:right w:w="15" w:type="dxa"/>
            </w:tcMar>
            <w:vAlign w:val="center"/>
          </w:tcPr>
          <w:p w14:paraId="59E55E64" w14:textId="77777777" w:rsidR="00686A39" w:rsidRPr="002B2CB7" w:rsidRDefault="00686A39" w:rsidP="00686A39">
            <w:pPr>
              <w:widowControl w:val="0"/>
              <w:autoSpaceDE w:val="0"/>
              <w:autoSpaceDN w:val="0"/>
              <w:spacing w:after="0" w:line="240" w:lineRule="auto"/>
              <w:jc w:val="center"/>
              <w:rPr>
                <w:rFonts w:ascii="Arial" w:eastAsia="Times New Roman" w:hAnsi="Arial" w:cs="Arial"/>
                <w:b/>
                <w:bCs/>
                <w:sz w:val="16"/>
                <w:szCs w:val="16"/>
                <w14:ligatures w14:val="none"/>
              </w:rPr>
            </w:pPr>
            <w:r w:rsidRPr="002B2CB7">
              <w:rPr>
                <w:rFonts w:ascii="Arial" w:eastAsia="Times New Roman" w:hAnsi="Arial" w:cs="Arial"/>
                <w:b/>
                <w:bCs/>
                <w:sz w:val="16"/>
                <w:szCs w:val="16"/>
                <w14:ligatures w14:val="none"/>
              </w:rPr>
              <w:t xml:space="preserve">Peak MNI </w:t>
            </w:r>
          </w:p>
          <w:p w14:paraId="68911FD7" w14:textId="4F631305"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eastAsia="Times New Roman" w:hAnsi="Arial" w:cs="Arial"/>
                <w:b/>
                <w:bCs/>
                <w:sz w:val="16"/>
                <w:szCs w:val="16"/>
                <w14:ligatures w14:val="none"/>
              </w:rPr>
              <w:t>(</w:t>
            </w:r>
            <w:r w:rsidRPr="002B2CB7">
              <w:rPr>
                <w:rFonts w:ascii="Arial" w:eastAsia="Times New Roman" w:hAnsi="Arial" w:cs="Arial"/>
                <w:b/>
                <w:bCs/>
                <w:i/>
                <w:iCs/>
                <w:sz w:val="16"/>
                <w:szCs w:val="16"/>
                <w14:ligatures w14:val="none"/>
              </w:rPr>
              <w:t>x/y/z</w:t>
            </w:r>
            <w:r w:rsidRPr="002B2CB7">
              <w:rPr>
                <w:rFonts w:ascii="Arial" w:eastAsia="Times New Roman" w:hAnsi="Arial" w:cs="Arial"/>
                <w:b/>
                <w:bCs/>
                <w:sz w:val="16"/>
                <w:szCs w:val="16"/>
                <w14:ligatures w14:val="none"/>
              </w:rPr>
              <w:t>)</w:t>
            </w:r>
          </w:p>
        </w:tc>
        <w:tc>
          <w:tcPr>
            <w:tcW w:w="1359" w:type="dxa"/>
            <w:tcBorders>
              <w:bottom w:val="single" w:sz="4" w:space="0" w:color="auto"/>
            </w:tcBorders>
            <w:vAlign w:val="center"/>
          </w:tcPr>
          <w:p w14:paraId="39CD24C3" w14:textId="7A962980" w:rsidR="00686A39" w:rsidRPr="002B2CB7" w:rsidRDefault="00686A39" w:rsidP="00686A39">
            <w:pPr>
              <w:widowControl w:val="0"/>
              <w:autoSpaceDE w:val="0"/>
              <w:autoSpaceDN w:val="0"/>
              <w:spacing w:after="0" w:line="240" w:lineRule="auto"/>
              <w:jc w:val="center"/>
              <w:rPr>
                <w:rFonts w:ascii="Arial" w:eastAsia="Times New Roman" w:hAnsi="Arial" w:cs="Arial"/>
                <w:b/>
                <w:bCs/>
                <w:sz w:val="16"/>
                <w:szCs w:val="16"/>
                <w14:ligatures w14:val="none"/>
              </w:rPr>
            </w:pPr>
            <w:r w:rsidRPr="008519CD">
              <w:rPr>
                <w:rFonts w:ascii="Arial" w:eastAsia="Times New Roman" w:hAnsi="Arial" w:cs="Arial"/>
                <w:b/>
                <w:bCs/>
                <w:sz w:val="16"/>
                <w:szCs w:val="16"/>
                <w14:ligatures w14:val="none"/>
              </w:rPr>
              <w:t>Brain Region</w:t>
            </w:r>
          </w:p>
        </w:tc>
      </w:tr>
      <w:tr w:rsidR="00686A39" w:rsidRPr="00DB5D36" w14:paraId="45B4BF1C" w14:textId="0E082C4D" w:rsidTr="001D4DC7">
        <w:trPr>
          <w:trHeight w:val="179"/>
          <w:tblHeader/>
          <w:tblCellSpacing w:w="15" w:type="dxa"/>
          <w:jc w:val="center"/>
        </w:trPr>
        <w:tc>
          <w:tcPr>
            <w:tcW w:w="3499" w:type="dxa"/>
            <w:tcMar>
              <w:top w:w="15" w:type="dxa"/>
              <w:left w:w="15" w:type="dxa"/>
              <w:bottom w:w="15" w:type="dxa"/>
              <w:right w:w="15" w:type="dxa"/>
            </w:tcMar>
            <w:vAlign w:val="center"/>
          </w:tcPr>
          <w:p w14:paraId="0BF8B8ED" w14:textId="26DD87DA" w:rsidR="00686A39" w:rsidRPr="002B2CB7" w:rsidRDefault="00686A39" w:rsidP="00686A39">
            <w:pPr>
              <w:widowControl w:val="0"/>
              <w:autoSpaceDE w:val="0"/>
              <w:autoSpaceDN w:val="0"/>
              <w:spacing w:after="0" w:line="240" w:lineRule="auto"/>
              <w:rPr>
                <w:rFonts w:ascii="Arial" w:hAnsi="Arial" w:cs="Arial"/>
                <w:color w:val="000000"/>
                <w:sz w:val="16"/>
                <w:szCs w:val="16"/>
              </w:rPr>
            </w:pPr>
            <w:r w:rsidRPr="002B2CB7">
              <w:rPr>
                <w:rFonts w:ascii="Arial" w:hAnsi="Arial" w:cs="Arial"/>
                <w:color w:val="000000"/>
                <w:sz w:val="16"/>
                <w:szCs w:val="16"/>
              </w:rPr>
              <w:t>ROI: Sensitivity Model Cumulative Risk</w:t>
            </w:r>
          </w:p>
        </w:tc>
        <w:tc>
          <w:tcPr>
            <w:tcW w:w="258" w:type="dxa"/>
            <w:tcMar>
              <w:top w:w="15" w:type="dxa"/>
              <w:left w:w="15" w:type="dxa"/>
              <w:bottom w:w="15" w:type="dxa"/>
              <w:right w:w="15" w:type="dxa"/>
            </w:tcMar>
            <w:vAlign w:val="center"/>
          </w:tcPr>
          <w:p w14:paraId="5FDB132B" w14:textId="1370F7F3"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757" w:type="dxa"/>
            <w:tcMar>
              <w:top w:w="15" w:type="dxa"/>
              <w:left w:w="15" w:type="dxa"/>
              <w:bottom w:w="15" w:type="dxa"/>
              <w:right w:w="15" w:type="dxa"/>
            </w:tcMar>
            <w:vAlign w:val="center"/>
          </w:tcPr>
          <w:p w14:paraId="727B45DD" w14:textId="38457955"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745" w:type="dxa"/>
            <w:tcMar>
              <w:top w:w="15" w:type="dxa"/>
              <w:left w:w="15" w:type="dxa"/>
              <w:bottom w:w="15" w:type="dxa"/>
              <w:right w:w="15" w:type="dxa"/>
            </w:tcMar>
            <w:vAlign w:val="center"/>
          </w:tcPr>
          <w:p w14:paraId="7E34290A" w14:textId="0F917EB9"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530" w:type="dxa"/>
            <w:tcMar>
              <w:top w:w="15" w:type="dxa"/>
              <w:left w:w="15" w:type="dxa"/>
              <w:bottom w:w="15" w:type="dxa"/>
              <w:right w:w="15" w:type="dxa"/>
            </w:tcMar>
            <w:vAlign w:val="center"/>
          </w:tcPr>
          <w:p w14:paraId="32176B48" w14:textId="1AC4AA4E"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929" w:type="dxa"/>
            <w:tcMar>
              <w:top w:w="15" w:type="dxa"/>
              <w:left w:w="15" w:type="dxa"/>
              <w:bottom w:w="15" w:type="dxa"/>
              <w:right w:w="15" w:type="dxa"/>
            </w:tcMar>
            <w:vAlign w:val="center"/>
          </w:tcPr>
          <w:p w14:paraId="477B6C5E" w14:textId="1E1E28CE"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1009" w:type="dxa"/>
            <w:tcMar>
              <w:top w:w="15" w:type="dxa"/>
              <w:left w:w="15" w:type="dxa"/>
              <w:bottom w:w="15" w:type="dxa"/>
              <w:right w:w="15" w:type="dxa"/>
            </w:tcMar>
            <w:vAlign w:val="center"/>
          </w:tcPr>
          <w:p w14:paraId="64F9295D" w14:textId="358BA12E"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1359" w:type="dxa"/>
          </w:tcPr>
          <w:p w14:paraId="6A98492E" w14:textId="1A4B3DEC"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w:t>
            </w:r>
          </w:p>
        </w:tc>
      </w:tr>
      <w:tr w:rsidR="00686A39" w:rsidRPr="00DB5D36" w14:paraId="3D791292" w14:textId="6F3C674A" w:rsidTr="001D4DC7">
        <w:trPr>
          <w:trHeight w:val="179"/>
          <w:tblHeader/>
          <w:tblCellSpacing w:w="15" w:type="dxa"/>
          <w:jc w:val="center"/>
        </w:trPr>
        <w:tc>
          <w:tcPr>
            <w:tcW w:w="3499" w:type="dxa"/>
            <w:tcMar>
              <w:top w:w="15" w:type="dxa"/>
              <w:left w:w="15" w:type="dxa"/>
              <w:bottom w:w="15" w:type="dxa"/>
              <w:right w:w="15" w:type="dxa"/>
            </w:tcMar>
            <w:vAlign w:val="center"/>
          </w:tcPr>
          <w:p w14:paraId="42146558" w14:textId="2EC5B514" w:rsidR="00686A39" w:rsidRPr="002B2CB7" w:rsidRDefault="00686A39" w:rsidP="00686A39">
            <w:pPr>
              <w:widowControl w:val="0"/>
              <w:autoSpaceDE w:val="0"/>
              <w:autoSpaceDN w:val="0"/>
              <w:spacing w:after="0" w:line="240" w:lineRule="auto"/>
              <w:rPr>
                <w:rFonts w:ascii="Arial" w:hAnsi="Arial" w:cs="Arial"/>
                <w:color w:val="000000"/>
                <w:sz w:val="16"/>
                <w:szCs w:val="16"/>
              </w:rPr>
            </w:pPr>
            <w:r w:rsidRPr="002B2CB7">
              <w:rPr>
                <w:rFonts w:ascii="Arial" w:hAnsi="Arial" w:cs="Arial"/>
                <w:color w:val="000000"/>
                <w:sz w:val="16"/>
                <w:szCs w:val="16"/>
              </w:rPr>
              <w:t>ROI: Sensitivity Model Diagnosis</w:t>
            </w:r>
          </w:p>
        </w:tc>
        <w:tc>
          <w:tcPr>
            <w:tcW w:w="258" w:type="dxa"/>
            <w:tcMar>
              <w:top w:w="15" w:type="dxa"/>
              <w:left w:w="15" w:type="dxa"/>
              <w:bottom w:w="15" w:type="dxa"/>
              <w:right w:w="15" w:type="dxa"/>
            </w:tcMar>
            <w:vAlign w:val="center"/>
          </w:tcPr>
          <w:p w14:paraId="2380C872" w14:textId="71C089B1"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757" w:type="dxa"/>
            <w:tcMar>
              <w:top w:w="15" w:type="dxa"/>
              <w:left w:w="15" w:type="dxa"/>
              <w:bottom w:w="15" w:type="dxa"/>
              <w:right w:w="15" w:type="dxa"/>
            </w:tcMar>
            <w:vAlign w:val="center"/>
          </w:tcPr>
          <w:p w14:paraId="1E969156" w14:textId="026F4BCF"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745" w:type="dxa"/>
            <w:tcMar>
              <w:top w:w="15" w:type="dxa"/>
              <w:left w:w="15" w:type="dxa"/>
              <w:bottom w:w="15" w:type="dxa"/>
              <w:right w:w="15" w:type="dxa"/>
            </w:tcMar>
            <w:vAlign w:val="center"/>
          </w:tcPr>
          <w:p w14:paraId="11525481" w14:textId="02BBE519"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530" w:type="dxa"/>
            <w:tcMar>
              <w:top w:w="15" w:type="dxa"/>
              <w:left w:w="15" w:type="dxa"/>
              <w:bottom w:w="15" w:type="dxa"/>
              <w:right w:w="15" w:type="dxa"/>
            </w:tcMar>
            <w:vAlign w:val="center"/>
          </w:tcPr>
          <w:p w14:paraId="1E809E8D" w14:textId="7D509997"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929" w:type="dxa"/>
            <w:tcMar>
              <w:top w:w="15" w:type="dxa"/>
              <w:left w:w="15" w:type="dxa"/>
              <w:bottom w:w="15" w:type="dxa"/>
              <w:right w:w="15" w:type="dxa"/>
            </w:tcMar>
            <w:vAlign w:val="center"/>
          </w:tcPr>
          <w:p w14:paraId="474F37DA" w14:textId="18213ED3"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1009" w:type="dxa"/>
            <w:tcMar>
              <w:top w:w="15" w:type="dxa"/>
              <w:left w:w="15" w:type="dxa"/>
              <w:bottom w:w="15" w:type="dxa"/>
              <w:right w:w="15" w:type="dxa"/>
            </w:tcMar>
            <w:vAlign w:val="center"/>
          </w:tcPr>
          <w:p w14:paraId="451E7B9D" w14:textId="4E73D222"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1359" w:type="dxa"/>
          </w:tcPr>
          <w:p w14:paraId="7B536C34" w14:textId="0694ECC0"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w:t>
            </w:r>
          </w:p>
        </w:tc>
      </w:tr>
      <w:tr w:rsidR="00686A39" w:rsidRPr="00DB5D36" w14:paraId="2DAF73CE" w14:textId="77777777" w:rsidTr="001D4DC7">
        <w:trPr>
          <w:trHeight w:val="179"/>
          <w:tblHeader/>
          <w:tblCellSpacing w:w="15" w:type="dxa"/>
          <w:jc w:val="center"/>
        </w:trPr>
        <w:tc>
          <w:tcPr>
            <w:tcW w:w="3499" w:type="dxa"/>
            <w:tcMar>
              <w:top w:w="15" w:type="dxa"/>
              <w:left w:w="15" w:type="dxa"/>
              <w:bottom w:w="15" w:type="dxa"/>
              <w:right w:w="15" w:type="dxa"/>
            </w:tcMar>
            <w:vAlign w:val="center"/>
          </w:tcPr>
          <w:p w14:paraId="7EA66F76" w14:textId="3B59463F" w:rsidR="00686A39" w:rsidRPr="002B2CB7" w:rsidRDefault="00686A39" w:rsidP="00686A39">
            <w:pPr>
              <w:widowControl w:val="0"/>
              <w:autoSpaceDE w:val="0"/>
              <w:autoSpaceDN w:val="0"/>
              <w:spacing w:after="0" w:line="240" w:lineRule="auto"/>
              <w:rPr>
                <w:rFonts w:ascii="Arial" w:hAnsi="Arial" w:cs="Arial"/>
                <w:color w:val="000000"/>
                <w:sz w:val="16"/>
                <w:szCs w:val="16"/>
              </w:rPr>
            </w:pPr>
            <w:r>
              <w:rPr>
                <w:rFonts w:ascii="Arial" w:hAnsi="Arial" w:cs="Arial"/>
                <w:color w:val="000000"/>
                <w:sz w:val="16"/>
                <w:szCs w:val="16"/>
              </w:rPr>
              <w:t>ROI:</w:t>
            </w:r>
            <w:r w:rsidRPr="002B2CB7">
              <w:rPr>
                <w:rFonts w:ascii="Arial" w:hAnsi="Arial" w:cs="Arial"/>
                <w:color w:val="000000"/>
                <w:sz w:val="16"/>
                <w:szCs w:val="16"/>
              </w:rPr>
              <w:t xml:space="preserve"> Sensitivity Model </w:t>
            </w:r>
            <w:r>
              <w:rPr>
                <w:rFonts w:ascii="Arial" w:hAnsi="Arial" w:cs="Arial"/>
                <w:color w:val="000000"/>
                <w:sz w:val="16"/>
                <w:szCs w:val="16"/>
              </w:rPr>
              <w:t>Duration of Illness</w:t>
            </w:r>
          </w:p>
        </w:tc>
        <w:tc>
          <w:tcPr>
            <w:tcW w:w="258" w:type="dxa"/>
            <w:tcMar>
              <w:top w:w="15" w:type="dxa"/>
              <w:left w:w="15" w:type="dxa"/>
              <w:bottom w:w="15" w:type="dxa"/>
              <w:right w:w="15" w:type="dxa"/>
            </w:tcMar>
            <w:vAlign w:val="center"/>
          </w:tcPr>
          <w:p w14:paraId="520EFE3F" w14:textId="7A5A6EF9"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757" w:type="dxa"/>
            <w:tcMar>
              <w:top w:w="15" w:type="dxa"/>
              <w:left w:w="15" w:type="dxa"/>
              <w:bottom w:w="15" w:type="dxa"/>
              <w:right w:w="15" w:type="dxa"/>
            </w:tcMar>
            <w:vAlign w:val="center"/>
          </w:tcPr>
          <w:p w14:paraId="243CA4CF" w14:textId="7A603892"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745" w:type="dxa"/>
            <w:tcMar>
              <w:top w:w="15" w:type="dxa"/>
              <w:left w:w="15" w:type="dxa"/>
              <w:bottom w:w="15" w:type="dxa"/>
              <w:right w:w="15" w:type="dxa"/>
            </w:tcMar>
            <w:vAlign w:val="center"/>
          </w:tcPr>
          <w:p w14:paraId="458B5E95" w14:textId="58672B74"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530" w:type="dxa"/>
            <w:tcMar>
              <w:top w:w="15" w:type="dxa"/>
              <w:left w:w="15" w:type="dxa"/>
              <w:bottom w:w="15" w:type="dxa"/>
              <w:right w:w="15" w:type="dxa"/>
            </w:tcMar>
            <w:vAlign w:val="center"/>
          </w:tcPr>
          <w:p w14:paraId="0EB85B9D" w14:textId="08FAE912"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929" w:type="dxa"/>
            <w:tcMar>
              <w:top w:w="15" w:type="dxa"/>
              <w:left w:w="15" w:type="dxa"/>
              <w:bottom w:w="15" w:type="dxa"/>
              <w:right w:w="15" w:type="dxa"/>
            </w:tcMar>
            <w:vAlign w:val="center"/>
          </w:tcPr>
          <w:p w14:paraId="519F5593" w14:textId="1CCC088B"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1009" w:type="dxa"/>
            <w:tcMar>
              <w:top w:w="15" w:type="dxa"/>
              <w:left w:w="15" w:type="dxa"/>
              <w:bottom w:w="15" w:type="dxa"/>
              <w:right w:w="15" w:type="dxa"/>
            </w:tcMar>
            <w:vAlign w:val="center"/>
          </w:tcPr>
          <w:p w14:paraId="68A2C370" w14:textId="5A708E64"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1359" w:type="dxa"/>
          </w:tcPr>
          <w:p w14:paraId="47309420" w14:textId="2B1380A0" w:rsidR="00686A39" w:rsidRDefault="00686A39" w:rsidP="00686A39">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w:t>
            </w:r>
          </w:p>
        </w:tc>
      </w:tr>
      <w:tr w:rsidR="00686A39" w:rsidRPr="00DB5D36" w14:paraId="4E831105" w14:textId="4A6AFD80" w:rsidTr="001D4DC7">
        <w:trPr>
          <w:trHeight w:val="179"/>
          <w:tblHeader/>
          <w:tblCellSpacing w:w="15" w:type="dxa"/>
          <w:jc w:val="center"/>
        </w:trPr>
        <w:tc>
          <w:tcPr>
            <w:tcW w:w="3499" w:type="dxa"/>
            <w:tcMar>
              <w:top w:w="15" w:type="dxa"/>
              <w:left w:w="15" w:type="dxa"/>
              <w:bottom w:w="15" w:type="dxa"/>
              <w:right w:w="15" w:type="dxa"/>
            </w:tcMar>
            <w:vAlign w:val="center"/>
          </w:tcPr>
          <w:p w14:paraId="68CA5164" w14:textId="4C514601" w:rsidR="00686A39" w:rsidRPr="002B2CB7" w:rsidRDefault="00686A39" w:rsidP="00686A39">
            <w:pPr>
              <w:widowControl w:val="0"/>
              <w:autoSpaceDE w:val="0"/>
              <w:autoSpaceDN w:val="0"/>
              <w:spacing w:after="0" w:line="240" w:lineRule="auto"/>
              <w:rPr>
                <w:rFonts w:ascii="Arial" w:hAnsi="Arial" w:cs="Arial"/>
                <w:color w:val="000000"/>
                <w:sz w:val="16"/>
                <w:szCs w:val="16"/>
              </w:rPr>
            </w:pPr>
            <w:r w:rsidRPr="002B2CB7">
              <w:rPr>
                <w:rFonts w:ascii="Arial" w:hAnsi="Arial" w:cs="Arial"/>
                <w:color w:val="000000"/>
                <w:sz w:val="16"/>
                <w:szCs w:val="16"/>
              </w:rPr>
              <w:t>ROI: Sensitivity Model Medication</w:t>
            </w:r>
          </w:p>
        </w:tc>
        <w:tc>
          <w:tcPr>
            <w:tcW w:w="258" w:type="dxa"/>
            <w:tcMar>
              <w:top w:w="15" w:type="dxa"/>
              <w:left w:w="15" w:type="dxa"/>
              <w:bottom w:w="15" w:type="dxa"/>
              <w:right w:w="15" w:type="dxa"/>
            </w:tcMar>
            <w:vAlign w:val="center"/>
          </w:tcPr>
          <w:p w14:paraId="34A147D0" w14:textId="64F78487"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757" w:type="dxa"/>
            <w:tcMar>
              <w:top w:w="15" w:type="dxa"/>
              <w:left w:w="15" w:type="dxa"/>
              <w:bottom w:w="15" w:type="dxa"/>
              <w:right w:w="15" w:type="dxa"/>
            </w:tcMar>
            <w:vAlign w:val="center"/>
          </w:tcPr>
          <w:p w14:paraId="2A4CD247" w14:textId="06A42C07"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745" w:type="dxa"/>
            <w:tcMar>
              <w:top w:w="15" w:type="dxa"/>
              <w:left w:w="15" w:type="dxa"/>
              <w:bottom w:w="15" w:type="dxa"/>
              <w:right w:w="15" w:type="dxa"/>
            </w:tcMar>
            <w:vAlign w:val="center"/>
          </w:tcPr>
          <w:p w14:paraId="602BADDB" w14:textId="6339BB1E"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530" w:type="dxa"/>
            <w:tcMar>
              <w:top w:w="15" w:type="dxa"/>
              <w:left w:w="15" w:type="dxa"/>
              <w:bottom w:w="15" w:type="dxa"/>
              <w:right w:w="15" w:type="dxa"/>
            </w:tcMar>
            <w:vAlign w:val="center"/>
          </w:tcPr>
          <w:p w14:paraId="06B99004" w14:textId="38CC5F0A"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929" w:type="dxa"/>
            <w:tcMar>
              <w:top w:w="15" w:type="dxa"/>
              <w:left w:w="15" w:type="dxa"/>
              <w:bottom w:w="15" w:type="dxa"/>
              <w:right w:w="15" w:type="dxa"/>
            </w:tcMar>
            <w:vAlign w:val="center"/>
          </w:tcPr>
          <w:p w14:paraId="17D69AAF" w14:textId="1366E71D"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1009" w:type="dxa"/>
            <w:tcMar>
              <w:top w:w="15" w:type="dxa"/>
              <w:left w:w="15" w:type="dxa"/>
              <w:bottom w:w="15" w:type="dxa"/>
              <w:right w:w="15" w:type="dxa"/>
            </w:tcMar>
            <w:vAlign w:val="center"/>
          </w:tcPr>
          <w:p w14:paraId="1EF8EC04" w14:textId="6DBD0D43"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1359" w:type="dxa"/>
          </w:tcPr>
          <w:p w14:paraId="058C0606" w14:textId="7C273122"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w:t>
            </w:r>
          </w:p>
        </w:tc>
      </w:tr>
      <w:tr w:rsidR="00686A39" w:rsidRPr="00DB5D36" w14:paraId="4446E30F" w14:textId="67CFC495" w:rsidTr="001D4DC7">
        <w:trPr>
          <w:trHeight w:val="179"/>
          <w:tblHeader/>
          <w:tblCellSpacing w:w="15" w:type="dxa"/>
          <w:jc w:val="center"/>
        </w:trPr>
        <w:tc>
          <w:tcPr>
            <w:tcW w:w="3499" w:type="dxa"/>
            <w:tcMar>
              <w:top w:w="15" w:type="dxa"/>
              <w:left w:w="15" w:type="dxa"/>
              <w:bottom w:w="15" w:type="dxa"/>
              <w:right w:w="15" w:type="dxa"/>
            </w:tcMar>
            <w:vAlign w:val="center"/>
          </w:tcPr>
          <w:p w14:paraId="2DEE53AB" w14:textId="2B0E77DB" w:rsidR="00686A39" w:rsidRPr="002B2CB7" w:rsidRDefault="00686A39" w:rsidP="00686A39">
            <w:pPr>
              <w:widowControl w:val="0"/>
              <w:autoSpaceDE w:val="0"/>
              <w:autoSpaceDN w:val="0"/>
              <w:spacing w:after="0" w:line="240" w:lineRule="auto"/>
              <w:rPr>
                <w:rFonts w:ascii="Arial" w:hAnsi="Arial" w:cs="Arial"/>
                <w:color w:val="000000"/>
                <w:sz w:val="16"/>
                <w:szCs w:val="16"/>
              </w:rPr>
            </w:pPr>
            <w:r w:rsidRPr="002B2CB7">
              <w:rPr>
                <w:rFonts w:ascii="Arial" w:hAnsi="Arial" w:cs="Arial"/>
                <w:color w:val="000000"/>
                <w:sz w:val="16"/>
                <w:szCs w:val="16"/>
              </w:rPr>
              <w:t>ROI: Interaction (Sex by Resilience)</w:t>
            </w:r>
          </w:p>
        </w:tc>
        <w:tc>
          <w:tcPr>
            <w:tcW w:w="258" w:type="dxa"/>
            <w:tcMar>
              <w:top w:w="15" w:type="dxa"/>
              <w:left w:w="15" w:type="dxa"/>
              <w:bottom w:w="15" w:type="dxa"/>
              <w:right w:w="15" w:type="dxa"/>
            </w:tcMar>
            <w:vAlign w:val="center"/>
          </w:tcPr>
          <w:p w14:paraId="2B0C98B8" w14:textId="62504CBC"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757" w:type="dxa"/>
            <w:tcMar>
              <w:top w:w="15" w:type="dxa"/>
              <w:left w:w="15" w:type="dxa"/>
              <w:bottom w:w="15" w:type="dxa"/>
              <w:right w:w="15" w:type="dxa"/>
            </w:tcMar>
            <w:vAlign w:val="center"/>
          </w:tcPr>
          <w:p w14:paraId="1D4B9D44" w14:textId="3FF60881"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745" w:type="dxa"/>
            <w:tcMar>
              <w:top w:w="15" w:type="dxa"/>
              <w:left w:w="15" w:type="dxa"/>
              <w:bottom w:w="15" w:type="dxa"/>
              <w:right w:w="15" w:type="dxa"/>
            </w:tcMar>
            <w:vAlign w:val="center"/>
          </w:tcPr>
          <w:p w14:paraId="78DD0C0C" w14:textId="0FDAD369"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530" w:type="dxa"/>
            <w:tcMar>
              <w:top w:w="15" w:type="dxa"/>
              <w:left w:w="15" w:type="dxa"/>
              <w:bottom w:w="15" w:type="dxa"/>
              <w:right w:w="15" w:type="dxa"/>
            </w:tcMar>
            <w:vAlign w:val="center"/>
          </w:tcPr>
          <w:p w14:paraId="53241A1A" w14:textId="1DE23CE6"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929" w:type="dxa"/>
            <w:tcMar>
              <w:top w:w="15" w:type="dxa"/>
              <w:left w:w="15" w:type="dxa"/>
              <w:bottom w:w="15" w:type="dxa"/>
              <w:right w:w="15" w:type="dxa"/>
            </w:tcMar>
            <w:vAlign w:val="center"/>
          </w:tcPr>
          <w:p w14:paraId="2B0A2718" w14:textId="0B46F623"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1009" w:type="dxa"/>
            <w:tcMar>
              <w:top w:w="15" w:type="dxa"/>
              <w:left w:w="15" w:type="dxa"/>
              <w:bottom w:w="15" w:type="dxa"/>
              <w:right w:w="15" w:type="dxa"/>
            </w:tcMar>
            <w:vAlign w:val="center"/>
          </w:tcPr>
          <w:p w14:paraId="3F8AA0C8" w14:textId="60987377"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1359" w:type="dxa"/>
          </w:tcPr>
          <w:p w14:paraId="28B56F02" w14:textId="6BA0353C"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w:t>
            </w:r>
          </w:p>
        </w:tc>
      </w:tr>
      <w:tr w:rsidR="00686A39" w:rsidRPr="00DB5D36" w14:paraId="11EB2446" w14:textId="53706243" w:rsidTr="001D4DC7">
        <w:trPr>
          <w:trHeight w:val="179"/>
          <w:tblHeader/>
          <w:tblCellSpacing w:w="15" w:type="dxa"/>
          <w:jc w:val="center"/>
        </w:trPr>
        <w:tc>
          <w:tcPr>
            <w:tcW w:w="3499" w:type="dxa"/>
            <w:tcMar>
              <w:top w:w="15" w:type="dxa"/>
              <w:left w:w="15" w:type="dxa"/>
              <w:bottom w:w="15" w:type="dxa"/>
              <w:right w:w="15" w:type="dxa"/>
            </w:tcMar>
            <w:vAlign w:val="center"/>
          </w:tcPr>
          <w:p w14:paraId="1530D62B" w14:textId="08B2B95B" w:rsidR="00686A39" w:rsidRPr="002B2CB7" w:rsidRDefault="00686A39" w:rsidP="00686A39">
            <w:pPr>
              <w:widowControl w:val="0"/>
              <w:autoSpaceDE w:val="0"/>
              <w:autoSpaceDN w:val="0"/>
              <w:spacing w:after="0" w:line="240" w:lineRule="auto"/>
              <w:rPr>
                <w:rFonts w:ascii="Arial" w:hAnsi="Arial" w:cs="Arial"/>
                <w:color w:val="000000"/>
                <w:sz w:val="16"/>
                <w:szCs w:val="16"/>
              </w:rPr>
            </w:pPr>
            <w:r w:rsidRPr="002B2CB7">
              <w:rPr>
                <w:rFonts w:ascii="Arial" w:hAnsi="Arial" w:cs="Arial"/>
                <w:color w:val="000000"/>
                <w:sz w:val="16"/>
                <w:szCs w:val="16"/>
              </w:rPr>
              <w:t>Whole-Brain: Sensitivity Model Cumulative Risk</w:t>
            </w:r>
          </w:p>
        </w:tc>
        <w:tc>
          <w:tcPr>
            <w:tcW w:w="258" w:type="dxa"/>
            <w:tcMar>
              <w:top w:w="15" w:type="dxa"/>
              <w:left w:w="15" w:type="dxa"/>
              <w:bottom w:w="15" w:type="dxa"/>
              <w:right w:w="15" w:type="dxa"/>
            </w:tcMar>
            <w:vAlign w:val="center"/>
          </w:tcPr>
          <w:p w14:paraId="0D94F1F0" w14:textId="12C823B8"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75</w:t>
            </w:r>
          </w:p>
        </w:tc>
        <w:tc>
          <w:tcPr>
            <w:tcW w:w="757" w:type="dxa"/>
            <w:tcMar>
              <w:top w:w="15" w:type="dxa"/>
              <w:left w:w="15" w:type="dxa"/>
              <w:bottom w:w="15" w:type="dxa"/>
              <w:right w:w="15" w:type="dxa"/>
            </w:tcMar>
            <w:vAlign w:val="center"/>
          </w:tcPr>
          <w:p w14:paraId="26122E26" w14:textId="230F0D6E"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0.7</w:t>
            </w:r>
            <w:r>
              <w:rPr>
                <w:rFonts w:ascii="Arial" w:hAnsi="Arial" w:cs="Arial"/>
                <w:color w:val="000000"/>
                <w:sz w:val="16"/>
                <w:szCs w:val="16"/>
              </w:rPr>
              <w:t>45</w:t>
            </w:r>
          </w:p>
        </w:tc>
        <w:tc>
          <w:tcPr>
            <w:tcW w:w="745" w:type="dxa"/>
            <w:tcMar>
              <w:top w:w="15" w:type="dxa"/>
              <w:left w:w="15" w:type="dxa"/>
              <w:bottom w:w="15" w:type="dxa"/>
              <w:right w:w="15" w:type="dxa"/>
            </w:tcMar>
            <w:vAlign w:val="center"/>
          </w:tcPr>
          <w:p w14:paraId="228136DB" w14:textId="138308A9"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0.</w:t>
            </w:r>
            <w:r>
              <w:rPr>
                <w:rFonts w:ascii="Arial" w:hAnsi="Arial" w:cs="Arial"/>
                <w:color w:val="000000"/>
                <w:sz w:val="16"/>
                <w:szCs w:val="16"/>
              </w:rPr>
              <w:t>882</w:t>
            </w:r>
          </w:p>
        </w:tc>
        <w:tc>
          <w:tcPr>
            <w:tcW w:w="530" w:type="dxa"/>
            <w:tcMar>
              <w:top w:w="15" w:type="dxa"/>
              <w:left w:w="15" w:type="dxa"/>
              <w:bottom w:w="15" w:type="dxa"/>
              <w:right w:w="15" w:type="dxa"/>
            </w:tcMar>
            <w:vAlign w:val="center"/>
          </w:tcPr>
          <w:p w14:paraId="52223B3C" w14:textId="24EFEAC0"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3.5</w:t>
            </w:r>
            <w:r>
              <w:rPr>
                <w:rFonts w:ascii="Arial" w:hAnsi="Arial" w:cs="Arial"/>
                <w:color w:val="000000"/>
                <w:sz w:val="16"/>
                <w:szCs w:val="16"/>
              </w:rPr>
              <w:t>6</w:t>
            </w:r>
          </w:p>
        </w:tc>
        <w:tc>
          <w:tcPr>
            <w:tcW w:w="929" w:type="dxa"/>
            <w:tcMar>
              <w:top w:w="15" w:type="dxa"/>
              <w:left w:w="15" w:type="dxa"/>
              <w:bottom w:w="15" w:type="dxa"/>
              <w:right w:w="15" w:type="dxa"/>
            </w:tcMar>
            <w:vAlign w:val="center"/>
          </w:tcPr>
          <w:p w14:paraId="0647582C" w14:textId="230D99CC"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0.08</w:t>
            </w:r>
          </w:p>
        </w:tc>
        <w:tc>
          <w:tcPr>
            <w:tcW w:w="1009" w:type="dxa"/>
            <w:tcMar>
              <w:top w:w="15" w:type="dxa"/>
              <w:left w:w="15" w:type="dxa"/>
              <w:bottom w:w="15" w:type="dxa"/>
              <w:right w:w="15" w:type="dxa"/>
            </w:tcMar>
            <w:vAlign w:val="center"/>
          </w:tcPr>
          <w:p w14:paraId="7A0E4E9F" w14:textId="23C4BD1E"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33/-16/-21</w:t>
            </w:r>
          </w:p>
        </w:tc>
        <w:tc>
          <w:tcPr>
            <w:tcW w:w="1359" w:type="dxa"/>
            <w:vAlign w:val="center"/>
          </w:tcPr>
          <w:p w14:paraId="19768992" w14:textId="795CABBB"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r. hippocampus</w:t>
            </w:r>
          </w:p>
        </w:tc>
      </w:tr>
      <w:tr w:rsidR="00686A39" w:rsidRPr="00DB5D36" w14:paraId="3456BC4B" w14:textId="738868B9" w:rsidTr="001D4DC7">
        <w:trPr>
          <w:trHeight w:val="179"/>
          <w:tblHeader/>
          <w:tblCellSpacing w:w="15" w:type="dxa"/>
          <w:jc w:val="center"/>
        </w:trPr>
        <w:tc>
          <w:tcPr>
            <w:tcW w:w="3499" w:type="dxa"/>
            <w:tcMar>
              <w:top w:w="15" w:type="dxa"/>
              <w:left w:w="15" w:type="dxa"/>
              <w:bottom w:w="15" w:type="dxa"/>
              <w:right w:w="15" w:type="dxa"/>
            </w:tcMar>
            <w:vAlign w:val="center"/>
          </w:tcPr>
          <w:p w14:paraId="04DB444F" w14:textId="5E32FF92" w:rsidR="00686A39" w:rsidRPr="002B2CB7" w:rsidRDefault="00686A39" w:rsidP="00686A39">
            <w:pPr>
              <w:widowControl w:val="0"/>
              <w:autoSpaceDE w:val="0"/>
              <w:autoSpaceDN w:val="0"/>
              <w:spacing w:after="0" w:line="240" w:lineRule="auto"/>
              <w:rPr>
                <w:rFonts w:ascii="Arial" w:hAnsi="Arial" w:cs="Arial"/>
                <w:color w:val="000000"/>
                <w:sz w:val="16"/>
                <w:szCs w:val="16"/>
              </w:rPr>
            </w:pPr>
            <w:r w:rsidRPr="002B2CB7">
              <w:rPr>
                <w:rFonts w:ascii="Arial" w:hAnsi="Arial" w:cs="Arial"/>
                <w:color w:val="000000"/>
                <w:sz w:val="16"/>
                <w:szCs w:val="16"/>
              </w:rPr>
              <w:t>Whole-Brain: Sensitivity Model Diagnosis</w:t>
            </w:r>
          </w:p>
        </w:tc>
        <w:tc>
          <w:tcPr>
            <w:tcW w:w="258" w:type="dxa"/>
            <w:tcMar>
              <w:top w:w="15" w:type="dxa"/>
              <w:left w:w="15" w:type="dxa"/>
              <w:bottom w:w="15" w:type="dxa"/>
              <w:right w:w="15" w:type="dxa"/>
            </w:tcMar>
            <w:vAlign w:val="center"/>
          </w:tcPr>
          <w:p w14:paraId="6AD84AFC" w14:textId="5BD1FCFA"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55</w:t>
            </w:r>
          </w:p>
        </w:tc>
        <w:tc>
          <w:tcPr>
            <w:tcW w:w="757" w:type="dxa"/>
            <w:tcMar>
              <w:top w:w="15" w:type="dxa"/>
              <w:left w:w="15" w:type="dxa"/>
              <w:bottom w:w="15" w:type="dxa"/>
              <w:right w:w="15" w:type="dxa"/>
            </w:tcMar>
            <w:vAlign w:val="center"/>
          </w:tcPr>
          <w:p w14:paraId="06C19FE9" w14:textId="21E2E2CE"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0.7</w:t>
            </w:r>
            <w:r>
              <w:rPr>
                <w:rFonts w:ascii="Arial" w:hAnsi="Arial" w:cs="Arial"/>
                <w:color w:val="000000"/>
                <w:sz w:val="16"/>
                <w:szCs w:val="16"/>
              </w:rPr>
              <w:t>58</w:t>
            </w:r>
          </w:p>
        </w:tc>
        <w:tc>
          <w:tcPr>
            <w:tcW w:w="745" w:type="dxa"/>
            <w:tcMar>
              <w:top w:w="15" w:type="dxa"/>
              <w:left w:w="15" w:type="dxa"/>
              <w:bottom w:w="15" w:type="dxa"/>
              <w:right w:w="15" w:type="dxa"/>
            </w:tcMar>
            <w:vAlign w:val="center"/>
          </w:tcPr>
          <w:p w14:paraId="4D205295" w14:textId="1823C677"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0.</w:t>
            </w:r>
            <w:r>
              <w:rPr>
                <w:rFonts w:ascii="Arial" w:hAnsi="Arial" w:cs="Arial"/>
                <w:color w:val="000000"/>
                <w:sz w:val="16"/>
                <w:szCs w:val="16"/>
              </w:rPr>
              <w:t>918</w:t>
            </w:r>
          </w:p>
        </w:tc>
        <w:tc>
          <w:tcPr>
            <w:tcW w:w="530" w:type="dxa"/>
            <w:tcMar>
              <w:top w:w="15" w:type="dxa"/>
              <w:left w:w="15" w:type="dxa"/>
              <w:bottom w:w="15" w:type="dxa"/>
              <w:right w:w="15" w:type="dxa"/>
            </w:tcMar>
            <w:vAlign w:val="center"/>
          </w:tcPr>
          <w:p w14:paraId="6C0D0D05" w14:textId="2F817D9A"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3.5</w:t>
            </w:r>
            <w:r>
              <w:rPr>
                <w:rFonts w:ascii="Arial" w:hAnsi="Arial" w:cs="Arial"/>
                <w:color w:val="000000"/>
                <w:sz w:val="16"/>
                <w:szCs w:val="16"/>
              </w:rPr>
              <w:t>5</w:t>
            </w:r>
          </w:p>
        </w:tc>
        <w:tc>
          <w:tcPr>
            <w:tcW w:w="929" w:type="dxa"/>
            <w:tcMar>
              <w:top w:w="15" w:type="dxa"/>
              <w:left w:w="15" w:type="dxa"/>
              <w:bottom w:w="15" w:type="dxa"/>
              <w:right w:w="15" w:type="dxa"/>
            </w:tcMar>
            <w:vAlign w:val="center"/>
          </w:tcPr>
          <w:p w14:paraId="4BB9726D" w14:textId="15BC4388"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0.08</w:t>
            </w:r>
          </w:p>
        </w:tc>
        <w:tc>
          <w:tcPr>
            <w:tcW w:w="1009" w:type="dxa"/>
            <w:tcMar>
              <w:top w:w="15" w:type="dxa"/>
              <w:left w:w="15" w:type="dxa"/>
              <w:bottom w:w="15" w:type="dxa"/>
              <w:right w:w="15" w:type="dxa"/>
            </w:tcMar>
            <w:vAlign w:val="center"/>
          </w:tcPr>
          <w:p w14:paraId="246791F2" w14:textId="0AB6716B"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34</w:t>
            </w:r>
            <w:r w:rsidRPr="002B2CB7">
              <w:rPr>
                <w:rFonts w:ascii="Arial" w:hAnsi="Arial" w:cs="Arial"/>
                <w:color w:val="000000"/>
                <w:sz w:val="16"/>
                <w:szCs w:val="16"/>
              </w:rPr>
              <w:t>/</w:t>
            </w:r>
            <w:r>
              <w:rPr>
                <w:rFonts w:ascii="Arial" w:hAnsi="Arial" w:cs="Arial"/>
                <w:color w:val="000000"/>
                <w:sz w:val="16"/>
                <w:szCs w:val="16"/>
              </w:rPr>
              <w:t>-18</w:t>
            </w:r>
            <w:r w:rsidRPr="002B2CB7">
              <w:rPr>
                <w:rFonts w:ascii="Arial" w:hAnsi="Arial" w:cs="Arial"/>
                <w:color w:val="000000"/>
                <w:sz w:val="16"/>
                <w:szCs w:val="16"/>
              </w:rPr>
              <w:t>/</w:t>
            </w:r>
            <w:r>
              <w:rPr>
                <w:rFonts w:ascii="Arial" w:hAnsi="Arial" w:cs="Arial"/>
                <w:color w:val="000000"/>
                <w:sz w:val="16"/>
                <w:szCs w:val="16"/>
              </w:rPr>
              <w:t>-20</w:t>
            </w:r>
          </w:p>
        </w:tc>
        <w:tc>
          <w:tcPr>
            <w:tcW w:w="1359" w:type="dxa"/>
          </w:tcPr>
          <w:p w14:paraId="5326745F" w14:textId="1429D20B" w:rsidR="00686A39" w:rsidRPr="002B2CB7" w:rsidRDefault="00686A39" w:rsidP="00686A39">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r. hippocampus</w:t>
            </w:r>
          </w:p>
        </w:tc>
      </w:tr>
      <w:tr w:rsidR="007715C8" w:rsidRPr="00DB5D36" w14:paraId="52A3582B" w14:textId="77777777" w:rsidTr="001D4DC7">
        <w:trPr>
          <w:trHeight w:val="179"/>
          <w:tblHeader/>
          <w:tblCellSpacing w:w="15" w:type="dxa"/>
          <w:jc w:val="center"/>
        </w:trPr>
        <w:tc>
          <w:tcPr>
            <w:tcW w:w="3499" w:type="dxa"/>
            <w:tcMar>
              <w:top w:w="15" w:type="dxa"/>
              <w:left w:w="15" w:type="dxa"/>
              <w:bottom w:w="15" w:type="dxa"/>
              <w:right w:w="15" w:type="dxa"/>
            </w:tcMar>
            <w:vAlign w:val="center"/>
          </w:tcPr>
          <w:p w14:paraId="2BCC9AD9" w14:textId="255DB2C0" w:rsidR="007715C8" w:rsidRPr="002B2CB7" w:rsidRDefault="007715C8" w:rsidP="007715C8">
            <w:pPr>
              <w:widowControl w:val="0"/>
              <w:autoSpaceDE w:val="0"/>
              <w:autoSpaceDN w:val="0"/>
              <w:spacing w:after="0" w:line="240" w:lineRule="auto"/>
              <w:rPr>
                <w:rFonts w:ascii="Arial" w:hAnsi="Arial" w:cs="Arial"/>
                <w:color w:val="000000"/>
                <w:sz w:val="16"/>
                <w:szCs w:val="16"/>
              </w:rPr>
            </w:pPr>
            <w:r w:rsidRPr="002B2CB7">
              <w:rPr>
                <w:rFonts w:ascii="Arial" w:hAnsi="Arial" w:cs="Arial"/>
                <w:color w:val="000000"/>
                <w:sz w:val="16"/>
                <w:szCs w:val="16"/>
              </w:rPr>
              <w:t xml:space="preserve">Whole-Brain: Sensitivity Model </w:t>
            </w:r>
            <w:r>
              <w:rPr>
                <w:rFonts w:ascii="Arial" w:hAnsi="Arial" w:cs="Arial"/>
                <w:color w:val="000000"/>
                <w:sz w:val="16"/>
                <w:szCs w:val="16"/>
              </w:rPr>
              <w:t>Duration of Illness</w:t>
            </w:r>
          </w:p>
        </w:tc>
        <w:tc>
          <w:tcPr>
            <w:tcW w:w="258" w:type="dxa"/>
            <w:tcMar>
              <w:top w:w="15" w:type="dxa"/>
              <w:left w:w="15" w:type="dxa"/>
              <w:bottom w:w="15" w:type="dxa"/>
              <w:right w:w="15" w:type="dxa"/>
            </w:tcMar>
            <w:vAlign w:val="center"/>
          </w:tcPr>
          <w:p w14:paraId="635D3A7E" w14:textId="0D30B4F7" w:rsidR="007715C8" w:rsidRPr="002B2CB7" w:rsidDel="00F63D8F"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187</w:t>
            </w:r>
          </w:p>
        </w:tc>
        <w:tc>
          <w:tcPr>
            <w:tcW w:w="757" w:type="dxa"/>
            <w:tcMar>
              <w:top w:w="15" w:type="dxa"/>
              <w:left w:w="15" w:type="dxa"/>
              <w:bottom w:w="15" w:type="dxa"/>
              <w:right w:w="15" w:type="dxa"/>
            </w:tcMar>
            <w:vAlign w:val="center"/>
          </w:tcPr>
          <w:p w14:paraId="0A99CE71" w14:textId="08A10C67"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0.</w:t>
            </w:r>
            <w:r>
              <w:rPr>
                <w:rFonts w:ascii="Arial" w:hAnsi="Arial" w:cs="Arial"/>
                <w:color w:val="000000"/>
                <w:sz w:val="16"/>
                <w:szCs w:val="16"/>
              </w:rPr>
              <w:t>414</w:t>
            </w:r>
          </w:p>
        </w:tc>
        <w:tc>
          <w:tcPr>
            <w:tcW w:w="745" w:type="dxa"/>
            <w:tcMar>
              <w:top w:w="15" w:type="dxa"/>
              <w:left w:w="15" w:type="dxa"/>
              <w:bottom w:w="15" w:type="dxa"/>
              <w:right w:w="15" w:type="dxa"/>
            </w:tcMar>
            <w:vAlign w:val="center"/>
          </w:tcPr>
          <w:p w14:paraId="49917049" w14:textId="559FAEB6"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0.</w:t>
            </w:r>
            <w:r>
              <w:rPr>
                <w:rFonts w:ascii="Arial" w:hAnsi="Arial" w:cs="Arial"/>
                <w:color w:val="000000"/>
                <w:sz w:val="16"/>
                <w:szCs w:val="16"/>
              </w:rPr>
              <w:t>649</w:t>
            </w:r>
          </w:p>
        </w:tc>
        <w:tc>
          <w:tcPr>
            <w:tcW w:w="530" w:type="dxa"/>
            <w:tcMar>
              <w:top w:w="15" w:type="dxa"/>
              <w:left w:w="15" w:type="dxa"/>
              <w:bottom w:w="15" w:type="dxa"/>
              <w:right w:w="15" w:type="dxa"/>
            </w:tcMar>
            <w:vAlign w:val="center"/>
          </w:tcPr>
          <w:p w14:paraId="6B8D72F0" w14:textId="2BDF8C81"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3.86</w:t>
            </w:r>
          </w:p>
        </w:tc>
        <w:tc>
          <w:tcPr>
            <w:tcW w:w="929" w:type="dxa"/>
            <w:tcMar>
              <w:top w:w="15" w:type="dxa"/>
              <w:left w:w="15" w:type="dxa"/>
              <w:bottom w:w="15" w:type="dxa"/>
              <w:right w:w="15" w:type="dxa"/>
            </w:tcMar>
            <w:vAlign w:val="center"/>
          </w:tcPr>
          <w:p w14:paraId="2C7F59E6" w14:textId="1144F7D7" w:rsidR="007715C8" w:rsidRDefault="008267E1"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0.09</w:t>
            </w:r>
          </w:p>
        </w:tc>
        <w:tc>
          <w:tcPr>
            <w:tcW w:w="1009" w:type="dxa"/>
            <w:tcMar>
              <w:top w:w="15" w:type="dxa"/>
              <w:left w:w="15" w:type="dxa"/>
              <w:bottom w:w="15" w:type="dxa"/>
              <w:right w:w="15" w:type="dxa"/>
            </w:tcMar>
            <w:vAlign w:val="center"/>
          </w:tcPr>
          <w:p w14:paraId="2CA89802" w14:textId="14290D4C" w:rsidR="007715C8"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-38</w:t>
            </w:r>
            <w:r w:rsidRPr="002B2CB7">
              <w:rPr>
                <w:rFonts w:ascii="Arial" w:hAnsi="Arial" w:cs="Arial"/>
                <w:color w:val="000000"/>
                <w:sz w:val="16"/>
                <w:szCs w:val="16"/>
              </w:rPr>
              <w:t>/</w:t>
            </w:r>
            <w:r>
              <w:rPr>
                <w:rFonts w:ascii="Arial" w:hAnsi="Arial" w:cs="Arial"/>
                <w:color w:val="000000"/>
                <w:sz w:val="16"/>
                <w:szCs w:val="16"/>
              </w:rPr>
              <w:t>26</w:t>
            </w:r>
            <w:r w:rsidRPr="002B2CB7">
              <w:rPr>
                <w:rFonts w:ascii="Arial" w:hAnsi="Arial" w:cs="Arial"/>
                <w:color w:val="000000"/>
                <w:sz w:val="16"/>
                <w:szCs w:val="16"/>
              </w:rPr>
              <w:t>/</w:t>
            </w:r>
            <w:r>
              <w:rPr>
                <w:rFonts w:ascii="Arial" w:hAnsi="Arial" w:cs="Arial"/>
                <w:color w:val="000000"/>
                <w:sz w:val="16"/>
                <w:szCs w:val="16"/>
              </w:rPr>
              <w:t>14</w:t>
            </w:r>
          </w:p>
        </w:tc>
        <w:tc>
          <w:tcPr>
            <w:tcW w:w="1359" w:type="dxa"/>
          </w:tcPr>
          <w:p w14:paraId="5ADC5B31" w14:textId="28CC380D" w:rsidR="007715C8"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l. frontal operculum</w:t>
            </w:r>
          </w:p>
        </w:tc>
      </w:tr>
      <w:tr w:rsidR="007715C8" w:rsidRPr="00DB5D36" w14:paraId="11C2E0D3" w14:textId="054B4166" w:rsidTr="001D4DC7">
        <w:trPr>
          <w:trHeight w:val="179"/>
          <w:tblHeader/>
          <w:tblCellSpacing w:w="15" w:type="dxa"/>
          <w:jc w:val="center"/>
        </w:trPr>
        <w:tc>
          <w:tcPr>
            <w:tcW w:w="3499" w:type="dxa"/>
            <w:tcMar>
              <w:top w:w="15" w:type="dxa"/>
              <w:left w:w="15" w:type="dxa"/>
              <w:bottom w:w="15" w:type="dxa"/>
              <w:right w:w="15" w:type="dxa"/>
            </w:tcMar>
            <w:vAlign w:val="center"/>
          </w:tcPr>
          <w:p w14:paraId="7E8258BE" w14:textId="0850AF6E" w:rsidR="007715C8" w:rsidRPr="002B2CB7" w:rsidRDefault="007715C8" w:rsidP="007715C8">
            <w:pPr>
              <w:widowControl w:val="0"/>
              <w:autoSpaceDE w:val="0"/>
              <w:autoSpaceDN w:val="0"/>
              <w:spacing w:after="0" w:line="240" w:lineRule="auto"/>
              <w:rPr>
                <w:rFonts w:ascii="Arial" w:hAnsi="Arial" w:cs="Arial"/>
                <w:color w:val="000000"/>
                <w:sz w:val="16"/>
                <w:szCs w:val="16"/>
              </w:rPr>
            </w:pPr>
            <w:r w:rsidRPr="002B2CB7">
              <w:rPr>
                <w:rFonts w:ascii="Arial" w:hAnsi="Arial" w:cs="Arial"/>
                <w:color w:val="000000"/>
                <w:sz w:val="16"/>
                <w:szCs w:val="16"/>
              </w:rPr>
              <w:t>Whole-Brain: Sensitivity Model Medication</w:t>
            </w:r>
          </w:p>
        </w:tc>
        <w:tc>
          <w:tcPr>
            <w:tcW w:w="258" w:type="dxa"/>
            <w:tcMar>
              <w:top w:w="15" w:type="dxa"/>
              <w:left w:w="15" w:type="dxa"/>
              <w:bottom w:w="15" w:type="dxa"/>
              <w:right w:w="15" w:type="dxa"/>
            </w:tcMar>
            <w:vAlign w:val="center"/>
          </w:tcPr>
          <w:p w14:paraId="69936682" w14:textId="236B9E01"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5</w:t>
            </w:r>
            <w:r>
              <w:rPr>
                <w:rFonts w:ascii="Arial" w:hAnsi="Arial" w:cs="Arial"/>
                <w:color w:val="000000"/>
                <w:sz w:val="16"/>
                <w:szCs w:val="16"/>
              </w:rPr>
              <w:t>7</w:t>
            </w:r>
          </w:p>
        </w:tc>
        <w:tc>
          <w:tcPr>
            <w:tcW w:w="757" w:type="dxa"/>
            <w:tcMar>
              <w:top w:w="15" w:type="dxa"/>
              <w:left w:w="15" w:type="dxa"/>
              <w:bottom w:w="15" w:type="dxa"/>
              <w:right w:w="15" w:type="dxa"/>
            </w:tcMar>
            <w:vAlign w:val="center"/>
          </w:tcPr>
          <w:p w14:paraId="56D0823C" w14:textId="72995411" w:rsidR="007715C8" w:rsidRPr="002B2CB7" w:rsidRDefault="007715C8" w:rsidP="007715C8">
            <w:pPr>
              <w:widowControl w:val="0"/>
              <w:autoSpaceDE w:val="0"/>
              <w:autoSpaceDN w:val="0"/>
              <w:spacing w:after="0" w:line="240" w:lineRule="auto"/>
              <w:jc w:val="center"/>
              <w:rPr>
                <w:rFonts w:ascii="Arial" w:hAnsi="Arial" w:cs="Arial"/>
                <w:sz w:val="16"/>
                <w:szCs w:val="16"/>
              </w:rPr>
            </w:pPr>
            <w:r w:rsidRPr="002B2CB7">
              <w:rPr>
                <w:rFonts w:ascii="Arial" w:hAnsi="Arial" w:cs="Arial"/>
                <w:sz w:val="16"/>
                <w:szCs w:val="16"/>
              </w:rPr>
              <w:t>0.8</w:t>
            </w:r>
            <w:r>
              <w:rPr>
                <w:rFonts w:ascii="Arial" w:hAnsi="Arial" w:cs="Arial"/>
                <w:sz w:val="16"/>
                <w:szCs w:val="16"/>
              </w:rPr>
              <w:t>04</w:t>
            </w:r>
          </w:p>
        </w:tc>
        <w:tc>
          <w:tcPr>
            <w:tcW w:w="745" w:type="dxa"/>
            <w:tcMar>
              <w:top w:w="15" w:type="dxa"/>
              <w:left w:w="15" w:type="dxa"/>
              <w:bottom w:w="15" w:type="dxa"/>
              <w:right w:w="15" w:type="dxa"/>
            </w:tcMar>
            <w:vAlign w:val="center"/>
          </w:tcPr>
          <w:p w14:paraId="18211F0D" w14:textId="7F3B09DB"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0.91</w:t>
            </w:r>
            <w:r>
              <w:rPr>
                <w:rFonts w:ascii="Arial" w:hAnsi="Arial" w:cs="Arial"/>
                <w:color w:val="000000"/>
                <w:sz w:val="16"/>
                <w:szCs w:val="16"/>
              </w:rPr>
              <w:t>4</w:t>
            </w:r>
          </w:p>
        </w:tc>
        <w:tc>
          <w:tcPr>
            <w:tcW w:w="530" w:type="dxa"/>
            <w:tcMar>
              <w:top w:w="15" w:type="dxa"/>
              <w:left w:w="15" w:type="dxa"/>
              <w:bottom w:w="15" w:type="dxa"/>
              <w:right w:w="15" w:type="dxa"/>
            </w:tcMar>
            <w:vAlign w:val="center"/>
          </w:tcPr>
          <w:p w14:paraId="49B0F4BD" w14:textId="16F6162A"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3.</w:t>
            </w:r>
            <w:r>
              <w:rPr>
                <w:rFonts w:ascii="Arial" w:hAnsi="Arial" w:cs="Arial"/>
                <w:color w:val="000000"/>
                <w:sz w:val="16"/>
                <w:szCs w:val="16"/>
              </w:rPr>
              <w:t>50</w:t>
            </w:r>
          </w:p>
        </w:tc>
        <w:tc>
          <w:tcPr>
            <w:tcW w:w="929" w:type="dxa"/>
            <w:tcMar>
              <w:top w:w="15" w:type="dxa"/>
              <w:left w:w="15" w:type="dxa"/>
              <w:bottom w:w="15" w:type="dxa"/>
              <w:right w:w="15" w:type="dxa"/>
            </w:tcMar>
            <w:vAlign w:val="center"/>
          </w:tcPr>
          <w:p w14:paraId="24A9C749" w14:textId="79BD099E"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0.08</w:t>
            </w:r>
          </w:p>
        </w:tc>
        <w:tc>
          <w:tcPr>
            <w:tcW w:w="1009" w:type="dxa"/>
            <w:tcMar>
              <w:top w:w="15" w:type="dxa"/>
              <w:left w:w="15" w:type="dxa"/>
              <w:bottom w:w="15" w:type="dxa"/>
              <w:right w:w="15" w:type="dxa"/>
            </w:tcMar>
            <w:vAlign w:val="center"/>
          </w:tcPr>
          <w:p w14:paraId="204F0015" w14:textId="4560EDD4"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r>
              <w:rPr>
                <w:rFonts w:ascii="Arial" w:hAnsi="Arial" w:cs="Arial"/>
                <w:color w:val="000000"/>
                <w:sz w:val="16"/>
                <w:szCs w:val="16"/>
              </w:rPr>
              <w:t>34</w:t>
            </w:r>
            <w:r w:rsidRPr="002B2CB7">
              <w:rPr>
                <w:rFonts w:ascii="Arial" w:hAnsi="Arial" w:cs="Arial"/>
                <w:color w:val="000000"/>
                <w:sz w:val="16"/>
                <w:szCs w:val="16"/>
              </w:rPr>
              <w:t>/</w:t>
            </w:r>
            <w:r>
              <w:rPr>
                <w:rFonts w:ascii="Arial" w:hAnsi="Arial" w:cs="Arial"/>
                <w:color w:val="000000"/>
                <w:sz w:val="16"/>
                <w:szCs w:val="16"/>
              </w:rPr>
              <w:t>27</w:t>
            </w:r>
            <w:r w:rsidRPr="002B2CB7">
              <w:rPr>
                <w:rFonts w:ascii="Arial" w:hAnsi="Arial" w:cs="Arial"/>
                <w:color w:val="000000"/>
                <w:sz w:val="16"/>
                <w:szCs w:val="16"/>
              </w:rPr>
              <w:t>/14</w:t>
            </w:r>
          </w:p>
        </w:tc>
        <w:tc>
          <w:tcPr>
            <w:tcW w:w="1359" w:type="dxa"/>
          </w:tcPr>
          <w:p w14:paraId="33189436" w14:textId="3290ADE4"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l. frontal operculum</w:t>
            </w:r>
          </w:p>
        </w:tc>
      </w:tr>
      <w:tr w:rsidR="007715C8" w:rsidRPr="00DB5D36" w14:paraId="4C4773B5" w14:textId="50FAB142" w:rsidTr="001D4DC7">
        <w:trPr>
          <w:trHeight w:val="179"/>
          <w:tblHeader/>
          <w:tblCellSpacing w:w="15" w:type="dxa"/>
          <w:jc w:val="center"/>
        </w:trPr>
        <w:tc>
          <w:tcPr>
            <w:tcW w:w="3499" w:type="dxa"/>
            <w:tcBorders>
              <w:bottom w:val="single" w:sz="4" w:space="0" w:color="auto"/>
            </w:tcBorders>
            <w:tcMar>
              <w:top w:w="15" w:type="dxa"/>
              <w:left w:w="15" w:type="dxa"/>
              <w:bottom w:w="15" w:type="dxa"/>
              <w:right w:w="15" w:type="dxa"/>
            </w:tcMar>
            <w:vAlign w:val="center"/>
          </w:tcPr>
          <w:p w14:paraId="1EB19E38" w14:textId="7D22D5B9" w:rsidR="007715C8" w:rsidRPr="002B2CB7" w:rsidRDefault="007715C8" w:rsidP="007715C8">
            <w:pPr>
              <w:widowControl w:val="0"/>
              <w:autoSpaceDE w:val="0"/>
              <w:autoSpaceDN w:val="0"/>
              <w:spacing w:after="0" w:line="240" w:lineRule="auto"/>
              <w:rPr>
                <w:rFonts w:ascii="Arial" w:hAnsi="Arial" w:cs="Arial"/>
                <w:color w:val="000000"/>
                <w:sz w:val="16"/>
                <w:szCs w:val="16"/>
              </w:rPr>
            </w:pPr>
            <w:r w:rsidRPr="002B2CB7">
              <w:rPr>
                <w:rFonts w:ascii="Arial" w:hAnsi="Arial" w:cs="Arial"/>
                <w:color w:val="000000"/>
                <w:sz w:val="16"/>
                <w:szCs w:val="16"/>
              </w:rPr>
              <w:t>Whole-Brain: Interaction (Sex by Resilience)</w:t>
            </w:r>
          </w:p>
        </w:tc>
        <w:tc>
          <w:tcPr>
            <w:tcW w:w="258" w:type="dxa"/>
            <w:tcBorders>
              <w:bottom w:val="single" w:sz="4" w:space="0" w:color="auto"/>
            </w:tcBorders>
            <w:tcMar>
              <w:top w:w="15" w:type="dxa"/>
              <w:left w:w="15" w:type="dxa"/>
              <w:bottom w:w="15" w:type="dxa"/>
              <w:right w:w="15" w:type="dxa"/>
            </w:tcMar>
            <w:vAlign w:val="center"/>
          </w:tcPr>
          <w:p w14:paraId="1F0F9DD1" w14:textId="736BCF6E"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1</w:t>
            </w:r>
            <w:r>
              <w:rPr>
                <w:rFonts w:ascii="Arial" w:hAnsi="Arial" w:cs="Arial"/>
                <w:color w:val="000000"/>
                <w:sz w:val="16"/>
                <w:szCs w:val="16"/>
              </w:rPr>
              <w:t>76</w:t>
            </w:r>
          </w:p>
        </w:tc>
        <w:tc>
          <w:tcPr>
            <w:tcW w:w="757" w:type="dxa"/>
            <w:tcBorders>
              <w:bottom w:val="single" w:sz="4" w:space="0" w:color="auto"/>
            </w:tcBorders>
            <w:tcMar>
              <w:top w:w="15" w:type="dxa"/>
              <w:left w:w="15" w:type="dxa"/>
              <w:bottom w:w="15" w:type="dxa"/>
              <w:right w:w="15" w:type="dxa"/>
            </w:tcMar>
            <w:vAlign w:val="center"/>
          </w:tcPr>
          <w:p w14:paraId="35261BBD" w14:textId="0A01935E" w:rsidR="007715C8" w:rsidRPr="002B2CB7" w:rsidRDefault="007715C8" w:rsidP="007715C8">
            <w:pPr>
              <w:widowControl w:val="0"/>
              <w:autoSpaceDE w:val="0"/>
              <w:autoSpaceDN w:val="0"/>
              <w:spacing w:after="0" w:line="240" w:lineRule="auto"/>
              <w:jc w:val="center"/>
              <w:rPr>
                <w:rFonts w:ascii="Arial" w:hAnsi="Arial" w:cs="Arial"/>
                <w:sz w:val="16"/>
                <w:szCs w:val="16"/>
              </w:rPr>
            </w:pPr>
            <w:r w:rsidRPr="002B2CB7">
              <w:rPr>
                <w:rFonts w:ascii="Arial" w:hAnsi="Arial" w:cs="Arial"/>
                <w:sz w:val="16"/>
                <w:szCs w:val="16"/>
              </w:rPr>
              <w:t>0.0</w:t>
            </w:r>
            <w:r>
              <w:rPr>
                <w:rFonts w:ascii="Arial" w:hAnsi="Arial" w:cs="Arial"/>
                <w:sz w:val="16"/>
                <w:szCs w:val="16"/>
              </w:rPr>
              <w:t>30</w:t>
            </w:r>
          </w:p>
        </w:tc>
        <w:tc>
          <w:tcPr>
            <w:tcW w:w="745" w:type="dxa"/>
            <w:tcBorders>
              <w:bottom w:val="single" w:sz="4" w:space="0" w:color="auto"/>
            </w:tcBorders>
            <w:tcMar>
              <w:top w:w="15" w:type="dxa"/>
              <w:left w:w="15" w:type="dxa"/>
              <w:bottom w:w="15" w:type="dxa"/>
              <w:right w:w="15" w:type="dxa"/>
            </w:tcMar>
            <w:vAlign w:val="center"/>
          </w:tcPr>
          <w:p w14:paraId="12030013" w14:textId="797F3FE8"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0.</w:t>
            </w:r>
            <w:r>
              <w:rPr>
                <w:rFonts w:ascii="Arial" w:hAnsi="Arial" w:cs="Arial"/>
                <w:color w:val="000000"/>
                <w:sz w:val="16"/>
                <w:szCs w:val="16"/>
              </w:rPr>
              <w:t>673</w:t>
            </w:r>
          </w:p>
        </w:tc>
        <w:tc>
          <w:tcPr>
            <w:tcW w:w="530" w:type="dxa"/>
            <w:tcBorders>
              <w:bottom w:val="single" w:sz="4" w:space="0" w:color="auto"/>
            </w:tcBorders>
            <w:tcMar>
              <w:top w:w="15" w:type="dxa"/>
              <w:left w:w="15" w:type="dxa"/>
              <w:bottom w:w="15" w:type="dxa"/>
              <w:right w:w="15" w:type="dxa"/>
            </w:tcMar>
            <w:vAlign w:val="center"/>
          </w:tcPr>
          <w:p w14:paraId="18268749" w14:textId="21C3A16B"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4.</w:t>
            </w:r>
            <w:r>
              <w:rPr>
                <w:rFonts w:ascii="Arial" w:hAnsi="Arial" w:cs="Arial"/>
                <w:color w:val="000000"/>
                <w:sz w:val="16"/>
                <w:szCs w:val="16"/>
              </w:rPr>
              <w:t>61</w:t>
            </w:r>
          </w:p>
        </w:tc>
        <w:tc>
          <w:tcPr>
            <w:tcW w:w="929" w:type="dxa"/>
            <w:tcBorders>
              <w:bottom w:val="single" w:sz="4" w:space="0" w:color="auto"/>
            </w:tcBorders>
            <w:tcMar>
              <w:top w:w="15" w:type="dxa"/>
              <w:left w:w="15" w:type="dxa"/>
              <w:bottom w:w="15" w:type="dxa"/>
              <w:right w:w="15" w:type="dxa"/>
            </w:tcMar>
            <w:vAlign w:val="center"/>
          </w:tcPr>
          <w:p w14:paraId="1920BFB5" w14:textId="69143C57"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0.11</w:t>
            </w:r>
          </w:p>
        </w:tc>
        <w:tc>
          <w:tcPr>
            <w:tcW w:w="1009" w:type="dxa"/>
            <w:tcBorders>
              <w:bottom w:val="single" w:sz="4" w:space="0" w:color="auto"/>
            </w:tcBorders>
            <w:tcMar>
              <w:top w:w="15" w:type="dxa"/>
              <w:left w:w="15" w:type="dxa"/>
              <w:bottom w:w="15" w:type="dxa"/>
              <w:right w:w="15" w:type="dxa"/>
            </w:tcMar>
            <w:vAlign w:val="center"/>
          </w:tcPr>
          <w:p w14:paraId="18674179" w14:textId="485BD7D5"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-04/-39/0</w:t>
            </w:r>
            <w:r>
              <w:rPr>
                <w:rFonts w:ascii="Arial" w:hAnsi="Arial" w:cs="Arial"/>
                <w:color w:val="000000"/>
                <w:sz w:val="16"/>
                <w:szCs w:val="16"/>
              </w:rPr>
              <w:t>6</w:t>
            </w:r>
          </w:p>
        </w:tc>
        <w:tc>
          <w:tcPr>
            <w:tcW w:w="1359" w:type="dxa"/>
            <w:tcBorders>
              <w:bottom w:val="single" w:sz="4" w:space="0" w:color="auto"/>
            </w:tcBorders>
          </w:tcPr>
          <w:p w14:paraId="3C6F226B" w14:textId="4FC02DC2"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l. posterior cingulate gyrus</w:t>
            </w:r>
          </w:p>
        </w:tc>
      </w:tr>
      <w:tr w:rsidR="007715C8" w:rsidRPr="00DB5D36" w14:paraId="05580A09" w14:textId="0E883CDD" w:rsidTr="001D4DC7">
        <w:trPr>
          <w:trHeight w:val="179"/>
          <w:tblHeader/>
          <w:tblCellSpacing w:w="15" w:type="dxa"/>
          <w:jc w:val="center"/>
        </w:trPr>
        <w:tc>
          <w:tcPr>
            <w:tcW w:w="3499" w:type="dxa"/>
            <w:tcBorders>
              <w:bottom w:val="single" w:sz="4" w:space="0" w:color="auto"/>
            </w:tcBorders>
            <w:tcMar>
              <w:top w:w="15" w:type="dxa"/>
              <w:left w:w="15" w:type="dxa"/>
              <w:bottom w:w="15" w:type="dxa"/>
              <w:right w:w="15" w:type="dxa"/>
            </w:tcMar>
            <w:vAlign w:val="center"/>
          </w:tcPr>
          <w:p w14:paraId="7C37C528" w14:textId="429AFDB2" w:rsidR="007715C8" w:rsidRPr="002B2CB7" w:rsidRDefault="007715C8" w:rsidP="007715C8">
            <w:pPr>
              <w:widowControl w:val="0"/>
              <w:autoSpaceDE w:val="0"/>
              <w:autoSpaceDN w:val="0"/>
              <w:spacing w:after="0" w:line="240" w:lineRule="auto"/>
              <w:rPr>
                <w:rFonts w:ascii="Arial" w:hAnsi="Arial" w:cs="Arial"/>
                <w:color w:val="000000"/>
                <w:sz w:val="16"/>
                <w:szCs w:val="16"/>
              </w:rPr>
            </w:pPr>
            <w:r>
              <w:rPr>
                <w:rFonts w:ascii="Arial" w:eastAsia="Times New Roman" w:hAnsi="Arial" w:cs="Arial"/>
                <w:b/>
                <w:bCs/>
                <w:sz w:val="16"/>
                <w:szCs w:val="16"/>
                <w:lang w:eastAsia="de-DE"/>
                <w14:ligatures w14:val="none"/>
              </w:rPr>
              <w:t>SBM</w:t>
            </w:r>
            <w:r w:rsidRPr="002B2CB7">
              <w:rPr>
                <w:rFonts w:ascii="Arial" w:eastAsia="Times New Roman" w:hAnsi="Arial" w:cs="Arial"/>
                <w:b/>
                <w:bCs/>
                <w:sz w:val="16"/>
                <w:szCs w:val="16"/>
                <w:lang w:eastAsia="de-DE"/>
                <w14:ligatures w14:val="none"/>
              </w:rPr>
              <w:t xml:space="preserve"> Model</w:t>
            </w:r>
          </w:p>
        </w:tc>
        <w:tc>
          <w:tcPr>
            <w:tcW w:w="258" w:type="dxa"/>
            <w:tcBorders>
              <w:bottom w:val="single" w:sz="4" w:space="0" w:color="auto"/>
            </w:tcBorders>
            <w:tcMar>
              <w:top w:w="15" w:type="dxa"/>
              <w:left w:w="15" w:type="dxa"/>
              <w:bottom w:w="15" w:type="dxa"/>
              <w:right w:w="15" w:type="dxa"/>
            </w:tcMar>
            <w:vAlign w:val="center"/>
          </w:tcPr>
          <w:p w14:paraId="02938CD1" w14:textId="5FA9D42C"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sidRPr="002B2CB7">
              <w:rPr>
                <w:rFonts w:ascii="Arial" w:eastAsia="Times New Roman" w:hAnsi="Arial" w:cs="Arial"/>
                <w:b/>
                <w:bCs/>
                <w:i/>
                <w:sz w:val="16"/>
                <w:szCs w:val="16"/>
                <w:lang w:eastAsia="de-DE"/>
                <w14:ligatures w14:val="none"/>
              </w:rPr>
              <w:t>k</w:t>
            </w:r>
          </w:p>
        </w:tc>
        <w:tc>
          <w:tcPr>
            <w:tcW w:w="757" w:type="dxa"/>
            <w:tcBorders>
              <w:bottom w:val="single" w:sz="4" w:space="0" w:color="auto"/>
            </w:tcBorders>
            <w:tcMar>
              <w:top w:w="15" w:type="dxa"/>
              <w:left w:w="15" w:type="dxa"/>
              <w:bottom w:w="15" w:type="dxa"/>
              <w:right w:w="15" w:type="dxa"/>
            </w:tcMar>
            <w:vAlign w:val="center"/>
          </w:tcPr>
          <w:p w14:paraId="718DD602" w14:textId="113D7620"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proofErr w:type="spellStart"/>
            <w:r w:rsidRPr="002B2CB7">
              <w:rPr>
                <w:rFonts w:ascii="Arial" w:eastAsia="Times New Roman" w:hAnsi="Arial" w:cs="Arial"/>
                <w:b/>
                <w:bCs/>
                <w:i/>
                <w:iCs/>
                <w:color w:val="000000"/>
                <w:sz w:val="16"/>
                <w:szCs w:val="16"/>
                <w14:ligatures w14:val="none"/>
              </w:rPr>
              <w:t>p</w:t>
            </w:r>
            <w:r w:rsidRPr="002B2CB7">
              <w:rPr>
                <w:rFonts w:ascii="Arial" w:eastAsia="Times New Roman" w:hAnsi="Arial" w:cs="Arial"/>
                <w:b/>
                <w:bCs/>
                <w:color w:val="000000"/>
                <w:sz w:val="16"/>
                <w:szCs w:val="16"/>
                <w:vertAlign w:val="subscript"/>
                <w14:ligatures w14:val="none"/>
              </w:rPr>
              <w:t>FWE</w:t>
            </w:r>
            <w:proofErr w:type="spellEnd"/>
            <w:r w:rsidRPr="002B2CB7">
              <w:rPr>
                <w:rFonts w:ascii="Arial" w:eastAsia="Times New Roman" w:hAnsi="Arial" w:cs="Arial"/>
                <w:b/>
                <w:bCs/>
                <w:color w:val="000000"/>
                <w:sz w:val="16"/>
                <w:szCs w:val="16"/>
                <w:vertAlign w:val="subscript"/>
                <w14:ligatures w14:val="none"/>
              </w:rPr>
              <w:t>(peak)</w:t>
            </w:r>
          </w:p>
        </w:tc>
        <w:tc>
          <w:tcPr>
            <w:tcW w:w="745" w:type="dxa"/>
            <w:tcBorders>
              <w:bottom w:val="single" w:sz="4" w:space="0" w:color="auto"/>
            </w:tcBorders>
            <w:tcMar>
              <w:top w:w="15" w:type="dxa"/>
              <w:left w:w="15" w:type="dxa"/>
              <w:bottom w:w="15" w:type="dxa"/>
              <w:right w:w="15" w:type="dxa"/>
            </w:tcMar>
            <w:vAlign w:val="center"/>
          </w:tcPr>
          <w:p w14:paraId="695811BF" w14:textId="7DE970CE"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proofErr w:type="spellStart"/>
            <w:r w:rsidRPr="002B2CB7">
              <w:rPr>
                <w:rFonts w:ascii="Arial" w:eastAsia="Times New Roman" w:hAnsi="Arial" w:cs="Arial"/>
                <w:b/>
                <w:bCs/>
                <w:i/>
                <w:iCs/>
                <w:color w:val="000000"/>
                <w:sz w:val="16"/>
                <w:szCs w:val="16"/>
                <w14:ligatures w14:val="none"/>
              </w:rPr>
              <w:t>p</w:t>
            </w:r>
            <w:r w:rsidRPr="002B2CB7">
              <w:rPr>
                <w:rFonts w:ascii="Arial" w:eastAsia="Times New Roman" w:hAnsi="Arial" w:cs="Arial"/>
                <w:b/>
                <w:bCs/>
                <w:color w:val="000000"/>
                <w:sz w:val="16"/>
                <w:szCs w:val="16"/>
                <w:vertAlign w:val="subscript"/>
                <w14:ligatures w14:val="none"/>
              </w:rPr>
              <w:t>FWE</w:t>
            </w:r>
            <w:proofErr w:type="spellEnd"/>
            <w:r w:rsidRPr="002B2CB7">
              <w:rPr>
                <w:rFonts w:ascii="Arial" w:eastAsia="Times New Roman" w:hAnsi="Arial" w:cs="Arial"/>
                <w:b/>
                <w:bCs/>
                <w:color w:val="000000"/>
                <w:sz w:val="16"/>
                <w:szCs w:val="16"/>
                <w:vertAlign w:val="subscript"/>
                <w14:ligatures w14:val="none"/>
              </w:rPr>
              <w:t>(cluster)</w:t>
            </w:r>
          </w:p>
        </w:tc>
        <w:tc>
          <w:tcPr>
            <w:tcW w:w="530" w:type="dxa"/>
            <w:tcBorders>
              <w:bottom w:val="single" w:sz="4" w:space="0" w:color="auto"/>
            </w:tcBorders>
            <w:tcMar>
              <w:top w:w="15" w:type="dxa"/>
              <w:left w:w="15" w:type="dxa"/>
              <w:bottom w:w="15" w:type="dxa"/>
              <w:right w:w="15" w:type="dxa"/>
            </w:tcMar>
            <w:vAlign w:val="center"/>
          </w:tcPr>
          <w:p w14:paraId="72ADC970" w14:textId="2371D1B5"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sidRPr="002B2CB7">
              <w:rPr>
                <w:rFonts w:ascii="Arial" w:eastAsia="Times New Roman" w:hAnsi="Arial" w:cs="Arial"/>
                <w:b/>
                <w:bCs/>
                <w:i/>
                <w:iCs/>
                <w:sz w:val="16"/>
                <w:szCs w:val="16"/>
                <w:lang w:eastAsia="de-DE"/>
                <w14:ligatures w14:val="none"/>
              </w:rPr>
              <w:t>T</w:t>
            </w:r>
            <w:r w:rsidRPr="002B2CB7">
              <w:rPr>
                <w:rFonts w:ascii="Arial" w:eastAsia="Times New Roman" w:hAnsi="Arial" w:cs="Arial"/>
                <w:b/>
                <w:bCs/>
                <w:sz w:val="16"/>
                <w:szCs w:val="16"/>
                <w:vertAlign w:val="subscript"/>
                <w:lang w:eastAsia="de-DE"/>
                <w14:ligatures w14:val="none"/>
              </w:rPr>
              <w:t>179</w:t>
            </w:r>
            <w:r w:rsidR="0044375C">
              <w:rPr>
                <w:rFonts w:ascii="Arial" w:eastAsia="Times New Roman" w:hAnsi="Arial" w:cs="Arial"/>
                <w:b/>
                <w:bCs/>
                <w:sz w:val="16"/>
                <w:szCs w:val="16"/>
                <w:vertAlign w:val="subscript"/>
                <w:lang w:eastAsia="de-DE"/>
                <w14:ligatures w14:val="none"/>
              </w:rPr>
              <w:t>6</w:t>
            </w:r>
          </w:p>
        </w:tc>
        <w:tc>
          <w:tcPr>
            <w:tcW w:w="929" w:type="dxa"/>
            <w:tcBorders>
              <w:bottom w:val="single" w:sz="4" w:space="0" w:color="auto"/>
            </w:tcBorders>
            <w:tcMar>
              <w:top w:w="15" w:type="dxa"/>
              <w:left w:w="15" w:type="dxa"/>
              <w:bottom w:w="15" w:type="dxa"/>
              <w:right w:w="15" w:type="dxa"/>
            </w:tcMar>
            <w:vAlign w:val="center"/>
          </w:tcPr>
          <w:p w14:paraId="3E87A19C" w14:textId="77777777" w:rsidR="007715C8" w:rsidRPr="002B2CB7" w:rsidRDefault="007715C8" w:rsidP="007715C8">
            <w:pPr>
              <w:widowControl w:val="0"/>
              <w:autoSpaceDE w:val="0"/>
              <w:autoSpaceDN w:val="0"/>
              <w:spacing w:after="0" w:line="240" w:lineRule="auto"/>
              <w:jc w:val="center"/>
              <w:rPr>
                <w:rFonts w:ascii="Arial" w:eastAsia="Times New Roman" w:hAnsi="Arial" w:cs="Arial"/>
                <w:b/>
                <w:bCs/>
                <w:sz w:val="16"/>
                <w:szCs w:val="16"/>
                <w:lang w:eastAsia="de-DE"/>
                <w14:ligatures w14:val="none"/>
              </w:rPr>
            </w:pPr>
            <w:r w:rsidRPr="002B2CB7">
              <w:rPr>
                <w:rFonts w:ascii="Arial" w:eastAsia="Times New Roman" w:hAnsi="Arial" w:cs="Arial"/>
                <w:b/>
                <w:bCs/>
                <w:sz w:val="16"/>
                <w:szCs w:val="16"/>
                <w:lang w:eastAsia="de-DE"/>
                <w14:ligatures w14:val="none"/>
              </w:rPr>
              <w:t xml:space="preserve">Effect Size </w:t>
            </w:r>
          </w:p>
          <w:p w14:paraId="1015D3F6" w14:textId="303825DB"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sidRPr="002B2CB7">
              <w:rPr>
                <w:rFonts w:ascii="Arial" w:eastAsia="Times New Roman" w:hAnsi="Arial" w:cs="Arial"/>
                <w:b/>
                <w:bCs/>
                <w:sz w:val="16"/>
                <w:szCs w:val="16"/>
                <w:lang w:eastAsia="de-DE"/>
                <w14:ligatures w14:val="none"/>
              </w:rPr>
              <w:t>(</w:t>
            </w:r>
            <w:proofErr w:type="gramStart"/>
            <w:r w:rsidRPr="008C389F">
              <w:rPr>
                <w:rFonts w:ascii="Arial" w:eastAsia="Times New Roman" w:hAnsi="Arial" w:cs="Arial"/>
                <w:b/>
                <w:bCs/>
                <w:sz w:val="16"/>
                <w:szCs w:val="16"/>
                <w:lang w:eastAsia="de-DE"/>
                <w14:ligatures w14:val="none"/>
              </w:rPr>
              <w:t>partial</w:t>
            </w:r>
            <w:proofErr w:type="gramEnd"/>
            <w:r w:rsidRPr="008C389F">
              <w:rPr>
                <w:rFonts w:ascii="Arial" w:eastAsia="Times New Roman" w:hAnsi="Arial" w:cs="Arial"/>
                <w:b/>
                <w:bCs/>
                <w:sz w:val="16"/>
                <w:szCs w:val="16"/>
                <w:lang w:eastAsia="de-DE"/>
                <w14:ligatures w14:val="none"/>
              </w:rPr>
              <w:t xml:space="preserve"> </w:t>
            </w:r>
            <w:r w:rsidRPr="002B2CB7">
              <w:rPr>
                <w:rFonts w:ascii="Arial" w:eastAsia="Times New Roman" w:hAnsi="Arial" w:cs="Arial"/>
                <w:b/>
                <w:bCs/>
                <w:i/>
                <w:iCs/>
                <w:sz w:val="16"/>
                <w:szCs w:val="16"/>
                <w:lang w:eastAsia="de-DE"/>
                <w14:ligatures w14:val="none"/>
              </w:rPr>
              <w:t>r</w:t>
            </w:r>
            <w:r w:rsidRPr="002B2CB7">
              <w:rPr>
                <w:rFonts w:ascii="Arial" w:eastAsia="Times New Roman" w:hAnsi="Arial" w:cs="Arial"/>
                <w:b/>
                <w:bCs/>
                <w:sz w:val="16"/>
                <w:szCs w:val="16"/>
                <w:lang w:eastAsia="de-DE"/>
                <w14:ligatures w14:val="none"/>
              </w:rPr>
              <w:t>)</w:t>
            </w:r>
          </w:p>
        </w:tc>
        <w:tc>
          <w:tcPr>
            <w:tcW w:w="1009" w:type="dxa"/>
            <w:tcBorders>
              <w:bottom w:val="single" w:sz="4" w:space="0" w:color="auto"/>
            </w:tcBorders>
            <w:tcMar>
              <w:top w:w="15" w:type="dxa"/>
              <w:left w:w="15" w:type="dxa"/>
              <w:bottom w:w="15" w:type="dxa"/>
              <w:right w:w="15" w:type="dxa"/>
            </w:tcMar>
            <w:vAlign w:val="center"/>
          </w:tcPr>
          <w:p w14:paraId="2E1552BC" w14:textId="77777777" w:rsidR="007715C8" w:rsidRPr="002B2CB7" w:rsidRDefault="007715C8" w:rsidP="007715C8">
            <w:pPr>
              <w:widowControl w:val="0"/>
              <w:autoSpaceDE w:val="0"/>
              <w:autoSpaceDN w:val="0"/>
              <w:spacing w:after="0" w:line="240" w:lineRule="auto"/>
              <w:jc w:val="center"/>
              <w:rPr>
                <w:rFonts w:ascii="Arial" w:eastAsia="Times New Roman" w:hAnsi="Arial" w:cs="Arial"/>
                <w:b/>
                <w:bCs/>
                <w:sz w:val="16"/>
                <w:szCs w:val="16"/>
                <w14:ligatures w14:val="none"/>
              </w:rPr>
            </w:pPr>
            <w:r w:rsidRPr="002B2CB7">
              <w:rPr>
                <w:rFonts w:ascii="Arial" w:eastAsia="Times New Roman" w:hAnsi="Arial" w:cs="Arial"/>
                <w:b/>
                <w:bCs/>
                <w:sz w:val="16"/>
                <w:szCs w:val="16"/>
                <w14:ligatures w14:val="none"/>
              </w:rPr>
              <w:t xml:space="preserve">Peak MNI </w:t>
            </w:r>
          </w:p>
          <w:p w14:paraId="30714B07" w14:textId="0313B491"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sidRPr="002B2CB7">
              <w:rPr>
                <w:rFonts w:ascii="Arial" w:eastAsia="Times New Roman" w:hAnsi="Arial" w:cs="Arial"/>
                <w:b/>
                <w:bCs/>
                <w:sz w:val="16"/>
                <w:szCs w:val="16"/>
                <w14:ligatures w14:val="none"/>
              </w:rPr>
              <w:t>(</w:t>
            </w:r>
            <w:r w:rsidRPr="002B2CB7">
              <w:rPr>
                <w:rFonts w:ascii="Arial" w:eastAsia="Times New Roman" w:hAnsi="Arial" w:cs="Arial"/>
                <w:b/>
                <w:bCs/>
                <w:i/>
                <w:iCs/>
                <w:sz w:val="16"/>
                <w:szCs w:val="16"/>
                <w14:ligatures w14:val="none"/>
              </w:rPr>
              <w:t>x/y/z</w:t>
            </w:r>
            <w:r w:rsidRPr="002B2CB7">
              <w:rPr>
                <w:rFonts w:ascii="Arial" w:eastAsia="Times New Roman" w:hAnsi="Arial" w:cs="Arial"/>
                <w:b/>
                <w:bCs/>
                <w:sz w:val="16"/>
                <w:szCs w:val="16"/>
                <w14:ligatures w14:val="none"/>
              </w:rPr>
              <w:t>)</w:t>
            </w:r>
          </w:p>
        </w:tc>
        <w:tc>
          <w:tcPr>
            <w:tcW w:w="1359" w:type="dxa"/>
            <w:tcBorders>
              <w:bottom w:val="single" w:sz="4" w:space="0" w:color="auto"/>
            </w:tcBorders>
            <w:vAlign w:val="center"/>
          </w:tcPr>
          <w:p w14:paraId="1B93A388" w14:textId="37372B74" w:rsidR="007715C8" w:rsidRPr="002B2CB7" w:rsidRDefault="007715C8" w:rsidP="007715C8">
            <w:pPr>
              <w:widowControl w:val="0"/>
              <w:autoSpaceDE w:val="0"/>
              <w:autoSpaceDN w:val="0"/>
              <w:spacing w:after="0" w:line="240" w:lineRule="auto"/>
              <w:jc w:val="center"/>
              <w:rPr>
                <w:rFonts w:ascii="Arial" w:eastAsia="Times New Roman" w:hAnsi="Arial" w:cs="Arial"/>
                <w:b/>
                <w:bCs/>
                <w:sz w:val="16"/>
                <w:szCs w:val="16"/>
                <w14:ligatures w14:val="none"/>
              </w:rPr>
            </w:pPr>
            <w:r w:rsidRPr="008519CD">
              <w:rPr>
                <w:rFonts w:ascii="Arial" w:eastAsia="Times New Roman" w:hAnsi="Arial" w:cs="Arial"/>
                <w:b/>
                <w:bCs/>
                <w:sz w:val="16"/>
                <w:szCs w:val="16"/>
                <w14:ligatures w14:val="none"/>
              </w:rPr>
              <w:t>Brain Region</w:t>
            </w:r>
          </w:p>
        </w:tc>
      </w:tr>
      <w:tr w:rsidR="007715C8" w:rsidRPr="00DB5D36" w14:paraId="51DB6C61" w14:textId="09F5698F" w:rsidTr="001D4DC7">
        <w:trPr>
          <w:trHeight w:val="179"/>
          <w:tblHeader/>
          <w:tblCellSpacing w:w="15" w:type="dxa"/>
          <w:jc w:val="center"/>
        </w:trPr>
        <w:tc>
          <w:tcPr>
            <w:tcW w:w="3499" w:type="dxa"/>
            <w:tcMar>
              <w:top w:w="15" w:type="dxa"/>
              <w:left w:w="15" w:type="dxa"/>
              <w:bottom w:w="15" w:type="dxa"/>
              <w:right w:w="15" w:type="dxa"/>
            </w:tcMar>
            <w:vAlign w:val="center"/>
          </w:tcPr>
          <w:p w14:paraId="23A2220A" w14:textId="2602CFFB" w:rsidR="007715C8" w:rsidRPr="002B2CB7" w:rsidRDefault="007715C8" w:rsidP="007715C8">
            <w:pPr>
              <w:widowControl w:val="0"/>
              <w:autoSpaceDE w:val="0"/>
              <w:autoSpaceDN w:val="0"/>
              <w:spacing w:after="0" w:line="240" w:lineRule="auto"/>
              <w:rPr>
                <w:rFonts w:ascii="Arial" w:hAnsi="Arial" w:cs="Arial"/>
                <w:color w:val="000000"/>
                <w:sz w:val="16"/>
                <w:szCs w:val="16"/>
              </w:rPr>
            </w:pPr>
            <w:r w:rsidRPr="002B2CB7">
              <w:rPr>
                <w:rFonts w:ascii="Arial" w:hAnsi="Arial" w:cs="Arial"/>
                <w:color w:val="000000"/>
                <w:sz w:val="16"/>
                <w:szCs w:val="16"/>
              </w:rPr>
              <w:t>Whole-Brain: Sensitivity Model Cumulative Risk</w:t>
            </w:r>
          </w:p>
        </w:tc>
        <w:tc>
          <w:tcPr>
            <w:tcW w:w="258" w:type="dxa"/>
            <w:tcMar>
              <w:top w:w="15" w:type="dxa"/>
              <w:left w:w="15" w:type="dxa"/>
              <w:bottom w:w="15" w:type="dxa"/>
              <w:right w:w="15" w:type="dxa"/>
            </w:tcMar>
            <w:vAlign w:val="center"/>
          </w:tcPr>
          <w:p w14:paraId="1E00A59D" w14:textId="0673D462"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59</w:t>
            </w:r>
          </w:p>
        </w:tc>
        <w:tc>
          <w:tcPr>
            <w:tcW w:w="757" w:type="dxa"/>
            <w:tcMar>
              <w:top w:w="15" w:type="dxa"/>
              <w:left w:w="15" w:type="dxa"/>
              <w:bottom w:w="15" w:type="dxa"/>
              <w:right w:w="15" w:type="dxa"/>
            </w:tcMar>
            <w:vAlign w:val="center"/>
          </w:tcPr>
          <w:p w14:paraId="19DE328F" w14:textId="24A76A73"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0.080</w:t>
            </w:r>
          </w:p>
        </w:tc>
        <w:tc>
          <w:tcPr>
            <w:tcW w:w="745" w:type="dxa"/>
            <w:tcMar>
              <w:top w:w="15" w:type="dxa"/>
              <w:left w:w="15" w:type="dxa"/>
              <w:bottom w:w="15" w:type="dxa"/>
              <w:right w:w="15" w:type="dxa"/>
            </w:tcMar>
            <w:vAlign w:val="center"/>
          </w:tcPr>
          <w:p w14:paraId="7C46461A" w14:textId="45AB961E"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0.318</w:t>
            </w:r>
          </w:p>
        </w:tc>
        <w:tc>
          <w:tcPr>
            <w:tcW w:w="530" w:type="dxa"/>
            <w:tcMar>
              <w:top w:w="15" w:type="dxa"/>
              <w:left w:w="15" w:type="dxa"/>
              <w:bottom w:w="15" w:type="dxa"/>
              <w:right w:w="15" w:type="dxa"/>
            </w:tcMar>
            <w:vAlign w:val="center"/>
          </w:tcPr>
          <w:p w14:paraId="2EFC4F74" w14:textId="62AADCA8"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3.90</w:t>
            </w:r>
          </w:p>
        </w:tc>
        <w:tc>
          <w:tcPr>
            <w:tcW w:w="929" w:type="dxa"/>
            <w:tcMar>
              <w:top w:w="15" w:type="dxa"/>
              <w:left w:w="15" w:type="dxa"/>
              <w:bottom w:w="15" w:type="dxa"/>
              <w:right w:w="15" w:type="dxa"/>
            </w:tcMar>
            <w:vAlign w:val="center"/>
          </w:tcPr>
          <w:p w14:paraId="2080E04C" w14:textId="4FDFF81D"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0.09</w:t>
            </w:r>
          </w:p>
        </w:tc>
        <w:tc>
          <w:tcPr>
            <w:tcW w:w="1009" w:type="dxa"/>
            <w:tcMar>
              <w:top w:w="15" w:type="dxa"/>
              <w:left w:w="15" w:type="dxa"/>
              <w:bottom w:w="15" w:type="dxa"/>
              <w:right w:w="15" w:type="dxa"/>
            </w:tcMar>
            <w:vAlign w:val="center"/>
          </w:tcPr>
          <w:p w14:paraId="0B297E35" w14:textId="5E3E5DA1"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54/-34/-20</w:t>
            </w:r>
          </w:p>
        </w:tc>
        <w:tc>
          <w:tcPr>
            <w:tcW w:w="1359" w:type="dxa"/>
          </w:tcPr>
          <w:p w14:paraId="26DF3B90" w14:textId="199AD550"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r. inferior temporal gyrus</w:t>
            </w:r>
          </w:p>
        </w:tc>
      </w:tr>
      <w:tr w:rsidR="007715C8" w:rsidRPr="00DB5D36" w14:paraId="09144F49" w14:textId="5CFCC805" w:rsidTr="001D4DC7">
        <w:trPr>
          <w:trHeight w:val="179"/>
          <w:tblHeader/>
          <w:tblCellSpacing w:w="15" w:type="dxa"/>
          <w:jc w:val="center"/>
        </w:trPr>
        <w:tc>
          <w:tcPr>
            <w:tcW w:w="3499" w:type="dxa"/>
            <w:tcMar>
              <w:top w:w="15" w:type="dxa"/>
              <w:left w:w="15" w:type="dxa"/>
              <w:bottom w:w="15" w:type="dxa"/>
              <w:right w:w="15" w:type="dxa"/>
            </w:tcMar>
            <w:vAlign w:val="center"/>
          </w:tcPr>
          <w:p w14:paraId="1D85C17B" w14:textId="69A78300" w:rsidR="007715C8" w:rsidRPr="002B2CB7" w:rsidRDefault="007715C8" w:rsidP="007715C8">
            <w:pPr>
              <w:widowControl w:val="0"/>
              <w:autoSpaceDE w:val="0"/>
              <w:autoSpaceDN w:val="0"/>
              <w:spacing w:after="0" w:line="240" w:lineRule="auto"/>
              <w:rPr>
                <w:rFonts w:ascii="Arial" w:hAnsi="Arial" w:cs="Arial"/>
                <w:color w:val="000000"/>
                <w:sz w:val="16"/>
                <w:szCs w:val="16"/>
              </w:rPr>
            </w:pPr>
            <w:r w:rsidRPr="002B2CB7">
              <w:rPr>
                <w:rFonts w:ascii="Arial" w:hAnsi="Arial" w:cs="Arial"/>
                <w:color w:val="000000"/>
                <w:sz w:val="16"/>
                <w:szCs w:val="16"/>
              </w:rPr>
              <w:t>Whole-Brain: Sensitivity Model Diagnosis</w:t>
            </w:r>
          </w:p>
        </w:tc>
        <w:tc>
          <w:tcPr>
            <w:tcW w:w="258" w:type="dxa"/>
            <w:tcMar>
              <w:top w:w="15" w:type="dxa"/>
              <w:left w:w="15" w:type="dxa"/>
              <w:bottom w:w="15" w:type="dxa"/>
              <w:right w:w="15" w:type="dxa"/>
            </w:tcMar>
            <w:vAlign w:val="center"/>
          </w:tcPr>
          <w:p w14:paraId="2F5C46BA" w14:textId="63F62026"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57</w:t>
            </w:r>
          </w:p>
        </w:tc>
        <w:tc>
          <w:tcPr>
            <w:tcW w:w="757" w:type="dxa"/>
            <w:tcMar>
              <w:top w:w="15" w:type="dxa"/>
              <w:left w:w="15" w:type="dxa"/>
              <w:bottom w:w="15" w:type="dxa"/>
              <w:right w:w="15" w:type="dxa"/>
            </w:tcMar>
            <w:vAlign w:val="center"/>
          </w:tcPr>
          <w:p w14:paraId="02122C82" w14:textId="743C3395"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0.072</w:t>
            </w:r>
          </w:p>
        </w:tc>
        <w:tc>
          <w:tcPr>
            <w:tcW w:w="745" w:type="dxa"/>
            <w:tcMar>
              <w:top w:w="15" w:type="dxa"/>
              <w:left w:w="15" w:type="dxa"/>
              <w:bottom w:w="15" w:type="dxa"/>
              <w:right w:w="15" w:type="dxa"/>
            </w:tcMar>
            <w:vAlign w:val="center"/>
          </w:tcPr>
          <w:p w14:paraId="0E423007" w14:textId="4493DCE8"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0.327</w:t>
            </w:r>
          </w:p>
        </w:tc>
        <w:tc>
          <w:tcPr>
            <w:tcW w:w="530" w:type="dxa"/>
            <w:tcMar>
              <w:top w:w="15" w:type="dxa"/>
              <w:left w:w="15" w:type="dxa"/>
              <w:bottom w:w="15" w:type="dxa"/>
              <w:right w:w="15" w:type="dxa"/>
            </w:tcMar>
            <w:vAlign w:val="center"/>
          </w:tcPr>
          <w:p w14:paraId="1C3923E3" w14:textId="778E7AD5"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3.93</w:t>
            </w:r>
          </w:p>
        </w:tc>
        <w:tc>
          <w:tcPr>
            <w:tcW w:w="929" w:type="dxa"/>
            <w:tcMar>
              <w:top w:w="15" w:type="dxa"/>
              <w:left w:w="15" w:type="dxa"/>
              <w:bottom w:w="15" w:type="dxa"/>
              <w:right w:w="15" w:type="dxa"/>
            </w:tcMar>
            <w:vAlign w:val="center"/>
          </w:tcPr>
          <w:p w14:paraId="57226D71" w14:textId="300B3351"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0.09</w:t>
            </w:r>
          </w:p>
        </w:tc>
        <w:tc>
          <w:tcPr>
            <w:tcW w:w="1009" w:type="dxa"/>
            <w:tcMar>
              <w:top w:w="15" w:type="dxa"/>
              <w:left w:w="15" w:type="dxa"/>
              <w:bottom w:w="15" w:type="dxa"/>
              <w:right w:w="15" w:type="dxa"/>
            </w:tcMar>
            <w:vAlign w:val="center"/>
          </w:tcPr>
          <w:p w14:paraId="5ECD67CF" w14:textId="38BC80AB"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54/-34/-20</w:t>
            </w:r>
          </w:p>
        </w:tc>
        <w:tc>
          <w:tcPr>
            <w:tcW w:w="1359" w:type="dxa"/>
          </w:tcPr>
          <w:p w14:paraId="6892574F" w14:textId="32A0FC95"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r. inferior temporal gyrus</w:t>
            </w:r>
          </w:p>
        </w:tc>
      </w:tr>
      <w:tr w:rsidR="007715C8" w:rsidRPr="00DB5D36" w14:paraId="32B66A64" w14:textId="77777777" w:rsidTr="001D4DC7">
        <w:trPr>
          <w:trHeight w:val="179"/>
          <w:tblHeader/>
          <w:tblCellSpacing w:w="15" w:type="dxa"/>
          <w:jc w:val="center"/>
        </w:trPr>
        <w:tc>
          <w:tcPr>
            <w:tcW w:w="3499" w:type="dxa"/>
            <w:tcMar>
              <w:top w:w="15" w:type="dxa"/>
              <w:left w:w="15" w:type="dxa"/>
              <w:bottom w:w="15" w:type="dxa"/>
              <w:right w:w="15" w:type="dxa"/>
            </w:tcMar>
            <w:vAlign w:val="center"/>
          </w:tcPr>
          <w:p w14:paraId="43D1D9B9" w14:textId="66B53F4B" w:rsidR="007715C8" w:rsidRPr="002B2CB7" w:rsidRDefault="007715C8" w:rsidP="007715C8">
            <w:pPr>
              <w:widowControl w:val="0"/>
              <w:autoSpaceDE w:val="0"/>
              <w:autoSpaceDN w:val="0"/>
              <w:spacing w:after="0" w:line="240" w:lineRule="auto"/>
              <w:rPr>
                <w:rFonts w:ascii="Arial" w:hAnsi="Arial" w:cs="Arial"/>
                <w:color w:val="000000"/>
                <w:sz w:val="16"/>
                <w:szCs w:val="16"/>
              </w:rPr>
            </w:pPr>
            <w:r w:rsidRPr="002B2CB7">
              <w:rPr>
                <w:rFonts w:ascii="Arial" w:hAnsi="Arial" w:cs="Arial"/>
                <w:color w:val="000000"/>
                <w:sz w:val="16"/>
                <w:szCs w:val="16"/>
              </w:rPr>
              <w:t xml:space="preserve">Whole-Brain: Sensitivity Model </w:t>
            </w:r>
            <w:r>
              <w:rPr>
                <w:rFonts w:ascii="Arial" w:hAnsi="Arial" w:cs="Arial"/>
                <w:color w:val="000000"/>
                <w:sz w:val="16"/>
                <w:szCs w:val="16"/>
              </w:rPr>
              <w:t>Duration of Illness</w:t>
            </w:r>
          </w:p>
        </w:tc>
        <w:tc>
          <w:tcPr>
            <w:tcW w:w="258" w:type="dxa"/>
            <w:tcMar>
              <w:top w:w="15" w:type="dxa"/>
              <w:left w:w="15" w:type="dxa"/>
              <w:bottom w:w="15" w:type="dxa"/>
              <w:right w:w="15" w:type="dxa"/>
            </w:tcMar>
            <w:vAlign w:val="center"/>
          </w:tcPr>
          <w:p w14:paraId="649A680B" w14:textId="5AA19D8C" w:rsidR="007715C8"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42</w:t>
            </w:r>
          </w:p>
        </w:tc>
        <w:tc>
          <w:tcPr>
            <w:tcW w:w="757" w:type="dxa"/>
            <w:tcMar>
              <w:top w:w="15" w:type="dxa"/>
              <w:left w:w="15" w:type="dxa"/>
              <w:bottom w:w="15" w:type="dxa"/>
              <w:right w:w="15" w:type="dxa"/>
            </w:tcMar>
            <w:vAlign w:val="center"/>
          </w:tcPr>
          <w:p w14:paraId="12966609" w14:textId="166A600A" w:rsidR="007715C8"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0.192</w:t>
            </w:r>
          </w:p>
        </w:tc>
        <w:tc>
          <w:tcPr>
            <w:tcW w:w="745" w:type="dxa"/>
            <w:tcMar>
              <w:top w:w="15" w:type="dxa"/>
              <w:left w:w="15" w:type="dxa"/>
              <w:bottom w:w="15" w:type="dxa"/>
              <w:right w:w="15" w:type="dxa"/>
            </w:tcMar>
            <w:vAlign w:val="center"/>
          </w:tcPr>
          <w:p w14:paraId="2ED51A4C" w14:textId="7F53C719" w:rsidR="007715C8"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0.405</w:t>
            </w:r>
          </w:p>
        </w:tc>
        <w:tc>
          <w:tcPr>
            <w:tcW w:w="530" w:type="dxa"/>
            <w:tcMar>
              <w:top w:w="15" w:type="dxa"/>
              <w:left w:w="15" w:type="dxa"/>
              <w:bottom w:w="15" w:type="dxa"/>
              <w:right w:w="15" w:type="dxa"/>
            </w:tcMar>
            <w:vAlign w:val="center"/>
          </w:tcPr>
          <w:p w14:paraId="405EA3D6" w14:textId="7EAEA840" w:rsidR="007715C8"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3.63</w:t>
            </w:r>
          </w:p>
        </w:tc>
        <w:tc>
          <w:tcPr>
            <w:tcW w:w="929" w:type="dxa"/>
            <w:tcMar>
              <w:top w:w="15" w:type="dxa"/>
              <w:left w:w="15" w:type="dxa"/>
              <w:bottom w:w="15" w:type="dxa"/>
              <w:right w:w="15" w:type="dxa"/>
            </w:tcMar>
            <w:vAlign w:val="center"/>
          </w:tcPr>
          <w:p w14:paraId="09C01480" w14:textId="04AC9951" w:rsidR="007715C8" w:rsidRDefault="008267E1"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0.09</w:t>
            </w:r>
          </w:p>
        </w:tc>
        <w:tc>
          <w:tcPr>
            <w:tcW w:w="1009" w:type="dxa"/>
            <w:tcMar>
              <w:top w:w="15" w:type="dxa"/>
              <w:left w:w="15" w:type="dxa"/>
              <w:bottom w:w="15" w:type="dxa"/>
              <w:right w:w="15" w:type="dxa"/>
            </w:tcMar>
            <w:vAlign w:val="center"/>
          </w:tcPr>
          <w:p w14:paraId="28DF181E" w14:textId="3EF22B6A" w:rsidR="007715C8"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54/-32/-20</w:t>
            </w:r>
          </w:p>
        </w:tc>
        <w:tc>
          <w:tcPr>
            <w:tcW w:w="1359" w:type="dxa"/>
          </w:tcPr>
          <w:p w14:paraId="11ACF16C" w14:textId="486E9355" w:rsidR="007715C8"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r. inferior temporal gyrus</w:t>
            </w:r>
          </w:p>
        </w:tc>
      </w:tr>
      <w:tr w:rsidR="007715C8" w:rsidRPr="00DB5D36" w14:paraId="278CDD78" w14:textId="512C5654" w:rsidTr="001D4DC7">
        <w:trPr>
          <w:trHeight w:val="179"/>
          <w:tblHeader/>
          <w:tblCellSpacing w:w="15" w:type="dxa"/>
          <w:jc w:val="center"/>
        </w:trPr>
        <w:tc>
          <w:tcPr>
            <w:tcW w:w="3499" w:type="dxa"/>
            <w:tcMar>
              <w:top w:w="15" w:type="dxa"/>
              <w:left w:w="15" w:type="dxa"/>
              <w:bottom w:w="15" w:type="dxa"/>
              <w:right w:w="15" w:type="dxa"/>
            </w:tcMar>
            <w:vAlign w:val="center"/>
          </w:tcPr>
          <w:p w14:paraId="6B326A40" w14:textId="0209FA69" w:rsidR="007715C8" w:rsidRPr="002B2CB7" w:rsidRDefault="007715C8" w:rsidP="007715C8">
            <w:pPr>
              <w:widowControl w:val="0"/>
              <w:autoSpaceDE w:val="0"/>
              <w:autoSpaceDN w:val="0"/>
              <w:spacing w:after="0" w:line="240" w:lineRule="auto"/>
              <w:rPr>
                <w:rFonts w:ascii="Arial" w:hAnsi="Arial" w:cs="Arial"/>
                <w:color w:val="000000"/>
                <w:sz w:val="16"/>
                <w:szCs w:val="16"/>
              </w:rPr>
            </w:pPr>
            <w:r w:rsidRPr="002B2CB7">
              <w:rPr>
                <w:rFonts w:ascii="Arial" w:hAnsi="Arial" w:cs="Arial"/>
                <w:color w:val="000000"/>
                <w:sz w:val="16"/>
                <w:szCs w:val="16"/>
              </w:rPr>
              <w:t>Whole-Brain: Sensitivity Model Medication</w:t>
            </w:r>
          </w:p>
        </w:tc>
        <w:tc>
          <w:tcPr>
            <w:tcW w:w="258" w:type="dxa"/>
            <w:tcMar>
              <w:top w:w="15" w:type="dxa"/>
              <w:left w:w="15" w:type="dxa"/>
              <w:bottom w:w="15" w:type="dxa"/>
              <w:right w:w="15" w:type="dxa"/>
            </w:tcMar>
            <w:vAlign w:val="center"/>
          </w:tcPr>
          <w:p w14:paraId="08230513" w14:textId="6506BF83"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38</w:t>
            </w:r>
          </w:p>
        </w:tc>
        <w:tc>
          <w:tcPr>
            <w:tcW w:w="757" w:type="dxa"/>
            <w:tcMar>
              <w:top w:w="15" w:type="dxa"/>
              <w:left w:w="15" w:type="dxa"/>
              <w:bottom w:w="15" w:type="dxa"/>
              <w:right w:w="15" w:type="dxa"/>
            </w:tcMar>
            <w:vAlign w:val="center"/>
          </w:tcPr>
          <w:p w14:paraId="42866C10" w14:textId="4EEDE732"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0.137</w:t>
            </w:r>
          </w:p>
        </w:tc>
        <w:tc>
          <w:tcPr>
            <w:tcW w:w="745" w:type="dxa"/>
            <w:tcMar>
              <w:top w:w="15" w:type="dxa"/>
              <w:left w:w="15" w:type="dxa"/>
              <w:bottom w:w="15" w:type="dxa"/>
              <w:right w:w="15" w:type="dxa"/>
            </w:tcMar>
            <w:vAlign w:val="center"/>
          </w:tcPr>
          <w:p w14:paraId="39EC8A90" w14:textId="17CB4481"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0.427</w:t>
            </w:r>
          </w:p>
        </w:tc>
        <w:tc>
          <w:tcPr>
            <w:tcW w:w="530" w:type="dxa"/>
            <w:tcMar>
              <w:top w:w="15" w:type="dxa"/>
              <w:left w:w="15" w:type="dxa"/>
              <w:bottom w:w="15" w:type="dxa"/>
              <w:right w:w="15" w:type="dxa"/>
            </w:tcMar>
            <w:vAlign w:val="center"/>
          </w:tcPr>
          <w:p w14:paraId="428C8D9B" w14:textId="6C0FCC72"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3.74</w:t>
            </w:r>
          </w:p>
        </w:tc>
        <w:tc>
          <w:tcPr>
            <w:tcW w:w="929" w:type="dxa"/>
            <w:tcMar>
              <w:top w:w="15" w:type="dxa"/>
              <w:left w:w="15" w:type="dxa"/>
              <w:bottom w:w="15" w:type="dxa"/>
              <w:right w:w="15" w:type="dxa"/>
            </w:tcMar>
            <w:vAlign w:val="center"/>
          </w:tcPr>
          <w:p w14:paraId="25213E3D" w14:textId="35232B79"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0.09</w:t>
            </w:r>
          </w:p>
        </w:tc>
        <w:tc>
          <w:tcPr>
            <w:tcW w:w="1009" w:type="dxa"/>
            <w:tcMar>
              <w:top w:w="15" w:type="dxa"/>
              <w:left w:w="15" w:type="dxa"/>
              <w:bottom w:w="15" w:type="dxa"/>
              <w:right w:w="15" w:type="dxa"/>
            </w:tcMar>
            <w:vAlign w:val="center"/>
          </w:tcPr>
          <w:p w14:paraId="075D7637" w14:textId="214796C1"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54/-34/-20</w:t>
            </w:r>
          </w:p>
        </w:tc>
        <w:tc>
          <w:tcPr>
            <w:tcW w:w="1359" w:type="dxa"/>
          </w:tcPr>
          <w:p w14:paraId="2CF8AC2F" w14:textId="526F1CC4"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r. inferior temporal gyrus</w:t>
            </w:r>
          </w:p>
        </w:tc>
      </w:tr>
      <w:tr w:rsidR="007715C8" w:rsidRPr="00DB5D36" w14:paraId="2136D680" w14:textId="5AF24E7B" w:rsidTr="001D4DC7">
        <w:trPr>
          <w:trHeight w:val="179"/>
          <w:tblHeader/>
          <w:tblCellSpacing w:w="15" w:type="dxa"/>
          <w:jc w:val="center"/>
        </w:trPr>
        <w:tc>
          <w:tcPr>
            <w:tcW w:w="3499" w:type="dxa"/>
            <w:tcBorders>
              <w:bottom w:val="single" w:sz="4" w:space="0" w:color="auto"/>
            </w:tcBorders>
            <w:tcMar>
              <w:top w:w="15" w:type="dxa"/>
              <w:left w:w="15" w:type="dxa"/>
              <w:bottom w:w="15" w:type="dxa"/>
              <w:right w:w="15" w:type="dxa"/>
            </w:tcMar>
            <w:vAlign w:val="center"/>
          </w:tcPr>
          <w:p w14:paraId="228C058F" w14:textId="72DDB935" w:rsidR="007715C8" w:rsidRPr="002B2CB7" w:rsidRDefault="007715C8" w:rsidP="007715C8">
            <w:pPr>
              <w:widowControl w:val="0"/>
              <w:autoSpaceDE w:val="0"/>
              <w:autoSpaceDN w:val="0"/>
              <w:spacing w:after="0" w:line="240" w:lineRule="auto"/>
              <w:rPr>
                <w:rFonts w:ascii="Arial" w:hAnsi="Arial" w:cs="Arial"/>
                <w:color w:val="000000"/>
                <w:sz w:val="16"/>
                <w:szCs w:val="16"/>
              </w:rPr>
            </w:pPr>
            <w:r w:rsidRPr="002B2CB7">
              <w:rPr>
                <w:rFonts w:ascii="Arial" w:hAnsi="Arial" w:cs="Arial"/>
                <w:color w:val="000000"/>
                <w:sz w:val="16"/>
                <w:szCs w:val="16"/>
              </w:rPr>
              <w:t>Whole-Brain: Interaction (Sex by Resilience)</w:t>
            </w:r>
          </w:p>
        </w:tc>
        <w:tc>
          <w:tcPr>
            <w:tcW w:w="258" w:type="dxa"/>
            <w:tcBorders>
              <w:bottom w:val="single" w:sz="4" w:space="0" w:color="auto"/>
            </w:tcBorders>
            <w:tcMar>
              <w:top w:w="15" w:type="dxa"/>
              <w:left w:w="15" w:type="dxa"/>
              <w:bottom w:w="15" w:type="dxa"/>
              <w:right w:w="15" w:type="dxa"/>
            </w:tcMar>
            <w:vAlign w:val="center"/>
          </w:tcPr>
          <w:p w14:paraId="70BDFAF7" w14:textId="3FF4180E"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757" w:type="dxa"/>
            <w:tcBorders>
              <w:bottom w:val="single" w:sz="4" w:space="0" w:color="auto"/>
            </w:tcBorders>
            <w:tcMar>
              <w:top w:w="15" w:type="dxa"/>
              <w:left w:w="15" w:type="dxa"/>
              <w:bottom w:w="15" w:type="dxa"/>
              <w:right w:w="15" w:type="dxa"/>
            </w:tcMar>
            <w:vAlign w:val="center"/>
          </w:tcPr>
          <w:p w14:paraId="4351C287" w14:textId="124BB950"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745" w:type="dxa"/>
            <w:tcBorders>
              <w:bottom w:val="single" w:sz="4" w:space="0" w:color="auto"/>
            </w:tcBorders>
            <w:tcMar>
              <w:top w:w="15" w:type="dxa"/>
              <w:left w:w="15" w:type="dxa"/>
              <w:bottom w:w="15" w:type="dxa"/>
              <w:right w:w="15" w:type="dxa"/>
            </w:tcMar>
            <w:vAlign w:val="center"/>
          </w:tcPr>
          <w:p w14:paraId="32A084FE" w14:textId="7E10FEEF"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530" w:type="dxa"/>
            <w:tcBorders>
              <w:bottom w:val="single" w:sz="4" w:space="0" w:color="auto"/>
            </w:tcBorders>
            <w:tcMar>
              <w:top w:w="15" w:type="dxa"/>
              <w:left w:w="15" w:type="dxa"/>
              <w:bottom w:w="15" w:type="dxa"/>
              <w:right w:w="15" w:type="dxa"/>
            </w:tcMar>
            <w:vAlign w:val="center"/>
          </w:tcPr>
          <w:p w14:paraId="531AD6D8" w14:textId="6D1124F6"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929" w:type="dxa"/>
            <w:tcBorders>
              <w:bottom w:val="single" w:sz="4" w:space="0" w:color="auto"/>
            </w:tcBorders>
            <w:tcMar>
              <w:top w:w="15" w:type="dxa"/>
              <w:left w:w="15" w:type="dxa"/>
              <w:bottom w:w="15" w:type="dxa"/>
              <w:right w:w="15" w:type="dxa"/>
            </w:tcMar>
            <w:vAlign w:val="center"/>
          </w:tcPr>
          <w:p w14:paraId="47B0FCC0" w14:textId="45C3E13C"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1009" w:type="dxa"/>
            <w:tcBorders>
              <w:bottom w:val="single" w:sz="4" w:space="0" w:color="auto"/>
            </w:tcBorders>
            <w:tcMar>
              <w:top w:w="15" w:type="dxa"/>
              <w:left w:w="15" w:type="dxa"/>
              <w:bottom w:w="15" w:type="dxa"/>
              <w:right w:w="15" w:type="dxa"/>
            </w:tcMar>
            <w:vAlign w:val="center"/>
          </w:tcPr>
          <w:p w14:paraId="6BDD3B3F" w14:textId="06A49BFC"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sidRPr="002B2CB7">
              <w:rPr>
                <w:rFonts w:ascii="Arial" w:hAnsi="Arial" w:cs="Arial"/>
                <w:color w:val="000000"/>
                <w:sz w:val="16"/>
                <w:szCs w:val="16"/>
              </w:rPr>
              <w:t>-</w:t>
            </w:r>
          </w:p>
        </w:tc>
        <w:tc>
          <w:tcPr>
            <w:tcW w:w="1359" w:type="dxa"/>
            <w:tcBorders>
              <w:bottom w:val="single" w:sz="4" w:space="0" w:color="auto"/>
            </w:tcBorders>
          </w:tcPr>
          <w:p w14:paraId="1CB9A27F" w14:textId="491FFFAC" w:rsidR="007715C8" w:rsidRPr="002B2CB7" w:rsidRDefault="007715C8" w:rsidP="007715C8">
            <w:pPr>
              <w:widowControl w:val="0"/>
              <w:autoSpaceDE w:val="0"/>
              <w:autoSpaceDN w:val="0"/>
              <w:spacing w:after="0" w:line="240" w:lineRule="auto"/>
              <w:jc w:val="center"/>
              <w:rPr>
                <w:rFonts w:ascii="Arial" w:hAnsi="Arial" w:cs="Arial"/>
                <w:color w:val="000000"/>
                <w:sz w:val="16"/>
                <w:szCs w:val="16"/>
              </w:rPr>
            </w:pPr>
            <w:r>
              <w:rPr>
                <w:rFonts w:ascii="Arial" w:hAnsi="Arial" w:cs="Arial"/>
                <w:color w:val="000000"/>
                <w:sz w:val="16"/>
                <w:szCs w:val="16"/>
              </w:rPr>
              <w:t>-</w:t>
            </w:r>
          </w:p>
        </w:tc>
      </w:tr>
    </w:tbl>
    <w:bookmarkEnd w:id="3"/>
    <w:p w14:paraId="18DBF562" w14:textId="319CD7A5" w:rsidR="008C389F" w:rsidRDefault="008C389F" w:rsidP="008F6ED6">
      <w:pPr>
        <w:pStyle w:val="Kommentartext"/>
        <w:jc w:val="both"/>
        <w:rPr>
          <w:rFonts w:ascii="Arial" w:hAnsi="Arial" w:cs="Arial"/>
          <w:sz w:val="22"/>
          <w:szCs w:val="22"/>
          <w14:ligatures w14:val="none"/>
        </w:rPr>
      </w:pPr>
      <w:r>
        <w:rPr>
          <w:rFonts w:ascii="Arial" w:hAnsi="Arial" w:cs="Arial"/>
          <w:b/>
          <w:bCs/>
          <w:i/>
          <w:iCs/>
          <w:sz w:val="22"/>
          <w:szCs w:val="22"/>
        </w:rPr>
        <w:t xml:space="preserve">Note. </w:t>
      </w:r>
      <w:r>
        <w:rPr>
          <w:rFonts w:ascii="Arial" w:hAnsi="Arial" w:cs="Arial"/>
          <w:sz w:val="22"/>
          <w:szCs w:val="22"/>
        </w:rPr>
        <w:t>Summary of voxel-based (VBM) and surface-based (SBM) sensitivity and interaction regression analyses at baseline (T1). Residual score regression tests the association between T1 residuals and GMV (VBM) or cortical thickness (SBM) at T1. ROI analyses used a priori regions (</w:t>
      </w:r>
      <w:proofErr w:type="spellStart"/>
      <w:r w:rsidR="008809B9">
        <w:rPr>
          <w:rFonts w:ascii="Arial" w:hAnsi="Arial" w:cs="Arial"/>
          <w:sz w:val="22"/>
          <w:szCs w:val="22"/>
        </w:rPr>
        <w:t>mPFC</w:t>
      </w:r>
      <w:proofErr w:type="spellEnd"/>
      <w:r>
        <w:rPr>
          <w:rFonts w:ascii="Arial" w:hAnsi="Arial" w:cs="Arial"/>
          <w:sz w:val="22"/>
          <w:szCs w:val="22"/>
        </w:rPr>
        <w:t xml:space="preserve">, OFC, hippocampus) with small-volume correction. Sensitivity models included </w:t>
      </w:r>
      <w:r>
        <w:rPr>
          <w:rFonts w:ascii="Arial" w:hAnsi="Arial" w:cs="Arial"/>
          <w:sz w:val="22"/>
          <w:szCs w:val="22"/>
        </w:rPr>
        <w:lastRenderedPageBreak/>
        <w:t xml:space="preserve">cumulative risk, clinical diagnosis, or medication as additional covariates; interaction models tested the </w:t>
      </w:r>
      <w:r w:rsidR="00930677">
        <w:rPr>
          <w:rFonts w:ascii="Arial" w:hAnsi="Arial" w:cs="Arial"/>
          <w:sz w:val="22"/>
          <w:szCs w:val="22"/>
        </w:rPr>
        <w:t>sex</w:t>
      </w:r>
      <w:r>
        <w:rPr>
          <w:rFonts w:ascii="Arial" w:hAnsi="Arial" w:cs="Arial"/>
          <w:sz w:val="22"/>
          <w:szCs w:val="22"/>
        </w:rPr>
        <w:t>-by-</w:t>
      </w:r>
      <w:r w:rsidR="00930677">
        <w:rPr>
          <w:rFonts w:ascii="Arial" w:hAnsi="Arial" w:cs="Arial"/>
          <w:sz w:val="22"/>
          <w:szCs w:val="22"/>
        </w:rPr>
        <w:t>residual</w:t>
      </w:r>
      <w:r>
        <w:rPr>
          <w:rFonts w:ascii="Arial" w:hAnsi="Arial" w:cs="Arial"/>
          <w:sz w:val="22"/>
          <w:szCs w:val="22"/>
        </w:rPr>
        <w:t xml:space="preserve"> interaction. Effect sizes are partial </w:t>
      </w:r>
      <w:r>
        <w:rPr>
          <w:rFonts w:ascii="Arial" w:hAnsi="Arial" w:cs="Arial"/>
          <w:i/>
          <w:iCs/>
          <w:sz w:val="22"/>
          <w:szCs w:val="22"/>
        </w:rPr>
        <w:t>r</w:t>
      </w:r>
      <w:r>
        <w:rPr>
          <w:rFonts w:ascii="Arial" w:hAnsi="Arial" w:cs="Arial"/>
          <w:sz w:val="22"/>
          <w:szCs w:val="22"/>
        </w:rPr>
        <w:t>. As no significant associations emerged, the table lists the strongest subthreshold clusters; blank cells indicate that no clusters or peaks were detected even at uncorrected thresholds.</w:t>
      </w:r>
      <w:r w:rsidR="00AB342C" w:rsidRPr="00AB342C">
        <w:rPr>
          <w:rFonts w:ascii="Arial" w:hAnsi="Arial" w:cs="Arial"/>
          <w:sz w:val="22"/>
          <w:szCs w:val="22"/>
          <w14:ligatures w14:val="none"/>
        </w:rPr>
        <w:t xml:space="preserve"> Importantly, none of the subthreshold clusters were consistent across analytic approaches (ROI vs. whole-brain), modalities (VBM vs. SBM), or sensitivity models, and therefore were not interpreted further.</w:t>
      </w:r>
    </w:p>
    <w:p w14:paraId="0E80D773" w14:textId="5D98330C" w:rsidR="00F93133" w:rsidRDefault="00F93133" w:rsidP="008F6ED6">
      <w:pPr>
        <w:pStyle w:val="Kommentartext"/>
        <w:jc w:val="both"/>
        <w:rPr>
          <w:rFonts w:ascii="Arial" w:hAnsi="Arial" w:cs="Arial"/>
          <w:sz w:val="22"/>
          <w:szCs w:val="22"/>
          <w14:ligatures w14:val="none"/>
        </w:rPr>
      </w:pPr>
    </w:p>
    <w:p w14:paraId="32EB318C" w14:textId="376E9616" w:rsidR="00F93133" w:rsidRDefault="00F93133" w:rsidP="008F6ED6">
      <w:pPr>
        <w:pStyle w:val="Kommentartext"/>
        <w:jc w:val="both"/>
        <w:rPr>
          <w:rFonts w:ascii="Arial" w:hAnsi="Arial" w:cs="Arial"/>
          <w:sz w:val="22"/>
          <w:szCs w:val="22"/>
          <w14:ligatures w14:val="none"/>
        </w:rPr>
      </w:pPr>
    </w:p>
    <w:p w14:paraId="28809E10" w14:textId="693C9E02" w:rsidR="00F93133" w:rsidRDefault="00F93133" w:rsidP="008F6ED6">
      <w:pPr>
        <w:pStyle w:val="Kommentartext"/>
        <w:jc w:val="both"/>
        <w:rPr>
          <w:rFonts w:ascii="Arial" w:hAnsi="Arial" w:cs="Arial"/>
          <w:sz w:val="22"/>
          <w:szCs w:val="22"/>
          <w14:ligatures w14:val="none"/>
        </w:rPr>
      </w:pPr>
    </w:p>
    <w:p w14:paraId="55869688" w14:textId="2749B726" w:rsidR="00F93133" w:rsidRDefault="00F93133" w:rsidP="008F6ED6">
      <w:pPr>
        <w:pStyle w:val="Kommentartext"/>
        <w:jc w:val="both"/>
        <w:rPr>
          <w:rFonts w:ascii="Arial" w:hAnsi="Arial" w:cs="Arial"/>
          <w:sz w:val="22"/>
          <w:szCs w:val="22"/>
          <w14:ligatures w14:val="none"/>
        </w:rPr>
      </w:pPr>
    </w:p>
    <w:p w14:paraId="5203FB2E" w14:textId="7DC7ED66" w:rsidR="00F93133" w:rsidRDefault="00F93133" w:rsidP="008F6ED6">
      <w:pPr>
        <w:pStyle w:val="Kommentartext"/>
        <w:jc w:val="both"/>
        <w:rPr>
          <w:rFonts w:ascii="Arial" w:hAnsi="Arial" w:cs="Arial"/>
          <w:sz w:val="22"/>
          <w:szCs w:val="22"/>
          <w14:ligatures w14:val="none"/>
        </w:rPr>
      </w:pPr>
    </w:p>
    <w:p w14:paraId="79EB4C26" w14:textId="52D555CC" w:rsidR="00F93133" w:rsidRDefault="00F93133" w:rsidP="008F6ED6">
      <w:pPr>
        <w:pStyle w:val="Kommentartext"/>
        <w:jc w:val="both"/>
        <w:rPr>
          <w:rFonts w:ascii="Arial" w:hAnsi="Arial" w:cs="Arial"/>
          <w:sz w:val="22"/>
          <w:szCs w:val="22"/>
          <w14:ligatures w14:val="none"/>
        </w:rPr>
      </w:pPr>
    </w:p>
    <w:p w14:paraId="5D496706" w14:textId="5D21C921" w:rsidR="00F93133" w:rsidRDefault="00F93133" w:rsidP="008F6ED6">
      <w:pPr>
        <w:pStyle w:val="Kommentartext"/>
        <w:jc w:val="both"/>
        <w:rPr>
          <w:rFonts w:ascii="Arial" w:hAnsi="Arial" w:cs="Arial"/>
          <w:sz w:val="22"/>
          <w:szCs w:val="22"/>
          <w14:ligatures w14:val="none"/>
        </w:rPr>
      </w:pPr>
    </w:p>
    <w:p w14:paraId="742DD8D7" w14:textId="7BB7D904" w:rsidR="009D2A5C" w:rsidRDefault="009D2A5C" w:rsidP="008F6ED6">
      <w:pPr>
        <w:pStyle w:val="Kommentartext"/>
        <w:jc w:val="both"/>
        <w:rPr>
          <w:rFonts w:ascii="Arial" w:hAnsi="Arial" w:cs="Arial"/>
          <w:sz w:val="22"/>
          <w:szCs w:val="22"/>
          <w14:ligatures w14:val="none"/>
        </w:rPr>
      </w:pPr>
    </w:p>
    <w:p w14:paraId="570D5986" w14:textId="697AEB49" w:rsidR="009D2A5C" w:rsidRDefault="009D2A5C" w:rsidP="008F6ED6">
      <w:pPr>
        <w:pStyle w:val="Kommentartext"/>
        <w:jc w:val="both"/>
        <w:rPr>
          <w:rFonts w:ascii="Arial" w:hAnsi="Arial" w:cs="Arial"/>
          <w:sz w:val="22"/>
          <w:szCs w:val="22"/>
          <w14:ligatures w14:val="none"/>
        </w:rPr>
      </w:pPr>
    </w:p>
    <w:p w14:paraId="2BA12C0F" w14:textId="6C330A67" w:rsidR="009D2A5C" w:rsidRDefault="009D2A5C" w:rsidP="008F6ED6">
      <w:pPr>
        <w:pStyle w:val="Kommentartext"/>
        <w:jc w:val="both"/>
        <w:rPr>
          <w:rFonts w:ascii="Arial" w:hAnsi="Arial" w:cs="Arial"/>
          <w:sz w:val="22"/>
          <w:szCs w:val="22"/>
          <w14:ligatures w14:val="none"/>
        </w:rPr>
      </w:pPr>
    </w:p>
    <w:p w14:paraId="7D22FB23" w14:textId="523718B2" w:rsidR="009D2A5C" w:rsidRDefault="009D2A5C" w:rsidP="008F6ED6">
      <w:pPr>
        <w:pStyle w:val="Kommentartext"/>
        <w:jc w:val="both"/>
        <w:rPr>
          <w:rFonts w:ascii="Arial" w:hAnsi="Arial" w:cs="Arial"/>
          <w:sz w:val="22"/>
          <w:szCs w:val="22"/>
          <w14:ligatures w14:val="none"/>
        </w:rPr>
      </w:pPr>
    </w:p>
    <w:p w14:paraId="26BB5775" w14:textId="44184E31" w:rsidR="009D2A5C" w:rsidRDefault="009D2A5C" w:rsidP="008F6ED6">
      <w:pPr>
        <w:pStyle w:val="Kommentartext"/>
        <w:jc w:val="both"/>
        <w:rPr>
          <w:rFonts w:ascii="Arial" w:hAnsi="Arial" w:cs="Arial"/>
          <w:sz w:val="22"/>
          <w:szCs w:val="22"/>
          <w14:ligatures w14:val="none"/>
        </w:rPr>
      </w:pPr>
    </w:p>
    <w:p w14:paraId="737C811E" w14:textId="4E7859DA" w:rsidR="009D2A5C" w:rsidRDefault="009D2A5C" w:rsidP="008F6ED6">
      <w:pPr>
        <w:pStyle w:val="Kommentartext"/>
        <w:jc w:val="both"/>
        <w:rPr>
          <w:rFonts w:ascii="Arial" w:hAnsi="Arial" w:cs="Arial"/>
          <w:sz w:val="22"/>
          <w:szCs w:val="22"/>
          <w14:ligatures w14:val="none"/>
        </w:rPr>
      </w:pPr>
    </w:p>
    <w:p w14:paraId="7A1BDDA1" w14:textId="4E478495" w:rsidR="009D2A5C" w:rsidRDefault="009D2A5C" w:rsidP="008F6ED6">
      <w:pPr>
        <w:pStyle w:val="Kommentartext"/>
        <w:jc w:val="both"/>
        <w:rPr>
          <w:rFonts w:ascii="Arial" w:hAnsi="Arial" w:cs="Arial"/>
          <w:sz w:val="22"/>
          <w:szCs w:val="22"/>
          <w14:ligatures w14:val="none"/>
        </w:rPr>
      </w:pPr>
    </w:p>
    <w:p w14:paraId="28B626EA" w14:textId="79693B1B" w:rsidR="009D2A5C" w:rsidRDefault="009D2A5C" w:rsidP="008F6ED6">
      <w:pPr>
        <w:pStyle w:val="Kommentartext"/>
        <w:jc w:val="both"/>
        <w:rPr>
          <w:rFonts w:ascii="Arial" w:hAnsi="Arial" w:cs="Arial"/>
          <w:sz w:val="22"/>
          <w:szCs w:val="22"/>
          <w14:ligatures w14:val="none"/>
        </w:rPr>
      </w:pPr>
    </w:p>
    <w:p w14:paraId="550D77B7" w14:textId="3D146716" w:rsidR="009D2A5C" w:rsidRDefault="009D2A5C" w:rsidP="008F6ED6">
      <w:pPr>
        <w:pStyle w:val="Kommentartext"/>
        <w:jc w:val="both"/>
        <w:rPr>
          <w:rFonts w:ascii="Arial" w:hAnsi="Arial" w:cs="Arial"/>
          <w:sz w:val="22"/>
          <w:szCs w:val="22"/>
          <w14:ligatures w14:val="none"/>
        </w:rPr>
      </w:pPr>
    </w:p>
    <w:p w14:paraId="52C3939A" w14:textId="6C39DD42" w:rsidR="009D2A5C" w:rsidRDefault="009D2A5C" w:rsidP="008F6ED6">
      <w:pPr>
        <w:pStyle w:val="Kommentartext"/>
        <w:jc w:val="both"/>
        <w:rPr>
          <w:rFonts w:ascii="Arial" w:hAnsi="Arial" w:cs="Arial"/>
          <w:sz w:val="22"/>
          <w:szCs w:val="22"/>
          <w14:ligatures w14:val="none"/>
        </w:rPr>
      </w:pPr>
    </w:p>
    <w:p w14:paraId="02EA1E92" w14:textId="4EA01069" w:rsidR="009D2A5C" w:rsidRDefault="009D2A5C" w:rsidP="008F6ED6">
      <w:pPr>
        <w:pStyle w:val="Kommentartext"/>
        <w:jc w:val="both"/>
        <w:rPr>
          <w:rFonts w:ascii="Arial" w:hAnsi="Arial" w:cs="Arial"/>
          <w:sz w:val="22"/>
          <w:szCs w:val="22"/>
          <w14:ligatures w14:val="none"/>
        </w:rPr>
      </w:pPr>
    </w:p>
    <w:p w14:paraId="6DA27CFC" w14:textId="02F9BE43" w:rsidR="009D2A5C" w:rsidRDefault="009D2A5C" w:rsidP="008F6ED6">
      <w:pPr>
        <w:pStyle w:val="Kommentartext"/>
        <w:jc w:val="both"/>
        <w:rPr>
          <w:rFonts w:ascii="Arial" w:hAnsi="Arial" w:cs="Arial"/>
          <w:sz w:val="22"/>
          <w:szCs w:val="22"/>
          <w14:ligatures w14:val="none"/>
        </w:rPr>
      </w:pPr>
    </w:p>
    <w:p w14:paraId="4204C218" w14:textId="1BF8E674" w:rsidR="009D2A5C" w:rsidRDefault="009D2A5C" w:rsidP="008F6ED6">
      <w:pPr>
        <w:pStyle w:val="Kommentartext"/>
        <w:jc w:val="both"/>
        <w:rPr>
          <w:rFonts w:ascii="Arial" w:hAnsi="Arial" w:cs="Arial"/>
          <w:sz w:val="22"/>
          <w:szCs w:val="22"/>
          <w14:ligatures w14:val="none"/>
        </w:rPr>
      </w:pPr>
    </w:p>
    <w:p w14:paraId="36ADAFD5" w14:textId="12E7A000" w:rsidR="009D2A5C" w:rsidRDefault="009D2A5C" w:rsidP="008F6ED6">
      <w:pPr>
        <w:pStyle w:val="Kommentartext"/>
        <w:jc w:val="both"/>
        <w:rPr>
          <w:rFonts w:ascii="Arial" w:hAnsi="Arial" w:cs="Arial"/>
          <w:sz w:val="22"/>
          <w:szCs w:val="22"/>
          <w14:ligatures w14:val="none"/>
        </w:rPr>
      </w:pPr>
    </w:p>
    <w:p w14:paraId="5AF1E981" w14:textId="44196FE3" w:rsidR="009D2A5C" w:rsidRDefault="009D2A5C" w:rsidP="008F6ED6">
      <w:pPr>
        <w:pStyle w:val="Kommentartext"/>
        <w:jc w:val="both"/>
        <w:rPr>
          <w:rFonts w:ascii="Arial" w:hAnsi="Arial" w:cs="Arial"/>
          <w:sz w:val="22"/>
          <w:szCs w:val="22"/>
          <w14:ligatures w14:val="none"/>
        </w:rPr>
      </w:pPr>
    </w:p>
    <w:p w14:paraId="1EE624A5" w14:textId="50BFE569" w:rsidR="009D2A5C" w:rsidRDefault="009D2A5C" w:rsidP="008F6ED6">
      <w:pPr>
        <w:pStyle w:val="Kommentartext"/>
        <w:jc w:val="both"/>
        <w:rPr>
          <w:rFonts w:ascii="Arial" w:hAnsi="Arial" w:cs="Arial"/>
          <w:sz w:val="22"/>
          <w:szCs w:val="22"/>
          <w14:ligatures w14:val="none"/>
        </w:rPr>
      </w:pPr>
    </w:p>
    <w:p w14:paraId="6CD0C422" w14:textId="38E1046E" w:rsidR="009D2A5C" w:rsidRDefault="009D2A5C" w:rsidP="008F6ED6">
      <w:pPr>
        <w:pStyle w:val="Kommentartext"/>
        <w:jc w:val="both"/>
        <w:rPr>
          <w:rFonts w:ascii="Arial" w:hAnsi="Arial" w:cs="Arial"/>
          <w:sz w:val="22"/>
          <w:szCs w:val="22"/>
          <w14:ligatures w14:val="none"/>
        </w:rPr>
      </w:pPr>
    </w:p>
    <w:p w14:paraId="2B73CF59" w14:textId="6AA97463" w:rsidR="009D2A5C" w:rsidRDefault="009D2A5C" w:rsidP="008F6ED6">
      <w:pPr>
        <w:pStyle w:val="Kommentartext"/>
        <w:jc w:val="both"/>
        <w:rPr>
          <w:rFonts w:ascii="Arial" w:hAnsi="Arial" w:cs="Arial"/>
          <w:sz w:val="22"/>
          <w:szCs w:val="22"/>
          <w14:ligatures w14:val="none"/>
        </w:rPr>
      </w:pPr>
    </w:p>
    <w:p w14:paraId="01E2EABC" w14:textId="77777777" w:rsidR="009D2A5C" w:rsidRDefault="009D2A5C" w:rsidP="008F6ED6">
      <w:pPr>
        <w:pStyle w:val="Kommentartext"/>
        <w:jc w:val="both"/>
        <w:rPr>
          <w:rFonts w:ascii="Arial" w:hAnsi="Arial" w:cs="Arial"/>
          <w:sz w:val="22"/>
          <w:szCs w:val="22"/>
          <w14:ligatures w14:val="none"/>
        </w:rPr>
      </w:pPr>
    </w:p>
    <w:p w14:paraId="4236509E" w14:textId="38BF9AE9" w:rsidR="00F93133" w:rsidRDefault="00F93133" w:rsidP="008F6ED6">
      <w:pPr>
        <w:pStyle w:val="Kommentartext"/>
        <w:jc w:val="both"/>
        <w:rPr>
          <w:rFonts w:ascii="Arial" w:hAnsi="Arial" w:cs="Arial"/>
          <w:sz w:val="22"/>
          <w:szCs w:val="22"/>
          <w14:ligatures w14:val="none"/>
        </w:rPr>
      </w:pPr>
    </w:p>
    <w:p w14:paraId="29A6AA7F" w14:textId="3CD8D5F0" w:rsidR="00F93133" w:rsidRPr="001D4DC7" w:rsidRDefault="009D2A5C" w:rsidP="001D4DC7">
      <w:pPr>
        <w:pStyle w:val="berschrift3"/>
        <w:rPr>
          <w:rFonts w:ascii="Arial" w:hAnsi="Arial" w:cs="Arial"/>
          <w:b/>
          <w:bCs/>
          <w:sz w:val="22"/>
          <w:szCs w:val="22"/>
        </w:rPr>
      </w:pPr>
      <w:r w:rsidRPr="001D4DC7">
        <w:rPr>
          <w:rFonts w:ascii="Arial" w:hAnsi="Arial" w:cs="Arial"/>
          <w:b/>
          <w:bCs/>
          <w:color w:val="auto"/>
          <w:sz w:val="22"/>
          <w:szCs w:val="22"/>
        </w:rPr>
        <w:lastRenderedPageBreak/>
        <w:t xml:space="preserve">Supplementary Table </w:t>
      </w:r>
      <w:r w:rsidR="00C2622D">
        <w:rPr>
          <w:rFonts w:ascii="Arial" w:hAnsi="Arial" w:cs="Arial"/>
          <w:b/>
          <w:bCs/>
          <w:color w:val="auto"/>
          <w:sz w:val="22"/>
          <w:szCs w:val="22"/>
        </w:rPr>
        <w:t>4</w:t>
      </w:r>
      <w:r w:rsidRPr="001D4DC7">
        <w:rPr>
          <w:rFonts w:ascii="Arial" w:hAnsi="Arial" w:cs="Arial"/>
          <w:b/>
          <w:bCs/>
          <w:color w:val="auto"/>
          <w:sz w:val="22"/>
          <w:szCs w:val="22"/>
        </w:rPr>
        <w:t xml:space="preserve">. </w:t>
      </w:r>
    </w:p>
    <w:p w14:paraId="67497D01" w14:textId="36EFE4CC" w:rsidR="009D2A5C" w:rsidRDefault="009D2A5C" w:rsidP="001D4DC7">
      <w:pPr>
        <w:pStyle w:val="Kommentartext"/>
        <w:keepNext/>
        <w:keepLines/>
        <w:jc w:val="both"/>
        <w:rPr>
          <w:rFonts w:ascii="Arial" w:hAnsi="Arial" w:cs="Arial"/>
          <w:sz w:val="22"/>
          <w:szCs w:val="22"/>
          <w14:ligatures w14:val="none"/>
        </w:rPr>
      </w:pPr>
      <w:r>
        <w:rPr>
          <w:rFonts w:ascii="Arial" w:hAnsi="Arial" w:cs="Arial"/>
          <w:sz w:val="22"/>
          <w:szCs w:val="22"/>
          <w14:ligatures w14:val="none"/>
        </w:rPr>
        <w:t>VBM and SBM Brain Morphometry Group Comparison Sensitivity and Interaction Analyses at Baseline (T1).</w:t>
      </w:r>
    </w:p>
    <w:p w14:paraId="2C292666" w14:textId="77777777" w:rsidR="009D2A5C" w:rsidRDefault="009D2A5C" w:rsidP="001D4DC7">
      <w:pPr>
        <w:pStyle w:val="Kommentartext"/>
        <w:keepNext/>
        <w:keepLines/>
        <w:jc w:val="both"/>
        <w:rPr>
          <w:rFonts w:ascii="Arial" w:hAnsi="Arial" w:cs="Arial"/>
          <w:sz w:val="22"/>
          <w:szCs w:val="22"/>
          <w14:ligatures w14:val="none"/>
        </w:rPr>
      </w:pPr>
    </w:p>
    <w:tbl>
      <w:tblPr>
        <w:tblW w:w="9356" w:type="dxa"/>
        <w:tblCellSpacing w:w="15" w:type="dxa"/>
        <w:tblLayout w:type="fixed"/>
        <w:tblLook w:val="04A0" w:firstRow="1" w:lastRow="0" w:firstColumn="1" w:lastColumn="0" w:noHBand="0" w:noVBand="1"/>
      </w:tblPr>
      <w:tblGrid>
        <w:gridCol w:w="3686"/>
        <w:gridCol w:w="425"/>
        <w:gridCol w:w="709"/>
        <w:gridCol w:w="850"/>
        <w:gridCol w:w="426"/>
        <w:gridCol w:w="992"/>
        <w:gridCol w:w="850"/>
        <w:gridCol w:w="1418"/>
      </w:tblGrid>
      <w:tr w:rsidR="009D2A5C" w:rsidRPr="00F163F4" w14:paraId="440EC5D3" w14:textId="77777777" w:rsidTr="00F163F4">
        <w:trPr>
          <w:trHeight w:val="201"/>
          <w:tblHeader/>
          <w:tblCellSpacing w:w="15" w:type="dxa"/>
        </w:trPr>
        <w:tc>
          <w:tcPr>
            <w:tcW w:w="9296" w:type="dxa"/>
            <w:gridSpan w:val="8"/>
            <w:tcBorders>
              <w:bottom w:val="single" w:sz="4" w:space="0" w:color="auto"/>
            </w:tcBorders>
            <w:tcMar>
              <w:top w:w="15" w:type="dxa"/>
              <w:left w:w="15" w:type="dxa"/>
              <w:bottom w:w="15" w:type="dxa"/>
              <w:right w:w="15" w:type="dxa"/>
            </w:tcMar>
            <w:vAlign w:val="center"/>
          </w:tcPr>
          <w:p w14:paraId="37D6BC9E" w14:textId="77777777" w:rsidR="009D2A5C" w:rsidRPr="00F163F4" w:rsidRDefault="009D2A5C" w:rsidP="001D4DC7">
            <w:pPr>
              <w:keepNext/>
              <w:keepLines/>
              <w:autoSpaceDE w:val="0"/>
              <w:autoSpaceDN w:val="0"/>
              <w:spacing w:after="0" w:line="360" w:lineRule="auto"/>
              <w:rPr>
                <w:rFonts w:ascii="Arial" w:eastAsia="Times New Roman" w:hAnsi="Arial" w:cs="Arial"/>
                <w:b/>
                <w:sz w:val="14"/>
                <w:szCs w:val="14"/>
                <w14:ligatures w14:val="none"/>
              </w:rPr>
            </w:pPr>
            <w:r w:rsidRPr="00F163F4">
              <w:rPr>
                <w:rFonts w:ascii="Arial" w:eastAsia="Times New Roman" w:hAnsi="Arial" w:cs="Arial"/>
                <w:b/>
                <w:sz w:val="14"/>
                <w:szCs w:val="14"/>
                <w14:ligatures w14:val="none"/>
              </w:rPr>
              <w:t>Baseline (T1): Group Comparison</w:t>
            </w:r>
          </w:p>
        </w:tc>
      </w:tr>
      <w:tr w:rsidR="009D2A5C" w:rsidRPr="00F163F4" w14:paraId="41967660" w14:textId="77777777" w:rsidTr="00F163F4">
        <w:trPr>
          <w:trHeight w:val="201"/>
          <w:tblHeader/>
          <w:tblCellSpacing w:w="15" w:type="dxa"/>
        </w:trPr>
        <w:tc>
          <w:tcPr>
            <w:tcW w:w="3641" w:type="dxa"/>
            <w:tcBorders>
              <w:bottom w:val="single" w:sz="4" w:space="0" w:color="auto"/>
            </w:tcBorders>
            <w:tcMar>
              <w:top w:w="15" w:type="dxa"/>
              <w:left w:w="15" w:type="dxa"/>
              <w:bottom w:w="15" w:type="dxa"/>
              <w:right w:w="15" w:type="dxa"/>
            </w:tcMar>
            <w:vAlign w:val="center"/>
          </w:tcPr>
          <w:p w14:paraId="05C813FC" w14:textId="77777777" w:rsidR="009D2A5C" w:rsidRPr="00F163F4" w:rsidRDefault="009D2A5C" w:rsidP="00F163F4">
            <w:pPr>
              <w:widowControl w:val="0"/>
              <w:autoSpaceDE w:val="0"/>
              <w:autoSpaceDN w:val="0"/>
              <w:spacing w:after="0" w:line="240" w:lineRule="auto"/>
              <w:rPr>
                <w:rFonts w:ascii="Arial" w:eastAsia="Times New Roman" w:hAnsi="Arial" w:cs="Arial"/>
                <w:color w:val="000000"/>
                <w:sz w:val="14"/>
                <w:szCs w:val="14"/>
                <w14:ligatures w14:val="none"/>
              </w:rPr>
            </w:pPr>
            <w:r w:rsidRPr="00F163F4">
              <w:rPr>
                <w:rFonts w:ascii="Arial" w:eastAsia="Times New Roman" w:hAnsi="Arial" w:cs="Arial"/>
                <w:b/>
                <w:bCs/>
                <w:sz w:val="14"/>
                <w:szCs w:val="14"/>
                <w:lang w:eastAsia="de-DE"/>
                <w14:ligatures w14:val="none"/>
              </w:rPr>
              <w:t>VBM Model</w:t>
            </w:r>
          </w:p>
        </w:tc>
        <w:tc>
          <w:tcPr>
            <w:tcW w:w="395" w:type="dxa"/>
            <w:tcBorders>
              <w:bottom w:val="single" w:sz="4" w:space="0" w:color="auto"/>
            </w:tcBorders>
            <w:tcMar>
              <w:top w:w="15" w:type="dxa"/>
              <w:left w:w="15" w:type="dxa"/>
              <w:bottom w:w="15" w:type="dxa"/>
              <w:right w:w="15" w:type="dxa"/>
            </w:tcMar>
            <w:vAlign w:val="center"/>
          </w:tcPr>
          <w:p w14:paraId="67B36656" w14:textId="77777777" w:rsidR="009D2A5C" w:rsidRPr="00F163F4" w:rsidRDefault="009D2A5C" w:rsidP="00F163F4">
            <w:pPr>
              <w:widowControl w:val="0"/>
              <w:autoSpaceDE w:val="0"/>
              <w:autoSpaceDN w:val="0"/>
              <w:spacing w:after="0" w:line="240" w:lineRule="auto"/>
              <w:jc w:val="center"/>
              <w:rPr>
                <w:rFonts w:ascii="Arial" w:eastAsia="Times New Roman" w:hAnsi="Arial" w:cs="Arial"/>
                <w:b/>
                <w:bCs/>
                <w:i/>
                <w:sz w:val="14"/>
                <w:szCs w:val="14"/>
                <w:lang w:eastAsia="de-DE"/>
                <w14:ligatures w14:val="none"/>
              </w:rPr>
            </w:pPr>
            <w:r w:rsidRPr="00F163F4">
              <w:rPr>
                <w:rFonts w:ascii="Arial" w:eastAsia="Times New Roman" w:hAnsi="Arial" w:cs="Arial"/>
                <w:b/>
                <w:bCs/>
                <w:i/>
                <w:sz w:val="14"/>
                <w:szCs w:val="14"/>
                <w:lang w:eastAsia="de-DE"/>
                <w14:ligatures w14:val="none"/>
              </w:rPr>
              <w:t>k</w:t>
            </w:r>
          </w:p>
        </w:tc>
        <w:tc>
          <w:tcPr>
            <w:tcW w:w="679" w:type="dxa"/>
            <w:tcBorders>
              <w:bottom w:val="single" w:sz="4" w:space="0" w:color="auto"/>
            </w:tcBorders>
            <w:tcMar>
              <w:top w:w="15" w:type="dxa"/>
              <w:left w:w="15" w:type="dxa"/>
              <w:bottom w:w="15" w:type="dxa"/>
              <w:right w:w="15" w:type="dxa"/>
            </w:tcMar>
            <w:vAlign w:val="center"/>
          </w:tcPr>
          <w:p w14:paraId="6869EF7F" w14:textId="77777777" w:rsidR="009D2A5C" w:rsidRPr="00F163F4" w:rsidRDefault="009D2A5C" w:rsidP="00F163F4">
            <w:pPr>
              <w:widowControl w:val="0"/>
              <w:autoSpaceDE w:val="0"/>
              <w:autoSpaceDN w:val="0"/>
              <w:spacing w:after="0" w:line="240" w:lineRule="auto"/>
              <w:jc w:val="center"/>
              <w:rPr>
                <w:rFonts w:ascii="Arial" w:eastAsia="Times New Roman" w:hAnsi="Arial" w:cs="Arial"/>
                <w:color w:val="000000"/>
                <w:sz w:val="14"/>
                <w:szCs w:val="14"/>
                <w14:ligatures w14:val="none"/>
              </w:rPr>
            </w:pPr>
            <w:proofErr w:type="spellStart"/>
            <w:r w:rsidRPr="00F163F4">
              <w:rPr>
                <w:rFonts w:ascii="Arial" w:eastAsia="Times New Roman" w:hAnsi="Arial" w:cs="Arial"/>
                <w:b/>
                <w:bCs/>
                <w:i/>
                <w:iCs/>
                <w:color w:val="000000"/>
                <w:sz w:val="14"/>
                <w:szCs w:val="14"/>
                <w14:ligatures w14:val="none"/>
              </w:rPr>
              <w:t>p</w:t>
            </w:r>
            <w:r w:rsidRPr="00F163F4">
              <w:rPr>
                <w:rFonts w:ascii="Arial" w:eastAsia="Times New Roman" w:hAnsi="Arial" w:cs="Arial"/>
                <w:b/>
                <w:bCs/>
                <w:color w:val="000000"/>
                <w:sz w:val="14"/>
                <w:szCs w:val="14"/>
                <w:vertAlign w:val="subscript"/>
                <w14:ligatures w14:val="none"/>
              </w:rPr>
              <w:t>FWE</w:t>
            </w:r>
            <w:proofErr w:type="spellEnd"/>
            <w:r w:rsidRPr="00F163F4">
              <w:rPr>
                <w:rFonts w:ascii="Arial" w:eastAsia="Times New Roman" w:hAnsi="Arial" w:cs="Arial"/>
                <w:b/>
                <w:bCs/>
                <w:color w:val="000000"/>
                <w:sz w:val="14"/>
                <w:szCs w:val="14"/>
                <w:vertAlign w:val="subscript"/>
                <w14:ligatures w14:val="none"/>
              </w:rPr>
              <w:t>(peak)</w:t>
            </w:r>
          </w:p>
        </w:tc>
        <w:tc>
          <w:tcPr>
            <w:tcW w:w="820" w:type="dxa"/>
            <w:tcBorders>
              <w:bottom w:val="single" w:sz="4" w:space="0" w:color="auto"/>
            </w:tcBorders>
            <w:tcMar>
              <w:top w:w="15" w:type="dxa"/>
              <w:left w:w="15" w:type="dxa"/>
              <w:bottom w:w="15" w:type="dxa"/>
              <w:right w:w="15" w:type="dxa"/>
            </w:tcMar>
            <w:vAlign w:val="center"/>
          </w:tcPr>
          <w:p w14:paraId="4315B773" w14:textId="77777777" w:rsidR="009D2A5C" w:rsidRPr="00F163F4" w:rsidRDefault="009D2A5C" w:rsidP="00F163F4">
            <w:pPr>
              <w:widowControl w:val="0"/>
              <w:autoSpaceDE w:val="0"/>
              <w:autoSpaceDN w:val="0"/>
              <w:spacing w:after="0" w:line="240" w:lineRule="auto"/>
              <w:jc w:val="center"/>
              <w:rPr>
                <w:rFonts w:ascii="Arial" w:eastAsia="Times New Roman" w:hAnsi="Arial" w:cs="Arial"/>
                <w:color w:val="000000"/>
                <w:sz w:val="14"/>
                <w:szCs w:val="14"/>
                <w14:ligatures w14:val="none"/>
              </w:rPr>
            </w:pPr>
            <w:proofErr w:type="spellStart"/>
            <w:r w:rsidRPr="00F163F4">
              <w:rPr>
                <w:rFonts w:ascii="Arial" w:eastAsia="Times New Roman" w:hAnsi="Arial" w:cs="Arial"/>
                <w:b/>
                <w:bCs/>
                <w:i/>
                <w:iCs/>
                <w:color w:val="000000"/>
                <w:sz w:val="14"/>
                <w:szCs w:val="14"/>
                <w14:ligatures w14:val="none"/>
              </w:rPr>
              <w:t>p</w:t>
            </w:r>
            <w:r w:rsidRPr="00F163F4">
              <w:rPr>
                <w:rFonts w:ascii="Arial" w:eastAsia="Times New Roman" w:hAnsi="Arial" w:cs="Arial"/>
                <w:b/>
                <w:bCs/>
                <w:color w:val="000000"/>
                <w:sz w:val="14"/>
                <w:szCs w:val="14"/>
                <w:vertAlign w:val="subscript"/>
                <w14:ligatures w14:val="none"/>
              </w:rPr>
              <w:t>FWE</w:t>
            </w:r>
            <w:proofErr w:type="spellEnd"/>
            <w:r w:rsidRPr="00F163F4">
              <w:rPr>
                <w:rFonts w:ascii="Arial" w:eastAsia="Times New Roman" w:hAnsi="Arial" w:cs="Arial"/>
                <w:b/>
                <w:bCs/>
                <w:color w:val="000000"/>
                <w:sz w:val="14"/>
                <w:szCs w:val="14"/>
                <w:vertAlign w:val="subscript"/>
                <w14:ligatures w14:val="none"/>
              </w:rPr>
              <w:t>(cluster)</w:t>
            </w:r>
          </w:p>
        </w:tc>
        <w:tc>
          <w:tcPr>
            <w:tcW w:w="396" w:type="dxa"/>
            <w:tcBorders>
              <w:bottom w:val="single" w:sz="4" w:space="0" w:color="auto"/>
            </w:tcBorders>
            <w:tcMar>
              <w:top w:w="15" w:type="dxa"/>
              <w:left w:w="15" w:type="dxa"/>
              <w:bottom w:w="15" w:type="dxa"/>
              <w:right w:w="15" w:type="dxa"/>
            </w:tcMar>
            <w:vAlign w:val="center"/>
          </w:tcPr>
          <w:p w14:paraId="332B883A" w14:textId="77777777" w:rsidR="009D2A5C" w:rsidRPr="00F163F4" w:rsidRDefault="009D2A5C" w:rsidP="00F163F4">
            <w:pPr>
              <w:widowControl w:val="0"/>
              <w:autoSpaceDE w:val="0"/>
              <w:autoSpaceDN w:val="0"/>
              <w:spacing w:after="0" w:line="240" w:lineRule="auto"/>
              <w:jc w:val="center"/>
              <w:rPr>
                <w:rFonts w:ascii="Arial" w:eastAsia="Times New Roman" w:hAnsi="Arial" w:cs="Arial"/>
                <w:b/>
                <w:bCs/>
                <w:sz w:val="14"/>
                <w:szCs w:val="14"/>
                <w:vertAlign w:val="subscript"/>
                <w:lang w:eastAsia="de-DE"/>
                <w14:ligatures w14:val="none"/>
              </w:rPr>
            </w:pPr>
            <w:r w:rsidRPr="00F163F4">
              <w:rPr>
                <w:rFonts w:ascii="Arial" w:eastAsia="Times New Roman" w:hAnsi="Arial" w:cs="Arial"/>
                <w:b/>
                <w:bCs/>
                <w:i/>
                <w:iCs/>
                <w:sz w:val="14"/>
                <w:szCs w:val="14"/>
                <w:lang w:eastAsia="de-DE"/>
                <w14:ligatures w14:val="none"/>
              </w:rPr>
              <w:t>T</w:t>
            </w:r>
            <w:r w:rsidRPr="00F163F4">
              <w:rPr>
                <w:rFonts w:ascii="Arial" w:eastAsia="Times New Roman" w:hAnsi="Arial" w:cs="Arial"/>
                <w:b/>
                <w:bCs/>
                <w:sz w:val="14"/>
                <w:szCs w:val="14"/>
                <w:vertAlign w:val="subscript"/>
                <w:lang w:eastAsia="de-DE"/>
                <w14:ligatures w14:val="none"/>
              </w:rPr>
              <w:t>453</w:t>
            </w:r>
          </w:p>
        </w:tc>
        <w:tc>
          <w:tcPr>
            <w:tcW w:w="962" w:type="dxa"/>
            <w:tcBorders>
              <w:bottom w:val="single" w:sz="4" w:space="0" w:color="auto"/>
            </w:tcBorders>
            <w:tcMar>
              <w:top w:w="15" w:type="dxa"/>
              <w:left w:w="15" w:type="dxa"/>
              <w:bottom w:w="15" w:type="dxa"/>
              <w:right w:w="15" w:type="dxa"/>
            </w:tcMar>
            <w:vAlign w:val="center"/>
          </w:tcPr>
          <w:p w14:paraId="2815DD8E" w14:textId="77777777" w:rsidR="009D2A5C" w:rsidRPr="00F163F4" w:rsidRDefault="009D2A5C" w:rsidP="00F163F4">
            <w:pPr>
              <w:widowControl w:val="0"/>
              <w:autoSpaceDE w:val="0"/>
              <w:autoSpaceDN w:val="0"/>
              <w:spacing w:after="0" w:line="240" w:lineRule="auto"/>
              <w:jc w:val="center"/>
              <w:rPr>
                <w:rFonts w:ascii="Arial" w:eastAsia="Times New Roman" w:hAnsi="Arial" w:cs="Arial"/>
                <w:b/>
                <w:bCs/>
                <w:sz w:val="14"/>
                <w:szCs w:val="14"/>
                <w:lang w:eastAsia="de-DE"/>
                <w14:ligatures w14:val="none"/>
              </w:rPr>
            </w:pPr>
            <w:r w:rsidRPr="00F163F4">
              <w:rPr>
                <w:rFonts w:ascii="Arial" w:eastAsia="Times New Roman" w:hAnsi="Arial" w:cs="Arial"/>
                <w:b/>
                <w:bCs/>
                <w:sz w:val="14"/>
                <w:szCs w:val="14"/>
                <w:lang w:eastAsia="de-DE"/>
                <w14:ligatures w14:val="none"/>
              </w:rPr>
              <w:t>Effect Size</w:t>
            </w:r>
          </w:p>
          <w:p w14:paraId="69E16B2C" w14:textId="77777777" w:rsidR="009D2A5C" w:rsidRPr="00F163F4" w:rsidRDefault="009D2A5C" w:rsidP="00F163F4">
            <w:pPr>
              <w:widowControl w:val="0"/>
              <w:autoSpaceDE w:val="0"/>
              <w:autoSpaceDN w:val="0"/>
              <w:spacing w:after="0" w:line="240" w:lineRule="auto"/>
              <w:jc w:val="center"/>
              <w:rPr>
                <w:rFonts w:ascii="Arial" w:eastAsia="Times New Roman" w:hAnsi="Arial" w:cs="Arial"/>
                <w:b/>
                <w:bCs/>
                <w:sz w:val="14"/>
                <w:szCs w:val="14"/>
                <w:lang w:eastAsia="de-DE"/>
                <w14:ligatures w14:val="none"/>
              </w:rPr>
            </w:pPr>
            <w:r w:rsidRPr="00F163F4">
              <w:rPr>
                <w:rFonts w:ascii="Arial" w:eastAsia="Times New Roman" w:hAnsi="Arial" w:cs="Arial"/>
                <w:b/>
                <w:bCs/>
                <w:sz w:val="14"/>
                <w:szCs w:val="14"/>
                <w:lang w:eastAsia="de-DE"/>
                <w14:ligatures w14:val="none"/>
              </w:rPr>
              <w:t xml:space="preserve">(Cohen’s </w:t>
            </w:r>
            <w:r w:rsidRPr="00F163F4">
              <w:rPr>
                <w:rFonts w:ascii="Arial" w:eastAsia="Times New Roman" w:hAnsi="Arial" w:cs="Arial"/>
                <w:b/>
                <w:bCs/>
                <w:i/>
                <w:iCs/>
                <w:sz w:val="14"/>
                <w:szCs w:val="14"/>
                <w:lang w:eastAsia="de-DE"/>
                <w14:ligatures w14:val="none"/>
              </w:rPr>
              <w:t>d</w:t>
            </w:r>
            <w:r w:rsidRPr="00F163F4">
              <w:rPr>
                <w:rFonts w:ascii="Arial" w:eastAsia="Times New Roman" w:hAnsi="Arial" w:cs="Arial"/>
                <w:b/>
                <w:bCs/>
                <w:sz w:val="14"/>
                <w:szCs w:val="14"/>
                <w:lang w:eastAsia="de-DE"/>
                <w14:ligatures w14:val="none"/>
              </w:rPr>
              <w:t>)</w:t>
            </w:r>
          </w:p>
        </w:tc>
        <w:tc>
          <w:tcPr>
            <w:tcW w:w="820" w:type="dxa"/>
            <w:tcBorders>
              <w:bottom w:val="single" w:sz="4" w:space="0" w:color="auto"/>
            </w:tcBorders>
            <w:tcMar>
              <w:top w:w="15" w:type="dxa"/>
              <w:left w:w="15" w:type="dxa"/>
              <w:bottom w:w="15" w:type="dxa"/>
              <w:right w:w="15" w:type="dxa"/>
            </w:tcMar>
            <w:vAlign w:val="center"/>
          </w:tcPr>
          <w:p w14:paraId="07D967FB" w14:textId="77777777" w:rsidR="009D2A5C" w:rsidRPr="00F163F4" w:rsidRDefault="009D2A5C" w:rsidP="00F163F4">
            <w:pPr>
              <w:widowControl w:val="0"/>
              <w:autoSpaceDE w:val="0"/>
              <w:autoSpaceDN w:val="0"/>
              <w:spacing w:after="0" w:line="240" w:lineRule="auto"/>
              <w:jc w:val="center"/>
              <w:rPr>
                <w:rFonts w:ascii="Arial" w:eastAsia="Times New Roman" w:hAnsi="Arial" w:cs="Arial"/>
                <w:b/>
                <w:bCs/>
                <w:sz w:val="14"/>
                <w:szCs w:val="14"/>
                <w14:ligatures w14:val="none"/>
              </w:rPr>
            </w:pPr>
            <w:r w:rsidRPr="00F163F4">
              <w:rPr>
                <w:rFonts w:ascii="Arial" w:eastAsia="Times New Roman" w:hAnsi="Arial" w:cs="Arial"/>
                <w:b/>
                <w:bCs/>
                <w:sz w:val="14"/>
                <w:szCs w:val="14"/>
                <w14:ligatures w14:val="none"/>
              </w:rPr>
              <w:t xml:space="preserve">Peak MNI </w:t>
            </w:r>
          </w:p>
          <w:p w14:paraId="3A76B85D" w14:textId="77777777" w:rsidR="009D2A5C" w:rsidRPr="00F163F4" w:rsidRDefault="009D2A5C" w:rsidP="00F163F4">
            <w:pPr>
              <w:widowControl w:val="0"/>
              <w:autoSpaceDE w:val="0"/>
              <w:autoSpaceDN w:val="0"/>
              <w:spacing w:after="0" w:line="240" w:lineRule="auto"/>
              <w:jc w:val="center"/>
              <w:rPr>
                <w:rFonts w:ascii="Arial" w:eastAsia="Times New Roman" w:hAnsi="Arial" w:cs="Arial"/>
                <w:color w:val="000000"/>
                <w:sz w:val="14"/>
                <w:szCs w:val="14"/>
                <w14:ligatures w14:val="none"/>
              </w:rPr>
            </w:pPr>
            <w:r w:rsidRPr="00F163F4">
              <w:rPr>
                <w:rFonts w:ascii="Arial" w:eastAsia="Times New Roman" w:hAnsi="Arial" w:cs="Arial"/>
                <w:b/>
                <w:bCs/>
                <w:sz w:val="14"/>
                <w:szCs w:val="14"/>
                <w14:ligatures w14:val="none"/>
              </w:rPr>
              <w:t>(</w:t>
            </w:r>
            <w:r w:rsidRPr="00F163F4">
              <w:rPr>
                <w:rFonts w:ascii="Arial" w:eastAsia="Times New Roman" w:hAnsi="Arial" w:cs="Arial"/>
                <w:b/>
                <w:bCs/>
                <w:i/>
                <w:iCs/>
                <w:sz w:val="14"/>
                <w:szCs w:val="14"/>
                <w14:ligatures w14:val="none"/>
              </w:rPr>
              <w:t>x/y/z</w:t>
            </w:r>
            <w:r w:rsidRPr="00F163F4">
              <w:rPr>
                <w:rFonts w:ascii="Arial" w:eastAsia="Times New Roman" w:hAnsi="Arial" w:cs="Arial"/>
                <w:b/>
                <w:bCs/>
                <w:sz w:val="14"/>
                <w:szCs w:val="14"/>
                <w14:ligatures w14:val="none"/>
              </w:rPr>
              <w:t>)</w:t>
            </w:r>
          </w:p>
        </w:tc>
        <w:tc>
          <w:tcPr>
            <w:tcW w:w="1373" w:type="dxa"/>
            <w:tcBorders>
              <w:bottom w:val="single" w:sz="4" w:space="0" w:color="auto"/>
            </w:tcBorders>
            <w:vAlign w:val="center"/>
          </w:tcPr>
          <w:p w14:paraId="778B99C1" w14:textId="77777777" w:rsidR="009D2A5C" w:rsidRPr="00F163F4" w:rsidRDefault="009D2A5C" w:rsidP="00F163F4">
            <w:pPr>
              <w:widowControl w:val="0"/>
              <w:autoSpaceDE w:val="0"/>
              <w:autoSpaceDN w:val="0"/>
              <w:spacing w:after="0" w:line="240" w:lineRule="auto"/>
              <w:jc w:val="center"/>
              <w:rPr>
                <w:rFonts w:ascii="Arial" w:eastAsia="Times New Roman" w:hAnsi="Arial" w:cs="Arial"/>
                <w:b/>
                <w:bCs/>
                <w:sz w:val="14"/>
                <w:szCs w:val="14"/>
                <w14:ligatures w14:val="none"/>
              </w:rPr>
            </w:pPr>
            <w:r w:rsidRPr="00F163F4">
              <w:rPr>
                <w:rFonts w:ascii="Arial" w:eastAsia="Times New Roman" w:hAnsi="Arial" w:cs="Arial"/>
                <w:b/>
                <w:bCs/>
                <w:sz w:val="14"/>
                <w:szCs w:val="14"/>
                <w14:ligatures w14:val="none"/>
              </w:rPr>
              <w:t>Brain Region</w:t>
            </w:r>
          </w:p>
        </w:tc>
      </w:tr>
      <w:tr w:rsidR="009D2A5C" w:rsidRPr="00F163F4" w14:paraId="4AA0D9C4" w14:textId="77777777" w:rsidTr="00F163F4">
        <w:trPr>
          <w:trHeight w:val="201"/>
          <w:tblHeader/>
          <w:tblCellSpacing w:w="15" w:type="dxa"/>
        </w:trPr>
        <w:tc>
          <w:tcPr>
            <w:tcW w:w="3641" w:type="dxa"/>
            <w:tcMar>
              <w:top w:w="15" w:type="dxa"/>
              <w:left w:w="15" w:type="dxa"/>
              <w:bottom w:w="15" w:type="dxa"/>
              <w:right w:w="15" w:type="dxa"/>
            </w:tcMar>
            <w:vAlign w:val="center"/>
          </w:tcPr>
          <w:p w14:paraId="4448250E" w14:textId="77777777" w:rsidR="009D2A5C" w:rsidRPr="00F163F4" w:rsidRDefault="009D2A5C" w:rsidP="00F163F4">
            <w:pPr>
              <w:widowControl w:val="0"/>
              <w:autoSpaceDE w:val="0"/>
              <w:autoSpaceDN w:val="0"/>
              <w:spacing w:after="0" w:line="240" w:lineRule="auto"/>
              <w:rPr>
                <w:rFonts w:ascii="Arial" w:eastAsia="Times New Roman" w:hAnsi="Arial" w:cs="Arial"/>
                <w:color w:val="000000"/>
                <w:sz w:val="14"/>
                <w:szCs w:val="14"/>
                <w14:ligatures w14:val="none"/>
              </w:rPr>
            </w:pPr>
            <w:r w:rsidRPr="00F163F4">
              <w:rPr>
                <w:rFonts w:ascii="Arial" w:hAnsi="Arial" w:cs="Arial"/>
                <w:sz w:val="14"/>
                <w:szCs w:val="14"/>
              </w:rPr>
              <w:t>ROI</w:t>
            </w:r>
            <w:r w:rsidRPr="00F163F4">
              <w:rPr>
                <w:rFonts w:ascii="Arial" w:hAnsi="Arial" w:cs="Arial"/>
                <w:color w:val="000000"/>
                <w:sz w:val="14"/>
                <w:szCs w:val="14"/>
              </w:rPr>
              <w:t>: Sensitivity Model Cumulative Risk</w:t>
            </w:r>
          </w:p>
        </w:tc>
        <w:tc>
          <w:tcPr>
            <w:tcW w:w="395" w:type="dxa"/>
            <w:tcMar>
              <w:top w:w="15" w:type="dxa"/>
              <w:left w:w="15" w:type="dxa"/>
              <w:bottom w:w="15" w:type="dxa"/>
              <w:right w:w="15" w:type="dxa"/>
            </w:tcMar>
            <w:vAlign w:val="center"/>
          </w:tcPr>
          <w:p w14:paraId="1EC25E4F" w14:textId="77777777" w:rsidR="009D2A5C" w:rsidRPr="00F163F4" w:rsidRDefault="009D2A5C" w:rsidP="00F163F4">
            <w:pPr>
              <w:widowControl w:val="0"/>
              <w:autoSpaceDE w:val="0"/>
              <w:autoSpaceDN w:val="0"/>
              <w:spacing w:after="0" w:line="240" w:lineRule="auto"/>
              <w:jc w:val="center"/>
              <w:rPr>
                <w:rFonts w:ascii="Arial" w:eastAsia="Times New Roman" w:hAnsi="Arial" w:cs="Arial"/>
                <w:bCs/>
                <w:sz w:val="14"/>
                <w:szCs w:val="14"/>
              </w:rPr>
            </w:pPr>
          </w:p>
        </w:tc>
        <w:tc>
          <w:tcPr>
            <w:tcW w:w="679" w:type="dxa"/>
            <w:tcMar>
              <w:top w:w="15" w:type="dxa"/>
              <w:left w:w="15" w:type="dxa"/>
              <w:bottom w:w="15" w:type="dxa"/>
              <w:right w:w="15" w:type="dxa"/>
            </w:tcMar>
            <w:vAlign w:val="center"/>
          </w:tcPr>
          <w:p w14:paraId="21A8B679" w14:textId="77777777" w:rsidR="009D2A5C" w:rsidRPr="00F163F4" w:rsidRDefault="009D2A5C" w:rsidP="00F163F4">
            <w:pPr>
              <w:widowControl w:val="0"/>
              <w:autoSpaceDE w:val="0"/>
              <w:autoSpaceDN w:val="0"/>
              <w:spacing w:after="0" w:line="240" w:lineRule="auto"/>
              <w:jc w:val="center"/>
              <w:rPr>
                <w:rFonts w:ascii="Arial" w:eastAsia="Times New Roman" w:hAnsi="Arial" w:cs="Arial"/>
                <w:color w:val="000000"/>
                <w:sz w:val="14"/>
                <w:szCs w:val="14"/>
                <w14:ligatures w14:val="none"/>
              </w:rPr>
            </w:pPr>
          </w:p>
        </w:tc>
        <w:tc>
          <w:tcPr>
            <w:tcW w:w="820" w:type="dxa"/>
            <w:tcMar>
              <w:top w:w="15" w:type="dxa"/>
              <w:left w:w="15" w:type="dxa"/>
              <w:bottom w:w="15" w:type="dxa"/>
              <w:right w:w="15" w:type="dxa"/>
            </w:tcMar>
            <w:vAlign w:val="center"/>
          </w:tcPr>
          <w:p w14:paraId="606CF528" w14:textId="77777777" w:rsidR="009D2A5C" w:rsidRPr="00F163F4" w:rsidRDefault="009D2A5C" w:rsidP="00F163F4">
            <w:pPr>
              <w:widowControl w:val="0"/>
              <w:autoSpaceDE w:val="0"/>
              <w:autoSpaceDN w:val="0"/>
              <w:spacing w:after="0" w:line="240" w:lineRule="auto"/>
              <w:jc w:val="center"/>
              <w:rPr>
                <w:rFonts w:ascii="Arial" w:eastAsia="Times New Roman" w:hAnsi="Arial" w:cs="Arial"/>
                <w:color w:val="000000"/>
                <w:sz w:val="14"/>
                <w:szCs w:val="14"/>
                <w14:ligatures w14:val="none"/>
              </w:rPr>
            </w:pPr>
          </w:p>
        </w:tc>
        <w:tc>
          <w:tcPr>
            <w:tcW w:w="396" w:type="dxa"/>
            <w:tcMar>
              <w:top w:w="15" w:type="dxa"/>
              <w:left w:w="15" w:type="dxa"/>
              <w:bottom w:w="15" w:type="dxa"/>
              <w:right w:w="15" w:type="dxa"/>
            </w:tcMar>
            <w:vAlign w:val="center"/>
          </w:tcPr>
          <w:p w14:paraId="4F05D805" w14:textId="77777777" w:rsidR="009D2A5C" w:rsidRPr="00F163F4" w:rsidRDefault="009D2A5C" w:rsidP="00F163F4">
            <w:pPr>
              <w:widowControl w:val="0"/>
              <w:autoSpaceDE w:val="0"/>
              <w:autoSpaceDN w:val="0"/>
              <w:spacing w:after="0" w:line="240" w:lineRule="auto"/>
              <w:jc w:val="center"/>
              <w:rPr>
                <w:rFonts w:ascii="Arial" w:eastAsia="Times New Roman" w:hAnsi="Arial" w:cs="Arial"/>
                <w:color w:val="000000"/>
                <w:sz w:val="14"/>
                <w:szCs w:val="14"/>
                <w14:ligatures w14:val="none"/>
              </w:rPr>
            </w:pPr>
          </w:p>
        </w:tc>
        <w:tc>
          <w:tcPr>
            <w:tcW w:w="962" w:type="dxa"/>
            <w:tcMar>
              <w:top w:w="15" w:type="dxa"/>
              <w:left w:w="15" w:type="dxa"/>
              <w:bottom w:w="15" w:type="dxa"/>
              <w:right w:w="15" w:type="dxa"/>
            </w:tcMar>
            <w:vAlign w:val="center"/>
          </w:tcPr>
          <w:p w14:paraId="2E3D2583"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p>
        </w:tc>
        <w:tc>
          <w:tcPr>
            <w:tcW w:w="820" w:type="dxa"/>
            <w:tcMar>
              <w:top w:w="15" w:type="dxa"/>
              <w:left w:w="15" w:type="dxa"/>
              <w:bottom w:w="15" w:type="dxa"/>
              <w:right w:w="15" w:type="dxa"/>
            </w:tcMar>
            <w:vAlign w:val="center"/>
          </w:tcPr>
          <w:p w14:paraId="7AD4E96E" w14:textId="77777777" w:rsidR="009D2A5C" w:rsidRPr="00F163F4" w:rsidRDefault="009D2A5C" w:rsidP="00F163F4">
            <w:pPr>
              <w:widowControl w:val="0"/>
              <w:autoSpaceDE w:val="0"/>
              <w:autoSpaceDN w:val="0"/>
              <w:spacing w:after="0" w:line="240" w:lineRule="auto"/>
              <w:jc w:val="center"/>
              <w:rPr>
                <w:rFonts w:ascii="Arial" w:eastAsia="Times New Roman" w:hAnsi="Arial" w:cs="Arial"/>
                <w:color w:val="000000"/>
                <w:sz w:val="14"/>
                <w:szCs w:val="14"/>
                <w14:ligatures w14:val="none"/>
              </w:rPr>
            </w:pPr>
          </w:p>
        </w:tc>
        <w:tc>
          <w:tcPr>
            <w:tcW w:w="1373" w:type="dxa"/>
            <w:vAlign w:val="center"/>
          </w:tcPr>
          <w:p w14:paraId="550C0ECE" w14:textId="77777777" w:rsidR="009D2A5C" w:rsidRPr="00F163F4" w:rsidRDefault="009D2A5C" w:rsidP="00F163F4">
            <w:pPr>
              <w:widowControl w:val="0"/>
              <w:autoSpaceDE w:val="0"/>
              <w:autoSpaceDN w:val="0"/>
              <w:spacing w:after="0" w:line="240" w:lineRule="auto"/>
              <w:jc w:val="center"/>
              <w:rPr>
                <w:rFonts w:ascii="Arial" w:eastAsia="Times New Roman" w:hAnsi="Arial" w:cs="Arial"/>
                <w:color w:val="000000"/>
                <w:sz w:val="14"/>
                <w:szCs w:val="14"/>
                <w14:ligatures w14:val="none"/>
              </w:rPr>
            </w:pPr>
          </w:p>
        </w:tc>
      </w:tr>
      <w:tr w:rsidR="009D2A5C" w:rsidRPr="00F163F4" w14:paraId="4333D96B" w14:textId="77777777" w:rsidTr="00F163F4">
        <w:trPr>
          <w:trHeight w:val="201"/>
          <w:tblHeader/>
          <w:tblCellSpacing w:w="15" w:type="dxa"/>
        </w:trPr>
        <w:tc>
          <w:tcPr>
            <w:tcW w:w="3641" w:type="dxa"/>
            <w:tcMar>
              <w:top w:w="15" w:type="dxa"/>
              <w:left w:w="15" w:type="dxa"/>
              <w:bottom w:w="15" w:type="dxa"/>
              <w:right w:w="15" w:type="dxa"/>
            </w:tcMar>
            <w:vAlign w:val="center"/>
          </w:tcPr>
          <w:p w14:paraId="17CF0162" w14:textId="77777777" w:rsidR="009D2A5C" w:rsidRPr="00F163F4" w:rsidRDefault="009D2A5C" w:rsidP="00F163F4">
            <w:pPr>
              <w:widowControl w:val="0"/>
              <w:autoSpaceDE w:val="0"/>
              <w:autoSpaceDN w:val="0"/>
              <w:spacing w:after="0" w:line="240" w:lineRule="auto"/>
              <w:rPr>
                <w:rFonts w:ascii="Arial" w:eastAsia="Times New Roman" w:hAnsi="Arial" w:cs="Arial"/>
                <w:color w:val="000000"/>
                <w:sz w:val="14"/>
                <w:szCs w:val="14"/>
                <w14:ligatures w14:val="none"/>
              </w:rPr>
            </w:pPr>
            <w:r w:rsidRPr="00F163F4">
              <w:rPr>
                <w:rFonts w:ascii="Arial" w:hAnsi="Arial" w:cs="Arial"/>
                <w:sz w:val="14"/>
                <w:szCs w:val="14"/>
              </w:rPr>
              <w:t xml:space="preserve">  </w:t>
            </w:r>
            <w:r w:rsidRPr="00F163F4">
              <w:rPr>
                <w:rFonts w:ascii="Arial" w:hAnsi="Arial" w:cs="Arial"/>
                <w:i/>
                <w:sz w:val="14"/>
                <w:szCs w:val="14"/>
              </w:rPr>
              <w:t>resilient</w:t>
            </w:r>
            <w:r w:rsidRPr="00F163F4">
              <w:rPr>
                <w:rFonts w:ascii="Arial" w:hAnsi="Arial" w:cs="Arial"/>
                <w:sz w:val="14"/>
                <w:szCs w:val="14"/>
              </w:rPr>
              <w:t xml:space="preserve"> &gt; </w:t>
            </w:r>
            <w:r w:rsidRPr="00F163F4">
              <w:rPr>
                <w:rFonts w:ascii="Arial" w:hAnsi="Arial" w:cs="Arial"/>
                <w:i/>
                <w:sz w:val="14"/>
                <w:szCs w:val="14"/>
              </w:rPr>
              <w:t>vulnerable</w:t>
            </w:r>
          </w:p>
        </w:tc>
        <w:tc>
          <w:tcPr>
            <w:tcW w:w="395" w:type="dxa"/>
            <w:tcMar>
              <w:top w:w="15" w:type="dxa"/>
              <w:left w:w="15" w:type="dxa"/>
              <w:bottom w:w="15" w:type="dxa"/>
              <w:right w:w="15" w:type="dxa"/>
            </w:tcMar>
            <w:vAlign w:val="center"/>
          </w:tcPr>
          <w:p w14:paraId="7B74C385" w14:textId="77777777" w:rsidR="009D2A5C" w:rsidRPr="00F163F4" w:rsidRDefault="009D2A5C" w:rsidP="00F163F4">
            <w:pPr>
              <w:widowControl w:val="0"/>
              <w:autoSpaceDE w:val="0"/>
              <w:autoSpaceDN w:val="0"/>
              <w:spacing w:after="0" w:line="240" w:lineRule="auto"/>
              <w:jc w:val="center"/>
              <w:rPr>
                <w:rFonts w:ascii="Arial" w:eastAsia="Times New Roman" w:hAnsi="Arial" w:cs="Arial"/>
                <w:bCs/>
                <w:sz w:val="14"/>
                <w:szCs w:val="14"/>
              </w:rPr>
            </w:pPr>
            <w:r w:rsidRPr="00F163F4">
              <w:rPr>
                <w:rFonts w:ascii="Arial" w:eastAsia="Times New Roman" w:hAnsi="Arial" w:cs="Arial"/>
                <w:sz w:val="14"/>
                <w:szCs w:val="14"/>
                <w14:ligatures w14:val="none"/>
              </w:rPr>
              <w:t>-</w:t>
            </w:r>
          </w:p>
        </w:tc>
        <w:tc>
          <w:tcPr>
            <w:tcW w:w="679" w:type="dxa"/>
            <w:tcMar>
              <w:top w:w="15" w:type="dxa"/>
              <w:left w:w="15" w:type="dxa"/>
              <w:bottom w:w="15" w:type="dxa"/>
              <w:right w:w="15" w:type="dxa"/>
            </w:tcMar>
            <w:vAlign w:val="center"/>
          </w:tcPr>
          <w:p w14:paraId="497DCAFD" w14:textId="77777777" w:rsidR="009D2A5C" w:rsidRPr="00F163F4" w:rsidRDefault="009D2A5C" w:rsidP="00F163F4">
            <w:pPr>
              <w:widowControl w:val="0"/>
              <w:autoSpaceDE w:val="0"/>
              <w:autoSpaceDN w:val="0"/>
              <w:spacing w:after="0" w:line="240" w:lineRule="auto"/>
              <w:jc w:val="center"/>
              <w:rPr>
                <w:rFonts w:ascii="Arial" w:eastAsia="Times New Roman" w:hAnsi="Arial" w:cs="Arial"/>
                <w:color w:val="000000"/>
                <w:sz w:val="14"/>
                <w:szCs w:val="14"/>
                <w14:ligatures w14:val="none"/>
              </w:rPr>
            </w:pPr>
            <w:r w:rsidRPr="00F163F4">
              <w:rPr>
                <w:rFonts w:ascii="Arial" w:eastAsia="Times New Roman" w:hAnsi="Arial" w:cs="Arial"/>
                <w:sz w:val="14"/>
                <w:szCs w:val="14"/>
                <w14:ligatures w14:val="none"/>
              </w:rPr>
              <w:t>-</w:t>
            </w:r>
          </w:p>
        </w:tc>
        <w:tc>
          <w:tcPr>
            <w:tcW w:w="820" w:type="dxa"/>
            <w:tcMar>
              <w:top w:w="15" w:type="dxa"/>
              <w:left w:w="15" w:type="dxa"/>
              <w:bottom w:w="15" w:type="dxa"/>
              <w:right w:w="15" w:type="dxa"/>
            </w:tcMar>
            <w:vAlign w:val="center"/>
          </w:tcPr>
          <w:p w14:paraId="79E1278B" w14:textId="77777777" w:rsidR="009D2A5C" w:rsidRPr="00F163F4" w:rsidRDefault="009D2A5C" w:rsidP="00F163F4">
            <w:pPr>
              <w:widowControl w:val="0"/>
              <w:autoSpaceDE w:val="0"/>
              <w:autoSpaceDN w:val="0"/>
              <w:spacing w:after="0" w:line="240" w:lineRule="auto"/>
              <w:jc w:val="center"/>
              <w:rPr>
                <w:rFonts w:ascii="Arial" w:eastAsia="Times New Roman" w:hAnsi="Arial" w:cs="Arial"/>
                <w:color w:val="000000"/>
                <w:sz w:val="14"/>
                <w:szCs w:val="14"/>
                <w14:ligatures w14:val="none"/>
              </w:rPr>
            </w:pPr>
            <w:r w:rsidRPr="00F163F4">
              <w:rPr>
                <w:rFonts w:ascii="Arial" w:eastAsia="Times New Roman" w:hAnsi="Arial" w:cs="Arial"/>
                <w:sz w:val="14"/>
                <w:szCs w:val="14"/>
                <w14:ligatures w14:val="none"/>
              </w:rPr>
              <w:t>-</w:t>
            </w:r>
          </w:p>
        </w:tc>
        <w:tc>
          <w:tcPr>
            <w:tcW w:w="396" w:type="dxa"/>
            <w:tcMar>
              <w:top w:w="15" w:type="dxa"/>
              <w:left w:w="15" w:type="dxa"/>
              <w:bottom w:w="15" w:type="dxa"/>
              <w:right w:w="15" w:type="dxa"/>
            </w:tcMar>
            <w:vAlign w:val="center"/>
          </w:tcPr>
          <w:p w14:paraId="4DB70551" w14:textId="77777777" w:rsidR="009D2A5C" w:rsidRPr="00F163F4" w:rsidRDefault="009D2A5C" w:rsidP="00F163F4">
            <w:pPr>
              <w:widowControl w:val="0"/>
              <w:autoSpaceDE w:val="0"/>
              <w:autoSpaceDN w:val="0"/>
              <w:spacing w:after="0" w:line="240" w:lineRule="auto"/>
              <w:jc w:val="center"/>
              <w:rPr>
                <w:rFonts w:ascii="Arial" w:eastAsia="Times New Roman" w:hAnsi="Arial" w:cs="Arial"/>
                <w:color w:val="000000"/>
                <w:sz w:val="14"/>
                <w:szCs w:val="14"/>
                <w14:ligatures w14:val="none"/>
              </w:rPr>
            </w:pPr>
            <w:r w:rsidRPr="00F163F4">
              <w:rPr>
                <w:rFonts w:ascii="Arial" w:eastAsia="Times New Roman" w:hAnsi="Arial" w:cs="Arial"/>
                <w:sz w:val="14"/>
                <w:szCs w:val="14"/>
                <w14:ligatures w14:val="none"/>
              </w:rPr>
              <w:t>-</w:t>
            </w:r>
          </w:p>
        </w:tc>
        <w:tc>
          <w:tcPr>
            <w:tcW w:w="962" w:type="dxa"/>
            <w:tcMar>
              <w:top w:w="15" w:type="dxa"/>
              <w:left w:w="15" w:type="dxa"/>
              <w:bottom w:w="15" w:type="dxa"/>
              <w:right w:w="15" w:type="dxa"/>
            </w:tcMar>
            <w:vAlign w:val="center"/>
          </w:tcPr>
          <w:p w14:paraId="0153DE27"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F163F4">
              <w:rPr>
                <w:rFonts w:ascii="Arial" w:eastAsia="Times New Roman" w:hAnsi="Arial" w:cs="Arial"/>
                <w:sz w:val="14"/>
                <w:szCs w:val="14"/>
                <w:lang w:eastAsia="de-DE"/>
                <w14:ligatures w14:val="none"/>
              </w:rPr>
              <w:t>-</w:t>
            </w:r>
          </w:p>
        </w:tc>
        <w:tc>
          <w:tcPr>
            <w:tcW w:w="820" w:type="dxa"/>
            <w:tcMar>
              <w:top w:w="15" w:type="dxa"/>
              <w:left w:w="15" w:type="dxa"/>
              <w:bottom w:w="15" w:type="dxa"/>
              <w:right w:w="15" w:type="dxa"/>
            </w:tcMar>
            <w:vAlign w:val="center"/>
          </w:tcPr>
          <w:p w14:paraId="097E3CF6" w14:textId="77777777" w:rsidR="009D2A5C" w:rsidRPr="00F163F4" w:rsidRDefault="009D2A5C" w:rsidP="00F163F4">
            <w:pPr>
              <w:widowControl w:val="0"/>
              <w:autoSpaceDE w:val="0"/>
              <w:autoSpaceDN w:val="0"/>
              <w:spacing w:after="0" w:line="240" w:lineRule="auto"/>
              <w:jc w:val="center"/>
              <w:rPr>
                <w:rFonts w:ascii="Arial" w:eastAsia="Times New Roman" w:hAnsi="Arial" w:cs="Arial"/>
                <w:color w:val="000000"/>
                <w:sz w:val="14"/>
                <w:szCs w:val="14"/>
                <w14:ligatures w14:val="none"/>
              </w:rPr>
            </w:pPr>
            <w:r w:rsidRPr="00F163F4">
              <w:rPr>
                <w:rFonts w:ascii="Arial" w:eastAsia="Times New Roman" w:hAnsi="Arial" w:cs="Arial"/>
                <w:sz w:val="14"/>
                <w:szCs w:val="14"/>
                <w14:ligatures w14:val="none"/>
              </w:rPr>
              <w:t>-</w:t>
            </w:r>
          </w:p>
        </w:tc>
        <w:tc>
          <w:tcPr>
            <w:tcW w:w="1373" w:type="dxa"/>
            <w:vAlign w:val="center"/>
          </w:tcPr>
          <w:p w14:paraId="4AF56516"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r>
      <w:tr w:rsidR="009D2A5C" w:rsidRPr="00F163F4" w14:paraId="051AB814" w14:textId="77777777" w:rsidTr="00F163F4">
        <w:trPr>
          <w:trHeight w:val="201"/>
          <w:tblHeader/>
          <w:tblCellSpacing w:w="15" w:type="dxa"/>
        </w:trPr>
        <w:tc>
          <w:tcPr>
            <w:tcW w:w="3641" w:type="dxa"/>
            <w:tcMar>
              <w:top w:w="15" w:type="dxa"/>
              <w:left w:w="15" w:type="dxa"/>
              <w:bottom w:w="15" w:type="dxa"/>
              <w:right w:w="15" w:type="dxa"/>
            </w:tcMar>
            <w:vAlign w:val="center"/>
          </w:tcPr>
          <w:p w14:paraId="3728A68D" w14:textId="77777777" w:rsidR="009D2A5C" w:rsidRPr="00F163F4" w:rsidRDefault="009D2A5C" w:rsidP="00F163F4">
            <w:pPr>
              <w:widowControl w:val="0"/>
              <w:autoSpaceDE w:val="0"/>
              <w:autoSpaceDN w:val="0"/>
              <w:spacing w:after="0" w:line="240" w:lineRule="auto"/>
              <w:rPr>
                <w:rFonts w:ascii="Arial" w:eastAsia="Times New Roman" w:hAnsi="Arial" w:cs="Arial"/>
                <w:color w:val="000000"/>
                <w:sz w:val="14"/>
                <w:szCs w:val="14"/>
                <w14:ligatures w14:val="none"/>
              </w:rPr>
            </w:pPr>
            <w:r w:rsidRPr="00F163F4">
              <w:rPr>
                <w:rFonts w:ascii="Arial" w:hAnsi="Arial" w:cs="Arial"/>
                <w:sz w:val="14"/>
                <w:szCs w:val="14"/>
              </w:rPr>
              <w:t xml:space="preserve">  </w:t>
            </w:r>
            <w:r w:rsidRPr="00F163F4">
              <w:rPr>
                <w:rFonts w:ascii="Arial" w:hAnsi="Arial" w:cs="Arial"/>
                <w:i/>
                <w:sz w:val="14"/>
                <w:szCs w:val="14"/>
              </w:rPr>
              <w:t>vulnerable</w:t>
            </w:r>
            <w:r w:rsidRPr="00F163F4">
              <w:rPr>
                <w:rFonts w:ascii="Arial" w:hAnsi="Arial" w:cs="Arial"/>
                <w:sz w:val="14"/>
                <w:szCs w:val="14"/>
              </w:rPr>
              <w:t xml:space="preserve">&gt; </w:t>
            </w:r>
            <w:r w:rsidRPr="00F163F4">
              <w:rPr>
                <w:rFonts w:ascii="Arial" w:hAnsi="Arial" w:cs="Arial"/>
                <w:i/>
                <w:sz w:val="14"/>
                <w:szCs w:val="14"/>
              </w:rPr>
              <w:t>resilient</w:t>
            </w:r>
          </w:p>
        </w:tc>
        <w:tc>
          <w:tcPr>
            <w:tcW w:w="395" w:type="dxa"/>
            <w:tcMar>
              <w:top w:w="15" w:type="dxa"/>
              <w:left w:w="15" w:type="dxa"/>
              <w:bottom w:w="15" w:type="dxa"/>
              <w:right w:w="15" w:type="dxa"/>
            </w:tcMar>
            <w:vAlign w:val="center"/>
          </w:tcPr>
          <w:p w14:paraId="2D8A5068" w14:textId="77777777" w:rsidR="009D2A5C" w:rsidRPr="00F163F4" w:rsidRDefault="009D2A5C" w:rsidP="00F163F4">
            <w:pPr>
              <w:widowControl w:val="0"/>
              <w:autoSpaceDE w:val="0"/>
              <w:autoSpaceDN w:val="0"/>
              <w:spacing w:after="0" w:line="240" w:lineRule="auto"/>
              <w:jc w:val="center"/>
              <w:rPr>
                <w:rFonts w:ascii="Arial" w:eastAsia="Times New Roman" w:hAnsi="Arial" w:cs="Arial"/>
                <w:bCs/>
                <w:sz w:val="14"/>
                <w:szCs w:val="14"/>
              </w:rPr>
            </w:pPr>
            <w:r w:rsidRPr="00F163F4">
              <w:rPr>
                <w:rFonts w:ascii="Arial" w:eastAsia="Times New Roman" w:hAnsi="Arial" w:cs="Arial"/>
                <w:sz w:val="14"/>
                <w:szCs w:val="14"/>
                <w14:ligatures w14:val="none"/>
              </w:rPr>
              <w:t>-</w:t>
            </w:r>
          </w:p>
        </w:tc>
        <w:tc>
          <w:tcPr>
            <w:tcW w:w="679" w:type="dxa"/>
            <w:tcMar>
              <w:top w:w="15" w:type="dxa"/>
              <w:left w:w="15" w:type="dxa"/>
              <w:bottom w:w="15" w:type="dxa"/>
              <w:right w:w="15" w:type="dxa"/>
            </w:tcMar>
            <w:vAlign w:val="center"/>
          </w:tcPr>
          <w:p w14:paraId="2E3B6FD0" w14:textId="77777777" w:rsidR="009D2A5C" w:rsidRPr="00F163F4" w:rsidRDefault="009D2A5C" w:rsidP="00F163F4">
            <w:pPr>
              <w:widowControl w:val="0"/>
              <w:autoSpaceDE w:val="0"/>
              <w:autoSpaceDN w:val="0"/>
              <w:spacing w:after="0" w:line="240" w:lineRule="auto"/>
              <w:jc w:val="center"/>
              <w:rPr>
                <w:rFonts w:ascii="Arial" w:eastAsia="Times New Roman" w:hAnsi="Arial" w:cs="Arial"/>
                <w:color w:val="000000"/>
                <w:sz w:val="14"/>
                <w:szCs w:val="14"/>
                <w14:ligatures w14:val="none"/>
              </w:rPr>
            </w:pPr>
            <w:r w:rsidRPr="00F163F4">
              <w:rPr>
                <w:rFonts w:ascii="Arial" w:eastAsia="Times New Roman" w:hAnsi="Arial" w:cs="Arial"/>
                <w:sz w:val="14"/>
                <w:szCs w:val="14"/>
                <w14:ligatures w14:val="none"/>
              </w:rPr>
              <w:t>-</w:t>
            </w:r>
          </w:p>
        </w:tc>
        <w:tc>
          <w:tcPr>
            <w:tcW w:w="820" w:type="dxa"/>
            <w:tcMar>
              <w:top w:w="15" w:type="dxa"/>
              <w:left w:w="15" w:type="dxa"/>
              <w:bottom w:w="15" w:type="dxa"/>
              <w:right w:w="15" w:type="dxa"/>
            </w:tcMar>
            <w:vAlign w:val="center"/>
          </w:tcPr>
          <w:p w14:paraId="393D43B9" w14:textId="77777777" w:rsidR="009D2A5C" w:rsidRPr="00F163F4" w:rsidRDefault="009D2A5C" w:rsidP="00F163F4">
            <w:pPr>
              <w:widowControl w:val="0"/>
              <w:autoSpaceDE w:val="0"/>
              <w:autoSpaceDN w:val="0"/>
              <w:spacing w:after="0" w:line="240" w:lineRule="auto"/>
              <w:jc w:val="center"/>
              <w:rPr>
                <w:rFonts w:ascii="Arial" w:eastAsia="Times New Roman" w:hAnsi="Arial" w:cs="Arial"/>
                <w:color w:val="000000"/>
                <w:sz w:val="14"/>
                <w:szCs w:val="14"/>
                <w14:ligatures w14:val="none"/>
              </w:rPr>
            </w:pPr>
            <w:r w:rsidRPr="00F163F4">
              <w:rPr>
                <w:rFonts w:ascii="Arial" w:eastAsia="Times New Roman" w:hAnsi="Arial" w:cs="Arial"/>
                <w:sz w:val="14"/>
                <w:szCs w:val="14"/>
                <w14:ligatures w14:val="none"/>
              </w:rPr>
              <w:t>-</w:t>
            </w:r>
          </w:p>
        </w:tc>
        <w:tc>
          <w:tcPr>
            <w:tcW w:w="396" w:type="dxa"/>
            <w:tcMar>
              <w:top w:w="15" w:type="dxa"/>
              <w:left w:w="15" w:type="dxa"/>
              <w:bottom w:w="15" w:type="dxa"/>
              <w:right w:w="15" w:type="dxa"/>
            </w:tcMar>
            <w:vAlign w:val="center"/>
          </w:tcPr>
          <w:p w14:paraId="7E5BDCC8" w14:textId="77777777" w:rsidR="009D2A5C" w:rsidRPr="00F163F4" w:rsidRDefault="009D2A5C" w:rsidP="00F163F4">
            <w:pPr>
              <w:widowControl w:val="0"/>
              <w:autoSpaceDE w:val="0"/>
              <w:autoSpaceDN w:val="0"/>
              <w:spacing w:after="0" w:line="240" w:lineRule="auto"/>
              <w:jc w:val="center"/>
              <w:rPr>
                <w:rFonts w:ascii="Arial" w:eastAsia="Times New Roman" w:hAnsi="Arial" w:cs="Arial"/>
                <w:color w:val="000000"/>
                <w:sz w:val="14"/>
                <w:szCs w:val="14"/>
                <w14:ligatures w14:val="none"/>
              </w:rPr>
            </w:pPr>
            <w:r w:rsidRPr="00F163F4">
              <w:rPr>
                <w:rFonts w:ascii="Arial" w:eastAsia="Times New Roman" w:hAnsi="Arial" w:cs="Arial"/>
                <w:sz w:val="14"/>
                <w:szCs w:val="14"/>
                <w14:ligatures w14:val="none"/>
              </w:rPr>
              <w:t>-</w:t>
            </w:r>
          </w:p>
        </w:tc>
        <w:tc>
          <w:tcPr>
            <w:tcW w:w="962" w:type="dxa"/>
            <w:tcMar>
              <w:top w:w="15" w:type="dxa"/>
              <w:left w:w="15" w:type="dxa"/>
              <w:bottom w:w="15" w:type="dxa"/>
              <w:right w:w="15" w:type="dxa"/>
            </w:tcMar>
            <w:vAlign w:val="center"/>
          </w:tcPr>
          <w:p w14:paraId="2531D6ED"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F163F4">
              <w:rPr>
                <w:rFonts w:ascii="Arial" w:eastAsia="Times New Roman" w:hAnsi="Arial" w:cs="Arial"/>
                <w:sz w:val="14"/>
                <w:szCs w:val="14"/>
                <w:lang w:eastAsia="de-DE"/>
                <w14:ligatures w14:val="none"/>
              </w:rPr>
              <w:t>-</w:t>
            </w:r>
          </w:p>
        </w:tc>
        <w:tc>
          <w:tcPr>
            <w:tcW w:w="820" w:type="dxa"/>
            <w:tcMar>
              <w:top w:w="15" w:type="dxa"/>
              <w:left w:w="15" w:type="dxa"/>
              <w:bottom w:w="15" w:type="dxa"/>
              <w:right w:w="15" w:type="dxa"/>
            </w:tcMar>
            <w:vAlign w:val="center"/>
          </w:tcPr>
          <w:p w14:paraId="040EF5BA" w14:textId="77777777" w:rsidR="009D2A5C" w:rsidRPr="00F163F4" w:rsidRDefault="009D2A5C" w:rsidP="00F163F4">
            <w:pPr>
              <w:widowControl w:val="0"/>
              <w:autoSpaceDE w:val="0"/>
              <w:autoSpaceDN w:val="0"/>
              <w:spacing w:after="0" w:line="240" w:lineRule="auto"/>
              <w:jc w:val="center"/>
              <w:rPr>
                <w:rFonts w:ascii="Arial" w:eastAsia="Times New Roman" w:hAnsi="Arial" w:cs="Arial"/>
                <w:color w:val="000000"/>
                <w:sz w:val="14"/>
                <w:szCs w:val="14"/>
                <w14:ligatures w14:val="none"/>
              </w:rPr>
            </w:pPr>
            <w:r w:rsidRPr="00F163F4">
              <w:rPr>
                <w:rFonts w:ascii="Arial" w:eastAsia="Times New Roman" w:hAnsi="Arial" w:cs="Arial"/>
                <w:sz w:val="14"/>
                <w:szCs w:val="14"/>
                <w14:ligatures w14:val="none"/>
              </w:rPr>
              <w:t>-</w:t>
            </w:r>
          </w:p>
        </w:tc>
        <w:tc>
          <w:tcPr>
            <w:tcW w:w="1373" w:type="dxa"/>
            <w:vAlign w:val="center"/>
          </w:tcPr>
          <w:p w14:paraId="4CF599D1"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r>
      <w:tr w:rsidR="009D2A5C" w:rsidRPr="00F163F4" w14:paraId="498DCD42" w14:textId="77777777" w:rsidTr="00F163F4">
        <w:trPr>
          <w:trHeight w:val="201"/>
          <w:tblHeader/>
          <w:tblCellSpacing w:w="15" w:type="dxa"/>
        </w:trPr>
        <w:tc>
          <w:tcPr>
            <w:tcW w:w="3641" w:type="dxa"/>
            <w:tcMar>
              <w:top w:w="15" w:type="dxa"/>
              <w:left w:w="15" w:type="dxa"/>
              <w:bottom w:w="15" w:type="dxa"/>
              <w:right w:w="15" w:type="dxa"/>
            </w:tcMar>
            <w:vAlign w:val="center"/>
          </w:tcPr>
          <w:p w14:paraId="6D147FE0" w14:textId="77777777" w:rsidR="009D2A5C" w:rsidRPr="00F163F4" w:rsidRDefault="009D2A5C" w:rsidP="00F163F4">
            <w:pPr>
              <w:widowControl w:val="0"/>
              <w:autoSpaceDE w:val="0"/>
              <w:autoSpaceDN w:val="0"/>
              <w:spacing w:after="0" w:line="240" w:lineRule="auto"/>
              <w:rPr>
                <w:rFonts w:ascii="Arial" w:eastAsia="Times New Roman" w:hAnsi="Arial" w:cs="Arial"/>
                <w:color w:val="000000"/>
                <w:sz w:val="14"/>
                <w:szCs w:val="14"/>
                <w14:ligatures w14:val="none"/>
              </w:rPr>
            </w:pPr>
            <w:r w:rsidRPr="00F163F4">
              <w:rPr>
                <w:rFonts w:ascii="Arial" w:hAnsi="Arial" w:cs="Arial"/>
                <w:sz w:val="14"/>
                <w:szCs w:val="14"/>
              </w:rPr>
              <w:t xml:space="preserve">ROI: </w:t>
            </w:r>
            <w:r w:rsidRPr="00F163F4">
              <w:rPr>
                <w:rFonts w:ascii="Arial" w:hAnsi="Arial" w:cs="Arial"/>
                <w:color w:val="000000"/>
                <w:sz w:val="14"/>
                <w:szCs w:val="14"/>
              </w:rPr>
              <w:t>Sensitivity Model Diagnosis</w:t>
            </w:r>
          </w:p>
        </w:tc>
        <w:tc>
          <w:tcPr>
            <w:tcW w:w="395" w:type="dxa"/>
            <w:tcMar>
              <w:top w:w="15" w:type="dxa"/>
              <w:left w:w="15" w:type="dxa"/>
              <w:bottom w:w="15" w:type="dxa"/>
              <w:right w:w="15" w:type="dxa"/>
            </w:tcMar>
            <w:vAlign w:val="center"/>
          </w:tcPr>
          <w:p w14:paraId="467A9F73" w14:textId="77777777" w:rsidR="009D2A5C" w:rsidRPr="00F163F4" w:rsidRDefault="009D2A5C" w:rsidP="00F163F4">
            <w:pPr>
              <w:widowControl w:val="0"/>
              <w:autoSpaceDE w:val="0"/>
              <w:autoSpaceDN w:val="0"/>
              <w:spacing w:after="0" w:line="240" w:lineRule="auto"/>
              <w:jc w:val="center"/>
              <w:rPr>
                <w:rFonts w:ascii="Arial" w:eastAsia="Times New Roman" w:hAnsi="Arial" w:cs="Arial"/>
                <w:bCs/>
                <w:sz w:val="14"/>
                <w:szCs w:val="14"/>
              </w:rPr>
            </w:pPr>
          </w:p>
        </w:tc>
        <w:tc>
          <w:tcPr>
            <w:tcW w:w="679" w:type="dxa"/>
            <w:tcMar>
              <w:top w:w="15" w:type="dxa"/>
              <w:left w:w="15" w:type="dxa"/>
              <w:bottom w:w="15" w:type="dxa"/>
              <w:right w:w="15" w:type="dxa"/>
            </w:tcMar>
            <w:vAlign w:val="center"/>
          </w:tcPr>
          <w:p w14:paraId="6943C7FB" w14:textId="77777777" w:rsidR="009D2A5C" w:rsidRPr="00F163F4" w:rsidRDefault="009D2A5C" w:rsidP="00F163F4">
            <w:pPr>
              <w:widowControl w:val="0"/>
              <w:autoSpaceDE w:val="0"/>
              <w:autoSpaceDN w:val="0"/>
              <w:spacing w:after="0" w:line="240" w:lineRule="auto"/>
              <w:jc w:val="center"/>
              <w:rPr>
                <w:rFonts w:ascii="Arial" w:eastAsia="Times New Roman" w:hAnsi="Arial" w:cs="Arial"/>
                <w:color w:val="000000"/>
                <w:sz w:val="14"/>
                <w:szCs w:val="14"/>
                <w14:ligatures w14:val="none"/>
              </w:rPr>
            </w:pPr>
          </w:p>
        </w:tc>
        <w:tc>
          <w:tcPr>
            <w:tcW w:w="820" w:type="dxa"/>
            <w:tcMar>
              <w:top w:w="15" w:type="dxa"/>
              <w:left w:w="15" w:type="dxa"/>
              <w:bottom w:w="15" w:type="dxa"/>
              <w:right w:w="15" w:type="dxa"/>
            </w:tcMar>
            <w:vAlign w:val="center"/>
          </w:tcPr>
          <w:p w14:paraId="685BD3C7" w14:textId="77777777" w:rsidR="009D2A5C" w:rsidRPr="00F163F4" w:rsidRDefault="009D2A5C" w:rsidP="00F163F4">
            <w:pPr>
              <w:widowControl w:val="0"/>
              <w:autoSpaceDE w:val="0"/>
              <w:autoSpaceDN w:val="0"/>
              <w:spacing w:after="0" w:line="240" w:lineRule="auto"/>
              <w:rPr>
                <w:rFonts w:ascii="Arial" w:eastAsia="Times New Roman" w:hAnsi="Arial" w:cs="Arial"/>
                <w:color w:val="000000"/>
                <w:sz w:val="14"/>
                <w:szCs w:val="14"/>
                <w14:ligatures w14:val="none"/>
              </w:rPr>
            </w:pPr>
          </w:p>
        </w:tc>
        <w:tc>
          <w:tcPr>
            <w:tcW w:w="396" w:type="dxa"/>
            <w:tcMar>
              <w:top w:w="15" w:type="dxa"/>
              <w:left w:w="15" w:type="dxa"/>
              <w:bottom w:w="15" w:type="dxa"/>
              <w:right w:w="15" w:type="dxa"/>
            </w:tcMar>
            <w:vAlign w:val="center"/>
          </w:tcPr>
          <w:p w14:paraId="25D87334" w14:textId="77777777" w:rsidR="009D2A5C" w:rsidRPr="00F163F4" w:rsidRDefault="009D2A5C" w:rsidP="00F163F4">
            <w:pPr>
              <w:widowControl w:val="0"/>
              <w:autoSpaceDE w:val="0"/>
              <w:autoSpaceDN w:val="0"/>
              <w:spacing w:after="0" w:line="240" w:lineRule="auto"/>
              <w:jc w:val="center"/>
              <w:rPr>
                <w:rFonts w:ascii="Arial" w:eastAsia="Times New Roman" w:hAnsi="Arial" w:cs="Arial"/>
                <w:color w:val="000000"/>
                <w:sz w:val="14"/>
                <w:szCs w:val="14"/>
                <w14:ligatures w14:val="none"/>
              </w:rPr>
            </w:pPr>
          </w:p>
        </w:tc>
        <w:tc>
          <w:tcPr>
            <w:tcW w:w="962" w:type="dxa"/>
            <w:tcMar>
              <w:top w:w="15" w:type="dxa"/>
              <w:left w:w="15" w:type="dxa"/>
              <w:bottom w:w="15" w:type="dxa"/>
              <w:right w:w="15" w:type="dxa"/>
            </w:tcMar>
            <w:vAlign w:val="center"/>
          </w:tcPr>
          <w:p w14:paraId="7BC859AB"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p>
        </w:tc>
        <w:tc>
          <w:tcPr>
            <w:tcW w:w="820" w:type="dxa"/>
            <w:tcMar>
              <w:top w:w="15" w:type="dxa"/>
              <w:left w:w="15" w:type="dxa"/>
              <w:bottom w:w="15" w:type="dxa"/>
              <w:right w:w="15" w:type="dxa"/>
            </w:tcMar>
            <w:vAlign w:val="center"/>
          </w:tcPr>
          <w:p w14:paraId="5024F5C6" w14:textId="77777777" w:rsidR="009D2A5C" w:rsidRPr="00F163F4" w:rsidRDefault="009D2A5C" w:rsidP="00F163F4">
            <w:pPr>
              <w:widowControl w:val="0"/>
              <w:autoSpaceDE w:val="0"/>
              <w:autoSpaceDN w:val="0"/>
              <w:spacing w:after="0" w:line="240" w:lineRule="auto"/>
              <w:jc w:val="center"/>
              <w:rPr>
                <w:rFonts w:ascii="Arial" w:eastAsia="Times New Roman" w:hAnsi="Arial" w:cs="Arial"/>
                <w:color w:val="000000"/>
                <w:sz w:val="14"/>
                <w:szCs w:val="14"/>
                <w14:ligatures w14:val="none"/>
              </w:rPr>
            </w:pPr>
          </w:p>
        </w:tc>
        <w:tc>
          <w:tcPr>
            <w:tcW w:w="1373" w:type="dxa"/>
            <w:vAlign w:val="center"/>
          </w:tcPr>
          <w:p w14:paraId="34F58220" w14:textId="77777777" w:rsidR="009D2A5C" w:rsidRPr="00F163F4" w:rsidRDefault="009D2A5C" w:rsidP="00F163F4">
            <w:pPr>
              <w:widowControl w:val="0"/>
              <w:autoSpaceDE w:val="0"/>
              <w:autoSpaceDN w:val="0"/>
              <w:spacing w:after="0" w:line="240" w:lineRule="auto"/>
              <w:jc w:val="center"/>
              <w:rPr>
                <w:rFonts w:ascii="Arial" w:eastAsia="Times New Roman" w:hAnsi="Arial" w:cs="Arial"/>
                <w:color w:val="000000"/>
                <w:sz w:val="14"/>
                <w:szCs w:val="14"/>
                <w14:ligatures w14:val="none"/>
              </w:rPr>
            </w:pPr>
          </w:p>
        </w:tc>
      </w:tr>
      <w:tr w:rsidR="009D2A5C" w:rsidRPr="00F163F4" w14:paraId="7DCD0241" w14:textId="77777777" w:rsidTr="00F163F4">
        <w:trPr>
          <w:trHeight w:val="201"/>
          <w:tblHeader/>
          <w:tblCellSpacing w:w="15" w:type="dxa"/>
        </w:trPr>
        <w:tc>
          <w:tcPr>
            <w:tcW w:w="3641" w:type="dxa"/>
            <w:tcMar>
              <w:top w:w="15" w:type="dxa"/>
              <w:left w:w="15" w:type="dxa"/>
              <w:bottom w:w="15" w:type="dxa"/>
              <w:right w:w="15" w:type="dxa"/>
            </w:tcMar>
            <w:vAlign w:val="center"/>
          </w:tcPr>
          <w:p w14:paraId="60082954" w14:textId="77777777" w:rsidR="009D2A5C" w:rsidRPr="00F163F4" w:rsidRDefault="009D2A5C" w:rsidP="00F163F4">
            <w:pPr>
              <w:widowControl w:val="0"/>
              <w:autoSpaceDE w:val="0"/>
              <w:autoSpaceDN w:val="0"/>
              <w:spacing w:after="0" w:line="240" w:lineRule="auto"/>
              <w:rPr>
                <w:rFonts w:ascii="Arial" w:eastAsia="Times New Roman" w:hAnsi="Arial" w:cs="Arial"/>
                <w:color w:val="000000"/>
                <w:sz w:val="14"/>
                <w:szCs w:val="14"/>
                <w14:ligatures w14:val="none"/>
              </w:rPr>
            </w:pPr>
            <w:r w:rsidRPr="00F163F4">
              <w:rPr>
                <w:rFonts w:ascii="Arial" w:hAnsi="Arial" w:cs="Arial"/>
                <w:sz w:val="14"/>
                <w:szCs w:val="14"/>
              </w:rPr>
              <w:t xml:space="preserve">  </w:t>
            </w:r>
            <w:r w:rsidRPr="00F163F4">
              <w:rPr>
                <w:rFonts w:ascii="Arial" w:hAnsi="Arial" w:cs="Arial"/>
                <w:i/>
                <w:sz w:val="14"/>
                <w:szCs w:val="14"/>
              </w:rPr>
              <w:t>resilient</w:t>
            </w:r>
            <w:r w:rsidRPr="00F163F4">
              <w:rPr>
                <w:rFonts w:ascii="Arial" w:hAnsi="Arial" w:cs="Arial"/>
                <w:sz w:val="14"/>
                <w:szCs w:val="14"/>
              </w:rPr>
              <w:t xml:space="preserve"> &gt; </w:t>
            </w:r>
            <w:r w:rsidRPr="00F163F4">
              <w:rPr>
                <w:rFonts w:ascii="Arial" w:hAnsi="Arial" w:cs="Arial"/>
                <w:i/>
                <w:sz w:val="14"/>
                <w:szCs w:val="14"/>
              </w:rPr>
              <w:t>vulnerable</w:t>
            </w:r>
          </w:p>
        </w:tc>
        <w:tc>
          <w:tcPr>
            <w:tcW w:w="395" w:type="dxa"/>
            <w:tcMar>
              <w:top w:w="15" w:type="dxa"/>
              <w:left w:w="15" w:type="dxa"/>
              <w:bottom w:w="15" w:type="dxa"/>
              <w:right w:w="15" w:type="dxa"/>
            </w:tcMar>
            <w:vAlign w:val="center"/>
          </w:tcPr>
          <w:p w14:paraId="342658E1" w14:textId="77777777" w:rsidR="009D2A5C" w:rsidRPr="00F163F4" w:rsidRDefault="009D2A5C" w:rsidP="00F163F4">
            <w:pPr>
              <w:widowControl w:val="0"/>
              <w:autoSpaceDE w:val="0"/>
              <w:autoSpaceDN w:val="0"/>
              <w:spacing w:after="0" w:line="240" w:lineRule="auto"/>
              <w:jc w:val="center"/>
              <w:rPr>
                <w:rFonts w:ascii="Arial" w:eastAsia="Times New Roman" w:hAnsi="Arial" w:cs="Arial"/>
                <w:color w:val="000000"/>
                <w:sz w:val="14"/>
                <w:szCs w:val="14"/>
                <w14:ligatures w14:val="none"/>
              </w:rPr>
            </w:pPr>
            <w:r w:rsidRPr="00F163F4">
              <w:rPr>
                <w:rFonts w:ascii="Arial" w:eastAsia="Times New Roman" w:hAnsi="Arial" w:cs="Arial"/>
                <w:sz w:val="14"/>
                <w:szCs w:val="14"/>
                <w14:ligatures w14:val="none"/>
              </w:rPr>
              <w:t>-</w:t>
            </w:r>
          </w:p>
        </w:tc>
        <w:tc>
          <w:tcPr>
            <w:tcW w:w="679" w:type="dxa"/>
            <w:tcMar>
              <w:top w:w="15" w:type="dxa"/>
              <w:left w:w="15" w:type="dxa"/>
              <w:bottom w:w="15" w:type="dxa"/>
              <w:right w:w="15" w:type="dxa"/>
            </w:tcMar>
            <w:vAlign w:val="center"/>
          </w:tcPr>
          <w:p w14:paraId="3E2C6FA7" w14:textId="77777777" w:rsidR="009D2A5C" w:rsidRPr="00F163F4" w:rsidRDefault="009D2A5C" w:rsidP="00F163F4">
            <w:pPr>
              <w:widowControl w:val="0"/>
              <w:autoSpaceDE w:val="0"/>
              <w:autoSpaceDN w:val="0"/>
              <w:spacing w:after="0" w:line="240" w:lineRule="auto"/>
              <w:jc w:val="center"/>
              <w:rPr>
                <w:rFonts w:ascii="Arial" w:eastAsia="Times New Roman" w:hAnsi="Arial" w:cs="Arial"/>
                <w:color w:val="000000"/>
                <w:sz w:val="14"/>
                <w:szCs w:val="14"/>
                <w14:ligatures w14:val="none"/>
              </w:rPr>
            </w:pPr>
            <w:r w:rsidRPr="00F163F4">
              <w:rPr>
                <w:rFonts w:ascii="Arial" w:eastAsia="Times New Roman" w:hAnsi="Arial" w:cs="Arial"/>
                <w:sz w:val="14"/>
                <w:szCs w:val="14"/>
                <w14:ligatures w14:val="none"/>
              </w:rPr>
              <w:t>-</w:t>
            </w:r>
          </w:p>
        </w:tc>
        <w:tc>
          <w:tcPr>
            <w:tcW w:w="820" w:type="dxa"/>
            <w:tcMar>
              <w:top w:w="15" w:type="dxa"/>
              <w:left w:w="15" w:type="dxa"/>
              <w:bottom w:w="15" w:type="dxa"/>
              <w:right w:w="15" w:type="dxa"/>
            </w:tcMar>
            <w:vAlign w:val="center"/>
          </w:tcPr>
          <w:p w14:paraId="49C4312F" w14:textId="77777777" w:rsidR="009D2A5C" w:rsidRPr="00F163F4" w:rsidRDefault="009D2A5C" w:rsidP="00F163F4">
            <w:pPr>
              <w:widowControl w:val="0"/>
              <w:autoSpaceDE w:val="0"/>
              <w:autoSpaceDN w:val="0"/>
              <w:spacing w:after="0" w:line="240" w:lineRule="auto"/>
              <w:jc w:val="center"/>
              <w:rPr>
                <w:rFonts w:ascii="Arial" w:eastAsia="Times New Roman" w:hAnsi="Arial" w:cs="Arial"/>
                <w:color w:val="000000"/>
                <w:sz w:val="14"/>
                <w:szCs w:val="14"/>
                <w14:ligatures w14:val="none"/>
              </w:rPr>
            </w:pPr>
            <w:r w:rsidRPr="00F163F4">
              <w:rPr>
                <w:rFonts w:ascii="Arial" w:eastAsia="Times New Roman" w:hAnsi="Arial" w:cs="Arial"/>
                <w:sz w:val="14"/>
                <w:szCs w:val="14"/>
                <w14:ligatures w14:val="none"/>
              </w:rPr>
              <w:t>-</w:t>
            </w:r>
          </w:p>
        </w:tc>
        <w:tc>
          <w:tcPr>
            <w:tcW w:w="396" w:type="dxa"/>
            <w:tcMar>
              <w:top w:w="15" w:type="dxa"/>
              <w:left w:w="15" w:type="dxa"/>
              <w:bottom w:w="15" w:type="dxa"/>
              <w:right w:w="15" w:type="dxa"/>
            </w:tcMar>
            <w:vAlign w:val="center"/>
          </w:tcPr>
          <w:p w14:paraId="069FB7E9" w14:textId="77777777" w:rsidR="009D2A5C" w:rsidRPr="00F163F4" w:rsidRDefault="009D2A5C" w:rsidP="00F163F4">
            <w:pPr>
              <w:widowControl w:val="0"/>
              <w:autoSpaceDE w:val="0"/>
              <w:autoSpaceDN w:val="0"/>
              <w:spacing w:after="0" w:line="240" w:lineRule="auto"/>
              <w:jc w:val="center"/>
              <w:rPr>
                <w:rFonts w:ascii="Arial" w:eastAsia="Times New Roman" w:hAnsi="Arial" w:cs="Arial"/>
                <w:color w:val="000000"/>
                <w:sz w:val="14"/>
                <w:szCs w:val="14"/>
                <w14:ligatures w14:val="none"/>
              </w:rPr>
            </w:pPr>
            <w:r w:rsidRPr="00F163F4">
              <w:rPr>
                <w:rFonts w:ascii="Arial" w:eastAsia="Times New Roman" w:hAnsi="Arial" w:cs="Arial"/>
                <w:sz w:val="14"/>
                <w:szCs w:val="14"/>
                <w14:ligatures w14:val="none"/>
              </w:rPr>
              <w:t>-</w:t>
            </w:r>
          </w:p>
        </w:tc>
        <w:tc>
          <w:tcPr>
            <w:tcW w:w="962" w:type="dxa"/>
            <w:tcMar>
              <w:top w:w="15" w:type="dxa"/>
              <w:left w:w="15" w:type="dxa"/>
              <w:bottom w:w="15" w:type="dxa"/>
              <w:right w:w="15" w:type="dxa"/>
            </w:tcMar>
            <w:vAlign w:val="center"/>
          </w:tcPr>
          <w:p w14:paraId="385F2556"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F163F4">
              <w:rPr>
                <w:rFonts w:ascii="Arial" w:eastAsia="Times New Roman" w:hAnsi="Arial" w:cs="Arial"/>
                <w:sz w:val="14"/>
                <w:szCs w:val="14"/>
                <w:lang w:eastAsia="de-DE"/>
                <w14:ligatures w14:val="none"/>
              </w:rPr>
              <w:t>-</w:t>
            </w:r>
          </w:p>
        </w:tc>
        <w:tc>
          <w:tcPr>
            <w:tcW w:w="820" w:type="dxa"/>
            <w:tcMar>
              <w:top w:w="15" w:type="dxa"/>
              <w:left w:w="15" w:type="dxa"/>
              <w:bottom w:w="15" w:type="dxa"/>
              <w:right w:w="15" w:type="dxa"/>
            </w:tcMar>
            <w:vAlign w:val="center"/>
          </w:tcPr>
          <w:p w14:paraId="352816DB" w14:textId="77777777" w:rsidR="009D2A5C" w:rsidRPr="00F163F4" w:rsidRDefault="009D2A5C" w:rsidP="00F163F4">
            <w:pPr>
              <w:widowControl w:val="0"/>
              <w:autoSpaceDE w:val="0"/>
              <w:autoSpaceDN w:val="0"/>
              <w:spacing w:after="0" w:line="240" w:lineRule="auto"/>
              <w:jc w:val="center"/>
              <w:rPr>
                <w:rFonts w:ascii="Arial" w:eastAsia="Times New Roman" w:hAnsi="Arial" w:cs="Arial"/>
                <w:color w:val="000000"/>
                <w:sz w:val="14"/>
                <w:szCs w:val="14"/>
                <w14:ligatures w14:val="none"/>
              </w:rPr>
            </w:pPr>
            <w:r w:rsidRPr="00F163F4">
              <w:rPr>
                <w:rFonts w:ascii="Arial" w:eastAsia="Times New Roman" w:hAnsi="Arial" w:cs="Arial"/>
                <w:sz w:val="14"/>
                <w:szCs w:val="14"/>
                <w14:ligatures w14:val="none"/>
              </w:rPr>
              <w:t>-</w:t>
            </w:r>
          </w:p>
        </w:tc>
        <w:tc>
          <w:tcPr>
            <w:tcW w:w="1373" w:type="dxa"/>
            <w:vAlign w:val="center"/>
          </w:tcPr>
          <w:p w14:paraId="5E019564"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r>
      <w:tr w:rsidR="009D2A5C" w:rsidRPr="00F163F4" w14:paraId="6142B0F9" w14:textId="77777777" w:rsidTr="00F163F4">
        <w:trPr>
          <w:trHeight w:val="201"/>
          <w:tblHeader/>
          <w:tblCellSpacing w:w="15" w:type="dxa"/>
        </w:trPr>
        <w:tc>
          <w:tcPr>
            <w:tcW w:w="3641" w:type="dxa"/>
            <w:tcMar>
              <w:top w:w="15" w:type="dxa"/>
              <w:left w:w="15" w:type="dxa"/>
              <w:bottom w:w="15" w:type="dxa"/>
              <w:right w:w="15" w:type="dxa"/>
            </w:tcMar>
            <w:vAlign w:val="center"/>
          </w:tcPr>
          <w:p w14:paraId="3CDC6B27" w14:textId="77777777" w:rsidR="009D2A5C" w:rsidRPr="00F163F4" w:rsidRDefault="009D2A5C" w:rsidP="00F163F4">
            <w:pPr>
              <w:widowControl w:val="0"/>
              <w:autoSpaceDE w:val="0"/>
              <w:autoSpaceDN w:val="0"/>
              <w:spacing w:after="0" w:line="240" w:lineRule="auto"/>
              <w:rPr>
                <w:rFonts w:ascii="Arial" w:eastAsia="Times New Roman" w:hAnsi="Arial" w:cs="Arial"/>
                <w:color w:val="000000"/>
                <w:sz w:val="14"/>
                <w:szCs w:val="14"/>
                <w14:ligatures w14:val="none"/>
              </w:rPr>
            </w:pPr>
            <w:r w:rsidRPr="00F163F4">
              <w:rPr>
                <w:rFonts w:ascii="Arial" w:hAnsi="Arial" w:cs="Arial"/>
                <w:sz w:val="14"/>
                <w:szCs w:val="14"/>
              </w:rPr>
              <w:t xml:space="preserve">  </w:t>
            </w:r>
            <w:r w:rsidRPr="00F163F4">
              <w:rPr>
                <w:rFonts w:ascii="Arial" w:hAnsi="Arial" w:cs="Arial"/>
                <w:i/>
                <w:sz w:val="14"/>
                <w:szCs w:val="14"/>
              </w:rPr>
              <w:t>vulnerable</w:t>
            </w:r>
            <w:r w:rsidRPr="00F163F4">
              <w:rPr>
                <w:rFonts w:ascii="Arial" w:hAnsi="Arial" w:cs="Arial"/>
                <w:sz w:val="14"/>
                <w:szCs w:val="14"/>
              </w:rPr>
              <w:t xml:space="preserve">&gt; </w:t>
            </w:r>
            <w:r w:rsidRPr="00F163F4">
              <w:rPr>
                <w:rFonts w:ascii="Arial" w:hAnsi="Arial" w:cs="Arial"/>
                <w:i/>
                <w:sz w:val="14"/>
                <w:szCs w:val="14"/>
              </w:rPr>
              <w:t>resilient</w:t>
            </w:r>
          </w:p>
        </w:tc>
        <w:tc>
          <w:tcPr>
            <w:tcW w:w="395" w:type="dxa"/>
            <w:tcMar>
              <w:top w:w="15" w:type="dxa"/>
              <w:left w:w="15" w:type="dxa"/>
              <w:bottom w:w="15" w:type="dxa"/>
              <w:right w:w="15" w:type="dxa"/>
            </w:tcMar>
            <w:vAlign w:val="center"/>
          </w:tcPr>
          <w:p w14:paraId="6F07949A" w14:textId="77777777" w:rsidR="009D2A5C" w:rsidRPr="00F163F4" w:rsidRDefault="009D2A5C" w:rsidP="00F163F4">
            <w:pPr>
              <w:widowControl w:val="0"/>
              <w:autoSpaceDE w:val="0"/>
              <w:autoSpaceDN w:val="0"/>
              <w:spacing w:after="0" w:line="240" w:lineRule="auto"/>
              <w:jc w:val="center"/>
              <w:rPr>
                <w:rFonts w:ascii="Arial" w:eastAsia="Times New Roman" w:hAnsi="Arial" w:cs="Arial"/>
                <w:color w:val="000000"/>
                <w:sz w:val="14"/>
                <w:szCs w:val="14"/>
                <w14:ligatures w14:val="none"/>
              </w:rPr>
            </w:pPr>
            <w:r w:rsidRPr="00F163F4">
              <w:rPr>
                <w:rFonts w:ascii="Arial" w:eastAsia="Times New Roman" w:hAnsi="Arial" w:cs="Arial"/>
                <w:sz w:val="14"/>
                <w:szCs w:val="14"/>
                <w14:ligatures w14:val="none"/>
              </w:rPr>
              <w:t>-</w:t>
            </w:r>
          </w:p>
        </w:tc>
        <w:tc>
          <w:tcPr>
            <w:tcW w:w="679" w:type="dxa"/>
            <w:tcMar>
              <w:top w:w="15" w:type="dxa"/>
              <w:left w:w="15" w:type="dxa"/>
              <w:bottom w:w="15" w:type="dxa"/>
              <w:right w:w="15" w:type="dxa"/>
            </w:tcMar>
            <w:vAlign w:val="center"/>
          </w:tcPr>
          <w:p w14:paraId="10DCC532" w14:textId="77777777" w:rsidR="009D2A5C" w:rsidRPr="00F163F4" w:rsidRDefault="009D2A5C" w:rsidP="00F163F4">
            <w:pPr>
              <w:widowControl w:val="0"/>
              <w:autoSpaceDE w:val="0"/>
              <w:autoSpaceDN w:val="0"/>
              <w:spacing w:after="0" w:line="240" w:lineRule="auto"/>
              <w:jc w:val="center"/>
              <w:rPr>
                <w:rFonts w:ascii="Arial" w:eastAsia="Times New Roman" w:hAnsi="Arial" w:cs="Arial"/>
                <w:color w:val="000000"/>
                <w:sz w:val="14"/>
                <w:szCs w:val="14"/>
                <w14:ligatures w14:val="none"/>
              </w:rPr>
            </w:pPr>
            <w:r w:rsidRPr="00F163F4">
              <w:rPr>
                <w:rFonts w:ascii="Arial" w:eastAsia="Times New Roman" w:hAnsi="Arial" w:cs="Arial"/>
                <w:sz w:val="14"/>
                <w:szCs w:val="14"/>
                <w14:ligatures w14:val="none"/>
              </w:rPr>
              <w:t>-</w:t>
            </w:r>
          </w:p>
        </w:tc>
        <w:tc>
          <w:tcPr>
            <w:tcW w:w="820" w:type="dxa"/>
            <w:tcMar>
              <w:top w:w="15" w:type="dxa"/>
              <w:left w:w="15" w:type="dxa"/>
              <w:bottom w:w="15" w:type="dxa"/>
              <w:right w:w="15" w:type="dxa"/>
            </w:tcMar>
            <w:vAlign w:val="center"/>
          </w:tcPr>
          <w:p w14:paraId="0085BC5A" w14:textId="77777777" w:rsidR="009D2A5C" w:rsidRPr="00F163F4" w:rsidRDefault="009D2A5C" w:rsidP="00F163F4">
            <w:pPr>
              <w:widowControl w:val="0"/>
              <w:autoSpaceDE w:val="0"/>
              <w:autoSpaceDN w:val="0"/>
              <w:spacing w:after="0" w:line="240" w:lineRule="auto"/>
              <w:jc w:val="center"/>
              <w:rPr>
                <w:rFonts w:ascii="Arial" w:eastAsia="Times New Roman" w:hAnsi="Arial" w:cs="Arial"/>
                <w:color w:val="000000"/>
                <w:sz w:val="14"/>
                <w:szCs w:val="14"/>
                <w14:ligatures w14:val="none"/>
              </w:rPr>
            </w:pPr>
            <w:r w:rsidRPr="00F163F4">
              <w:rPr>
                <w:rFonts w:ascii="Arial" w:eastAsia="Times New Roman" w:hAnsi="Arial" w:cs="Arial"/>
                <w:sz w:val="14"/>
                <w:szCs w:val="14"/>
                <w14:ligatures w14:val="none"/>
              </w:rPr>
              <w:t>-</w:t>
            </w:r>
          </w:p>
        </w:tc>
        <w:tc>
          <w:tcPr>
            <w:tcW w:w="396" w:type="dxa"/>
            <w:tcMar>
              <w:top w:w="15" w:type="dxa"/>
              <w:left w:w="15" w:type="dxa"/>
              <w:bottom w:w="15" w:type="dxa"/>
              <w:right w:w="15" w:type="dxa"/>
            </w:tcMar>
            <w:vAlign w:val="center"/>
          </w:tcPr>
          <w:p w14:paraId="25976A1E" w14:textId="77777777" w:rsidR="009D2A5C" w:rsidRPr="00F163F4" w:rsidRDefault="009D2A5C" w:rsidP="00F163F4">
            <w:pPr>
              <w:widowControl w:val="0"/>
              <w:autoSpaceDE w:val="0"/>
              <w:autoSpaceDN w:val="0"/>
              <w:spacing w:after="0" w:line="240" w:lineRule="auto"/>
              <w:jc w:val="center"/>
              <w:rPr>
                <w:rFonts w:ascii="Arial" w:eastAsia="Times New Roman" w:hAnsi="Arial" w:cs="Arial"/>
                <w:color w:val="000000"/>
                <w:sz w:val="14"/>
                <w:szCs w:val="14"/>
                <w14:ligatures w14:val="none"/>
              </w:rPr>
            </w:pPr>
            <w:r w:rsidRPr="00F163F4">
              <w:rPr>
                <w:rFonts w:ascii="Arial" w:eastAsia="Times New Roman" w:hAnsi="Arial" w:cs="Arial"/>
                <w:sz w:val="14"/>
                <w:szCs w:val="14"/>
                <w14:ligatures w14:val="none"/>
              </w:rPr>
              <w:t>-</w:t>
            </w:r>
          </w:p>
        </w:tc>
        <w:tc>
          <w:tcPr>
            <w:tcW w:w="962" w:type="dxa"/>
            <w:tcMar>
              <w:top w:w="15" w:type="dxa"/>
              <w:left w:w="15" w:type="dxa"/>
              <w:bottom w:w="15" w:type="dxa"/>
              <w:right w:w="15" w:type="dxa"/>
            </w:tcMar>
            <w:vAlign w:val="center"/>
          </w:tcPr>
          <w:p w14:paraId="3CCEB4D3"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F163F4">
              <w:rPr>
                <w:rFonts w:ascii="Arial" w:eastAsia="Times New Roman" w:hAnsi="Arial" w:cs="Arial"/>
                <w:sz w:val="14"/>
                <w:szCs w:val="14"/>
                <w:lang w:eastAsia="de-DE"/>
                <w14:ligatures w14:val="none"/>
              </w:rPr>
              <w:t>-</w:t>
            </w:r>
          </w:p>
        </w:tc>
        <w:tc>
          <w:tcPr>
            <w:tcW w:w="820" w:type="dxa"/>
            <w:tcMar>
              <w:top w:w="15" w:type="dxa"/>
              <w:left w:w="15" w:type="dxa"/>
              <w:bottom w:w="15" w:type="dxa"/>
              <w:right w:w="15" w:type="dxa"/>
            </w:tcMar>
            <w:vAlign w:val="center"/>
          </w:tcPr>
          <w:p w14:paraId="60FBE345" w14:textId="77777777" w:rsidR="009D2A5C" w:rsidRPr="00F163F4" w:rsidRDefault="009D2A5C" w:rsidP="00F163F4">
            <w:pPr>
              <w:widowControl w:val="0"/>
              <w:autoSpaceDE w:val="0"/>
              <w:autoSpaceDN w:val="0"/>
              <w:spacing w:after="0" w:line="240" w:lineRule="auto"/>
              <w:jc w:val="center"/>
              <w:rPr>
                <w:rFonts w:ascii="Arial" w:eastAsia="Times New Roman" w:hAnsi="Arial" w:cs="Arial"/>
                <w:color w:val="000000"/>
                <w:sz w:val="14"/>
                <w:szCs w:val="14"/>
                <w14:ligatures w14:val="none"/>
              </w:rPr>
            </w:pPr>
            <w:r w:rsidRPr="00F163F4">
              <w:rPr>
                <w:rFonts w:ascii="Arial" w:eastAsia="Times New Roman" w:hAnsi="Arial" w:cs="Arial"/>
                <w:sz w:val="14"/>
                <w:szCs w:val="14"/>
                <w14:ligatures w14:val="none"/>
              </w:rPr>
              <w:t>-</w:t>
            </w:r>
          </w:p>
        </w:tc>
        <w:tc>
          <w:tcPr>
            <w:tcW w:w="1373" w:type="dxa"/>
            <w:vAlign w:val="center"/>
          </w:tcPr>
          <w:p w14:paraId="3A4AC3B4"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r>
      <w:tr w:rsidR="009D2A5C" w:rsidRPr="00F163F4" w14:paraId="7DF48D7D" w14:textId="77777777" w:rsidTr="00F163F4">
        <w:trPr>
          <w:trHeight w:val="201"/>
          <w:tblHeader/>
          <w:tblCellSpacing w:w="15" w:type="dxa"/>
        </w:trPr>
        <w:tc>
          <w:tcPr>
            <w:tcW w:w="3641" w:type="dxa"/>
            <w:tcMar>
              <w:top w:w="15" w:type="dxa"/>
              <w:left w:w="15" w:type="dxa"/>
              <w:bottom w:w="15" w:type="dxa"/>
              <w:right w:w="15" w:type="dxa"/>
            </w:tcMar>
            <w:vAlign w:val="center"/>
          </w:tcPr>
          <w:p w14:paraId="568C1F77" w14:textId="77777777" w:rsidR="009D2A5C" w:rsidRPr="00F163F4" w:rsidRDefault="009D2A5C" w:rsidP="00F163F4">
            <w:pPr>
              <w:widowControl w:val="0"/>
              <w:autoSpaceDE w:val="0"/>
              <w:autoSpaceDN w:val="0"/>
              <w:spacing w:after="0" w:line="240" w:lineRule="auto"/>
              <w:rPr>
                <w:rFonts w:ascii="Arial" w:hAnsi="Arial" w:cs="Arial"/>
                <w:sz w:val="14"/>
                <w:szCs w:val="14"/>
              </w:rPr>
            </w:pPr>
            <w:r w:rsidRPr="00F163F4">
              <w:rPr>
                <w:rFonts w:ascii="Arial" w:hAnsi="Arial" w:cs="Arial"/>
                <w:sz w:val="14"/>
                <w:szCs w:val="14"/>
              </w:rPr>
              <w:t xml:space="preserve">ROI: </w:t>
            </w:r>
            <w:r w:rsidRPr="00F163F4">
              <w:rPr>
                <w:rFonts w:ascii="Arial" w:hAnsi="Arial" w:cs="Arial"/>
                <w:color w:val="000000"/>
                <w:sz w:val="14"/>
                <w:szCs w:val="14"/>
              </w:rPr>
              <w:t>Sensitivity Model Duration of Illness</w:t>
            </w:r>
          </w:p>
        </w:tc>
        <w:tc>
          <w:tcPr>
            <w:tcW w:w="395" w:type="dxa"/>
            <w:tcMar>
              <w:top w:w="15" w:type="dxa"/>
              <w:left w:w="15" w:type="dxa"/>
              <w:bottom w:w="15" w:type="dxa"/>
              <w:right w:w="15" w:type="dxa"/>
            </w:tcMar>
            <w:vAlign w:val="center"/>
          </w:tcPr>
          <w:p w14:paraId="589FFE5B"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679" w:type="dxa"/>
            <w:tcMar>
              <w:top w:w="15" w:type="dxa"/>
              <w:left w:w="15" w:type="dxa"/>
              <w:bottom w:w="15" w:type="dxa"/>
              <w:right w:w="15" w:type="dxa"/>
            </w:tcMar>
            <w:vAlign w:val="center"/>
          </w:tcPr>
          <w:p w14:paraId="0CEDD901"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820" w:type="dxa"/>
            <w:tcMar>
              <w:top w:w="15" w:type="dxa"/>
              <w:left w:w="15" w:type="dxa"/>
              <w:bottom w:w="15" w:type="dxa"/>
              <w:right w:w="15" w:type="dxa"/>
            </w:tcMar>
            <w:vAlign w:val="center"/>
          </w:tcPr>
          <w:p w14:paraId="1BAABD14"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396" w:type="dxa"/>
            <w:tcMar>
              <w:top w:w="15" w:type="dxa"/>
              <w:left w:w="15" w:type="dxa"/>
              <w:bottom w:w="15" w:type="dxa"/>
              <w:right w:w="15" w:type="dxa"/>
            </w:tcMar>
            <w:vAlign w:val="center"/>
          </w:tcPr>
          <w:p w14:paraId="00246736"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962" w:type="dxa"/>
            <w:tcMar>
              <w:top w:w="15" w:type="dxa"/>
              <w:left w:w="15" w:type="dxa"/>
              <w:bottom w:w="15" w:type="dxa"/>
              <w:right w:w="15" w:type="dxa"/>
            </w:tcMar>
            <w:vAlign w:val="center"/>
          </w:tcPr>
          <w:p w14:paraId="0F9825E9"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p>
        </w:tc>
        <w:tc>
          <w:tcPr>
            <w:tcW w:w="820" w:type="dxa"/>
            <w:tcMar>
              <w:top w:w="15" w:type="dxa"/>
              <w:left w:w="15" w:type="dxa"/>
              <w:bottom w:w="15" w:type="dxa"/>
              <w:right w:w="15" w:type="dxa"/>
            </w:tcMar>
            <w:vAlign w:val="center"/>
          </w:tcPr>
          <w:p w14:paraId="5AF32453"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1373" w:type="dxa"/>
            <w:vAlign w:val="center"/>
          </w:tcPr>
          <w:p w14:paraId="3CC573B4"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r>
      <w:tr w:rsidR="009D2A5C" w:rsidRPr="00F163F4" w14:paraId="09F3E2AB" w14:textId="77777777" w:rsidTr="00F163F4">
        <w:trPr>
          <w:trHeight w:val="201"/>
          <w:tblHeader/>
          <w:tblCellSpacing w:w="15" w:type="dxa"/>
        </w:trPr>
        <w:tc>
          <w:tcPr>
            <w:tcW w:w="3641" w:type="dxa"/>
            <w:tcMar>
              <w:top w:w="15" w:type="dxa"/>
              <w:left w:w="15" w:type="dxa"/>
              <w:bottom w:w="15" w:type="dxa"/>
              <w:right w:w="15" w:type="dxa"/>
            </w:tcMar>
            <w:vAlign w:val="center"/>
          </w:tcPr>
          <w:p w14:paraId="29E4F118" w14:textId="77777777" w:rsidR="009D2A5C" w:rsidRPr="00F163F4" w:rsidRDefault="009D2A5C" w:rsidP="00F163F4">
            <w:pPr>
              <w:widowControl w:val="0"/>
              <w:autoSpaceDE w:val="0"/>
              <w:autoSpaceDN w:val="0"/>
              <w:spacing w:after="0" w:line="240" w:lineRule="auto"/>
              <w:rPr>
                <w:rFonts w:ascii="Arial" w:hAnsi="Arial" w:cs="Arial"/>
                <w:sz w:val="14"/>
                <w:szCs w:val="14"/>
              </w:rPr>
            </w:pPr>
            <w:r w:rsidRPr="00F163F4">
              <w:rPr>
                <w:rFonts w:ascii="Arial" w:hAnsi="Arial" w:cs="Arial"/>
                <w:sz w:val="14"/>
                <w:szCs w:val="14"/>
              </w:rPr>
              <w:t xml:space="preserve">  </w:t>
            </w:r>
            <w:r w:rsidRPr="00F163F4">
              <w:rPr>
                <w:rFonts w:ascii="Arial" w:hAnsi="Arial" w:cs="Arial"/>
                <w:i/>
                <w:sz w:val="14"/>
                <w:szCs w:val="14"/>
              </w:rPr>
              <w:t>resilient</w:t>
            </w:r>
            <w:r w:rsidRPr="00F163F4">
              <w:rPr>
                <w:rFonts w:ascii="Arial" w:hAnsi="Arial" w:cs="Arial"/>
                <w:sz w:val="14"/>
                <w:szCs w:val="14"/>
              </w:rPr>
              <w:t xml:space="preserve"> &gt; </w:t>
            </w:r>
            <w:r w:rsidRPr="00F163F4">
              <w:rPr>
                <w:rFonts w:ascii="Arial" w:hAnsi="Arial" w:cs="Arial"/>
                <w:i/>
                <w:sz w:val="14"/>
                <w:szCs w:val="14"/>
              </w:rPr>
              <w:t>vulnerable</w:t>
            </w:r>
          </w:p>
        </w:tc>
        <w:tc>
          <w:tcPr>
            <w:tcW w:w="395" w:type="dxa"/>
            <w:tcMar>
              <w:top w:w="15" w:type="dxa"/>
              <w:left w:w="15" w:type="dxa"/>
              <w:bottom w:w="15" w:type="dxa"/>
              <w:right w:w="15" w:type="dxa"/>
            </w:tcMar>
            <w:vAlign w:val="center"/>
          </w:tcPr>
          <w:p w14:paraId="4F01E2C9"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679" w:type="dxa"/>
            <w:tcMar>
              <w:top w:w="15" w:type="dxa"/>
              <w:left w:w="15" w:type="dxa"/>
              <w:bottom w:w="15" w:type="dxa"/>
              <w:right w:w="15" w:type="dxa"/>
            </w:tcMar>
            <w:vAlign w:val="center"/>
          </w:tcPr>
          <w:p w14:paraId="16661449"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820" w:type="dxa"/>
            <w:tcMar>
              <w:top w:w="15" w:type="dxa"/>
              <w:left w:w="15" w:type="dxa"/>
              <w:bottom w:w="15" w:type="dxa"/>
              <w:right w:w="15" w:type="dxa"/>
            </w:tcMar>
            <w:vAlign w:val="center"/>
          </w:tcPr>
          <w:p w14:paraId="6524F122"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396" w:type="dxa"/>
            <w:tcMar>
              <w:top w:w="15" w:type="dxa"/>
              <w:left w:w="15" w:type="dxa"/>
              <w:bottom w:w="15" w:type="dxa"/>
              <w:right w:w="15" w:type="dxa"/>
            </w:tcMar>
            <w:vAlign w:val="center"/>
          </w:tcPr>
          <w:p w14:paraId="5543A388"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962" w:type="dxa"/>
            <w:tcMar>
              <w:top w:w="15" w:type="dxa"/>
              <w:left w:w="15" w:type="dxa"/>
              <w:bottom w:w="15" w:type="dxa"/>
              <w:right w:w="15" w:type="dxa"/>
            </w:tcMar>
            <w:vAlign w:val="center"/>
          </w:tcPr>
          <w:p w14:paraId="1EE56DC0"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F163F4">
              <w:rPr>
                <w:rFonts w:ascii="Arial" w:eastAsia="Times New Roman" w:hAnsi="Arial" w:cs="Arial"/>
                <w:sz w:val="14"/>
                <w:szCs w:val="14"/>
                <w:lang w:eastAsia="de-DE"/>
                <w14:ligatures w14:val="none"/>
              </w:rPr>
              <w:t>-</w:t>
            </w:r>
          </w:p>
        </w:tc>
        <w:tc>
          <w:tcPr>
            <w:tcW w:w="820" w:type="dxa"/>
            <w:tcMar>
              <w:top w:w="15" w:type="dxa"/>
              <w:left w:w="15" w:type="dxa"/>
              <w:bottom w:w="15" w:type="dxa"/>
              <w:right w:w="15" w:type="dxa"/>
            </w:tcMar>
            <w:vAlign w:val="center"/>
          </w:tcPr>
          <w:p w14:paraId="62B03451"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1373" w:type="dxa"/>
            <w:vAlign w:val="center"/>
          </w:tcPr>
          <w:p w14:paraId="1CD3F1E7"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r>
      <w:tr w:rsidR="009D2A5C" w:rsidRPr="00F163F4" w14:paraId="1F6EEB67" w14:textId="77777777" w:rsidTr="00F163F4">
        <w:trPr>
          <w:trHeight w:val="201"/>
          <w:tblHeader/>
          <w:tblCellSpacing w:w="15" w:type="dxa"/>
        </w:trPr>
        <w:tc>
          <w:tcPr>
            <w:tcW w:w="3641" w:type="dxa"/>
            <w:tcMar>
              <w:top w:w="15" w:type="dxa"/>
              <w:left w:w="15" w:type="dxa"/>
              <w:bottom w:w="15" w:type="dxa"/>
              <w:right w:w="15" w:type="dxa"/>
            </w:tcMar>
            <w:vAlign w:val="center"/>
          </w:tcPr>
          <w:p w14:paraId="6C4B72FD" w14:textId="77777777" w:rsidR="009D2A5C" w:rsidRPr="00F163F4" w:rsidRDefault="009D2A5C" w:rsidP="00F163F4">
            <w:pPr>
              <w:widowControl w:val="0"/>
              <w:autoSpaceDE w:val="0"/>
              <w:autoSpaceDN w:val="0"/>
              <w:spacing w:after="0" w:line="240" w:lineRule="auto"/>
              <w:rPr>
                <w:rFonts w:ascii="Arial" w:hAnsi="Arial" w:cs="Arial"/>
                <w:sz w:val="14"/>
                <w:szCs w:val="14"/>
              </w:rPr>
            </w:pPr>
            <w:r w:rsidRPr="00F163F4">
              <w:rPr>
                <w:rFonts w:ascii="Arial" w:hAnsi="Arial" w:cs="Arial"/>
                <w:sz w:val="14"/>
                <w:szCs w:val="14"/>
              </w:rPr>
              <w:t xml:space="preserve">  </w:t>
            </w:r>
            <w:r w:rsidRPr="00F163F4">
              <w:rPr>
                <w:rFonts w:ascii="Arial" w:hAnsi="Arial" w:cs="Arial"/>
                <w:i/>
                <w:sz w:val="14"/>
                <w:szCs w:val="14"/>
              </w:rPr>
              <w:t>vulnerable</w:t>
            </w:r>
            <w:r w:rsidRPr="00F163F4">
              <w:rPr>
                <w:rFonts w:ascii="Arial" w:hAnsi="Arial" w:cs="Arial"/>
                <w:sz w:val="14"/>
                <w:szCs w:val="14"/>
              </w:rPr>
              <w:t xml:space="preserve">&gt; </w:t>
            </w:r>
            <w:r w:rsidRPr="00F163F4">
              <w:rPr>
                <w:rFonts w:ascii="Arial" w:hAnsi="Arial" w:cs="Arial"/>
                <w:i/>
                <w:sz w:val="14"/>
                <w:szCs w:val="14"/>
              </w:rPr>
              <w:t>resilient</w:t>
            </w:r>
          </w:p>
        </w:tc>
        <w:tc>
          <w:tcPr>
            <w:tcW w:w="395" w:type="dxa"/>
            <w:tcMar>
              <w:top w:w="15" w:type="dxa"/>
              <w:left w:w="15" w:type="dxa"/>
              <w:bottom w:w="15" w:type="dxa"/>
              <w:right w:w="15" w:type="dxa"/>
            </w:tcMar>
            <w:vAlign w:val="center"/>
          </w:tcPr>
          <w:p w14:paraId="25874EF2"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679" w:type="dxa"/>
            <w:tcMar>
              <w:top w:w="15" w:type="dxa"/>
              <w:left w:w="15" w:type="dxa"/>
              <w:bottom w:w="15" w:type="dxa"/>
              <w:right w:w="15" w:type="dxa"/>
            </w:tcMar>
            <w:vAlign w:val="center"/>
          </w:tcPr>
          <w:p w14:paraId="52EC5748"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820" w:type="dxa"/>
            <w:tcMar>
              <w:top w:w="15" w:type="dxa"/>
              <w:left w:w="15" w:type="dxa"/>
              <w:bottom w:w="15" w:type="dxa"/>
              <w:right w:w="15" w:type="dxa"/>
            </w:tcMar>
            <w:vAlign w:val="center"/>
          </w:tcPr>
          <w:p w14:paraId="4FDD35EE"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396" w:type="dxa"/>
            <w:tcMar>
              <w:top w:w="15" w:type="dxa"/>
              <w:left w:w="15" w:type="dxa"/>
              <w:bottom w:w="15" w:type="dxa"/>
              <w:right w:w="15" w:type="dxa"/>
            </w:tcMar>
            <w:vAlign w:val="center"/>
          </w:tcPr>
          <w:p w14:paraId="746ABDF4"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962" w:type="dxa"/>
            <w:tcMar>
              <w:top w:w="15" w:type="dxa"/>
              <w:left w:w="15" w:type="dxa"/>
              <w:bottom w:w="15" w:type="dxa"/>
              <w:right w:w="15" w:type="dxa"/>
            </w:tcMar>
            <w:vAlign w:val="center"/>
          </w:tcPr>
          <w:p w14:paraId="3E063952"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F163F4">
              <w:rPr>
                <w:rFonts w:ascii="Arial" w:eastAsia="Times New Roman" w:hAnsi="Arial" w:cs="Arial"/>
                <w:sz w:val="14"/>
                <w:szCs w:val="14"/>
                <w:lang w:eastAsia="de-DE"/>
                <w14:ligatures w14:val="none"/>
              </w:rPr>
              <w:t>-</w:t>
            </w:r>
          </w:p>
        </w:tc>
        <w:tc>
          <w:tcPr>
            <w:tcW w:w="820" w:type="dxa"/>
            <w:tcMar>
              <w:top w:w="15" w:type="dxa"/>
              <w:left w:w="15" w:type="dxa"/>
              <w:bottom w:w="15" w:type="dxa"/>
              <w:right w:w="15" w:type="dxa"/>
            </w:tcMar>
            <w:vAlign w:val="center"/>
          </w:tcPr>
          <w:p w14:paraId="0FD1C60D"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1373" w:type="dxa"/>
            <w:vAlign w:val="center"/>
          </w:tcPr>
          <w:p w14:paraId="7DA78A3B"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r>
      <w:tr w:rsidR="009D2A5C" w:rsidRPr="00F163F4" w14:paraId="2606049C" w14:textId="77777777" w:rsidTr="00F163F4">
        <w:trPr>
          <w:trHeight w:val="201"/>
          <w:tblHeader/>
          <w:tblCellSpacing w:w="15" w:type="dxa"/>
        </w:trPr>
        <w:tc>
          <w:tcPr>
            <w:tcW w:w="3641" w:type="dxa"/>
            <w:tcMar>
              <w:top w:w="15" w:type="dxa"/>
              <w:left w:w="15" w:type="dxa"/>
              <w:bottom w:w="15" w:type="dxa"/>
              <w:right w:w="15" w:type="dxa"/>
            </w:tcMar>
            <w:vAlign w:val="center"/>
          </w:tcPr>
          <w:p w14:paraId="7D498C88" w14:textId="77777777" w:rsidR="009D2A5C" w:rsidRPr="00F163F4" w:rsidRDefault="009D2A5C" w:rsidP="00F163F4">
            <w:pPr>
              <w:widowControl w:val="0"/>
              <w:autoSpaceDE w:val="0"/>
              <w:autoSpaceDN w:val="0"/>
              <w:spacing w:after="0" w:line="240" w:lineRule="auto"/>
              <w:rPr>
                <w:rFonts w:ascii="Arial" w:eastAsia="Times New Roman" w:hAnsi="Arial" w:cs="Arial"/>
                <w:sz w:val="14"/>
                <w:szCs w:val="14"/>
                <w14:ligatures w14:val="none"/>
              </w:rPr>
            </w:pPr>
            <w:r w:rsidRPr="00F163F4">
              <w:rPr>
                <w:rFonts w:ascii="Arial" w:hAnsi="Arial" w:cs="Arial"/>
                <w:sz w:val="14"/>
                <w:szCs w:val="14"/>
              </w:rPr>
              <w:t xml:space="preserve">ROI: </w:t>
            </w:r>
            <w:r w:rsidRPr="00F163F4">
              <w:rPr>
                <w:rFonts w:ascii="Arial" w:hAnsi="Arial" w:cs="Arial"/>
                <w:color w:val="000000"/>
                <w:sz w:val="14"/>
                <w:szCs w:val="14"/>
              </w:rPr>
              <w:t>Sensitivity Model Medication</w:t>
            </w:r>
          </w:p>
        </w:tc>
        <w:tc>
          <w:tcPr>
            <w:tcW w:w="395" w:type="dxa"/>
            <w:tcMar>
              <w:top w:w="15" w:type="dxa"/>
              <w:left w:w="15" w:type="dxa"/>
              <w:bottom w:w="15" w:type="dxa"/>
              <w:right w:w="15" w:type="dxa"/>
            </w:tcMar>
            <w:vAlign w:val="center"/>
          </w:tcPr>
          <w:p w14:paraId="09A12D81"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rPr>
            </w:pPr>
          </w:p>
        </w:tc>
        <w:tc>
          <w:tcPr>
            <w:tcW w:w="679" w:type="dxa"/>
            <w:tcMar>
              <w:top w:w="15" w:type="dxa"/>
              <w:left w:w="15" w:type="dxa"/>
              <w:bottom w:w="15" w:type="dxa"/>
              <w:right w:w="15" w:type="dxa"/>
            </w:tcMar>
            <w:vAlign w:val="center"/>
          </w:tcPr>
          <w:p w14:paraId="075B5727"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820" w:type="dxa"/>
            <w:tcMar>
              <w:top w:w="15" w:type="dxa"/>
              <w:left w:w="15" w:type="dxa"/>
              <w:bottom w:w="15" w:type="dxa"/>
              <w:right w:w="15" w:type="dxa"/>
            </w:tcMar>
            <w:vAlign w:val="center"/>
          </w:tcPr>
          <w:p w14:paraId="562B29DD"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396" w:type="dxa"/>
            <w:tcMar>
              <w:top w:w="15" w:type="dxa"/>
              <w:left w:w="15" w:type="dxa"/>
              <w:bottom w:w="15" w:type="dxa"/>
              <w:right w:w="15" w:type="dxa"/>
            </w:tcMar>
            <w:vAlign w:val="center"/>
          </w:tcPr>
          <w:p w14:paraId="50F1F40D"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962" w:type="dxa"/>
            <w:tcMar>
              <w:top w:w="15" w:type="dxa"/>
              <w:left w:w="15" w:type="dxa"/>
              <w:bottom w:w="15" w:type="dxa"/>
              <w:right w:w="15" w:type="dxa"/>
            </w:tcMar>
            <w:vAlign w:val="center"/>
          </w:tcPr>
          <w:p w14:paraId="6D2C7EB8"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p>
        </w:tc>
        <w:tc>
          <w:tcPr>
            <w:tcW w:w="820" w:type="dxa"/>
            <w:tcMar>
              <w:top w:w="15" w:type="dxa"/>
              <w:left w:w="15" w:type="dxa"/>
              <w:bottom w:w="15" w:type="dxa"/>
              <w:right w:w="15" w:type="dxa"/>
            </w:tcMar>
            <w:vAlign w:val="center"/>
          </w:tcPr>
          <w:p w14:paraId="5F065D8A"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1373" w:type="dxa"/>
            <w:vAlign w:val="center"/>
          </w:tcPr>
          <w:p w14:paraId="123F6B5A"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r>
      <w:tr w:rsidR="009D2A5C" w:rsidRPr="00F163F4" w14:paraId="6BED1DFF" w14:textId="77777777" w:rsidTr="00F163F4">
        <w:trPr>
          <w:trHeight w:val="201"/>
          <w:tblHeader/>
          <w:tblCellSpacing w:w="15" w:type="dxa"/>
        </w:trPr>
        <w:tc>
          <w:tcPr>
            <w:tcW w:w="3641" w:type="dxa"/>
            <w:tcMar>
              <w:top w:w="15" w:type="dxa"/>
              <w:left w:w="15" w:type="dxa"/>
              <w:bottom w:w="15" w:type="dxa"/>
              <w:right w:w="15" w:type="dxa"/>
            </w:tcMar>
            <w:vAlign w:val="center"/>
          </w:tcPr>
          <w:p w14:paraId="4FEB8EE4" w14:textId="77777777" w:rsidR="009D2A5C" w:rsidRPr="00F163F4" w:rsidRDefault="009D2A5C" w:rsidP="00F163F4">
            <w:pPr>
              <w:widowControl w:val="0"/>
              <w:autoSpaceDE w:val="0"/>
              <w:autoSpaceDN w:val="0"/>
              <w:spacing w:after="0" w:line="240" w:lineRule="auto"/>
              <w:rPr>
                <w:rFonts w:ascii="Arial" w:eastAsia="Times New Roman" w:hAnsi="Arial" w:cs="Arial"/>
                <w:sz w:val="14"/>
                <w:szCs w:val="14"/>
                <w14:ligatures w14:val="none"/>
              </w:rPr>
            </w:pPr>
            <w:r w:rsidRPr="00F163F4">
              <w:rPr>
                <w:rFonts w:ascii="Arial" w:hAnsi="Arial" w:cs="Arial"/>
                <w:sz w:val="14"/>
                <w:szCs w:val="14"/>
              </w:rPr>
              <w:t xml:space="preserve">  </w:t>
            </w:r>
            <w:r w:rsidRPr="00F163F4">
              <w:rPr>
                <w:rFonts w:ascii="Arial" w:hAnsi="Arial" w:cs="Arial"/>
                <w:i/>
                <w:sz w:val="14"/>
                <w:szCs w:val="14"/>
              </w:rPr>
              <w:t>resilient</w:t>
            </w:r>
            <w:r w:rsidRPr="00F163F4">
              <w:rPr>
                <w:rFonts w:ascii="Arial" w:hAnsi="Arial" w:cs="Arial"/>
                <w:sz w:val="14"/>
                <w:szCs w:val="14"/>
              </w:rPr>
              <w:t xml:space="preserve"> &gt; </w:t>
            </w:r>
            <w:r w:rsidRPr="00F163F4">
              <w:rPr>
                <w:rFonts w:ascii="Arial" w:hAnsi="Arial" w:cs="Arial"/>
                <w:i/>
                <w:sz w:val="14"/>
                <w:szCs w:val="14"/>
              </w:rPr>
              <w:t>vulnerable</w:t>
            </w:r>
          </w:p>
        </w:tc>
        <w:tc>
          <w:tcPr>
            <w:tcW w:w="395" w:type="dxa"/>
            <w:tcMar>
              <w:top w:w="15" w:type="dxa"/>
              <w:left w:w="15" w:type="dxa"/>
              <w:bottom w:w="15" w:type="dxa"/>
              <w:right w:w="15" w:type="dxa"/>
            </w:tcMar>
            <w:vAlign w:val="center"/>
          </w:tcPr>
          <w:p w14:paraId="1AD59FD7"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rPr>
            </w:pPr>
            <w:r w:rsidRPr="00F163F4">
              <w:rPr>
                <w:rFonts w:ascii="Arial" w:eastAsia="Times New Roman" w:hAnsi="Arial" w:cs="Arial"/>
                <w:sz w:val="14"/>
                <w:szCs w:val="14"/>
                <w14:ligatures w14:val="none"/>
              </w:rPr>
              <w:t>-</w:t>
            </w:r>
          </w:p>
        </w:tc>
        <w:tc>
          <w:tcPr>
            <w:tcW w:w="679" w:type="dxa"/>
            <w:tcMar>
              <w:top w:w="15" w:type="dxa"/>
              <w:left w:w="15" w:type="dxa"/>
              <w:bottom w:w="15" w:type="dxa"/>
              <w:right w:w="15" w:type="dxa"/>
            </w:tcMar>
            <w:vAlign w:val="center"/>
          </w:tcPr>
          <w:p w14:paraId="1061BADF"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820" w:type="dxa"/>
            <w:tcMar>
              <w:top w:w="15" w:type="dxa"/>
              <w:left w:w="15" w:type="dxa"/>
              <w:bottom w:w="15" w:type="dxa"/>
              <w:right w:w="15" w:type="dxa"/>
            </w:tcMar>
            <w:vAlign w:val="center"/>
          </w:tcPr>
          <w:p w14:paraId="104AC698"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396" w:type="dxa"/>
            <w:tcMar>
              <w:top w:w="15" w:type="dxa"/>
              <w:left w:w="15" w:type="dxa"/>
              <w:bottom w:w="15" w:type="dxa"/>
              <w:right w:w="15" w:type="dxa"/>
            </w:tcMar>
            <w:vAlign w:val="center"/>
          </w:tcPr>
          <w:p w14:paraId="1FB176EF"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962" w:type="dxa"/>
            <w:tcMar>
              <w:top w:w="15" w:type="dxa"/>
              <w:left w:w="15" w:type="dxa"/>
              <w:bottom w:w="15" w:type="dxa"/>
              <w:right w:w="15" w:type="dxa"/>
            </w:tcMar>
            <w:vAlign w:val="center"/>
          </w:tcPr>
          <w:p w14:paraId="762C6DC3"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F163F4">
              <w:rPr>
                <w:rFonts w:ascii="Arial" w:eastAsia="Times New Roman" w:hAnsi="Arial" w:cs="Arial"/>
                <w:sz w:val="14"/>
                <w:szCs w:val="14"/>
                <w:lang w:eastAsia="de-DE"/>
                <w14:ligatures w14:val="none"/>
              </w:rPr>
              <w:t>-</w:t>
            </w:r>
          </w:p>
        </w:tc>
        <w:tc>
          <w:tcPr>
            <w:tcW w:w="820" w:type="dxa"/>
            <w:tcMar>
              <w:top w:w="15" w:type="dxa"/>
              <w:left w:w="15" w:type="dxa"/>
              <w:bottom w:w="15" w:type="dxa"/>
              <w:right w:w="15" w:type="dxa"/>
            </w:tcMar>
            <w:vAlign w:val="center"/>
          </w:tcPr>
          <w:p w14:paraId="217BC1DC"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1373" w:type="dxa"/>
            <w:vAlign w:val="center"/>
          </w:tcPr>
          <w:p w14:paraId="23C8DDAE"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r>
      <w:tr w:rsidR="009D2A5C" w:rsidRPr="00F163F4" w14:paraId="3BAA690E" w14:textId="77777777" w:rsidTr="00F163F4">
        <w:trPr>
          <w:trHeight w:val="201"/>
          <w:tblHeader/>
          <w:tblCellSpacing w:w="15" w:type="dxa"/>
        </w:trPr>
        <w:tc>
          <w:tcPr>
            <w:tcW w:w="3641" w:type="dxa"/>
            <w:tcMar>
              <w:top w:w="15" w:type="dxa"/>
              <w:left w:w="15" w:type="dxa"/>
              <w:bottom w:w="15" w:type="dxa"/>
              <w:right w:w="15" w:type="dxa"/>
            </w:tcMar>
            <w:vAlign w:val="center"/>
          </w:tcPr>
          <w:p w14:paraId="02A4ABEA" w14:textId="77777777" w:rsidR="009D2A5C" w:rsidRPr="00F163F4" w:rsidRDefault="009D2A5C" w:rsidP="00F163F4">
            <w:pPr>
              <w:widowControl w:val="0"/>
              <w:autoSpaceDE w:val="0"/>
              <w:autoSpaceDN w:val="0"/>
              <w:spacing w:after="0" w:line="240" w:lineRule="auto"/>
              <w:rPr>
                <w:rFonts w:ascii="Arial" w:eastAsia="Times New Roman" w:hAnsi="Arial" w:cs="Arial"/>
                <w:sz w:val="14"/>
                <w:szCs w:val="14"/>
                <w14:ligatures w14:val="none"/>
              </w:rPr>
            </w:pPr>
            <w:r w:rsidRPr="00F163F4">
              <w:rPr>
                <w:rFonts w:ascii="Arial" w:hAnsi="Arial" w:cs="Arial"/>
                <w:sz w:val="14"/>
                <w:szCs w:val="14"/>
              </w:rPr>
              <w:t xml:space="preserve">  </w:t>
            </w:r>
            <w:r w:rsidRPr="00F163F4">
              <w:rPr>
                <w:rFonts w:ascii="Arial" w:hAnsi="Arial" w:cs="Arial"/>
                <w:i/>
                <w:sz w:val="14"/>
                <w:szCs w:val="14"/>
              </w:rPr>
              <w:t>vulnerable</w:t>
            </w:r>
            <w:r w:rsidRPr="00F163F4">
              <w:rPr>
                <w:rFonts w:ascii="Arial" w:hAnsi="Arial" w:cs="Arial"/>
                <w:sz w:val="14"/>
                <w:szCs w:val="14"/>
              </w:rPr>
              <w:t xml:space="preserve">&gt; </w:t>
            </w:r>
            <w:r w:rsidRPr="00F163F4">
              <w:rPr>
                <w:rFonts w:ascii="Arial" w:hAnsi="Arial" w:cs="Arial"/>
                <w:i/>
                <w:sz w:val="14"/>
                <w:szCs w:val="14"/>
              </w:rPr>
              <w:t>resilient</w:t>
            </w:r>
          </w:p>
        </w:tc>
        <w:tc>
          <w:tcPr>
            <w:tcW w:w="395" w:type="dxa"/>
            <w:tcMar>
              <w:top w:w="15" w:type="dxa"/>
              <w:left w:w="15" w:type="dxa"/>
              <w:bottom w:w="15" w:type="dxa"/>
              <w:right w:w="15" w:type="dxa"/>
            </w:tcMar>
            <w:vAlign w:val="center"/>
          </w:tcPr>
          <w:p w14:paraId="0263CF42"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rPr>
            </w:pPr>
            <w:r w:rsidRPr="00F163F4">
              <w:rPr>
                <w:rFonts w:ascii="Arial" w:eastAsia="Times New Roman" w:hAnsi="Arial" w:cs="Arial"/>
                <w:sz w:val="14"/>
                <w:szCs w:val="14"/>
                <w14:ligatures w14:val="none"/>
              </w:rPr>
              <w:t>-</w:t>
            </w:r>
          </w:p>
        </w:tc>
        <w:tc>
          <w:tcPr>
            <w:tcW w:w="679" w:type="dxa"/>
            <w:tcMar>
              <w:top w:w="15" w:type="dxa"/>
              <w:left w:w="15" w:type="dxa"/>
              <w:bottom w:w="15" w:type="dxa"/>
              <w:right w:w="15" w:type="dxa"/>
            </w:tcMar>
            <w:vAlign w:val="center"/>
          </w:tcPr>
          <w:p w14:paraId="4A12C0A4"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820" w:type="dxa"/>
            <w:tcMar>
              <w:top w:w="15" w:type="dxa"/>
              <w:left w:w="15" w:type="dxa"/>
              <w:bottom w:w="15" w:type="dxa"/>
              <w:right w:w="15" w:type="dxa"/>
            </w:tcMar>
            <w:vAlign w:val="center"/>
          </w:tcPr>
          <w:p w14:paraId="4C751DC1"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396" w:type="dxa"/>
            <w:tcMar>
              <w:top w:w="15" w:type="dxa"/>
              <w:left w:w="15" w:type="dxa"/>
              <w:bottom w:w="15" w:type="dxa"/>
              <w:right w:w="15" w:type="dxa"/>
            </w:tcMar>
            <w:vAlign w:val="center"/>
          </w:tcPr>
          <w:p w14:paraId="44034091"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962" w:type="dxa"/>
            <w:tcMar>
              <w:top w:w="15" w:type="dxa"/>
              <w:left w:w="15" w:type="dxa"/>
              <w:bottom w:w="15" w:type="dxa"/>
              <w:right w:w="15" w:type="dxa"/>
            </w:tcMar>
            <w:vAlign w:val="center"/>
          </w:tcPr>
          <w:p w14:paraId="4BD0D125"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F163F4">
              <w:rPr>
                <w:rFonts w:ascii="Arial" w:eastAsia="Times New Roman" w:hAnsi="Arial" w:cs="Arial"/>
                <w:sz w:val="14"/>
                <w:szCs w:val="14"/>
                <w:lang w:eastAsia="de-DE"/>
                <w14:ligatures w14:val="none"/>
              </w:rPr>
              <w:t>-</w:t>
            </w:r>
          </w:p>
        </w:tc>
        <w:tc>
          <w:tcPr>
            <w:tcW w:w="820" w:type="dxa"/>
            <w:tcMar>
              <w:top w:w="15" w:type="dxa"/>
              <w:left w:w="15" w:type="dxa"/>
              <w:bottom w:w="15" w:type="dxa"/>
              <w:right w:w="15" w:type="dxa"/>
            </w:tcMar>
            <w:vAlign w:val="center"/>
          </w:tcPr>
          <w:p w14:paraId="24F44372"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1373" w:type="dxa"/>
            <w:vAlign w:val="center"/>
          </w:tcPr>
          <w:p w14:paraId="49CC3F6F"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r>
      <w:tr w:rsidR="009D2A5C" w:rsidRPr="00F163F4" w14:paraId="46732AF0" w14:textId="77777777" w:rsidTr="00F163F4">
        <w:trPr>
          <w:trHeight w:val="201"/>
          <w:tblHeader/>
          <w:tblCellSpacing w:w="15" w:type="dxa"/>
        </w:trPr>
        <w:tc>
          <w:tcPr>
            <w:tcW w:w="3641" w:type="dxa"/>
            <w:tcMar>
              <w:top w:w="15" w:type="dxa"/>
              <w:left w:w="15" w:type="dxa"/>
              <w:bottom w:w="15" w:type="dxa"/>
              <w:right w:w="15" w:type="dxa"/>
            </w:tcMar>
            <w:vAlign w:val="center"/>
          </w:tcPr>
          <w:p w14:paraId="138D0EDD" w14:textId="77777777" w:rsidR="009D2A5C" w:rsidRPr="00F163F4" w:rsidRDefault="009D2A5C" w:rsidP="00F163F4">
            <w:pPr>
              <w:widowControl w:val="0"/>
              <w:autoSpaceDE w:val="0"/>
              <w:autoSpaceDN w:val="0"/>
              <w:spacing w:after="0" w:line="240" w:lineRule="auto"/>
              <w:rPr>
                <w:rFonts w:ascii="Arial" w:hAnsi="Arial" w:cs="Arial"/>
                <w:sz w:val="14"/>
                <w:szCs w:val="14"/>
              </w:rPr>
            </w:pPr>
            <w:r w:rsidRPr="00F163F4">
              <w:rPr>
                <w:rFonts w:ascii="Arial" w:hAnsi="Arial" w:cs="Arial"/>
                <w:sz w:val="14"/>
                <w:szCs w:val="14"/>
              </w:rPr>
              <w:t xml:space="preserve">ROI: </w:t>
            </w:r>
            <w:r w:rsidRPr="00F163F4">
              <w:rPr>
                <w:rFonts w:ascii="Arial" w:hAnsi="Arial" w:cs="Arial"/>
                <w:color w:val="000000"/>
                <w:sz w:val="14"/>
                <w:szCs w:val="14"/>
              </w:rPr>
              <w:t>Interaction (Group by Sex)</w:t>
            </w:r>
          </w:p>
        </w:tc>
        <w:tc>
          <w:tcPr>
            <w:tcW w:w="395" w:type="dxa"/>
            <w:tcMar>
              <w:top w:w="15" w:type="dxa"/>
              <w:left w:w="15" w:type="dxa"/>
              <w:bottom w:w="15" w:type="dxa"/>
              <w:right w:w="15" w:type="dxa"/>
            </w:tcMar>
            <w:vAlign w:val="center"/>
          </w:tcPr>
          <w:p w14:paraId="257FE06B"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679" w:type="dxa"/>
            <w:tcMar>
              <w:top w:w="15" w:type="dxa"/>
              <w:left w:w="15" w:type="dxa"/>
              <w:bottom w:w="15" w:type="dxa"/>
              <w:right w:w="15" w:type="dxa"/>
            </w:tcMar>
            <w:vAlign w:val="center"/>
          </w:tcPr>
          <w:p w14:paraId="35D14230"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820" w:type="dxa"/>
            <w:tcMar>
              <w:top w:w="15" w:type="dxa"/>
              <w:left w:w="15" w:type="dxa"/>
              <w:bottom w:w="15" w:type="dxa"/>
              <w:right w:w="15" w:type="dxa"/>
            </w:tcMar>
            <w:vAlign w:val="center"/>
          </w:tcPr>
          <w:p w14:paraId="37E4F2B2"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396" w:type="dxa"/>
            <w:tcMar>
              <w:top w:w="15" w:type="dxa"/>
              <w:left w:w="15" w:type="dxa"/>
              <w:bottom w:w="15" w:type="dxa"/>
              <w:right w:w="15" w:type="dxa"/>
            </w:tcMar>
            <w:vAlign w:val="center"/>
          </w:tcPr>
          <w:p w14:paraId="653F6689"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962" w:type="dxa"/>
            <w:tcMar>
              <w:top w:w="15" w:type="dxa"/>
              <w:left w:w="15" w:type="dxa"/>
              <w:bottom w:w="15" w:type="dxa"/>
              <w:right w:w="15" w:type="dxa"/>
            </w:tcMar>
            <w:vAlign w:val="center"/>
          </w:tcPr>
          <w:p w14:paraId="4C4D87BC"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p>
        </w:tc>
        <w:tc>
          <w:tcPr>
            <w:tcW w:w="820" w:type="dxa"/>
            <w:tcMar>
              <w:top w:w="15" w:type="dxa"/>
              <w:left w:w="15" w:type="dxa"/>
              <w:bottom w:w="15" w:type="dxa"/>
              <w:right w:w="15" w:type="dxa"/>
            </w:tcMar>
            <w:vAlign w:val="center"/>
          </w:tcPr>
          <w:p w14:paraId="555D1BB3"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1373" w:type="dxa"/>
            <w:vAlign w:val="center"/>
          </w:tcPr>
          <w:p w14:paraId="6FFC8B26"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r>
      <w:tr w:rsidR="009D2A5C" w:rsidRPr="00F163F4" w14:paraId="14BEB9FE" w14:textId="77777777" w:rsidTr="00F163F4">
        <w:trPr>
          <w:trHeight w:val="201"/>
          <w:tblHeader/>
          <w:tblCellSpacing w:w="15" w:type="dxa"/>
        </w:trPr>
        <w:tc>
          <w:tcPr>
            <w:tcW w:w="3641" w:type="dxa"/>
            <w:tcMar>
              <w:top w:w="15" w:type="dxa"/>
              <w:left w:w="15" w:type="dxa"/>
              <w:bottom w:w="15" w:type="dxa"/>
              <w:right w:w="15" w:type="dxa"/>
            </w:tcMar>
            <w:vAlign w:val="center"/>
          </w:tcPr>
          <w:p w14:paraId="4B431606" w14:textId="77777777" w:rsidR="009D2A5C" w:rsidRPr="00F163F4" w:rsidRDefault="009D2A5C" w:rsidP="00F163F4">
            <w:pPr>
              <w:widowControl w:val="0"/>
              <w:autoSpaceDE w:val="0"/>
              <w:autoSpaceDN w:val="0"/>
              <w:spacing w:after="0" w:line="240" w:lineRule="auto"/>
              <w:rPr>
                <w:rFonts w:ascii="Arial" w:hAnsi="Arial" w:cs="Arial"/>
                <w:sz w:val="14"/>
                <w:szCs w:val="14"/>
              </w:rPr>
            </w:pPr>
            <w:r w:rsidRPr="00F163F4">
              <w:rPr>
                <w:rFonts w:ascii="Arial" w:hAnsi="Arial" w:cs="Arial"/>
                <w:sz w:val="14"/>
                <w:szCs w:val="14"/>
              </w:rPr>
              <w:t xml:space="preserve">  </w:t>
            </w:r>
            <w:r w:rsidRPr="00F163F4">
              <w:rPr>
                <w:rFonts w:ascii="Arial" w:hAnsi="Arial" w:cs="Arial"/>
                <w:i/>
                <w:sz w:val="14"/>
                <w:szCs w:val="14"/>
              </w:rPr>
              <w:t>positive interaction</w:t>
            </w:r>
          </w:p>
        </w:tc>
        <w:tc>
          <w:tcPr>
            <w:tcW w:w="395" w:type="dxa"/>
            <w:tcMar>
              <w:top w:w="15" w:type="dxa"/>
              <w:left w:w="15" w:type="dxa"/>
              <w:bottom w:w="15" w:type="dxa"/>
              <w:right w:w="15" w:type="dxa"/>
            </w:tcMar>
            <w:vAlign w:val="center"/>
          </w:tcPr>
          <w:p w14:paraId="67B0C00A"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679" w:type="dxa"/>
            <w:tcMar>
              <w:top w:w="15" w:type="dxa"/>
              <w:left w:w="15" w:type="dxa"/>
              <w:bottom w:w="15" w:type="dxa"/>
              <w:right w:w="15" w:type="dxa"/>
            </w:tcMar>
            <w:vAlign w:val="center"/>
          </w:tcPr>
          <w:p w14:paraId="02C43400"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820" w:type="dxa"/>
            <w:tcMar>
              <w:top w:w="15" w:type="dxa"/>
              <w:left w:w="15" w:type="dxa"/>
              <w:bottom w:w="15" w:type="dxa"/>
              <w:right w:w="15" w:type="dxa"/>
            </w:tcMar>
            <w:vAlign w:val="center"/>
          </w:tcPr>
          <w:p w14:paraId="3C0B9AD9"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396" w:type="dxa"/>
            <w:tcMar>
              <w:top w:w="15" w:type="dxa"/>
              <w:left w:w="15" w:type="dxa"/>
              <w:bottom w:w="15" w:type="dxa"/>
              <w:right w:w="15" w:type="dxa"/>
            </w:tcMar>
            <w:vAlign w:val="center"/>
          </w:tcPr>
          <w:p w14:paraId="24404F2D"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962" w:type="dxa"/>
            <w:tcMar>
              <w:top w:w="15" w:type="dxa"/>
              <w:left w:w="15" w:type="dxa"/>
              <w:bottom w:w="15" w:type="dxa"/>
              <w:right w:w="15" w:type="dxa"/>
            </w:tcMar>
            <w:vAlign w:val="center"/>
          </w:tcPr>
          <w:p w14:paraId="522A41BF"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F163F4">
              <w:rPr>
                <w:rFonts w:ascii="Arial" w:eastAsia="Times New Roman" w:hAnsi="Arial" w:cs="Arial"/>
                <w:sz w:val="14"/>
                <w:szCs w:val="14"/>
                <w:lang w:eastAsia="de-DE"/>
                <w14:ligatures w14:val="none"/>
              </w:rPr>
              <w:t>-</w:t>
            </w:r>
          </w:p>
        </w:tc>
        <w:tc>
          <w:tcPr>
            <w:tcW w:w="820" w:type="dxa"/>
            <w:tcMar>
              <w:top w:w="15" w:type="dxa"/>
              <w:left w:w="15" w:type="dxa"/>
              <w:bottom w:w="15" w:type="dxa"/>
              <w:right w:w="15" w:type="dxa"/>
            </w:tcMar>
            <w:vAlign w:val="center"/>
          </w:tcPr>
          <w:p w14:paraId="3A291268"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1373" w:type="dxa"/>
            <w:vAlign w:val="center"/>
          </w:tcPr>
          <w:p w14:paraId="54B3E756"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r>
      <w:tr w:rsidR="009D2A5C" w:rsidRPr="00F163F4" w14:paraId="762A14C1" w14:textId="77777777" w:rsidTr="00F163F4">
        <w:trPr>
          <w:trHeight w:val="201"/>
          <w:tblHeader/>
          <w:tblCellSpacing w:w="15" w:type="dxa"/>
        </w:trPr>
        <w:tc>
          <w:tcPr>
            <w:tcW w:w="3641" w:type="dxa"/>
            <w:tcMar>
              <w:top w:w="15" w:type="dxa"/>
              <w:left w:w="15" w:type="dxa"/>
              <w:bottom w:w="15" w:type="dxa"/>
              <w:right w:w="15" w:type="dxa"/>
            </w:tcMar>
            <w:vAlign w:val="center"/>
          </w:tcPr>
          <w:p w14:paraId="73F20064" w14:textId="77777777" w:rsidR="009D2A5C" w:rsidRPr="00F163F4" w:rsidRDefault="009D2A5C" w:rsidP="00F163F4">
            <w:pPr>
              <w:widowControl w:val="0"/>
              <w:autoSpaceDE w:val="0"/>
              <w:autoSpaceDN w:val="0"/>
              <w:spacing w:after="0" w:line="240" w:lineRule="auto"/>
              <w:rPr>
                <w:rFonts w:ascii="Arial" w:hAnsi="Arial" w:cs="Arial"/>
                <w:sz w:val="14"/>
                <w:szCs w:val="14"/>
              </w:rPr>
            </w:pPr>
            <w:r w:rsidRPr="00F163F4">
              <w:rPr>
                <w:rFonts w:ascii="Arial" w:hAnsi="Arial" w:cs="Arial"/>
                <w:i/>
                <w:sz w:val="14"/>
                <w:szCs w:val="14"/>
              </w:rPr>
              <w:t xml:space="preserve">  negative interaction</w:t>
            </w:r>
          </w:p>
        </w:tc>
        <w:tc>
          <w:tcPr>
            <w:tcW w:w="395" w:type="dxa"/>
            <w:tcMar>
              <w:top w:w="15" w:type="dxa"/>
              <w:left w:w="15" w:type="dxa"/>
              <w:bottom w:w="15" w:type="dxa"/>
              <w:right w:w="15" w:type="dxa"/>
            </w:tcMar>
            <w:vAlign w:val="center"/>
          </w:tcPr>
          <w:p w14:paraId="2605E23C"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679" w:type="dxa"/>
            <w:tcMar>
              <w:top w:w="15" w:type="dxa"/>
              <w:left w:w="15" w:type="dxa"/>
              <w:bottom w:w="15" w:type="dxa"/>
              <w:right w:w="15" w:type="dxa"/>
            </w:tcMar>
            <w:vAlign w:val="center"/>
          </w:tcPr>
          <w:p w14:paraId="4AC4CC79"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820" w:type="dxa"/>
            <w:tcMar>
              <w:top w:w="15" w:type="dxa"/>
              <w:left w:w="15" w:type="dxa"/>
              <w:bottom w:w="15" w:type="dxa"/>
              <w:right w:w="15" w:type="dxa"/>
            </w:tcMar>
            <w:vAlign w:val="center"/>
          </w:tcPr>
          <w:p w14:paraId="7AE50C07"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396" w:type="dxa"/>
            <w:tcMar>
              <w:top w:w="15" w:type="dxa"/>
              <w:left w:w="15" w:type="dxa"/>
              <w:bottom w:w="15" w:type="dxa"/>
              <w:right w:w="15" w:type="dxa"/>
            </w:tcMar>
            <w:vAlign w:val="center"/>
          </w:tcPr>
          <w:p w14:paraId="400B7316"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962" w:type="dxa"/>
            <w:tcMar>
              <w:top w:w="15" w:type="dxa"/>
              <w:left w:w="15" w:type="dxa"/>
              <w:bottom w:w="15" w:type="dxa"/>
              <w:right w:w="15" w:type="dxa"/>
            </w:tcMar>
            <w:vAlign w:val="center"/>
          </w:tcPr>
          <w:p w14:paraId="124AE74A"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F163F4">
              <w:rPr>
                <w:rFonts w:ascii="Arial" w:eastAsia="Times New Roman" w:hAnsi="Arial" w:cs="Arial"/>
                <w:sz w:val="14"/>
                <w:szCs w:val="14"/>
                <w:lang w:eastAsia="de-DE"/>
                <w14:ligatures w14:val="none"/>
              </w:rPr>
              <w:t>-</w:t>
            </w:r>
          </w:p>
        </w:tc>
        <w:tc>
          <w:tcPr>
            <w:tcW w:w="820" w:type="dxa"/>
            <w:tcMar>
              <w:top w:w="15" w:type="dxa"/>
              <w:left w:w="15" w:type="dxa"/>
              <w:bottom w:w="15" w:type="dxa"/>
              <w:right w:w="15" w:type="dxa"/>
            </w:tcMar>
            <w:vAlign w:val="center"/>
          </w:tcPr>
          <w:p w14:paraId="5E97C29F"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1373" w:type="dxa"/>
            <w:vAlign w:val="center"/>
          </w:tcPr>
          <w:p w14:paraId="7F122533"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r>
      <w:tr w:rsidR="009D2A5C" w:rsidRPr="00F163F4" w14:paraId="76479522" w14:textId="77777777" w:rsidTr="00F163F4">
        <w:trPr>
          <w:trHeight w:val="201"/>
          <w:tblHeader/>
          <w:tblCellSpacing w:w="15" w:type="dxa"/>
        </w:trPr>
        <w:tc>
          <w:tcPr>
            <w:tcW w:w="3641" w:type="dxa"/>
            <w:tcMar>
              <w:top w:w="15" w:type="dxa"/>
              <w:left w:w="15" w:type="dxa"/>
              <w:bottom w:w="15" w:type="dxa"/>
              <w:right w:w="15" w:type="dxa"/>
            </w:tcMar>
            <w:vAlign w:val="center"/>
          </w:tcPr>
          <w:p w14:paraId="476B1A70" w14:textId="77777777" w:rsidR="009D2A5C" w:rsidRPr="00F163F4" w:rsidRDefault="009D2A5C" w:rsidP="00F163F4">
            <w:pPr>
              <w:widowControl w:val="0"/>
              <w:autoSpaceDE w:val="0"/>
              <w:autoSpaceDN w:val="0"/>
              <w:spacing w:after="0" w:line="240" w:lineRule="auto"/>
              <w:rPr>
                <w:rFonts w:ascii="Arial" w:eastAsia="Times New Roman" w:hAnsi="Arial" w:cs="Arial"/>
                <w:sz w:val="14"/>
                <w:szCs w:val="14"/>
                <w14:ligatures w14:val="none"/>
              </w:rPr>
            </w:pPr>
            <w:r w:rsidRPr="00F163F4">
              <w:rPr>
                <w:rFonts w:ascii="Arial" w:hAnsi="Arial" w:cs="Arial"/>
                <w:sz w:val="14"/>
                <w:szCs w:val="14"/>
              </w:rPr>
              <w:t>Whole-Brain</w:t>
            </w:r>
            <w:r w:rsidRPr="00F163F4">
              <w:rPr>
                <w:rFonts w:ascii="Arial" w:hAnsi="Arial" w:cs="Arial"/>
                <w:color w:val="000000"/>
                <w:sz w:val="14"/>
                <w:szCs w:val="14"/>
              </w:rPr>
              <w:t>: Sensitivity Model Cumulative Risk</w:t>
            </w:r>
          </w:p>
        </w:tc>
        <w:tc>
          <w:tcPr>
            <w:tcW w:w="395" w:type="dxa"/>
            <w:tcMar>
              <w:top w:w="15" w:type="dxa"/>
              <w:left w:w="15" w:type="dxa"/>
              <w:bottom w:w="15" w:type="dxa"/>
              <w:right w:w="15" w:type="dxa"/>
            </w:tcMar>
            <w:vAlign w:val="center"/>
          </w:tcPr>
          <w:p w14:paraId="72E20AEF"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rPr>
            </w:pPr>
          </w:p>
        </w:tc>
        <w:tc>
          <w:tcPr>
            <w:tcW w:w="679" w:type="dxa"/>
            <w:tcMar>
              <w:top w:w="15" w:type="dxa"/>
              <w:left w:w="15" w:type="dxa"/>
              <w:bottom w:w="15" w:type="dxa"/>
              <w:right w:w="15" w:type="dxa"/>
            </w:tcMar>
            <w:vAlign w:val="center"/>
          </w:tcPr>
          <w:p w14:paraId="64CA6144"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820" w:type="dxa"/>
            <w:tcMar>
              <w:top w:w="15" w:type="dxa"/>
              <w:left w:w="15" w:type="dxa"/>
              <w:bottom w:w="15" w:type="dxa"/>
              <w:right w:w="15" w:type="dxa"/>
            </w:tcMar>
            <w:vAlign w:val="center"/>
          </w:tcPr>
          <w:p w14:paraId="43026404"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396" w:type="dxa"/>
            <w:tcMar>
              <w:top w:w="15" w:type="dxa"/>
              <w:left w:w="15" w:type="dxa"/>
              <w:bottom w:w="15" w:type="dxa"/>
              <w:right w:w="15" w:type="dxa"/>
            </w:tcMar>
            <w:vAlign w:val="center"/>
          </w:tcPr>
          <w:p w14:paraId="4DC3C006"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962" w:type="dxa"/>
            <w:tcMar>
              <w:top w:w="15" w:type="dxa"/>
              <w:left w:w="15" w:type="dxa"/>
              <w:bottom w:w="15" w:type="dxa"/>
              <w:right w:w="15" w:type="dxa"/>
            </w:tcMar>
            <w:vAlign w:val="center"/>
          </w:tcPr>
          <w:p w14:paraId="69AA8676"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p>
        </w:tc>
        <w:tc>
          <w:tcPr>
            <w:tcW w:w="820" w:type="dxa"/>
            <w:tcMar>
              <w:top w:w="15" w:type="dxa"/>
              <w:left w:w="15" w:type="dxa"/>
              <w:bottom w:w="15" w:type="dxa"/>
              <w:right w:w="15" w:type="dxa"/>
            </w:tcMar>
            <w:vAlign w:val="center"/>
          </w:tcPr>
          <w:p w14:paraId="4DF5465E"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1373" w:type="dxa"/>
            <w:vAlign w:val="center"/>
          </w:tcPr>
          <w:p w14:paraId="55995465"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r>
      <w:tr w:rsidR="009D2A5C" w:rsidRPr="00F163F4" w14:paraId="5D7DE233" w14:textId="77777777" w:rsidTr="00F163F4">
        <w:trPr>
          <w:trHeight w:val="201"/>
          <w:tblHeader/>
          <w:tblCellSpacing w:w="15" w:type="dxa"/>
        </w:trPr>
        <w:tc>
          <w:tcPr>
            <w:tcW w:w="3641" w:type="dxa"/>
            <w:tcMar>
              <w:top w:w="15" w:type="dxa"/>
              <w:left w:w="15" w:type="dxa"/>
              <w:bottom w:w="15" w:type="dxa"/>
              <w:right w:w="15" w:type="dxa"/>
            </w:tcMar>
            <w:vAlign w:val="center"/>
          </w:tcPr>
          <w:p w14:paraId="33312F84" w14:textId="77777777" w:rsidR="009D2A5C" w:rsidRPr="00F163F4" w:rsidRDefault="009D2A5C" w:rsidP="00F163F4">
            <w:pPr>
              <w:widowControl w:val="0"/>
              <w:autoSpaceDE w:val="0"/>
              <w:autoSpaceDN w:val="0"/>
              <w:spacing w:after="0" w:line="240" w:lineRule="auto"/>
              <w:rPr>
                <w:rFonts w:ascii="Arial" w:eastAsia="Times New Roman" w:hAnsi="Arial" w:cs="Arial"/>
                <w:sz w:val="14"/>
                <w:szCs w:val="14"/>
                <w14:ligatures w14:val="none"/>
              </w:rPr>
            </w:pPr>
            <w:r w:rsidRPr="00F163F4">
              <w:rPr>
                <w:rFonts w:ascii="Arial" w:hAnsi="Arial" w:cs="Arial"/>
                <w:sz w:val="14"/>
                <w:szCs w:val="14"/>
              </w:rPr>
              <w:t xml:space="preserve">  </w:t>
            </w:r>
            <w:r w:rsidRPr="00F163F4">
              <w:rPr>
                <w:rFonts w:ascii="Arial" w:hAnsi="Arial" w:cs="Arial"/>
                <w:i/>
                <w:sz w:val="14"/>
                <w:szCs w:val="14"/>
              </w:rPr>
              <w:t>resilient</w:t>
            </w:r>
            <w:r w:rsidRPr="00F163F4">
              <w:rPr>
                <w:rFonts w:ascii="Arial" w:hAnsi="Arial" w:cs="Arial"/>
                <w:sz w:val="14"/>
                <w:szCs w:val="14"/>
              </w:rPr>
              <w:t xml:space="preserve"> &gt; </w:t>
            </w:r>
            <w:r w:rsidRPr="00F163F4">
              <w:rPr>
                <w:rFonts w:ascii="Arial" w:hAnsi="Arial" w:cs="Arial"/>
                <w:i/>
                <w:sz w:val="14"/>
                <w:szCs w:val="14"/>
              </w:rPr>
              <w:t>vulnerable</w:t>
            </w:r>
          </w:p>
        </w:tc>
        <w:tc>
          <w:tcPr>
            <w:tcW w:w="395" w:type="dxa"/>
            <w:tcMar>
              <w:top w:w="15" w:type="dxa"/>
              <w:left w:w="15" w:type="dxa"/>
              <w:bottom w:w="15" w:type="dxa"/>
              <w:right w:w="15" w:type="dxa"/>
            </w:tcMar>
            <w:vAlign w:val="center"/>
          </w:tcPr>
          <w:p w14:paraId="00F89FAB"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rPr>
            </w:pPr>
            <w:r w:rsidRPr="00F163F4">
              <w:rPr>
                <w:rFonts w:ascii="Arial" w:eastAsia="Times New Roman" w:hAnsi="Arial" w:cs="Arial"/>
                <w:sz w:val="14"/>
                <w:szCs w:val="14"/>
                <w14:ligatures w14:val="none"/>
              </w:rPr>
              <w:t>32</w:t>
            </w:r>
          </w:p>
        </w:tc>
        <w:tc>
          <w:tcPr>
            <w:tcW w:w="679" w:type="dxa"/>
            <w:tcMar>
              <w:top w:w="15" w:type="dxa"/>
              <w:left w:w="15" w:type="dxa"/>
              <w:bottom w:w="15" w:type="dxa"/>
              <w:right w:w="15" w:type="dxa"/>
            </w:tcMar>
            <w:vAlign w:val="center"/>
          </w:tcPr>
          <w:p w14:paraId="5D1205E3"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0.736</w:t>
            </w:r>
          </w:p>
        </w:tc>
        <w:tc>
          <w:tcPr>
            <w:tcW w:w="820" w:type="dxa"/>
            <w:tcMar>
              <w:top w:w="15" w:type="dxa"/>
              <w:left w:w="15" w:type="dxa"/>
              <w:bottom w:w="15" w:type="dxa"/>
              <w:right w:w="15" w:type="dxa"/>
            </w:tcMar>
            <w:vAlign w:val="center"/>
          </w:tcPr>
          <w:p w14:paraId="1778BA19"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0.958</w:t>
            </w:r>
          </w:p>
        </w:tc>
        <w:tc>
          <w:tcPr>
            <w:tcW w:w="396" w:type="dxa"/>
            <w:tcMar>
              <w:top w:w="15" w:type="dxa"/>
              <w:left w:w="15" w:type="dxa"/>
              <w:bottom w:w="15" w:type="dxa"/>
              <w:right w:w="15" w:type="dxa"/>
            </w:tcMar>
            <w:vAlign w:val="center"/>
          </w:tcPr>
          <w:p w14:paraId="0D880DDA"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3.60</w:t>
            </w:r>
          </w:p>
        </w:tc>
        <w:tc>
          <w:tcPr>
            <w:tcW w:w="962" w:type="dxa"/>
            <w:tcMar>
              <w:top w:w="15" w:type="dxa"/>
              <w:left w:w="15" w:type="dxa"/>
              <w:bottom w:w="15" w:type="dxa"/>
              <w:right w:w="15" w:type="dxa"/>
            </w:tcMar>
            <w:vAlign w:val="center"/>
          </w:tcPr>
          <w:p w14:paraId="37882396"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F163F4">
              <w:rPr>
                <w:rFonts w:ascii="Arial" w:eastAsia="Times New Roman" w:hAnsi="Arial" w:cs="Arial"/>
                <w:sz w:val="14"/>
                <w:szCs w:val="14"/>
                <w:lang w:eastAsia="de-DE"/>
                <w14:ligatures w14:val="none"/>
              </w:rPr>
              <w:t>0.34</w:t>
            </w:r>
          </w:p>
        </w:tc>
        <w:tc>
          <w:tcPr>
            <w:tcW w:w="820" w:type="dxa"/>
            <w:tcMar>
              <w:top w:w="15" w:type="dxa"/>
              <w:left w:w="15" w:type="dxa"/>
              <w:bottom w:w="15" w:type="dxa"/>
              <w:right w:w="15" w:type="dxa"/>
            </w:tcMar>
            <w:vAlign w:val="center"/>
          </w:tcPr>
          <w:p w14:paraId="7CC9FE97"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-14/40/-12</w:t>
            </w:r>
          </w:p>
        </w:tc>
        <w:tc>
          <w:tcPr>
            <w:tcW w:w="1373" w:type="dxa"/>
            <w:vAlign w:val="center"/>
          </w:tcPr>
          <w:p w14:paraId="6C38E389"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l. medial orbital gyrus</w:t>
            </w:r>
          </w:p>
        </w:tc>
      </w:tr>
      <w:tr w:rsidR="009D2A5C" w:rsidRPr="00F163F4" w14:paraId="5B8B1E67" w14:textId="77777777" w:rsidTr="00F163F4">
        <w:trPr>
          <w:trHeight w:val="201"/>
          <w:tblHeader/>
          <w:tblCellSpacing w:w="15" w:type="dxa"/>
        </w:trPr>
        <w:tc>
          <w:tcPr>
            <w:tcW w:w="3641" w:type="dxa"/>
            <w:tcMar>
              <w:top w:w="15" w:type="dxa"/>
              <w:left w:w="15" w:type="dxa"/>
              <w:bottom w:w="15" w:type="dxa"/>
              <w:right w:w="15" w:type="dxa"/>
            </w:tcMar>
            <w:vAlign w:val="center"/>
          </w:tcPr>
          <w:p w14:paraId="415B99DD" w14:textId="77777777" w:rsidR="009D2A5C" w:rsidRPr="00F163F4" w:rsidRDefault="009D2A5C" w:rsidP="00F163F4">
            <w:pPr>
              <w:widowControl w:val="0"/>
              <w:autoSpaceDE w:val="0"/>
              <w:autoSpaceDN w:val="0"/>
              <w:spacing w:after="0" w:line="240" w:lineRule="auto"/>
              <w:rPr>
                <w:rFonts w:ascii="Arial" w:eastAsia="Times New Roman" w:hAnsi="Arial" w:cs="Arial"/>
                <w:sz w:val="14"/>
                <w:szCs w:val="14"/>
                <w14:ligatures w14:val="none"/>
              </w:rPr>
            </w:pPr>
            <w:r w:rsidRPr="00F163F4">
              <w:rPr>
                <w:rFonts w:ascii="Arial" w:hAnsi="Arial" w:cs="Arial"/>
                <w:sz w:val="14"/>
                <w:szCs w:val="14"/>
              </w:rPr>
              <w:t xml:space="preserve">  </w:t>
            </w:r>
            <w:r w:rsidRPr="00F163F4">
              <w:rPr>
                <w:rFonts w:ascii="Arial" w:hAnsi="Arial" w:cs="Arial"/>
                <w:i/>
                <w:sz w:val="14"/>
                <w:szCs w:val="14"/>
              </w:rPr>
              <w:t>vulnerable</w:t>
            </w:r>
            <w:r w:rsidRPr="00F163F4">
              <w:rPr>
                <w:rFonts w:ascii="Arial" w:hAnsi="Arial" w:cs="Arial"/>
                <w:sz w:val="14"/>
                <w:szCs w:val="14"/>
              </w:rPr>
              <w:t xml:space="preserve">&gt; </w:t>
            </w:r>
            <w:r w:rsidRPr="00F163F4">
              <w:rPr>
                <w:rFonts w:ascii="Arial" w:hAnsi="Arial" w:cs="Arial"/>
                <w:i/>
                <w:sz w:val="14"/>
                <w:szCs w:val="14"/>
              </w:rPr>
              <w:t>resilient</w:t>
            </w:r>
          </w:p>
        </w:tc>
        <w:tc>
          <w:tcPr>
            <w:tcW w:w="395" w:type="dxa"/>
            <w:tcMar>
              <w:top w:w="15" w:type="dxa"/>
              <w:left w:w="15" w:type="dxa"/>
              <w:bottom w:w="15" w:type="dxa"/>
              <w:right w:w="15" w:type="dxa"/>
            </w:tcMar>
            <w:vAlign w:val="center"/>
          </w:tcPr>
          <w:p w14:paraId="722A9D3B"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rPr>
            </w:pPr>
            <w:r w:rsidRPr="00F163F4">
              <w:rPr>
                <w:rFonts w:ascii="Arial" w:eastAsia="Times New Roman" w:hAnsi="Arial" w:cs="Arial"/>
                <w:sz w:val="14"/>
                <w:szCs w:val="14"/>
                <w14:ligatures w14:val="none"/>
              </w:rPr>
              <w:t>53</w:t>
            </w:r>
          </w:p>
        </w:tc>
        <w:tc>
          <w:tcPr>
            <w:tcW w:w="679" w:type="dxa"/>
            <w:tcMar>
              <w:top w:w="15" w:type="dxa"/>
              <w:left w:w="15" w:type="dxa"/>
              <w:bottom w:w="15" w:type="dxa"/>
              <w:right w:w="15" w:type="dxa"/>
            </w:tcMar>
            <w:vAlign w:val="center"/>
          </w:tcPr>
          <w:p w14:paraId="67DEDA7D"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0.892</w:t>
            </w:r>
          </w:p>
        </w:tc>
        <w:tc>
          <w:tcPr>
            <w:tcW w:w="820" w:type="dxa"/>
            <w:tcMar>
              <w:top w:w="15" w:type="dxa"/>
              <w:left w:w="15" w:type="dxa"/>
              <w:bottom w:w="15" w:type="dxa"/>
              <w:right w:w="15" w:type="dxa"/>
            </w:tcMar>
            <w:vAlign w:val="center"/>
          </w:tcPr>
          <w:p w14:paraId="6B70E990"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0.926</w:t>
            </w:r>
          </w:p>
        </w:tc>
        <w:tc>
          <w:tcPr>
            <w:tcW w:w="396" w:type="dxa"/>
            <w:tcMar>
              <w:top w:w="15" w:type="dxa"/>
              <w:left w:w="15" w:type="dxa"/>
              <w:bottom w:w="15" w:type="dxa"/>
              <w:right w:w="15" w:type="dxa"/>
            </w:tcMar>
            <w:vAlign w:val="center"/>
          </w:tcPr>
          <w:p w14:paraId="65BD38B0"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3.42</w:t>
            </w:r>
          </w:p>
        </w:tc>
        <w:tc>
          <w:tcPr>
            <w:tcW w:w="962" w:type="dxa"/>
            <w:tcMar>
              <w:top w:w="15" w:type="dxa"/>
              <w:left w:w="15" w:type="dxa"/>
              <w:bottom w:w="15" w:type="dxa"/>
              <w:right w:w="15" w:type="dxa"/>
            </w:tcMar>
            <w:vAlign w:val="center"/>
          </w:tcPr>
          <w:p w14:paraId="2734B00D"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F163F4">
              <w:rPr>
                <w:rFonts w:ascii="Arial" w:eastAsia="Times New Roman" w:hAnsi="Arial" w:cs="Arial"/>
                <w:sz w:val="14"/>
                <w:szCs w:val="14"/>
                <w:lang w:eastAsia="de-DE"/>
                <w14:ligatures w14:val="none"/>
              </w:rPr>
              <w:t>0.32</w:t>
            </w:r>
          </w:p>
        </w:tc>
        <w:tc>
          <w:tcPr>
            <w:tcW w:w="820" w:type="dxa"/>
            <w:tcMar>
              <w:top w:w="15" w:type="dxa"/>
              <w:left w:w="15" w:type="dxa"/>
              <w:bottom w:w="15" w:type="dxa"/>
              <w:right w:w="15" w:type="dxa"/>
            </w:tcMar>
            <w:vAlign w:val="center"/>
          </w:tcPr>
          <w:p w14:paraId="2B529CB8"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-04/-54/26</w:t>
            </w:r>
          </w:p>
        </w:tc>
        <w:tc>
          <w:tcPr>
            <w:tcW w:w="1373" w:type="dxa"/>
            <w:vAlign w:val="center"/>
          </w:tcPr>
          <w:p w14:paraId="1B5308F3" w14:textId="6089BC2B"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color w:val="000000"/>
                <w:sz w:val="14"/>
                <w:szCs w:val="14"/>
                <w14:ligatures w14:val="none"/>
              </w:rPr>
              <w:t>l. cerebellar vermal lobules I-V</w:t>
            </w:r>
          </w:p>
        </w:tc>
      </w:tr>
      <w:tr w:rsidR="009D2A5C" w:rsidRPr="00F163F4" w14:paraId="7CC8CF08" w14:textId="77777777" w:rsidTr="00F163F4">
        <w:trPr>
          <w:trHeight w:val="201"/>
          <w:tblHeader/>
          <w:tblCellSpacing w:w="15" w:type="dxa"/>
        </w:trPr>
        <w:tc>
          <w:tcPr>
            <w:tcW w:w="3641" w:type="dxa"/>
            <w:tcMar>
              <w:top w:w="15" w:type="dxa"/>
              <w:left w:w="15" w:type="dxa"/>
              <w:bottom w:w="15" w:type="dxa"/>
              <w:right w:w="15" w:type="dxa"/>
            </w:tcMar>
            <w:vAlign w:val="center"/>
          </w:tcPr>
          <w:p w14:paraId="031A443E" w14:textId="77777777" w:rsidR="009D2A5C" w:rsidRPr="00F163F4" w:rsidRDefault="009D2A5C" w:rsidP="00F163F4">
            <w:pPr>
              <w:widowControl w:val="0"/>
              <w:autoSpaceDE w:val="0"/>
              <w:autoSpaceDN w:val="0"/>
              <w:spacing w:after="0" w:line="240" w:lineRule="auto"/>
              <w:rPr>
                <w:rFonts w:ascii="Arial" w:eastAsia="Times New Roman" w:hAnsi="Arial" w:cs="Arial"/>
                <w:sz w:val="14"/>
                <w:szCs w:val="14"/>
                <w14:ligatures w14:val="none"/>
              </w:rPr>
            </w:pPr>
            <w:r w:rsidRPr="00F163F4">
              <w:rPr>
                <w:rFonts w:ascii="Arial" w:hAnsi="Arial" w:cs="Arial"/>
                <w:sz w:val="14"/>
                <w:szCs w:val="14"/>
              </w:rPr>
              <w:t xml:space="preserve">Whole-Brain: </w:t>
            </w:r>
            <w:r w:rsidRPr="00F163F4">
              <w:rPr>
                <w:rFonts w:ascii="Arial" w:hAnsi="Arial" w:cs="Arial"/>
                <w:color w:val="000000"/>
                <w:sz w:val="14"/>
                <w:szCs w:val="14"/>
              </w:rPr>
              <w:t>Sensitivity Model Diagnosis</w:t>
            </w:r>
          </w:p>
        </w:tc>
        <w:tc>
          <w:tcPr>
            <w:tcW w:w="395" w:type="dxa"/>
            <w:tcMar>
              <w:top w:w="15" w:type="dxa"/>
              <w:left w:w="15" w:type="dxa"/>
              <w:bottom w:w="15" w:type="dxa"/>
              <w:right w:w="15" w:type="dxa"/>
            </w:tcMar>
            <w:vAlign w:val="center"/>
          </w:tcPr>
          <w:p w14:paraId="21B8A470"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rPr>
            </w:pPr>
          </w:p>
        </w:tc>
        <w:tc>
          <w:tcPr>
            <w:tcW w:w="679" w:type="dxa"/>
            <w:tcMar>
              <w:top w:w="15" w:type="dxa"/>
              <w:left w:w="15" w:type="dxa"/>
              <w:bottom w:w="15" w:type="dxa"/>
              <w:right w:w="15" w:type="dxa"/>
            </w:tcMar>
            <w:vAlign w:val="center"/>
          </w:tcPr>
          <w:p w14:paraId="43893315"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820" w:type="dxa"/>
            <w:tcMar>
              <w:top w:w="15" w:type="dxa"/>
              <w:left w:w="15" w:type="dxa"/>
              <w:bottom w:w="15" w:type="dxa"/>
              <w:right w:w="15" w:type="dxa"/>
            </w:tcMar>
            <w:vAlign w:val="center"/>
          </w:tcPr>
          <w:p w14:paraId="017987AC"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396" w:type="dxa"/>
            <w:tcMar>
              <w:top w:w="15" w:type="dxa"/>
              <w:left w:w="15" w:type="dxa"/>
              <w:bottom w:w="15" w:type="dxa"/>
              <w:right w:w="15" w:type="dxa"/>
            </w:tcMar>
            <w:vAlign w:val="center"/>
          </w:tcPr>
          <w:p w14:paraId="2E567933"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962" w:type="dxa"/>
            <w:tcMar>
              <w:top w:w="15" w:type="dxa"/>
              <w:left w:w="15" w:type="dxa"/>
              <w:bottom w:w="15" w:type="dxa"/>
              <w:right w:w="15" w:type="dxa"/>
            </w:tcMar>
            <w:vAlign w:val="center"/>
          </w:tcPr>
          <w:p w14:paraId="46745758"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p>
        </w:tc>
        <w:tc>
          <w:tcPr>
            <w:tcW w:w="820" w:type="dxa"/>
            <w:tcMar>
              <w:top w:w="15" w:type="dxa"/>
              <w:left w:w="15" w:type="dxa"/>
              <w:bottom w:w="15" w:type="dxa"/>
              <w:right w:w="15" w:type="dxa"/>
            </w:tcMar>
            <w:vAlign w:val="center"/>
          </w:tcPr>
          <w:p w14:paraId="7847AAB0"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1373" w:type="dxa"/>
            <w:vAlign w:val="center"/>
          </w:tcPr>
          <w:p w14:paraId="706C10AE"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r>
      <w:tr w:rsidR="009D2A5C" w:rsidRPr="00F163F4" w14:paraId="1C2DA0D8" w14:textId="77777777" w:rsidTr="00F163F4">
        <w:trPr>
          <w:trHeight w:val="201"/>
          <w:tblHeader/>
          <w:tblCellSpacing w:w="15" w:type="dxa"/>
        </w:trPr>
        <w:tc>
          <w:tcPr>
            <w:tcW w:w="3641" w:type="dxa"/>
            <w:tcMar>
              <w:top w:w="15" w:type="dxa"/>
              <w:left w:w="15" w:type="dxa"/>
              <w:bottom w:w="15" w:type="dxa"/>
              <w:right w:w="15" w:type="dxa"/>
            </w:tcMar>
            <w:vAlign w:val="center"/>
          </w:tcPr>
          <w:p w14:paraId="3EBB4E6E" w14:textId="77777777" w:rsidR="009D2A5C" w:rsidRPr="00F163F4" w:rsidRDefault="009D2A5C" w:rsidP="00F163F4">
            <w:pPr>
              <w:widowControl w:val="0"/>
              <w:autoSpaceDE w:val="0"/>
              <w:autoSpaceDN w:val="0"/>
              <w:spacing w:after="0" w:line="240" w:lineRule="auto"/>
              <w:rPr>
                <w:rFonts w:ascii="Arial" w:eastAsia="Times New Roman" w:hAnsi="Arial" w:cs="Arial"/>
                <w:sz w:val="14"/>
                <w:szCs w:val="14"/>
                <w14:ligatures w14:val="none"/>
              </w:rPr>
            </w:pPr>
            <w:r w:rsidRPr="00F163F4">
              <w:rPr>
                <w:rFonts w:ascii="Arial" w:hAnsi="Arial" w:cs="Arial"/>
                <w:sz w:val="14"/>
                <w:szCs w:val="14"/>
              </w:rPr>
              <w:t xml:space="preserve">  </w:t>
            </w:r>
            <w:r w:rsidRPr="00F163F4">
              <w:rPr>
                <w:rFonts w:ascii="Arial" w:hAnsi="Arial" w:cs="Arial"/>
                <w:i/>
                <w:sz w:val="14"/>
                <w:szCs w:val="14"/>
              </w:rPr>
              <w:t>resilient</w:t>
            </w:r>
            <w:r w:rsidRPr="00F163F4">
              <w:rPr>
                <w:rFonts w:ascii="Arial" w:hAnsi="Arial" w:cs="Arial"/>
                <w:sz w:val="14"/>
                <w:szCs w:val="14"/>
              </w:rPr>
              <w:t xml:space="preserve"> &gt; </w:t>
            </w:r>
            <w:r w:rsidRPr="00F163F4">
              <w:rPr>
                <w:rFonts w:ascii="Arial" w:hAnsi="Arial" w:cs="Arial"/>
                <w:i/>
                <w:sz w:val="14"/>
                <w:szCs w:val="14"/>
              </w:rPr>
              <w:t>vulnerable</w:t>
            </w:r>
          </w:p>
        </w:tc>
        <w:tc>
          <w:tcPr>
            <w:tcW w:w="395" w:type="dxa"/>
            <w:tcMar>
              <w:top w:w="15" w:type="dxa"/>
              <w:left w:w="15" w:type="dxa"/>
              <w:bottom w:w="15" w:type="dxa"/>
              <w:right w:w="15" w:type="dxa"/>
            </w:tcMar>
            <w:vAlign w:val="center"/>
          </w:tcPr>
          <w:p w14:paraId="32BCBAC9"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rPr>
            </w:pPr>
            <w:r w:rsidRPr="00F163F4">
              <w:rPr>
                <w:rFonts w:ascii="Arial" w:eastAsia="Times New Roman" w:hAnsi="Arial" w:cs="Arial"/>
                <w:sz w:val="14"/>
                <w:szCs w:val="14"/>
                <w14:ligatures w14:val="none"/>
              </w:rPr>
              <w:t>41</w:t>
            </w:r>
          </w:p>
        </w:tc>
        <w:tc>
          <w:tcPr>
            <w:tcW w:w="679" w:type="dxa"/>
            <w:tcMar>
              <w:top w:w="15" w:type="dxa"/>
              <w:left w:w="15" w:type="dxa"/>
              <w:bottom w:w="15" w:type="dxa"/>
              <w:right w:w="15" w:type="dxa"/>
            </w:tcMar>
            <w:vAlign w:val="center"/>
          </w:tcPr>
          <w:p w14:paraId="0D568F48"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0.657</w:t>
            </w:r>
          </w:p>
        </w:tc>
        <w:tc>
          <w:tcPr>
            <w:tcW w:w="820" w:type="dxa"/>
            <w:tcMar>
              <w:top w:w="15" w:type="dxa"/>
              <w:left w:w="15" w:type="dxa"/>
              <w:bottom w:w="15" w:type="dxa"/>
              <w:right w:w="15" w:type="dxa"/>
            </w:tcMar>
            <w:vAlign w:val="center"/>
          </w:tcPr>
          <w:p w14:paraId="4CC383F7"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0.945</w:t>
            </w:r>
          </w:p>
        </w:tc>
        <w:tc>
          <w:tcPr>
            <w:tcW w:w="396" w:type="dxa"/>
            <w:tcMar>
              <w:top w:w="15" w:type="dxa"/>
              <w:left w:w="15" w:type="dxa"/>
              <w:bottom w:w="15" w:type="dxa"/>
              <w:right w:w="15" w:type="dxa"/>
            </w:tcMar>
            <w:vAlign w:val="center"/>
          </w:tcPr>
          <w:p w14:paraId="03AA6729"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3.67</w:t>
            </w:r>
          </w:p>
        </w:tc>
        <w:tc>
          <w:tcPr>
            <w:tcW w:w="962" w:type="dxa"/>
            <w:tcMar>
              <w:top w:w="15" w:type="dxa"/>
              <w:left w:w="15" w:type="dxa"/>
              <w:bottom w:w="15" w:type="dxa"/>
              <w:right w:w="15" w:type="dxa"/>
            </w:tcMar>
            <w:vAlign w:val="center"/>
          </w:tcPr>
          <w:p w14:paraId="3B444DDC"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F163F4">
              <w:rPr>
                <w:rFonts w:ascii="Arial" w:eastAsia="Times New Roman" w:hAnsi="Arial" w:cs="Arial"/>
                <w:sz w:val="14"/>
                <w:szCs w:val="14"/>
                <w:lang w:eastAsia="de-DE"/>
                <w14:ligatures w14:val="none"/>
              </w:rPr>
              <w:t>0.39</w:t>
            </w:r>
          </w:p>
        </w:tc>
        <w:tc>
          <w:tcPr>
            <w:tcW w:w="820" w:type="dxa"/>
            <w:tcMar>
              <w:top w:w="15" w:type="dxa"/>
              <w:left w:w="15" w:type="dxa"/>
              <w:bottom w:w="15" w:type="dxa"/>
              <w:right w:w="15" w:type="dxa"/>
            </w:tcMar>
            <w:vAlign w:val="center"/>
          </w:tcPr>
          <w:p w14:paraId="466BD314"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-15/39/-14</w:t>
            </w:r>
          </w:p>
        </w:tc>
        <w:tc>
          <w:tcPr>
            <w:tcW w:w="1373" w:type="dxa"/>
            <w:vAlign w:val="center"/>
          </w:tcPr>
          <w:p w14:paraId="318D7E28"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l. medial orbital gyrus</w:t>
            </w:r>
          </w:p>
        </w:tc>
      </w:tr>
      <w:tr w:rsidR="009D2A5C" w:rsidRPr="00F163F4" w14:paraId="62176CC0" w14:textId="77777777" w:rsidTr="00F163F4">
        <w:trPr>
          <w:trHeight w:val="201"/>
          <w:tblHeader/>
          <w:tblCellSpacing w:w="15" w:type="dxa"/>
        </w:trPr>
        <w:tc>
          <w:tcPr>
            <w:tcW w:w="3641" w:type="dxa"/>
            <w:tcMar>
              <w:top w:w="15" w:type="dxa"/>
              <w:left w:w="15" w:type="dxa"/>
              <w:bottom w:w="15" w:type="dxa"/>
              <w:right w:w="15" w:type="dxa"/>
            </w:tcMar>
            <w:vAlign w:val="center"/>
          </w:tcPr>
          <w:p w14:paraId="1D804FEB" w14:textId="77777777" w:rsidR="009D2A5C" w:rsidRPr="00F163F4" w:rsidRDefault="009D2A5C" w:rsidP="00F163F4">
            <w:pPr>
              <w:widowControl w:val="0"/>
              <w:autoSpaceDE w:val="0"/>
              <w:autoSpaceDN w:val="0"/>
              <w:spacing w:after="0" w:line="240" w:lineRule="auto"/>
              <w:rPr>
                <w:rFonts w:ascii="Arial" w:eastAsia="Times New Roman" w:hAnsi="Arial" w:cs="Arial"/>
                <w:sz w:val="14"/>
                <w:szCs w:val="14"/>
                <w14:ligatures w14:val="none"/>
              </w:rPr>
            </w:pPr>
            <w:r w:rsidRPr="00F163F4">
              <w:rPr>
                <w:rFonts w:ascii="Arial" w:hAnsi="Arial" w:cs="Arial"/>
                <w:sz w:val="14"/>
                <w:szCs w:val="14"/>
              </w:rPr>
              <w:t xml:space="preserve">  </w:t>
            </w:r>
            <w:r w:rsidRPr="00F163F4">
              <w:rPr>
                <w:rFonts w:ascii="Arial" w:hAnsi="Arial" w:cs="Arial"/>
                <w:i/>
                <w:sz w:val="14"/>
                <w:szCs w:val="14"/>
              </w:rPr>
              <w:t>vulnerable</w:t>
            </w:r>
            <w:r w:rsidRPr="00F163F4">
              <w:rPr>
                <w:rFonts w:ascii="Arial" w:hAnsi="Arial" w:cs="Arial"/>
                <w:sz w:val="14"/>
                <w:szCs w:val="14"/>
              </w:rPr>
              <w:t xml:space="preserve">&gt; </w:t>
            </w:r>
            <w:r w:rsidRPr="00F163F4">
              <w:rPr>
                <w:rFonts w:ascii="Arial" w:hAnsi="Arial" w:cs="Arial"/>
                <w:i/>
                <w:sz w:val="14"/>
                <w:szCs w:val="14"/>
              </w:rPr>
              <w:t>resilient</w:t>
            </w:r>
          </w:p>
        </w:tc>
        <w:tc>
          <w:tcPr>
            <w:tcW w:w="395" w:type="dxa"/>
            <w:tcMar>
              <w:top w:w="15" w:type="dxa"/>
              <w:left w:w="15" w:type="dxa"/>
              <w:bottom w:w="15" w:type="dxa"/>
              <w:right w:w="15" w:type="dxa"/>
            </w:tcMar>
            <w:vAlign w:val="center"/>
          </w:tcPr>
          <w:p w14:paraId="5E86AEDB"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rPr>
            </w:pPr>
            <w:r w:rsidRPr="00F163F4">
              <w:rPr>
                <w:rFonts w:ascii="Arial" w:eastAsia="Times New Roman" w:hAnsi="Arial" w:cs="Arial"/>
                <w:sz w:val="14"/>
                <w:szCs w:val="14"/>
                <w14:ligatures w14:val="none"/>
              </w:rPr>
              <w:t>-</w:t>
            </w:r>
          </w:p>
        </w:tc>
        <w:tc>
          <w:tcPr>
            <w:tcW w:w="679" w:type="dxa"/>
            <w:tcMar>
              <w:top w:w="15" w:type="dxa"/>
              <w:left w:w="15" w:type="dxa"/>
              <w:bottom w:w="15" w:type="dxa"/>
              <w:right w:w="15" w:type="dxa"/>
            </w:tcMar>
            <w:vAlign w:val="center"/>
          </w:tcPr>
          <w:p w14:paraId="6FEEE225"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820" w:type="dxa"/>
            <w:tcMar>
              <w:top w:w="15" w:type="dxa"/>
              <w:left w:w="15" w:type="dxa"/>
              <w:bottom w:w="15" w:type="dxa"/>
              <w:right w:w="15" w:type="dxa"/>
            </w:tcMar>
            <w:vAlign w:val="center"/>
          </w:tcPr>
          <w:p w14:paraId="3A66966F"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396" w:type="dxa"/>
            <w:tcMar>
              <w:top w:w="15" w:type="dxa"/>
              <w:left w:w="15" w:type="dxa"/>
              <w:bottom w:w="15" w:type="dxa"/>
              <w:right w:w="15" w:type="dxa"/>
            </w:tcMar>
            <w:vAlign w:val="center"/>
          </w:tcPr>
          <w:p w14:paraId="0CA5F6DF"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962" w:type="dxa"/>
            <w:tcMar>
              <w:top w:w="15" w:type="dxa"/>
              <w:left w:w="15" w:type="dxa"/>
              <w:bottom w:w="15" w:type="dxa"/>
              <w:right w:w="15" w:type="dxa"/>
            </w:tcMar>
            <w:vAlign w:val="center"/>
          </w:tcPr>
          <w:p w14:paraId="55FC749E"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F163F4">
              <w:rPr>
                <w:rFonts w:ascii="Arial" w:eastAsia="Times New Roman" w:hAnsi="Arial" w:cs="Arial"/>
                <w:sz w:val="14"/>
                <w:szCs w:val="14"/>
                <w:lang w:eastAsia="de-DE"/>
                <w14:ligatures w14:val="none"/>
              </w:rPr>
              <w:t>-</w:t>
            </w:r>
          </w:p>
        </w:tc>
        <w:tc>
          <w:tcPr>
            <w:tcW w:w="820" w:type="dxa"/>
            <w:tcMar>
              <w:top w:w="15" w:type="dxa"/>
              <w:left w:w="15" w:type="dxa"/>
              <w:bottom w:w="15" w:type="dxa"/>
              <w:right w:w="15" w:type="dxa"/>
            </w:tcMar>
            <w:vAlign w:val="center"/>
          </w:tcPr>
          <w:p w14:paraId="5112C6A9"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1373" w:type="dxa"/>
            <w:vAlign w:val="center"/>
          </w:tcPr>
          <w:p w14:paraId="585C257F"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r>
      <w:tr w:rsidR="009D2A5C" w:rsidRPr="00F163F4" w14:paraId="00A85621" w14:textId="77777777" w:rsidTr="00F163F4">
        <w:trPr>
          <w:trHeight w:val="201"/>
          <w:tblHeader/>
          <w:tblCellSpacing w:w="15" w:type="dxa"/>
        </w:trPr>
        <w:tc>
          <w:tcPr>
            <w:tcW w:w="3641" w:type="dxa"/>
            <w:tcMar>
              <w:top w:w="15" w:type="dxa"/>
              <w:left w:w="15" w:type="dxa"/>
              <w:bottom w:w="15" w:type="dxa"/>
              <w:right w:w="15" w:type="dxa"/>
            </w:tcMar>
            <w:vAlign w:val="center"/>
          </w:tcPr>
          <w:p w14:paraId="37B3E601" w14:textId="77777777" w:rsidR="009D2A5C" w:rsidRPr="00F163F4" w:rsidRDefault="009D2A5C" w:rsidP="00F163F4">
            <w:pPr>
              <w:widowControl w:val="0"/>
              <w:autoSpaceDE w:val="0"/>
              <w:autoSpaceDN w:val="0"/>
              <w:spacing w:after="0" w:line="240" w:lineRule="auto"/>
              <w:rPr>
                <w:rFonts w:ascii="Arial" w:hAnsi="Arial" w:cs="Arial"/>
                <w:sz w:val="14"/>
                <w:szCs w:val="14"/>
              </w:rPr>
            </w:pPr>
            <w:r w:rsidRPr="00F163F4">
              <w:rPr>
                <w:rFonts w:ascii="Arial" w:hAnsi="Arial" w:cs="Arial"/>
                <w:sz w:val="14"/>
                <w:szCs w:val="14"/>
              </w:rPr>
              <w:t xml:space="preserve">Whole-Brain: </w:t>
            </w:r>
            <w:r w:rsidRPr="00F163F4">
              <w:rPr>
                <w:rFonts w:ascii="Arial" w:hAnsi="Arial" w:cs="Arial"/>
                <w:color w:val="000000"/>
                <w:sz w:val="14"/>
                <w:szCs w:val="14"/>
              </w:rPr>
              <w:t>Sensitivity Model Duration of illness</w:t>
            </w:r>
          </w:p>
        </w:tc>
        <w:tc>
          <w:tcPr>
            <w:tcW w:w="395" w:type="dxa"/>
            <w:tcMar>
              <w:top w:w="15" w:type="dxa"/>
              <w:left w:w="15" w:type="dxa"/>
              <w:bottom w:w="15" w:type="dxa"/>
              <w:right w:w="15" w:type="dxa"/>
            </w:tcMar>
            <w:vAlign w:val="center"/>
          </w:tcPr>
          <w:p w14:paraId="0B8B8F8E"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679" w:type="dxa"/>
            <w:tcMar>
              <w:top w:w="15" w:type="dxa"/>
              <w:left w:w="15" w:type="dxa"/>
              <w:bottom w:w="15" w:type="dxa"/>
              <w:right w:w="15" w:type="dxa"/>
            </w:tcMar>
            <w:vAlign w:val="center"/>
          </w:tcPr>
          <w:p w14:paraId="040EF03D" w14:textId="77777777" w:rsidR="009D2A5C" w:rsidRPr="00F163F4" w:rsidDel="00CC508E"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820" w:type="dxa"/>
            <w:tcMar>
              <w:top w:w="15" w:type="dxa"/>
              <w:left w:w="15" w:type="dxa"/>
              <w:bottom w:w="15" w:type="dxa"/>
              <w:right w:w="15" w:type="dxa"/>
            </w:tcMar>
            <w:vAlign w:val="center"/>
          </w:tcPr>
          <w:p w14:paraId="4C2309BC" w14:textId="77777777" w:rsidR="009D2A5C" w:rsidRPr="00F163F4" w:rsidDel="00CC508E"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396" w:type="dxa"/>
            <w:tcMar>
              <w:top w:w="15" w:type="dxa"/>
              <w:left w:w="15" w:type="dxa"/>
              <w:bottom w:w="15" w:type="dxa"/>
              <w:right w:w="15" w:type="dxa"/>
            </w:tcMar>
            <w:vAlign w:val="center"/>
          </w:tcPr>
          <w:p w14:paraId="77394643" w14:textId="77777777" w:rsidR="009D2A5C" w:rsidRPr="00F163F4" w:rsidDel="00CC508E"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962" w:type="dxa"/>
            <w:tcMar>
              <w:top w:w="15" w:type="dxa"/>
              <w:left w:w="15" w:type="dxa"/>
              <w:bottom w:w="15" w:type="dxa"/>
              <w:right w:w="15" w:type="dxa"/>
            </w:tcMar>
            <w:vAlign w:val="center"/>
          </w:tcPr>
          <w:p w14:paraId="6B4977CA" w14:textId="77777777" w:rsidR="009D2A5C" w:rsidRPr="00F163F4" w:rsidDel="00CC508E"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p>
        </w:tc>
        <w:tc>
          <w:tcPr>
            <w:tcW w:w="820" w:type="dxa"/>
            <w:tcMar>
              <w:top w:w="15" w:type="dxa"/>
              <w:left w:w="15" w:type="dxa"/>
              <w:bottom w:w="15" w:type="dxa"/>
              <w:right w:w="15" w:type="dxa"/>
            </w:tcMar>
            <w:vAlign w:val="center"/>
          </w:tcPr>
          <w:p w14:paraId="7C857F88" w14:textId="77777777" w:rsidR="009D2A5C" w:rsidRPr="00F163F4" w:rsidDel="00CC508E"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1373" w:type="dxa"/>
            <w:vAlign w:val="center"/>
          </w:tcPr>
          <w:p w14:paraId="287A8E0D" w14:textId="77777777" w:rsidR="009D2A5C" w:rsidRPr="00F163F4" w:rsidDel="00CC508E"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r>
      <w:tr w:rsidR="009D2A5C" w:rsidRPr="00F163F4" w14:paraId="74CE7BFB" w14:textId="77777777" w:rsidTr="00F163F4">
        <w:trPr>
          <w:trHeight w:val="201"/>
          <w:tblHeader/>
          <w:tblCellSpacing w:w="15" w:type="dxa"/>
        </w:trPr>
        <w:tc>
          <w:tcPr>
            <w:tcW w:w="3641" w:type="dxa"/>
            <w:tcMar>
              <w:top w:w="15" w:type="dxa"/>
              <w:left w:w="15" w:type="dxa"/>
              <w:bottom w:w="15" w:type="dxa"/>
              <w:right w:w="15" w:type="dxa"/>
            </w:tcMar>
            <w:vAlign w:val="center"/>
          </w:tcPr>
          <w:p w14:paraId="54FCD574" w14:textId="77777777" w:rsidR="009D2A5C" w:rsidRPr="00F163F4" w:rsidRDefault="009D2A5C" w:rsidP="00F163F4">
            <w:pPr>
              <w:widowControl w:val="0"/>
              <w:autoSpaceDE w:val="0"/>
              <w:autoSpaceDN w:val="0"/>
              <w:spacing w:after="0" w:line="240" w:lineRule="auto"/>
              <w:rPr>
                <w:rFonts w:ascii="Arial" w:hAnsi="Arial" w:cs="Arial"/>
                <w:sz w:val="14"/>
                <w:szCs w:val="14"/>
              </w:rPr>
            </w:pPr>
            <w:r w:rsidRPr="00F163F4">
              <w:rPr>
                <w:rFonts w:ascii="Arial" w:hAnsi="Arial" w:cs="Arial"/>
                <w:sz w:val="14"/>
                <w:szCs w:val="14"/>
              </w:rPr>
              <w:t xml:space="preserve">  </w:t>
            </w:r>
            <w:r w:rsidRPr="00F163F4">
              <w:rPr>
                <w:rFonts w:ascii="Arial" w:hAnsi="Arial" w:cs="Arial"/>
                <w:i/>
                <w:sz w:val="14"/>
                <w:szCs w:val="14"/>
              </w:rPr>
              <w:t>resilient</w:t>
            </w:r>
            <w:r w:rsidRPr="00F163F4">
              <w:rPr>
                <w:rFonts w:ascii="Arial" w:hAnsi="Arial" w:cs="Arial"/>
                <w:sz w:val="14"/>
                <w:szCs w:val="14"/>
              </w:rPr>
              <w:t xml:space="preserve"> &gt; </w:t>
            </w:r>
            <w:r w:rsidRPr="00F163F4">
              <w:rPr>
                <w:rFonts w:ascii="Arial" w:hAnsi="Arial" w:cs="Arial"/>
                <w:i/>
                <w:sz w:val="14"/>
                <w:szCs w:val="14"/>
              </w:rPr>
              <w:t>vulnerable</w:t>
            </w:r>
          </w:p>
        </w:tc>
        <w:tc>
          <w:tcPr>
            <w:tcW w:w="395" w:type="dxa"/>
            <w:tcMar>
              <w:top w:w="15" w:type="dxa"/>
              <w:left w:w="15" w:type="dxa"/>
              <w:bottom w:w="15" w:type="dxa"/>
              <w:right w:w="15" w:type="dxa"/>
            </w:tcMar>
            <w:vAlign w:val="center"/>
          </w:tcPr>
          <w:p w14:paraId="02959617"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38</w:t>
            </w:r>
          </w:p>
        </w:tc>
        <w:tc>
          <w:tcPr>
            <w:tcW w:w="679" w:type="dxa"/>
            <w:tcMar>
              <w:top w:w="15" w:type="dxa"/>
              <w:left w:w="15" w:type="dxa"/>
              <w:bottom w:w="15" w:type="dxa"/>
              <w:right w:w="15" w:type="dxa"/>
            </w:tcMar>
            <w:vAlign w:val="center"/>
          </w:tcPr>
          <w:p w14:paraId="3FABB238" w14:textId="77777777" w:rsidR="009D2A5C" w:rsidRPr="00F163F4" w:rsidDel="00CC508E"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0.160</w:t>
            </w:r>
          </w:p>
        </w:tc>
        <w:tc>
          <w:tcPr>
            <w:tcW w:w="820" w:type="dxa"/>
            <w:tcMar>
              <w:top w:w="15" w:type="dxa"/>
              <w:left w:w="15" w:type="dxa"/>
              <w:bottom w:w="15" w:type="dxa"/>
              <w:right w:w="15" w:type="dxa"/>
            </w:tcMar>
            <w:vAlign w:val="center"/>
          </w:tcPr>
          <w:p w14:paraId="38E0DB39" w14:textId="77777777" w:rsidR="009D2A5C" w:rsidRPr="00F163F4" w:rsidDel="00CC508E"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0.950</w:t>
            </w:r>
          </w:p>
        </w:tc>
        <w:tc>
          <w:tcPr>
            <w:tcW w:w="396" w:type="dxa"/>
            <w:tcMar>
              <w:top w:w="15" w:type="dxa"/>
              <w:left w:w="15" w:type="dxa"/>
              <w:bottom w:w="15" w:type="dxa"/>
              <w:right w:w="15" w:type="dxa"/>
            </w:tcMar>
            <w:vAlign w:val="center"/>
          </w:tcPr>
          <w:p w14:paraId="2546F220" w14:textId="77777777" w:rsidR="009D2A5C" w:rsidRPr="00F163F4" w:rsidDel="00CC508E"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4.22</w:t>
            </w:r>
          </w:p>
        </w:tc>
        <w:tc>
          <w:tcPr>
            <w:tcW w:w="962" w:type="dxa"/>
            <w:tcMar>
              <w:top w:w="15" w:type="dxa"/>
              <w:left w:w="15" w:type="dxa"/>
              <w:bottom w:w="15" w:type="dxa"/>
              <w:right w:w="15" w:type="dxa"/>
            </w:tcMar>
            <w:vAlign w:val="center"/>
          </w:tcPr>
          <w:p w14:paraId="2DC375FD" w14:textId="77777777" w:rsidR="009D2A5C" w:rsidRPr="00F163F4" w:rsidDel="00CC508E"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F163F4">
              <w:rPr>
                <w:rFonts w:ascii="Arial" w:eastAsia="Times New Roman" w:hAnsi="Arial" w:cs="Arial"/>
                <w:sz w:val="14"/>
                <w:szCs w:val="14"/>
                <w:lang w:eastAsia="de-DE"/>
                <w14:ligatures w14:val="none"/>
              </w:rPr>
              <w:t>0.40</w:t>
            </w:r>
          </w:p>
        </w:tc>
        <w:tc>
          <w:tcPr>
            <w:tcW w:w="820" w:type="dxa"/>
            <w:tcMar>
              <w:top w:w="15" w:type="dxa"/>
              <w:left w:w="15" w:type="dxa"/>
              <w:bottom w:w="15" w:type="dxa"/>
              <w:right w:w="15" w:type="dxa"/>
            </w:tcMar>
            <w:vAlign w:val="center"/>
          </w:tcPr>
          <w:p w14:paraId="3E9245E0" w14:textId="77777777" w:rsidR="009D2A5C" w:rsidRPr="00F163F4" w:rsidDel="00CC508E"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-24/-44/03</w:t>
            </w:r>
          </w:p>
        </w:tc>
        <w:tc>
          <w:tcPr>
            <w:tcW w:w="1373" w:type="dxa"/>
            <w:vAlign w:val="center"/>
          </w:tcPr>
          <w:p w14:paraId="0C8F697C" w14:textId="77777777" w:rsidR="009D2A5C" w:rsidRPr="00F163F4" w:rsidDel="00CC508E"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l. lingual gyrus</w:t>
            </w:r>
          </w:p>
        </w:tc>
      </w:tr>
      <w:tr w:rsidR="009D2A5C" w:rsidRPr="00F163F4" w14:paraId="65B1E12A" w14:textId="77777777" w:rsidTr="00F163F4">
        <w:trPr>
          <w:trHeight w:val="201"/>
          <w:tblHeader/>
          <w:tblCellSpacing w:w="15" w:type="dxa"/>
        </w:trPr>
        <w:tc>
          <w:tcPr>
            <w:tcW w:w="3641" w:type="dxa"/>
            <w:tcMar>
              <w:top w:w="15" w:type="dxa"/>
              <w:left w:w="15" w:type="dxa"/>
              <w:bottom w:w="15" w:type="dxa"/>
              <w:right w:w="15" w:type="dxa"/>
            </w:tcMar>
            <w:vAlign w:val="center"/>
          </w:tcPr>
          <w:p w14:paraId="30774665" w14:textId="77777777" w:rsidR="009D2A5C" w:rsidRPr="00F163F4" w:rsidRDefault="009D2A5C" w:rsidP="00F163F4">
            <w:pPr>
              <w:widowControl w:val="0"/>
              <w:autoSpaceDE w:val="0"/>
              <w:autoSpaceDN w:val="0"/>
              <w:spacing w:after="0" w:line="240" w:lineRule="auto"/>
              <w:rPr>
                <w:rFonts w:ascii="Arial" w:hAnsi="Arial" w:cs="Arial"/>
                <w:sz w:val="14"/>
                <w:szCs w:val="14"/>
              </w:rPr>
            </w:pPr>
            <w:r w:rsidRPr="00F163F4">
              <w:rPr>
                <w:rFonts w:ascii="Arial" w:hAnsi="Arial" w:cs="Arial"/>
                <w:sz w:val="14"/>
                <w:szCs w:val="14"/>
              </w:rPr>
              <w:t xml:space="preserve">  </w:t>
            </w:r>
            <w:r w:rsidRPr="00F163F4">
              <w:rPr>
                <w:rFonts w:ascii="Arial" w:hAnsi="Arial" w:cs="Arial"/>
                <w:i/>
                <w:sz w:val="14"/>
                <w:szCs w:val="14"/>
              </w:rPr>
              <w:t>vulnerable</w:t>
            </w:r>
            <w:r w:rsidRPr="00F163F4">
              <w:rPr>
                <w:rFonts w:ascii="Arial" w:hAnsi="Arial" w:cs="Arial"/>
                <w:sz w:val="14"/>
                <w:szCs w:val="14"/>
              </w:rPr>
              <w:t xml:space="preserve">&gt; </w:t>
            </w:r>
            <w:r w:rsidRPr="00F163F4">
              <w:rPr>
                <w:rFonts w:ascii="Arial" w:hAnsi="Arial" w:cs="Arial"/>
                <w:i/>
                <w:sz w:val="14"/>
                <w:szCs w:val="14"/>
              </w:rPr>
              <w:t>resilient</w:t>
            </w:r>
          </w:p>
        </w:tc>
        <w:tc>
          <w:tcPr>
            <w:tcW w:w="395" w:type="dxa"/>
            <w:tcMar>
              <w:top w:w="15" w:type="dxa"/>
              <w:left w:w="15" w:type="dxa"/>
              <w:bottom w:w="15" w:type="dxa"/>
              <w:right w:w="15" w:type="dxa"/>
            </w:tcMar>
            <w:vAlign w:val="center"/>
          </w:tcPr>
          <w:p w14:paraId="6AD44E0E"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129</w:t>
            </w:r>
          </w:p>
        </w:tc>
        <w:tc>
          <w:tcPr>
            <w:tcW w:w="679" w:type="dxa"/>
            <w:tcMar>
              <w:top w:w="15" w:type="dxa"/>
              <w:left w:w="15" w:type="dxa"/>
              <w:bottom w:w="15" w:type="dxa"/>
              <w:right w:w="15" w:type="dxa"/>
            </w:tcMar>
            <w:vAlign w:val="center"/>
          </w:tcPr>
          <w:p w14:paraId="6DC36638" w14:textId="77777777" w:rsidR="009D2A5C" w:rsidRPr="00F163F4" w:rsidDel="00CC508E"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0.351</w:t>
            </w:r>
          </w:p>
        </w:tc>
        <w:tc>
          <w:tcPr>
            <w:tcW w:w="820" w:type="dxa"/>
            <w:tcMar>
              <w:top w:w="15" w:type="dxa"/>
              <w:left w:w="15" w:type="dxa"/>
              <w:bottom w:w="15" w:type="dxa"/>
              <w:right w:w="15" w:type="dxa"/>
            </w:tcMar>
            <w:vAlign w:val="center"/>
          </w:tcPr>
          <w:p w14:paraId="7C356B59" w14:textId="77777777" w:rsidR="009D2A5C" w:rsidRPr="00F163F4" w:rsidDel="00CC508E"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0.779</w:t>
            </w:r>
          </w:p>
        </w:tc>
        <w:tc>
          <w:tcPr>
            <w:tcW w:w="396" w:type="dxa"/>
            <w:tcMar>
              <w:top w:w="15" w:type="dxa"/>
              <w:left w:w="15" w:type="dxa"/>
              <w:bottom w:w="15" w:type="dxa"/>
              <w:right w:w="15" w:type="dxa"/>
            </w:tcMar>
            <w:vAlign w:val="center"/>
          </w:tcPr>
          <w:p w14:paraId="28644306" w14:textId="77777777" w:rsidR="009D2A5C" w:rsidRPr="00F163F4" w:rsidDel="00CC508E"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3.96</w:t>
            </w:r>
          </w:p>
        </w:tc>
        <w:tc>
          <w:tcPr>
            <w:tcW w:w="962" w:type="dxa"/>
            <w:tcMar>
              <w:top w:w="15" w:type="dxa"/>
              <w:left w:w="15" w:type="dxa"/>
              <w:bottom w:w="15" w:type="dxa"/>
              <w:right w:w="15" w:type="dxa"/>
            </w:tcMar>
            <w:vAlign w:val="center"/>
          </w:tcPr>
          <w:p w14:paraId="296C033D" w14:textId="77777777" w:rsidR="009D2A5C" w:rsidRPr="00F163F4" w:rsidDel="00CC508E"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F163F4">
              <w:rPr>
                <w:rFonts w:ascii="Arial" w:eastAsia="Times New Roman" w:hAnsi="Arial" w:cs="Arial"/>
                <w:sz w:val="14"/>
                <w:szCs w:val="14"/>
                <w:lang w:eastAsia="de-DE"/>
                <w14:ligatures w14:val="none"/>
              </w:rPr>
              <w:t>0.37</w:t>
            </w:r>
          </w:p>
        </w:tc>
        <w:tc>
          <w:tcPr>
            <w:tcW w:w="820" w:type="dxa"/>
            <w:tcMar>
              <w:top w:w="15" w:type="dxa"/>
              <w:left w:w="15" w:type="dxa"/>
              <w:bottom w:w="15" w:type="dxa"/>
              <w:right w:w="15" w:type="dxa"/>
            </w:tcMar>
            <w:vAlign w:val="center"/>
          </w:tcPr>
          <w:p w14:paraId="2FC50EA2" w14:textId="77777777" w:rsidR="009D2A5C" w:rsidRPr="00F163F4" w:rsidDel="00CC508E"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06/-21/78</w:t>
            </w:r>
          </w:p>
        </w:tc>
        <w:tc>
          <w:tcPr>
            <w:tcW w:w="1373" w:type="dxa"/>
            <w:vAlign w:val="center"/>
          </w:tcPr>
          <w:p w14:paraId="35CF1DAA" w14:textId="77777777" w:rsidR="009D2A5C" w:rsidRPr="00F163F4" w:rsidDel="00CC508E"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r. precentral gyrus</w:t>
            </w:r>
          </w:p>
        </w:tc>
      </w:tr>
      <w:tr w:rsidR="009D2A5C" w:rsidRPr="00F163F4" w14:paraId="217AF7AE" w14:textId="77777777" w:rsidTr="00F163F4">
        <w:trPr>
          <w:trHeight w:val="201"/>
          <w:tblHeader/>
          <w:tblCellSpacing w:w="15" w:type="dxa"/>
        </w:trPr>
        <w:tc>
          <w:tcPr>
            <w:tcW w:w="3641" w:type="dxa"/>
            <w:tcMar>
              <w:top w:w="15" w:type="dxa"/>
              <w:left w:w="15" w:type="dxa"/>
              <w:bottom w:w="15" w:type="dxa"/>
              <w:right w:w="15" w:type="dxa"/>
            </w:tcMar>
            <w:vAlign w:val="center"/>
          </w:tcPr>
          <w:p w14:paraId="7418035D" w14:textId="77777777" w:rsidR="009D2A5C" w:rsidRPr="00F163F4" w:rsidRDefault="009D2A5C" w:rsidP="00F163F4">
            <w:pPr>
              <w:widowControl w:val="0"/>
              <w:autoSpaceDE w:val="0"/>
              <w:autoSpaceDN w:val="0"/>
              <w:spacing w:after="0" w:line="240" w:lineRule="auto"/>
              <w:rPr>
                <w:rFonts w:ascii="Arial" w:eastAsia="Times New Roman" w:hAnsi="Arial" w:cs="Arial"/>
                <w:sz w:val="14"/>
                <w:szCs w:val="14"/>
                <w14:ligatures w14:val="none"/>
              </w:rPr>
            </w:pPr>
            <w:r w:rsidRPr="00F163F4">
              <w:rPr>
                <w:rFonts w:ascii="Arial" w:hAnsi="Arial" w:cs="Arial"/>
                <w:sz w:val="14"/>
                <w:szCs w:val="14"/>
              </w:rPr>
              <w:t xml:space="preserve">Whole-Brain: </w:t>
            </w:r>
            <w:r w:rsidRPr="00F163F4">
              <w:rPr>
                <w:rFonts w:ascii="Arial" w:hAnsi="Arial" w:cs="Arial"/>
                <w:color w:val="000000"/>
                <w:sz w:val="14"/>
                <w:szCs w:val="14"/>
              </w:rPr>
              <w:t>Sensitivity Model Medication</w:t>
            </w:r>
          </w:p>
        </w:tc>
        <w:tc>
          <w:tcPr>
            <w:tcW w:w="395" w:type="dxa"/>
            <w:tcMar>
              <w:top w:w="15" w:type="dxa"/>
              <w:left w:w="15" w:type="dxa"/>
              <w:bottom w:w="15" w:type="dxa"/>
              <w:right w:w="15" w:type="dxa"/>
            </w:tcMar>
            <w:vAlign w:val="center"/>
          </w:tcPr>
          <w:p w14:paraId="5845F155"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rPr>
            </w:pPr>
          </w:p>
        </w:tc>
        <w:tc>
          <w:tcPr>
            <w:tcW w:w="679" w:type="dxa"/>
            <w:tcMar>
              <w:top w:w="15" w:type="dxa"/>
              <w:left w:w="15" w:type="dxa"/>
              <w:bottom w:w="15" w:type="dxa"/>
              <w:right w:w="15" w:type="dxa"/>
            </w:tcMar>
            <w:vAlign w:val="center"/>
          </w:tcPr>
          <w:p w14:paraId="0E482F1C"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820" w:type="dxa"/>
            <w:tcMar>
              <w:top w:w="15" w:type="dxa"/>
              <w:left w:w="15" w:type="dxa"/>
              <w:bottom w:w="15" w:type="dxa"/>
              <w:right w:w="15" w:type="dxa"/>
            </w:tcMar>
            <w:vAlign w:val="center"/>
          </w:tcPr>
          <w:p w14:paraId="024407DD"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396" w:type="dxa"/>
            <w:tcMar>
              <w:top w:w="15" w:type="dxa"/>
              <w:left w:w="15" w:type="dxa"/>
              <w:bottom w:w="15" w:type="dxa"/>
              <w:right w:w="15" w:type="dxa"/>
            </w:tcMar>
            <w:vAlign w:val="center"/>
          </w:tcPr>
          <w:p w14:paraId="06EE4FBA"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962" w:type="dxa"/>
            <w:tcMar>
              <w:top w:w="15" w:type="dxa"/>
              <w:left w:w="15" w:type="dxa"/>
              <w:bottom w:w="15" w:type="dxa"/>
              <w:right w:w="15" w:type="dxa"/>
            </w:tcMar>
            <w:vAlign w:val="center"/>
          </w:tcPr>
          <w:p w14:paraId="7F754D03"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p>
        </w:tc>
        <w:tc>
          <w:tcPr>
            <w:tcW w:w="820" w:type="dxa"/>
            <w:tcMar>
              <w:top w:w="15" w:type="dxa"/>
              <w:left w:w="15" w:type="dxa"/>
              <w:bottom w:w="15" w:type="dxa"/>
              <w:right w:w="15" w:type="dxa"/>
            </w:tcMar>
            <w:vAlign w:val="center"/>
          </w:tcPr>
          <w:p w14:paraId="521876FF"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1373" w:type="dxa"/>
            <w:vAlign w:val="center"/>
          </w:tcPr>
          <w:p w14:paraId="0F99FC91"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r>
      <w:tr w:rsidR="009D2A5C" w:rsidRPr="00F163F4" w14:paraId="78494607" w14:textId="77777777" w:rsidTr="00F163F4">
        <w:trPr>
          <w:trHeight w:val="201"/>
          <w:tblHeader/>
          <w:tblCellSpacing w:w="15" w:type="dxa"/>
        </w:trPr>
        <w:tc>
          <w:tcPr>
            <w:tcW w:w="3641" w:type="dxa"/>
            <w:tcMar>
              <w:top w:w="15" w:type="dxa"/>
              <w:left w:w="15" w:type="dxa"/>
              <w:bottom w:w="15" w:type="dxa"/>
              <w:right w:w="15" w:type="dxa"/>
            </w:tcMar>
            <w:vAlign w:val="center"/>
          </w:tcPr>
          <w:p w14:paraId="057CA01D" w14:textId="77777777" w:rsidR="009D2A5C" w:rsidRPr="00F163F4" w:rsidRDefault="009D2A5C" w:rsidP="00F163F4">
            <w:pPr>
              <w:widowControl w:val="0"/>
              <w:autoSpaceDE w:val="0"/>
              <w:autoSpaceDN w:val="0"/>
              <w:spacing w:after="0" w:line="240" w:lineRule="auto"/>
              <w:rPr>
                <w:rFonts w:ascii="Arial" w:eastAsia="Times New Roman" w:hAnsi="Arial" w:cs="Arial"/>
                <w:sz w:val="14"/>
                <w:szCs w:val="14"/>
                <w14:ligatures w14:val="none"/>
              </w:rPr>
            </w:pPr>
            <w:r w:rsidRPr="00F163F4">
              <w:rPr>
                <w:rFonts w:ascii="Arial" w:hAnsi="Arial" w:cs="Arial"/>
                <w:sz w:val="14"/>
                <w:szCs w:val="14"/>
              </w:rPr>
              <w:t xml:space="preserve">  </w:t>
            </w:r>
            <w:r w:rsidRPr="00F163F4">
              <w:rPr>
                <w:rFonts w:ascii="Arial" w:hAnsi="Arial" w:cs="Arial"/>
                <w:i/>
                <w:sz w:val="14"/>
                <w:szCs w:val="14"/>
              </w:rPr>
              <w:t>resilient</w:t>
            </w:r>
            <w:r w:rsidRPr="00F163F4">
              <w:rPr>
                <w:rFonts w:ascii="Arial" w:hAnsi="Arial" w:cs="Arial"/>
                <w:sz w:val="14"/>
                <w:szCs w:val="14"/>
              </w:rPr>
              <w:t xml:space="preserve"> &gt; </w:t>
            </w:r>
            <w:r w:rsidRPr="00F163F4">
              <w:rPr>
                <w:rFonts w:ascii="Arial" w:hAnsi="Arial" w:cs="Arial"/>
                <w:i/>
                <w:sz w:val="14"/>
                <w:szCs w:val="14"/>
              </w:rPr>
              <w:t>vulnerable</w:t>
            </w:r>
          </w:p>
        </w:tc>
        <w:tc>
          <w:tcPr>
            <w:tcW w:w="395" w:type="dxa"/>
            <w:tcMar>
              <w:top w:w="15" w:type="dxa"/>
              <w:left w:w="15" w:type="dxa"/>
              <w:bottom w:w="15" w:type="dxa"/>
              <w:right w:w="15" w:type="dxa"/>
            </w:tcMar>
            <w:vAlign w:val="center"/>
          </w:tcPr>
          <w:p w14:paraId="19171A1B"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rPr>
            </w:pPr>
            <w:r w:rsidRPr="00F163F4">
              <w:rPr>
                <w:rFonts w:ascii="Arial" w:eastAsia="Times New Roman" w:hAnsi="Arial" w:cs="Arial"/>
                <w:sz w:val="14"/>
                <w:szCs w:val="14"/>
                <w14:ligatures w14:val="none"/>
              </w:rPr>
              <w:t>107</w:t>
            </w:r>
          </w:p>
        </w:tc>
        <w:tc>
          <w:tcPr>
            <w:tcW w:w="679" w:type="dxa"/>
            <w:tcMar>
              <w:top w:w="15" w:type="dxa"/>
              <w:left w:w="15" w:type="dxa"/>
              <w:bottom w:w="15" w:type="dxa"/>
              <w:right w:w="15" w:type="dxa"/>
            </w:tcMar>
            <w:vAlign w:val="center"/>
          </w:tcPr>
          <w:p w14:paraId="26513FAC"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0.763</w:t>
            </w:r>
          </w:p>
        </w:tc>
        <w:tc>
          <w:tcPr>
            <w:tcW w:w="820" w:type="dxa"/>
            <w:tcMar>
              <w:top w:w="15" w:type="dxa"/>
              <w:left w:w="15" w:type="dxa"/>
              <w:bottom w:w="15" w:type="dxa"/>
              <w:right w:w="15" w:type="dxa"/>
            </w:tcMar>
            <w:vAlign w:val="center"/>
          </w:tcPr>
          <w:p w14:paraId="1604765D"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0.824</w:t>
            </w:r>
          </w:p>
        </w:tc>
        <w:tc>
          <w:tcPr>
            <w:tcW w:w="396" w:type="dxa"/>
            <w:tcMar>
              <w:top w:w="15" w:type="dxa"/>
              <w:left w:w="15" w:type="dxa"/>
              <w:bottom w:w="15" w:type="dxa"/>
              <w:right w:w="15" w:type="dxa"/>
            </w:tcMar>
            <w:vAlign w:val="center"/>
          </w:tcPr>
          <w:p w14:paraId="443D8F33"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3.58</w:t>
            </w:r>
          </w:p>
        </w:tc>
        <w:tc>
          <w:tcPr>
            <w:tcW w:w="962" w:type="dxa"/>
            <w:tcMar>
              <w:top w:w="15" w:type="dxa"/>
              <w:left w:w="15" w:type="dxa"/>
              <w:bottom w:w="15" w:type="dxa"/>
              <w:right w:w="15" w:type="dxa"/>
            </w:tcMar>
            <w:vAlign w:val="center"/>
          </w:tcPr>
          <w:p w14:paraId="08AB60F6"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F163F4">
              <w:rPr>
                <w:rFonts w:ascii="Arial" w:eastAsia="Times New Roman" w:hAnsi="Arial" w:cs="Arial"/>
                <w:sz w:val="14"/>
                <w:szCs w:val="14"/>
                <w:lang w:eastAsia="de-DE"/>
                <w14:ligatures w14:val="none"/>
              </w:rPr>
              <w:t>0.34</w:t>
            </w:r>
          </w:p>
        </w:tc>
        <w:tc>
          <w:tcPr>
            <w:tcW w:w="820" w:type="dxa"/>
            <w:tcMar>
              <w:top w:w="15" w:type="dxa"/>
              <w:left w:w="15" w:type="dxa"/>
              <w:bottom w:w="15" w:type="dxa"/>
              <w:right w:w="15" w:type="dxa"/>
            </w:tcMar>
            <w:vAlign w:val="center"/>
          </w:tcPr>
          <w:p w14:paraId="31B37125"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09/68/-14</w:t>
            </w:r>
          </w:p>
        </w:tc>
        <w:tc>
          <w:tcPr>
            <w:tcW w:w="1373" w:type="dxa"/>
            <w:vAlign w:val="center"/>
          </w:tcPr>
          <w:p w14:paraId="4C085F9F"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r. frontal pole</w:t>
            </w:r>
          </w:p>
        </w:tc>
      </w:tr>
      <w:tr w:rsidR="009D2A5C" w:rsidRPr="00F163F4" w14:paraId="30A959BB" w14:textId="77777777" w:rsidTr="00F163F4">
        <w:trPr>
          <w:trHeight w:val="201"/>
          <w:tblHeader/>
          <w:tblCellSpacing w:w="15" w:type="dxa"/>
        </w:trPr>
        <w:tc>
          <w:tcPr>
            <w:tcW w:w="3641" w:type="dxa"/>
            <w:tcMar>
              <w:top w:w="15" w:type="dxa"/>
              <w:left w:w="15" w:type="dxa"/>
              <w:bottom w:w="15" w:type="dxa"/>
              <w:right w:w="15" w:type="dxa"/>
            </w:tcMar>
            <w:vAlign w:val="center"/>
          </w:tcPr>
          <w:p w14:paraId="2E1070A2" w14:textId="77777777" w:rsidR="009D2A5C" w:rsidRPr="00F163F4" w:rsidRDefault="009D2A5C" w:rsidP="00F163F4">
            <w:pPr>
              <w:widowControl w:val="0"/>
              <w:autoSpaceDE w:val="0"/>
              <w:autoSpaceDN w:val="0"/>
              <w:spacing w:after="0" w:line="240" w:lineRule="auto"/>
              <w:rPr>
                <w:rFonts w:ascii="Arial" w:eastAsia="Times New Roman" w:hAnsi="Arial" w:cs="Arial"/>
                <w:sz w:val="14"/>
                <w:szCs w:val="14"/>
                <w14:ligatures w14:val="none"/>
              </w:rPr>
            </w:pPr>
            <w:r w:rsidRPr="00F163F4">
              <w:rPr>
                <w:rFonts w:ascii="Arial" w:hAnsi="Arial" w:cs="Arial"/>
                <w:sz w:val="14"/>
                <w:szCs w:val="14"/>
              </w:rPr>
              <w:t xml:space="preserve">  </w:t>
            </w:r>
            <w:r w:rsidRPr="00F163F4">
              <w:rPr>
                <w:rFonts w:ascii="Arial" w:hAnsi="Arial" w:cs="Arial"/>
                <w:i/>
                <w:sz w:val="14"/>
                <w:szCs w:val="14"/>
              </w:rPr>
              <w:t>vulnerable</w:t>
            </w:r>
            <w:r w:rsidRPr="00F163F4">
              <w:rPr>
                <w:rFonts w:ascii="Arial" w:hAnsi="Arial" w:cs="Arial"/>
                <w:sz w:val="14"/>
                <w:szCs w:val="14"/>
              </w:rPr>
              <w:t xml:space="preserve">&gt; </w:t>
            </w:r>
            <w:r w:rsidRPr="00F163F4">
              <w:rPr>
                <w:rFonts w:ascii="Arial" w:hAnsi="Arial" w:cs="Arial"/>
                <w:i/>
                <w:sz w:val="14"/>
                <w:szCs w:val="14"/>
              </w:rPr>
              <w:t>resilient</w:t>
            </w:r>
          </w:p>
        </w:tc>
        <w:tc>
          <w:tcPr>
            <w:tcW w:w="395" w:type="dxa"/>
            <w:tcMar>
              <w:top w:w="15" w:type="dxa"/>
              <w:left w:w="15" w:type="dxa"/>
              <w:bottom w:w="15" w:type="dxa"/>
              <w:right w:w="15" w:type="dxa"/>
            </w:tcMar>
            <w:vAlign w:val="center"/>
          </w:tcPr>
          <w:p w14:paraId="47BDB484"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rPr>
            </w:pPr>
            <w:r w:rsidRPr="00F163F4">
              <w:rPr>
                <w:rFonts w:ascii="Arial" w:eastAsia="Times New Roman" w:hAnsi="Arial" w:cs="Arial"/>
                <w:sz w:val="14"/>
                <w:szCs w:val="14"/>
                <w14:ligatures w14:val="none"/>
              </w:rPr>
              <w:t>129</w:t>
            </w:r>
          </w:p>
        </w:tc>
        <w:tc>
          <w:tcPr>
            <w:tcW w:w="679" w:type="dxa"/>
            <w:tcMar>
              <w:top w:w="15" w:type="dxa"/>
              <w:left w:w="15" w:type="dxa"/>
              <w:bottom w:w="15" w:type="dxa"/>
              <w:right w:w="15" w:type="dxa"/>
            </w:tcMar>
            <w:vAlign w:val="center"/>
          </w:tcPr>
          <w:p w14:paraId="53C31899"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0.790</w:t>
            </w:r>
          </w:p>
        </w:tc>
        <w:tc>
          <w:tcPr>
            <w:tcW w:w="820" w:type="dxa"/>
            <w:tcMar>
              <w:top w:w="15" w:type="dxa"/>
              <w:left w:w="15" w:type="dxa"/>
              <w:bottom w:w="15" w:type="dxa"/>
              <w:right w:w="15" w:type="dxa"/>
            </w:tcMar>
            <w:vAlign w:val="center"/>
          </w:tcPr>
          <w:p w14:paraId="7E938DF4"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0.778</w:t>
            </w:r>
          </w:p>
        </w:tc>
        <w:tc>
          <w:tcPr>
            <w:tcW w:w="396" w:type="dxa"/>
            <w:tcMar>
              <w:top w:w="15" w:type="dxa"/>
              <w:left w:w="15" w:type="dxa"/>
              <w:bottom w:w="15" w:type="dxa"/>
              <w:right w:w="15" w:type="dxa"/>
            </w:tcMar>
            <w:vAlign w:val="center"/>
          </w:tcPr>
          <w:p w14:paraId="7DB9CAD0"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3.55</w:t>
            </w:r>
          </w:p>
        </w:tc>
        <w:tc>
          <w:tcPr>
            <w:tcW w:w="962" w:type="dxa"/>
            <w:tcMar>
              <w:top w:w="15" w:type="dxa"/>
              <w:left w:w="15" w:type="dxa"/>
              <w:bottom w:w="15" w:type="dxa"/>
              <w:right w:w="15" w:type="dxa"/>
            </w:tcMar>
            <w:vAlign w:val="center"/>
          </w:tcPr>
          <w:p w14:paraId="5BA69375"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F163F4">
              <w:rPr>
                <w:rFonts w:ascii="Arial" w:eastAsia="Times New Roman" w:hAnsi="Arial" w:cs="Arial"/>
                <w:sz w:val="14"/>
                <w:szCs w:val="14"/>
                <w:lang w:eastAsia="de-DE"/>
                <w14:ligatures w14:val="none"/>
              </w:rPr>
              <w:t>0.33</w:t>
            </w:r>
          </w:p>
        </w:tc>
        <w:tc>
          <w:tcPr>
            <w:tcW w:w="820" w:type="dxa"/>
            <w:tcMar>
              <w:top w:w="15" w:type="dxa"/>
              <w:left w:w="15" w:type="dxa"/>
              <w:bottom w:w="15" w:type="dxa"/>
              <w:right w:w="15" w:type="dxa"/>
            </w:tcMar>
            <w:vAlign w:val="center"/>
          </w:tcPr>
          <w:p w14:paraId="2073E020"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-03/-54/-26</w:t>
            </w:r>
          </w:p>
        </w:tc>
        <w:tc>
          <w:tcPr>
            <w:tcW w:w="1373" w:type="dxa"/>
            <w:vAlign w:val="center"/>
          </w:tcPr>
          <w:p w14:paraId="1869DF54" w14:textId="114CB7D9"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color w:val="000000"/>
                <w:sz w:val="14"/>
                <w:szCs w:val="14"/>
                <w14:ligatures w14:val="none"/>
              </w:rPr>
              <w:t>l. cerebellar vermal lobules I-V</w:t>
            </w:r>
          </w:p>
        </w:tc>
      </w:tr>
      <w:tr w:rsidR="009D2A5C" w:rsidRPr="00F163F4" w14:paraId="5CF445AC" w14:textId="77777777" w:rsidTr="00F163F4">
        <w:trPr>
          <w:trHeight w:val="201"/>
          <w:tblHeader/>
          <w:tblCellSpacing w:w="15" w:type="dxa"/>
        </w:trPr>
        <w:tc>
          <w:tcPr>
            <w:tcW w:w="3641" w:type="dxa"/>
            <w:tcMar>
              <w:top w:w="15" w:type="dxa"/>
              <w:left w:w="15" w:type="dxa"/>
              <w:bottom w:w="15" w:type="dxa"/>
              <w:right w:w="15" w:type="dxa"/>
            </w:tcMar>
            <w:vAlign w:val="center"/>
          </w:tcPr>
          <w:p w14:paraId="6BE427F5" w14:textId="77777777" w:rsidR="009D2A5C" w:rsidRPr="00F163F4" w:rsidRDefault="009D2A5C" w:rsidP="00F163F4">
            <w:pPr>
              <w:widowControl w:val="0"/>
              <w:autoSpaceDE w:val="0"/>
              <w:autoSpaceDN w:val="0"/>
              <w:spacing w:after="0" w:line="240" w:lineRule="auto"/>
              <w:rPr>
                <w:rFonts w:ascii="Arial" w:hAnsi="Arial" w:cs="Arial"/>
                <w:sz w:val="14"/>
                <w:szCs w:val="14"/>
              </w:rPr>
            </w:pPr>
            <w:r w:rsidRPr="00F163F4">
              <w:rPr>
                <w:rFonts w:ascii="Arial" w:hAnsi="Arial" w:cs="Arial"/>
                <w:sz w:val="14"/>
                <w:szCs w:val="14"/>
              </w:rPr>
              <w:t xml:space="preserve">Whole-Brain: </w:t>
            </w:r>
            <w:r w:rsidRPr="00F163F4">
              <w:rPr>
                <w:rFonts w:ascii="Arial" w:hAnsi="Arial" w:cs="Arial"/>
                <w:color w:val="000000"/>
                <w:sz w:val="14"/>
                <w:szCs w:val="14"/>
              </w:rPr>
              <w:t>Interaction (Group by Sex)</w:t>
            </w:r>
          </w:p>
        </w:tc>
        <w:tc>
          <w:tcPr>
            <w:tcW w:w="395" w:type="dxa"/>
            <w:tcMar>
              <w:top w:w="15" w:type="dxa"/>
              <w:left w:w="15" w:type="dxa"/>
              <w:bottom w:w="15" w:type="dxa"/>
              <w:right w:w="15" w:type="dxa"/>
            </w:tcMar>
            <w:vAlign w:val="center"/>
          </w:tcPr>
          <w:p w14:paraId="2ADDD7B8"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679" w:type="dxa"/>
            <w:tcMar>
              <w:top w:w="15" w:type="dxa"/>
              <w:left w:w="15" w:type="dxa"/>
              <w:bottom w:w="15" w:type="dxa"/>
              <w:right w:w="15" w:type="dxa"/>
            </w:tcMar>
            <w:vAlign w:val="center"/>
          </w:tcPr>
          <w:p w14:paraId="1BA96F1C" w14:textId="77777777" w:rsidR="009D2A5C" w:rsidRPr="00F163F4" w:rsidDel="0053270E"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820" w:type="dxa"/>
            <w:tcMar>
              <w:top w:w="15" w:type="dxa"/>
              <w:left w:w="15" w:type="dxa"/>
              <w:bottom w:w="15" w:type="dxa"/>
              <w:right w:w="15" w:type="dxa"/>
            </w:tcMar>
            <w:vAlign w:val="center"/>
          </w:tcPr>
          <w:p w14:paraId="4E1840AA"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396" w:type="dxa"/>
            <w:tcMar>
              <w:top w:w="15" w:type="dxa"/>
              <w:left w:w="15" w:type="dxa"/>
              <w:bottom w:w="15" w:type="dxa"/>
              <w:right w:w="15" w:type="dxa"/>
            </w:tcMar>
            <w:vAlign w:val="center"/>
          </w:tcPr>
          <w:p w14:paraId="13759C24" w14:textId="77777777" w:rsidR="009D2A5C" w:rsidRPr="00F163F4" w:rsidDel="0053270E"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962" w:type="dxa"/>
            <w:tcMar>
              <w:top w:w="15" w:type="dxa"/>
              <w:left w:w="15" w:type="dxa"/>
              <w:bottom w:w="15" w:type="dxa"/>
              <w:right w:w="15" w:type="dxa"/>
            </w:tcMar>
            <w:vAlign w:val="center"/>
          </w:tcPr>
          <w:p w14:paraId="21F3D783"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p>
        </w:tc>
        <w:tc>
          <w:tcPr>
            <w:tcW w:w="820" w:type="dxa"/>
            <w:tcMar>
              <w:top w:w="15" w:type="dxa"/>
              <w:left w:w="15" w:type="dxa"/>
              <w:bottom w:w="15" w:type="dxa"/>
              <w:right w:w="15" w:type="dxa"/>
            </w:tcMar>
            <w:vAlign w:val="center"/>
          </w:tcPr>
          <w:p w14:paraId="229F8C8A"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1373" w:type="dxa"/>
            <w:vAlign w:val="center"/>
          </w:tcPr>
          <w:p w14:paraId="5DDF5CB4"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r>
      <w:tr w:rsidR="009D2A5C" w:rsidRPr="00F163F4" w14:paraId="702CC4BC" w14:textId="77777777" w:rsidTr="00F163F4">
        <w:trPr>
          <w:trHeight w:val="201"/>
          <w:tblHeader/>
          <w:tblCellSpacing w:w="15" w:type="dxa"/>
        </w:trPr>
        <w:tc>
          <w:tcPr>
            <w:tcW w:w="3641" w:type="dxa"/>
            <w:tcMar>
              <w:top w:w="15" w:type="dxa"/>
              <w:left w:w="15" w:type="dxa"/>
              <w:bottom w:w="15" w:type="dxa"/>
              <w:right w:w="15" w:type="dxa"/>
            </w:tcMar>
            <w:vAlign w:val="center"/>
          </w:tcPr>
          <w:p w14:paraId="2221C0FC" w14:textId="77777777" w:rsidR="009D2A5C" w:rsidRPr="00F163F4" w:rsidRDefault="009D2A5C" w:rsidP="00F163F4">
            <w:pPr>
              <w:widowControl w:val="0"/>
              <w:autoSpaceDE w:val="0"/>
              <w:autoSpaceDN w:val="0"/>
              <w:spacing w:after="0" w:line="240" w:lineRule="auto"/>
              <w:rPr>
                <w:rFonts w:ascii="Arial" w:hAnsi="Arial" w:cs="Arial"/>
                <w:sz w:val="14"/>
                <w:szCs w:val="14"/>
              </w:rPr>
            </w:pPr>
            <w:r w:rsidRPr="00F163F4">
              <w:rPr>
                <w:rFonts w:ascii="Arial" w:hAnsi="Arial" w:cs="Arial"/>
                <w:sz w:val="14"/>
                <w:szCs w:val="14"/>
              </w:rPr>
              <w:t xml:space="preserve">  </w:t>
            </w:r>
            <w:r w:rsidRPr="00F163F4">
              <w:rPr>
                <w:rFonts w:ascii="Arial" w:hAnsi="Arial" w:cs="Arial"/>
                <w:i/>
                <w:sz w:val="14"/>
                <w:szCs w:val="14"/>
              </w:rPr>
              <w:t>positive interaction</w:t>
            </w:r>
          </w:p>
        </w:tc>
        <w:tc>
          <w:tcPr>
            <w:tcW w:w="395" w:type="dxa"/>
            <w:tcMar>
              <w:top w:w="15" w:type="dxa"/>
              <w:left w:w="15" w:type="dxa"/>
              <w:bottom w:w="15" w:type="dxa"/>
              <w:right w:w="15" w:type="dxa"/>
            </w:tcMar>
            <w:vAlign w:val="center"/>
          </w:tcPr>
          <w:p w14:paraId="03F553CD"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679" w:type="dxa"/>
            <w:tcMar>
              <w:top w:w="15" w:type="dxa"/>
              <w:left w:w="15" w:type="dxa"/>
              <w:bottom w:w="15" w:type="dxa"/>
              <w:right w:w="15" w:type="dxa"/>
            </w:tcMar>
            <w:vAlign w:val="center"/>
          </w:tcPr>
          <w:p w14:paraId="759C8130" w14:textId="77777777" w:rsidR="009D2A5C" w:rsidRPr="00F163F4" w:rsidDel="0053270E"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820" w:type="dxa"/>
            <w:tcMar>
              <w:top w:w="15" w:type="dxa"/>
              <w:left w:w="15" w:type="dxa"/>
              <w:bottom w:w="15" w:type="dxa"/>
              <w:right w:w="15" w:type="dxa"/>
            </w:tcMar>
            <w:vAlign w:val="center"/>
          </w:tcPr>
          <w:p w14:paraId="1015049A"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396" w:type="dxa"/>
            <w:tcMar>
              <w:top w:w="15" w:type="dxa"/>
              <w:left w:w="15" w:type="dxa"/>
              <w:bottom w:w="15" w:type="dxa"/>
              <w:right w:w="15" w:type="dxa"/>
            </w:tcMar>
            <w:vAlign w:val="center"/>
          </w:tcPr>
          <w:p w14:paraId="115E4CA8" w14:textId="77777777" w:rsidR="009D2A5C" w:rsidRPr="00F163F4" w:rsidDel="0053270E"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962" w:type="dxa"/>
            <w:tcMar>
              <w:top w:w="15" w:type="dxa"/>
              <w:left w:w="15" w:type="dxa"/>
              <w:bottom w:w="15" w:type="dxa"/>
              <w:right w:w="15" w:type="dxa"/>
            </w:tcMar>
            <w:vAlign w:val="center"/>
          </w:tcPr>
          <w:p w14:paraId="69AF9229"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F163F4">
              <w:rPr>
                <w:rFonts w:ascii="Arial" w:eastAsia="Times New Roman" w:hAnsi="Arial" w:cs="Arial"/>
                <w:sz w:val="14"/>
                <w:szCs w:val="14"/>
                <w:lang w:eastAsia="de-DE"/>
                <w14:ligatures w14:val="none"/>
              </w:rPr>
              <w:t>-</w:t>
            </w:r>
          </w:p>
        </w:tc>
        <w:tc>
          <w:tcPr>
            <w:tcW w:w="820" w:type="dxa"/>
            <w:tcMar>
              <w:top w:w="15" w:type="dxa"/>
              <w:left w:w="15" w:type="dxa"/>
              <w:bottom w:w="15" w:type="dxa"/>
              <w:right w:w="15" w:type="dxa"/>
            </w:tcMar>
            <w:vAlign w:val="center"/>
          </w:tcPr>
          <w:p w14:paraId="0F871387"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1373" w:type="dxa"/>
            <w:vAlign w:val="center"/>
          </w:tcPr>
          <w:p w14:paraId="4C04D358"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r>
      <w:tr w:rsidR="009D2A5C" w:rsidRPr="00F163F4" w14:paraId="20B7CF61" w14:textId="77777777" w:rsidTr="00F163F4">
        <w:trPr>
          <w:trHeight w:val="201"/>
          <w:tblHeader/>
          <w:tblCellSpacing w:w="15" w:type="dxa"/>
        </w:trPr>
        <w:tc>
          <w:tcPr>
            <w:tcW w:w="3641" w:type="dxa"/>
            <w:tcBorders>
              <w:bottom w:val="single" w:sz="4" w:space="0" w:color="auto"/>
            </w:tcBorders>
            <w:tcMar>
              <w:top w:w="15" w:type="dxa"/>
              <w:left w:w="15" w:type="dxa"/>
              <w:bottom w:w="15" w:type="dxa"/>
              <w:right w:w="15" w:type="dxa"/>
            </w:tcMar>
            <w:vAlign w:val="center"/>
          </w:tcPr>
          <w:p w14:paraId="00846479" w14:textId="77777777" w:rsidR="009D2A5C" w:rsidRPr="00F163F4" w:rsidRDefault="009D2A5C" w:rsidP="00F163F4">
            <w:pPr>
              <w:widowControl w:val="0"/>
              <w:autoSpaceDE w:val="0"/>
              <w:autoSpaceDN w:val="0"/>
              <w:spacing w:after="0" w:line="240" w:lineRule="auto"/>
              <w:rPr>
                <w:rFonts w:ascii="Arial" w:hAnsi="Arial" w:cs="Arial"/>
                <w:i/>
                <w:sz w:val="14"/>
                <w:szCs w:val="14"/>
              </w:rPr>
            </w:pPr>
            <w:r w:rsidRPr="00F163F4">
              <w:rPr>
                <w:rFonts w:ascii="Arial" w:hAnsi="Arial" w:cs="Arial"/>
                <w:i/>
                <w:sz w:val="14"/>
                <w:szCs w:val="14"/>
              </w:rPr>
              <w:t xml:space="preserve">  negative interaction</w:t>
            </w:r>
          </w:p>
        </w:tc>
        <w:tc>
          <w:tcPr>
            <w:tcW w:w="395" w:type="dxa"/>
            <w:tcBorders>
              <w:bottom w:val="single" w:sz="4" w:space="0" w:color="auto"/>
            </w:tcBorders>
            <w:tcMar>
              <w:top w:w="15" w:type="dxa"/>
              <w:left w:w="15" w:type="dxa"/>
              <w:bottom w:w="15" w:type="dxa"/>
              <w:right w:w="15" w:type="dxa"/>
            </w:tcMar>
            <w:vAlign w:val="center"/>
          </w:tcPr>
          <w:p w14:paraId="720F3951"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144</w:t>
            </w:r>
          </w:p>
        </w:tc>
        <w:tc>
          <w:tcPr>
            <w:tcW w:w="679" w:type="dxa"/>
            <w:tcBorders>
              <w:bottom w:val="single" w:sz="4" w:space="0" w:color="auto"/>
            </w:tcBorders>
            <w:tcMar>
              <w:top w:w="15" w:type="dxa"/>
              <w:left w:w="15" w:type="dxa"/>
              <w:bottom w:w="15" w:type="dxa"/>
              <w:right w:w="15" w:type="dxa"/>
            </w:tcMar>
            <w:vAlign w:val="center"/>
          </w:tcPr>
          <w:p w14:paraId="4D16BD94" w14:textId="77777777" w:rsidR="009D2A5C" w:rsidRPr="00F163F4" w:rsidDel="0053270E"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0.028</w:t>
            </w:r>
          </w:p>
        </w:tc>
        <w:tc>
          <w:tcPr>
            <w:tcW w:w="820" w:type="dxa"/>
            <w:tcBorders>
              <w:bottom w:val="single" w:sz="4" w:space="0" w:color="auto"/>
            </w:tcBorders>
            <w:tcMar>
              <w:top w:w="15" w:type="dxa"/>
              <w:left w:w="15" w:type="dxa"/>
              <w:bottom w:w="15" w:type="dxa"/>
              <w:right w:w="15" w:type="dxa"/>
            </w:tcMar>
            <w:vAlign w:val="center"/>
          </w:tcPr>
          <w:p w14:paraId="7C73C462"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0.746</w:t>
            </w:r>
          </w:p>
        </w:tc>
        <w:tc>
          <w:tcPr>
            <w:tcW w:w="396" w:type="dxa"/>
            <w:tcBorders>
              <w:bottom w:val="single" w:sz="4" w:space="0" w:color="auto"/>
            </w:tcBorders>
            <w:tcMar>
              <w:top w:w="15" w:type="dxa"/>
              <w:left w:w="15" w:type="dxa"/>
              <w:bottom w:w="15" w:type="dxa"/>
              <w:right w:w="15" w:type="dxa"/>
            </w:tcMar>
            <w:vAlign w:val="center"/>
          </w:tcPr>
          <w:p w14:paraId="0041D9D8" w14:textId="77777777" w:rsidR="009D2A5C" w:rsidRPr="00F163F4" w:rsidDel="0053270E"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4.68</w:t>
            </w:r>
          </w:p>
        </w:tc>
        <w:tc>
          <w:tcPr>
            <w:tcW w:w="962" w:type="dxa"/>
            <w:tcBorders>
              <w:bottom w:val="single" w:sz="4" w:space="0" w:color="auto"/>
            </w:tcBorders>
            <w:tcMar>
              <w:top w:w="15" w:type="dxa"/>
              <w:left w:w="15" w:type="dxa"/>
              <w:bottom w:w="15" w:type="dxa"/>
              <w:right w:w="15" w:type="dxa"/>
            </w:tcMar>
            <w:vAlign w:val="center"/>
          </w:tcPr>
          <w:p w14:paraId="794ED8DB"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F163F4">
              <w:rPr>
                <w:rFonts w:ascii="Arial" w:eastAsia="Times New Roman" w:hAnsi="Arial" w:cs="Arial"/>
                <w:sz w:val="14"/>
                <w:szCs w:val="14"/>
                <w:lang w:eastAsia="de-DE"/>
                <w14:ligatures w14:val="none"/>
              </w:rPr>
              <w:t>0.44</w:t>
            </w:r>
          </w:p>
        </w:tc>
        <w:tc>
          <w:tcPr>
            <w:tcW w:w="820" w:type="dxa"/>
            <w:tcBorders>
              <w:bottom w:val="single" w:sz="4" w:space="0" w:color="auto"/>
            </w:tcBorders>
            <w:tcMar>
              <w:top w:w="15" w:type="dxa"/>
              <w:left w:w="15" w:type="dxa"/>
              <w:bottom w:w="15" w:type="dxa"/>
              <w:right w:w="15" w:type="dxa"/>
            </w:tcMar>
            <w:vAlign w:val="center"/>
          </w:tcPr>
          <w:p w14:paraId="60E23BE6"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-06/-39/08</w:t>
            </w:r>
          </w:p>
        </w:tc>
        <w:tc>
          <w:tcPr>
            <w:tcW w:w="1373" w:type="dxa"/>
            <w:tcBorders>
              <w:bottom w:val="single" w:sz="4" w:space="0" w:color="auto"/>
            </w:tcBorders>
            <w:vAlign w:val="center"/>
          </w:tcPr>
          <w:p w14:paraId="6220D5D2"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l. posterior cingulate gyrus</w:t>
            </w:r>
          </w:p>
        </w:tc>
      </w:tr>
      <w:tr w:rsidR="009D2A5C" w:rsidRPr="00F163F4" w14:paraId="565E1AE1" w14:textId="77777777" w:rsidTr="00F163F4">
        <w:trPr>
          <w:trHeight w:val="201"/>
          <w:tblHeader/>
          <w:tblCellSpacing w:w="15" w:type="dxa"/>
        </w:trPr>
        <w:tc>
          <w:tcPr>
            <w:tcW w:w="3641" w:type="dxa"/>
            <w:tcBorders>
              <w:bottom w:val="single" w:sz="4" w:space="0" w:color="auto"/>
            </w:tcBorders>
            <w:tcMar>
              <w:top w:w="15" w:type="dxa"/>
              <w:left w:w="15" w:type="dxa"/>
              <w:bottom w:w="15" w:type="dxa"/>
              <w:right w:w="15" w:type="dxa"/>
            </w:tcMar>
            <w:vAlign w:val="center"/>
          </w:tcPr>
          <w:p w14:paraId="469B79E7" w14:textId="77777777" w:rsidR="009D2A5C" w:rsidRPr="00F163F4" w:rsidRDefault="009D2A5C" w:rsidP="00F163F4">
            <w:pPr>
              <w:widowControl w:val="0"/>
              <w:autoSpaceDE w:val="0"/>
              <w:autoSpaceDN w:val="0"/>
              <w:spacing w:after="0" w:line="240" w:lineRule="auto"/>
              <w:rPr>
                <w:rFonts w:ascii="Arial" w:eastAsia="Times New Roman" w:hAnsi="Arial" w:cs="Arial"/>
                <w:sz w:val="14"/>
                <w:szCs w:val="14"/>
                <w14:ligatures w14:val="none"/>
              </w:rPr>
            </w:pPr>
            <w:r w:rsidRPr="00F163F4">
              <w:rPr>
                <w:rFonts w:ascii="Arial" w:eastAsia="Times New Roman" w:hAnsi="Arial" w:cs="Arial"/>
                <w:b/>
                <w:bCs/>
                <w:sz w:val="14"/>
                <w:szCs w:val="14"/>
                <w:lang w:eastAsia="de-DE"/>
                <w14:ligatures w14:val="none"/>
              </w:rPr>
              <w:t>SBM Model</w:t>
            </w:r>
          </w:p>
        </w:tc>
        <w:tc>
          <w:tcPr>
            <w:tcW w:w="395" w:type="dxa"/>
            <w:tcBorders>
              <w:bottom w:val="single" w:sz="4" w:space="0" w:color="auto"/>
            </w:tcBorders>
            <w:tcMar>
              <w:top w:w="15" w:type="dxa"/>
              <w:left w:w="15" w:type="dxa"/>
              <w:bottom w:w="15" w:type="dxa"/>
              <w:right w:w="15" w:type="dxa"/>
            </w:tcMar>
            <w:vAlign w:val="center"/>
          </w:tcPr>
          <w:p w14:paraId="55A07F90"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rPr>
            </w:pPr>
            <w:r w:rsidRPr="00F163F4">
              <w:rPr>
                <w:rFonts w:ascii="Arial" w:eastAsia="Times New Roman" w:hAnsi="Arial" w:cs="Arial"/>
                <w:b/>
                <w:bCs/>
                <w:i/>
                <w:sz w:val="14"/>
                <w:szCs w:val="14"/>
                <w:lang w:eastAsia="de-DE"/>
                <w14:ligatures w14:val="none"/>
              </w:rPr>
              <w:t>k</w:t>
            </w:r>
          </w:p>
        </w:tc>
        <w:tc>
          <w:tcPr>
            <w:tcW w:w="679" w:type="dxa"/>
            <w:tcBorders>
              <w:bottom w:val="single" w:sz="4" w:space="0" w:color="auto"/>
            </w:tcBorders>
            <w:tcMar>
              <w:top w:w="15" w:type="dxa"/>
              <w:left w:w="15" w:type="dxa"/>
              <w:bottom w:w="15" w:type="dxa"/>
              <w:right w:w="15" w:type="dxa"/>
            </w:tcMar>
            <w:vAlign w:val="center"/>
          </w:tcPr>
          <w:p w14:paraId="094A9FB1"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roofErr w:type="spellStart"/>
            <w:r w:rsidRPr="00F163F4">
              <w:rPr>
                <w:rFonts w:ascii="Arial" w:eastAsia="Times New Roman" w:hAnsi="Arial" w:cs="Arial"/>
                <w:b/>
                <w:bCs/>
                <w:i/>
                <w:iCs/>
                <w:color w:val="000000"/>
                <w:sz w:val="14"/>
                <w:szCs w:val="14"/>
                <w14:ligatures w14:val="none"/>
              </w:rPr>
              <w:t>p</w:t>
            </w:r>
            <w:r w:rsidRPr="00F163F4">
              <w:rPr>
                <w:rFonts w:ascii="Arial" w:eastAsia="Times New Roman" w:hAnsi="Arial" w:cs="Arial"/>
                <w:b/>
                <w:bCs/>
                <w:color w:val="000000"/>
                <w:sz w:val="14"/>
                <w:szCs w:val="14"/>
                <w:vertAlign w:val="subscript"/>
                <w14:ligatures w14:val="none"/>
              </w:rPr>
              <w:t>FWE</w:t>
            </w:r>
            <w:proofErr w:type="spellEnd"/>
            <w:r w:rsidRPr="00F163F4">
              <w:rPr>
                <w:rFonts w:ascii="Arial" w:eastAsia="Times New Roman" w:hAnsi="Arial" w:cs="Arial"/>
                <w:b/>
                <w:bCs/>
                <w:color w:val="000000"/>
                <w:sz w:val="14"/>
                <w:szCs w:val="14"/>
                <w:vertAlign w:val="subscript"/>
                <w14:ligatures w14:val="none"/>
              </w:rPr>
              <w:t>(peak)</w:t>
            </w:r>
          </w:p>
        </w:tc>
        <w:tc>
          <w:tcPr>
            <w:tcW w:w="820" w:type="dxa"/>
            <w:tcBorders>
              <w:bottom w:val="single" w:sz="4" w:space="0" w:color="auto"/>
            </w:tcBorders>
            <w:tcMar>
              <w:top w:w="15" w:type="dxa"/>
              <w:left w:w="15" w:type="dxa"/>
              <w:bottom w:w="15" w:type="dxa"/>
              <w:right w:w="15" w:type="dxa"/>
            </w:tcMar>
            <w:vAlign w:val="center"/>
          </w:tcPr>
          <w:p w14:paraId="0EDCFDC1"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roofErr w:type="spellStart"/>
            <w:r w:rsidRPr="00F163F4">
              <w:rPr>
                <w:rFonts w:ascii="Arial" w:eastAsia="Times New Roman" w:hAnsi="Arial" w:cs="Arial"/>
                <w:b/>
                <w:bCs/>
                <w:i/>
                <w:iCs/>
                <w:color w:val="000000"/>
                <w:sz w:val="14"/>
                <w:szCs w:val="14"/>
                <w14:ligatures w14:val="none"/>
              </w:rPr>
              <w:t>p</w:t>
            </w:r>
            <w:r w:rsidRPr="00F163F4">
              <w:rPr>
                <w:rFonts w:ascii="Arial" w:eastAsia="Times New Roman" w:hAnsi="Arial" w:cs="Arial"/>
                <w:b/>
                <w:bCs/>
                <w:color w:val="000000"/>
                <w:sz w:val="14"/>
                <w:szCs w:val="14"/>
                <w:vertAlign w:val="subscript"/>
                <w14:ligatures w14:val="none"/>
              </w:rPr>
              <w:t>FWE</w:t>
            </w:r>
            <w:proofErr w:type="spellEnd"/>
            <w:r w:rsidRPr="00F163F4">
              <w:rPr>
                <w:rFonts w:ascii="Arial" w:eastAsia="Times New Roman" w:hAnsi="Arial" w:cs="Arial"/>
                <w:b/>
                <w:bCs/>
                <w:color w:val="000000"/>
                <w:sz w:val="14"/>
                <w:szCs w:val="14"/>
                <w:vertAlign w:val="subscript"/>
                <w14:ligatures w14:val="none"/>
              </w:rPr>
              <w:t>(cluster)</w:t>
            </w:r>
          </w:p>
        </w:tc>
        <w:tc>
          <w:tcPr>
            <w:tcW w:w="396" w:type="dxa"/>
            <w:tcBorders>
              <w:bottom w:val="single" w:sz="4" w:space="0" w:color="auto"/>
            </w:tcBorders>
            <w:tcMar>
              <w:top w:w="15" w:type="dxa"/>
              <w:left w:w="15" w:type="dxa"/>
              <w:bottom w:w="15" w:type="dxa"/>
              <w:right w:w="15" w:type="dxa"/>
            </w:tcMar>
            <w:vAlign w:val="center"/>
          </w:tcPr>
          <w:p w14:paraId="4EFF8E48"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b/>
                <w:bCs/>
                <w:i/>
                <w:iCs/>
                <w:sz w:val="14"/>
                <w:szCs w:val="14"/>
                <w:lang w:eastAsia="de-DE"/>
                <w14:ligatures w14:val="none"/>
              </w:rPr>
              <w:t>T</w:t>
            </w:r>
            <w:r w:rsidRPr="00F163F4">
              <w:rPr>
                <w:rFonts w:ascii="Arial" w:eastAsia="Times New Roman" w:hAnsi="Arial" w:cs="Arial"/>
                <w:b/>
                <w:bCs/>
                <w:sz w:val="14"/>
                <w:szCs w:val="14"/>
                <w:vertAlign w:val="subscript"/>
                <w:lang w:eastAsia="de-DE"/>
                <w14:ligatures w14:val="none"/>
              </w:rPr>
              <w:t>454</w:t>
            </w:r>
          </w:p>
        </w:tc>
        <w:tc>
          <w:tcPr>
            <w:tcW w:w="962" w:type="dxa"/>
            <w:tcBorders>
              <w:bottom w:val="single" w:sz="4" w:space="0" w:color="auto"/>
            </w:tcBorders>
            <w:tcMar>
              <w:top w:w="15" w:type="dxa"/>
              <w:left w:w="15" w:type="dxa"/>
              <w:bottom w:w="15" w:type="dxa"/>
              <w:right w:w="15" w:type="dxa"/>
            </w:tcMar>
            <w:vAlign w:val="center"/>
          </w:tcPr>
          <w:p w14:paraId="3D0250B3" w14:textId="77777777" w:rsidR="009D2A5C" w:rsidRPr="00F163F4" w:rsidRDefault="009D2A5C" w:rsidP="00F163F4">
            <w:pPr>
              <w:widowControl w:val="0"/>
              <w:autoSpaceDE w:val="0"/>
              <w:autoSpaceDN w:val="0"/>
              <w:spacing w:after="0" w:line="240" w:lineRule="auto"/>
              <w:jc w:val="center"/>
              <w:rPr>
                <w:rFonts w:ascii="Arial" w:eastAsia="Times New Roman" w:hAnsi="Arial" w:cs="Arial"/>
                <w:b/>
                <w:bCs/>
                <w:sz w:val="14"/>
                <w:szCs w:val="14"/>
                <w:lang w:eastAsia="de-DE"/>
                <w14:ligatures w14:val="none"/>
              </w:rPr>
            </w:pPr>
            <w:r w:rsidRPr="00F163F4">
              <w:rPr>
                <w:rFonts w:ascii="Arial" w:eastAsia="Times New Roman" w:hAnsi="Arial" w:cs="Arial"/>
                <w:b/>
                <w:bCs/>
                <w:sz w:val="14"/>
                <w:szCs w:val="14"/>
                <w:lang w:eastAsia="de-DE"/>
                <w14:ligatures w14:val="none"/>
              </w:rPr>
              <w:t>Effect Size</w:t>
            </w:r>
          </w:p>
          <w:p w14:paraId="1CDEB620"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F163F4">
              <w:rPr>
                <w:rFonts w:ascii="Arial" w:eastAsia="Times New Roman" w:hAnsi="Arial" w:cs="Arial"/>
                <w:b/>
                <w:bCs/>
                <w:sz w:val="14"/>
                <w:szCs w:val="14"/>
                <w:lang w:eastAsia="de-DE"/>
                <w14:ligatures w14:val="none"/>
              </w:rPr>
              <w:t xml:space="preserve">(Cohen’s </w:t>
            </w:r>
            <w:r w:rsidRPr="00F163F4">
              <w:rPr>
                <w:rFonts w:ascii="Arial" w:eastAsia="Times New Roman" w:hAnsi="Arial" w:cs="Arial"/>
                <w:b/>
                <w:bCs/>
                <w:i/>
                <w:iCs/>
                <w:sz w:val="14"/>
                <w:szCs w:val="14"/>
                <w:lang w:eastAsia="de-DE"/>
                <w14:ligatures w14:val="none"/>
              </w:rPr>
              <w:t>d</w:t>
            </w:r>
            <w:r w:rsidRPr="00F163F4">
              <w:rPr>
                <w:rFonts w:ascii="Arial" w:eastAsia="Times New Roman" w:hAnsi="Arial" w:cs="Arial"/>
                <w:b/>
                <w:bCs/>
                <w:sz w:val="14"/>
                <w:szCs w:val="14"/>
                <w:lang w:eastAsia="de-DE"/>
                <w14:ligatures w14:val="none"/>
              </w:rPr>
              <w:t>)</w:t>
            </w:r>
          </w:p>
        </w:tc>
        <w:tc>
          <w:tcPr>
            <w:tcW w:w="820" w:type="dxa"/>
            <w:tcBorders>
              <w:bottom w:val="single" w:sz="4" w:space="0" w:color="auto"/>
            </w:tcBorders>
            <w:tcMar>
              <w:top w:w="15" w:type="dxa"/>
              <w:left w:w="15" w:type="dxa"/>
              <w:bottom w:w="15" w:type="dxa"/>
              <w:right w:w="15" w:type="dxa"/>
            </w:tcMar>
            <w:vAlign w:val="center"/>
          </w:tcPr>
          <w:p w14:paraId="26FDADF6" w14:textId="77777777" w:rsidR="009D2A5C" w:rsidRPr="00F163F4" w:rsidRDefault="009D2A5C" w:rsidP="00F163F4">
            <w:pPr>
              <w:widowControl w:val="0"/>
              <w:autoSpaceDE w:val="0"/>
              <w:autoSpaceDN w:val="0"/>
              <w:spacing w:after="0" w:line="240" w:lineRule="auto"/>
              <w:jc w:val="center"/>
              <w:rPr>
                <w:rFonts w:ascii="Arial" w:eastAsia="Times New Roman" w:hAnsi="Arial" w:cs="Arial"/>
                <w:b/>
                <w:bCs/>
                <w:sz w:val="14"/>
                <w:szCs w:val="14"/>
                <w14:ligatures w14:val="none"/>
              </w:rPr>
            </w:pPr>
            <w:r w:rsidRPr="00F163F4">
              <w:rPr>
                <w:rFonts w:ascii="Arial" w:eastAsia="Times New Roman" w:hAnsi="Arial" w:cs="Arial"/>
                <w:b/>
                <w:bCs/>
                <w:sz w:val="14"/>
                <w:szCs w:val="14"/>
                <w14:ligatures w14:val="none"/>
              </w:rPr>
              <w:t xml:space="preserve">Peak MNI </w:t>
            </w:r>
          </w:p>
          <w:p w14:paraId="6D078304"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b/>
                <w:bCs/>
                <w:sz w:val="14"/>
                <w:szCs w:val="14"/>
                <w14:ligatures w14:val="none"/>
              </w:rPr>
              <w:t>(</w:t>
            </w:r>
            <w:r w:rsidRPr="00F163F4">
              <w:rPr>
                <w:rFonts w:ascii="Arial" w:eastAsia="Times New Roman" w:hAnsi="Arial" w:cs="Arial"/>
                <w:b/>
                <w:bCs/>
                <w:i/>
                <w:iCs/>
                <w:sz w:val="14"/>
                <w:szCs w:val="14"/>
                <w14:ligatures w14:val="none"/>
              </w:rPr>
              <w:t>x/y/z</w:t>
            </w:r>
            <w:r w:rsidRPr="00F163F4">
              <w:rPr>
                <w:rFonts w:ascii="Arial" w:eastAsia="Times New Roman" w:hAnsi="Arial" w:cs="Arial"/>
                <w:b/>
                <w:bCs/>
                <w:sz w:val="14"/>
                <w:szCs w:val="14"/>
                <w14:ligatures w14:val="none"/>
              </w:rPr>
              <w:t>)</w:t>
            </w:r>
          </w:p>
        </w:tc>
        <w:tc>
          <w:tcPr>
            <w:tcW w:w="1373" w:type="dxa"/>
            <w:tcBorders>
              <w:bottom w:val="single" w:sz="4" w:space="0" w:color="auto"/>
            </w:tcBorders>
            <w:vAlign w:val="center"/>
          </w:tcPr>
          <w:p w14:paraId="543A29B0" w14:textId="77777777" w:rsidR="009D2A5C" w:rsidRPr="00F163F4" w:rsidRDefault="009D2A5C" w:rsidP="00F163F4">
            <w:pPr>
              <w:widowControl w:val="0"/>
              <w:autoSpaceDE w:val="0"/>
              <w:autoSpaceDN w:val="0"/>
              <w:spacing w:after="0" w:line="240" w:lineRule="auto"/>
              <w:jc w:val="center"/>
              <w:rPr>
                <w:rFonts w:ascii="Arial" w:eastAsia="Times New Roman" w:hAnsi="Arial" w:cs="Arial"/>
                <w:b/>
                <w:bCs/>
                <w:sz w:val="14"/>
                <w:szCs w:val="14"/>
                <w14:ligatures w14:val="none"/>
              </w:rPr>
            </w:pPr>
            <w:r w:rsidRPr="00F163F4">
              <w:rPr>
                <w:rFonts w:ascii="Arial" w:eastAsia="Times New Roman" w:hAnsi="Arial" w:cs="Arial"/>
                <w:b/>
                <w:bCs/>
                <w:sz w:val="14"/>
                <w:szCs w:val="14"/>
                <w14:ligatures w14:val="none"/>
              </w:rPr>
              <w:t>Brain Region</w:t>
            </w:r>
          </w:p>
        </w:tc>
      </w:tr>
      <w:tr w:rsidR="009D2A5C" w:rsidRPr="00F163F4" w14:paraId="2595BB47" w14:textId="77777777" w:rsidTr="00F163F4">
        <w:trPr>
          <w:trHeight w:val="201"/>
          <w:tblHeader/>
          <w:tblCellSpacing w:w="15" w:type="dxa"/>
        </w:trPr>
        <w:tc>
          <w:tcPr>
            <w:tcW w:w="3641" w:type="dxa"/>
            <w:tcMar>
              <w:top w:w="15" w:type="dxa"/>
              <w:left w:w="15" w:type="dxa"/>
              <w:bottom w:w="15" w:type="dxa"/>
              <w:right w:w="15" w:type="dxa"/>
            </w:tcMar>
            <w:vAlign w:val="center"/>
          </w:tcPr>
          <w:p w14:paraId="733A10B0" w14:textId="77777777" w:rsidR="009D2A5C" w:rsidRPr="00F163F4" w:rsidRDefault="009D2A5C" w:rsidP="00F163F4">
            <w:pPr>
              <w:widowControl w:val="0"/>
              <w:autoSpaceDE w:val="0"/>
              <w:autoSpaceDN w:val="0"/>
              <w:spacing w:after="0" w:line="240" w:lineRule="auto"/>
              <w:rPr>
                <w:rFonts w:ascii="Arial" w:eastAsia="Times New Roman" w:hAnsi="Arial" w:cs="Arial"/>
                <w:sz w:val="14"/>
                <w:szCs w:val="14"/>
                <w14:ligatures w14:val="none"/>
              </w:rPr>
            </w:pPr>
            <w:r w:rsidRPr="00F163F4">
              <w:rPr>
                <w:rFonts w:ascii="Arial" w:hAnsi="Arial" w:cs="Arial"/>
                <w:sz w:val="14"/>
                <w:szCs w:val="14"/>
              </w:rPr>
              <w:t>Whole-Brain</w:t>
            </w:r>
            <w:r w:rsidRPr="00F163F4">
              <w:rPr>
                <w:rFonts w:ascii="Arial" w:hAnsi="Arial" w:cs="Arial"/>
                <w:color w:val="000000"/>
                <w:sz w:val="14"/>
                <w:szCs w:val="14"/>
              </w:rPr>
              <w:t>: Sensitivity Model Cumulative Risk</w:t>
            </w:r>
          </w:p>
        </w:tc>
        <w:tc>
          <w:tcPr>
            <w:tcW w:w="395" w:type="dxa"/>
            <w:tcMar>
              <w:top w:w="15" w:type="dxa"/>
              <w:left w:w="15" w:type="dxa"/>
              <w:bottom w:w="15" w:type="dxa"/>
              <w:right w:w="15" w:type="dxa"/>
            </w:tcMar>
            <w:vAlign w:val="center"/>
          </w:tcPr>
          <w:p w14:paraId="159F1FCF"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rPr>
            </w:pPr>
          </w:p>
        </w:tc>
        <w:tc>
          <w:tcPr>
            <w:tcW w:w="679" w:type="dxa"/>
            <w:tcMar>
              <w:top w:w="15" w:type="dxa"/>
              <w:left w:w="15" w:type="dxa"/>
              <w:bottom w:w="15" w:type="dxa"/>
              <w:right w:w="15" w:type="dxa"/>
            </w:tcMar>
            <w:vAlign w:val="center"/>
          </w:tcPr>
          <w:p w14:paraId="14940305"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820" w:type="dxa"/>
            <w:tcMar>
              <w:top w:w="15" w:type="dxa"/>
              <w:left w:w="15" w:type="dxa"/>
              <w:bottom w:w="15" w:type="dxa"/>
              <w:right w:w="15" w:type="dxa"/>
            </w:tcMar>
            <w:vAlign w:val="center"/>
          </w:tcPr>
          <w:p w14:paraId="0D44A0D9"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396" w:type="dxa"/>
            <w:tcMar>
              <w:top w:w="15" w:type="dxa"/>
              <w:left w:w="15" w:type="dxa"/>
              <w:bottom w:w="15" w:type="dxa"/>
              <w:right w:w="15" w:type="dxa"/>
            </w:tcMar>
            <w:vAlign w:val="center"/>
          </w:tcPr>
          <w:p w14:paraId="1CDB69FE"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962" w:type="dxa"/>
            <w:tcMar>
              <w:top w:w="15" w:type="dxa"/>
              <w:left w:w="15" w:type="dxa"/>
              <w:bottom w:w="15" w:type="dxa"/>
              <w:right w:w="15" w:type="dxa"/>
            </w:tcMar>
            <w:vAlign w:val="center"/>
          </w:tcPr>
          <w:p w14:paraId="287E01DA"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p>
        </w:tc>
        <w:tc>
          <w:tcPr>
            <w:tcW w:w="820" w:type="dxa"/>
            <w:tcMar>
              <w:top w:w="15" w:type="dxa"/>
              <w:left w:w="15" w:type="dxa"/>
              <w:bottom w:w="15" w:type="dxa"/>
              <w:right w:w="15" w:type="dxa"/>
            </w:tcMar>
            <w:vAlign w:val="center"/>
          </w:tcPr>
          <w:p w14:paraId="0519D41A"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1373" w:type="dxa"/>
            <w:vAlign w:val="center"/>
          </w:tcPr>
          <w:p w14:paraId="4AEA9CFF"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r>
      <w:tr w:rsidR="009D2A5C" w:rsidRPr="00F163F4" w14:paraId="42603BFE" w14:textId="77777777" w:rsidTr="00F163F4">
        <w:trPr>
          <w:trHeight w:val="201"/>
          <w:tblHeader/>
          <w:tblCellSpacing w:w="15" w:type="dxa"/>
        </w:trPr>
        <w:tc>
          <w:tcPr>
            <w:tcW w:w="3641" w:type="dxa"/>
            <w:tcMar>
              <w:top w:w="15" w:type="dxa"/>
              <w:left w:w="15" w:type="dxa"/>
              <w:bottom w:w="15" w:type="dxa"/>
              <w:right w:w="15" w:type="dxa"/>
            </w:tcMar>
            <w:vAlign w:val="center"/>
          </w:tcPr>
          <w:p w14:paraId="7C3E680F" w14:textId="77777777" w:rsidR="009D2A5C" w:rsidRPr="00F163F4" w:rsidRDefault="009D2A5C" w:rsidP="00F163F4">
            <w:pPr>
              <w:widowControl w:val="0"/>
              <w:autoSpaceDE w:val="0"/>
              <w:autoSpaceDN w:val="0"/>
              <w:spacing w:after="0" w:line="240" w:lineRule="auto"/>
              <w:rPr>
                <w:rFonts w:ascii="Arial" w:eastAsia="Times New Roman" w:hAnsi="Arial" w:cs="Arial"/>
                <w:sz w:val="14"/>
                <w:szCs w:val="14"/>
                <w14:ligatures w14:val="none"/>
              </w:rPr>
            </w:pPr>
            <w:r w:rsidRPr="00F163F4">
              <w:rPr>
                <w:rFonts w:ascii="Arial" w:hAnsi="Arial" w:cs="Arial"/>
                <w:sz w:val="14"/>
                <w:szCs w:val="14"/>
              </w:rPr>
              <w:t xml:space="preserve">  </w:t>
            </w:r>
            <w:r w:rsidRPr="00F163F4">
              <w:rPr>
                <w:rFonts w:ascii="Arial" w:hAnsi="Arial" w:cs="Arial"/>
                <w:i/>
                <w:sz w:val="14"/>
                <w:szCs w:val="14"/>
              </w:rPr>
              <w:t>resilient</w:t>
            </w:r>
            <w:r w:rsidRPr="00F163F4">
              <w:rPr>
                <w:rFonts w:ascii="Arial" w:hAnsi="Arial" w:cs="Arial"/>
                <w:sz w:val="14"/>
                <w:szCs w:val="14"/>
              </w:rPr>
              <w:t xml:space="preserve"> &gt; </w:t>
            </w:r>
            <w:r w:rsidRPr="00F163F4">
              <w:rPr>
                <w:rFonts w:ascii="Arial" w:hAnsi="Arial" w:cs="Arial"/>
                <w:i/>
                <w:sz w:val="14"/>
                <w:szCs w:val="14"/>
              </w:rPr>
              <w:t>vulnerable</w:t>
            </w:r>
          </w:p>
        </w:tc>
        <w:tc>
          <w:tcPr>
            <w:tcW w:w="395" w:type="dxa"/>
            <w:tcMar>
              <w:top w:w="15" w:type="dxa"/>
              <w:left w:w="15" w:type="dxa"/>
              <w:bottom w:w="15" w:type="dxa"/>
              <w:right w:w="15" w:type="dxa"/>
            </w:tcMar>
            <w:vAlign w:val="center"/>
          </w:tcPr>
          <w:p w14:paraId="012AFC6B"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rPr>
            </w:pPr>
            <w:r w:rsidRPr="00F163F4">
              <w:rPr>
                <w:rFonts w:ascii="Arial" w:eastAsia="Times New Roman" w:hAnsi="Arial" w:cs="Arial"/>
                <w:sz w:val="14"/>
                <w:szCs w:val="14"/>
                <w14:ligatures w14:val="none"/>
              </w:rPr>
              <w:t>-</w:t>
            </w:r>
          </w:p>
        </w:tc>
        <w:tc>
          <w:tcPr>
            <w:tcW w:w="679" w:type="dxa"/>
            <w:tcMar>
              <w:top w:w="15" w:type="dxa"/>
              <w:left w:w="15" w:type="dxa"/>
              <w:bottom w:w="15" w:type="dxa"/>
              <w:right w:w="15" w:type="dxa"/>
            </w:tcMar>
            <w:vAlign w:val="center"/>
          </w:tcPr>
          <w:p w14:paraId="692236D0"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820" w:type="dxa"/>
            <w:tcMar>
              <w:top w:w="15" w:type="dxa"/>
              <w:left w:w="15" w:type="dxa"/>
              <w:bottom w:w="15" w:type="dxa"/>
              <w:right w:w="15" w:type="dxa"/>
            </w:tcMar>
            <w:vAlign w:val="center"/>
          </w:tcPr>
          <w:p w14:paraId="609DAE44"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396" w:type="dxa"/>
            <w:tcMar>
              <w:top w:w="15" w:type="dxa"/>
              <w:left w:w="15" w:type="dxa"/>
              <w:bottom w:w="15" w:type="dxa"/>
              <w:right w:w="15" w:type="dxa"/>
            </w:tcMar>
            <w:vAlign w:val="center"/>
          </w:tcPr>
          <w:p w14:paraId="1C3350CE"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962" w:type="dxa"/>
            <w:tcMar>
              <w:top w:w="15" w:type="dxa"/>
              <w:left w:w="15" w:type="dxa"/>
              <w:bottom w:w="15" w:type="dxa"/>
              <w:right w:w="15" w:type="dxa"/>
            </w:tcMar>
            <w:vAlign w:val="center"/>
          </w:tcPr>
          <w:p w14:paraId="77AFAA1A"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F163F4">
              <w:rPr>
                <w:rFonts w:ascii="Arial" w:eastAsia="Times New Roman" w:hAnsi="Arial" w:cs="Arial"/>
                <w:sz w:val="14"/>
                <w:szCs w:val="14"/>
                <w:lang w:eastAsia="de-DE"/>
                <w14:ligatures w14:val="none"/>
              </w:rPr>
              <w:t>-</w:t>
            </w:r>
          </w:p>
        </w:tc>
        <w:tc>
          <w:tcPr>
            <w:tcW w:w="820" w:type="dxa"/>
            <w:tcMar>
              <w:top w:w="15" w:type="dxa"/>
              <w:left w:w="15" w:type="dxa"/>
              <w:bottom w:w="15" w:type="dxa"/>
              <w:right w:w="15" w:type="dxa"/>
            </w:tcMar>
            <w:vAlign w:val="center"/>
          </w:tcPr>
          <w:p w14:paraId="291D9B49"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1373" w:type="dxa"/>
            <w:vAlign w:val="center"/>
          </w:tcPr>
          <w:p w14:paraId="6FDB1276"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r>
      <w:tr w:rsidR="009D2A5C" w:rsidRPr="00F163F4" w14:paraId="56DD3B2D" w14:textId="77777777" w:rsidTr="00F163F4">
        <w:trPr>
          <w:trHeight w:val="201"/>
          <w:tblHeader/>
          <w:tblCellSpacing w:w="15" w:type="dxa"/>
        </w:trPr>
        <w:tc>
          <w:tcPr>
            <w:tcW w:w="3641" w:type="dxa"/>
            <w:tcMar>
              <w:top w:w="15" w:type="dxa"/>
              <w:left w:w="15" w:type="dxa"/>
              <w:bottom w:w="15" w:type="dxa"/>
              <w:right w:w="15" w:type="dxa"/>
            </w:tcMar>
            <w:vAlign w:val="center"/>
          </w:tcPr>
          <w:p w14:paraId="00EA5452" w14:textId="77777777" w:rsidR="009D2A5C" w:rsidRPr="00F163F4" w:rsidRDefault="009D2A5C" w:rsidP="00F163F4">
            <w:pPr>
              <w:widowControl w:val="0"/>
              <w:autoSpaceDE w:val="0"/>
              <w:autoSpaceDN w:val="0"/>
              <w:spacing w:after="0" w:line="240" w:lineRule="auto"/>
              <w:rPr>
                <w:rFonts w:ascii="Arial" w:eastAsia="Times New Roman" w:hAnsi="Arial" w:cs="Arial"/>
                <w:sz w:val="14"/>
                <w:szCs w:val="14"/>
                <w14:ligatures w14:val="none"/>
              </w:rPr>
            </w:pPr>
            <w:r w:rsidRPr="00F163F4">
              <w:rPr>
                <w:rFonts w:ascii="Arial" w:hAnsi="Arial" w:cs="Arial"/>
                <w:sz w:val="14"/>
                <w:szCs w:val="14"/>
              </w:rPr>
              <w:t xml:space="preserve">  </w:t>
            </w:r>
            <w:r w:rsidRPr="00F163F4">
              <w:rPr>
                <w:rFonts w:ascii="Arial" w:hAnsi="Arial" w:cs="Arial"/>
                <w:i/>
                <w:sz w:val="14"/>
                <w:szCs w:val="14"/>
              </w:rPr>
              <w:t>vulnerable</w:t>
            </w:r>
            <w:r w:rsidRPr="00F163F4">
              <w:rPr>
                <w:rFonts w:ascii="Arial" w:hAnsi="Arial" w:cs="Arial"/>
                <w:sz w:val="14"/>
                <w:szCs w:val="14"/>
              </w:rPr>
              <w:t xml:space="preserve">&gt; </w:t>
            </w:r>
            <w:r w:rsidRPr="00F163F4">
              <w:rPr>
                <w:rFonts w:ascii="Arial" w:hAnsi="Arial" w:cs="Arial"/>
                <w:i/>
                <w:sz w:val="14"/>
                <w:szCs w:val="14"/>
              </w:rPr>
              <w:t>resilient</w:t>
            </w:r>
          </w:p>
        </w:tc>
        <w:tc>
          <w:tcPr>
            <w:tcW w:w="395" w:type="dxa"/>
            <w:tcMar>
              <w:top w:w="15" w:type="dxa"/>
              <w:left w:w="15" w:type="dxa"/>
              <w:bottom w:w="15" w:type="dxa"/>
              <w:right w:w="15" w:type="dxa"/>
            </w:tcMar>
            <w:vAlign w:val="center"/>
          </w:tcPr>
          <w:p w14:paraId="38B1877C"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rPr>
            </w:pPr>
            <w:r w:rsidRPr="00F163F4">
              <w:rPr>
                <w:rFonts w:ascii="Arial" w:eastAsia="Times New Roman" w:hAnsi="Arial" w:cs="Arial"/>
                <w:sz w:val="14"/>
                <w:szCs w:val="14"/>
                <w14:ligatures w14:val="none"/>
              </w:rPr>
              <w:t>-</w:t>
            </w:r>
          </w:p>
        </w:tc>
        <w:tc>
          <w:tcPr>
            <w:tcW w:w="679" w:type="dxa"/>
            <w:tcMar>
              <w:top w:w="15" w:type="dxa"/>
              <w:left w:w="15" w:type="dxa"/>
              <w:bottom w:w="15" w:type="dxa"/>
              <w:right w:w="15" w:type="dxa"/>
            </w:tcMar>
            <w:vAlign w:val="center"/>
          </w:tcPr>
          <w:p w14:paraId="0DA774A5"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820" w:type="dxa"/>
            <w:tcMar>
              <w:top w:w="15" w:type="dxa"/>
              <w:left w:w="15" w:type="dxa"/>
              <w:bottom w:w="15" w:type="dxa"/>
              <w:right w:w="15" w:type="dxa"/>
            </w:tcMar>
            <w:vAlign w:val="center"/>
          </w:tcPr>
          <w:p w14:paraId="6C329FA7"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396" w:type="dxa"/>
            <w:tcMar>
              <w:top w:w="15" w:type="dxa"/>
              <w:left w:w="15" w:type="dxa"/>
              <w:bottom w:w="15" w:type="dxa"/>
              <w:right w:w="15" w:type="dxa"/>
            </w:tcMar>
            <w:vAlign w:val="center"/>
          </w:tcPr>
          <w:p w14:paraId="6D23AEF8"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962" w:type="dxa"/>
            <w:tcMar>
              <w:top w:w="15" w:type="dxa"/>
              <w:left w:w="15" w:type="dxa"/>
              <w:bottom w:w="15" w:type="dxa"/>
              <w:right w:w="15" w:type="dxa"/>
            </w:tcMar>
            <w:vAlign w:val="center"/>
          </w:tcPr>
          <w:p w14:paraId="0CFC501D"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F163F4">
              <w:rPr>
                <w:rFonts w:ascii="Arial" w:eastAsia="Times New Roman" w:hAnsi="Arial" w:cs="Arial"/>
                <w:sz w:val="14"/>
                <w:szCs w:val="14"/>
                <w:lang w:eastAsia="de-DE"/>
                <w14:ligatures w14:val="none"/>
              </w:rPr>
              <w:t>-</w:t>
            </w:r>
          </w:p>
        </w:tc>
        <w:tc>
          <w:tcPr>
            <w:tcW w:w="820" w:type="dxa"/>
            <w:tcMar>
              <w:top w:w="15" w:type="dxa"/>
              <w:left w:w="15" w:type="dxa"/>
              <w:bottom w:w="15" w:type="dxa"/>
              <w:right w:w="15" w:type="dxa"/>
            </w:tcMar>
            <w:vAlign w:val="center"/>
          </w:tcPr>
          <w:p w14:paraId="469A314A"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1373" w:type="dxa"/>
            <w:vAlign w:val="center"/>
          </w:tcPr>
          <w:p w14:paraId="2461CC09"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r>
      <w:tr w:rsidR="009D2A5C" w:rsidRPr="00F163F4" w14:paraId="6EF0B6D0" w14:textId="77777777" w:rsidTr="00F163F4">
        <w:trPr>
          <w:trHeight w:val="201"/>
          <w:tblHeader/>
          <w:tblCellSpacing w:w="15" w:type="dxa"/>
        </w:trPr>
        <w:tc>
          <w:tcPr>
            <w:tcW w:w="3641" w:type="dxa"/>
            <w:tcMar>
              <w:top w:w="15" w:type="dxa"/>
              <w:left w:w="15" w:type="dxa"/>
              <w:bottom w:w="15" w:type="dxa"/>
              <w:right w:w="15" w:type="dxa"/>
            </w:tcMar>
            <w:vAlign w:val="center"/>
          </w:tcPr>
          <w:p w14:paraId="00341940" w14:textId="77777777" w:rsidR="009D2A5C" w:rsidRPr="00F163F4" w:rsidRDefault="009D2A5C" w:rsidP="00F163F4">
            <w:pPr>
              <w:widowControl w:val="0"/>
              <w:autoSpaceDE w:val="0"/>
              <w:autoSpaceDN w:val="0"/>
              <w:spacing w:after="0" w:line="240" w:lineRule="auto"/>
              <w:rPr>
                <w:rFonts w:ascii="Arial" w:eastAsia="Times New Roman" w:hAnsi="Arial" w:cs="Arial"/>
                <w:sz w:val="14"/>
                <w:szCs w:val="14"/>
                <w14:ligatures w14:val="none"/>
              </w:rPr>
            </w:pPr>
            <w:r w:rsidRPr="00F163F4">
              <w:rPr>
                <w:rFonts w:ascii="Arial" w:hAnsi="Arial" w:cs="Arial"/>
                <w:sz w:val="14"/>
                <w:szCs w:val="14"/>
              </w:rPr>
              <w:t xml:space="preserve">Whole-Brain: </w:t>
            </w:r>
            <w:r w:rsidRPr="00F163F4">
              <w:rPr>
                <w:rFonts w:ascii="Arial" w:hAnsi="Arial" w:cs="Arial"/>
                <w:color w:val="000000"/>
                <w:sz w:val="14"/>
                <w:szCs w:val="14"/>
              </w:rPr>
              <w:t>Sensitivity Model Diagnosis</w:t>
            </w:r>
          </w:p>
        </w:tc>
        <w:tc>
          <w:tcPr>
            <w:tcW w:w="395" w:type="dxa"/>
            <w:tcMar>
              <w:top w:w="15" w:type="dxa"/>
              <w:left w:w="15" w:type="dxa"/>
              <w:bottom w:w="15" w:type="dxa"/>
              <w:right w:w="15" w:type="dxa"/>
            </w:tcMar>
            <w:vAlign w:val="center"/>
          </w:tcPr>
          <w:p w14:paraId="69B94EF1"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rPr>
            </w:pPr>
          </w:p>
        </w:tc>
        <w:tc>
          <w:tcPr>
            <w:tcW w:w="679" w:type="dxa"/>
            <w:tcMar>
              <w:top w:w="15" w:type="dxa"/>
              <w:left w:w="15" w:type="dxa"/>
              <w:bottom w:w="15" w:type="dxa"/>
              <w:right w:w="15" w:type="dxa"/>
            </w:tcMar>
            <w:vAlign w:val="center"/>
          </w:tcPr>
          <w:p w14:paraId="05165137"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820" w:type="dxa"/>
            <w:tcMar>
              <w:top w:w="15" w:type="dxa"/>
              <w:left w:w="15" w:type="dxa"/>
              <w:bottom w:w="15" w:type="dxa"/>
              <w:right w:w="15" w:type="dxa"/>
            </w:tcMar>
            <w:vAlign w:val="center"/>
          </w:tcPr>
          <w:p w14:paraId="44366ECA"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396" w:type="dxa"/>
            <w:tcMar>
              <w:top w:w="15" w:type="dxa"/>
              <w:left w:w="15" w:type="dxa"/>
              <w:bottom w:w="15" w:type="dxa"/>
              <w:right w:w="15" w:type="dxa"/>
            </w:tcMar>
            <w:vAlign w:val="center"/>
          </w:tcPr>
          <w:p w14:paraId="774523FB"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962" w:type="dxa"/>
            <w:tcMar>
              <w:top w:w="15" w:type="dxa"/>
              <w:left w:w="15" w:type="dxa"/>
              <w:bottom w:w="15" w:type="dxa"/>
              <w:right w:w="15" w:type="dxa"/>
            </w:tcMar>
            <w:vAlign w:val="center"/>
          </w:tcPr>
          <w:p w14:paraId="328243E7"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p>
        </w:tc>
        <w:tc>
          <w:tcPr>
            <w:tcW w:w="820" w:type="dxa"/>
            <w:tcMar>
              <w:top w:w="15" w:type="dxa"/>
              <w:left w:w="15" w:type="dxa"/>
              <w:bottom w:w="15" w:type="dxa"/>
              <w:right w:w="15" w:type="dxa"/>
            </w:tcMar>
            <w:vAlign w:val="center"/>
          </w:tcPr>
          <w:p w14:paraId="4A73C82A"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1373" w:type="dxa"/>
            <w:vAlign w:val="center"/>
          </w:tcPr>
          <w:p w14:paraId="56D2C587"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r>
      <w:tr w:rsidR="009D2A5C" w:rsidRPr="00F163F4" w14:paraId="4063C736" w14:textId="77777777" w:rsidTr="00F163F4">
        <w:trPr>
          <w:trHeight w:val="201"/>
          <w:tblHeader/>
          <w:tblCellSpacing w:w="15" w:type="dxa"/>
        </w:trPr>
        <w:tc>
          <w:tcPr>
            <w:tcW w:w="3641" w:type="dxa"/>
            <w:tcMar>
              <w:top w:w="15" w:type="dxa"/>
              <w:left w:w="15" w:type="dxa"/>
              <w:bottom w:w="15" w:type="dxa"/>
              <w:right w:w="15" w:type="dxa"/>
            </w:tcMar>
            <w:vAlign w:val="center"/>
          </w:tcPr>
          <w:p w14:paraId="23A2438C" w14:textId="77777777" w:rsidR="009D2A5C" w:rsidRPr="00F163F4" w:rsidRDefault="009D2A5C" w:rsidP="00F163F4">
            <w:pPr>
              <w:widowControl w:val="0"/>
              <w:autoSpaceDE w:val="0"/>
              <w:autoSpaceDN w:val="0"/>
              <w:spacing w:after="0" w:line="240" w:lineRule="auto"/>
              <w:rPr>
                <w:rFonts w:ascii="Arial" w:eastAsia="Times New Roman" w:hAnsi="Arial" w:cs="Arial"/>
                <w:sz w:val="14"/>
                <w:szCs w:val="14"/>
                <w14:ligatures w14:val="none"/>
              </w:rPr>
            </w:pPr>
            <w:r w:rsidRPr="00F163F4">
              <w:rPr>
                <w:rFonts w:ascii="Arial" w:hAnsi="Arial" w:cs="Arial"/>
                <w:sz w:val="14"/>
                <w:szCs w:val="14"/>
              </w:rPr>
              <w:t xml:space="preserve">  </w:t>
            </w:r>
            <w:r w:rsidRPr="00F163F4">
              <w:rPr>
                <w:rFonts w:ascii="Arial" w:hAnsi="Arial" w:cs="Arial"/>
                <w:i/>
                <w:sz w:val="14"/>
                <w:szCs w:val="14"/>
              </w:rPr>
              <w:t>resilient</w:t>
            </w:r>
            <w:r w:rsidRPr="00F163F4">
              <w:rPr>
                <w:rFonts w:ascii="Arial" w:hAnsi="Arial" w:cs="Arial"/>
                <w:sz w:val="14"/>
                <w:szCs w:val="14"/>
              </w:rPr>
              <w:t xml:space="preserve"> &gt; </w:t>
            </w:r>
            <w:r w:rsidRPr="00F163F4">
              <w:rPr>
                <w:rFonts w:ascii="Arial" w:hAnsi="Arial" w:cs="Arial"/>
                <w:i/>
                <w:sz w:val="14"/>
                <w:szCs w:val="14"/>
              </w:rPr>
              <w:t>vulnerable</w:t>
            </w:r>
          </w:p>
        </w:tc>
        <w:tc>
          <w:tcPr>
            <w:tcW w:w="395" w:type="dxa"/>
            <w:tcMar>
              <w:top w:w="15" w:type="dxa"/>
              <w:left w:w="15" w:type="dxa"/>
              <w:bottom w:w="15" w:type="dxa"/>
              <w:right w:w="15" w:type="dxa"/>
            </w:tcMar>
            <w:vAlign w:val="center"/>
          </w:tcPr>
          <w:p w14:paraId="2306209C"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rPr>
            </w:pPr>
            <w:r w:rsidRPr="00F163F4">
              <w:rPr>
                <w:rFonts w:ascii="Arial" w:eastAsia="Times New Roman" w:hAnsi="Arial" w:cs="Arial"/>
                <w:sz w:val="14"/>
                <w:szCs w:val="14"/>
                <w14:ligatures w14:val="none"/>
              </w:rPr>
              <w:t>-</w:t>
            </w:r>
          </w:p>
        </w:tc>
        <w:tc>
          <w:tcPr>
            <w:tcW w:w="679" w:type="dxa"/>
            <w:tcMar>
              <w:top w:w="15" w:type="dxa"/>
              <w:left w:w="15" w:type="dxa"/>
              <w:bottom w:w="15" w:type="dxa"/>
              <w:right w:w="15" w:type="dxa"/>
            </w:tcMar>
            <w:vAlign w:val="center"/>
          </w:tcPr>
          <w:p w14:paraId="3D1DD6D7"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820" w:type="dxa"/>
            <w:tcMar>
              <w:top w:w="15" w:type="dxa"/>
              <w:left w:w="15" w:type="dxa"/>
              <w:bottom w:w="15" w:type="dxa"/>
              <w:right w:w="15" w:type="dxa"/>
            </w:tcMar>
            <w:vAlign w:val="center"/>
          </w:tcPr>
          <w:p w14:paraId="3CC7CB99"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396" w:type="dxa"/>
            <w:tcMar>
              <w:top w:w="15" w:type="dxa"/>
              <w:left w:w="15" w:type="dxa"/>
              <w:bottom w:w="15" w:type="dxa"/>
              <w:right w:w="15" w:type="dxa"/>
            </w:tcMar>
            <w:vAlign w:val="center"/>
          </w:tcPr>
          <w:p w14:paraId="57DA9016"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962" w:type="dxa"/>
            <w:tcMar>
              <w:top w:w="15" w:type="dxa"/>
              <w:left w:w="15" w:type="dxa"/>
              <w:bottom w:w="15" w:type="dxa"/>
              <w:right w:w="15" w:type="dxa"/>
            </w:tcMar>
            <w:vAlign w:val="center"/>
          </w:tcPr>
          <w:p w14:paraId="76D67E38"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F163F4">
              <w:rPr>
                <w:rFonts w:ascii="Arial" w:eastAsia="Times New Roman" w:hAnsi="Arial" w:cs="Arial"/>
                <w:sz w:val="14"/>
                <w:szCs w:val="14"/>
                <w:lang w:eastAsia="de-DE"/>
                <w14:ligatures w14:val="none"/>
              </w:rPr>
              <w:t>-</w:t>
            </w:r>
          </w:p>
        </w:tc>
        <w:tc>
          <w:tcPr>
            <w:tcW w:w="820" w:type="dxa"/>
            <w:tcMar>
              <w:top w:w="15" w:type="dxa"/>
              <w:left w:w="15" w:type="dxa"/>
              <w:bottom w:w="15" w:type="dxa"/>
              <w:right w:w="15" w:type="dxa"/>
            </w:tcMar>
            <w:vAlign w:val="center"/>
          </w:tcPr>
          <w:p w14:paraId="1DB52F92"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1373" w:type="dxa"/>
            <w:vAlign w:val="center"/>
          </w:tcPr>
          <w:p w14:paraId="4AEEA604"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r>
      <w:tr w:rsidR="009D2A5C" w:rsidRPr="00F163F4" w14:paraId="63E557DA" w14:textId="77777777" w:rsidTr="00F163F4">
        <w:trPr>
          <w:trHeight w:val="201"/>
          <w:tblHeader/>
          <w:tblCellSpacing w:w="15" w:type="dxa"/>
        </w:trPr>
        <w:tc>
          <w:tcPr>
            <w:tcW w:w="3641" w:type="dxa"/>
            <w:tcMar>
              <w:top w:w="15" w:type="dxa"/>
              <w:left w:w="15" w:type="dxa"/>
              <w:bottom w:w="15" w:type="dxa"/>
              <w:right w:w="15" w:type="dxa"/>
            </w:tcMar>
            <w:vAlign w:val="center"/>
          </w:tcPr>
          <w:p w14:paraId="4EDE41B3" w14:textId="77777777" w:rsidR="009D2A5C" w:rsidRPr="00F163F4" w:rsidRDefault="009D2A5C" w:rsidP="00F163F4">
            <w:pPr>
              <w:widowControl w:val="0"/>
              <w:autoSpaceDE w:val="0"/>
              <w:autoSpaceDN w:val="0"/>
              <w:spacing w:after="0" w:line="240" w:lineRule="auto"/>
              <w:rPr>
                <w:rFonts w:ascii="Arial" w:eastAsia="Times New Roman" w:hAnsi="Arial" w:cs="Arial"/>
                <w:sz w:val="14"/>
                <w:szCs w:val="14"/>
                <w14:ligatures w14:val="none"/>
              </w:rPr>
            </w:pPr>
            <w:r w:rsidRPr="00F163F4">
              <w:rPr>
                <w:rFonts w:ascii="Arial" w:hAnsi="Arial" w:cs="Arial"/>
                <w:sz w:val="14"/>
                <w:szCs w:val="14"/>
              </w:rPr>
              <w:t xml:space="preserve">  </w:t>
            </w:r>
            <w:r w:rsidRPr="00F163F4">
              <w:rPr>
                <w:rFonts w:ascii="Arial" w:hAnsi="Arial" w:cs="Arial"/>
                <w:i/>
                <w:sz w:val="14"/>
                <w:szCs w:val="14"/>
              </w:rPr>
              <w:t>vulnerable</w:t>
            </w:r>
            <w:r w:rsidRPr="00F163F4">
              <w:rPr>
                <w:rFonts w:ascii="Arial" w:hAnsi="Arial" w:cs="Arial"/>
                <w:sz w:val="14"/>
                <w:szCs w:val="14"/>
              </w:rPr>
              <w:t xml:space="preserve">&gt; </w:t>
            </w:r>
            <w:r w:rsidRPr="00F163F4">
              <w:rPr>
                <w:rFonts w:ascii="Arial" w:hAnsi="Arial" w:cs="Arial"/>
                <w:i/>
                <w:sz w:val="14"/>
                <w:szCs w:val="14"/>
              </w:rPr>
              <w:t>resilient</w:t>
            </w:r>
          </w:p>
        </w:tc>
        <w:tc>
          <w:tcPr>
            <w:tcW w:w="395" w:type="dxa"/>
            <w:tcMar>
              <w:top w:w="15" w:type="dxa"/>
              <w:left w:w="15" w:type="dxa"/>
              <w:bottom w:w="15" w:type="dxa"/>
              <w:right w:w="15" w:type="dxa"/>
            </w:tcMar>
            <w:vAlign w:val="center"/>
          </w:tcPr>
          <w:p w14:paraId="3F8B5D20"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rPr>
            </w:pPr>
            <w:r w:rsidRPr="00F163F4">
              <w:rPr>
                <w:rFonts w:ascii="Arial" w:eastAsia="Times New Roman" w:hAnsi="Arial" w:cs="Arial"/>
                <w:sz w:val="14"/>
                <w:szCs w:val="14"/>
                <w14:ligatures w14:val="none"/>
              </w:rPr>
              <w:t>-</w:t>
            </w:r>
          </w:p>
        </w:tc>
        <w:tc>
          <w:tcPr>
            <w:tcW w:w="679" w:type="dxa"/>
            <w:tcMar>
              <w:top w:w="15" w:type="dxa"/>
              <w:left w:w="15" w:type="dxa"/>
              <w:bottom w:w="15" w:type="dxa"/>
              <w:right w:w="15" w:type="dxa"/>
            </w:tcMar>
            <w:vAlign w:val="center"/>
          </w:tcPr>
          <w:p w14:paraId="60805A15"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820" w:type="dxa"/>
            <w:tcMar>
              <w:top w:w="15" w:type="dxa"/>
              <w:left w:w="15" w:type="dxa"/>
              <w:bottom w:w="15" w:type="dxa"/>
              <w:right w:w="15" w:type="dxa"/>
            </w:tcMar>
            <w:vAlign w:val="center"/>
          </w:tcPr>
          <w:p w14:paraId="370CC014"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396" w:type="dxa"/>
            <w:tcMar>
              <w:top w:w="15" w:type="dxa"/>
              <w:left w:w="15" w:type="dxa"/>
              <w:bottom w:w="15" w:type="dxa"/>
              <w:right w:w="15" w:type="dxa"/>
            </w:tcMar>
            <w:vAlign w:val="center"/>
          </w:tcPr>
          <w:p w14:paraId="7F31A10B"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962" w:type="dxa"/>
            <w:tcMar>
              <w:top w:w="15" w:type="dxa"/>
              <w:left w:w="15" w:type="dxa"/>
              <w:bottom w:w="15" w:type="dxa"/>
              <w:right w:w="15" w:type="dxa"/>
            </w:tcMar>
            <w:vAlign w:val="center"/>
          </w:tcPr>
          <w:p w14:paraId="2DFC24C6"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F163F4">
              <w:rPr>
                <w:rFonts w:ascii="Arial" w:eastAsia="Times New Roman" w:hAnsi="Arial" w:cs="Arial"/>
                <w:sz w:val="14"/>
                <w:szCs w:val="14"/>
                <w:lang w:eastAsia="de-DE"/>
                <w14:ligatures w14:val="none"/>
              </w:rPr>
              <w:t>-</w:t>
            </w:r>
          </w:p>
        </w:tc>
        <w:tc>
          <w:tcPr>
            <w:tcW w:w="820" w:type="dxa"/>
            <w:tcMar>
              <w:top w:w="15" w:type="dxa"/>
              <w:left w:w="15" w:type="dxa"/>
              <w:bottom w:w="15" w:type="dxa"/>
              <w:right w:w="15" w:type="dxa"/>
            </w:tcMar>
            <w:vAlign w:val="center"/>
          </w:tcPr>
          <w:p w14:paraId="3D1B8A7C"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1373" w:type="dxa"/>
            <w:vAlign w:val="center"/>
          </w:tcPr>
          <w:p w14:paraId="649C869E"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r>
      <w:tr w:rsidR="009D2A5C" w:rsidRPr="00F163F4" w14:paraId="0AC44F42" w14:textId="77777777" w:rsidTr="00F163F4">
        <w:trPr>
          <w:trHeight w:val="201"/>
          <w:tblHeader/>
          <w:tblCellSpacing w:w="15" w:type="dxa"/>
        </w:trPr>
        <w:tc>
          <w:tcPr>
            <w:tcW w:w="3641" w:type="dxa"/>
            <w:tcMar>
              <w:top w:w="15" w:type="dxa"/>
              <w:left w:w="15" w:type="dxa"/>
              <w:bottom w:w="15" w:type="dxa"/>
              <w:right w:w="15" w:type="dxa"/>
            </w:tcMar>
            <w:vAlign w:val="center"/>
          </w:tcPr>
          <w:p w14:paraId="70683B15" w14:textId="77777777" w:rsidR="009D2A5C" w:rsidRPr="00F163F4" w:rsidRDefault="009D2A5C" w:rsidP="00F163F4">
            <w:pPr>
              <w:widowControl w:val="0"/>
              <w:autoSpaceDE w:val="0"/>
              <w:autoSpaceDN w:val="0"/>
              <w:spacing w:after="0" w:line="240" w:lineRule="auto"/>
              <w:rPr>
                <w:rFonts w:ascii="Arial" w:hAnsi="Arial" w:cs="Arial"/>
                <w:sz w:val="14"/>
                <w:szCs w:val="14"/>
              </w:rPr>
            </w:pPr>
            <w:r w:rsidRPr="00F163F4">
              <w:rPr>
                <w:rFonts w:ascii="Arial" w:hAnsi="Arial" w:cs="Arial"/>
                <w:sz w:val="14"/>
                <w:szCs w:val="14"/>
              </w:rPr>
              <w:t xml:space="preserve">Whole-Brain: </w:t>
            </w:r>
            <w:r w:rsidRPr="00F163F4">
              <w:rPr>
                <w:rFonts w:ascii="Arial" w:hAnsi="Arial" w:cs="Arial"/>
                <w:color w:val="000000"/>
                <w:sz w:val="14"/>
                <w:szCs w:val="14"/>
              </w:rPr>
              <w:t>Sensitivity Model Duration of Illness</w:t>
            </w:r>
          </w:p>
        </w:tc>
        <w:tc>
          <w:tcPr>
            <w:tcW w:w="395" w:type="dxa"/>
            <w:tcMar>
              <w:top w:w="15" w:type="dxa"/>
              <w:left w:w="15" w:type="dxa"/>
              <w:bottom w:w="15" w:type="dxa"/>
              <w:right w:w="15" w:type="dxa"/>
            </w:tcMar>
            <w:vAlign w:val="center"/>
          </w:tcPr>
          <w:p w14:paraId="69AF7C41"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679" w:type="dxa"/>
            <w:tcMar>
              <w:top w:w="15" w:type="dxa"/>
              <w:left w:w="15" w:type="dxa"/>
              <w:bottom w:w="15" w:type="dxa"/>
              <w:right w:w="15" w:type="dxa"/>
            </w:tcMar>
            <w:vAlign w:val="center"/>
          </w:tcPr>
          <w:p w14:paraId="0C3EAB8C"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820" w:type="dxa"/>
            <w:tcMar>
              <w:top w:w="15" w:type="dxa"/>
              <w:left w:w="15" w:type="dxa"/>
              <w:bottom w:w="15" w:type="dxa"/>
              <w:right w:w="15" w:type="dxa"/>
            </w:tcMar>
            <w:vAlign w:val="center"/>
          </w:tcPr>
          <w:p w14:paraId="5B47DCD8"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396" w:type="dxa"/>
            <w:tcMar>
              <w:top w:w="15" w:type="dxa"/>
              <w:left w:w="15" w:type="dxa"/>
              <w:bottom w:w="15" w:type="dxa"/>
              <w:right w:w="15" w:type="dxa"/>
            </w:tcMar>
            <w:vAlign w:val="center"/>
          </w:tcPr>
          <w:p w14:paraId="6EF03324"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962" w:type="dxa"/>
            <w:tcMar>
              <w:top w:w="15" w:type="dxa"/>
              <w:left w:w="15" w:type="dxa"/>
              <w:bottom w:w="15" w:type="dxa"/>
              <w:right w:w="15" w:type="dxa"/>
            </w:tcMar>
            <w:vAlign w:val="center"/>
          </w:tcPr>
          <w:p w14:paraId="0FE6E2C5"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p>
        </w:tc>
        <w:tc>
          <w:tcPr>
            <w:tcW w:w="820" w:type="dxa"/>
            <w:tcMar>
              <w:top w:w="15" w:type="dxa"/>
              <w:left w:w="15" w:type="dxa"/>
              <w:bottom w:w="15" w:type="dxa"/>
              <w:right w:w="15" w:type="dxa"/>
            </w:tcMar>
            <w:vAlign w:val="center"/>
          </w:tcPr>
          <w:p w14:paraId="27964841"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1373" w:type="dxa"/>
            <w:vAlign w:val="center"/>
          </w:tcPr>
          <w:p w14:paraId="4B5EB14A"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r>
      <w:tr w:rsidR="009D2A5C" w:rsidRPr="00F163F4" w14:paraId="64D30E9F" w14:textId="77777777" w:rsidTr="00F163F4">
        <w:trPr>
          <w:trHeight w:val="201"/>
          <w:tblHeader/>
          <w:tblCellSpacing w:w="15" w:type="dxa"/>
        </w:trPr>
        <w:tc>
          <w:tcPr>
            <w:tcW w:w="3641" w:type="dxa"/>
            <w:tcMar>
              <w:top w:w="15" w:type="dxa"/>
              <w:left w:w="15" w:type="dxa"/>
              <w:bottom w:w="15" w:type="dxa"/>
              <w:right w:w="15" w:type="dxa"/>
            </w:tcMar>
            <w:vAlign w:val="center"/>
          </w:tcPr>
          <w:p w14:paraId="2821559E" w14:textId="77777777" w:rsidR="009D2A5C" w:rsidRPr="00F163F4" w:rsidRDefault="009D2A5C" w:rsidP="00F163F4">
            <w:pPr>
              <w:widowControl w:val="0"/>
              <w:autoSpaceDE w:val="0"/>
              <w:autoSpaceDN w:val="0"/>
              <w:spacing w:after="0" w:line="240" w:lineRule="auto"/>
              <w:rPr>
                <w:rFonts w:ascii="Arial" w:hAnsi="Arial" w:cs="Arial"/>
                <w:sz w:val="14"/>
                <w:szCs w:val="14"/>
              </w:rPr>
            </w:pPr>
            <w:r w:rsidRPr="00F163F4">
              <w:rPr>
                <w:rFonts w:ascii="Arial" w:hAnsi="Arial" w:cs="Arial"/>
                <w:sz w:val="14"/>
                <w:szCs w:val="14"/>
              </w:rPr>
              <w:t xml:space="preserve">  </w:t>
            </w:r>
            <w:r w:rsidRPr="00F163F4">
              <w:rPr>
                <w:rFonts w:ascii="Arial" w:hAnsi="Arial" w:cs="Arial"/>
                <w:i/>
                <w:sz w:val="14"/>
                <w:szCs w:val="14"/>
              </w:rPr>
              <w:t>resilient</w:t>
            </w:r>
            <w:r w:rsidRPr="00F163F4">
              <w:rPr>
                <w:rFonts w:ascii="Arial" w:hAnsi="Arial" w:cs="Arial"/>
                <w:sz w:val="14"/>
                <w:szCs w:val="14"/>
              </w:rPr>
              <w:t xml:space="preserve"> &gt; </w:t>
            </w:r>
            <w:r w:rsidRPr="00F163F4">
              <w:rPr>
                <w:rFonts w:ascii="Arial" w:hAnsi="Arial" w:cs="Arial"/>
                <w:i/>
                <w:sz w:val="14"/>
                <w:szCs w:val="14"/>
              </w:rPr>
              <w:t>vulnerable</w:t>
            </w:r>
          </w:p>
        </w:tc>
        <w:tc>
          <w:tcPr>
            <w:tcW w:w="395" w:type="dxa"/>
            <w:tcMar>
              <w:top w:w="15" w:type="dxa"/>
              <w:left w:w="15" w:type="dxa"/>
              <w:bottom w:w="15" w:type="dxa"/>
              <w:right w:w="15" w:type="dxa"/>
            </w:tcMar>
            <w:vAlign w:val="center"/>
          </w:tcPr>
          <w:p w14:paraId="21DE628C"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679" w:type="dxa"/>
            <w:tcMar>
              <w:top w:w="15" w:type="dxa"/>
              <w:left w:w="15" w:type="dxa"/>
              <w:bottom w:w="15" w:type="dxa"/>
              <w:right w:w="15" w:type="dxa"/>
            </w:tcMar>
            <w:vAlign w:val="center"/>
          </w:tcPr>
          <w:p w14:paraId="6B7747A9"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820" w:type="dxa"/>
            <w:tcMar>
              <w:top w:w="15" w:type="dxa"/>
              <w:left w:w="15" w:type="dxa"/>
              <w:bottom w:w="15" w:type="dxa"/>
              <w:right w:w="15" w:type="dxa"/>
            </w:tcMar>
            <w:vAlign w:val="center"/>
          </w:tcPr>
          <w:p w14:paraId="5A04FE14"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396" w:type="dxa"/>
            <w:tcMar>
              <w:top w:w="15" w:type="dxa"/>
              <w:left w:w="15" w:type="dxa"/>
              <w:bottom w:w="15" w:type="dxa"/>
              <w:right w:w="15" w:type="dxa"/>
            </w:tcMar>
            <w:vAlign w:val="center"/>
          </w:tcPr>
          <w:p w14:paraId="0C941D76"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962" w:type="dxa"/>
            <w:tcMar>
              <w:top w:w="15" w:type="dxa"/>
              <w:left w:w="15" w:type="dxa"/>
              <w:bottom w:w="15" w:type="dxa"/>
              <w:right w:w="15" w:type="dxa"/>
            </w:tcMar>
            <w:vAlign w:val="center"/>
          </w:tcPr>
          <w:p w14:paraId="293AE354"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F163F4">
              <w:rPr>
                <w:rFonts w:ascii="Arial" w:eastAsia="Times New Roman" w:hAnsi="Arial" w:cs="Arial"/>
                <w:sz w:val="14"/>
                <w:szCs w:val="14"/>
                <w:lang w:eastAsia="de-DE"/>
                <w14:ligatures w14:val="none"/>
              </w:rPr>
              <w:t>-</w:t>
            </w:r>
          </w:p>
        </w:tc>
        <w:tc>
          <w:tcPr>
            <w:tcW w:w="820" w:type="dxa"/>
            <w:tcMar>
              <w:top w:w="15" w:type="dxa"/>
              <w:left w:w="15" w:type="dxa"/>
              <w:bottom w:w="15" w:type="dxa"/>
              <w:right w:w="15" w:type="dxa"/>
            </w:tcMar>
            <w:vAlign w:val="center"/>
          </w:tcPr>
          <w:p w14:paraId="532FCE7A"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1373" w:type="dxa"/>
            <w:vAlign w:val="center"/>
          </w:tcPr>
          <w:p w14:paraId="6C110AAA"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r>
      <w:tr w:rsidR="009D2A5C" w:rsidRPr="00F163F4" w14:paraId="6AA973B4" w14:textId="77777777" w:rsidTr="00F163F4">
        <w:trPr>
          <w:trHeight w:val="201"/>
          <w:tblHeader/>
          <w:tblCellSpacing w:w="15" w:type="dxa"/>
        </w:trPr>
        <w:tc>
          <w:tcPr>
            <w:tcW w:w="3641" w:type="dxa"/>
            <w:tcMar>
              <w:top w:w="15" w:type="dxa"/>
              <w:left w:w="15" w:type="dxa"/>
              <w:bottom w:w="15" w:type="dxa"/>
              <w:right w:w="15" w:type="dxa"/>
            </w:tcMar>
            <w:vAlign w:val="center"/>
          </w:tcPr>
          <w:p w14:paraId="0FE4D523" w14:textId="77777777" w:rsidR="009D2A5C" w:rsidRPr="00F163F4" w:rsidRDefault="009D2A5C" w:rsidP="00F163F4">
            <w:pPr>
              <w:widowControl w:val="0"/>
              <w:autoSpaceDE w:val="0"/>
              <w:autoSpaceDN w:val="0"/>
              <w:spacing w:after="0" w:line="240" w:lineRule="auto"/>
              <w:rPr>
                <w:rFonts w:ascii="Arial" w:hAnsi="Arial" w:cs="Arial"/>
                <w:sz w:val="14"/>
                <w:szCs w:val="14"/>
              </w:rPr>
            </w:pPr>
            <w:r w:rsidRPr="00F163F4">
              <w:rPr>
                <w:rFonts w:ascii="Arial" w:hAnsi="Arial" w:cs="Arial"/>
                <w:sz w:val="14"/>
                <w:szCs w:val="14"/>
              </w:rPr>
              <w:t xml:space="preserve">  </w:t>
            </w:r>
            <w:r w:rsidRPr="00F163F4">
              <w:rPr>
                <w:rFonts w:ascii="Arial" w:hAnsi="Arial" w:cs="Arial"/>
                <w:i/>
                <w:sz w:val="14"/>
                <w:szCs w:val="14"/>
              </w:rPr>
              <w:t>vulnerable</w:t>
            </w:r>
            <w:r w:rsidRPr="00F163F4">
              <w:rPr>
                <w:rFonts w:ascii="Arial" w:hAnsi="Arial" w:cs="Arial"/>
                <w:sz w:val="14"/>
                <w:szCs w:val="14"/>
              </w:rPr>
              <w:t xml:space="preserve">&gt; </w:t>
            </w:r>
            <w:r w:rsidRPr="00F163F4">
              <w:rPr>
                <w:rFonts w:ascii="Arial" w:hAnsi="Arial" w:cs="Arial"/>
                <w:i/>
                <w:sz w:val="14"/>
                <w:szCs w:val="14"/>
              </w:rPr>
              <w:t>resilient</w:t>
            </w:r>
          </w:p>
        </w:tc>
        <w:tc>
          <w:tcPr>
            <w:tcW w:w="395" w:type="dxa"/>
            <w:tcMar>
              <w:top w:w="15" w:type="dxa"/>
              <w:left w:w="15" w:type="dxa"/>
              <w:bottom w:w="15" w:type="dxa"/>
              <w:right w:w="15" w:type="dxa"/>
            </w:tcMar>
            <w:vAlign w:val="center"/>
          </w:tcPr>
          <w:p w14:paraId="58D15E5B"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679" w:type="dxa"/>
            <w:tcMar>
              <w:top w:w="15" w:type="dxa"/>
              <w:left w:w="15" w:type="dxa"/>
              <w:bottom w:w="15" w:type="dxa"/>
              <w:right w:w="15" w:type="dxa"/>
            </w:tcMar>
            <w:vAlign w:val="center"/>
          </w:tcPr>
          <w:p w14:paraId="731D9D33"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820" w:type="dxa"/>
            <w:tcMar>
              <w:top w:w="15" w:type="dxa"/>
              <w:left w:w="15" w:type="dxa"/>
              <w:bottom w:w="15" w:type="dxa"/>
              <w:right w:w="15" w:type="dxa"/>
            </w:tcMar>
            <w:vAlign w:val="center"/>
          </w:tcPr>
          <w:p w14:paraId="5224AD0E"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396" w:type="dxa"/>
            <w:tcMar>
              <w:top w:w="15" w:type="dxa"/>
              <w:left w:w="15" w:type="dxa"/>
              <w:bottom w:w="15" w:type="dxa"/>
              <w:right w:w="15" w:type="dxa"/>
            </w:tcMar>
            <w:vAlign w:val="center"/>
          </w:tcPr>
          <w:p w14:paraId="640FD1EB"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962" w:type="dxa"/>
            <w:tcMar>
              <w:top w:w="15" w:type="dxa"/>
              <w:left w:w="15" w:type="dxa"/>
              <w:bottom w:w="15" w:type="dxa"/>
              <w:right w:w="15" w:type="dxa"/>
            </w:tcMar>
            <w:vAlign w:val="center"/>
          </w:tcPr>
          <w:p w14:paraId="4DF50A6C"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F163F4">
              <w:rPr>
                <w:rFonts w:ascii="Arial" w:eastAsia="Times New Roman" w:hAnsi="Arial" w:cs="Arial"/>
                <w:sz w:val="14"/>
                <w:szCs w:val="14"/>
                <w:lang w:eastAsia="de-DE"/>
                <w14:ligatures w14:val="none"/>
              </w:rPr>
              <w:t>-</w:t>
            </w:r>
          </w:p>
        </w:tc>
        <w:tc>
          <w:tcPr>
            <w:tcW w:w="820" w:type="dxa"/>
            <w:tcMar>
              <w:top w:w="15" w:type="dxa"/>
              <w:left w:w="15" w:type="dxa"/>
              <w:bottom w:w="15" w:type="dxa"/>
              <w:right w:w="15" w:type="dxa"/>
            </w:tcMar>
            <w:vAlign w:val="center"/>
          </w:tcPr>
          <w:p w14:paraId="4C9DBA35"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1373" w:type="dxa"/>
            <w:vAlign w:val="center"/>
          </w:tcPr>
          <w:p w14:paraId="59FD6F73"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r>
    </w:tbl>
    <w:p w14:paraId="0C0AFC44" w14:textId="77777777" w:rsidR="00C2622D" w:rsidRDefault="00C2622D"/>
    <w:tbl>
      <w:tblPr>
        <w:tblW w:w="9356" w:type="dxa"/>
        <w:tblCellSpacing w:w="15" w:type="dxa"/>
        <w:tblLayout w:type="fixed"/>
        <w:tblLook w:val="04A0" w:firstRow="1" w:lastRow="0" w:firstColumn="1" w:lastColumn="0" w:noHBand="0" w:noVBand="1"/>
      </w:tblPr>
      <w:tblGrid>
        <w:gridCol w:w="3686"/>
        <w:gridCol w:w="425"/>
        <w:gridCol w:w="709"/>
        <w:gridCol w:w="850"/>
        <w:gridCol w:w="426"/>
        <w:gridCol w:w="992"/>
        <w:gridCol w:w="850"/>
        <w:gridCol w:w="1418"/>
      </w:tblGrid>
      <w:tr w:rsidR="009D2A5C" w:rsidRPr="00F163F4" w14:paraId="3E699356" w14:textId="77777777" w:rsidTr="00F163F4">
        <w:trPr>
          <w:trHeight w:val="201"/>
          <w:tblHeader/>
          <w:tblCellSpacing w:w="15" w:type="dxa"/>
        </w:trPr>
        <w:tc>
          <w:tcPr>
            <w:tcW w:w="3641" w:type="dxa"/>
            <w:tcMar>
              <w:top w:w="15" w:type="dxa"/>
              <w:left w:w="15" w:type="dxa"/>
              <w:bottom w:w="15" w:type="dxa"/>
              <w:right w:w="15" w:type="dxa"/>
            </w:tcMar>
            <w:vAlign w:val="center"/>
          </w:tcPr>
          <w:p w14:paraId="01C8B3EF" w14:textId="77777777" w:rsidR="009D2A5C" w:rsidRPr="00F163F4" w:rsidRDefault="009D2A5C" w:rsidP="00F163F4">
            <w:pPr>
              <w:widowControl w:val="0"/>
              <w:autoSpaceDE w:val="0"/>
              <w:autoSpaceDN w:val="0"/>
              <w:spacing w:after="0" w:line="240" w:lineRule="auto"/>
              <w:rPr>
                <w:rFonts w:ascii="Arial" w:eastAsia="Times New Roman" w:hAnsi="Arial" w:cs="Arial"/>
                <w:sz w:val="14"/>
                <w:szCs w:val="14"/>
                <w14:ligatures w14:val="none"/>
              </w:rPr>
            </w:pPr>
            <w:r w:rsidRPr="00F163F4">
              <w:rPr>
                <w:rFonts w:ascii="Arial" w:hAnsi="Arial" w:cs="Arial"/>
                <w:sz w:val="14"/>
                <w:szCs w:val="14"/>
              </w:rPr>
              <w:lastRenderedPageBreak/>
              <w:t xml:space="preserve">Whole-Brain: </w:t>
            </w:r>
            <w:r w:rsidRPr="00F163F4">
              <w:rPr>
                <w:rFonts w:ascii="Arial" w:hAnsi="Arial" w:cs="Arial"/>
                <w:color w:val="000000"/>
                <w:sz w:val="14"/>
                <w:szCs w:val="14"/>
              </w:rPr>
              <w:t>Sensitivity Model Medication</w:t>
            </w:r>
          </w:p>
        </w:tc>
        <w:tc>
          <w:tcPr>
            <w:tcW w:w="395" w:type="dxa"/>
            <w:tcMar>
              <w:top w:w="15" w:type="dxa"/>
              <w:left w:w="15" w:type="dxa"/>
              <w:bottom w:w="15" w:type="dxa"/>
              <w:right w:w="15" w:type="dxa"/>
            </w:tcMar>
            <w:vAlign w:val="center"/>
          </w:tcPr>
          <w:p w14:paraId="0BAB8EC0"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rPr>
            </w:pPr>
          </w:p>
        </w:tc>
        <w:tc>
          <w:tcPr>
            <w:tcW w:w="679" w:type="dxa"/>
            <w:tcMar>
              <w:top w:w="15" w:type="dxa"/>
              <w:left w:w="15" w:type="dxa"/>
              <w:bottom w:w="15" w:type="dxa"/>
              <w:right w:w="15" w:type="dxa"/>
            </w:tcMar>
            <w:vAlign w:val="center"/>
          </w:tcPr>
          <w:p w14:paraId="4F9014B2"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820" w:type="dxa"/>
            <w:tcMar>
              <w:top w:w="15" w:type="dxa"/>
              <w:left w:w="15" w:type="dxa"/>
              <w:bottom w:w="15" w:type="dxa"/>
              <w:right w:w="15" w:type="dxa"/>
            </w:tcMar>
            <w:vAlign w:val="center"/>
          </w:tcPr>
          <w:p w14:paraId="6576E34B"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396" w:type="dxa"/>
            <w:tcMar>
              <w:top w:w="15" w:type="dxa"/>
              <w:left w:w="15" w:type="dxa"/>
              <w:bottom w:w="15" w:type="dxa"/>
              <w:right w:w="15" w:type="dxa"/>
            </w:tcMar>
            <w:vAlign w:val="center"/>
          </w:tcPr>
          <w:p w14:paraId="1CFAA1B8"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962" w:type="dxa"/>
            <w:tcMar>
              <w:top w:w="15" w:type="dxa"/>
              <w:left w:w="15" w:type="dxa"/>
              <w:bottom w:w="15" w:type="dxa"/>
              <w:right w:w="15" w:type="dxa"/>
            </w:tcMar>
            <w:vAlign w:val="center"/>
          </w:tcPr>
          <w:p w14:paraId="561AD1C8"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p>
        </w:tc>
        <w:tc>
          <w:tcPr>
            <w:tcW w:w="820" w:type="dxa"/>
            <w:tcMar>
              <w:top w:w="15" w:type="dxa"/>
              <w:left w:w="15" w:type="dxa"/>
              <w:bottom w:w="15" w:type="dxa"/>
              <w:right w:w="15" w:type="dxa"/>
            </w:tcMar>
            <w:vAlign w:val="center"/>
          </w:tcPr>
          <w:p w14:paraId="5DEEB980"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1373" w:type="dxa"/>
            <w:vAlign w:val="center"/>
          </w:tcPr>
          <w:p w14:paraId="2A4F4728"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r>
      <w:tr w:rsidR="009D2A5C" w:rsidRPr="00F163F4" w14:paraId="22A20338" w14:textId="77777777" w:rsidTr="00F163F4">
        <w:trPr>
          <w:trHeight w:val="201"/>
          <w:tblHeader/>
          <w:tblCellSpacing w:w="15" w:type="dxa"/>
        </w:trPr>
        <w:tc>
          <w:tcPr>
            <w:tcW w:w="3641" w:type="dxa"/>
            <w:tcMar>
              <w:top w:w="15" w:type="dxa"/>
              <w:left w:w="15" w:type="dxa"/>
              <w:bottom w:w="15" w:type="dxa"/>
              <w:right w:w="15" w:type="dxa"/>
            </w:tcMar>
            <w:vAlign w:val="center"/>
          </w:tcPr>
          <w:p w14:paraId="734620DB" w14:textId="77777777" w:rsidR="009D2A5C" w:rsidRPr="00F163F4" w:rsidRDefault="009D2A5C" w:rsidP="00F163F4">
            <w:pPr>
              <w:widowControl w:val="0"/>
              <w:autoSpaceDE w:val="0"/>
              <w:autoSpaceDN w:val="0"/>
              <w:spacing w:after="0" w:line="240" w:lineRule="auto"/>
              <w:rPr>
                <w:rFonts w:ascii="Arial" w:eastAsia="Times New Roman" w:hAnsi="Arial" w:cs="Arial"/>
                <w:sz w:val="14"/>
                <w:szCs w:val="14"/>
                <w14:ligatures w14:val="none"/>
              </w:rPr>
            </w:pPr>
            <w:r w:rsidRPr="00F163F4">
              <w:rPr>
                <w:rFonts w:ascii="Arial" w:hAnsi="Arial" w:cs="Arial"/>
                <w:sz w:val="14"/>
                <w:szCs w:val="14"/>
              </w:rPr>
              <w:t xml:space="preserve">  </w:t>
            </w:r>
            <w:r w:rsidRPr="00F163F4">
              <w:rPr>
                <w:rFonts w:ascii="Arial" w:hAnsi="Arial" w:cs="Arial"/>
                <w:i/>
                <w:sz w:val="14"/>
                <w:szCs w:val="14"/>
              </w:rPr>
              <w:t>resilient</w:t>
            </w:r>
            <w:r w:rsidRPr="00F163F4">
              <w:rPr>
                <w:rFonts w:ascii="Arial" w:hAnsi="Arial" w:cs="Arial"/>
                <w:sz w:val="14"/>
                <w:szCs w:val="14"/>
              </w:rPr>
              <w:t xml:space="preserve"> &gt; </w:t>
            </w:r>
            <w:r w:rsidRPr="00F163F4">
              <w:rPr>
                <w:rFonts w:ascii="Arial" w:hAnsi="Arial" w:cs="Arial"/>
                <w:i/>
                <w:sz w:val="14"/>
                <w:szCs w:val="14"/>
              </w:rPr>
              <w:t>vulnerable</w:t>
            </w:r>
          </w:p>
        </w:tc>
        <w:tc>
          <w:tcPr>
            <w:tcW w:w="395" w:type="dxa"/>
            <w:tcMar>
              <w:top w:w="15" w:type="dxa"/>
              <w:left w:w="15" w:type="dxa"/>
              <w:bottom w:w="15" w:type="dxa"/>
              <w:right w:w="15" w:type="dxa"/>
            </w:tcMar>
            <w:vAlign w:val="center"/>
          </w:tcPr>
          <w:p w14:paraId="646770DC"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rPr>
            </w:pPr>
            <w:r w:rsidRPr="00F163F4">
              <w:rPr>
                <w:rFonts w:ascii="Arial" w:eastAsia="Times New Roman" w:hAnsi="Arial" w:cs="Arial"/>
                <w:sz w:val="14"/>
                <w:szCs w:val="14"/>
                <w14:ligatures w14:val="none"/>
              </w:rPr>
              <w:t>-</w:t>
            </w:r>
          </w:p>
        </w:tc>
        <w:tc>
          <w:tcPr>
            <w:tcW w:w="679" w:type="dxa"/>
            <w:tcMar>
              <w:top w:w="15" w:type="dxa"/>
              <w:left w:w="15" w:type="dxa"/>
              <w:bottom w:w="15" w:type="dxa"/>
              <w:right w:w="15" w:type="dxa"/>
            </w:tcMar>
            <w:vAlign w:val="center"/>
          </w:tcPr>
          <w:p w14:paraId="6F619923"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820" w:type="dxa"/>
            <w:tcMar>
              <w:top w:w="15" w:type="dxa"/>
              <w:left w:w="15" w:type="dxa"/>
              <w:bottom w:w="15" w:type="dxa"/>
              <w:right w:w="15" w:type="dxa"/>
            </w:tcMar>
            <w:vAlign w:val="center"/>
          </w:tcPr>
          <w:p w14:paraId="0E3CBF2A"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396" w:type="dxa"/>
            <w:tcMar>
              <w:top w:w="15" w:type="dxa"/>
              <w:left w:w="15" w:type="dxa"/>
              <w:bottom w:w="15" w:type="dxa"/>
              <w:right w:w="15" w:type="dxa"/>
            </w:tcMar>
            <w:vAlign w:val="center"/>
          </w:tcPr>
          <w:p w14:paraId="4B7E7404"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962" w:type="dxa"/>
            <w:tcMar>
              <w:top w:w="15" w:type="dxa"/>
              <w:left w:w="15" w:type="dxa"/>
              <w:bottom w:w="15" w:type="dxa"/>
              <w:right w:w="15" w:type="dxa"/>
            </w:tcMar>
            <w:vAlign w:val="center"/>
          </w:tcPr>
          <w:p w14:paraId="4D359B6A"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F163F4">
              <w:rPr>
                <w:rFonts w:ascii="Arial" w:eastAsia="Times New Roman" w:hAnsi="Arial" w:cs="Arial"/>
                <w:sz w:val="14"/>
                <w:szCs w:val="14"/>
                <w:lang w:eastAsia="de-DE"/>
                <w14:ligatures w14:val="none"/>
              </w:rPr>
              <w:t>-</w:t>
            </w:r>
          </w:p>
        </w:tc>
        <w:tc>
          <w:tcPr>
            <w:tcW w:w="820" w:type="dxa"/>
            <w:tcMar>
              <w:top w:w="15" w:type="dxa"/>
              <w:left w:w="15" w:type="dxa"/>
              <w:bottom w:w="15" w:type="dxa"/>
              <w:right w:w="15" w:type="dxa"/>
            </w:tcMar>
            <w:vAlign w:val="center"/>
          </w:tcPr>
          <w:p w14:paraId="1C9802CF"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1373" w:type="dxa"/>
            <w:vAlign w:val="center"/>
          </w:tcPr>
          <w:p w14:paraId="0EB075C0"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r>
      <w:tr w:rsidR="009D2A5C" w:rsidRPr="00F163F4" w14:paraId="273EC87B" w14:textId="77777777" w:rsidTr="00F163F4">
        <w:trPr>
          <w:trHeight w:val="201"/>
          <w:tblHeader/>
          <w:tblCellSpacing w:w="15" w:type="dxa"/>
        </w:trPr>
        <w:tc>
          <w:tcPr>
            <w:tcW w:w="3641" w:type="dxa"/>
            <w:tcMar>
              <w:top w:w="15" w:type="dxa"/>
              <w:left w:w="15" w:type="dxa"/>
              <w:bottom w:w="15" w:type="dxa"/>
              <w:right w:w="15" w:type="dxa"/>
            </w:tcMar>
            <w:vAlign w:val="center"/>
          </w:tcPr>
          <w:p w14:paraId="3C624539" w14:textId="77777777" w:rsidR="009D2A5C" w:rsidRPr="00F163F4" w:rsidRDefault="009D2A5C" w:rsidP="00F163F4">
            <w:pPr>
              <w:widowControl w:val="0"/>
              <w:autoSpaceDE w:val="0"/>
              <w:autoSpaceDN w:val="0"/>
              <w:spacing w:after="0" w:line="240" w:lineRule="auto"/>
              <w:rPr>
                <w:rFonts w:ascii="Arial" w:eastAsia="Times New Roman" w:hAnsi="Arial" w:cs="Arial"/>
                <w:sz w:val="14"/>
                <w:szCs w:val="14"/>
                <w14:ligatures w14:val="none"/>
              </w:rPr>
            </w:pPr>
            <w:r w:rsidRPr="00F163F4">
              <w:rPr>
                <w:rFonts w:ascii="Arial" w:hAnsi="Arial" w:cs="Arial"/>
                <w:sz w:val="14"/>
                <w:szCs w:val="14"/>
              </w:rPr>
              <w:t xml:space="preserve">  </w:t>
            </w:r>
            <w:r w:rsidRPr="00F163F4">
              <w:rPr>
                <w:rFonts w:ascii="Arial" w:hAnsi="Arial" w:cs="Arial"/>
                <w:i/>
                <w:sz w:val="14"/>
                <w:szCs w:val="14"/>
              </w:rPr>
              <w:t>vulnerable</w:t>
            </w:r>
            <w:r w:rsidRPr="00F163F4">
              <w:rPr>
                <w:rFonts w:ascii="Arial" w:hAnsi="Arial" w:cs="Arial"/>
                <w:sz w:val="14"/>
                <w:szCs w:val="14"/>
              </w:rPr>
              <w:t xml:space="preserve">&gt; </w:t>
            </w:r>
            <w:r w:rsidRPr="00F163F4">
              <w:rPr>
                <w:rFonts w:ascii="Arial" w:hAnsi="Arial" w:cs="Arial"/>
                <w:i/>
                <w:sz w:val="14"/>
                <w:szCs w:val="14"/>
              </w:rPr>
              <w:t>resilient</w:t>
            </w:r>
          </w:p>
        </w:tc>
        <w:tc>
          <w:tcPr>
            <w:tcW w:w="395" w:type="dxa"/>
            <w:tcMar>
              <w:top w:w="15" w:type="dxa"/>
              <w:left w:w="15" w:type="dxa"/>
              <w:bottom w:w="15" w:type="dxa"/>
              <w:right w:w="15" w:type="dxa"/>
            </w:tcMar>
            <w:vAlign w:val="center"/>
          </w:tcPr>
          <w:p w14:paraId="2106794B"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rPr>
            </w:pPr>
            <w:r w:rsidRPr="00F163F4">
              <w:rPr>
                <w:rFonts w:ascii="Arial" w:eastAsia="Times New Roman" w:hAnsi="Arial" w:cs="Arial"/>
                <w:sz w:val="14"/>
                <w:szCs w:val="14"/>
                <w14:ligatures w14:val="none"/>
              </w:rPr>
              <w:t>-</w:t>
            </w:r>
          </w:p>
        </w:tc>
        <w:tc>
          <w:tcPr>
            <w:tcW w:w="679" w:type="dxa"/>
            <w:tcMar>
              <w:top w:w="15" w:type="dxa"/>
              <w:left w:w="15" w:type="dxa"/>
              <w:bottom w:w="15" w:type="dxa"/>
              <w:right w:w="15" w:type="dxa"/>
            </w:tcMar>
            <w:vAlign w:val="center"/>
          </w:tcPr>
          <w:p w14:paraId="10680711"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820" w:type="dxa"/>
            <w:tcMar>
              <w:top w:w="15" w:type="dxa"/>
              <w:left w:w="15" w:type="dxa"/>
              <w:bottom w:w="15" w:type="dxa"/>
              <w:right w:w="15" w:type="dxa"/>
            </w:tcMar>
            <w:vAlign w:val="center"/>
          </w:tcPr>
          <w:p w14:paraId="01E3E255"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396" w:type="dxa"/>
            <w:tcMar>
              <w:top w:w="15" w:type="dxa"/>
              <w:left w:w="15" w:type="dxa"/>
              <w:bottom w:w="15" w:type="dxa"/>
              <w:right w:w="15" w:type="dxa"/>
            </w:tcMar>
            <w:vAlign w:val="center"/>
          </w:tcPr>
          <w:p w14:paraId="1E6E917A"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962" w:type="dxa"/>
            <w:tcMar>
              <w:top w:w="15" w:type="dxa"/>
              <w:left w:w="15" w:type="dxa"/>
              <w:bottom w:w="15" w:type="dxa"/>
              <w:right w:w="15" w:type="dxa"/>
            </w:tcMar>
            <w:vAlign w:val="center"/>
          </w:tcPr>
          <w:p w14:paraId="12CFAA73"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F163F4">
              <w:rPr>
                <w:rFonts w:ascii="Arial" w:eastAsia="Times New Roman" w:hAnsi="Arial" w:cs="Arial"/>
                <w:sz w:val="14"/>
                <w:szCs w:val="14"/>
                <w:lang w:eastAsia="de-DE"/>
                <w14:ligatures w14:val="none"/>
              </w:rPr>
              <w:t>-</w:t>
            </w:r>
          </w:p>
        </w:tc>
        <w:tc>
          <w:tcPr>
            <w:tcW w:w="820" w:type="dxa"/>
            <w:tcMar>
              <w:top w:w="15" w:type="dxa"/>
              <w:left w:w="15" w:type="dxa"/>
              <w:bottom w:w="15" w:type="dxa"/>
              <w:right w:w="15" w:type="dxa"/>
            </w:tcMar>
            <w:vAlign w:val="center"/>
          </w:tcPr>
          <w:p w14:paraId="43CABFF0"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1373" w:type="dxa"/>
            <w:vAlign w:val="center"/>
          </w:tcPr>
          <w:p w14:paraId="543242F0"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r>
      <w:tr w:rsidR="009D2A5C" w:rsidRPr="00F163F4" w14:paraId="69C266A2" w14:textId="77777777" w:rsidTr="00F163F4">
        <w:trPr>
          <w:trHeight w:val="201"/>
          <w:tblHeader/>
          <w:tblCellSpacing w:w="15" w:type="dxa"/>
        </w:trPr>
        <w:tc>
          <w:tcPr>
            <w:tcW w:w="3641" w:type="dxa"/>
            <w:tcMar>
              <w:top w:w="15" w:type="dxa"/>
              <w:left w:w="15" w:type="dxa"/>
              <w:bottom w:w="15" w:type="dxa"/>
              <w:right w:w="15" w:type="dxa"/>
            </w:tcMar>
            <w:vAlign w:val="center"/>
          </w:tcPr>
          <w:p w14:paraId="2E9DE19D" w14:textId="77777777" w:rsidR="009D2A5C" w:rsidRPr="00F163F4" w:rsidRDefault="009D2A5C" w:rsidP="00F163F4">
            <w:pPr>
              <w:widowControl w:val="0"/>
              <w:autoSpaceDE w:val="0"/>
              <w:autoSpaceDN w:val="0"/>
              <w:spacing w:after="0" w:line="240" w:lineRule="auto"/>
              <w:rPr>
                <w:rFonts w:ascii="Arial" w:eastAsia="Times New Roman" w:hAnsi="Arial" w:cs="Arial"/>
                <w:sz w:val="14"/>
                <w:szCs w:val="14"/>
                <w14:ligatures w14:val="none"/>
              </w:rPr>
            </w:pPr>
            <w:r w:rsidRPr="00F163F4">
              <w:rPr>
                <w:rFonts w:ascii="Arial" w:hAnsi="Arial" w:cs="Arial"/>
                <w:sz w:val="14"/>
                <w:szCs w:val="14"/>
              </w:rPr>
              <w:t xml:space="preserve">Whole-Brain: </w:t>
            </w:r>
            <w:r w:rsidRPr="00F163F4">
              <w:rPr>
                <w:rFonts w:ascii="Arial" w:hAnsi="Arial" w:cs="Arial"/>
                <w:color w:val="000000"/>
                <w:sz w:val="14"/>
                <w:szCs w:val="14"/>
              </w:rPr>
              <w:t>Interaction (Group by Sex)</w:t>
            </w:r>
          </w:p>
        </w:tc>
        <w:tc>
          <w:tcPr>
            <w:tcW w:w="395" w:type="dxa"/>
            <w:tcMar>
              <w:top w:w="15" w:type="dxa"/>
              <w:left w:w="15" w:type="dxa"/>
              <w:bottom w:w="15" w:type="dxa"/>
              <w:right w:w="15" w:type="dxa"/>
            </w:tcMar>
            <w:vAlign w:val="center"/>
          </w:tcPr>
          <w:p w14:paraId="79E51016"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rPr>
            </w:pPr>
          </w:p>
        </w:tc>
        <w:tc>
          <w:tcPr>
            <w:tcW w:w="679" w:type="dxa"/>
            <w:tcMar>
              <w:top w:w="15" w:type="dxa"/>
              <w:left w:w="15" w:type="dxa"/>
              <w:bottom w:w="15" w:type="dxa"/>
              <w:right w:w="15" w:type="dxa"/>
            </w:tcMar>
            <w:vAlign w:val="center"/>
          </w:tcPr>
          <w:p w14:paraId="63A703D7"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820" w:type="dxa"/>
            <w:tcMar>
              <w:top w:w="15" w:type="dxa"/>
              <w:left w:w="15" w:type="dxa"/>
              <w:bottom w:w="15" w:type="dxa"/>
              <w:right w:w="15" w:type="dxa"/>
            </w:tcMar>
            <w:vAlign w:val="center"/>
          </w:tcPr>
          <w:p w14:paraId="194B4605"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396" w:type="dxa"/>
            <w:tcMar>
              <w:top w:w="15" w:type="dxa"/>
              <w:left w:w="15" w:type="dxa"/>
              <w:bottom w:w="15" w:type="dxa"/>
              <w:right w:w="15" w:type="dxa"/>
            </w:tcMar>
            <w:vAlign w:val="center"/>
          </w:tcPr>
          <w:p w14:paraId="77C9EB68"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962" w:type="dxa"/>
            <w:tcMar>
              <w:top w:w="15" w:type="dxa"/>
              <w:left w:w="15" w:type="dxa"/>
              <w:bottom w:w="15" w:type="dxa"/>
              <w:right w:w="15" w:type="dxa"/>
            </w:tcMar>
            <w:vAlign w:val="center"/>
          </w:tcPr>
          <w:p w14:paraId="1858DA76"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p>
        </w:tc>
        <w:tc>
          <w:tcPr>
            <w:tcW w:w="820" w:type="dxa"/>
            <w:tcMar>
              <w:top w:w="15" w:type="dxa"/>
              <w:left w:w="15" w:type="dxa"/>
              <w:bottom w:w="15" w:type="dxa"/>
              <w:right w:w="15" w:type="dxa"/>
            </w:tcMar>
            <w:vAlign w:val="center"/>
          </w:tcPr>
          <w:p w14:paraId="23C1A714"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c>
          <w:tcPr>
            <w:tcW w:w="1373" w:type="dxa"/>
            <w:vAlign w:val="center"/>
          </w:tcPr>
          <w:p w14:paraId="5733654F"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p>
        </w:tc>
      </w:tr>
      <w:tr w:rsidR="009D2A5C" w:rsidRPr="00F163F4" w14:paraId="4DFE5C51" w14:textId="77777777" w:rsidTr="00F163F4">
        <w:trPr>
          <w:trHeight w:val="201"/>
          <w:tblHeader/>
          <w:tblCellSpacing w:w="15" w:type="dxa"/>
        </w:trPr>
        <w:tc>
          <w:tcPr>
            <w:tcW w:w="3641" w:type="dxa"/>
            <w:tcMar>
              <w:top w:w="15" w:type="dxa"/>
              <w:left w:w="15" w:type="dxa"/>
              <w:bottom w:w="15" w:type="dxa"/>
              <w:right w:w="15" w:type="dxa"/>
            </w:tcMar>
            <w:vAlign w:val="center"/>
          </w:tcPr>
          <w:p w14:paraId="61E83402" w14:textId="77777777" w:rsidR="009D2A5C" w:rsidRPr="00F163F4" w:rsidRDefault="009D2A5C" w:rsidP="00F163F4">
            <w:pPr>
              <w:widowControl w:val="0"/>
              <w:autoSpaceDE w:val="0"/>
              <w:autoSpaceDN w:val="0"/>
              <w:spacing w:after="0" w:line="240" w:lineRule="auto"/>
              <w:rPr>
                <w:rFonts w:ascii="Arial" w:eastAsia="Times New Roman" w:hAnsi="Arial" w:cs="Arial"/>
                <w:sz w:val="14"/>
                <w:szCs w:val="14"/>
                <w14:ligatures w14:val="none"/>
              </w:rPr>
            </w:pPr>
            <w:r w:rsidRPr="00F163F4">
              <w:rPr>
                <w:rFonts w:ascii="Arial" w:hAnsi="Arial" w:cs="Arial"/>
                <w:sz w:val="14"/>
                <w:szCs w:val="14"/>
              </w:rPr>
              <w:t xml:space="preserve">  </w:t>
            </w:r>
            <w:r w:rsidRPr="00F163F4">
              <w:rPr>
                <w:rFonts w:ascii="Arial" w:hAnsi="Arial" w:cs="Arial"/>
                <w:i/>
                <w:sz w:val="14"/>
                <w:szCs w:val="14"/>
              </w:rPr>
              <w:t>positive interaction</w:t>
            </w:r>
          </w:p>
        </w:tc>
        <w:tc>
          <w:tcPr>
            <w:tcW w:w="395" w:type="dxa"/>
            <w:tcMar>
              <w:top w:w="15" w:type="dxa"/>
              <w:left w:w="15" w:type="dxa"/>
              <w:bottom w:w="15" w:type="dxa"/>
              <w:right w:w="15" w:type="dxa"/>
            </w:tcMar>
            <w:vAlign w:val="center"/>
          </w:tcPr>
          <w:p w14:paraId="242024CB"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rPr>
            </w:pPr>
            <w:r w:rsidRPr="00F163F4">
              <w:rPr>
                <w:rFonts w:ascii="Arial" w:eastAsia="Times New Roman" w:hAnsi="Arial" w:cs="Arial"/>
                <w:sz w:val="14"/>
                <w:szCs w:val="14"/>
                <w14:ligatures w14:val="none"/>
              </w:rPr>
              <w:t>-</w:t>
            </w:r>
          </w:p>
        </w:tc>
        <w:tc>
          <w:tcPr>
            <w:tcW w:w="679" w:type="dxa"/>
            <w:tcMar>
              <w:top w:w="15" w:type="dxa"/>
              <w:left w:w="15" w:type="dxa"/>
              <w:bottom w:w="15" w:type="dxa"/>
              <w:right w:w="15" w:type="dxa"/>
            </w:tcMar>
            <w:vAlign w:val="center"/>
          </w:tcPr>
          <w:p w14:paraId="00304116"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820" w:type="dxa"/>
            <w:tcMar>
              <w:top w:w="15" w:type="dxa"/>
              <w:left w:w="15" w:type="dxa"/>
              <w:bottom w:w="15" w:type="dxa"/>
              <w:right w:w="15" w:type="dxa"/>
            </w:tcMar>
            <w:vAlign w:val="center"/>
          </w:tcPr>
          <w:p w14:paraId="563DAB74"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396" w:type="dxa"/>
            <w:tcMar>
              <w:top w:w="15" w:type="dxa"/>
              <w:left w:w="15" w:type="dxa"/>
              <w:bottom w:w="15" w:type="dxa"/>
              <w:right w:w="15" w:type="dxa"/>
            </w:tcMar>
            <w:vAlign w:val="center"/>
          </w:tcPr>
          <w:p w14:paraId="16E75F68"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962" w:type="dxa"/>
            <w:tcMar>
              <w:top w:w="15" w:type="dxa"/>
              <w:left w:w="15" w:type="dxa"/>
              <w:bottom w:w="15" w:type="dxa"/>
              <w:right w:w="15" w:type="dxa"/>
            </w:tcMar>
            <w:vAlign w:val="center"/>
          </w:tcPr>
          <w:p w14:paraId="4543C79D"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F163F4">
              <w:rPr>
                <w:rFonts w:ascii="Arial" w:eastAsia="Times New Roman" w:hAnsi="Arial" w:cs="Arial"/>
                <w:sz w:val="14"/>
                <w:szCs w:val="14"/>
                <w:lang w:eastAsia="de-DE"/>
                <w14:ligatures w14:val="none"/>
              </w:rPr>
              <w:t>-</w:t>
            </w:r>
          </w:p>
        </w:tc>
        <w:tc>
          <w:tcPr>
            <w:tcW w:w="820" w:type="dxa"/>
            <w:tcMar>
              <w:top w:w="15" w:type="dxa"/>
              <w:left w:w="15" w:type="dxa"/>
              <w:bottom w:w="15" w:type="dxa"/>
              <w:right w:w="15" w:type="dxa"/>
            </w:tcMar>
            <w:vAlign w:val="center"/>
          </w:tcPr>
          <w:p w14:paraId="544D99AA"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1373" w:type="dxa"/>
            <w:vAlign w:val="center"/>
          </w:tcPr>
          <w:p w14:paraId="400D0179"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r>
      <w:tr w:rsidR="009D2A5C" w:rsidRPr="00F163F4" w14:paraId="43B559A5" w14:textId="77777777" w:rsidTr="00F163F4">
        <w:trPr>
          <w:trHeight w:val="201"/>
          <w:tblHeader/>
          <w:tblCellSpacing w:w="15" w:type="dxa"/>
        </w:trPr>
        <w:tc>
          <w:tcPr>
            <w:tcW w:w="3641" w:type="dxa"/>
            <w:tcBorders>
              <w:bottom w:val="single" w:sz="4" w:space="0" w:color="auto"/>
            </w:tcBorders>
            <w:tcMar>
              <w:top w:w="15" w:type="dxa"/>
              <w:left w:w="15" w:type="dxa"/>
              <w:bottom w:w="15" w:type="dxa"/>
              <w:right w:w="15" w:type="dxa"/>
            </w:tcMar>
            <w:vAlign w:val="center"/>
          </w:tcPr>
          <w:p w14:paraId="322875B4" w14:textId="77777777" w:rsidR="009D2A5C" w:rsidRPr="00F163F4" w:rsidRDefault="009D2A5C" w:rsidP="00F163F4">
            <w:pPr>
              <w:widowControl w:val="0"/>
              <w:autoSpaceDE w:val="0"/>
              <w:autoSpaceDN w:val="0"/>
              <w:spacing w:after="0" w:line="240" w:lineRule="auto"/>
              <w:rPr>
                <w:rFonts w:ascii="Arial" w:eastAsia="Times New Roman" w:hAnsi="Arial" w:cs="Arial"/>
                <w:i/>
                <w:sz w:val="14"/>
                <w:szCs w:val="14"/>
                <w14:ligatures w14:val="none"/>
              </w:rPr>
            </w:pPr>
            <w:r w:rsidRPr="00F163F4">
              <w:rPr>
                <w:rFonts w:ascii="Arial" w:hAnsi="Arial" w:cs="Arial"/>
                <w:i/>
                <w:sz w:val="14"/>
                <w:szCs w:val="14"/>
              </w:rPr>
              <w:t xml:space="preserve">  negative interaction</w:t>
            </w:r>
          </w:p>
        </w:tc>
        <w:tc>
          <w:tcPr>
            <w:tcW w:w="395" w:type="dxa"/>
            <w:tcBorders>
              <w:bottom w:val="single" w:sz="4" w:space="0" w:color="auto"/>
            </w:tcBorders>
            <w:tcMar>
              <w:top w:w="15" w:type="dxa"/>
              <w:left w:w="15" w:type="dxa"/>
              <w:bottom w:w="15" w:type="dxa"/>
              <w:right w:w="15" w:type="dxa"/>
            </w:tcMar>
            <w:vAlign w:val="center"/>
          </w:tcPr>
          <w:p w14:paraId="553851E8"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rPr>
            </w:pPr>
            <w:r w:rsidRPr="00F163F4">
              <w:rPr>
                <w:rFonts w:ascii="Arial" w:eastAsia="Times New Roman" w:hAnsi="Arial" w:cs="Arial"/>
                <w:sz w:val="14"/>
                <w:szCs w:val="14"/>
                <w14:ligatures w14:val="none"/>
              </w:rPr>
              <w:t>-</w:t>
            </w:r>
          </w:p>
        </w:tc>
        <w:tc>
          <w:tcPr>
            <w:tcW w:w="679" w:type="dxa"/>
            <w:tcBorders>
              <w:bottom w:val="single" w:sz="4" w:space="0" w:color="auto"/>
            </w:tcBorders>
            <w:tcMar>
              <w:top w:w="15" w:type="dxa"/>
              <w:left w:w="15" w:type="dxa"/>
              <w:bottom w:w="15" w:type="dxa"/>
              <w:right w:w="15" w:type="dxa"/>
            </w:tcMar>
            <w:vAlign w:val="center"/>
          </w:tcPr>
          <w:p w14:paraId="6CAB111D"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820" w:type="dxa"/>
            <w:tcBorders>
              <w:bottom w:val="single" w:sz="4" w:space="0" w:color="auto"/>
            </w:tcBorders>
            <w:tcMar>
              <w:top w:w="15" w:type="dxa"/>
              <w:left w:w="15" w:type="dxa"/>
              <w:bottom w:w="15" w:type="dxa"/>
              <w:right w:w="15" w:type="dxa"/>
            </w:tcMar>
            <w:vAlign w:val="center"/>
          </w:tcPr>
          <w:p w14:paraId="79BC6B96"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396" w:type="dxa"/>
            <w:tcBorders>
              <w:bottom w:val="single" w:sz="4" w:space="0" w:color="auto"/>
            </w:tcBorders>
            <w:tcMar>
              <w:top w:w="15" w:type="dxa"/>
              <w:left w:w="15" w:type="dxa"/>
              <w:bottom w:w="15" w:type="dxa"/>
              <w:right w:w="15" w:type="dxa"/>
            </w:tcMar>
            <w:vAlign w:val="center"/>
          </w:tcPr>
          <w:p w14:paraId="4C78429E"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962" w:type="dxa"/>
            <w:tcBorders>
              <w:bottom w:val="single" w:sz="4" w:space="0" w:color="auto"/>
            </w:tcBorders>
            <w:tcMar>
              <w:top w:w="15" w:type="dxa"/>
              <w:left w:w="15" w:type="dxa"/>
              <w:bottom w:w="15" w:type="dxa"/>
              <w:right w:w="15" w:type="dxa"/>
            </w:tcMar>
            <w:vAlign w:val="center"/>
          </w:tcPr>
          <w:p w14:paraId="3CA07B3E"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F163F4">
              <w:rPr>
                <w:rFonts w:ascii="Arial" w:eastAsia="Times New Roman" w:hAnsi="Arial" w:cs="Arial"/>
                <w:sz w:val="14"/>
                <w:szCs w:val="14"/>
                <w:lang w:eastAsia="de-DE"/>
                <w14:ligatures w14:val="none"/>
              </w:rPr>
              <w:t>-</w:t>
            </w:r>
          </w:p>
        </w:tc>
        <w:tc>
          <w:tcPr>
            <w:tcW w:w="820" w:type="dxa"/>
            <w:tcBorders>
              <w:bottom w:val="single" w:sz="4" w:space="0" w:color="auto"/>
            </w:tcBorders>
            <w:tcMar>
              <w:top w:w="15" w:type="dxa"/>
              <w:left w:w="15" w:type="dxa"/>
              <w:bottom w:w="15" w:type="dxa"/>
              <w:right w:w="15" w:type="dxa"/>
            </w:tcMar>
            <w:vAlign w:val="center"/>
          </w:tcPr>
          <w:p w14:paraId="73A4DD2D"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c>
          <w:tcPr>
            <w:tcW w:w="1373" w:type="dxa"/>
            <w:tcBorders>
              <w:bottom w:val="single" w:sz="4" w:space="0" w:color="auto"/>
            </w:tcBorders>
            <w:vAlign w:val="center"/>
          </w:tcPr>
          <w:p w14:paraId="16C5F785" w14:textId="77777777" w:rsidR="009D2A5C" w:rsidRPr="00F163F4" w:rsidRDefault="009D2A5C" w:rsidP="00F163F4">
            <w:pPr>
              <w:widowControl w:val="0"/>
              <w:autoSpaceDE w:val="0"/>
              <w:autoSpaceDN w:val="0"/>
              <w:spacing w:after="0" w:line="240" w:lineRule="auto"/>
              <w:jc w:val="center"/>
              <w:rPr>
                <w:rFonts w:ascii="Arial" w:eastAsia="Times New Roman" w:hAnsi="Arial" w:cs="Arial"/>
                <w:sz w:val="14"/>
                <w:szCs w:val="14"/>
                <w14:ligatures w14:val="none"/>
              </w:rPr>
            </w:pPr>
            <w:r w:rsidRPr="00F163F4">
              <w:rPr>
                <w:rFonts w:ascii="Arial" w:eastAsia="Times New Roman" w:hAnsi="Arial" w:cs="Arial"/>
                <w:sz w:val="14"/>
                <w:szCs w:val="14"/>
                <w14:ligatures w14:val="none"/>
              </w:rPr>
              <w:t>-</w:t>
            </w:r>
          </w:p>
        </w:tc>
      </w:tr>
    </w:tbl>
    <w:p w14:paraId="627F1AF9" w14:textId="15794F72" w:rsidR="009D2A5C" w:rsidRDefault="009D2A5C" w:rsidP="009D2A5C">
      <w:pPr>
        <w:spacing w:after="0" w:line="240" w:lineRule="auto"/>
        <w:jc w:val="both"/>
        <w:rPr>
          <w:rFonts w:ascii="Times New Roman" w:hAnsi="Times New Roman" w:cs="Times New Roman"/>
          <w:sz w:val="24"/>
          <w:szCs w:val="24"/>
          <w14:ligatures w14:val="none"/>
        </w:rPr>
      </w:pPr>
      <w:r>
        <w:rPr>
          <w:rFonts w:ascii="Arial" w:hAnsi="Arial" w:cs="Arial"/>
          <w:b/>
          <w:bCs/>
          <w:i/>
          <w:iCs/>
          <w14:ligatures w14:val="none"/>
        </w:rPr>
        <w:t xml:space="preserve">Note. </w:t>
      </w:r>
      <w:r>
        <w:rPr>
          <w14:ligatures w14:val="none"/>
        </w:rPr>
        <w:t xml:space="preserve"> </w:t>
      </w:r>
      <w:r>
        <w:rPr>
          <w:rFonts w:ascii="Arial" w:hAnsi="Arial" w:cs="Arial"/>
          <w14:ligatures w14:val="none"/>
        </w:rPr>
        <w:t>Summary of voxel-based (VBM) and surface-based (SBM) group comparison sensitivity and interaction analyses at baseline (T1). Group comparisons contrast T1 extreme residual groups (resilient vs. vulnerable) for GMV (VBM) or cortical thickness (SBM). Bonferroni adjustment was applied for the two test directions (</w:t>
      </w:r>
      <w:r>
        <w:rPr>
          <w:rFonts w:ascii="Arial" w:hAnsi="Arial" w:cs="Arial"/>
          <w:i/>
          <w:iCs/>
          <w14:ligatures w14:val="none"/>
        </w:rPr>
        <w:t>α</w:t>
      </w:r>
      <w:r>
        <w:rPr>
          <w:rFonts w:ascii="Arial" w:hAnsi="Arial" w:cs="Arial"/>
          <w14:ligatures w14:val="none"/>
        </w:rPr>
        <w:t xml:space="preserve"> = 0.025). ROI analyses used a priori regions (</w:t>
      </w:r>
      <w:proofErr w:type="spellStart"/>
      <w:r w:rsidR="008809B9">
        <w:rPr>
          <w:rFonts w:ascii="Arial" w:hAnsi="Arial" w:cs="Arial"/>
          <w14:ligatures w14:val="none"/>
        </w:rPr>
        <w:t>mPFC</w:t>
      </w:r>
      <w:proofErr w:type="spellEnd"/>
      <w:r>
        <w:rPr>
          <w:rFonts w:ascii="Arial" w:hAnsi="Arial" w:cs="Arial"/>
          <w14:ligatures w14:val="none"/>
        </w:rPr>
        <w:t xml:space="preserve">, OFC, hippocampus) with small-volume correction. Sensitivity models included cumulative risk, clinical diagnosis, or medication as additional covariates; interaction models tested the group-by-sex interaction. Effect sizes are Cohen’s </w:t>
      </w:r>
      <w:r>
        <w:rPr>
          <w:rFonts w:ascii="Arial" w:hAnsi="Arial" w:cs="Arial"/>
          <w:i/>
          <w:iCs/>
          <w14:ligatures w14:val="none"/>
        </w:rPr>
        <w:t>d</w:t>
      </w:r>
      <w:r>
        <w:rPr>
          <w:rFonts w:ascii="Arial" w:hAnsi="Arial" w:cs="Arial"/>
          <w14:ligatures w14:val="none"/>
        </w:rPr>
        <w:t>. As no significant associations emerged, the table lists the strongest subthreshold clusters; blank cells indicate that no clusters or peaks were detected even at uncorrected thresholds.</w:t>
      </w:r>
      <w:r>
        <w:rPr>
          <w:rFonts w:ascii="Times New Roman" w:hAnsi="Times New Roman" w:cs="Times New Roman"/>
          <w:sz w:val="24"/>
          <w:szCs w:val="24"/>
          <w14:ligatures w14:val="none"/>
        </w:rPr>
        <w:t xml:space="preserve"> </w:t>
      </w:r>
      <w:r w:rsidRPr="00AB342C">
        <w:rPr>
          <w:rFonts w:ascii="Arial" w:hAnsi="Arial" w:cs="Arial"/>
          <w14:ligatures w14:val="none"/>
        </w:rPr>
        <w:t>Importantly, none of the subthreshold clusters were consistent across analytic approaches (ROI vs. whole-brain), modalities (VBM vs. SBM), or sensitivity models, and therefore were not interpreted further.</w:t>
      </w:r>
    </w:p>
    <w:p w14:paraId="591687EA" w14:textId="77777777" w:rsidR="009D2A5C" w:rsidRDefault="009D2A5C" w:rsidP="009D2A5C">
      <w:pPr>
        <w:pStyle w:val="Kommentartext"/>
        <w:jc w:val="both"/>
        <w:rPr>
          <w:rFonts w:ascii="Arial" w:hAnsi="Arial" w:cs="Arial"/>
          <w:sz w:val="22"/>
          <w:szCs w:val="22"/>
          <w14:ligatures w14:val="none"/>
        </w:rPr>
      </w:pPr>
    </w:p>
    <w:p w14:paraId="15A4A1A1" w14:textId="7A8117C0" w:rsidR="00F93133" w:rsidRDefault="00F93133" w:rsidP="008F6ED6">
      <w:pPr>
        <w:pStyle w:val="Kommentartext"/>
        <w:jc w:val="both"/>
        <w:rPr>
          <w:rFonts w:ascii="Arial" w:hAnsi="Arial" w:cs="Arial"/>
          <w:sz w:val="22"/>
          <w:szCs w:val="22"/>
          <w14:ligatures w14:val="none"/>
        </w:rPr>
      </w:pPr>
    </w:p>
    <w:p w14:paraId="457922FA" w14:textId="743B881E" w:rsidR="00F93133" w:rsidRDefault="00F93133" w:rsidP="008F6ED6">
      <w:pPr>
        <w:pStyle w:val="Kommentartext"/>
        <w:jc w:val="both"/>
        <w:rPr>
          <w:rFonts w:ascii="Arial" w:hAnsi="Arial" w:cs="Arial"/>
          <w:sz w:val="22"/>
          <w:szCs w:val="22"/>
          <w14:ligatures w14:val="none"/>
        </w:rPr>
      </w:pPr>
    </w:p>
    <w:p w14:paraId="2AE1D0EC" w14:textId="4A06E961" w:rsidR="00F93133" w:rsidRDefault="00F93133" w:rsidP="008F6ED6">
      <w:pPr>
        <w:pStyle w:val="Kommentartext"/>
        <w:jc w:val="both"/>
        <w:rPr>
          <w:rFonts w:ascii="Arial" w:hAnsi="Arial" w:cs="Arial"/>
          <w:sz w:val="22"/>
          <w:szCs w:val="22"/>
          <w14:ligatures w14:val="none"/>
        </w:rPr>
      </w:pPr>
    </w:p>
    <w:p w14:paraId="0634054F" w14:textId="476998DA" w:rsidR="00F93133" w:rsidRDefault="00F93133" w:rsidP="008F6ED6">
      <w:pPr>
        <w:pStyle w:val="Kommentartext"/>
        <w:jc w:val="both"/>
        <w:rPr>
          <w:rFonts w:ascii="Arial" w:hAnsi="Arial" w:cs="Arial"/>
          <w:sz w:val="22"/>
          <w:szCs w:val="22"/>
          <w14:ligatures w14:val="none"/>
        </w:rPr>
      </w:pPr>
    </w:p>
    <w:p w14:paraId="3919B9E3" w14:textId="75556BA9" w:rsidR="00F93133" w:rsidRDefault="00F93133" w:rsidP="008F6ED6">
      <w:pPr>
        <w:pStyle w:val="Kommentartext"/>
        <w:jc w:val="both"/>
        <w:rPr>
          <w:rFonts w:ascii="Arial" w:hAnsi="Arial" w:cs="Arial"/>
          <w:sz w:val="22"/>
          <w:szCs w:val="22"/>
          <w14:ligatures w14:val="none"/>
        </w:rPr>
      </w:pPr>
    </w:p>
    <w:p w14:paraId="69101778" w14:textId="2CF2A315" w:rsidR="00F93133" w:rsidRDefault="00F93133" w:rsidP="008F6ED6">
      <w:pPr>
        <w:pStyle w:val="Kommentartext"/>
        <w:jc w:val="both"/>
        <w:rPr>
          <w:rFonts w:ascii="Arial" w:hAnsi="Arial" w:cs="Arial"/>
          <w:sz w:val="22"/>
          <w:szCs w:val="22"/>
          <w14:ligatures w14:val="none"/>
        </w:rPr>
      </w:pPr>
    </w:p>
    <w:p w14:paraId="736736D7" w14:textId="25A44276" w:rsidR="00F93133" w:rsidRDefault="00F93133" w:rsidP="008F6ED6">
      <w:pPr>
        <w:pStyle w:val="Kommentartext"/>
        <w:jc w:val="both"/>
        <w:rPr>
          <w:rFonts w:ascii="Arial" w:hAnsi="Arial" w:cs="Arial"/>
          <w:sz w:val="22"/>
          <w:szCs w:val="22"/>
          <w14:ligatures w14:val="none"/>
        </w:rPr>
      </w:pPr>
    </w:p>
    <w:p w14:paraId="29967D17" w14:textId="27E68B2F" w:rsidR="00F93133" w:rsidRDefault="00F93133" w:rsidP="008F6ED6">
      <w:pPr>
        <w:pStyle w:val="Kommentartext"/>
        <w:jc w:val="both"/>
        <w:rPr>
          <w:rFonts w:ascii="Arial" w:hAnsi="Arial" w:cs="Arial"/>
          <w:sz w:val="22"/>
          <w:szCs w:val="22"/>
          <w14:ligatures w14:val="none"/>
        </w:rPr>
      </w:pPr>
    </w:p>
    <w:p w14:paraId="52764305" w14:textId="5C48AC22" w:rsidR="00F93133" w:rsidRDefault="00F93133" w:rsidP="008F6ED6">
      <w:pPr>
        <w:pStyle w:val="Kommentartext"/>
        <w:jc w:val="both"/>
        <w:rPr>
          <w:rFonts w:ascii="Arial" w:hAnsi="Arial" w:cs="Arial"/>
          <w:sz w:val="22"/>
          <w:szCs w:val="22"/>
          <w14:ligatures w14:val="none"/>
        </w:rPr>
      </w:pPr>
    </w:p>
    <w:p w14:paraId="6B008245" w14:textId="5D4B4E00" w:rsidR="00F93133" w:rsidRDefault="00F93133" w:rsidP="008F6ED6">
      <w:pPr>
        <w:pStyle w:val="Kommentartext"/>
        <w:jc w:val="both"/>
        <w:rPr>
          <w:rFonts w:ascii="Arial" w:hAnsi="Arial" w:cs="Arial"/>
          <w:sz w:val="22"/>
          <w:szCs w:val="22"/>
          <w14:ligatures w14:val="none"/>
        </w:rPr>
      </w:pPr>
    </w:p>
    <w:p w14:paraId="2CFC481E" w14:textId="7585ADB5" w:rsidR="00F93133" w:rsidRDefault="00F93133" w:rsidP="008F6ED6">
      <w:pPr>
        <w:pStyle w:val="Kommentartext"/>
        <w:jc w:val="both"/>
        <w:rPr>
          <w:rFonts w:ascii="Arial" w:hAnsi="Arial" w:cs="Arial"/>
          <w:sz w:val="22"/>
          <w:szCs w:val="22"/>
          <w14:ligatures w14:val="none"/>
        </w:rPr>
      </w:pPr>
    </w:p>
    <w:p w14:paraId="2465F237" w14:textId="2AC50C1D" w:rsidR="00F93133" w:rsidRDefault="00F93133" w:rsidP="008F6ED6">
      <w:pPr>
        <w:pStyle w:val="Kommentartext"/>
        <w:jc w:val="both"/>
        <w:rPr>
          <w:rFonts w:ascii="Arial" w:hAnsi="Arial" w:cs="Arial"/>
          <w:sz w:val="22"/>
          <w:szCs w:val="22"/>
          <w14:ligatures w14:val="none"/>
        </w:rPr>
      </w:pPr>
    </w:p>
    <w:p w14:paraId="646E889A" w14:textId="2D86BEBA" w:rsidR="00F93133" w:rsidRDefault="00F93133" w:rsidP="008F6ED6">
      <w:pPr>
        <w:pStyle w:val="Kommentartext"/>
        <w:jc w:val="both"/>
        <w:rPr>
          <w:rFonts w:ascii="Arial" w:hAnsi="Arial" w:cs="Arial"/>
          <w:sz w:val="22"/>
          <w:szCs w:val="22"/>
          <w14:ligatures w14:val="none"/>
        </w:rPr>
      </w:pPr>
    </w:p>
    <w:p w14:paraId="5DAF0ABD" w14:textId="06AD31FA" w:rsidR="00F93133" w:rsidRDefault="00F93133" w:rsidP="008F6ED6">
      <w:pPr>
        <w:pStyle w:val="Kommentartext"/>
        <w:jc w:val="both"/>
        <w:rPr>
          <w:rFonts w:ascii="Arial" w:hAnsi="Arial" w:cs="Arial"/>
          <w:sz w:val="22"/>
          <w:szCs w:val="22"/>
          <w14:ligatures w14:val="none"/>
        </w:rPr>
      </w:pPr>
    </w:p>
    <w:p w14:paraId="3D62F965" w14:textId="622D3293" w:rsidR="00F93133" w:rsidRDefault="00F93133" w:rsidP="008F6ED6">
      <w:pPr>
        <w:pStyle w:val="Kommentartext"/>
        <w:jc w:val="both"/>
        <w:rPr>
          <w:rFonts w:ascii="Arial" w:hAnsi="Arial" w:cs="Arial"/>
          <w:sz w:val="22"/>
          <w:szCs w:val="22"/>
          <w14:ligatures w14:val="none"/>
        </w:rPr>
      </w:pPr>
    </w:p>
    <w:p w14:paraId="7AFA27C9" w14:textId="008209E6" w:rsidR="00F93133" w:rsidRDefault="00F93133" w:rsidP="008F6ED6">
      <w:pPr>
        <w:pStyle w:val="Kommentartext"/>
        <w:jc w:val="both"/>
        <w:rPr>
          <w:rFonts w:ascii="Arial" w:hAnsi="Arial" w:cs="Arial"/>
          <w:sz w:val="22"/>
          <w:szCs w:val="22"/>
          <w14:ligatures w14:val="none"/>
        </w:rPr>
      </w:pPr>
    </w:p>
    <w:p w14:paraId="17C26E9C" w14:textId="71833B54" w:rsidR="00F93133" w:rsidRDefault="00F93133" w:rsidP="008F6ED6">
      <w:pPr>
        <w:pStyle w:val="Kommentartext"/>
        <w:jc w:val="both"/>
        <w:rPr>
          <w:rFonts w:ascii="Arial" w:hAnsi="Arial" w:cs="Arial"/>
          <w:sz w:val="22"/>
          <w:szCs w:val="22"/>
          <w14:ligatures w14:val="none"/>
        </w:rPr>
      </w:pPr>
    </w:p>
    <w:p w14:paraId="3A754673" w14:textId="6719A62B" w:rsidR="00CC6179" w:rsidRDefault="00CC6179" w:rsidP="00A31874">
      <w:pPr>
        <w:pStyle w:val="Textkrper"/>
        <w:spacing w:line="360" w:lineRule="auto"/>
        <w:ind w:left="0" w:right="315"/>
        <w:rPr>
          <w:rFonts w:ascii="Arial" w:hAnsi="Arial" w:cs="Arial"/>
          <w:bCs/>
        </w:rPr>
      </w:pPr>
    </w:p>
    <w:p w14:paraId="5E089EDB" w14:textId="773A6974" w:rsidR="00872C8F" w:rsidRDefault="00872C8F" w:rsidP="00A31874">
      <w:pPr>
        <w:pStyle w:val="Textkrper"/>
        <w:spacing w:line="360" w:lineRule="auto"/>
        <w:ind w:left="0" w:right="315"/>
        <w:rPr>
          <w:rFonts w:ascii="Arial" w:hAnsi="Arial" w:cs="Arial"/>
          <w:bCs/>
        </w:rPr>
      </w:pPr>
    </w:p>
    <w:p w14:paraId="16EC7CA2" w14:textId="250B6914" w:rsidR="00872C8F" w:rsidRDefault="00872C8F" w:rsidP="00A31874">
      <w:pPr>
        <w:pStyle w:val="Textkrper"/>
        <w:spacing w:line="360" w:lineRule="auto"/>
        <w:ind w:left="0" w:right="315"/>
        <w:rPr>
          <w:rFonts w:ascii="Arial" w:hAnsi="Arial" w:cs="Arial"/>
          <w:bCs/>
        </w:rPr>
      </w:pPr>
    </w:p>
    <w:p w14:paraId="41CAEA06" w14:textId="1F42DB33" w:rsidR="00F93133" w:rsidRDefault="00F93133" w:rsidP="00A31874">
      <w:pPr>
        <w:pStyle w:val="Textkrper"/>
        <w:spacing w:line="360" w:lineRule="auto"/>
        <w:ind w:left="0" w:right="315"/>
        <w:rPr>
          <w:rFonts w:ascii="Arial" w:hAnsi="Arial" w:cs="Arial"/>
          <w:bCs/>
        </w:rPr>
      </w:pPr>
    </w:p>
    <w:p w14:paraId="62E003A0" w14:textId="651739B4" w:rsidR="00F93133" w:rsidRDefault="00F93133" w:rsidP="00A31874">
      <w:pPr>
        <w:pStyle w:val="Textkrper"/>
        <w:spacing w:line="360" w:lineRule="auto"/>
        <w:ind w:left="0" w:right="315"/>
        <w:rPr>
          <w:rFonts w:ascii="Arial" w:hAnsi="Arial" w:cs="Arial"/>
          <w:bCs/>
        </w:rPr>
      </w:pPr>
    </w:p>
    <w:p w14:paraId="470D97D1" w14:textId="6E74F81D" w:rsidR="00F93133" w:rsidRDefault="00F93133" w:rsidP="00A31874">
      <w:pPr>
        <w:pStyle w:val="Textkrper"/>
        <w:spacing w:line="360" w:lineRule="auto"/>
        <w:ind w:left="0" w:right="315"/>
        <w:rPr>
          <w:rFonts w:ascii="Arial" w:hAnsi="Arial" w:cs="Arial"/>
          <w:bCs/>
        </w:rPr>
      </w:pPr>
    </w:p>
    <w:p w14:paraId="12549F58" w14:textId="6E7A25B5" w:rsidR="002E7E1C" w:rsidRPr="00EE084D" w:rsidRDefault="002E7E1C" w:rsidP="002E7E1C">
      <w:pPr>
        <w:pStyle w:val="berschrift3"/>
        <w:rPr>
          <w:rFonts w:ascii="Arial" w:hAnsi="Arial" w:cs="Arial"/>
          <w:b/>
          <w:bCs/>
          <w:color w:val="auto"/>
          <w:sz w:val="22"/>
          <w:szCs w:val="22"/>
        </w:rPr>
      </w:pPr>
      <w:r w:rsidRPr="00EE084D">
        <w:rPr>
          <w:rFonts w:ascii="Arial" w:hAnsi="Arial" w:cs="Arial"/>
          <w:b/>
          <w:bCs/>
          <w:color w:val="auto"/>
          <w:sz w:val="22"/>
          <w:szCs w:val="22"/>
        </w:rPr>
        <w:lastRenderedPageBreak/>
        <w:t xml:space="preserve">Supplementary Table </w:t>
      </w:r>
      <w:r w:rsidR="00C2622D">
        <w:rPr>
          <w:rFonts w:ascii="Arial" w:hAnsi="Arial" w:cs="Arial"/>
          <w:b/>
          <w:bCs/>
          <w:color w:val="auto"/>
          <w:sz w:val="22"/>
          <w:szCs w:val="22"/>
        </w:rPr>
        <w:t>5</w:t>
      </w:r>
      <w:r w:rsidRPr="00EE084D">
        <w:rPr>
          <w:rFonts w:ascii="Arial" w:hAnsi="Arial" w:cs="Arial"/>
          <w:b/>
          <w:bCs/>
          <w:color w:val="auto"/>
          <w:sz w:val="22"/>
          <w:szCs w:val="22"/>
        </w:rPr>
        <w:t xml:space="preserve">. </w:t>
      </w:r>
    </w:p>
    <w:p w14:paraId="5371B222" w14:textId="246387CC" w:rsidR="002E7E1C" w:rsidRDefault="00F93133" w:rsidP="002E7E1C">
      <w:pPr>
        <w:pStyle w:val="Textkrper"/>
        <w:spacing w:line="360" w:lineRule="auto"/>
        <w:ind w:left="0" w:right="315"/>
        <w:jc w:val="both"/>
        <w:rPr>
          <w:rFonts w:ascii="Arial" w:hAnsi="Arial" w:cs="Arial"/>
          <w:bCs/>
        </w:rPr>
      </w:pPr>
      <w:r>
        <w:rPr>
          <w:rFonts w:ascii="Arial" w:hAnsi="Arial" w:cs="Arial"/>
          <w:bCs/>
        </w:rPr>
        <w:t>Cross-Sectional and Prospective Associations between HAM-D sum score (T1) and Brain Morphometry at T1 and T2.</w:t>
      </w:r>
    </w:p>
    <w:p w14:paraId="195D52C3" w14:textId="77777777" w:rsidR="00F93133" w:rsidRDefault="00F93133" w:rsidP="002E7E1C">
      <w:pPr>
        <w:pStyle w:val="Textkrper"/>
        <w:spacing w:line="360" w:lineRule="auto"/>
        <w:ind w:left="0" w:right="315"/>
        <w:jc w:val="both"/>
        <w:rPr>
          <w:rFonts w:ascii="Arial" w:hAnsi="Arial" w:cs="Arial"/>
          <w:bCs/>
        </w:rPr>
      </w:pPr>
    </w:p>
    <w:tbl>
      <w:tblPr>
        <w:tblpPr w:leftFromText="180" w:rightFromText="180" w:vertAnchor="text" w:tblpXSpec="center" w:tblpY="1"/>
        <w:tblOverlap w:val="never"/>
        <w:tblW w:w="9072" w:type="dxa"/>
        <w:jc w:val="center"/>
        <w:tblCellSpacing w:w="15" w:type="dxa"/>
        <w:tblLook w:val="04A0" w:firstRow="1" w:lastRow="0" w:firstColumn="1" w:lastColumn="0" w:noHBand="0" w:noVBand="1"/>
      </w:tblPr>
      <w:tblGrid>
        <w:gridCol w:w="910"/>
        <w:gridCol w:w="1131"/>
        <w:gridCol w:w="602"/>
        <w:gridCol w:w="861"/>
        <w:gridCol w:w="963"/>
        <w:gridCol w:w="567"/>
        <w:gridCol w:w="1120"/>
        <w:gridCol w:w="1130"/>
        <w:gridCol w:w="1788"/>
      </w:tblGrid>
      <w:tr w:rsidR="00F93133" w:rsidRPr="00F11D4B" w14:paraId="43386D1C" w14:textId="77777777" w:rsidTr="00A65BFB">
        <w:trPr>
          <w:trHeight w:val="198"/>
          <w:tblHeader/>
          <w:tblCellSpacing w:w="15" w:type="dxa"/>
          <w:jc w:val="center"/>
        </w:trPr>
        <w:tc>
          <w:tcPr>
            <w:tcW w:w="7239" w:type="dxa"/>
            <w:gridSpan w:val="8"/>
            <w:vAlign w:val="center"/>
            <w:hideMark/>
          </w:tcPr>
          <w:p w14:paraId="4ECBABB7" w14:textId="4E004FD9" w:rsidR="00F93133" w:rsidRPr="00F11D4B" w:rsidRDefault="00F93133" w:rsidP="00A65BFB">
            <w:pPr>
              <w:widowControl w:val="0"/>
              <w:autoSpaceDE w:val="0"/>
              <w:autoSpaceDN w:val="0"/>
              <w:spacing w:after="0" w:line="256" w:lineRule="auto"/>
              <w:rPr>
                <w:rFonts w:ascii="Arial" w:eastAsia="Times New Roman" w:hAnsi="Arial" w:cs="Arial"/>
                <w:b/>
                <w:bCs/>
                <w:sz w:val="16"/>
                <w:szCs w:val="16"/>
                <w:lang w:eastAsia="de-DE"/>
              </w:rPr>
            </w:pPr>
            <w:r w:rsidRPr="00F11D4B">
              <w:rPr>
                <w:rFonts w:ascii="Arial" w:eastAsia="Times New Roman" w:hAnsi="Arial" w:cs="Arial"/>
                <w:b/>
                <w:bCs/>
                <w:color w:val="000000"/>
                <w:sz w:val="16"/>
                <w:szCs w:val="16"/>
              </w:rPr>
              <w:t xml:space="preserve">Baseline (T1): </w:t>
            </w:r>
            <w:r>
              <w:rPr>
                <w:rFonts w:ascii="Arial" w:eastAsia="Times New Roman" w:hAnsi="Arial" w:cs="Arial"/>
                <w:b/>
                <w:bCs/>
                <w:color w:val="000000"/>
                <w:sz w:val="16"/>
                <w:szCs w:val="16"/>
              </w:rPr>
              <w:t>HAM-D</w:t>
            </w:r>
            <w:r w:rsidRPr="00F11D4B">
              <w:rPr>
                <w:rFonts w:ascii="Arial" w:eastAsia="Times New Roman" w:hAnsi="Arial" w:cs="Arial"/>
                <w:b/>
                <w:bCs/>
                <w:color w:val="000000"/>
                <w:sz w:val="16"/>
                <w:szCs w:val="16"/>
              </w:rPr>
              <w:t xml:space="preserve"> Regression (positive </w:t>
            </w:r>
            <w:r>
              <w:rPr>
                <w:rFonts w:ascii="Arial" w:eastAsia="Times New Roman" w:hAnsi="Arial" w:cs="Arial"/>
                <w:b/>
                <w:bCs/>
                <w:color w:val="000000"/>
                <w:sz w:val="16"/>
                <w:szCs w:val="16"/>
              </w:rPr>
              <w:t>association</w:t>
            </w:r>
            <w:r w:rsidRPr="00F11D4B">
              <w:rPr>
                <w:rFonts w:ascii="Arial" w:eastAsia="Times New Roman" w:hAnsi="Arial" w:cs="Arial"/>
                <w:b/>
                <w:bCs/>
                <w:color w:val="000000"/>
                <w:sz w:val="16"/>
                <w:szCs w:val="16"/>
              </w:rPr>
              <w:t>)</w:t>
            </w:r>
          </w:p>
        </w:tc>
        <w:tc>
          <w:tcPr>
            <w:tcW w:w="1743" w:type="dxa"/>
            <w:vAlign w:val="center"/>
          </w:tcPr>
          <w:p w14:paraId="768764F1" w14:textId="77777777" w:rsidR="00F93133" w:rsidRPr="00F11D4B" w:rsidRDefault="00F93133" w:rsidP="00A65BFB">
            <w:pPr>
              <w:widowControl w:val="0"/>
              <w:autoSpaceDE w:val="0"/>
              <w:autoSpaceDN w:val="0"/>
              <w:spacing w:after="0" w:line="256" w:lineRule="auto"/>
              <w:rPr>
                <w:rFonts w:ascii="Arial" w:eastAsia="Times New Roman" w:hAnsi="Arial" w:cs="Arial"/>
                <w:b/>
                <w:bCs/>
                <w:color w:val="000000"/>
                <w:sz w:val="16"/>
                <w:szCs w:val="16"/>
              </w:rPr>
            </w:pPr>
          </w:p>
        </w:tc>
      </w:tr>
      <w:tr w:rsidR="00F93133" w:rsidRPr="00F11D4B" w14:paraId="403B2E60" w14:textId="77777777" w:rsidTr="00A65BFB">
        <w:trPr>
          <w:trHeight w:val="187"/>
          <w:tblHeader/>
          <w:tblCellSpacing w:w="15" w:type="dxa"/>
          <w:jc w:val="center"/>
        </w:trPr>
        <w:tc>
          <w:tcPr>
            <w:tcW w:w="865" w:type="dxa"/>
            <w:tcBorders>
              <w:top w:val="single" w:sz="4" w:space="0" w:color="auto"/>
              <w:left w:val="nil"/>
              <w:bottom w:val="single" w:sz="4" w:space="0" w:color="auto"/>
              <w:right w:val="nil"/>
            </w:tcBorders>
            <w:vAlign w:val="center"/>
            <w:hideMark/>
          </w:tcPr>
          <w:p w14:paraId="66BE92E0" w14:textId="77777777" w:rsidR="00F93133" w:rsidRPr="00F11D4B" w:rsidRDefault="00F93133" w:rsidP="00A65BFB">
            <w:pPr>
              <w:widowControl w:val="0"/>
              <w:autoSpaceDE w:val="0"/>
              <w:autoSpaceDN w:val="0"/>
              <w:spacing w:after="0" w:line="256" w:lineRule="auto"/>
              <w:jc w:val="center"/>
              <w:rPr>
                <w:rFonts w:ascii="Arial" w:eastAsia="Times New Roman" w:hAnsi="Arial" w:cs="Arial"/>
                <w:b/>
                <w:bCs/>
                <w:sz w:val="16"/>
                <w:szCs w:val="16"/>
                <w:lang w:eastAsia="de-DE"/>
              </w:rPr>
            </w:pPr>
            <w:r w:rsidRPr="00F11D4B">
              <w:rPr>
                <w:rFonts w:ascii="Arial" w:eastAsia="Times New Roman" w:hAnsi="Arial" w:cs="Arial"/>
                <w:b/>
                <w:bCs/>
                <w:sz w:val="16"/>
                <w:szCs w:val="16"/>
                <w:lang w:eastAsia="de-DE"/>
              </w:rPr>
              <w:t>Modality</w:t>
            </w:r>
          </w:p>
        </w:tc>
        <w:tc>
          <w:tcPr>
            <w:tcW w:w="1101" w:type="dxa"/>
            <w:tcBorders>
              <w:top w:val="single" w:sz="4" w:space="0" w:color="auto"/>
              <w:left w:val="nil"/>
              <w:bottom w:val="single" w:sz="4" w:space="0" w:color="auto"/>
              <w:right w:val="nil"/>
            </w:tcBorders>
            <w:vAlign w:val="center"/>
            <w:hideMark/>
          </w:tcPr>
          <w:p w14:paraId="3815950F" w14:textId="77777777" w:rsidR="00F93133" w:rsidRPr="00F11D4B" w:rsidRDefault="00F93133" w:rsidP="00A65BFB">
            <w:pPr>
              <w:widowControl w:val="0"/>
              <w:autoSpaceDE w:val="0"/>
              <w:autoSpaceDN w:val="0"/>
              <w:spacing w:after="0" w:line="256" w:lineRule="auto"/>
              <w:jc w:val="center"/>
              <w:rPr>
                <w:rFonts w:ascii="Arial" w:eastAsia="Times New Roman" w:hAnsi="Arial" w:cs="Arial"/>
                <w:b/>
                <w:bCs/>
                <w:sz w:val="16"/>
                <w:szCs w:val="16"/>
                <w:lang w:eastAsia="de-DE"/>
              </w:rPr>
            </w:pPr>
            <w:r w:rsidRPr="00F11D4B">
              <w:rPr>
                <w:rFonts w:ascii="Arial" w:eastAsia="Times New Roman" w:hAnsi="Arial" w:cs="Arial"/>
                <w:b/>
                <w:bCs/>
                <w:color w:val="000000"/>
                <w:sz w:val="16"/>
                <w:szCs w:val="16"/>
              </w:rPr>
              <w:t>Scope</w:t>
            </w:r>
          </w:p>
        </w:tc>
        <w:tc>
          <w:tcPr>
            <w:tcW w:w="572" w:type="dxa"/>
            <w:tcBorders>
              <w:top w:val="single" w:sz="4" w:space="0" w:color="auto"/>
              <w:left w:val="nil"/>
              <w:bottom w:val="single" w:sz="4" w:space="0" w:color="auto"/>
              <w:right w:val="nil"/>
            </w:tcBorders>
            <w:vAlign w:val="center"/>
            <w:hideMark/>
          </w:tcPr>
          <w:p w14:paraId="2F0439B1" w14:textId="77777777" w:rsidR="00F93133" w:rsidRPr="00F11D4B" w:rsidRDefault="00F93133" w:rsidP="00A65BFB">
            <w:pPr>
              <w:widowControl w:val="0"/>
              <w:autoSpaceDE w:val="0"/>
              <w:autoSpaceDN w:val="0"/>
              <w:spacing w:after="0" w:line="256" w:lineRule="auto"/>
              <w:jc w:val="center"/>
              <w:rPr>
                <w:rFonts w:ascii="Arial" w:eastAsia="Times New Roman" w:hAnsi="Arial" w:cs="Arial"/>
                <w:b/>
                <w:bCs/>
                <w:sz w:val="16"/>
                <w:szCs w:val="16"/>
                <w:lang w:eastAsia="de-DE"/>
              </w:rPr>
            </w:pPr>
            <w:r w:rsidRPr="00F11D4B">
              <w:rPr>
                <w:rFonts w:ascii="Arial" w:eastAsia="Times New Roman" w:hAnsi="Arial" w:cs="Arial"/>
                <w:b/>
                <w:bCs/>
                <w:i/>
                <w:sz w:val="16"/>
                <w:szCs w:val="16"/>
                <w:lang w:eastAsia="de-DE"/>
              </w:rPr>
              <w:t>k</w:t>
            </w:r>
          </w:p>
        </w:tc>
        <w:tc>
          <w:tcPr>
            <w:tcW w:w="831" w:type="dxa"/>
            <w:tcBorders>
              <w:top w:val="single" w:sz="4" w:space="0" w:color="auto"/>
              <w:left w:val="nil"/>
              <w:bottom w:val="single" w:sz="4" w:space="0" w:color="auto"/>
              <w:right w:val="nil"/>
            </w:tcBorders>
            <w:vAlign w:val="center"/>
            <w:hideMark/>
          </w:tcPr>
          <w:p w14:paraId="5025FB97" w14:textId="77777777" w:rsidR="00F93133" w:rsidRPr="00F11D4B" w:rsidRDefault="00F93133" w:rsidP="00A65BFB">
            <w:pPr>
              <w:widowControl w:val="0"/>
              <w:autoSpaceDE w:val="0"/>
              <w:autoSpaceDN w:val="0"/>
              <w:spacing w:after="0" w:line="256" w:lineRule="auto"/>
              <w:jc w:val="center"/>
              <w:rPr>
                <w:rFonts w:ascii="Arial" w:eastAsia="Times New Roman" w:hAnsi="Arial" w:cs="Arial"/>
                <w:b/>
                <w:bCs/>
                <w:sz w:val="16"/>
                <w:szCs w:val="16"/>
                <w:lang w:eastAsia="de-DE"/>
              </w:rPr>
            </w:pPr>
            <w:proofErr w:type="spellStart"/>
            <w:r w:rsidRPr="00F11D4B">
              <w:rPr>
                <w:rFonts w:ascii="Arial" w:eastAsia="Times New Roman" w:hAnsi="Arial" w:cs="Arial"/>
                <w:b/>
                <w:bCs/>
                <w:i/>
                <w:iCs/>
                <w:color w:val="000000"/>
                <w:sz w:val="16"/>
                <w:szCs w:val="16"/>
              </w:rPr>
              <w:t>p</w:t>
            </w:r>
            <w:r w:rsidRPr="00F11D4B">
              <w:rPr>
                <w:rFonts w:ascii="Arial" w:eastAsia="Times New Roman" w:hAnsi="Arial" w:cs="Arial"/>
                <w:b/>
                <w:bCs/>
                <w:color w:val="000000"/>
                <w:sz w:val="16"/>
                <w:szCs w:val="16"/>
                <w:vertAlign w:val="subscript"/>
              </w:rPr>
              <w:t>FWE</w:t>
            </w:r>
            <w:proofErr w:type="spellEnd"/>
            <w:r w:rsidRPr="00F11D4B">
              <w:rPr>
                <w:rFonts w:ascii="Arial" w:eastAsia="Times New Roman" w:hAnsi="Arial" w:cs="Arial"/>
                <w:b/>
                <w:bCs/>
                <w:color w:val="000000"/>
                <w:sz w:val="16"/>
                <w:szCs w:val="16"/>
                <w:vertAlign w:val="subscript"/>
              </w:rPr>
              <w:t>(peak)</w:t>
            </w:r>
          </w:p>
        </w:tc>
        <w:tc>
          <w:tcPr>
            <w:tcW w:w="933" w:type="dxa"/>
            <w:tcBorders>
              <w:top w:val="single" w:sz="4" w:space="0" w:color="auto"/>
              <w:left w:val="nil"/>
              <w:bottom w:val="single" w:sz="4" w:space="0" w:color="auto"/>
              <w:right w:val="nil"/>
            </w:tcBorders>
            <w:vAlign w:val="center"/>
            <w:hideMark/>
          </w:tcPr>
          <w:p w14:paraId="5C31A3D9" w14:textId="77777777" w:rsidR="00F93133" w:rsidRPr="00F11D4B" w:rsidRDefault="00F93133" w:rsidP="00A65BFB">
            <w:pPr>
              <w:widowControl w:val="0"/>
              <w:autoSpaceDE w:val="0"/>
              <w:autoSpaceDN w:val="0"/>
              <w:spacing w:after="0" w:line="256" w:lineRule="auto"/>
              <w:jc w:val="center"/>
              <w:rPr>
                <w:rFonts w:ascii="Arial" w:eastAsia="Times New Roman" w:hAnsi="Arial" w:cs="Arial"/>
                <w:b/>
                <w:bCs/>
                <w:sz w:val="16"/>
                <w:szCs w:val="16"/>
                <w:lang w:eastAsia="de-DE"/>
              </w:rPr>
            </w:pPr>
            <w:proofErr w:type="spellStart"/>
            <w:r w:rsidRPr="00F11D4B">
              <w:rPr>
                <w:rFonts w:ascii="Arial" w:eastAsia="Times New Roman" w:hAnsi="Arial" w:cs="Arial"/>
                <w:b/>
                <w:bCs/>
                <w:i/>
                <w:iCs/>
                <w:color w:val="000000"/>
                <w:sz w:val="16"/>
                <w:szCs w:val="16"/>
              </w:rPr>
              <w:t>p</w:t>
            </w:r>
            <w:r w:rsidRPr="00F11D4B">
              <w:rPr>
                <w:rFonts w:ascii="Arial" w:eastAsia="Times New Roman" w:hAnsi="Arial" w:cs="Arial"/>
                <w:b/>
                <w:bCs/>
                <w:color w:val="000000"/>
                <w:sz w:val="16"/>
                <w:szCs w:val="16"/>
                <w:vertAlign w:val="subscript"/>
              </w:rPr>
              <w:t>FWE</w:t>
            </w:r>
            <w:proofErr w:type="spellEnd"/>
            <w:r w:rsidRPr="00F11D4B">
              <w:rPr>
                <w:rFonts w:ascii="Arial" w:eastAsia="Times New Roman" w:hAnsi="Arial" w:cs="Arial"/>
                <w:b/>
                <w:bCs/>
                <w:color w:val="000000"/>
                <w:sz w:val="16"/>
                <w:szCs w:val="16"/>
                <w:vertAlign w:val="subscript"/>
              </w:rPr>
              <w:t>(cluster)</w:t>
            </w:r>
          </w:p>
        </w:tc>
        <w:tc>
          <w:tcPr>
            <w:tcW w:w="537" w:type="dxa"/>
            <w:tcBorders>
              <w:top w:val="single" w:sz="4" w:space="0" w:color="auto"/>
              <w:left w:val="nil"/>
              <w:bottom w:val="single" w:sz="4" w:space="0" w:color="auto"/>
              <w:right w:val="nil"/>
            </w:tcBorders>
            <w:vAlign w:val="center"/>
            <w:hideMark/>
          </w:tcPr>
          <w:p w14:paraId="7767AD6C" w14:textId="77777777" w:rsidR="00F93133" w:rsidRPr="00F11D4B" w:rsidRDefault="00F93133" w:rsidP="00A65BFB">
            <w:pPr>
              <w:widowControl w:val="0"/>
              <w:autoSpaceDE w:val="0"/>
              <w:autoSpaceDN w:val="0"/>
              <w:spacing w:after="0" w:line="256" w:lineRule="auto"/>
              <w:jc w:val="center"/>
              <w:rPr>
                <w:rFonts w:ascii="Arial" w:eastAsia="Times New Roman" w:hAnsi="Arial" w:cs="Arial"/>
                <w:b/>
                <w:bCs/>
                <w:sz w:val="16"/>
                <w:szCs w:val="16"/>
                <w:lang w:eastAsia="de-DE"/>
              </w:rPr>
            </w:pPr>
            <w:r w:rsidRPr="00F11D4B">
              <w:rPr>
                <w:rFonts w:ascii="Arial" w:eastAsia="Times New Roman" w:hAnsi="Arial" w:cs="Arial"/>
                <w:b/>
                <w:bCs/>
                <w:i/>
                <w:iCs/>
                <w:sz w:val="16"/>
                <w:szCs w:val="16"/>
                <w:lang w:eastAsia="de-DE"/>
              </w:rPr>
              <w:t>T</w:t>
            </w:r>
            <w:r w:rsidRPr="00F11D4B">
              <w:rPr>
                <w:rFonts w:ascii="Arial" w:eastAsia="Times New Roman" w:hAnsi="Arial" w:cs="Arial"/>
                <w:b/>
                <w:bCs/>
                <w:sz w:val="16"/>
                <w:szCs w:val="16"/>
                <w:vertAlign w:val="subscript"/>
                <w:lang w:eastAsia="de-DE"/>
              </w:rPr>
              <w:t>179</w:t>
            </w:r>
            <w:r>
              <w:rPr>
                <w:rFonts w:ascii="Arial" w:eastAsia="Times New Roman" w:hAnsi="Arial" w:cs="Arial"/>
                <w:b/>
                <w:bCs/>
                <w:sz w:val="16"/>
                <w:szCs w:val="16"/>
                <w:vertAlign w:val="subscript"/>
                <w:lang w:eastAsia="de-DE"/>
              </w:rPr>
              <w:t>6</w:t>
            </w:r>
          </w:p>
        </w:tc>
        <w:tc>
          <w:tcPr>
            <w:tcW w:w="1090" w:type="dxa"/>
            <w:tcBorders>
              <w:top w:val="single" w:sz="4" w:space="0" w:color="auto"/>
              <w:left w:val="nil"/>
              <w:bottom w:val="single" w:sz="4" w:space="0" w:color="auto"/>
              <w:right w:val="nil"/>
            </w:tcBorders>
            <w:vAlign w:val="center"/>
            <w:hideMark/>
          </w:tcPr>
          <w:p w14:paraId="5F74F029" w14:textId="77777777" w:rsidR="00F93133" w:rsidRPr="00F11D4B" w:rsidRDefault="00F93133" w:rsidP="00A65BFB">
            <w:pPr>
              <w:widowControl w:val="0"/>
              <w:autoSpaceDE w:val="0"/>
              <w:autoSpaceDN w:val="0"/>
              <w:spacing w:after="0" w:line="256" w:lineRule="auto"/>
              <w:jc w:val="center"/>
              <w:rPr>
                <w:rFonts w:ascii="Arial" w:eastAsia="Times New Roman" w:hAnsi="Arial" w:cs="Arial"/>
                <w:b/>
                <w:bCs/>
                <w:sz w:val="16"/>
                <w:szCs w:val="16"/>
                <w:lang w:eastAsia="de-DE"/>
              </w:rPr>
            </w:pPr>
            <w:r w:rsidRPr="00F11D4B">
              <w:rPr>
                <w:rFonts w:ascii="Arial" w:eastAsia="Times New Roman" w:hAnsi="Arial" w:cs="Arial"/>
                <w:b/>
                <w:bCs/>
                <w:sz w:val="16"/>
                <w:szCs w:val="16"/>
                <w:lang w:eastAsia="de-DE"/>
              </w:rPr>
              <w:t xml:space="preserve">Effect Size </w:t>
            </w:r>
          </w:p>
          <w:p w14:paraId="242E2C56" w14:textId="77777777" w:rsidR="00F93133" w:rsidRPr="00F11D4B" w:rsidRDefault="00F93133" w:rsidP="00A65BFB">
            <w:pPr>
              <w:widowControl w:val="0"/>
              <w:autoSpaceDE w:val="0"/>
              <w:autoSpaceDN w:val="0"/>
              <w:spacing w:after="0" w:line="256" w:lineRule="auto"/>
              <w:jc w:val="center"/>
              <w:rPr>
                <w:rFonts w:ascii="Arial" w:eastAsia="Times New Roman" w:hAnsi="Arial" w:cs="Arial"/>
                <w:b/>
                <w:bCs/>
                <w:sz w:val="16"/>
                <w:szCs w:val="16"/>
                <w:lang w:eastAsia="de-DE"/>
              </w:rPr>
            </w:pPr>
            <w:r w:rsidRPr="00F11D4B">
              <w:rPr>
                <w:rFonts w:ascii="Arial" w:eastAsia="Times New Roman" w:hAnsi="Arial" w:cs="Arial"/>
                <w:b/>
                <w:bCs/>
                <w:sz w:val="16"/>
                <w:szCs w:val="16"/>
                <w:lang w:eastAsia="de-DE"/>
              </w:rPr>
              <w:t>(</w:t>
            </w:r>
            <w:proofErr w:type="gramStart"/>
            <w:r w:rsidRPr="00F11D4B">
              <w:rPr>
                <w:rFonts w:ascii="Arial" w:eastAsia="Times New Roman" w:hAnsi="Arial" w:cs="Arial"/>
                <w:b/>
                <w:bCs/>
                <w:sz w:val="16"/>
                <w:szCs w:val="16"/>
                <w:lang w:eastAsia="de-DE"/>
              </w:rPr>
              <w:t>partial</w:t>
            </w:r>
            <w:proofErr w:type="gramEnd"/>
            <w:r w:rsidRPr="00F11D4B">
              <w:rPr>
                <w:rFonts w:ascii="Arial" w:eastAsia="Times New Roman" w:hAnsi="Arial" w:cs="Arial"/>
                <w:b/>
                <w:bCs/>
                <w:sz w:val="16"/>
                <w:szCs w:val="16"/>
                <w:lang w:eastAsia="de-DE"/>
              </w:rPr>
              <w:t xml:space="preserve"> </w:t>
            </w:r>
            <w:r w:rsidRPr="00F11D4B">
              <w:rPr>
                <w:rFonts w:ascii="Arial" w:eastAsia="Times New Roman" w:hAnsi="Arial" w:cs="Arial"/>
                <w:b/>
                <w:bCs/>
                <w:i/>
                <w:iCs/>
                <w:sz w:val="16"/>
                <w:szCs w:val="16"/>
                <w:lang w:eastAsia="de-DE"/>
              </w:rPr>
              <w:t>r</w:t>
            </w:r>
            <w:r w:rsidRPr="00F11D4B">
              <w:rPr>
                <w:rFonts w:ascii="Arial" w:eastAsia="Times New Roman" w:hAnsi="Arial" w:cs="Arial"/>
                <w:b/>
                <w:bCs/>
                <w:sz w:val="16"/>
                <w:szCs w:val="16"/>
                <w:lang w:eastAsia="de-DE"/>
              </w:rPr>
              <w:t>)</w:t>
            </w:r>
          </w:p>
        </w:tc>
        <w:tc>
          <w:tcPr>
            <w:tcW w:w="1100" w:type="dxa"/>
            <w:tcBorders>
              <w:top w:val="single" w:sz="4" w:space="0" w:color="auto"/>
              <w:left w:val="nil"/>
              <w:bottom w:val="single" w:sz="4" w:space="0" w:color="auto"/>
              <w:right w:val="nil"/>
            </w:tcBorders>
            <w:vAlign w:val="center"/>
            <w:hideMark/>
          </w:tcPr>
          <w:p w14:paraId="1A67B81C" w14:textId="77777777" w:rsidR="00F93133" w:rsidRPr="00F11D4B" w:rsidRDefault="00F93133" w:rsidP="00A65BFB">
            <w:pPr>
              <w:widowControl w:val="0"/>
              <w:autoSpaceDE w:val="0"/>
              <w:autoSpaceDN w:val="0"/>
              <w:spacing w:after="0" w:line="256" w:lineRule="auto"/>
              <w:jc w:val="center"/>
              <w:rPr>
                <w:rFonts w:ascii="Arial" w:eastAsia="Times New Roman" w:hAnsi="Arial" w:cs="Arial"/>
                <w:b/>
                <w:bCs/>
                <w:sz w:val="16"/>
                <w:szCs w:val="16"/>
              </w:rPr>
            </w:pPr>
            <w:r w:rsidRPr="00F11D4B">
              <w:rPr>
                <w:rFonts w:ascii="Arial" w:eastAsia="Times New Roman" w:hAnsi="Arial" w:cs="Arial"/>
                <w:b/>
                <w:bCs/>
                <w:sz w:val="16"/>
                <w:szCs w:val="16"/>
              </w:rPr>
              <w:t xml:space="preserve">Peak MNI </w:t>
            </w:r>
          </w:p>
          <w:p w14:paraId="180ECDFC" w14:textId="77777777" w:rsidR="00F93133" w:rsidRPr="00F11D4B" w:rsidRDefault="00F93133" w:rsidP="00A65BFB">
            <w:pPr>
              <w:widowControl w:val="0"/>
              <w:autoSpaceDE w:val="0"/>
              <w:autoSpaceDN w:val="0"/>
              <w:spacing w:after="0" w:line="256" w:lineRule="auto"/>
              <w:jc w:val="center"/>
              <w:rPr>
                <w:rFonts w:ascii="Arial" w:eastAsia="Times New Roman" w:hAnsi="Arial" w:cs="Arial"/>
                <w:b/>
                <w:bCs/>
                <w:sz w:val="16"/>
                <w:szCs w:val="16"/>
                <w:lang w:eastAsia="de-DE"/>
              </w:rPr>
            </w:pPr>
            <w:r w:rsidRPr="00F11D4B">
              <w:rPr>
                <w:rFonts w:ascii="Arial" w:eastAsia="Times New Roman" w:hAnsi="Arial" w:cs="Arial"/>
                <w:b/>
                <w:bCs/>
                <w:sz w:val="16"/>
                <w:szCs w:val="16"/>
              </w:rPr>
              <w:t>(</w:t>
            </w:r>
            <w:r w:rsidRPr="00F11D4B">
              <w:rPr>
                <w:rFonts w:ascii="Arial" w:eastAsia="Times New Roman" w:hAnsi="Arial" w:cs="Arial"/>
                <w:b/>
                <w:bCs/>
                <w:i/>
                <w:iCs/>
                <w:sz w:val="16"/>
                <w:szCs w:val="16"/>
              </w:rPr>
              <w:t>x/y/z</w:t>
            </w:r>
            <w:r w:rsidRPr="00F11D4B">
              <w:rPr>
                <w:rFonts w:ascii="Arial" w:eastAsia="Times New Roman" w:hAnsi="Arial" w:cs="Arial"/>
                <w:b/>
                <w:bCs/>
                <w:sz w:val="16"/>
                <w:szCs w:val="16"/>
              </w:rPr>
              <w:t>)</w:t>
            </w:r>
          </w:p>
        </w:tc>
        <w:tc>
          <w:tcPr>
            <w:tcW w:w="1743" w:type="dxa"/>
            <w:tcBorders>
              <w:top w:val="single" w:sz="4" w:space="0" w:color="auto"/>
              <w:left w:val="nil"/>
              <w:bottom w:val="single" w:sz="4" w:space="0" w:color="auto"/>
              <w:right w:val="nil"/>
            </w:tcBorders>
            <w:vAlign w:val="center"/>
          </w:tcPr>
          <w:p w14:paraId="0B00FEC9" w14:textId="77777777" w:rsidR="00F93133" w:rsidRPr="00F11D4B" w:rsidRDefault="00F93133" w:rsidP="00A65BFB">
            <w:pPr>
              <w:widowControl w:val="0"/>
              <w:autoSpaceDE w:val="0"/>
              <w:autoSpaceDN w:val="0"/>
              <w:spacing w:after="0" w:line="256" w:lineRule="auto"/>
              <w:jc w:val="center"/>
              <w:rPr>
                <w:rFonts w:ascii="Arial" w:eastAsia="Times New Roman" w:hAnsi="Arial" w:cs="Arial"/>
                <w:b/>
                <w:bCs/>
                <w:sz w:val="16"/>
                <w:szCs w:val="16"/>
              </w:rPr>
            </w:pPr>
            <w:r>
              <w:rPr>
                <w:rFonts w:ascii="Arial" w:eastAsia="Times New Roman" w:hAnsi="Arial" w:cs="Arial"/>
                <w:b/>
                <w:bCs/>
                <w:sz w:val="16"/>
                <w:szCs w:val="16"/>
              </w:rPr>
              <w:t>Brain Region</w:t>
            </w:r>
          </w:p>
        </w:tc>
      </w:tr>
      <w:tr w:rsidR="00F93133" w:rsidRPr="00F11D4B" w14:paraId="581A69B8" w14:textId="77777777" w:rsidTr="00A65BFB">
        <w:trPr>
          <w:trHeight w:val="198"/>
          <w:tblHeader/>
          <w:tblCellSpacing w:w="15" w:type="dxa"/>
          <w:jc w:val="center"/>
        </w:trPr>
        <w:tc>
          <w:tcPr>
            <w:tcW w:w="865" w:type="dxa"/>
            <w:vAlign w:val="center"/>
            <w:hideMark/>
          </w:tcPr>
          <w:p w14:paraId="396EEC0C" w14:textId="77777777" w:rsidR="00F93133" w:rsidRPr="00F11D4B" w:rsidRDefault="00F93133" w:rsidP="00A65BFB">
            <w:pPr>
              <w:widowControl w:val="0"/>
              <w:autoSpaceDE w:val="0"/>
              <w:autoSpaceDN w:val="0"/>
              <w:spacing w:after="0" w:line="256" w:lineRule="auto"/>
              <w:jc w:val="center"/>
              <w:rPr>
                <w:rFonts w:ascii="Arial" w:eastAsia="Times New Roman" w:hAnsi="Arial" w:cs="Arial"/>
                <w:sz w:val="16"/>
                <w:szCs w:val="16"/>
                <w:lang w:eastAsia="de-DE"/>
              </w:rPr>
            </w:pPr>
            <w:r w:rsidRPr="00F11D4B">
              <w:rPr>
                <w:rFonts w:ascii="Arial" w:eastAsia="Times New Roman" w:hAnsi="Arial" w:cs="Arial"/>
                <w:sz w:val="16"/>
                <w:szCs w:val="16"/>
                <w:lang w:eastAsia="de-DE"/>
              </w:rPr>
              <w:t>VBM</w:t>
            </w:r>
          </w:p>
        </w:tc>
        <w:tc>
          <w:tcPr>
            <w:tcW w:w="1101" w:type="dxa"/>
            <w:vAlign w:val="center"/>
            <w:hideMark/>
          </w:tcPr>
          <w:p w14:paraId="6F6253A9" w14:textId="77777777" w:rsidR="00F93133" w:rsidRPr="00F11D4B" w:rsidRDefault="00F93133" w:rsidP="00A65BFB">
            <w:pPr>
              <w:widowControl w:val="0"/>
              <w:autoSpaceDE w:val="0"/>
              <w:autoSpaceDN w:val="0"/>
              <w:spacing w:after="0" w:line="256" w:lineRule="auto"/>
              <w:jc w:val="center"/>
              <w:rPr>
                <w:rFonts w:ascii="Arial" w:eastAsia="Times New Roman" w:hAnsi="Arial" w:cs="Arial"/>
                <w:sz w:val="16"/>
                <w:szCs w:val="16"/>
                <w:lang w:eastAsia="de-DE"/>
              </w:rPr>
            </w:pPr>
            <w:r w:rsidRPr="00F11D4B">
              <w:rPr>
                <w:rFonts w:ascii="Arial" w:eastAsia="Times New Roman" w:hAnsi="Arial" w:cs="Arial"/>
                <w:sz w:val="16"/>
                <w:szCs w:val="16"/>
                <w:lang w:eastAsia="de-DE"/>
              </w:rPr>
              <w:t>ROI</w:t>
            </w:r>
          </w:p>
        </w:tc>
        <w:tc>
          <w:tcPr>
            <w:tcW w:w="572" w:type="dxa"/>
            <w:vAlign w:val="center"/>
            <w:hideMark/>
          </w:tcPr>
          <w:p w14:paraId="2A30694A" w14:textId="77777777" w:rsidR="00F93133" w:rsidRPr="00F11D4B" w:rsidRDefault="00F93133" w:rsidP="00A65BFB">
            <w:pPr>
              <w:widowControl w:val="0"/>
              <w:autoSpaceDE w:val="0"/>
              <w:autoSpaceDN w:val="0"/>
              <w:spacing w:after="0" w:line="256" w:lineRule="auto"/>
              <w:jc w:val="center"/>
              <w:rPr>
                <w:rFonts w:ascii="Arial" w:eastAsia="Times New Roman" w:hAnsi="Arial" w:cs="Arial"/>
                <w:sz w:val="16"/>
                <w:szCs w:val="16"/>
                <w:lang w:eastAsia="de-DE"/>
              </w:rPr>
            </w:pPr>
            <w:r w:rsidRPr="00F11D4B">
              <w:rPr>
                <w:rFonts w:ascii="Arial" w:eastAsia="Times New Roman" w:hAnsi="Arial" w:cs="Arial"/>
                <w:color w:val="000000"/>
                <w:sz w:val="16"/>
                <w:szCs w:val="16"/>
              </w:rPr>
              <w:t>-</w:t>
            </w:r>
          </w:p>
        </w:tc>
        <w:tc>
          <w:tcPr>
            <w:tcW w:w="831" w:type="dxa"/>
            <w:vAlign w:val="center"/>
            <w:hideMark/>
          </w:tcPr>
          <w:p w14:paraId="1E440F21" w14:textId="77777777" w:rsidR="00F93133" w:rsidRPr="00F11D4B" w:rsidRDefault="00F93133" w:rsidP="00A65BFB">
            <w:pPr>
              <w:widowControl w:val="0"/>
              <w:autoSpaceDE w:val="0"/>
              <w:autoSpaceDN w:val="0"/>
              <w:spacing w:after="0" w:line="256" w:lineRule="auto"/>
              <w:jc w:val="center"/>
              <w:rPr>
                <w:rFonts w:ascii="Arial" w:eastAsia="Times New Roman" w:hAnsi="Arial" w:cs="Arial"/>
                <w:sz w:val="16"/>
                <w:szCs w:val="16"/>
                <w:lang w:eastAsia="de-DE"/>
              </w:rPr>
            </w:pPr>
            <w:r w:rsidRPr="00F11D4B">
              <w:rPr>
                <w:rFonts w:ascii="Arial" w:eastAsia="Times New Roman" w:hAnsi="Arial" w:cs="Arial"/>
                <w:color w:val="000000"/>
                <w:sz w:val="16"/>
                <w:szCs w:val="16"/>
              </w:rPr>
              <w:t>-</w:t>
            </w:r>
          </w:p>
        </w:tc>
        <w:tc>
          <w:tcPr>
            <w:tcW w:w="933" w:type="dxa"/>
            <w:vAlign w:val="center"/>
            <w:hideMark/>
          </w:tcPr>
          <w:p w14:paraId="34053743" w14:textId="77777777" w:rsidR="00F93133" w:rsidRPr="00F11D4B" w:rsidRDefault="00F93133" w:rsidP="00A65BFB">
            <w:pPr>
              <w:widowControl w:val="0"/>
              <w:autoSpaceDE w:val="0"/>
              <w:autoSpaceDN w:val="0"/>
              <w:spacing w:after="0" w:line="256" w:lineRule="auto"/>
              <w:jc w:val="center"/>
              <w:rPr>
                <w:rFonts w:ascii="Arial" w:eastAsia="Times New Roman" w:hAnsi="Arial" w:cs="Arial"/>
                <w:sz w:val="16"/>
                <w:szCs w:val="16"/>
                <w:lang w:eastAsia="de-DE"/>
              </w:rPr>
            </w:pPr>
            <w:r w:rsidRPr="00F11D4B">
              <w:rPr>
                <w:rFonts w:ascii="Arial" w:eastAsia="Times New Roman" w:hAnsi="Arial" w:cs="Arial"/>
                <w:color w:val="000000"/>
                <w:sz w:val="16"/>
                <w:szCs w:val="16"/>
              </w:rPr>
              <w:t>-</w:t>
            </w:r>
          </w:p>
        </w:tc>
        <w:tc>
          <w:tcPr>
            <w:tcW w:w="537" w:type="dxa"/>
            <w:vAlign w:val="center"/>
            <w:hideMark/>
          </w:tcPr>
          <w:p w14:paraId="4725C9C0" w14:textId="77777777" w:rsidR="00F93133" w:rsidRPr="00F11D4B" w:rsidRDefault="00F93133" w:rsidP="00A65BFB">
            <w:pPr>
              <w:widowControl w:val="0"/>
              <w:autoSpaceDE w:val="0"/>
              <w:autoSpaceDN w:val="0"/>
              <w:spacing w:after="0" w:line="256" w:lineRule="auto"/>
              <w:jc w:val="center"/>
              <w:rPr>
                <w:rFonts w:ascii="Arial" w:eastAsia="Times New Roman" w:hAnsi="Arial" w:cs="Arial"/>
                <w:sz w:val="16"/>
                <w:szCs w:val="16"/>
                <w:lang w:eastAsia="de-DE"/>
              </w:rPr>
            </w:pPr>
            <w:r w:rsidRPr="00F11D4B">
              <w:rPr>
                <w:rFonts w:ascii="Arial" w:eastAsia="Times New Roman" w:hAnsi="Arial" w:cs="Arial"/>
                <w:color w:val="000000"/>
                <w:sz w:val="16"/>
                <w:szCs w:val="16"/>
              </w:rPr>
              <w:t>-</w:t>
            </w:r>
          </w:p>
        </w:tc>
        <w:tc>
          <w:tcPr>
            <w:tcW w:w="1090" w:type="dxa"/>
            <w:vAlign w:val="center"/>
            <w:hideMark/>
          </w:tcPr>
          <w:p w14:paraId="0FB99E60" w14:textId="77777777" w:rsidR="00F93133" w:rsidRPr="00F11D4B" w:rsidRDefault="00F93133" w:rsidP="00A65BFB">
            <w:pPr>
              <w:widowControl w:val="0"/>
              <w:autoSpaceDE w:val="0"/>
              <w:autoSpaceDN w:val="0"/>
              <w:spacing w:after="0" w:line="256" w:lineRule="auto"/>
              <w:jc w:val="center"/>
              <w:rPr>
                <w:rFonts w:ascii="Arial" w:eastAsia="Times New Roman" w:hAnsi="Arial" w:cs="Arial"/>
                <w:sz w:val="16"/>
                <w:szCs w:val="16"/>
                <w:lang w:eastAsia="de-DE"/>
              </w:rPr>
            </w:pPr>
            <w:r w:rsidRPr="00F11D4B">
              <w:rPr>
                <w:rFonts w:ascii="Arial" w:eastAsia="Times New Roman" w:hAnsi="Arial" w:cs="Arial"/>
                <w:color w:val="000000"/>
                <w:sz w:val="16"/>
                <w:szCs w:val="16"/>
              </w:rPr>
              <w:t>-</w:t>
            </w:r>
          </w:p>
        </w:tc>
        <w:tc>
          <w:tcPr>
            <w:tcW w:w="1100" w:type="dxa"/>
            <w:vAlign w:val="center"/>
            <w:hideMark/>
          </w:tcPr>
          <w:p w14:paraId="5EFD7143" w14:textId="77777777" w:rsidR="00F93133" w:rsidRPr="00F11D4B" w:rsidRDefault="00F93133" w:rsidP="00A65BFB">
            <w:pPr>
              <w:widowControl w:val="0"/>
              <w:autoSpaceDE w:val="0"/>
              <w:autoSpaceDN w:val="0"/>
              <w:spacing w:after="0" w:line="256" w:lineRule="auto"/>
              <w:jc w:val="center"/>
              <w:rPr>
                <w:rFonts w:ascii="Arial" w:eastAsia="Times New Roman" w:hAnsi="Arial" w:cs="Arial"/>
                <w:sz w:val="16"/>
                <w:szCs w:val="16"/>
                <w:lang w:eastAsia="de-DE"/>
              </w:rPr>
            </w:pPr>
            <w:r w:rsidRPr="00F11D4B">
              <w:rPr>
                <w:rFonts w:ascii="Arial" w:eastAsia="Times New Roman" w:hAnsi="Arial" w:cs="Arial"/>
                <w:color w:val="000000"/>
                <w:sz w:val="16"/>
                <w:szCs w:val="16"/>
              </w:rPr>
              <w:t>-</w:t>
            </w:r>
          </w:p>
        </w:tc>
        <w:tc>
          <w:tcPr>
            <w:tcW w:w="1743" w:type="dxa"/>
            <w:vAlign w:val="center"/>
          </w:tcPr>
          <w:p w14:paraId="3BEEED82"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w:t>
            </w:r>
          </w:p>
        </w:tc>
      </w:tr>
      <w:tr w:rsidR="00F93133" w:rsidRPr="00F11D4B" w14:paraId="6243756E" w14:textId="77777777" w:rsidTr="00A65BFB">
        <w:trPr>
          <w:trHeight w:val="198"/>
          <w:tblHeader/>
          <w:tblCellSpacing w:w="15" w:type="dxa"/>
          <w:jc w:val="center"/>
        </w:trPr>
        <w:tc>
          <w:tcPr>
            <w:tcW w:w="865" w:type="dxa"/>
            <w:tcBorders>
              <w:bottom w:val="single" w:sz="4" w:space="0" w:color="auto"/>
            </w:tcBorders>
            <w:vAlign w:val="center"/>
            <w:hideMark/>
          </w:tcPr>
          <w:p w14:paraId="08569B5A"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r w:rsidRPr="00F11D4B">
              <w:rPr>
                <w:rFonts w:ascii="Arial" w:eastAsia="Times New Roman" w:hAnsi="Arial" w:cs="Arial"/>
                <w:sz w:val="16"/>
                <w:szCs w:val="16"/>
                <w:lang w:eastAsia="de-DE"/>
              </w:rPr>
              <w:t>VBM</w:t>
            </w:r>
          </w:p>
        </w:tc>
        <w:tc>
          <w:tcPr>
            <w:tcW w:w="1101" w:type="dxa"/>
            <w:tcBorders>
              <w:bottom w:val="single" w:sz="4" w:space="0" w:color="auto"/>
            </w:tcBorders>
            <w:vAlign w:val="center"/>
            <w:hideMark/>
          </w:tcPr>
          <w:p w14:paraId="7D92878F"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r w:rsidRPr="00F11D4B">
              <w:rPr>
                <w:rFonts w:ascii="Arial" w:eastAsia="Times New Roman" w:hAnsi="Arial" w:cs="Arial"/>
                <w:sz w:val="16"/>
                <w:szCs w:val="16"/>
                <w:lang w:eastAsia="de-DE"/>
              </w:rPr>
              <w:t>Whole-Brain</w:t>
            </w:r>
          </w:p>
        </w:tc>
        <w:tc>
          <w:tcPr>
            <w:tcW w:w="572" w:type="dxa"/>
            <w:tcBorders>
              <w:bottom w:val="single" w:sz="4" w:space="0" w:color="auto"/>
            </w:tcBorders>
            <w:vAlign w:val="center"/>
          </w:tcPr>
          <w:p w14:paraId="79677E2B"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r w:rsidRPr="00F11D4B">
              <w:rPr>
                <w:rFonts w:ascii="Arial" w:eastAsia="Times New Roman" w:hAnsi="Arial" w:cs="Arial"/>
                <w:color w:val="000000"/>
                <w:sz w:val="16"/>
                <w:szCs w:val="16"/>
              </w:rPr>
              <w:t>-</w:t>
            </w:r>
          </w:p>
        </w:tc>
        <w:tc>
          <w:tcPr>
            <w:tcW w:w="831" w:type="dxa"/>
            <w:tcBorders>
              <w:bottom w:val="single" w:sz="4" w:space="0" w:color="auto"/>
            </w:tcBorders>
            <w:vAlign w:val="center"/>
          </w:tcPr>
          <w:p w14:paraId="12603654"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r w:rsidRPr="00F11D4B">
              <w:rPr>
                <w:rFonts w:ascii="Arial" w:eastAsia="Times New Roman" w:hAnsi="Arial" w:cs="Arial"/>
                <w:color w:val="000000"/>
                <w:sz w:val="16"/>
                <w:szCs w:val="16"/>
              </w:rPr>
              <w:t>-</w:t>
            </w:r>
          </w:p>
        </w:tc>
        <w:tc>
          <w:tcPr>
            <w:tcW w:w="933" w:type="dxa"/>
            <w:tcBorders>
              <w:bottom w:val="single" w:sz="4" w:space="0" w:color="auto"/>
            </w:tcBorders>
            <w:vAlign w:val="center"/>
          </w:tcPr>
          <w:p w14:paraId="1010EDFD" w14:textId="77777777" w:rsidR="00F93133" w:rsidRPr="00174C2F" w:rsidRDefault="00F93133" w:rsidP="00A65BFB">
            <w:pPr>
              <w:widowControl w:val="0"/>
              <w:autoSpaceDE w:val="0"/>
              <w:autoSpaceDN w:val="0"/>
              <w:spacing w:after="0" w:line="256" w:lineRule="auto"/>
              <w:jc w:val="center"/>
              <w:rPr>
                <w:rFonts w:ascii="Arial" w:eastAsia="Times New Roman" w:hAnsi="Arial" w:cs="Arial"/>
                <w:b/>
                <w:bCs/>
                <w:color w:val="000000"/>
                <w:sz w:val="16"/>
                <w:szCs w:val="16"/>
              </w:rPr>
            </w:pPr>
            <w:r w:rsidRPr="00F11D4B">
              <w:rPr>
                <w:rFonts w:ascii="Arial" w:eastAsia="Times New Roman" w:hAnsi="Arial" w:cs="Arial"/>
                <w:color w:val="000000"/>
                <w:sz w:val="16"/>
                <w:szCs w:val="16"/>
              </w:rPr>
              <w:t>-</w:t>
            </w:r>
          </w:p>
        </w:tc>
        <w:tc>
          <w:tcPr>
            <w:tcW w:w="537" w:type="dxa"/>
            <w:tcBorders>
              <w:bottom w:val="single" w:sz="4" w:space="0" w:color="auto"/>
            </w:tcBorders>
            <w:vAlign w:val="center"/>
          </w:tcPr>
          <w:p w14:paraId="7486C299"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r w:rsidRPr="00F11D4B">
              <w:rPr>
                <w:rFonts w:ascii="Arial" w:eastAsia="Times New Roman" w:hAnsi="Arial" w:cs="Arial"/>
                <w:color w:val="000000"/>
                <w:sz w:val="16"/>
                <w:szCs w:val="16"/>
              </w:rPr>
              <w:t>-</w:t>
            </w:r>
          </w:p>
        </w:tc>
        <w:tc>
          <w:tcPr>
            <w:tcW w:w="1090" w:type="dxa"/>
            <w:tcBorders>
              <w:bottom w:val="single" w:sz="4" w:space="0" w:color="auto"/>
            </w:tcBorders>
            <w:vAlign w:val="center"/>
          </w:tcPr>
          <w:p w14:paraId="70E4508E"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r w:rsidRPr="00F11D4B">
              <w:rPr>
                <w:rFonts w:ascii="Arial" w:eastAsia="Times New Roman" w:hAnsi="Arial" w:cs="Arial"/>
                <w:color w:val="000000"/>
                <w:sz w:val="16"/>
                <w:szCs w:val="16"/>
              </w:rPr>
              <w:t>-</w:t>
            </w:r>
          </w:p>
        </w:tc>
        <w:tc>
          <w:tcPr>
            <w:tcW w:w="1100" w:type="dxa"/>
            <w:tcBorders>
              <w:bottom w:val="single" w:sz="4" w:space="0" w:color="auto"/>
            </w:tcBorders>
            <w:vAlign w:val="center"/>
          </w:tcPr>
          <w:p w14:paraId="01F343DD"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r w:rsidRPr="00F11D4B">
              <w:rPr>
                <w:rFonts w:ascii="Arial" w:eastAsia="Times New Roman" w:hAnsi="Arial" w:cs="Arial"/>
                <w:color w:val="000000"/>
                <w:sz w:val="16"/>
                <w:szCs w:val="16"/>
              </w:rPr>
              <w:t>-</w:t>
            </w:r>
          </w:p>
        </w:tc>
        <w:tc>
          <w:tcPr>
            <w:tcW w:w="1743" w:type="dxa"/>
            <w:tcBorders>
              <w:bottom w:val="single" w:sz="4" w:space="0" w:color="auto"/>
            </w:tcBorders>
            <w:vAlign w:val="center"/>
          </w:tcPr>
          <w:p w14:paraId="6C7F1487"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w:t>
            </w:r>
          </w:p>
        </w:tc>
      </w:tr>
      <w:tr w:rsidR="00F93133" w:rsidRPr="00F11D4B" w14:paraId="67AEBF4C" w14:textId="77777777" w:rsidTr="00A65BFB">
        <w:trPr>
          <w:trHeight w:val="187"/>
          <w:tblHeader/>
          <w:tblCellSpacing w:w="15" w:type="dxa"/>
          <w:jc w:val="center"/>
        </w:trPr>
        <w:tc>
          <w:tcPr>
            <w:tcW w:w="865" w:type="dxa"/>
            <w:tcBorders>
              <w:left w:val="nil"/>
              <w:right w:val="nil"/>
            </w:tcBorders>
            <w:vAlign w:val="center"/>
          </w:tcPr>
          <w:p w14:paraId="50FCED94" w14:textId="77777777" w:rsidR="00F93133" w:rsidRPr="00F11D4B" w:rsidRDefault="00F93133" w:rsidP="00A65BFB">
            <w:pPr>
              <w:widowControl w:val="0"/>
              <w:autoSpaceDE w:val="0"/>
              <w:autoSpaceDN w:val="0"/>
              <w:spacing w:after="0" w:line="256" w:lineRule="auto"/>
              <w:jc w:val="center"/>
              <w:rPr>
                <w:rFonts w:ascii="Arial" w:eastAsia="Times New Roman" w:hAnsi="Arial" w:cs="Arial"/>
                <w:sz w:val="16"/>
                <w:szCs w:val="16"/>
                <w:lang w:eastAsia="de-DE"/>
              </w:rPr>
            </w:pPr>
          </w:p>
        </w:tc>
        <w:tc>
          <w:tcPr>
            <w:tcW w:w="1101" w:type="dxa"/>
            <w:tcBorders>
              <w:left w:val="nil"/>
              <w:right w:val="nil"/>
            </w:tcBorders>
            <w:vAlign w:val="center"/>
          </w:tcPr>
          <w:p w14:paraId="123320D5" w14:textId="77777777" w:rsidR="00F93133" w:rsidRPr="00F11D4B" w:rsidRDefault="00F93133" w:rsidP="00A65BFB">
            <w:pPr>
              <w:widowControl w:val="0"/>
              <w:autoSpaceDE w:val="0"/>
              <w:autoSpaceDN w:val="0"/>
              <w:spacing w:after="0" w:line="256" w:lineRule="auto"/>
              <w:jc w:val="center"/>
              <w:rPr>
                <w:rFonts w:ascii="Arial" w:eastAsia="Times New Roman" w:hAnsi="Arial" w:cs="Arial"/>
                <w:sz w:val="16"/>
                <w:szCs w:val="16"/>
                <w:lang w:eastAsia="de-DE"/>
              </w:rPr>
            </w:pPr>
          </w:p>
        </w:tc>
        <w:tc>
          <w:tcPr>
            <w:tcW w:w="572" w:type="dxa"/>
            <w:tcBorders>
              <w:left w:val="nil"/>
              <w:right w:val="nil"/>
            </w:tcBorders>
            <w:vAlign w:val="center"/>
          </w:tcPr>
          <w:p w14:paraId="4E7F4B98"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c>
          <w:tcPr>
            <w:tcW w:w="831" w:type="dxa"/>
            <w:tcBorders>
              <w:left w:val="nil"/>
              <w:right w:val="nil"/>
            </w:tcBorders>
            <w:vAlign w:val="center"/>
          </w:tcPr>
          <w:p w14:paraId="0483D340"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c>
          <w:tcPr>
            <w:tcW w:w="933" w:type="dxa"/>
            <w:tcBorders>
              <w:left w:val="nil"/>
              <w:right w:val="nil"/>
            </w:tcBorders>
            <w:vAlign w:val="center"/>
          </w:tcPr>
          <w:p w14:paraId="504BE73C"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c>
          <w:tcPr>
            <w:tcW w:w="537" w:type="dxa"/>
            <w:tcBorders>
              <w:left w:val="nil"/>
              <w:right w:val="nil"/>
            </w:tcBorders>
            <w:vAlign w:val="center"/>
          </w:tcPr>
          <w:p w14:paraId="0AF2D05A"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c>
          <w:tcPr>
            <w:tcW w:w="1090" w:type="dxa"/>
            <w:tcBorders>
              <w:left w:val="nil"/>
              <w:right w:val="nil"/>
            </w:tcBorders>
            <w:vAlign w:val="center"/>
          </w:tcPr>
          <w:p w14:paraId="202FC139"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c>
          <w:tcPr>
            <w:tcW w:w="1100" w:type="dxa"/>
            <w:tcBorders>
              <w:left w:val="nil"/>
              <w:right w:val="nil"/>
            </w:tcBorders>
            <w:vAlign w:val="center"/>
          </w:tcPr>
          <w:p w14:paraId="631467D8"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c>
          <w:tcPr>
            <w:tcW w:w="1743" w:type="dxa"/>
            <w:tcBorders>
              <w:left w:val="nil"/>
              <w:right w:val="nil"/>
            </w:tcBorders>
            <w:vAlign w:val="center"/>
          </w:tcPr>
          <w:p w14:paraId="20E0B5E4"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r>
      <w:tr w:rsidR="00F93133" w:rsidRPr="00F11D4B" w14:paraId="3E9F0EB5" w14:textId="77777777" w:rsidTr="00A65BFB">
        <w:trPr>
          <w:trHeight w:val="187"/>
          <w:tblHeader/>
          <w:tblCellSpacing w:w="15" w:type="dxa"/>
          <w:jc w:val="center"/>
        </w:trPr>
        <w:tc>
          <w:tcPr>
            <w:tcW w:w="7239" w:type="dxa"/>
            <w:gridSpan w:val="8"/>
            <w:tcBorders>
              <w:top w:val="nil"/>
              <w:left w:val="nil"/>
              <w:right w:val="nil"/>
            </w:tcBorders>
            <w:vAlign w:val="center"/>
          </w:tcPr>
          <w:p w14:paraId="35EDADC9" w14:textId="7D0424C6" w:rsidR="00F93133" w:rsidRPr="00F11D4B" w:rsidRDefault="00F93133" w:rsidP="00A65BFB">
            <w:pPr>
              <w:widowControl w:val="0"/>
              <w:autoSpaceDE w:val="0"/>
              <w:autoSpaceDN w:val="0"/>
              <w:spacing w:after="0" w:line="256" w:lineRule="auto"/>
              <w:rPr>
                <w:rFonts w:ascii="Arial" w:eastAsia="Times New Roman" w:hAnsi="Arial" w:cs="Arial"/>
                <w:color w:val="000000"/>
                <w:sz w:val="16"/>
                <w:szCs w:val="16"/>
              </w:rPr>
            </w:pPr>
            <w:r w:rsidRPr="00F11D4B">
              <w:rPr>
                <w:rFonts w:ascii="Arial" w:eastAsia="Times New Roman" w:hAnsi="Arial" w:cs="Arial"/>
                <w:b/>
                <w:bCs/>
                <w:color w:val="000000"/>
                <w:sz w:val="16"/>
                <w:szCs w:val="16"/>
              </w:rPr>
              <w:t xml:space="preserve">Baseline (T1): </w:t>
            </w:r>
            <w:r>
              <w:rPr>
                <w:rFonts w:ascii="Arial" w:eastAsia="Times New Roman" w:hAnsi="Arial" w:cs="Arial"/>
                <w:b/>
                <w:bCs/>
                <w:color w:val="000000"/>
                <w:sz w:val="16"/>
                <w:szCs w:val="16"/>
              </w:rPr>
              <w:t>HAM-D</w:t>
            </w:r>
            <w:r w:rsidRPr="00F11D4B">
              <w:rPr>
                <w:rFonts w:ascii="Arial" w:eastAsia="Times New Roman" w:hAnsi="Arial" w:cs="Arial"/>
                <w:b/>
                <w:bCs/>
                <w:color w:val="000000"/>
                <w:sz w:val="16"/>
                <w:szCs w:val="16"/>
              </w:rPr>
              <w:t xml:space="preserve"> Regression (negative </w:t>
            </w:r>
            <w:r>
              <w:rPr>
                <w:rFonts w:ascii="Arial" w:eastAsia="Times New Roman" w:hAnsi="Arial" w:cs="Arial"/>
                <w:b/>
                <w:bCs/>
                <w:color w:val="000000"/>
                <w:sz w:val="16"/>
                <w:szCs w:val="16"/>
              </w:rPr>
              <w:t>association</w:t>
            </w:r>
            <w:r w:rsidRPr="00F11D4B">
              <w:rPr>
                <w:rFonts w:ascii="Arial" w:eastAsia="Times New Roman" w:hAnsi="Arial" w:cs="Arial"/>
                <w:b/>
                <w:bCs/>
                <w:color w:val="000000"/>
                <w:sz w:val="16"/>
                <w:szCs w:val="16"/>
              </w:rPr>
              <w:t>)</w:t>
            </w:r>
          </w:p>
        </w:tc>
        <w:tc>
          <w:tcPr>
            <w:tcW w:w="1743" w:type="dxa"/>
            <w:tcBorders>
              <w:top w:val="nil"/>
              <w:left w:val="nil"/>
              <w:right w:val="nil"/>
            </w:tcBorders>
            <w:vAlign w:val="center"/>
          </w:tcPr>
          <w:p w14:paraId="7A30D66D" w14:textId="77777777" w:rsidR="00F93133" w:rsidRPr="00F11D4B" w:rsidRDefault="00F93133" w:rsidP="00A65BFB">
            <w:pPr>
              <w:widowControl w:val="0"/>
              <w:autoSpaceDE w:val="0"/>
              <w:autoSpaceDN w:val="0"/>
              <w:spacing w:after="0" w:line="256" w:lineRule="auto"/>
              <w:rPr>
                <w:rFonts w:ascii="Arial" w:eastAsia="Times New Roman" w:hAnsi="Arial" w:cs="Arial"/>
                <w:b/>
                <w:bCs/>
                <w:color w:val="000000"/>
                <w:sz w:val="16"/>
                <w:szCs w:val="16"/>
              </w:rPr>
            </w:pPr>
          </w:p>
        </w:tc>
      </w:tr>
      <w:tr w:rsidR="00F93133" w:rsidRPr="00F11D4B" w14:paraId="110D2FE7" w14:textId="77777777" w:rsidTr="00A65BFB">
        <w:trPr>
          <w:trHeight w:val="187"/>
          <w:tblHeader/>
          <w:tblCellSpacing w:w="15" w:type="dxa"/>
          <w:jc w:val="center"/>
        </w:trPr>
        <w:tc>
          <w:tcPr>
            <w:tcW w:w="865" w:type="dxa"/>
            <w:tcBorders>
              <w:top w:val="single" w:sz="4" w:space="0" w:color="auto"/>
              <w:left w:val="nil"/>
              <w:bottom w:val="single" w:sz="4" w:space="0" w:color="auto"/>
              <w:right w:val="nil"/>
            </w:tcBorders>
            <w:vAlign w:val="center"/>
          </w:tcPr>
          <w:p w14:paraId="7703FA03" w14:textId="77777777" w:rsidR="00F93133" w:rsidRPr="00F11D4B" w:rsidRDefault="00F93133" w:rsidP="00A65BFB">
            <w:pPr>
              <w:widowControl w:val="0"/>
              <w:autoSpaceDE w:val="0"/>
              <w:autoSpaceDN w:val="0"/>
              <w:spacing w:after="0" w:line="256" w:lineRule="auto"/>
              <w:jc w:val="center"/>
              <w:rPr>
                <w:rFonts w:ascii="Arial" w:eastAsia="Times New Roman" w:hAnsi="Arial" w:cs="Arial"/>
                <w:sz w:val="16"/>
                <w:szCs w:val="16"/>
                <w:lang w:eastAsia="de-DE"/>
              </w:rPr>
            </w:pPr>
            <w:r w:rsidRPr="00F11D4B">
              <w:rPr>
                <w:rFonts w:ascii="Arial" w:eastAsia="Times New Roman" w:hAnsi="Arial" w:cs="Arial"/>
                <w:b/>
                <w:bCs/>
                <w:sz w:val="16"/>
                <w:szCs w:val="16"/>
                <w:lang w:eastAsia="de-DE"/>
              </w:rPr>
              <w:t>Modality</w:t>
            </w:r>
          </w:p>
        </w:tc>
        <w:tc>
          <w:tcPr>
            <w:tcW w:w="1101" w:type="dxa"/>
            <w:tcBorders>
              <w:top w:val="single" w:sz="4" w:space="0" w:color="auto"/>
              <w:left w:val="nil"/>
              <w:bottom w:val="single" w:sz="4" w:space="0" w:color="auto"/>
              <w:right w:val="nil"/>
            </w:tcBorders>
            <w:vAlign w:val="center"/>
          </w:tcPr>
          <w:p w14:paraId="6E9B3122" w14:textId="77777777" w:rsidR="00F93133" w:rsidRPr="00F11D4B" w:rsidRDefault="00F93133" w:rsidP="00A65BFB">
            <w:pPr>
              <w:widowControl w:val="0"/>
              <w:autoSpaceDE w:val="0"/>
              <w:autoSpaceDN w:val="0"/>
              <w:spacing w:after="0" w:line="256" w:lineRule="auto"/>
              <w:jc w:val="center"/>
              <w:rPr>
                <w:rFonts w:ascii="Arial" w:eastAsia="Times New Roman" w:hAnsi="Arial" w:cs="Arial"/>
                <w:sz w:val="16"/>
                <w:szCs w:val="16"/>
                <w:lang w:eastAsia="de-DE"/>
              </w:rPr>
            </w:pPr>
            <w:r w:rsidRPr="00F11D4B">
              <w:rPr>
                <w:rFonts w:ascii="Arial" w:eastAsia="Times New Roman" w:hAnsi="Arial" w:cs="Arial"/>
                <w:b/>
                <w:bCs/>
                <w:color w:val="000000"/>
                <w:sz w:val="16"/>
                <w:szCs w:val="16"/>
              </w:rPr>
              <w:t>Scope</w:t>
            </w:r>
          </w:p>
        </w:tc>
        <w:tc>
          <w:tcPr>
            <w:tcW w:w="572" w:type="dxa"/>
            <w:tcBorders>
              <w:top w:val="single" w:sz="4" w:space="0" w:color="auto"/>
              <w:left w:val="nil"/>
              <w:bottom w:val="single" w:sz="4" w:space="0" w:color="auto"/>
              <w:right w:val="nil"/>
            </w:tcBorders>
            <w:vAlign w:val="center"/>
          </w:tcPr>
          <w:p w14:paraId="52B8E2DB"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r w:rsidRPr="00F11D4B">
              <w:rPr>
                <w:rFonts w:ascii="Arial" w:eastAsia="Times New Roman" w:hAnsi="Arial" w:cs="Arial"/>
                <w:b/>
                <w:bCs/>
                <w:i/>
                <w:sz w:val="16"/>
                <w:szCs w:val="16"/>
                <w:lang w:eastAsia="de-DE"/>
              </w:rPr>
              <w:t>k</w:t>
            </w:r>
          </w:p>
        </w:tc>
        <w:tc>
          <w:tcPr>
            <w:tcW w:w="831" w:type="dxa"/>
            <w:tcBorders>
              <w:top w:val="single" w:sz="4" w:space="0" w:color="auto"/>
              <w:left w:val="nil"/>
              <w:bottom w:val="single" w:sz="4" w:space="0" w:color="auto"/>
              <w:right w:val="nil"/>
            </w:tcBorders>
            <w:vAlign w:val="center"/>
          </w:tcPr>
          <w:p w14:paraId="19E3CEFE"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roofErr w:type="spellStart"/>
            <w:r w:rsidRPr="00F11D4B">
              <w:rPr>
                <w:rFonts w:ascii="Arial" w:eastAsia="Times New Roman" w:hAnsi="Arial" w:cs="Arial"/>
                <w:b/>
                <w:bCs/>
                <w:i/>
                <w:iCs/>
                <w:color w:val="000000"/>
                <w:sz w:val="16"/>
                <w:szCs w:val="16"/>
              </w:rPr>
              <w:t>p</w:t>
            </w:r>
            <w:r w:rsidRPr="00F11D4B">
              <w:rPr>
                <w:rFonts w:ascii="Arial" w:eastAsia="Times New Roman" w:hAnsi="Arial" w:cs="Arial"/>
                <w:b/>
                <w:bCs/>
                <w:color w:val="000000"/>
                <w:sz w:val="16"/>
                <w:szCs w:val="16"/>
                <w:vertAlign w:val="subscript"/>
              </w:rPr>
              <w:t>FWE</w:t>
            </w:r>
            <w:proofErr w:type="spellEnd"/>
            <w:r w:rsidRPr="00F11D4B">
              <w:rPr>
                <w:rFonts w:ascii="Arial" w:eastAsia="Times New Roman" w:hAnsi="Arial" w:cs="Arial"/>
                <w:b/>
                <w:bCs/>
                <w:color w:val="000000"/>
                <w:sz w:val="16"/>
                <w:szCs w:val="16"/>
                <w:vertAlign w:val="subscript"/>
              </w:rPr>
              <w:t>(peak)</w:t>
            </w:r>
          </w:p>
        </w:tc>
        <w:tc>
          <w:tcPr>
            <w:tcW w:w="933" w:type="dxa"/>
            <w:tcBorders>
              <w:top w:val="single" w:sz="4" w:space="0" w:color="auto"/>
              <w:left w:val="nil"/>
              <w:bottom w:val="single" w:sz="4" w:space="0" w:color="auto"/>
              <w:right w:val="nil"/>
            </w:tcBorders>
            <w:vAlign w:val="center"/>
          </w:tcPr>
          <w:p w14:paraId="53889B2C"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roofErr w:type="spellStart"/>
            <w:r w:rsidRPr="00F11D4B">
              <w:rPr>
                <w:rFonts w:ascii="Arial" w:eastAsia="Times New Roman" w:hAnsi="Arial" w:cs="Arial"/>
                <w:b/>
                <w:bCs/>
                <w:i/>
                <w:iCs/>
                <w:color w:val="000000"/>
                <w:sz w:val="16"/>
                <w:szCs w:val="16"/>
              </w:rPr>
              <w:t>p</w:t>
            </w:r>
            <w:r w:rsidRPr="00F11D4B">
              <w:rPr>
                <w:rFonts w:ascii="Arial" w:eastAsia="Times New Roman" w:hAnsi="Arial" w:cs="Arial"/>
                <w:b/>
                <w:bCs/>
                <w:color w:val="000000"/>
                <w:sz w:val="16"/>
                <w:szCs w:val="16"/>
                <w:vertAlign w:val="subscript"/>
              </w:rPr>
              <w:t>FWE</w:t>
            </w:r>
            <w:proofErr w:type="spellEnd"/>
            <w:r w:rsidRPr="00F11D4B">
              <w:rPr>
                <w:rFonts w:ascii="Arial" w:eastAsia="Times New Roman" w:hAnsi="Arial" w:cs="Arial"/>
                <w:b/>
                <w:bCs/>
                <w:color w:val="000000"/>
                <w:sz w:val="16"/>
                <w:szCs w:val="16"/>
                <w:vertAlign w:val="subscript"/>
              </w:rPr>
              <w:t>(cluster)</w:t>
            </w:r>
          </w:p>
        </w:tc>
        <w:tc>
          <w:tcPr>
            <w:tcW w:w="537" w:type="dxa"/>
            <w:tcBorders>
              <w:top w:val="single" w:sz="4" w:space="0" w:color="auto"/>
              <w:left w:val="nil"/>
              <w:bottom w:val="single" w:sz="4" w:space="0" w:color="auto"/>
              <w:right w:val="nil"/>
            </w:tcBorders>
            <w:vAlign w:val="center"/>
          </w:tcPr>
          <w:p w14:paraId="3AB5C9F7"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r w:rsidRPr="00F11D4B">
              <w:rPr>
                <w:rFonts w:ascii="Arial" w:eastAsia="Times New Roman" w:hAnsi="Arial" w:cs="Arial"/>
                <w:b/>
                <w:bCs/>
                <w:i/>
                <w:iCs/>
                <w:sz w:val="16"/>
                <w:szCs w:val="16"/>
                <w:lang w:eastAsia="de-DE"/>
              </w:rPr>
              <w:t>T</w:t>
            </w:r>
            <w:r w:rsidRPr="00F11D4B">
              <w:rPr>
                <w:rFonts w:ascii="Arial" w:eastAsia="Times New Roman" w:hAnsi="Arial" w:cs="Arial"/>
                <w:b/>
                <w:bCs/>
                <w:sz w:val="16"/>
                <w:szCs w:val="16"/>
                <w:vertAlign w:val="subscript"/>
                <w:lang w:eastAsia="de-DE"/>
              </w:rPr>
              <w:t>179</w:t>
            </w:r>
            <w:r>
              <w:rPr>
                <w:rFonts w:ascii="Arial" w:eastAsia="Times New Roman" w:hAnsi="Arial" w:cs="Arial"/>
                <w:b/>
                <w:bCs/>
                <w:sz w:val="16"/>
                <w:szCs w:val="16"/>
                <w:vertAlign w:val="subscript"/>
                <w:lang w:eastAsia="de-DE"/>
              </w:rPr>
              <w:t>6</w:t>
            </w:r>
          </w:p>
        </w:tc>
        <w:tc>
          <w:tcPr>
            <w:tcW w:w="1090" w:type="dxa"/>
            <w:tcBorders>
              <w:top w:val="single" w:sz="4" w:space="0" w:color="auto"/>
              <w:left w:val="nil"/>
              <w:bottom w:val="single" w:sz="4" w:space="0" w:color="auto"/>
              <w:right w:val="nil"/>
            </w:tcBorders>
            <w:vAlign w:val="center"/>
          </w:tcPr>
          <w:p w14:paraId="6B11E08B" w14:textId="77777777" w:rsidR="00F93133" w:rsidRPr="00F11D4B" w:rsidRDefault="00F93133" w:rsidP="00A65BFB">
            <w:pPr>
              <w:widowControl w:val="0"/>
              <w:autoSpaceDE w:val="0"/>
              <w:autoSpaceDN w:val="0"/>
              <w:spacing w:after="0" w:line="256" w:lineRule="auto"/>
              <w:jc w:val="center"/>
              <w:rPr>
                <w:rFonts w:ascii="Arial" w:eastAsia="Times New Roman" w:hAnsi="Arial" w:cs="Arial"/>
                <w:b/>
                <w:bCs/>
                <w:sz w:val="16"/>
                <w:szCs w:val="16"/>
                <w:lang w:eastAsia="de-DE"/>
              </w:rPr>
            </w:pPr>
            <w:r w:rsidRPr="00F11D4B">
              <w:rPr>
                <w:rFonts w:ascii="Arial" w:eastAsia="Times New Roman" w:hAnsi="Arial" w:cs="Arial"/>
                <w:b/>
                <w:bCs/>
                <w:sz w:val="16"/>
                <w:szCs w:val="16"/>
                <w:lang w:eastAsia="de-DE"/>
              </w:rPr>
              <w:t xml:space="preserve">Effect Size </w:t>
            </w:r>
          </w:p>
          <w:p w14:paraId="27E03034"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r w:rsidRPr="00F11D4B">
              <w:rPr>
                <w:rFonts w:ascii="Arial" w:eastAsia="Times New Roman" w:hAnsi="Arial" w:cs="Arial"/>
                <w:b/>
                <w:bCs/>
                <w:sz w:val="16"/>
                <w:szCs w:val="16"/>
                <w:lang w:eastAsia="de-DE"/>
              </w:rPr>
              <w:t>(</w:t>
            </w:r>
            <w:proofErr w:type="gramStart"/>
            <w:r w:rsidRPr="00F11D4B">
              <w:rPr>
                <w:rFonts w:ascii="Arial" w:eastAsia="Times New Roman" w:hAnsi="Arial" w:cs="Arial"/>
                <w:b/>
                <w:bCs/>
                <w:sz w:val="16"/>
                <w:szCs w:val="16"/>
                <w:lang w:eastAsia="de-DE"/>
              </w:rPr>
              <w:t>partial</w:t>
            </w:r>
            <w:proofErr w:type="gramEnd"/>
            <w:r w:rsidRPr="00F11D4B">
              <w:rPr>
                <w:rFonts w:ascii="Arial" w:eastAsia="Times New Roman" w:hAnsi="Arial" w:cs="Arial"/>
                <w:b/>
                <w:bCs/>
                <w:sz w:val="16"/>
                <w:szCs w:val="16"/>
                <w:lang w:eastAsia="de-DE"/>
              </w:rPr>
              <w:t xml:space="preserve"> </w:t>
            </w:r>
            <w:r w:rsidRPr="00F11D4B">
              <w:rPr>
                <w:rFonts w:ascii="Arial" w:eastAsia="Times New Roman" w:hAnsi="Arial" w:cs="Arial"/>
                <w:b/>
                <w:bCs/>
                <w:i/>
                <w:iCs/>
                <w:sz w:val="16"/>
                <w:szCs w:val="16"/>
                <w:lang w:eastAsia="de-DE"/>
              </w:rPr>
              <w:t>r</w:t>
            </w:r>
            <w:r w:rsidRPr="00F11D4B">
              <w:rPr>
                <w:rFonts w:ascii="Arial" w:eastAsia="Times New Roman" w:hAnsi="Arial" w:cs="Arial"/>
                <w:b/>
                <w:bCs/>
                <w:sz w:val="16"/>
                <w:szCs w:val="16"/>
                <w:lang w:eastAsia="de-DE"/>
              </w:rPr>
              <w:t>)</w:t>
            </w:r>
          </w:p>
        </w:tc>
        <w:tc>
          <w:tcPr>
            <w:tcW w:w="1100" w:type="dxa"/>
            <w:tcBorders>
              <w:top w:val="single" w:sz="4" w:space="0" w:color="auto"/>
              <w:left w:val="nil"/>
              <w:bottom w:val="single" w:sz="4" w:space="0" w:color="auto"/>
              <w:right w:val="nil"/>
            </w:tcBorders>
            <w:vAlign w:val="center"/>
          </w:tcPr>
          <w:p w14:paraId="5EA61088" w14:textId="77777777" w:rsidR="00F93133" w:rsidRPr="00F11D4B" w:rsidRDefault="00F93133" w:rsidP="00A65BFB">
            <w:pPr>
              <w:widowControl w:val="0"/>
              <w:autoSpaceDE w:val="0"/>
              <w:autoSpaceDN w:val="0"/>
              <w:spacing w:after="0" w:line="256" w:lineRule="auto"/>
              <w:jc w:val="center"/>
              <w:rPr>
                <w:rFonts w:ascii="Arial" w:eastAsia="Times New Roman" w:hAnsi="Arial" w:cs="Arial"/>
                <w:b/>
                <w:bCs/>
                <w:sz w:val="16"/>
                <w:szCs w:val="16"/>
              </w:rPr>
            </w:pPr>
            <w:r w:rsidRPr="00F11D4B">
              <w:rPr>
                <w:rFonts w:ascii="Arial" w:eastAsia="Times New Roman" w:hAnsi="Arial" w:cs="Arial"/>
                <w:b/>
                <w:bCs/>
                <w:sz w:val="16"/>
                <w:szCs w:val="16"/>
              </w:rPr>
              <w:t xml:space="preserve">Peak MNI </w:t>
            </w:r>
          </w:p>
          <w:p w14:paraId="23D522DA"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r w:rsidRPr="00F11D4B">
              <w:rPr>
                <w:rFonts w:ascii="Arial" w:eastAsia="Times New Roman" w:hAnsi="Arial" w:cs="Arial"/>
                <w:b/>
                <w:bCs/>
                <w:sz w:val="16"/>
                <w:szCs w:val="16"/>
              </w:rPr>
              <w:t>(</w:t>
            </w:r>
            <w:r w:rsidRPr="00F11D4B">
              <w:rPr>
                <w:rFonts w:ascii="Arial" w:eastAsia="Times New Roman" w:hAnsi="Arial" w:cs="Arial"/>
                <w:b/>
                <w:bCs/>
                <w:i/>
                <w:iCs/>
                <w:sz w:val="16"/>
                <w:szCs w:val="16"/>
              </w:rPr>
              <w:t>x/y/z</w:t>
            </w:r>
            <w:r w:rsidRPr="00F11D4B">
              <w:rPr>
                <w:rFonts w:ascii="Arial" w:eastAsia="Times New Roman" w:hAnsi="Arial" w:cs="Arial"/>
                <w:b/>
                <w:bCs/>
                <w:sz w:val="16"/>
                <w:szCs w:val="16"/>
              </w:rPr>
              <w:t>)</w:t>
            </w:r>
          </w:p>
        </w:tc>
        <w:tc>
          <w:tcPr>
            <w:tcW w:w="1743" w:type="dxa"/>
            <w:tcBorders>
              <w:top w:val="single" w:sz="4" w:space="0" w:color="auto"/>
              <w:left w:val="nil"/>
              <w:bottom w:val="single" w:sz="4" w:space="0" w:color="auto"/>
              <w:right w:val="nil"/>
            </w:tcBorders>
            <w:vAlign w:val="center"/>
          </w:tcPr>
          <w:p w14:paraId="42A6B8D2" w14:textId="77777777" w:rsidR="00F93133" w:rsidRPr="00F11D4B" w:rsidRDefault="00F93133" w:rsidP="00A65BFB">
            <w:pPr>
              <w:widowControl w:val="0"/>
              <w:autoSpaceDE w:val="0"/>
              <w:autoSpaceDN w:val="0"/>
              <w:spacing w:after="0" w:line="256" w:lineRule="auto"/>
              <w:jc w:val="center"/>
              <w:rPr>
                <w:rFonts w:ascii="Arial" w:eastAsia="Times New Roman" w:hAnsi="Arial" w:cs="Arial"/>
                <w:b/>
                <w:bCs/>
                <w:sz w:val="16"/>
                <w:szCs w:val="16"/>
              </w:rPr>
            </w:pPr>
            <w:r w:rsidRPr="008519CD">
              <w:rPr>
                <w:rFonts w:ascii="Arial" w:eastAsia="Times New Roman" w:hAnsi="Arial" w:cs="Arial"/>
                <w:b/>
                <w:bCs/>
                <w:sz w:val="16"/>
                <w:szCs w:val="16"/>
              </w:rPr>
              <w:t>Brain Region</w:t>
            </w:r>
          </w:p>
        </w:tc>
      </w:tr>
      <w:tr w:rsidR="00F93133" w:rsidRPr="00F11D4B" w14:paraId="3F10AAD8" w14:textId="77777777" w:rsidTr="00A65BFB">
        <w:trPr>
          <w:trHeight w:val="187"/>
          <w:tblHeader/>
          <w:tblCellSpacing w:w="15" w:type="dxa"/>
          <w:jc w:val="center"/>
        </w:trPr>
        <w:tc>
          <w:tcPr>
            <w:tcW w:w="865" w:type="dxa"/>
            <w:tcBorders>
              <w:top w:val="nil"/>
              <w:left w:val="nil"/>
              <w:right w:val="nil"/>
            </w:tcBorders>
            <w:vAlign w:val="center"/>
          </w:tcPr>
          <w:p w14:paraId="41F35BB4" w14:textId="77777777" w:rsidR="00F93133" w:rsidRPr="00F11D4B" w:rsidRDefault="00F93133" w:rsidP="00A65BFB">
            <w:pPr>
              <w:widowControl w:val="0"/>
              <w:autoSpaceDE w:val="0"/>
              <w:autoSpaceDN w:val="0"/>
              <w:spacing w:after="0" w:line="256" w:lineRule="auto"/>
              <w:jc w:val="center"/>
              <w:rPr>
                <w:rFonts w:ascii="Arial" w:eastAsia="Times New Roman" w:hAnsi="Arial" w:cs="Arial"/>
                <w:sz w:val="16"/>
                <w:szCs w:val="16"/>
                <w:lang w:eastAsia="de-DE"/>
              </w:rPr>
            </w:pPr>
            <w:r w:rsidRPr="00F11D4B">
              <w:rPr>
                <w:rFonts w:ascii="Arial" w:eastAsia="Times New Roman" w:hAnsi="Arial" w:cs="Arial"/>
                <w:sz w:val="16"/>
                <w:szCs w:val="16"/>
                <w:lang w:eastAsia="de-DE"/>
              </w:rPr>
              <w:t>VBM</w:t>
            </w:r>
          </w:p>
        </w:tc>
        <w:tc>
          <w:tcPr>
            <w:tcW w:w="1101" w:type="dxa"/>
            <w:tcBorders>
              <w:top w:val="nil"/>
              <w:left w:val="nil"/>
              <w:right w:val="nil"/>
            </w:tcBorders>
            <w:vAlign w:val="center"/>
          </w:tcPr>
          <w:p w14:paraId="3011D75E" w14:textId="77777777" w:rsidR="00F93133" w:rsidRPr="00F11D4B" w:rsidRDefault="00F93133" w:rsidP="00A65BFB">
            <w:pPr>
              <w:widowControl w:val="0"/>
              <w:autoSpaceDE w:val="0"/>
              <w:autoSpaceDN w:val="0"/>
              <w:spacing w:after="0" w:line="256" w:lineRule="auto"/>
              <w:jc w:val="center"/>
              <w:rPr>
                <w:rFonts w:ascii="Arial" w:eastAsia="Times New Roman" w:hAnsi="Arial" w:cs="Arial"/>
                <w:sz w:val="16"/>
                <w:szCs w:val="16"/>
                <w:lang w:eastAsia="de-DE"/>
              </w:rPr>
            </w:pPr>
            <w:r w:rsidRPr="00F11D4B">
              <w:rPr>
                <w:rFonts w:ascii="Arial" w:eastAsia="Times New Roman" w:hAnsi="Arial" w:cs="Arial"/>
                <w:sz w:val="16"/>
                <w:szCs w:val="16"/>
                <w:lang w:eastAsia="de-DE"/>
              </w:rPr>
              <w:t>ROI</w:t>
            </w:r>
          </w:p>
        </w:tc>
        <w:tc>
          <w:tcPr>
            <w:tcW w:w="572" w:type="dxa"/>
            <w:tcBorders>
              <w:top w:val="nil"/>
              <w:left w:val="nil"/>
              <w:right w:val="nil"/>
            </w:tcBorders>
            <w:vAlign w:val="center"/>
          </w:tcPr>
          <w:p w14:paraId="377FF5DC"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r w:rsidRPr="00F11D4B">
              <w:rPr>
                <w:rFonts w:ascii="Arial" w:eastAsia="Times New Roman" w:hAnsi="Arial" w:cs="Arial"/>
                <w:color w:val="000000"/>
                <w:sz w:val="16"/>
                <w:szCs w:val="16"/>
              </w:rPr>
              <w:t>-</w:t>
            </w:r>
          </w:p>
        </w:tc>
        <w:tc>
          <w:tcPr>
            <w:tcW w:w="831" w:type="dxa"/>
            <w:tcBorders>
              <w:top w:val="nil"/>
              <w:left w:val="nil"/>
              <w:right w:val="nil"/>
            </w:tcBorders>
            <w:vAlign w:val="center"/>
          </w:tcPr>
          <w:p w14:paraId="4307C20D"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r w:rsidRPr="00F11D4B">
              <w:rPr>
                <w:rFonts w:ascii="Arial" w:eastAsia="Times New Roman" w:hAnsi="Arial" w:cs="Arial"/>
                <w:color w:val="000000"/>
                <w:sz w:val="16"/>
                <w:szCs w:val="16"/>
              </w:rPr>
              <w:t>-</w:t>
            </w:r>
          </w:p>
        </w:tc>
        <w:tc>
          <w:tcPr>
            <w:tcW w:w="933" w:type="dxa"/>
            <w:tcBorders>
              <w:top w:val="nil"/>
              <w:left w:val="nil"/>
              <w:right w:val="nil"/>
            </w:tcBorders>
            <w:vAlign w:val="center"/>
          </w:tcPr>
          <w:p w14:paraId="1BAC515B"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r w:rsidRPr="00F11D4B">
              <w:rPr>
                <w:rFonts w:ascii="Arial" w:eastAsia="Times New Roman" w:hAnsi="Arial" w:cs="Arial"/>
                <w:color w:val="000000"/>
                <w:sz w:val="16"/>
                <w:szCs w:val="16"/>
              </w:rPr>
              <w:t>-</w:t>
            </w:r>
          </w:p>
        </w:tc>
        <w:tc>
          <w:tcPr>
            <w:tcW w:w="537" w:type="dxa"/>
            <w:tcBorders>
              <w:top w:val="nil"/>
              <w:left w:val="nil"/>
              <w:right w:val="nil"/>
            </w:tcBorders>
            <w:vAlign w:val="center"/>
          </w:tcPr>
          <w:p w14:paraId="3CB9C15D"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r w:rsidRPr="00F11D4B">
              <w:rPr>
                <w:rFonts w:ascii="Arial" w:eastAsia="Times New Roman" w:hAnsi="Arial" w:cs="Arial"/>
                <w:color w:val="000000"/>
                <w:sz w:val="16"/>
                <w:szCs w:val="16"/>
              </w:rPr>
              <w:t>-</w:t>
            </w:r>
          </w:p>
        </w:tc>
        <w:tc>
          <w:tcPr>
            <w:tcW w:w="1090" w:type="dxa"/>
            <w:tcBorders>
              <w:top w:val="nil"/>
              <w:left w:val="nil"/>
              <w:right w:val="nil"/>
            </w:tcBorders>
            <w:vAlign w:val="center"/>
          </w:tcPr>
          <w:p w14:paraId="3D3BD431"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r w:rsidRPr="00F11D4B">
              <w:rPr>
                <w:rFonts w:ascii="Arial" w:eastAsia="Times New Roman" w:hAnsi="Arial" w:cs="Arial"/>
                <w:color w:val="000000"/>
                <w:sz w:val="16"/>
                <w:szCs w:val="16"/>
              </w:rPr>
              <w:t>-</w:t>
            </w:r>
          </w:p>
        </w:tc>
        <w:tc>
          <w:tcPr>
            <w:tcW w:w="1100" w:type="dxa"/>
            <w:tcBorders>
              <w:top w:val="nil"/>
              <w:left w:val="nil"/>
              <w:right w:val="nil"/>
            </w:tcBorders>
            <w:vAlign w:val="center"/>
          </w:tcPr>
          <w:p w14:paraId="3B48399D"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r w:rsidRPr="00F11D4B">
              <w:rPr>
                <w:rFonts w:ascii="Arial" w:eastAsia="Times New Roman" w:hAnsi="Arial" w:cs="Arial"/>
                <w:color w:val="000000"/>
                <w:sz w:val="16"/>
                <w:szCs w:val="16"/>
              </w:rPr>
              <w:t>-</w:t>
            </w:r>
          </w:p>
        </w:tc>
        <w:tc>
          <w:tcPr>
            <w:tcW w:w="1743" w:type="dxa"/>
            <w:tcBorders>
              <w:top w:val="nil"/>
              <w:left w:val="nil"/>
              <w:right w:val="nil"/>
            </w:tcBorders>
            <w:vAlign w:val="center"/>
          </w:tcPr>
          <w:p w14:paraId="5CD6FF65"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w:t>
            </w:r>
          </w:p>
        </w:tc>
      </w:tr>
      <w:tr w:rsidR="00F93133" w:rsidRPr="00F11D4B" w14:paraId="11F2115D" w14:textId="77777777" w:rsidTr="00A65BFB">
        <w:trPr>
          <w:trHeight w:val="187"/>
          <w:tblHeader/>
          <w:tblCellSpacing w:w="15" w:type="dxa"/>
          <w:jc w:val="center"/>
        </w:trPr>
        <w:tc>
          <w:tcPr>
            <w:tcW w:w="865" w:type="dxa"/>
            <w:tcBorders>
              <w:top w:val="nil"/>
              <w:left w:val="nil"/>
              <w:bottom w:val="single" w:sz="4" w:space="0" w:color="auto"/>
              <w:right w:val="nil"/>
            </w:tcBorders>
            <w:vAlign w:val="center"/>
          </w:tcPr>
          <w:p w14:paraId="7D77028C" w14:textId="77777777" w:rsidR="00F93133" w:rsidRPr="00F11D4B" w:rsidRDefault="00F93133" w:rsidP="00A65BFB">
            <w:pPr>
              <w:widowControl w:val="0"/>
              <w:autoSpaceDE w:val="0"/>
              <w:autoSpaceDN w:val="0"/>
              <w:spacing w:after="0" w:line="256" w:lineRule="auto"/>
              <w:jc w:val="center"/>
              <w:rPr>
                <w:rFonts w:ascii="Arial" w:eastAsia="Times New Roman" w:hAnsi="Arial" w:cs="Arial"/>
                <w:sz w:val="16"/>
                <w:szCs w:val="16"/>
                <w:lang w:eastAsia="de-DE"/>
              </w:rPr>
            </w:pPr>
            <w:r w:rsidRPr="00F11D4B">
              <w:rPr>
                <w:rFonts w:ascii="Arial" w:eastAsia="Times New Roman" w:hAnsi="Arial" w:cs="Arial"/>
                <w:sz w:val="16"/>
                <w:szCs w:val="16"/>
                <w:lang w:eastAsia="de-DE"/>
              </w:rPr>
              <w:t>VBM</w:t>
            </w:r>
          </w:p>
        </w:tc>
        <w:tc>
          <w:tcPr>
            <w:tcW w:w="1101" w:type="dxa"/>
            <w:tcBorders>
              <w:top w:val="nil"/>
              <w:left w:val="nil"/>
              <w:bottom w:val="single" w:sz="4" w:space="0" w:color="auto"/>
              <w:right w:val="nil"/>
            </w:tcBorders>
            <w:vAlign w:val="center"/>
          </w:tcPr>
          <w:p w14:paraId="59A9AC25" w14:textId="77777777" w:rsidR="00F93133" w:rsidRPr="00F11D4B" w:rsidRDefault="00F93133" w:rsidP="00A65BFB">
            <w:pPr>
              <w:widowControl w:val="0"/>
              <w:autoSpaceDE w:val="0"/>
              <w:autoSpaceDN w:val="0"/>
              <w:spacing w:after="0" w:line="256" w:lineRule="auto"/>
              <w:jc w:val="center"/>
              <w:rPr>
                <w:rFonts w:ascii="Arial" w:eastAsia="Times New Roman" w:hAnsi="Arial" w:cs="Arial"/>
                <w:sz w:val="16"/>
                <w:szCs w:val="16"/>
                <w:lang w:eastAsia="de-DE"/>
              </w:rPr>
            </w:pPr>
            <w:r w:rsidRPr="00F11D4B">
              <w:rPr>
                <w:rFonts w:ascii="Arial" w:eastAsia="Times New Roman" w:hAnsi="Arial" w:cs="Arial"/>
                <w:sz w:val="16"/>
                <w:szCs w:val="16"/>
                <w:lang w:eastAsia="de-DE"/>
              </w:rPr>
              <w:t>Whole-Brain</w:t>
            </w:r>
          </w:p>
        </w:tc>
        <w:tc>
          <w:tcPr>
            <w:tcW w:w="572" w:type="dxa"/>
            <w:tcBorders>
              <w:top w:val="nil"/>
              <w:left w:val="nil"/>
              <w:bottom w:val="single" w:sz="4" w:space="0" w:color="auto"/>
              <w:right w:val="nil"/>
            </w:tcBorders>
            <w:vAlign w:val="center"/>
          </w:tcPr>
          <w:p w14:paraId="5D3DE7DF"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1260</w:t>
            </w:r>
          </w:p>
        </w:tc>
        <w:tc>
          <w:tcPr>
            <w:tcW w:w="831" w:type="dxa"/>
            <w:tcBorders>
              <w:top w:val="nil"/>
              <w:left w:val="nil"/>
              <w:bottom w:val="single" w:sz="4" w:space="0" w:color="auto"/>
              <w:right w:val="nil"/>
            </w:tcBorders>
            <w:vAlign w:val="center"/>
          </w:tcPr>
          <w:p w14:paraId="2AF54D73"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0.131</w:t>
            </w:r>
          </w:p>
        </w:tc>
        <w:tc>
          <w:tcPr>
            <w:tcW w:w="933" w:type="dxa"/>
            <w:tcBorders>
              <w:top w:val="nil"/>
              <w:left w:val="nil"/>
              <w:bottom w:val="single" w:sz="4" w:space="0" w:color="auto"/>
              <w:right w:val="nil"/>
            </w:tcBorders>
            <w:vAlign w:val="center"/>
          </w:tcPr>
          <w:p w14:paraId="1FA8FCC9"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r w:rsidRPr="00174C2F">
              <w:rPr>
                <w:rFonts w:ascii="Arial" w:eastAsia="Times New Roman" w:hAnsi="Arial" w:cs="Arial"/>
                <w:b/>
                <w:bCs/>
                <w:color w:val="000000"/>
                <w:sz w:val="16"/>
                <w:szCs w:val="16"/>
              </w:rPr>
              <w:t>0.019</w:t>
            </w:r>
          </w:p>
        </w:tc>
        <w:tc>
          <w:tcPr>
            <w:tcW w:w="537" w:type="dxa"/>
            <w:tcBorders>
              <w:top w:val="nil"/>
              <w:left w:val="nil"/>
              <w:bottom w:val="single" w:sz="4" w:space="0" w:color="auto"/>
              <w:right w:val="nil"/>
            </w:tcBorders>
            <w:vAlign w:val="center"/>
          </w:tcPr>
          <w:p w14:paraId="30F673DA"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4.23</w:t>
            </w:r>
          </w:p>
        </w:tc>
        <w:tc>
          <w:tcPr>
            <w:tcW w:w="1090" w:type="dxa"/>
            <w:tcBorders>
              <w:top w:val="nil"/>
              <w:left w:val="nil"/>
              <w:bottom w:val="single" w:sz="4" w:space="0" w:color="auto"/>
              <w:right w:val="nil"/>
            </w:tcBorders>
            <w:vAlign w:val="center"/>
          </w:tcPr>
          <w:p w14:paraId="79C73AF3"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0.10</w:t>
            </w:r>
          </w:p>
        </w:tc>
        <w:tc>
          <w:tcPr>
            <w:tcW w:w="1100" w:type="dxa"/>
            <w:tcBorders>
              <w:top w:val="nil"/>
              <w:left w:val="nil"/>
              <w:bottom w:val="single" w:sz="4" w:space="0" w:color="auto"/>
              <w:right w:val="nil"/>
            </w:tcBorders>
            <w:vAlign w:val="center"/>
          </w:tcPr>
          <w:p w14:paraId="6B2D646D"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-30/-09/-39</w:t>
            </w:r>
          </w:p>
        </w:tc>
        <w:tc>
          <w:tcPr>
            <w:tcW w:w="1743" w:type="dxa"/>
            <w:tcBorders>
              <w:top w:val="nil"/>
              <w:left w:val="nil"/>
              <w:bottom w:val="single" w:sz="4" w:space="0" w:color="auto"/>
              <w:right w:val="nil"/>
            </w:tcBorders>
            <w:vAlign w:val="center"/>
          </w:tcPr>
          <w:p w14:paraId="47729605"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l. fusiform gyrus</w:t>
            </w:r>
          </w:p>
        </w:tc>
      </w:tr>
      <w:tr w:rsidR="00F93133" w:rsidRPr="00F11D4B" w14:paraId="4C4A423A" w14:textId="77777777" w:rsidTr="00A65BFB">
        <w:trPr>
          <w:trHeight w:val="209"/>
          <w:tblHeader/>
          <w:tblCellSpacing w:w="15" w:type="dxa"/>
          <w:jc w:val="center"/>
        </w:trPr>
        <w:tc>
          <w:tcPr>
            <w:tcW w:w="865" w:type="dxa"/>
            <w:vAlign w:val="center"/>
          </w:tcPr>
          <w:p w14:paraId="0E90E492"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c>
          <w:tcPr>
            <w:tcW w:w="1101" w:type="dxa"/>
            <w:vAlign w:val="center"/>
          </w:tcPr>
          <w:p w14:paraId="679D68F6"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c>
          <w:tcPr>
            <w:tcW w:w="572" w:type="dxa"/>
            <w:vAlign w:val="center"/>
          </w:tcPr>
          <w:p w14:paraId="1CD0A0DA"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c>
          <w:tcPr>
            <w:tcW w:w="831" w:type="dxa"/>
            <w:vAlign w:val="center"/>
          </w:tcPr>
          <w:p w14:paraId="0AB78BDD"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c>
          <w:tcPr>
            <w:tcW w:w="933" w:type="dxa"/>
            <w:vAlign w:val="center"/>
          </w:tcPr>
          <w:p w14:paraId="3E7D4765"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c>
          <w:tcPr>
            <w:tcW w:w="537" w:type="dxa"/>
            <w:vAlign w:val="center"/>
          </w:tcPr>
          <w:p w14:paraId="6728CAAD"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c>
          <w:tcPr>
            <w:tcW w:w="1090" w:type="dxa"/>
            <w:vAlign w:val="center"/>
          </w:tcPr>
          <w:p w14:paraId="22F438A6"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c>
          <w:tcPr>
            <w:tcW w:w="1100" w:type="dxa"/>
            <w:vAlign w:val="center"/>
          </w:tcPr>
          <w:p w14:paraId="0E2DFE11"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c>
          <w:tcPr>
            <w:tcW w:w="1743" w:type="dxa"/>
            <w:vAlign w:val="center"/>
          </w:tcPr>
          <w:p w14:paraId="157889C7"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r>
      <w:tr w:rsidR="00F93133" w:rsidRPr="00F11D4B" w14:paraId="1500750C" w14:textId="77777777" w:rsidTr="00A65BFB">
        <w:trPr>
          <w:trHeight w:val="209"/>
          <w:tblHeader/>
          <w:tblCellSpacing w:w="15" w:type="dxa"/>
          <w:jc w:val="center"/>
        </w:trPr>
        <w:tc>
          <w:tcPr>
            <w:tcW w:w="865" w:type="dxa"/>
            <w:vAlign w:val="center"/>
          </w:tcPr>
          <w:p w14:paraId="48F5474A"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c>
          <w:tcPr>
            <w:tcW w:w="1101" w:type="dxa"/>
            <w:vAlign w:val="center"/>
          </w:tcPr>
          <w:p w14:paraId="04BCC132"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c>
          <w:tcPr>
            <w:tcW w:w="572" w:type="dxa"/>
            <w:vAlign w:val="center"/>
          </w:tcPr>
          <w:p w14:paraId="584C5070"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c>
          <w:tcPr>
            <w:tcW w:w="831" w:type="dxa"/>
            <w:vAlign w:val="center"/>
          </w:tcPr>
          <w:p w14:paraId="02B6B826"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c>
          <w:tcPr>
            <w:tcW w:w="933" w:type="dxa"/>
            <w:vAlign w:val="center"/>
          </w:tcPr>
          <w:p w14:paraId="36C34D04"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c>
          <w:tcPr>
            <w:tcW w:w="537" w:type="dxa"/>
            <w:vAlign w:val="center"/>
          </w:tcPr>
          <w:p w14:paraId="7D6E69AB"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c>
          <w:tcPr>
            <w:tcW w:w="1090" w:type="dxa"/>
            <w:vAlign w:val="center"/>
          </w:tcPr>
          <w:p w14:paraId="0FD8C673"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c>
          <w:tcPr>
            <w:tcW w:w="1100" w:type="dxa"/>
            <w:vAlign w:val="center"/>
          </w:tcPr>
          <w:p w14:paraId="0A41F10A"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c>
          <w:tcPr>
            <w:tcW w:w="1743" w:type="dxa"/>
            <w:vAlign w:val="center"/>
          </w:tcPr>
          <w:p w14:paraId="1EC8B625"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r>
      <w:tr w:rsidR="00F93133" w:rsidRPr="00F11D4B" w14:paraId="272CCD51" w14:textId="77777777" w:rsidTr="00F93133">
        <w:trPr>
          <w:trHeight w:val="209"/>
          <w:tblHeader/>
          <w:tblCellSpacing w:w="15" w:type="dxa"/>
          <w:jc w:val="center"/>
        </w:trPr>
        <w:tc>
          <w:tcPr>
            <w:tcW w:w="9012" w:type="dxa"/>
            <w:gridSpan w:val="9"/>
            <w:vAlign w:val="center"/>
          </w:tcPr>
          <w:p w14:paraId="2C8937C2" w14:textId="60AF4FD0" w:rsidR="00F93133" w:rsidRPr="00F11D4B" w:rsidRDefault="00F93133" w:rsidP="001D4DC7">
            <w:pPr>
              <w:widowControl w:val="0"/>
              <w:autoSpaceDE w:val="0"/>
              <w:autoSpaceDN w:val="0"/>
              <w:spacing w:after="0" w:line="256" w:lineRule="auto"/>
              <w:rPr>
                <w:rFonts w:ascii="Arial" w:eastAsia="Times New Roman" w:hAnsi="Arial" w:cs="Arial"/>
                <w:color w:val="000000"/>
                <w:sz w:val="16"/>
                <w:szCs w:val="16"/>
              </w:rPr>
            </w:pPr>
            <w:r w:rsidRPr="00B7362B">
              <w:rPr>
                <w:rFonts w:ascii="Arial" w:hAnsi="Arial" w:cs="Arial"/>
                <w:b/>
                <w:bCs/>
                <w:color w:val="000000"/>
                <w:sz w:val="16"/>
                <w:szCs w:val="16"/>
              </w:rPr>
              <w:t xml:space="preserve">Follow-Up (T2): </w:t>
            </w:r>
            <w:r>
              <w:rPr>
                <w:rFonts w:ascii="Arial" w:hAnsi="Arial" w:cs="Arial"/>
                <w:b/>
                <w:bCs/>
                <w:color w:val="000000"/>
                <w:sz w:val="16"/>
                <w:szCs w:val="16"/>
              </w:rPr>
              <w:t>HAM-D</w:t>
            </w:r>
            <w:r w:rsidRPr="00B7362B">
              <w:rPr>
                <w:rFonts w:ascii="Arial" w:hAnsi="Arial" w:cs="Arial"/>
                <w:b/>
                <w:bCs/>
                <w:color w:val="000000"/>
                <w:sz w:val="16"/>
                <w:szCs w:val="16"/>
              </w:rPr>
              <w:t xml:space="preserve"> Regression; T1 </w:t>
            </w:r>
            <w:r>
              <w:rPr>
                <w:rFonts w:ascii="Arial" w:hAnsi="Arial" w:cs="Arial"/>
                <w:b/>
                <w:bCs/>
                <w:color w:val="000000"/>
                <w:sz w:val="16"/>
                <w:szCs w:val="16"/>
              </w:rPr>
              <w:t>HAM-D score</w:t>
            </w:r>
            <w:r w:rsidRPr="00B7362B">
              <w:rPr>
                <w:rFonts w:ascii="Arial" w:hAnsi="Arial" w:cs="Arial"/>
                <w:b/>
                <w:bCs/>
                <w:color w:val="000000"/>
                <w:sz w:val="16"/>
                <w:szCs w:val="16"/>
              </w:rPr>
              <w:t xml:space="preserve"> </w:t>
            </w:r>
            <w:r w:rsidRPr="00B7362B">
              <w:rPr>
                <w:rFonts w:ascii="Arial" w:hAnsi="Arial" w:cs="Arial"/>
                <w:sz w:val="16"/>
                <w:szCs w:val="16"/>
              </w:rPr>
              <w:t>→</w:t>
            </w:r>
            <w:r w:rsidRPr="00B7362B">
              <w:rPr>
                <w:rFonts w:ascii="Arial" w:hAnsi="Arial" w:cs="Arial"/>
                <w:b/>
                <w:bCs/>
                <w:color w:val="000000"/>
                <w:sz w:val="10"/>
                <w:szCs w:val="10"/>
              </w:rPr>
              <w:t xml:space="preserve"> </w:t>
            </w:r>
            <w:r w:rsidRPr="00B7362B">
              <w:rPr>
                <w:rFonts w:ascii="Arial" w:hAnsi="Arial" w:cs="Arial"/>
                <w:b/>
                <w:bCs/>
                <w:color w:val="000000"/>
                <w:sz w:val="16"/>
                <w:szCs w:val="16"/>
              </w:rPr>
              <w:t>T2 Brain Morphometry (positive association)</w:t>
            </w:r>
          </w:p>
        </w:tc>
      </w:tr>
      <w:tr w:rsidR="00F93133" w:rsidRPr="00F11D4B" w14:paraId="3B5282EE" w14:textId="77777777" w:rsidTr="001D4DC7">
        <w:trPr>
          <w:trHeight w:val="209"/>
          <w:tblHeader/>
          <w:tblCellSpacing w:w="15" w:type="dxa"/>
          <w:jc w:val="center"/>
        </w:trPr>
        <w:tc>
          <w:tcPr>
            <w:tcW w:w="865" w:type="dxa"/>
            <w:tcBorders>
              <w:top w:val="single" w:sz="4" w:space="0" w:color="auto"/>
              <w:bottom w:val="single" w:sz="4" w:space="0" w:color="auto"/>
            </w:tcBorders>
            <w:vAlign w:val="center"/>
          </w:tcPr>
          <w:p w14:paraId="7CCD6CF8" w14:textId="4841C87C"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F11D4B">
              <w:rPr>
                <w:rFonts w:ascii="Arial" w:eastAsia="Times New Roman" w:hAnsi="Arial" w:cs="Arial"/>
                <w:b/>
                <w:bCs/>
                <w:sz w:val="16"/>
                <w:szCs w:val="16"/>
                <w:lang w:eastAsia="de-DE"/>
              </w:rPr>
              <w:t>Modality</w:t>
            </w:r>
          </w:p>
        </w:tc>
        <w:tc>
          <w:tcPr>
            <w:tcW w:w="1101" w:type="dxa"/>
            <w:tcBorders>
              <w:top w:val="single" w:sz="4" w:space="0" w:color="auto"/>
              <w:bottom w:val="single" w:sz="4" w:space="0" w:color="auto"/>
            </w:tcBorders>
            <w:vAlign w:val="center"/>
          </w:tcPr>
          <w:p w14:paraId="6FDA7069" w14:textId="1EB52294"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F11D4B">
              <w:rPr>
                <w:rFonts w:ascii="Arial" w:eastAsia="Times New Roman" w:hAnsi="Arial" w:cs="Arial"/>
                <w:b/>
                <w:bCs/>
                <w:color w:val="000000"/>
                <w:sz w:val="16"/>
                <w:szCs w:val="16"/>
              </w:rPr>
              <w:t>Scope</w:t>
            </w:r>
          </w:p>
        </w:tc>
        <w:tc>
          <w:tcPr>
            <w:tcW w:w="572" w:type="dxa"/>
            <w:tcBorders>
              <w:top w:val="single" w:sz="4" w:space="0" w:color="auto"/>
              <w:bottom w:val="single" w:sz="4" w:space="0" w:color="auto"/>
            </w:tcBorders>
            <w:vAlign w:val="center"/>
          </w:tcPr>
          <w:p w14:paraId="2A1751F9" w14:textId="25FC3FF7"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F11D4B">
              <w:rPr>
                <w:rFonts w:ascii="Arial" w:eastAsia="Times New Roman" w:hAnsi="Arial" w:cs="Arial"/>
                <w:b/>
                <w:bCs/>
                <w:i/>
                <w:sz w:val="16"/>
                <w:szCs w:val="16"/>
                <w:lang w:eastAsia="de-DE"/>
              </w:rPr>
              <w:t>k</w:t>
            </w:r>
          </w:p>
        </w:tc>
        <w:tc>
          <w:tcPr>
            <w:tcW w:w="831" w:type="dxa"/>
            <w:tcBorders>
              <w:top w:val="single" w:sz="4" w:space="0" w:color="auto"/>
              <w:bottom w:val="single" w:sz="4" w:space="0" w:color="auto"/>
            </w:tcBorders>
            <w:vAlign w:val="center"/>
          </w:tcPr>
          <w:p w14:paraId="5BB0919A" w14:textId="592EA30C"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proofErr w:type="spellStart"/>
            <w:r w:rsidRPr="00F11D4B">
              <w:rPr>
                <w:rFonts w:ascii="Arial" w:eastAsia="Times New Roman" w:hAnsi="Arial" w:cs="Arial"/>
                <w:b/>
                <w:bCs/>
                <w:i/>
                <w:iCs/>
                <w:color w:val="000000"/>
                <w:sz w:val="16"/>
                <w:szCs w:val="16"/>
              </w:rPr>
              <w:t>p</w:t>
            </w:r>
            <w:r w:rsidRPr="00F11D4B">
              <w:rPr>
                <w:rFonts w:ascii="Arial" w:eastAsia="Times New Roman" w:hAnsi="Arial" w:cs="Arial"/>
                <w:b/>
                <w:bCs/>
                <w:color w:val="000000"/>
                <w:sz w:val="16"/>
                <w:szCs w:val="16"/>
                <w:vertAlign w:val="subscript"/>
              </w:rPr>
              <w:t>FWE</w:t>
            </w:r>
            <w:proofErr w:type="spellEnd"/>
            <w:r w:rsidRPr="00F11D4B">
              <w:rPr>
                <w:rFonts w:ascii="Arial" w:eastAsia="Times New Roman" w:hAnsi="Arial" w:cs="Arial"/>
                <w:b/>
                <w:bCs/>
                <w:color w:val="000000"/>
                <w:sz w:val="16"/>
                <w:szCs w:val="16"/>
                <w:vertAlign w:val="subscript"/>
              </w:rPr>
              <w:t>(peak)</w:t>
            </w:r>
          </w:p>
        </w:tc>
        <w:tc>
          <w:tcPr>
            <w:tcW w:w="933" w:type="dxa"/>
            <w:tcBorders>
              <w:top w:val="single" w:sz="4" w:space="0" w:color="auto"/>
              <w:bottom w:val="single" w:sz="4" w:space="0" w:color="auto"/>
            </w:tcBorders>
            <w:vAlign w:val="center"/>
          </w:tcPr>
          <w:p w14:paraId="1FCE9A1D" w14:textId="6D31E5AA"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proofErr w:type="spellStart"/>
            <w:r w:rsidRPr="00F11D4B">
              <w:rPr>
                <w:rFonts w:ascii="Arial" w:eastAsia="Times New Roman" w:hAnsi="Arial" w:cs="Arial"/>
                <w:b/>
                <w:bCs/>
                <w:i/>
                <w:iCs/>
                <w:color w:val="000000"/>
                <w:sz w:val="16"/>
                <w:szCs w:val="16"/>
              </w:rPr>
              <w:t>p</w:t>
            </w:r>
            <w:r w:rsidRPr="00F11D4B">
              <w:rPr>
                <w:rFonts w:ascii="Arial" w:eastAsia="Times New Roman" w:hAnsi="Arial" w:cs="Arial"/>
                <w:b/>
                <w:bCs/>
                <w:color w:val="000000"/>
                <w:sz w:val="16"/>
                <w:szCs w:val="16"/>
                <w:vertAlign w:val="subscript"/>
              </w:rPr>
              <w:t>FWE</w:t>
            </w:r>
            <w:proofErr w:type="spellEnd"/>
            <w:r w:rsidRPr="00F11D4B">
              <w:rPr>
                <w:rFonts w:ascii="Arial" w:eastAsia="Times New Roman" w:hAnsi="Arial" w:cs="Arial"/>
                <w:b/>
                <w:bCs/>
                <w:color w:val="000000"/>
                <w:sz w:val="16"/>
                <w:szCs w:val="16"/>
                <w:vertAlign w:val="subscript"/>
              </w:rPr>
              <w:t>(cluster)</w:t>
            </w:r>
          </w:p>
        </w:tc>
        <w:tc>
          <w:tcPr>
            <w:tcW w:w="537" w:type="dxa"/>
            <w:tcBorders>
              <w:top w:val="single" w:sz="4" w:space="0" w:color="auto"/>
              <w:bottom w:val="single" w:sz="4" w:space="0" w:color="auto"/>
            </w:tcBorders>
            <w:vAlign w:val="center"/>
          </w:tcPr>
          <w:p w14:paraId="53FB03DB" w14:textId="2E449096"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F11D4B">
              <w:rPr>
                <w:rFonts w:ascii="Arial" w:eastAsia="Times New Roman" w:hAnsi="Arial" w:cs="Arial"/>
                <w:b/>
                <w:bCs/>
                <w:i/>
                <w:iCs/>
                <w:sz w:val="16"/>
                <w:szCs w:val="16"/>
                <w:lang w:eastAsia="de-DE"/>
              </w:rPr>
              <w:t>T</w:t>
            </w:r>
            <w:r>
              <w:rPr>
                <w:rFonts w:ascii="Arial" w:eastAsia="Times New Roman" w:hAnsi="Arial" w:cs="Arial"/>
                <w:b/>
                <w:bCs/>
                <w:sz w:val="16"/>
                <w:szCs w:val="16"/>
                <w:vertAlign w:val="subscript"/>
                <w:lang w:eastAsia="de-DE"/>
              </w:rPr>
              <w:t>800</w:t>
            </w:r>
          </w:p>
        </w:tc>
        <w:tc>
          <w:tcPr>
            <w:tcW w:w="1090" w:type="dxa"/>
            <w:tcBorders>
              <w:top w:val="single" w:sz="4" w:space="0" w:color="auto"/>
              <w:bottom w:val="single" w:sz="4" w:space="0" w:color="auto"/>
            </w:tcBorders>
            <w:vAlign w:val="center"/>
          </w:tcPr>
          <w:p w14:paraId="176B9EA4" w14:textId="77777777" w:rsidR="00F93133" w:rsidRPr="00F11D4B" w:rsidRDefault="00F93133" w:rsidP="00F93133">
            <w:pPr>
              <w:widowControl w:val="0"/>
              <w:autoSpaceDE w:val="0"/>
              <w:autoSpaceDN w:val="0"/>
              <w:spacing w:after="0" w:line="256" w:lineRule="auto"/>
              <w:jc w:val="center"/>
              <w:rPr>
                <w:rFonts w:ascii="Arial" w:eastAsia="Times New Roman" w:hAnsi="Arial" w:cs="Arial"/>
                <w:b/>
                <w:bCs/>
                <w:sz w:val="16"/>
                <w:szCs w:val="16"/>
                <w:lang w:eastAsia="de-DE"/>
              </w:rPr>
            </w:pPr>
            <w:r w:rsidRPr="00F11D4B">
              <w:rPr>
                <w:rFonts w:ascii="Arial" w:eastAsia="Times New Roman" w:hAnsi="Arial" w:cs="Arial"/>
                <w:b/>
                <w:bCs/>
                <w:sz w:val="16"/>
                <w:szCs w:val="16"/>
                <w:lang w:eastAsia="de-DE"/>
              </w:rPr>
              <w:t xml:space="preserve">Effect Size </w:t>
            </w:r>
          </w:p>
          <w:p w14:paraId="5FCFC0AC" w14:textId="16B1AC62"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F11D4B">
              <w:rPr>
                <w:rFonts w:ascii="Arial" w:eastAsia="Times New Roman" w:hAnsi="Arial" w:cs="Arial"/>
                <w:b/>
                <w:bCs/>
                <w:sz w:val="16"/>
                <w:szCs w:val="16"/>
                <w:lang w:eastAsia="de-DE"/>
              </w:rPr>
              <w:t>(</w:t>
            </w:r>
            <w:proofErr w:type="gramStart"/>
            <w:r w:rsidRPr="00F11D4B">
              <w:rPr>
                <w:rFonts w:ascii="Arial" w:eastAsia="Times New Roman" w:hAnsi="Arial" w:cs="Arial"/>
                <w:b/>
                <w:bCs/>
                <w:sz w:val="16"/>
                <w:szCs w:val="16"/>
                <w:lang w:eastAsia="de-DE"/>
              </w:rPr>
              <w:t>partial</w:t>
            </w:r>
            <w:proofErr w:type="gramEnd"/>
            <w:r w:rsidRPr="00F11D4B">
              <w:rPr>
                <w:rFonts w:ascii="Arial" w:eastAsia="Times New Roman" w:hAnsi="Arial" w:cs="Arial"/>
                <w:b/>
                <w:bCs/>
                <w:sz w:val="16"/>
                <w:szCs w:val="16"/>
                <w:lang w:eastAsia="de-DE"/>
              </w:rPr>
              <w:t xml:space="preserve"> </w:t>
            </w:r>
            <w:r w:rsidRPr="00F11D4B">
              <w:rPr>
                <w:rFonts w:ascii="Arial" w:eastAsia="Times New Roman" w:hAnsi="Arial" w:cs="Arial"/>
                <w:b/>
                <w:bCs/>
                <w:i/>
                <w:iCs/>
                <w:sz w:val="16"/>
                <w:szCs w:val="16"/>
                <w:lang w:eastAsia="de-DE"/>
              </w:rPr>
              <w:t>r</w:t>
            </w:r>
            <w:r w:rsidRPr="00F11D4B">
              <w:rPr>
                <w:rFonts w:ascii="Arial" w:eastAsia="Times New Roman" w:hAnsi="Arial" w:cs="Arial"/>
                <w:b/>
                <w:bCs/>
                <w:sz w:val="16"/>
                <w:szCs w:val="16"/>
                <w:lang w:eastAsia="de-DE"/>
              </w:rPr>
              <w:t>)</w:t>
            </w:r>
          </w:p>
        </w:tc>
        <w:tc>
          <w:tcPr>
            <w:tcW w:w="1100" w:type="dxa"/>
            <w:tcBorders>
              <w:top w:val="single" w:sz="4" w:space="0" w:color="auto"/>
              <w:bottom w:val="single" w:sz="4" w:space="0" w:color="auto"/>
            </w:tcBorders>
            <w:vAlign w:val="center"/>
          </w:tcPr>
          <w:p w14:paraId="392EE4EC" w14:textId="77777777" w:rsidR="00F93133" w:rsidRPr="00F11D4B" w:rsidRDefault="00F93133" w:rsidP="00F93133">
            <w:pPr>
              <w:widowControl w:val="0"/>
              <w:autoSpaceDE w:val="0"/>
              <w:autoSpaceDN w:val="0"/>
              <w:spacing w:after="0" w:line="256" w:lineRule="auto"/>
              <w:jc w:val="center"/>
              <w:rPr>
                <w:rFonts w:ascii="Arial" w:eastAsia="Times New Roman" w:hAnsi="Arial" w:cs="Arial"/>
                <w:b/>
                <w:bCs/>
                <w:sz w:val="16"/>
                <w:szCs w:val="16"/>
              </w:rPr>
            </w:pPr>
            <w:r w:rsidRPr="00F11D4B">
              <w:rPr>
                <w:rFonts w:ascii="Arial" w:eastAsia="Times New Roman" w:hAnsi="Arial" w:cs="Arial"/>
                <w:b/>
                <w:bCs/>
                <w:sz w:val="16"/>
                <w:szCs w:val="16"/>
              </w:rPr>
              <w:t xml:space="preserve">Peak MNI </w:t>
            </w:r>
          </w:p>
          <w:p w14:paraId="401F77B4" w14:textId="571109D9"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F11D4B">
              <w:rPr>
                <w:rFonts w:ascii="Arial" w:eastAsia="Times New Roman" w:hAnsi="Arial" w:cs="Arial"/>
                <w:b/>
                <w:bCs/>
                <w:sz w:val="16"/>
                <w:szCs w:val="16"/>
              </w:rPr>
              <w:t>(</w:t>
            </w:r>
            <w:r w:rsidRPr="00F11D4B">
              <w:rPr>
                <w:rFonts w:ascii="Arial" w:eastAsia="Times New Roman" w:hAnsi="Arial" w:cs="Arial"/>
                <w:b/>
                <w:bCs/>
                <w:i/>
                <w:iCs/>
                <w:sz w:val="16"/>
                <w:szCs w:val="16"/>
              </w:rPr>
              <w:t>x/y/z</w:t>
            </w:r>
            <w:r w:rsidRPr="00F11D4B">
              <w:rPr>
                <w:rFonts w:ascii="Arial" w:eastAsia="Times New Roman" w:hAnsi="Arial" w:cs="Arial"/>
                <w:b/>
                <w:bCs/>
                <w:sz w:val="16"/>
                <w:szCs w:val="16"/>
              </w:rPr>
              <w:t>)</w:t>
            </w:r>
          </w:p>
        </w:tc>
        <w:tc>
          <w:tcPr>
            <w:tcW w:w="1743" w:type="dxa"/>
            <w:tcBorders>
              <w:top w:val="single" w:sz="4" w:space="0" w:color="auto"/>
              <w:bottom w:val="single" w:sz="4" w:space="0" w:color="auto"/>
            </w:tcBorders>
            <w:vAlign w:val="center"/>
          </w:tcPr>
          <w:p w14:paraId="123FF97A" w14:textId="43B3BB0C"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Pr>
                <w:rFonts w:ascii="Arial" w:eastAsia="Times New Roman" w:hAnsi="Arial" w:cs="Arial"/>
                <w:b/>
                <w:bCs/>
                <w:sz w:val="16"/>
                <w:szCs w:val="16"/>
              </w:rPr>
              <w:t>Brain Region</w:t>
            </w:r>
          </w:p>
        </w:tc>
      </w:tr>
      <w:tr w:rsidR="00F93133" w:rsidRPr="00F11D4B" w14:paraId="2ABC29C7" w14:textId="77777777" w:rsidTr="00A65BFB">
        <w:trPr>
          <w:trHeight w:val="209"/>
          <w:tblHeader/>
          <w:tblCellSpacing w:w="15" w:type="dxa"/>
          <w:jc w:val="center"/>
        </w:trPr>
        <w:tc>
          <w:tcPr>
            <w:tcW w:w="865" w:type="dxa"/>
            <w:vAlign w:val="center"/>
          </w:tcPr>
          <w:p w14:paraId="6775B47B" w14:textId="611BA6CE"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B7362B">
              <w:rPr>
                <w:rFonts w:ascii="Arial" w:hAnsi="Arial" w:cs="Arial"/>
                <w:sz w:val="16"/>
                <w:szCs w:val="16"/>
                <w:lang w:eastAsia="de-DE"/>
              </w:rPr>
              <w:t>VBM</w:t>
            </w:r>
          </w:p>
        </w:tc>
        <w:tc>
          <w:tcPr>
            <w:tcW w:w="1101" w:type="dxa"/>
            <w:vAlign w:val="center"/>
          </w:tcPr>
          <w:p w14:paraId="2999D296" w14:textId="7CDB18CE"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B7362B">
              <w:rPr>
                <w:rFonts w:ascii="Arial" w:hAnsi="Arial" w:cs="Arial"/>
                <w:sz w:val="16"/>
                <w:szCs w:val="16"/>
                <w:lang w:eastAsia="de-DE"/>
              </w:rPr>
              <w:t>ROI</w:t>
            </w:r>
          </w:p>
        </w:tc>
        <w:tc>
          <w:tcPr>
            <w:tcW w:w="572" w:type="dxa"/>
            <w:vAlign w:val="center"/>
          </w:tcPr>
          <w:p w14:paraId="0D30A0A8" w14:textId="7C538D38"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9B00FD">
              <w:rPr>
                <w:rFonts w:ascii="Arial" w:hAnsi="Arial" w:cs="Arial"/>
                <w:color w:val="000000"/>
                <w:sz w:val="16"/>
                <w:szCs w:val="16"/>
              </w:rPr>
              <w:t>-</w:t>
            </w:r>
          </w:p>
        </w:tc>
        <w:tc>
          <w:tcPr>
            <w:tcW w:w="831" w:type="dxa"/>
            <w:vAlign w:val="center"/>
          </w:tcPr>
          <w:p w14:paraId="1D90108B" w14:textId="2C5D9D3F"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9B00FD">
              <w:rPr>
                <w:rFonts w:ascii="Arial" w:hAnsi="Arial" w:cs="Arial"/>
                <w:color w:val="000000"/>
                <w:sz w:val="16"/>
                <w:szCs w:val="16"/>
              </w:rPr>
              <w:t>-</w:t>
            </w:r>
          </w:p>
        </w:tc>
        <w:tc>
          <w:tcPr>
            <w:tcW w:w="933" w:type="dxa"/>
            <w:vAlign w:val="center"/>
          </w:tcPr>
          <w:p w14:paraId="3AD77139" w14:textId="1E665620"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9B00FD">
              <w:rPr>
                <w:rFonts w:ascii="Arial" w:hAnsi="Arial" w:cs="Arial"/>
                <w:color w:val="000000"/>
                <w:sz w:val="16"/>
                <w:szCs w:val="16"/>
              </w:rPr>
              <w:t>-</w:t>
            </w:r>
          </w:p>
        </w:tc>
        <w:tc>
          <w:tcPr>
            <w:tcW w:w="537" w:type="dxa"/>
            <w:vAlign w:val="center"/>
          </w:tcPr>
          <w:p w14:paraId="761F718B" w14:textId="5702D41A"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9B00FD">
              <w:rPr>
                <w:rFonts w:ascii="Arial" w:hAnsi="Arial" w:cs="Arial"/>
                <w:color w:val="000000"/>
                <w:sz w:val="16"/>
                <w:szCs w:val="16"/>
              </w:rPr>
              <w:t>-</w:t>
            </w:r>
          </w:p>
        </w:tc>
        <w:tc>
          <w:tcPr>
            <w:tcW w:w="1090" w:type="dxa"/>
            <w:vAlign w:val="center"/>
          </w:tcPr>
          <w:p w14:paraId="2F53D988" w14:textId="228FD86B"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9B00FD">
              <w:rPr>
                <w:rFonts w:ascii="Arial" w:hAnsi="Arial" w:cs="Arial"/>
                <w:color w:val="000000"/>
                <w:sz w:val="16"/>
                <w:szCs w:val="16"/>
              </w:rPr>
              <w:t>-</w:t>
            </w:r>
          </w:p>
        </w:tc>
        <w:tc>
          <w:tcPr>
            <w:tcW w:w="1100" w:type="dxa"/>
            <w:vAlign w:val="center"/>
          </w:tcPr>
          <w:p w14:paraId="3ECD0FF2" w14:textId="036E34BA"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9B00FD">
              <w:rPr>
                <w:rFonts w:ascii="Arial" w:hAnsi="Arial" w:cs="Arial"/>
                <w:color w:val="000000"/>
                <w:sz w:val="16"/>
                <w:szCs w:val="16"/>
              </w:rPr>
              <w:t>-</w:t>
            </w:r>
          </w:p>
        </w:tc>
        <w:tc>
          <w:tcPr>
            <w:tcW w:w="1743" w:type="dxa"/>
            <w:vAlign w:val="center"/>
          </w:tcPr>
          <w:p w14:paraId="5BE99313" w14:textId="35E96B5C"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9B00FD">
              <w:rPr>
                <w:rFonts w:ascii="Arial" w:hAnsi="Arial" w:cs="Arial"/>
                <w:color w:val="000000"/>
                <w:sz w:val="16"/>
                <w:szCs w:val="16"/>
              </w:rPr>
              <w:t>-</w:t>
            </w:r>
          </w:p>
        </w:tc>
      </w:tr>
      <w:tr w:rsidR="00F93133" w:rsidRPr="00F11D4B" w14:paraId="0B0FC646" w14:textId="77777777" w:rsidTr="001D4DC7">
        <w:trPr>
          <w:trHeight w:val="209"/>
          <w:tblHeader/>
          <w:tblCellSpacing w:w="15" w:type="dxa"/>
          <w:jc w:val="center"/>
        </w:trPr>
        <w:tc>
          <w:tcPr>
            <w:tcW w:w="865" w:type="dxa"/>
            <w:tcBorders>
              <w:bottom w:val="single" w:sz="4" w:space="0" w:color="auto"/>
            </w:tcBorders>
            <w:vAlign w:val="center"/>
          </w:tcPr>
          <w:p w14:paraId="0F9B8406" w14:textId="56C86D34"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B7362B">
              <w:rPr>
                <w:rFonts w:ascii="Arial" w:hAnsi="Arial" w:cs="Arial"/>
                <w:sz w:val="16"/>
                <w:szCs w:val="16"/>
                <w:lang w:eastAsia="de-DE"/>
              </w:rPr>
              <w:t>VBM</w:t>
            </w:r>
          </w:p>
        </w:tc>
        <w:tc>
          <w:tcPr>
            <w:tcW w:w="1101" w:type="dxa"/>
            <w:tcBorders>
              <w:bottom w:val="single" w:sz="4" w:space="0" w:color="auto"/>
            </w:tcBorders>
            <w:vAlign w:val="center"/>
          </w:tcPr>
          <w:p w14:paraId="5C248DA7" w14:textId="62125A5A"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B7362B">
              <w:rPr>
                <w:rFonts w:ascii="Arial" w:hAnsi="Arial" w:cs="Arial"/>
                <w:sz w:val="16"/>
                <w:szCs w:val="16"/>
                <w:lang w:eastAsia="de-DE"/>
              </w:rPr>
              <w:t>Whole-Brain</w:t>
            </w:r>
          </w:p>
        </w:tc>
        <w:tc>
          <w:tcPr>
            <w:tcW w:w="572" w:type="dxa"/>
            <w:tcBorders>
              <w:bottom w:val="single" w:sz="4" w:space="0" w:color="auto"/>
            </w:tcBorders>
            <w:vAlign w:val="center"/>
          </w:tcPr>
          <w:p w14:paraId="015B37B5" w14:textId="75210F33"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82</w:t>
            </w:r>
          </w:p>
        </w:tc>
        <w:tc>
          <w:tcPr>
            <w:tcW w:w="831" w:type="dxa"/>
            <w:tcBorders>
              <w:bottom w:val="single" w:sz="4" w:space="0" w:color="auto"/>
            </w:tcBorders>
            <w:vAlign w:val="center"/>
          </w:tcPr>
          <w:p w14:paraId="2374CDC8" w14:textId="105115EF"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0.636</w:t>
            </w:r>
          </w:p>
        </w:tc>
        <w:tc>
          <w:tcPr>
            <w:tcW w:w="933" w:type="dxa"/>
            <w:tcBorders>
              <w:bottom w:val="single" w:sz="4" w:space="0" w:color="auto"/>
            </w:tcBorders>
            <w:vAlign w:val="center"/>
          </w:tcPr>
          <w:p w14:paraId="53073FE2" w14:textId="11C335CA"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0.886</w:t>
            </w:r>
          </w:p>
        </w:tc>
        <w:tc>
          <w:tcPr>
            <w:tcW w:w="537" w:type="dxa"/>
            <w:tcBorders>
              <w:bottom w:val="single" w:sz="4" w:space="0" w:color="auto"/>
            </w:tcBorders>
            <w:vAlign w:val="center"/>
          </w:tcPr>
          <w:p w14:paraId="582A985B" w14:textId="08F33032"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Pr>
                <w:rFonts w:ascii="Arial" w:hAnsi="Arial" w:cs="Arial"/>
                <w:color w:val="000000"/>
                <w:sz w:val="16"/>
                <w:szCs w:val="16"/>
              </w:rPr>
              <w:t>3.67</w:t>
            </w:r>
          </w:p>
        </w:tc>
        <w:tc>
          <w:tcPr>
            <w:tcW w:w="1090" w:type="dxa"/>
            <w:tcBorders>
              <w:bottom w:val="single" w:sz="4" w:space="0" w:color="auto"/>
            </w:tcBorders>
            <w:vAlign w:val="center"/>
          </w:tcPr>
          <w:p w14:paraId="7523B5B8" w14:textId="748CAF46"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0.13</w:t>
            </w:r>
          </w:p>
        </w:tc>
        <w:tc>
          <w:tcPr>
            <w:tcW w:w="1100" w:type="dxa"/>
            <w:tcBorders>
              <w:bottom w:val="single" w:sz="4" w:space="0" w:color="auto"/>
            </w:tcBorders>
            <w:vAlign w:val="center"/>
          </w:tcPr>
          <w:p w14:paraId="75FF4BCD" w14:textId="542D0AB6"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Pr>
                <w:rFonts w:ascii="Arial" w:hAnsi="Arial" w:cs="Arial"/>
                <w:color w:val="000000"/>
                <w:sz w:val="16"/>
                <w:szCs w:val="16"/>
              </w:rPr>
              <w:t>-54/15/-06</w:t>
            </w:r>
          </w:p>
        </w:tc>
        <w:tc>
          <w:tcPr>
            <w:tcW w:w="1743" w:type="dxa"/>
            <w:tcBorders>
              <w:bottom w:val="single" w:sz="4" w:space="0" w:color="auto"/>
            </w:tcBorders>
            <w:vAlign w:val="center"/>
          </w:tcPr>
          <w:p w14:paraId="5E0BF055" w14:textId="5F00D2BD"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Pr>
                <w:rFonts w:ascii="Arial" w:hAnsi="Arial" w:cs="Arial"/>
                <w:color w:val="000000"/>
                <w:sz w:val="16"/>
                <w:szCs w:val="16"/>
              </w:rPr>
              <w:t>l. temporal pole</w:t>
            </w:r>
          </w:p>
        </w:tc>
      </w:tr>
      <w:tr w:rsidR="00F93133" w:rsidRPr="00F11D4B" w14:paraId="3FECCB59" w14:textId="77777777" w:rsidTr="00A65BFB">
        <w:trPr>
          <w:trHeight w:val="209"/>
          <w:tblHeader/>
          <w:tblCellSpacing w:w="15" w:type="dxa"/>
          <w:jc w:val="center"/>
        </w:trPr>
        <w:tc>
          <w:tcPr>
            <w:tcW w:w="865" w:type="dxa"/>
            <w:vAlign w:val="center"/>
          </w:tcPr>
          <w:p w14:paraId="7736134A"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c>
          <w:tcPr>
            <w:tcW w:w="1101" w:type="dxa"/>
            <w:vAlign w:val="center"/>
          </w:tcPr>
          <w:p w14:paraId="708EEFFF"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c>
          <w:tcPr>
            <w:tcW w:w="572" w:type="dxa"/>
            <w:vAlign w:val="center"/>
          </w:tcPr>
          <w:p w14:paraId="3699FC0E"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c>
          <w:tcPr>
            <w:tcW w:w="831" w:type="dxa"/>
            <w:vAlign w:val="center"/>
          </w:tcPr>
          <w:p w14:paraId="4C6766A6"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c>
          <w:tcPr>
            <w:tcW w:w="933" w:type="dxa"/>
            <w:vAlign w:val="center"/>
          </w:tcPr>
          <w:p w14:paraId="35D9C5AC"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c>
          <w:tcPr>
            <w:tcW w:w="537" w:type="dxa"/>
            <w:vAlign w:val="center"/>
          </w:tcPr>
          <w:p w14:paraId="7E812961"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c>
          <w:tcPr>
            <w:tcW w:w="1090" w:type="dxa"/>
            <w:vAlign w:val="center"/>
          </w:tcPr>
          <w:p w14:paraId="3C1D5C89"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c>
          <w:tcPr>
            <w:tcW w:w="1100" w:type="dxa"/>
            <w:vAlign w:val="center"/>
          </w:tcPr>
          <w:p w14:paraId="4D73B5A2"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c>
          <w:tcPr>
            <w:tcW w:w="1743" w:type="dxa"/>
            <w:vAlign w:val="center"/>
          </w:tcPr>
          <w:p w14:paraId="6B0BD4BA" w14:textId="77777777" w:rsidR="00F93133" w:rsidRPr="00F11D4B" w:rsidRDefault="00F93133" w:rsidP="00A65BFB">
            <w:pPr>
              <w:widowControl w:val="0"/>
              <w:autoSpaceDE w:val="0"/>
              <w:autoSpaceDN w:val="0"/>
              <w:spacing w:after="0" w:line="256" w:lineRule="auto"/>
              <w:jc w:val="center"/>
              <w:rPr>
                <w:rFonts w:ascii="Arial" w:eastAsia="Times New Roman" w:hAnsi="Arial" w:cs="Arial"/>
                <w:color w:val="000000"/>
                <w:sz w:val="16"/>
                <w:szCs w:val="16"/>
              </w:rPr>
            </w:pPr>
          </w:p>
        </w:tc>
      </w:tr>
      <w:tr w:rsidR="00F93133" w:rsidRPr="00F11D4B" w14:paraId="710A1D98" w14:textId="77777777" w:rsidTr="00F93133">
        <w:trPr>
          <w:trHeight w:val="209"/>
          <w:tblHeader/>
          <w:tblCellSpacing w:w="15" w:type="dxa"/>
          <w:jc w:val="center"/>
        </w:trPr>
        <w:tc>
          <w:tcPr>
            <w:tcW w:w="9012" w:type="dxa"/>
            <w:gridSpan w:val="9"/>
            <w:vAlign w:val="center"/>
          </w:tcPr>
          <w:p w14:paraId="2E7F9F2C" w14:textId="405A1123" w:rsidR="00F93133" w:rsidRPr="00F11D4B" w:rsidRDefault="00F93133" w:rsidP="001D4DC7">
            <w:pPr>
              <w:widowControl w:val="0"/>
              <w:autoSpaceDE w:val="0"/>
              <w:autoSpaceDN w:val="0"/>
              <w:spacing w:after="0" w:line="256" w:lineRule="auto"/>
              <w:rPr>
                <w:rFonts w:ascii="Arial" w:eastAsia="Times New Roman" w:hAnsi="Arial" w:cs="Arial"/>
                <w:color w:val="000000"/>
                <w:sz w:val="16"/>
                <w:szCs w:val="16"/>
              </w:rPr>
            </w:pPr>
            <w:r w:rsidRPr="00860C04">
              <w:rPr>
                <w:rFonts w:ascii="Arial" w:hAnsi="Arial" w:cs="Arial"/>
                <w:b/>
                <w:bCs/>
                <w:color w:val="000000"/>
                <w:sz w:val="16"/>
                <w:szCs w:val="16"/>
              </w:rPr>
              <w:t xml:space="preserve">Follow-Up (T2): Residual Score Regression; T1 Resilience </w:t>
            </w:r>
            <w:r w:rsidRPr="00860C04">
              <w:rPr>
                <w:rFonts w:ascii="Arial" w:hAnsi="Arial" w:cs="Arial"/>
                <w:sz w:val="16"/>
                <w:szCs w:val="16"/>
              </w:rPr>
              <w:t>→</w:t>
            </w:r>
            <w:r w:rsidRPr="00860C04">
              <w:rPr>
                <w:rFonts w:ascii="Arial" w:hAnsi="Arial" w:cs="Arial"/>
                <w:b/>
                <w:bCs/>
                <w:color w:val="000000"/>
                <w:sz w:val="10"/>
                <w:szCs w:val="10"/>
              </w:rPr>
              <w:t xml:space="preserve"> </w:t>
            </w:r>
            <w:r w:rsidRPr="00860C04">
              <w:rPr>
                <w:rFonts w:ascii="Arial" w:hAnsi="Arial" w:cs="Arial"/>
                <w:b/>
                <w:bCs/>
                <w:color w:val="000000"/>
                <w:sz w:val="16"/>
                <w:szCs w:val="16"/>
              </w:rPr>
              <w:t>T2 Brain Morphometry (negative association)</w:t>
            </w:r>
          </w:p>
        </w:tc>
      </w:tr>
      <w:tr w:rsidR="00F93133" w:rsidRPr="00F11D4B" w14:paraId="6C77B961" w14:textId="77777777" w:rsidTr="001D4DC7">
        <w:trPr>
          <w:trHeight w:val="209"/>
          <w:tblHeader/>
          <w:tblCellSpacing w:w="15" w:type="dxa"/>
          <w:jc w:val="center"/>
        </w:trPr>
        <w:tc>
          <w:tcPr>
            <w:tcW w:w="865" w:type="dxa"/>
            <w:tcBorders>
              <w:top w:val="single" w:sz="4" w:space="0" w:color="auto"/>
              <w:bottom w:val="single" w:sz="4" w:space="0" w:color="auto"/>
            </w:tcBorders>
            <w:vAlign w:val="center"/>
          </w:tcPr>
          <w:p w14:paraId="2C1E3C6B" w14:textId="14256C88"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F11D4B">
              <w:rPr>
                <w:rFonts w:ascii="Arial" w:eastAsia="Times New Roman" w:hAnsi="Arial" w:cs="Arial"/>
                <w:b/>
                <w:bCs/>
                <w:sz w:val="16"/>
                <w:szCs w:val="16"/>
                <w:lang w:eastAsia="de-DE"/>
              </w:rPr>
              <w:t>Modality</w:t>
            </w:r>
          </w:p>
        </w:tc>
        <w:tc>
          <w:tcPr>
            <w:tcW w:w="1101" w:type="dxa"/>
            <w:tcBorders>
              <w:top w:val="single" w:sz="4" w:space="0" w:color="auto"/>
              <w:bottom w:val="single" w:sz="4" w:space="0" w:color="auto"/>
            </w:tcBorders>
            <w:vAlign w:val="center"/>
          </w:tcPr>
          <w:p w14:paraId="1F009370" w14:textId="7AC14B56"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F11D4B">
              <w:rPr>
                <w:rFonts w:ascii="Arial" w:eastAsia="Times New Roman" w:hAnsi="Arial" w:cs="Arial"/>
                <w:b/>
                <w:bCs/>
                <w:color w:val="000000"/>
                <w:sz w:val="16"/>
                <w:szCs w:val="16"/>
              </w:rPr>
              <w:t>Scope</w:t>
            </w:r>
          </w:p>
        </w:tc>
        <w:tc>
          <w:tcPr>
            <w:tcW w:w="572" w:type="dxa"/>
            <w:tcBorders>
              <w:top w:val="single" w:sz="4" w:space="0" w:color="auto"/>
              <w:bottom w:val="single" w:sz="4" w:space="0" w:color="auto"/>
            </w:tcBorders>
            <w:vAlign w:val="center"/>
          </w:tcPr>
          <w:p w14:paraId="7424FCDC" w14:textId="64740957"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F11D4B">
              <w:rPr>
                <w:rFonts w:ascii="Arial" w:eastAsia="Times New Roman" w:hAnsi="Arial" w:cs="Arial"/>
                <w:b/>
                <w:bCs/>
                <w:i/>
                <w:sz w:val="16"/>
                <w:szCs w:val="16"/>
                <w:lang w:eastAsia="de-DE"/>
              </w:rPr>
              <w:t>k</w:t>
            </w:r>
          </w:p>
        </w:tc>
        <w:tc>
          <w:tcPr>
            <w:tcW w:w="831" w:type="dxa"/>
            <w:tcBorders>
              <w:top w:val="single" w:sz="4" w:space="0" w:color="auto"/>
              <w:bottom w:val="single" w:sz="4" w:space="0" w:color="auto"/>
            </w:tcBorders>
            <w:vAlign w:val="center"/>
          </w:tcPr>
          <w:p w14:paraId="4A058792" w14:textId="52974C69"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proofErr w:type="spellStart"/>
            <w:r w:rsidRPr="00F11D4B">
              <w:rPr>
                <w:rFonts w:ascii="Arial" w:eastAsia="Times New Roman" w:hAnsi="Arial" w:cs="Arial"/>
                <w:b/>
                <w:bCs/>
                <w:i/>
                <w:iCs/>
                <w:color w:val="000000"/>
                <w:sz w:val="16"/>
                <w:szCs w:val="16"/>
              </w:rPr>
              <w:t>p</w:t>
            </w:r>
            <w:r w:rsidRPr="00F11D4B">
              <w:rPr>
                <w:rFonts w:ascii="Arial" w:eastAsia="Times New Roman" w:hAnsi="Arial" w:cs="Arial"/>
                <w:b/>
                <w:bCs/>
                <w:color w:val="000000"/>
                <w:sz w:val="16"/>
                <w:szCs w:val="16"/>
                <w:vertAlign w:val="subscript"/>
              </w:rPr>
              <w:t>FWE</w:t>
            </w:r>
            <w:proofErr w:type="spellEnd"/>
            <w:r w:rsidRPr="00F11D4B">
              <w:rPr>
                <w:rFonts w:ascii="Arial" w:eastAsia="Times New Roman" w:hAnsi="Arial" w:cs="Arial"/>
                <w:b/>
                <w:bCs/>
                <w:color w:val="000000"/>
                <w:sz w:val="16"/>
                <w:szCs w:val="16"/>
                <w:vertAlign w:val="subscript"/>
              </w:rPr>
              <w:t>(peak)</w:t>
            </w:r>
          </w:p>
        </w:tc>
        <w:tc>
          <w:tcPr>
            <w:tcW w:w="933" w:type="dxa"/>
            <w:tcBorders>
              <w:top w:val="single" w:sz="4" w:space="0" w:color="auto"/>
              <w:bottom w:val="single" w:sz="4" w:space="0" w:color="auto"/>
            </w:tcBorders>
            <w:vAlign w:val="center"/>
          </w:tcPr>
          <w:p w14:paraId="512ECB6C" w14:textId="115B3103"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proofErr w:type="spellStart"/>
            <w:r w:rsidRPr="00F11D4B">
              <w:rPr>
                <w:rFonts w:ascii="Arial" w:eastAsia="Times New Roman" w:hAnsi="Arial" w:cs="Arial"/>
                <w:b/>
                <w:bCs/>
                <w:i/>
                <w:iCs/>
                <w:color w:val="000000"/>
                <w:sz w:val="16"/>
                <w:szCs w:val="16"/>
              </w:rPr>
              <w:t>p</w:t>
            </w:r>
            <w:r w:rsidRPr="00F11D4B">
              <w:rPr>
                <w:rFonts w:ascii="Arial" w:eastAsia="Times New Roman" w:hAnsi="Arial" w:cs="Arial"/>
                <w:b/>
                <w:bCs/>
                <w:color w:val="000000"/>
                <w:sz w:val="16"/>
                <w:szCs w:val="16"/>
                <w:vertAlign w:val="subscript"/>
              </w:rPr>
              <w:t>FWE</w:t>
            </w:r>
            <w:proofErr w:type="spellEnd"/>
            <w:r w:rsidRPr="00F11D4B">
              <w:rPr>
                <w:rFonts w:ascii="Arial" w:eastAsia="Times New Roman" w:hAnsi="Arial" w:cs="Arial"/>
                <w:b/>
                <w:bCs/>
                <w:color w:val="000000"/>
                <w:sz w:val="16"/>
                <w:szCs w:val="16"/>
                <w:vertAlign w:val="subscript"/>
              </w:rPr>
              <w:t>(cluster)</w:t>
            </w:r>
          </w:p>
        </w:tc>
        <w:tc>
          <w:tcPr>
            <w:tcW w:w="537" w:type="dxa"/>
            <w:tcBorders>
              <w:top w:val="single" w:sz="4" w:space="0" w:color="auto"/>
              <w:bottom w:val="single" w:sz="4" w:space="0" w:color="auto"/>
            </w:tcBorders>
            <w:vAlign w:val="center"/>
          </w:tcPr>
          <w:p w14:paraId="0B3ED0D8" w14:textId="7FADEACC"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F11D4B">
              <w:rPr>
                <w:rFonts w:ascii="Arial" w:eastAsia="Times New Roman" w:hAnsi="Arial" w:cs="Arial"/>
                <w:b/>
                <w:bCs/>
                <w:i/>
                <w:iCs/>
                <w:sz w:val="16"/>
                <w:szCs w:val="16"/>
                <w:lang w:eastAsia="de-DE"/>
              </w:rPr>
              <w:t>T</w:t>
            </w:r>
            <w:r w:rsidR="0072672F">
              <w:rPr>
                <w:rFonts w:ascii="Arial" w:eastAsia="Times New Roman" w:hAnsi="Arial" w:cs="Arial"/>
                <w:b/>
                <w:bCs/>
                <w:sz w:val="16"/>
                <w:szCs w:val="16"/>
                <w:vertAlign w:val="subscript"/>
                <w:lang w:eastAsia="de-DE"/>
              </w:rPr>
              <w:t>80</w:t>
            </w:r>
            <w:r>
              <w:rPr>
                <w:rFonts w:ascii="Arial" w:eastAsia="Times New Roman" w:hAnsi="Arial" w:cs="Arial"/>
                <w:b/>
                <w:bCs/>
                <w:sz w:val="16"/>
                <w:szCs w:val="16"/>
                <w:vertAlign w:val="subscript"/>
                <w:lang w:eastAsia="de-DE"/>
              </w:rPr>
              <w:t>0</w:t>
            </w:r>
          </w:p>
        </w:tc>
        <w:tc>
          <w:tcPr>
            <w:tcW w:w="1090" w:type="dxa"/>
            <w:tcBorders>
              <w:top w:val="single" w:sz="4" w:space="0" w:color="auto"/>
              <w:bottom w:val="single" w:sz="4" w:space="0" w:color="auto"/>
            </w:tcBorders>
            <w:vAlign w:val="center"/>
          </w:tcPr>
          <w:p w14:paraId="67C67727" w14:textId="77777777" w:rsidR="00F93133" w:rsidRPr="00F11D4B" w:rsidRDefault="00F93133" w:rsidP="00F93133">
            <w:pPr>
              <w:widowControl w:val="0"/>
              <w:autoSpaceDE w:val="0"/>
              <w:autoSpaceDN w:val="0"/>
              <w:spacing w:after="0" w:line="256" w:lineRule="auto"/>
              <w:jc w:val="center"/>
              <w:rPr>
                <w:rFonts w:ascii="Arial" w:eastAsia="Times New Roman" w:hAnsi="Arial" w:cs="Arial"/>
                <w:b/>
                <w:bCs/>
                <w:sz w:val="16"/>
                <w:szCs w:val="16"/>
                <w:lang w:eastAsia="de-DE"/>
              </w:rPr>
            </w:pPr>
            <w:r w:rsidRPr="00F11D4B">
              <w:rPr>
                <w:rFonts w:ascii="Arial" w:eastAsia="Times New Roman" w:hAnsi="Arial" w:cs="Arial"/>
                <w:b/>
                <w:bCs/>
                <w:sz w:val="16"/>
                <w:szCs w:val="16"/>
                <w:lang w:eastAsia="de-DE"/>
              </w:rPr>
              <w:t xml:space="preserve">Effect Size </w:t>
            </w:r>
          </w:p>
          <w:p w14:paraId="03DEA372" w14:textId="43D602E3"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F11D4B">
              <w:rPr>
                <w:rFonts w:ascii="Arial" w:eastAsia="Times New Roman" w:hAnsi="Arial" w:cs="Arial"/>
                <w:b/>
                <w:bCs/>
                <w:sz w:val="16"/>
                <w:szCs w:val="16"/>
                <w:lang w:eastAsia="de-DE"/>
              </w:rPr>
              <w:t>(</w:t>
            </w:r>
            <w:proofErr w:type="gramStart"/>
            <w:r w:rsidRPr="00F11D4B">
              <w:rPr>
                <w:rFonts w:ascii="Arial" w:eastAsia="Times New Roman" w:hAnsi="Arial" w:cs="Arial"/>
                <w:b/>
                <w:bCs/>
                <w:sz w:val="16"/>
                <w:szCs w:val="16"/>
                <w:lang w:eastAsia="de-DE"/>
              </w:rPr>
              <w:t>partial</w:t>
            </w:r>
            <w:proofErr w:type="gramEnd"/>
            <w:r w:rsidRPr="00F11D4B">
              <w:rPr>
                <w:rFonts w:ascii="Arial" w:eastAsia="Times New Roman" w:hAnsi="Arial" w:cs="Arial"/>
                <w:b/>
                <w:bCs/>
                <w:sz w:val="16"/>
                <w:szCs w:val="16"/>
                <w:lang w:eastAsia="de-DE"/>
              </w:rPr>
              <w:t xml:space="preserve"> </w:t>
            </w:r>
            <w:r w:rsidRPr="00F11D4B">
              <w:rPr>
                <w:rFonts w:ascii="Arial" w:eastAsia="Times New Roman" w:hAnsi="Arial" w:cs="Arial"/>
                <w:b/>
                <w:bCs/>
                <w:i/>
                <w:iCs/>
                <w:sz w:val="16"/>
                <w:szCs w:val="16"/>
                <w:lang w:eastAsia="de-DE"/>
              </w:rPr>
              <w:t>r</w:t>
            </w:r>
            <w:r w:rsidRPr="00F11D4B">
              <w:rPr>
                <w:rFonts w:ascii="Arial" w:eastAsia="Times New Roman" w:hAnsi="Arial" w:cs="Arial"/>
                <w:b/>
                <w:bCs/>
                <w:sz w:val="16"/>
                <w:szCs w:val="16"/>
                <w:lang w:eastAsia="de-DE"/>
              </w:rPr>
              <w:t>)</w:t>
            </w:r>
          </w:p>
        </w:tc>
        <w:tc>
          <w:tcPr>
            <w:tcW w:w="1100" w:type="dxa"/>
            <w:tcBorders>
              <w:top w:val="single" w:sz="4" w:space="0" w:color="auto"/>
              <w:bottom w:val="single" w:sz="4" w:space="0" w:color="auto"/>
            </w:tcBorders>
            <w:vAlign w:val="center"/>
          </w:tcPr>
          <w:p w14:paraId="043991A4" w14:textId="77777777" w:rsidR="00F93133" w:rsidRPr="00F11D4B" w:rsidRDefault="00F93133" w:rsidP="00F93133">
            <w:pPr>
              <w:widowControl w:val="0"/>
              <w:autoSpaceDE w:val="0"/>
              <w:autoSpaceDN w:val="0"/>
              <w:spacing w:after="0" w:line="256" w:lineRule="auto"/>
              <w:jc w:val="center"/>
              <w:rPr>
                <w:rFonts w:ascii="Arial" w:eastAsia="Times New Roman" w:hAnsi="Arial" w:cs="Arial"/>
                <w:b/>
                <w:bCs/>
                <w:sz w:val="16"/>
                <w:szCs w:val="16"/>
              </w:rPr>
            </w:pPr>
            <w:r w:rsidRPr="00F11D4B">
              <w:rPr>
                <w:rFonts w:ascii="Arial" w:eastAsia="Times New Roman" w:hAnsi="Arial" w:cs="Arial"/>
                <w:b/>
                <w:bCs/>
                <w:sz w:val="16"/>
                <w:szCs w:val="16"/>
              </w:rPr>
              <w:t xml:space="preserve">Peak MNI </w:t>
            </w:r>
          </w:p>
          <w:p w14:paraId="0F311001" w14:textId="2F94E585"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F11D4B">
              <w:rPr>
                <w:rFonts w:ascii="Arial" w:eastAsia="Times New Roman" w:hAnsi="Arial" w:cs="Arial"/>
                <w:b/>
                <w:bCs/>
                <w:sz w:val="16"/>
                <w:szCs w:val="16"/>
              </w:rPr>
              <w:t>(</w:t>
            </w:r>
            <w:r w:rsidRPr="00F11D4B">
              <w:rPr>
                <w:rFonts w:ascii="Arial" w:eastAsia="Times New Roman" w:hAnsi="Arial" w:cs="Arial"/>
                <w:b/>
                <w:bCs/>
                <w:i/>
                <w:iCs/>
                <w:sz w:val="16"/>
                <w:szCs w:val="16"/>
              </w:rPr>
              <w:t>x/y/z</w:t>
            </w:r>
            <w:r w:rsidRPr="00F11D4B">
              <w:rPr>
                <w:rFonts w:ascii="Arial" w:eastAsia="Times New Roman" w:hAnsi="Arial" w:cs="Arial"/>
                <w:b/>
                <w:bCs/>
                <w:sz w:val="16"/>
                <w:szCs w:val="16"/>
              </w:rPr>
              <w:t>)</w:t>
            </w:r>
          </w:p>
        </w:tc>
        <w:tc>
          <w:tcPr>
            <w:tcW w:w="1743" w:type="dxa"/>
            <w:tcBorders>
              <w:top w:val="single" w:sz="4" w:space="0" w:color="auto"/>
              <w:bottom w:val="single" w:sz="4" w:space="0" w:color="auto"/>
            </w:tcBorders>
            <w:vAlign w:val="center"/>
          </w:tcPr>
          <w:p w14:paraId="683FA3B1" w14:textId="7E35E7D8"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8519CD">
              <w:rPr>
                <w:rFonts w:ascii="Arial" w:eastAsia="Times New Roman" w:hAnsi="Arial" w:cs="Arial"/>
                <w:b/>
                <w:bCs/>
                <w:sz w:val="16"/>
                <w:szCs w:val="16"/>
              </w:rPr>
              <w:t>Brain Region</w:t>
            </w:r>
          </w:p>
        </w:tc>
      </w:tr>
      <w:tr w:rsidR="00F93133" w:rsidRPr="00F11D4B" w14:paraId="6A8E3E34" w14:textId="77777777" w:rsidTr="00A65BFB">
        <w:trPr>
          <w:trHeight w:val="209"/>
          <w:tblHeader/>
          <w:tblCellSpacing w:w="15" w:type="dxa"/>
          <w:jc w:val="center"/>
        </w:trPr>
        <w:tc>
          <w:tcPr>
            <w:tcW w:w="865" w:type="dxa"/>
            <w:vAlign w:val="center"/>
          </w:tcPr>
          <w:p w14:paraId="480FB6A6" w14:textId="750C4313"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9B00FD">
              <w:rPr>
                <w:rFonts w:ascii="Arial" w:hAnsi="Arial" w:cs="Arial"/>
                <w:sz w:val="16"/>
                <w:szCs w:val="16"/>
                <w:lang w:eastAsia="de-DE"/>
              </w:rPr>
              <w:t>VBM</w:t>
            </w:r>
          </w:p>
        </w:tc>
        <w:tc>
          <w:tcPr>
            <w:tcW w:w="1101" w:type="dxa"/>
            <w:vAlign w:val="center"/>
          </w:tcPr>
          <w:p w14:paraId="1DDED440" w14:textId="7276289C"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9B00FD">
              <w:rPr>
                <w:rFonts w:ascii="Arial" w:hAnsi="Arial" w:cs="Arial"/>
                <w:sz w:val="16"/>
                <w:szCs w:val="16"/>
                <w:lang w:eastAsia="de-DE"/>
              </w:rPr>
              <w:t>ROI</w:t>
            </w:r>
          </w:p>
        </w:tc>
        <w:tc>
          <w:tcPr>
            <w:tcW w:w="572" w:type="dxa"/>
            <w:vAlign w:val="center"/>
          </w:tcPr>
          <w:p w14:paraId="08815BD8" w14:textId="3A00DA7D"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9B00FD">
              <w:rPr>
                <w:rFonts w:ascii="Arial" w:hAnsi="Arial" w:cs="Arial"/>
                <w:color w:val="000000"/>
                <w:sz w:val="16"/>
                <w:szCs w:val="16"/>
              </w:rPr>
              <w:t>-</w:t>
            </w:r>
          </w:p>
        </w:tc>
        <w:tc>
          <w:tcPr>
            <w:tcW w:w="831" w:type="dxa"/>
            <w:vAlign w:val="center"/>
          </w:tcPr>
          <w:p w14:paraId="65AD109C" w14:textId="4DCAC3F4"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9B00FD">
              <w:rPr>
                <w:rFonts w:ascii="Arial" w:hAnsi="Arial" w:cs="Arial"/>
                <w:color w:val="000000"/>
                <w:sz w:val="16"/>
                <w:szCs w:val="16"/>
              </w:rPr>
              <w:t>-</w:t>
            </w:r>
          </w:p>
        </w:tc>
        <w:tc>
          <w:tcPr>
            <w:tcW w:w="933" w:type="dxa"/>
            <w:vAlign w:val="center"/>
          </w:tcPr>
          <w:p w14:paraId="3B6311C8" w14:textId="76CC399C"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9B00FD">
              <w:rPr>
                <w:rFonts w:ascii="Arial" w:hAnsi="Arial" w:cs="Arial"/>
                <w:color w:val="000000"/>
                <w:sz w:val="16"/>
                <w:szCs w:val="16"/>
              </w:rPr>
              <w:t>-</w:t>
            </w:r>
          </w:p>
        </w:tc>
        <w:tc>
          <w:tcPr>
            <w:tcW w:w="537" w:type="dxa"/>
            <w:vAlign w:val="center"/>
          </w:tcPr>
          <w:p w14:paraId="62ADE8B7" w14:textId="13CB0AF0"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9B00FD">
              <w:rPr>
                <w:rFonts w:ascii="Arial" w:hAnsi="Arial" w:cs="Arial"/>
                <w:color w:val="000000"/>
                <w:sz w:val="16"/>
                <w:szCs w:val="16"/>
              </w:rPr>
              <w:t>-</w:t>
            </w:r>
          </w:p>
        </w:tc>
        <w:tc>
          <w:tcPr>
            <w:tcW w:w="1090" w:type="dxa"/>
            <w:vAlign w:val="center"/>
          </w:tcPr>
          <w:p w14:paraId="44C5A420" w14:textId="6F6F5700"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9B00FD">
              <w:rPr>
                <w:rFonts w:ascii="Arial" w:hAnsi="Arial" w:cs="Arial"/>
                <w:color w:val="000000"/>
                <w:sz w:val="16"/>
                <w:szCs w:val="16"/>
              </w:rPr>
              <w:t>-</w:t>
            </w:r>
          </w:p>
        </w:tc>
        <w:tc>
          <w:tcPr>
            <w:tcW w:w="1100" w:type="dxa"/>
            <w:vAlign w:val="center"/>
          </w:tcPr>
          <w:p w14:paraId="6D362BD3" w14:textId="1D699596"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9B00FD">
              <w:rPr>
                <w:rFonts w:ascii="Arial" w:hAnsi="Arial" w:cs="Arial"/>
                <w:color w:val="000000"/>
                <w:sz w:val="16"/>
                <w:szCs w:val="16"/>
              </w:rPr>
              <w:t>-</w:t>
            </w:r>
          </w:p>
        </w:tc>
        <w:tc>
          <w:tcPr>
            <w:tcW w:w="1743" w:type="dxa"/>
            <w:vAlign w:val="center"/>
          </w:tcPr>
          <w:p w14:paraId="523C3370" w14:textId="769C5542"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9B00FD">
              <w:rPr>
                <w:rFonts w:ascii="Arial" w:hAnsi="Arial" w:cs="Arial"/>
                <w:color w:val="000000"/>
                <w:sz w:val="16"/>
                <w:szCs w:val="16"/>
              </w:rPr>
              <w:t>-</w:t>
            </w:r>
          </w:p>
        </w:tc>
      </w:tr>
      <w:tr w:rsidR="00F93133" w:rsidRPr="00F11D4B" w14:paraId="3505DAFB" w14:textId="77777777" w:rsidTr="001D4DC7">
        <w:trPr>
          <w:trHeight w:val="209"/>
          <w:tblHeader/>
          <w:tblCellSpacing w:w="15" w:type="dxa"/>
          <w:jc w:val="center"/>
        </w:trPr>
        <w:tc>
          <w:tcPr>
            <w:tcW w:w="865" w:type="dxa"/>
            <w:tcBorders>
              <w:bottom w:val="single" w:sz="4" w:space="0" w:color="auto"/>
            </w:tcBorders>
            <w:vAlign w:val="center"/>
          </w:tcPr>
          <w:p w14:paraId="6DF54E05" w14:textId="667FC6E6"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9B00FD">
              <w:rPr>
                <w:rFonts w:ascii="Arial" w:hAnsi="Arial" w:cs="Arial"/>
                <w:sz w:val="16"/>
                <w:szCs w:val="16"/>
                <w:lang w:eastAsia="de-DE"/>
              </w:rPr>
              <w:t>VBM</w:t>
            </w:r>
          </w:p>
        </w:tc>
        <w:tc>
          <w:tcPr>
            <w:tcW w:w="1101" w:type="dxa"/>
            <w:tcBorders>
              <w:bottom w:val="single" w:sz="4" w:space="0" w:color="auto"/>
            </w:tcBorders>
            <w:vAlign w:val="center"/>
          </w:tcPr>
          <w:p w14:paraId="76BEFCB1" w14:textId="4EFE648F"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sidRPr="009B00FD">
              <w:rPr>
                <w:rFonts w:ascii="Arial" w:hAnsi="Arial" w:cs="Arial"/>
                <w:sz w:val="16"/>
                <w:szCs w:val="16"/>
                <w:lang w:eastAsia="de-DE"/>
              </w:rPr>
              <w:t>Whole-Brain</w:t>
            </w:r>
          </w:p>
        </w:tc>
        <w:tc>
          <w:tcPr>
            <w:tcW w:w="572" w:type="dxa"/>
            <w:tcBorders>
              <w:bottom w:val="single" w:sz="4" w:space="0" w:color="auto"/>
            </w:tcBorders>
            <w:vAlign w:val="center"/>
          </w:tcPr>
          <w:p w14:paraId="17F0FB47" w14:textId="10649739"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221</w:t>
            </w:r>
          </w:p>
        </w:tc>
        <w:tc>
          <w:tcPr>
            <w:tcW w:w="831" w:type="dxa"/>
            <w:tcBorders>
              <w:bottom w:val="single" w:sz="4" w:space="0" w:color="auto"/>
            </w:tcBorders>
            <w:vAlign w:val="center"/>
          </w:tcPr>
          <w:p w14:paraId="12E498B4" w14:textId="7E0A0DF1"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0.610</w:t>
            </w:r>
          </w:p>
        </w:tc>
        <w:tc>
          <w:tcPr>
            <w:tcW w:w="933" w:type="dxa"/>
            <w:tcBorders>
              <w:bottom w:val="single" w:sz="4" w:space="0" w:color="auto"/>
            </w:tcBorders>
            <w:vAlign w:val="center"/>
          </w:tcPr>
          <w:p w14:paraId="66C2F6EC" w14:textId="62C5C525"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0.584</w:t>
            </w:r>
          </w:p>
        </w:tc>
        <w:tc>
          <w:tcPr>
            <w:tcW w:w="537" w:type="dxa"/>
            <w:tcBorders>
              <w:bottom w:val="single" w:sz="4" w:space="0" w:color="auto"/>
            </w:tcBorders>
            <w:vAlign w:val="center"/>
          </w:tcPr>
          <w:p w14:paraId="6087AB27" w14:textId="5828FA2D"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Pr>
                <w:rFonts w:ascii="Arial" w:hAnsi="Arial" w:cs="Arial"/>
                <w:color w:val="000000"/>
                <w:sz w:val="16"/>
                <w:szCs w:val="16"/>
              </w:rPr>
              <w:t>3.69</w:t>
            </w:r>
          </w:p>
        </w:tc>
        <w:tc>
          <w:tcPr>
            <w:tcW w:w="1090" w:type="dxa"/>
            <w:tcBorders>
              <w:bottom w:val="single" w:sz="4" w:space="0" w:color="auto"/>
            </w:tcBorders>
            <w:vAlign w:val="center"/>
          </w:tcPr>
          <w:p w14:paraId="4FBDD4D4" w14:textId="3712731B"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Pr>
                <w:rFonts w:ascii="Arial" w:eastAsia="Times New Roman" w:hAnsi="Arial" w:cs="Arial"/>
                <w:color w:val="000000"/>
                <w:sz w:val="16"/>
                <w:szCs w:val="16"/>
              </w:rPr>
              <w:t>0.13</w:t>
            </w:r>
          </w:p>
        </w:tc>
        <w:tc>
          <w:tcPr>
            <w:tcW w:w="1100" w:type="dxa"/>
            <w:tcBorders>
              <w:bottom w:val="single" w:sz="4" w:space="0" w:color="auto"/>
            </w:tcBorders>
            <w:vAlign w:val="center"/>
          </w:tcPr>
          <w:p w14:paraId="409AA4CE" w14:textId="59D695B8"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Pr>
                <w:rFonts w:ascii="Arial" w:hAnsi="Arial" w:cs="Arial"/>
                <w:color w:val="000000"/>
                <w:sz w:val="16"/>
                <w:szCs w:val="16"/>
              </w:rPr>
              <w:t>-51/20/-34</w:t>
            </w:r>
          </w:p>
        </w:tc>
        <w:tc>
          <w:tcPr>
            <w:tcW w:w="1743" w:type="dxa"/>
            <w:tcBorders>
              <w:bottom w:val="single" w:sz="4" w:space="0" w:color="auto"/>
            </w:tcBorders>
            <w:vAlign w:val="center"/>
          </w:tcPr>
          <w:p w14:paraId="07B139DF" w14:textId="183A958E"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r>
              <w:rPr>
                <w:rFonts w:ascii="Arial" w:hAnsi="Arial" w:cs="Arial"/>
                <w:color w:val="000000"/>
                <w:sz w:val="16"/>
                <w:szCs w:val="16"/>
              </w:rPr>
              <w:t>l. inferior temporal gyrus</w:t>
            </w:r>
          </w:p>
        </w:tc>
      </w:tr>
      <w:tr w:rsidR="00F93133" w:rsidRPr="00F11D4B" w14:paraId="70E88E15" w14:textId="77777777" w:rsidTr="00A65BFB">
        <w:trPr>
          <w:trHeight w:val="209"/>
          <w:tblHeader/>
          <w:tblCellSpacing w:w="15" w:type="dxa"/>
          <w:jc w:val="center"/>
        </w:trPr>
        <w:tc>
          <w:tcPr>
            <w:tcW w:w="865" w:type="dxa"/>
            <w:vAlign w:val="center"/>
          </w:tcPr>
          <w:p w14:paraId="57DB87FB" w14:textId="77777777"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p>
        </w:tc>
        <w:tc>
          <w:tcPr>
            <w:tcW w:w="1101" w:type="dxa"/>
            <w:vAlign w:val="center"/>
          </w:tcPr>
          <w:p w14:paraId="1BFC8B04" w14:textId="77777777"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p>
        </w:tc>
        <w:tc>
          <w:tcPr>
            <w:tcW w:w="572" w:type="dxa"/>
            <w:vAlign w:val="center"/>
          </w:tcPr>
          <w:p w14:paraId="426DE255" w14:textId="77777777"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p>
        </w:tc>
        <w:tc>
          <w:tcPr>
            <w:tcW w:w="831" w:type="dxa"/>
            <w:vAlign w:val="center"/>
          </w:tcPr>
          <w:p w14:paraId="0C90B478" w14:textId="77777777"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p>
        </w:tc>
        <w:tc>
          <w:tcPr>
            <w:tcW w:w="933" w:type="dxa"/>
            <w:vAlign w:val="center"/>
          </w:tcPr>
          <w:p w14:paraId="26680E0D" w14:textId="77777777"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p>
        </w:tc>
        <w:tc>
          <w:tcPr>
            <w:tcW w:w="537" w:type="dxa"/>
            <w:vAlign w:val="center"/>
          </w:tcPr>
          <w:p w14:paraId="00EFD3E1" w14:textId="77777777"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p>
        </w:tc>
        <w:tc>
          <w:tcPr>
            <w:tcW w:w="1090" w:type="dxa"/>
            <w:vAlign w:val="center"/>
          </w:tcPr>
          <w:p w14:paraId="0BA01956" w14:textId="77777777"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p>
        </w:tc>
        <w:tc>
          <w:tcPr>
            <w:tcW w:w="1100" w:type="dxa"/>
            <w:vAlign w:val="center"/>
          </w:tcPr>
          <w:p w14:paraId="17F8AD5F" w14:textId="77777777"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p>
        </w:tc>
        <w:tc>
          <w:tcPr>
            <w:tcW w:w="1743" w:type="dxa"/>
            <w:vAlign w:val="center"/>
          </w:tcPr>
          <w:p w14:paraId="3A1FCC2C" w14:textId="77777777" w:rsidR="00F93133" w:rsidRPr="00F11D4B" w:rsidRDefault="00F93133" w:rsidP="00F93133">
            <w:pPr>
              <w:widowControl w:val="0"/>
              <w:autoSpaceDE w:val="0"/>
              <w:autoSpaceDN w:val="0"/>
              <w:spacing w:after="0" w:line="256" w:lineRule="auto"/>
              <w:jc w:val="center"/>
              <w:rPr>
                <w:rFonts w:ascii="Arial" w:eastAsia="Times New Roman" w:hAnsi="Arial" w:cs="Arial"/>
                <w:color w:val="000000"/>
                <w:sz w:val="16"/>
                <w:szCs w:val="16"/>
              </w:rPr>
            </w:pPr>
          </w:p>
        </w:tc>
      </w:tr>
    </w:tbl>
    <w:p w14:paraId="55F9C15B" w14:textId="0BC71A1F" w:rsidR="008267E1" w:rsidRPr="005B3BE0" w:rsidRDefault="008267E1" w:rsidP="008267E1">
      <w:pPr>
        <w:spacing w:after="0" w:line="240" w:lineRule="auto"/>
        <w:jc w:val="both"/>
        <w:rPr>
          <w:rFonts w:ascii="Arial" w:hAnsi="Arial" w:cs="Arial"/>
          <w14:ligatures w14:val="none"/>
        </w:rPr>
      </w:pPr>
      <w:r>
        <w:rPr>
          <w:rFonts w:ascii="Arial" w:hAnsi="Arial" w:cs="Arial"/>
          <w:b/>
          <w:bCs/>
          <w:i/>
          <w:iCs/>
          <w14:ligatures w14:val="none"/>
        </w:rPr>
        <w:t xml:space="preserve">Note. </w:t>
      </w:r>
      <w:r>
        <w:rPr>
          <w:rFonts w:ascii="Arial" w:hAnsi="Arial" w:cs="Arial"/>
          <w:iCs/>
          <w14:ligatures w14:val="none"/>
        </w:rPr>
        <w:t>Summary of voxel-based (VBM) morphometry results at baseline (T1)</w:t>
      </w:r>
      <w:r w:rsidR="005B3BE0">
        <w:rPr>
          <w:rFonts w:ascii="Arial" w:hAnsi="Arial" w:cs="Arial"/>
          <w:iCs/>
          <w14:ligatures w14:val="none"/>
        </w:rPr>
        <w:t xml:space="preserve"> and 2-year follow-up (T2) with depressive symptom severity (Hamilton Depressive Rating Scale [HAM-D] score) as the main predictor of interest</w:t>
      </w:r>
      <w:r>
        <w:rPr>
          <w:rFonts w:ascii="Arial" w:hAnsi="Arial" w:cs="Arial"/>
          <w:iCs/>
          <w14:ligatures w14:val="none"/>
        </w:rPr>
        <w:t xml:space="preserve">. </w:t>
      </w:r>
      <w:r w:rsidR="005B3BE0">
        <w:rPr>
          <w:rFonts w:ascii="Arial" w:hAnsi="Arial" w:cs="Arial"/>
          <w:iCs/>
          <w14:ligatures w14:val="none"/>
        </w:rPr>
        <w:t>HAM-D</w:t>
      </w:r>
      <w:r>
        <w:rPr>
          <w:rFonts w:ascii="Arial" w:hAnsi="Arial" w:cs="Arial"/>
          <w:iCs/>
          <w14:ligatures w14:val="none"/>
        </w:rPr>
        <w:t xml:space="preserve"> regression tests the association between T1 </w:t>
      </w:r>
      <w:r w:rsidR="005B3BE0">
        <w:rPr>
          <w:rFonts w:ascii="Arial" w:hAnsi="Arial" w:cs="Arial"/>
          <w:iCs/>
          <w14:ligatures w14:val="none"/>
        </w:rPr>
        <w:t>HAM-D</w:t>
      </w:r>
      <w:r>
        <w:rPr>
          <w:rFonts w:ascii="Arial" w:hAnsi="Arial" w:cs="Arial"/>
          <w:iCs/>
          <w14:ligatures w14:val="none"/>
        </w:rPr>
        <w:t xml:space="preserve"> and GMV (VBM) at T1</w:t>
      </w:r>
      <w:r w:rsidR="005B3BE0">
        <w:rPr>
          <w:rFonts w:ascii="Arial" w:hAnsi="Arial" w:cs="Arial"/>
          <w:iCs/>
          <w14:ligatures w14:val="none"/>
        </w:rPr>
        <w:t xml:space="preserve"> or T2</w:t>
      </w:r>
      <w:r>
        <w:rPr>
          <w:rFonts w:ascii="Arial" w:hAnsi="Arial" w:cs="Arial"/>
          <w:iCs/>
          <w14:ligatures w14:val="none"/>
        </w:rPr>
        <w:t>. ROI analyses used a priori regions (</w:t>
      </w:r>
      <w:proofErr w:type="spellStart"/>
      <w:r w:rsidR="008809B9">
        <w:rPr>
          <w:rFonts w:ascii="Arial" w:hAnsi="Arial" w:cs="Arial"/>
          <w:iCs/>
          <w14:ligatures w14:val="none"/>
        </w:rPr>
        <w:t>mPFC</w:t>
      </w:r>
      <w:proofErr w:type="spellEnd"/>
      <w:r w:rsidRPr="005B3BE0">
        <w:rPr>
          <w:rFonts w:ascii="Arial" w:hAnsi="Arial" w:cs="Arial"/>
          <w:iCs/>
          <w14:ligatures w14:val="none"/>
        </w:rPr>
        <w:t xml:space="preserve">, OFC, hippocampus) with small-volume correction. Effect sizes are partial </w:t>
      </w:r>
      <w:r w:rsidRPr="005B3BE0">
        <w:rPr>
          <w:rFonts w:ascii="Arial" w:hAnsi="Arial" w:cs="Arial"/>
          <w:i/>
          <w14:ligatures w14:val="none"/>
        </w:rPr>
        <w:t>r</w:t>
      </w:r>
      <w:r w:rsidRPr="005B3BE0">
        <w:rPr>
          <w:rFonts w:ascii="Arial" w:hAnsi="Arial" w:cs="Arial"/>
          <w:iCs/>
          <w14:ligatures w14:val="none"/>
        </w:rPr>
        <w:t xml:space="preserve">. </w:t>
      </w:r>
      <w:r w:rsidR="005B3BE0" w:rsidRPr="001D4DC7">
        <w:rPr>
          <w:rFonts w:ascii="Arial" w:eastAsia="Times New Roman" w:hAnsi="Arial" w:cs="Arial"/>
          <w:lang w:eastAsia="de-DE"/>
          <w14:ligatures w14:val="none"/>
        </w:rPr>
        <w:t xml:space="preserve">Prospective HAM-D analyses revealed no significant ROI or whole-brain associations with T2 brain morphometry, </w:t>
      </w:r>
      <w:r w:rsidRPr="005B3BE0">
        <w:rPr>
          <w:rFonts w:ascii="Arial" w:hAnsi="Arial" w:cs="Arial"/>
          <w:iCs/>
          <w14:ligatures w14:val="none"/>
        </w:rPr>
        <w:t xml:space="preserve">the table </w:t>
      </w:r>
      <w:r w:rsidR="005B3BE0" w:rsidRPr="005B3BE0">
        <w:rPr>
          <w:rFonts w:ascii="Arial" w:hAnsi="Arial" w:cs="Arial"/>
          <w:iCs/>
          <w14:ligatures w14:val="none"/>
        </w:rPr>
        <w:t xml:space="preserve">therefore </w:t>
      </w:r>
      <w:r w:rsidRPr="005B3BE0">
        <w:rPr>
          <w:rFonts w:ascii="Arial" w:hAnsi="Arial" w:cs="Arial"/>
          <w:iCs/>
          <w14:ligatures w14:val="none"/>
        </w:rPr>
        <w:t>lists the strongest subthreshold clusters; blank cells indicate that no clusters or peaks were detected even at uncorrected thresholds.</w:t>
      </w:r>
      <w:r w:rsidRPr="005B3BE0">
        <w:rPr>
          <w:rFonts w:ascii="Arial" w:hAnsi="Arial" w:cs="Arial"/>
          <w14:ligatures w14:val="none"/>
        </w:rPr>
        <w:t xml:space="preserve"> </w:t>
      </w:r>
    </w:p>
    <w:p w14:paraId="26B09E0E" w14:textId="73D97C62" w:rsidR="00872C8F" w:rsidRDefault="00872C8F" w:rsidP="00A31874">
      <w:pPr>
        <w:pStyle w:val="Textkrper"/>
        <w:spacing w:line="360" w:lineRule="auto"/>
        <w:ind w:left="0" w:right="315"/>
        <w:rPr>
          <w:rFonts w:ascii="Arial" w:hAnsi="Arial" w:cs="Arial"/>
          <w:bCs/>
        </w:rPr>
      </w:pPr>
    </w:p>
    <w:p w14:paraId="7985A9BE" w14:textId="5E6BBC19" w:rsidR="00872C8F" w:rsidRDefault="00872C8F" w:rsidP="00A31874">
      <w:pPr>
        <w:pStyle w:val="Textkrper"/>
        <w:spacing w:line="360" w:lineRule="auto"/>
        <w:ind w:left="0" w:right="315"/>
        <w:rPr>
          <w:rFonts w:ascii="Arial" w:hAnsi="Arial" w:cs="Arial"/>
          <w:bCs/>
        </w:rPr>
      </w:pPr>
    </w:p>
    <w:p w14:paraId="661BE0CC" w14:textId="7BE09E09" w:rsidR="00872C8F" w:rsidRDefault="00872C8F" w:rsidP="00A31874">
      <w:pPr>
        <w:pStyle w:val="Textkrper"/>
        <w:spacing w:line="360" w:lineRule="auto"/>
        <w:ind w:left="0" w:right="315"/>
        <w:rPr>
          <w:rFonts w:ascii="Arial" w:hAnsi="Arial" w:cs="Arial"/>
          <w:bCs/>
        </w:rPr>
      </w:pPr>
    </w:p>
    <w:p w14:paraId="731BCB88" w14:textId="7A98F04B" w:rsidR="00872C8F" w:rsidRDefault="00872C8F" w:rsidP="00A31874">
      <w:pPr>
        <w:pStyle w:val="Textkrper"/>
        <w:spacing w:line="360" w:lineRule="auto"/>
        <w:ind w:left="0" w:right="315"/>
        <w:rPr>
          <w:rFonts w:ascii="Arial" w:hAnsi="Arial" w:cs="Arial"/>
          <w:bCs/>
        </w:rPr>
      </w:pPr>
    </w:p>
    <w:p w14:paraId="58476E1F" w14:textId="59E63E1B" w:rsidR="00872C8F" w:rsidRDefault="00872C8F" w:rsidP="00A31874">
      <w:pPr>
        <w:pStyle w:val="Textkrper"/>
        <w:spacing w:line="360" w:lineRule="auto"/>
        <w:ind w:left="0" w:right="315"/>
        <w:rPr>
          <w:rFonts w:ascii="Arial" w:hAnsi="Arial" w:cs="Arial"/>
          <w:bCs/>
        </w:rPr>
      </w:pPr>
    </w:p>
    <w:p w14:paraId="70E9790F" w14:textId="18641AC1" w:rsidR="00872C8F" w:rsidRDefault="00872C8F" w:rsidP="00A31874">
      <w:pPr>
        <w:pStyle w:val="Textkrper"/>
        <w:spacing w:line="360" w:lineRule="auto"/>
        <w:ind w:left="0" w:right="315"/>
        <w:rPr>
          <w:rFonts w:ascii="Arial" w:hAnsi="Arial" w:cs="Arial"/>
          <w:bCs/>
        </w:rPr>
      </w:pPr>
    </w:p>
    <w:p w14:paraId="536325F8" w14:textId="69D6AC16" w:rsidR="00872C8F" w:rsidRDefault="00872C8F" w:rsidP="00A31874">
      <w:pPr>
        <w:pStyle w:val="Textkrper"/>
        <w:spacing w:line="360" w:lineRule="auto"/>
        <w:ind w:left="0" w:right="315"/>
        <w:rPr>
          <w:rFonts w:ascii="Arial" w:hAnsi="Arial" w:cs="Arial"/>
          <w:bCs/>
        </w:rPr>
      </w:pPr>
    </w:p>
    <w:p w14:paraId="6B94AB58" w14:textId="4BC8EEFB" w:rsidR="00872C8F" w:rsidRDefault="00872C8F" w:rsidP="00A31874">
      <w:pPr>
        <w:pStyle w:val="Textkrper"/>
        <w:spacing w:line="360" w:lineRule="auto"/>
        <w:ind w:left="0" w:right="315"/>
        <w:rPr>
          <w:rFonts w:ascii="Arial" w:hAnsi="Arial" w:cs="Arial"/>
          <w:bCs/>
        </w:rPr>
      </w:pPr>
    </w:p>
    <w:p w14:paraId="7684E7C6" w14:textId="7569B753" w:rsidR="00872C8F" w:rsidRDefault="00872C8F" w:rsidP="00A31874">
      <w:pPr>
        <w:pStyle w:val="Textkrper"/>
        <w:spacing w:line="360" w:lineRule="auto"/>
        <w:ind w:left="0" w:right="315"/>
        <w:rPr>
          <w:rFonts w:ascii="Arial" w:hAnsi="Arial" w:cs="Arial"/>
          <w:bCs/>
        </w:rPr>
      </w:pPr>
    </w:p>
    <w:p w14:paraId="73AADDDD" w14:textId="3DB18426" w:rsidR="00872C8F" w:rsidRDefault="00872C8F" w:rsidP="00A31874">
      <w:pPr>
        <w:pStyle w:val="Textkrper"/>
        <w:spacing w:line="360" w:lineRule="auto"/>
        <w:ind w:left="0" w:right="315"/>
        <w:rPr>
          <w:rFonts w:ascii="Arial" w:hAnsi="Arial" w:cs="Arial"/>
          <w:bCs/>
        </w:rPr>
      </w:pPr>
    </w:p>
    <w:p w14:paraId="5E278410" w14:textId="53B0C04A" w:rsidR="00872C8F" w:rsidRDefault="00872C8F" w:rsidP="00A31874">
      <w:pPr>
        <w:pStyle w:val="Textkrper"/>
        <w:spacing w:line="360" w:lineRule="auto"/>
        <w:ind w:left="0" w:right="315"/>
        <w:rPr>
          <w:rFonts w:ascii="Arial" w:hAnsi="Arial" w:cs="Arial"/>
          <w:bCs/>
        </w:rPr>
      </w:pPr>
    </w:p>
    <w:p w14:paraId="74602F24" w14:textId="77777777" w:rsidR="00872C8F" w:rsidRDefault="00872C8F" w:rsidP="00A31874">
      <w:pPr>
        <w:pStyle w:val="Textkrper"/>
        <w:spacing w:line="360" w:lineRule="auto"/>
        <w:ind w:left="0" w:right="315"/>
        <w:rPr>
          <w:rFonts w:ascii="Arial" w:hAnsi="Arial" w:cs="Arial"/>
          <w:bCs/>
        </w:rPr>
      </w:pPr>
    </w:p>
    <w:p w14:paraId="5F9C1CE8" w14:textId="6749F95E" w:rsidR="002D38DB" w:rsidRPr="00EE084D" w:rsidRDefault="00CE4A5B" w:rsidP="00EE084D">
      <w:pPr>
        <w:pStyle w:val="berschrift3"/>
        <w:rPr>
          <w:rFonts w:ascii="Arial" w:hAnsi="Arial" w:cs="Arial"/>
          <w:b/>
          <w:bCs/>
          <w:color w:val="auto"/>
          <w:sz w:val="22"/>
          <w:szCs w:val="22"/>
        </w:rPr>
      </w:pPr>
      <w:r w:rsidRPr="00EE084D">
        <w:rPr>
          <w:rFonts w:ascii="Arial" w:hAnsi="Arial" w:cs="Arial"/>
          <w:b/>
          <w:bCs/>
          <w:color w:val="auto"/>
          <w:sz w:val="22"/>
          <w:szCs w:val="22"/>
        </w:rPr>
        <w:lastRenderedPageBreak/>
        <w:t xml:space="preserve">Supplementary Table </w:t>
      </w:r>
      <w:r w:rsidR="006B7B77">
        <w:rPr>
          <w:rFonts w:ascii="Arial" w:hAnsi="Arial" w:cs="Arial"/>
          <w:b/>
          <w:bCs/>
          <w:color w:val="auto"/>
          <w:sz w:val="22"/>
          <w:szCs w:val="22"/>
        </w:rPr>
        <w:t>6</w:t>
      </w:r>
      <w:r w:rsidRPr="00EE084D">
        <w:rPr>
          <w:rFonts w:ascii="Arial" w:hAnsi="Arial" w:cs="Arial"/>
          <w:b/>
          <w:bCs/>
          <w:color w:val="auto"/>
          <w:sz w:val="22"/>
          <w:szCs w:val="22"/>
        </w:rPr>
        <w:t xml:space="preserve">. </w:t>
      </w:r>
      <w:bookmarkStart w:id="4" w:name="_Hlk207554844"/>
    </w:p>
    <w:p w14:paraId="42F9AA7E" w14:textId="74931EBD" w:rsidR="00D24F84" w:rsidRDefault="00CE4A5B" w:rsidP="00DF2643">
      <w:pPr>
        <w:pStyle w:val="Textkrper"/>
        <w:spacing w:line="360" w:lineRule="auto"/>
        <w:ind w:left="0" w:right="315"/>
        <w:jc w:val="both"/>
        <w:rPr>
          <w:rFonts w:ascii="Arial" w:hAnsi="Arial" w:cs="Arial"/>
          <w:bCs/>
        </w:rPr>
      </w:pPr>
      <w:r>
        <w:rPr>
          <w:rFonts w:ascii="Arial" w:hAnsi="Arial" w:cs="Arial"/>
          <w:bCs/>
        </w:rPr>
        <w:t xml:space="preserve">VBM and SBM Brain Morphometry Sensitivity </w:t>
      </w:r>
      <w:r w:rsidR="00CC6179" w:rsidRPr="009A63ED">
        <w:rPr>
          <w:rFonts w:ascii="Arial" w:hAnsi="Arial" w:cs="Arial"/>
          <w:bCs/>
        </w:rPr>
        <w:t>and Interaction</w:t>
      </w:r>
      <w:r w:rsidR="00554E5F" w:rsidRPr="009A63ED">
        <w:rPr>
          <w:rFonts w:ascii="Arial" w:hAnsi="Arial" w:cs="Arial"/>
          <w:bCs/>
        </w:rPr>
        <w:t xml:space="preserve"> Regression</w:t>
      </w:r>
      <w:r w:rsidR="00CC6179" w:rsidRPr="009A63ED">
        <w:rPr>
          <w:rFonts w:ascii="Arial" w:hAnsi="Arial" w:cs="Arial"/>
          <w:bCs/>
        </w:rPr>
        <w:t xml:space="preserve"> </w:t>
      </w:r>
      <w:r w:rsidRPr="009A63ED">
        <w:rPr>
          <w:rFonts w:ascii="Arial" w:hAnsi="Arial" w:cs="Arial"/>
          <w:bCs/>
        </w:rPr>
        <w:t xml:space="preserve">Analyses </w:t>
      </w:r>
      <w:r>
        <w:rPr>
          <w:rFonts w:ascii="Arial" w:hAnsi="Arial" w:cs="Arial"/>
          <w:bCs/>
        </w:rPr>
        <w:t xml:space="preserve">at </w:t>
      </w:r>
      <w:r w:rsidR="00721912">
        <w:rPr>
          <w:rFonts w:ascii="Arial" w:hAnsi="Arial" w:cs="Arial"/>
          <w:bCs/>
        </w:rPr>
        <w:t>Two</w:t>
      </w:r>
      <w:r>
        <w:rPr>
          <w:rFonts w:ascii="Arial" w:hAnsi="Arial" w:cs="Arial"/>
          <w:bCs/>
        </w:rPr>
        <w:t>-</w:t>
      </w:r>
      <w:r w:rsidR="00721912">
        <w:rPr>
          <w:rFonts w:ascii="Arial" w:hAnsi="Arial" w:cs="Arial"/>
          <w:bCs/>
        </w:rPr>
        <w:t>Y</w:t>
      </w:r>
      <w:r>
        <w:rPr>
          <w:rFonts w:ascii="Arial" w:hAnsi="Arial" w:cs="Arial"/>
          <w:bCs/>
        </w:rPr>
        <w:t>ear Follow-Up (T2).</w:t>
      </w:r>
    </w:p>
    <w:p w14:paraId="4B0F2BD3" w14:textId="77777777" w:rsidR="008809B9" w:rsidRDefault="008809B9" w:rsidP="00DF2643">
      <w:pPr>
        <w:pStyle w:val="Textkrper"/>
        <w:spacing w:line="360" w:lineRule="auto"/>
        <w:ind w:left="0" w:right="315"/>
        <w:jc w:val="both"/>
        <w:rPr>
          <w:rFonts w:ascii="Arial" w:hAnsi="Arial" w:cs="Arial"/>
          <w:bCs/>
        </w:rPr>
      </w:pPr>
    </w:p>
    <w:tbl>
      <w:tblPr>
        <w:tblW w:w="8789" w:type="dxa"/>
        <w:jc w:val="center"/>
        <w:tblCellSpacing w:w="15" w:type="dxa"/>
        <w:tblLayout w:type="fixed"/>
        <w:tblLook w:val="04A0" w:firstRow="1" w:lastRow="0" w:firstColumn="1" w:lastColumn="0" w:noHBand="0" w:noVBand="1"/>
      </w:tblPr>
      <w:tblGrid>
        <w:gridCol w:w="3261"/>
        <w:gridCol w:w="425"/>
        <w:gridCol w:w="709"/>
        <w:gridCol w:w="708"/>
        <w:gridCol w:w="425"/>
        <w:gridCol w:w="851"/>
        <w:gridCol w:w="992"/>
        <w:gridCol w:w="1418"/>
      </w:tblGrid>
      <w:tr w:rsidR="00261324" w:rsidRPr="008519CD" w14:paraId="569D6DBD" w14:textId="05AF4E3F" w:rsidTr="008519CD">
        <w:trPr>
          <w:trHeight w:val="190"/>
          <w:tblHeader/>
          <w:tblCellSpacing w:w="15" w:type="dxa"/>
          <w:jc w:val="center"/>
        </w:trPr>
        <w:tc>
          <w:tcPr>
            <w:tcW w:w="8729" w:type="dxa"/>
            <w:gridSpan w:val="8"/>
            <w:tcBorders>
              <w:bottom w:val="single" w:sz="4" w:space="0" w:color="auto"/>
            </w:tcBorders>
            <w:tcMar>
              <w:top w:w="15" w:type="dxa"/>
              <w:left w:w="15" w:type="dxa"/>
              <w:bottom w:w="15" w:type="dxa"/>
              <w:right w:w="15" w:type="dxa"/>
            </w:tcMar>
            <w:vAlign w:val="center"/>
          </w:tcPr>
          <w:p w14:paraId="31598514" w14:textId="55F8E175" w:rsidR="00261324" w:rsidRPr="008519CD" w:rsidRDefault="00261324" w:rsidP="002B2CB7">
            <w:pPr>
              <w:widowControl w:val="0"/>
              <w:autoSpaceDE w:val="0"/>
              <w:autoSpaceDN w:val="0"/>
              <w:spacing w:after="0" w:line="240" w:lineRule="auto"/>
              <w:rPr>
                <w:rFonts w:ascii="Arial" w:hAnsi="Arial" w:cs="Arial"/>
                <w:b/>
                <w:bCs/>
                <w:color w:val="000000"/>
                <w:sz w:val="14"/>
                <w:szCs w:val="14"/>
              </w:rPr>
            </w:pPr>
            <w:bookmarkStart w:id="5" w:name="_Hlk216866056"/>
            <w:bookmarkEnd w:id="4"/>
            <w:r w:rsidRPr="008519CD">
              <w:rPr>
                <w:rFonts w:ascii="Arial" w:hAnsi="Arial" w:cs="Arial"/>
                <w:b/>
                <w:bCs/>
                <w:color w:val="000000"/>
                <w:sz w:val="14"/>
                <w:szCs w:val="14"/>
              </w:rPr>
              <w:t>Follow-Up (T2): Residual Score Regression</w:t>
            </w:r>
            <w:r w:rsidR="00AB342C">
              <w:rPr>
                <w:rFonts w:ascii="Arial" w:hAnsi="Arial" w:cs="Arial"/>
                <w:b/>
                <w:bCs/>
                <w:color w:val="000000"/>
                <w:sz w:val="14"/>
                <w:szCs w:val="14"/>
              </w:rPr>
              <w:t xml:space="preserve">; T1 Resilience </w:t>
            </w:r>
            <w:r w:rsidR="007556D3" w:rsidRPr="007556D3">
              <w:rPr>
                <w:rFonts w:ascii="Arial" w:hAnsi="Arial" w:cs="Arial"/>
                <w:sz w:val="14"/>
                <w:szCs w:val="14"/>
                <w14:ligatures w14:val="none"/>
              </w:rPr>
              <w:t>→</w:t>
            </w:r>
            <w:r w:rsidR="007556D3" w:rsidRPr="007556D3">
              <w:rPr>
                <w:rFonts w:ascii="Arial" w:hAnsi="Arial" w:cs="Arial"/>
                <w:b/>
                <w:bCs/>
                <w:color w:val="000000"/>
                <w:sz w:val="14"/>
                <w:szCs w:val="14"/>
                <w14:ligatures w14:val="none"/>
              </w:rPr>
              <w:t xml:space="preserve"> </w:t>
            </w:r>
            <w:r w:rsidR="00AB342C">
              <w:rPr>
                <w:rFonts w:ascii="Arial" w:hAnsi="Arial" w:cs="Arial"/>
                <w:b/>
                <w:bCs/>
                <w:color w:val="000000"/>
                <w:sz w:val="14"/>
                <w:szCs w:val="14"/>
              </w:rPr>
              <w:t>T2 Brain Morphometry</w:t>
            </w:r>
            <w:r w:rsidRPr="008519CD">
              <w:rPr>
                <w:rFonts w:ascii="Arial" w:hAnsi="Arial" w:cs="Arial"/>
                <w:b/>
                <w:bCs/>
                <w:color w:val="000000"/>
                <w:sz w:val="14"/>
                <w:szCs w:val="14"/>
              </w:rPr>
              <w:t xml:space="preserve"> (positive </w:t>
            </w:r>
            <w:r w:rsidR="00AB342C">
              <w:rPr>
                <w:rFonts w:ascii="Arial" w:hAnsi="Arial" w:cs="Arial"/>
                <w:b/>
                <w:bCs/>
                <w:color w:val="000000"/>
                <w:sz w:val="14"/>
                <w:szCs w:val="14"/>
              </w:rPr>
              <w:t>association</w:t>
            </w:r>
            <w:r w:rsidRPr="008519CD">
              <w:rPr>
                <w:rFonts w:ascii="Arial" w:hAnsi="Arial" w:cs="Arial"/>
                <w:b/>
                <w:bCs/>
                <w:color w:val="000000"/>
                <w:sz w:val="14"/>
                <w:szCs w:val="14"/>
              </w:rPr>
              <w:t>)</w:t>
            </w:r>
          </w:p>
        </w:tc>
      </w:tr>
      <w:tr w:rsidR="00261324" w:rsidRPr="008519CD" w14:paraId="083BC423" w14:textId="525320F6" w:rsidTr="001D4DC7">
        <w:trPr>
          <w:trHeight w:val="190"/>
          <w:tblHeader/>
          <w:tblCellSpacing w:w="15" w:type="dxa"/>
          <w:jc w:val="center"/>
        </w:trPr>
        <w:tc>
          <w:tcPr>
            <w:tcW w:w="3216" w:type="dxa"/>
            <w:tcBorders>
              <w:bottom w:val="single" w:sz="4" w:space="0" w:color="auto"/>
            </w:tcBorders>
            <w:tcMar>
              <w:top w:w="15" w:type="dxa"/>
              <w:left w:w="15" w:type="dxa"/>
              <w:bottom w:w="15" w:type="dxa"/>
              <w:right w:w="15" w:type="dxa"/>
            </w:tcMar>
            <w:vAlign w:val="center"/>
            <w:hideMark/>
          </w:tcPr>
          <w:p w14:paraId="7087DDEC" w14:textId="77777777" w:rsidR="00E43127" w:rsidRPr="008519CD" w:rsidRDefault="00E43127" w:rsidP="002B2CB7">
            <w:pPr>
              <w:widowControl w:val="0"/>
              <w:autoSpaceDE w:val="0"/>
              <w:autoSpaceDN w:val="0"/>
              <w:spacing w:after="0" w:line="240" w:lineRule="auto"/>
              <w:rPr>
                <w:rFonts w:ascii="Arial" w:eastAsia="Times New Roman" w:hAnsi="Arial" w:cs="Arial"/>
                <w:b/>
                <w:bCs/>
                <w:sz w:val="14"/>
                <w:szCs w:val="14"/>
                <w:lang w:eastAsia="de-DE"/>
                <w14:ligatures w14:val="none"/>
              </w:rPr>
            </w:pPr>
            <w:r w:rsidRPr="008519CD">
              <w:rPr>
                <w:rFonts w:ascii="Arial" w:eastAsia="Times New Roman" w:hAnsi="Arial" w:cs="Arial"/>
                <w:b/>
                <w:bCs/>
                <w:sz w:val="14"/>
                <w:szCs w:val="14"/>
                <w:lang w:eastAsia="de-DE"/>
                <w14:ligatures w14:val="none"/>
              </w:rPr>
              <w:t>VBM Model</w:t>
            </w:r>
          </w:p>
          <w:p w14:paraId="2759A703" w14:textId="77777777" w:rsidR="00E43127" w:rsidRPr="008519CD" w:rsidRDefault="00E43127" w:rsidP="002B2CB7">
            <w:pPr>
              <w:widowControl w:val="0"/>
              <w:autoSpaceDE w:val="0"/>
              <w:autoSpaceDN w:val="0"/>
              <w:spacing w:after="0" w:line="240" w:lineRule="auto"/>
              <w:rPr>
                <w:rFonts w:ascii="Arial" w:eastAsia="Times New Roman" w:hAnsi="Arial" w:cs="Arial"/>
                <w:b/>
                <w:bCs/>
                <w:sz w:val="14"/>
                <w:szCs w:val="14"/>
                <w:lang w:eastAsia="de-DE"/>
                <w14:ligatures w14:val="none"/>
              </w:rPr>
            </w:pPr>
          </w:p>
        </w:tc>
        <w:tc>
          <w:tcPr>
            <w:tcW w:w="395" w:type="dxa"/>
            <w:tcBorders>
              <w:bottom w:val="single" w:sz="4" w:space="0" w:color="auto"/>
            </w:tcBorders>
            <w:tcMar>
              <w:top w:w="15" w:type="dxa"/>
              <w:left w:w="15" w:type="dxa"/>
              <w:bottom w:w="15" w:type="dxa"/>
              <w:right w:w="15" w:type="dxa"/>
            </w:tcMar>
            <w:vAlign w:val="center"/>
            <w:hideMark/>
          </w:tcPr>
          <w:p w14:paraId="3568F6BB" w14:textId="77777777" w:rsidR="00E43127" w:rsidRPr="008519CD" w:rsidRDefault="00E43127" w:rsidP="002B2CB7">
            <w:pPr>
              <w:widowControl w:val="0"/>
              <w:autoSpaceDE w:val="0"/>
              <w:autoSpaceDN w:val="0"/>
              <w:spacing w:after="0" w:line="240" w:lineRule="auto"/>
              <w:jc w:val="center"/>
              <w:rPr>
                <w:rFonts w:ascii="Arial" w:eastAsia="Times New Roman" w:hAnsi="Arial" w:cs="Arial"/>
                <w:b/>
                <w:bCs/>
                <w:i/>
                <w:sz w:val="14"/>
                <w:szCs w:val="14"/>
                <w:lang w:eastAsia="de-DE"/>
                <w14:ligatures w14:val="none"/>
              </w:rPr>
            </w:pPr>
            <w:r w:rsidRPr="008519CD">
              <w:rPr>
                <w:rFonts w:ascii="Arial" w:eastAsia="Times New Roman" w:hAnsi="Arial" w:cs="Arial"/>
                <w:b/>
                <w:bCs/>
                <w:i/>
                <w:sz w:val="14"/>
                <w:szCs w:val="14"/>
                <w:lang w:eastAsia="de-DE"/>
                <w14:ligatures w14:val="none"/>
              </w:rPr>
              <w:t>k</w:t>
            </w:r>
          </w:p>
          <w:p w14:paraId="16CE3934" w14:textId="77777777" w:rsidR="00E43127" w:rsidRPr="008519CD" w:rsidRDefault="00E43127" w:rsidP="002B2CB7">
            <w:pPr>
              <w:widowControl w:val="0"/>
              <w:autoSpaceDE w:val="0"/>
              <w:autoSpaceDN w:val="0"/>
              <w:spacing w:after="0" w:line="240" w:lineRule="auto"/>
              <w:jc w:val="center"/>
              <w:rPr>
                <w:rFonts w:ascii="Arial" w:eastAsia="Times New Roman" w:hAnsi="Arial" w:cs="Arial"/>
                <w:b/>
                <w:bCs/>
                <w:sz w:val="14"/>
                <w:szCs w:val="14"/>
                <w:lang w:eastAsia="de-DE"/>
                <w14:ligatures w14:val="none"/>
              </w:rPr>
            </w:pPr>
          </w:p>
        </w:tc>
        <w:tc>
          <w:tcPr>
            <w:tcW w:w="679" w:type="dxa"/>
            <w:tcBorders>
              <w:bottom w:val="single" w:sz="4" w:space="0" w:color="auto"/>
            </w:tcBorders>
            <w:tcMar>
              <w:top w:w="15" w:type="dxa"/>
              <w:left w:w="15" w:type="dxa"/>
              <w:bottom w:w="15" w:type="dxa"/>
              <w:right w:w="15" w:type="dxa"/>
            </w:tcMar>
            <w:vAlign w:val="center"/>
            <w:hideMark/>
          </w:tcPr>
          <w:p w14:paraId="00754E7F" w14:textId="77777777" w:rsidR="00E43127" w:rsidRPr="008519CD" w:rsidRDefault="00E43127" w:rsidP="002B2CB7">
            <w:pPr>
              <w:widowControl w:val="0"/>
              <w:autoSpaceDE w:val="0"/>
              <w:autoSpaceDN w:val="0"/>
              <w:spacing w:after="0" w:line="240" w:lineRule="auto"/>
              <w:jc w:val="center"/>
              <w:rPr>
                <w:rFonts w:ascii="Arial" w:eastAsia="Times New Roman" w:hAnsi="Arial" w:cs="Arial"/>
                <w:b/>
                <w:bCs/>
                <w:sz w:val="14"/>
                <w:szCs w:val="14"/>
                <w:lang w:eastAsia="de-DE"/>
                <w14:ligatures w14:val="none"/>
              </w:rPr>
            </w:pPr>
            <w:proofErr w:type="spellStart"/>
            <w:r w:rsidRPr="008519CD">
              <w:rPr>
                <w:rFonts w:ascii="Arial" w:eastAsia="Times New Roman" w:hAnsi="Arial" w:cs="Arial"/>
                <w:b/>
                <w:bCs/>
                <w:i/>
                <w:iCs/>
                <w:color w:val="000000"/>
                <w:sz w:val="14"/>
                <w:szCs w:val="14"/>
                <w14:ligatures w14:val="none"/>
              </w:rPr>
              <w:t>p</w:t>
            </w:r>
            <w:r w:rsidRPr="008519CD">
              <w:rPr>
                <w:rFonts w:ascii="Arial" w:eastAsia="Times New Roman" w:hAnsi="Arial" w:cs="Arial"/>
                <w:b/>
                <w:bCs/>
                <w:color w:val="000000"/>
                <w:sz w:val="14"/>
                <w:szCs w:val="14"/>
                <w:vertAlign w:val="subscript"/>
                <w14:ligatures w14:val="none"/>
              </w:rPr>
              <w:t>FWE</w:t>
            </w:r>
            <w:proofErr w:type="spellEnd"/>
            <w:r w:rsidRPr="008519CD">
              <w:rPr>
                <w:rFonts w:ascii="Arial" w:eastAsia="Times New Roman" w:hAnsi="Arial" w:cs="Arial"/>
                <w:b/>
                <w:bCs/>
                <w:color w:val="000000"/>
                <w:sz w:val="14"/>
                <w:szCs w:val="14"/>
                <w:vertAlign w:val="subscript"/>
                <w14:ligatures w14:val="none"/>
              </w:rPr>
              <w:t>(peak)</w:t>
            </w:r>
          </w:p>
        </w:tc>
        <w:tc>
          <w:tcPr>
            <w:tcW w:w="678" w:type="dxa"/>
            <w:tcBorders>
              <w:bottom w:val="single" w:sz="4" w:space="0" w:color="auto"/>
            </w:tcBorders>
            <w:tcMar>
              <w:top w:w="15" w:type="dxa"/>
              <w:left w:w="15" w:type="dxa"/>
              <w:bottom w:w="15" w:type="dxa"/>
              <w:right w:w="15" w:type="dxa"/>
            </w:tcMar>
            <w:vAlign w:val="center"/>
            <w:hideMark/>
          </w:tcPr>
          <w:p w14:paraId="2F510001" w14:textId="77777777" w:rsidR="00E43127" w:rsidRPr="008519CD" w:rsidRDefault="00E43127" w:rsidP="002B2CB7">
            <w:pPr>
              <w:widowControl w:val="0"/>
              <w:autoSpaceDE w:val="0"/>
              <w:autoSpaceDN w:val="0"/>
              <w:spacing w:after="0" w:line="240" w:lineRule="auto"/>
              <w:jc w:val="center"/>
              <w:rPr>
                <w:rFonts w:ascii="Arial" w:eastAsia="Times New Roman" w:hAnsi="Arial" w:cs="Arial"/>
                <w:b/>
                <w:bCs/>
                <w:sz w:val="14"/>
                <w:szCs w:val="14"/>
                <w:lang w:eastAsia="de-DE"/>
                <w14:ligatures w14:val="none"/>
              </w:rPr>
            </w:pPr>
            <w:proofErr w:type="spellStart"/>
            <w:r w:rsidRPr="008519CD">
              <w:rPr>
                <w:rFonts w:ascii="Arial" w:eastAsia="Times New Roman" w:hAnsi="Arial" w:cs="Arial"/>
                <w:b/>
                <w:bCs/>
                <w:i/>
                <w:iCs/>
                <w:color w:val="000000"/>
                <w:sz w:val="14"/>
                <w:szCs w:val="14"/>
                <w14:ligatures w14:val="none"/>
              </w:rPr>
              <w:t>p</w:t>
            </w:r>
            <w:r w:rsidRPr="008519CD">
              <w:rPr>
                <w:rFonts w:ascii="Arial" w:eastAsia="Times New Roman" w:hAnsi="Arial" w:cs="Arial"/>
                <w:b/>
                <w:bCs/>
                <w:color w:val="000000"/>
                <w:sz w:val="14"/>
                <w:szCs w:val="14"/>
                <w:vertAlign w:val="subscript"/>
                <w14:ligatures w14:val="none"/>
              </w:rPr>
              <w:t>FWE</w:t>
            </w:r>
            <w:proofErr w:type="spellEnd"/>
            <w:r w:rsidRPr="008519CD">
              <w:rPr>
                <w:rFonts w:ascii="Arial" w:eastAsia="Times New Roman" w:hAnsi="Arial" w:cs="Arial"/>
                <w:b/>
                <w:bCs/>
                <w:color w:val="000000"/>
                <w:sz w:val="14"/>
                <w:szCs w:val="14"/>
                <w:vertAlign w:val="subscript"/>
                <w14:ligatures w14:val="none"/>
              </w:rPr>
              <w:t>(cluster)</w:t>
            </w:r>
          </w:p>
        </w:tc>
        <w:tc>
          <w:tcPr>
            <w:tcW w:w="395" w:type="dxa"/>
            <w:tcBorders>
              <w:bottom w:val="single" w:sz="4" w:space="0" w:color="auto"/>
            </w:tcBorders>
            <w:tcMar>
              <w:top w:w="15" w:type="dxa"/>
              <w:left w:w="15" w:type="dxa"/>
              <w:bottom w:w="15" w:type="dxa"/>
              <w:right w:w="15" w:type="dxa"/>
            </w:tcMar>
            <w:vAlign w:val="center"/>
            <w:hideMark/>
          </w:tcPr>
          <w:p w14:paraId="517A0419" w14:textId="6A94C567" w:rsidR="00E43127" w:rsidRPr="008519CD" w:rsidRDefault="00E43127" w:rsidP="002B2CB7">
            <w:pPr>
              <w:widowControl w:val="0"/>
              <w:autoSpaceDE w:val="0"/>
              <w:autoSpaceDN w:val="0"/>
              <w:spacing w:after="0" w:line="240" w:lineRule="auto"/>
              <w:jc w:val="center"/>
              <w:rPr>
                <w:rFonts w:ascii="Arial" w:eastAsia="Times New Roman" w:hAnsi="Arial" w:cs="Arial"/>
                <w:b/>
                <w:bCs/>
                <w:sz w:val="14"/>
                <w:szCs w:val="14"/>
                <w:vertAlign w:val="subscript"/>
                <w:lang w:eastAsia="de-DE"/>
                <w14:ligatures w14:val="none"/>
              </w:rPr>
            </w:pPr>
            <w:r w:rsidRPr="008519CD">
              <w:rPr>
                <w:rFonts w:ascii="Arial" w:eastAsia="Times New Roman" w:hAnsi="Arial" w:cs="Arial"/>
                <w:b/>
                <w:bCs/>
                <w:i/>
                <w:iCs/>
                <w:sz w:val="14"/>
                <w:szCs w:val="14"/>
                <w:lang w:eastAsia="de-DE"/>
                <w14:ligatures w14:val="none"/>
              </w:rPr>
              <w:t>T</w:t>
            </w:r>
            <w:r w:rsidRPr="008519CD">
              <w:rPr>
                <w:rFonts w:ascii="Arial" w:eastAsia="Times New Roman" w:hAnsi="Arial" w:cs="Arial"/>
                <w:b/>
                <w:bCs/>
                <w:sz w:val="14"/>
                <w:szCs w:val="14"/>
                <w:vertAlign w:val="subscript"/>
                <w:lang w:eastAsia="de-DE"/>
                <w14:ligatures w14:val="none"/>
              </w:rPr>
              <w:t>799</w:t>
            </w:r>
          </w:p>
          <w:p w14:paraId="50FC2157" w14:textId="77777777" w:rsidR="00E43127" w:rsidRPr="008519CD" w:rsidRDefault="00E43127" w:rsidP="002B2CB7">
            <w:pPr>
              <w:widowControl w:val="0"/>
              <w:autoSpaceDE w:val="0"/>
              <w:autoSpaceDN w:val="0"/>
              <w:spacing w:after="0" w:line="240" w:lineRule="auto"/>
              <w:jc w:val="center"/>
              <w:rPr>
                <w:rFonts w:ascii="Arial" w:eastAsia="Times New Roman" w:hAnsi="Arial" w:cs="Arial"/>
                <w:b/>
                <w:bCs/>
                <w:sz w:val="14"/>
                <w:szCs w:val="14"/>
                <w:lang w:eastAsia="de-DE"/>
                <w14:ligatures w14:val="none"/>
              </w:rPr>
            </w:pPr>
          </w:p>
        </w:tc>
        <w:tc>
          <w:tcPr>
            <w:tcW w:w="821" w:type="dxa"/>
            <w:tcBorders>
              <w:bottom w:val="single" w:sz="4" w:space="0" w:color="auto"/>
            </w:tcBorders>
            <w:tcMar>
              <w:top w:w="15" w:type="dxa"/>
              <w:left w:w="15" w:type="dxa"/>
              <w:bottom w:w="15" w:type="dxa"/>
              <w:right w:w="15" w:type="dxa"/>
            </w:tcMar>
            <w:vAlign w:val="center"/>
            <w:hideMark/>
          </w:tcPr>
          <w:p w14:paraId="7397D820" w14:textId="77777777" w:rsidR="00E43127" w:rsidRPr="008519CD" w:rsidRDefault="00E43127" w:rsidP="002B2CB7">
            <w:pPr>
              <w:widowControl w:val="0"/>
              <w:autoSpaceDE w:val="0"/>
              <w:autoSpaceDN w:val="0"/>
              <w:spacing w:after="0" w:line="240" w:lineRule="auto"/>
              <w:jc w:val="center"/>
              <w:rPr>
                <w:rFonts w:ascii="Arial" w:eastAsia="Times New Roman" w:hAnsi="Arial" w:cs="Arial"/>
                <w:b/>
                <w:bCs/>
                <w:sz w:val="14"/>
                <w:szCs w:val="14"/>
                <w:lang w:eastAsia="de-DE"/>
                <w14:ligatures w14:val="none"/>
              </w:rPr>
            </w:pPr>
            <w:r w:rsidRPr="008519CD">
              <w:rPr>
                <w:rFonts w:ascii="Arial" w:eastAsia="Times New Roman" w:hAnsi="Arial" w:cs="Arial"/>
                <w:b/>
                <w:bCs/>
                <w:sz w:val="14"/>
                <w:szCs w:val="14"/>
                <w:lang w:eastAsia="de-DE"/>
                <w14:ligatures w14:val="none"/>
              </w:rPr>
              <w:t xml:space="preserve">Effect Size </w:t>
            </w:r>
          </w:p>
          <w:p w14:paraId="234B3571" w14:textId="75110E15" w:rsidR="00E43127" w:rsidRPr="008519CD" w:rsidRDefault="00E43127" w:rsidP="002B2CB7">
            <w:pPr>
              <w:widowControl w:val="0"/>
              <w:autoSpaceDE w:val="0"/>
              <w:autoSpaceDN w:val="0"/>
              <w:spacing w:after="0" w:line="240" w:lineRule="auto"/>
              <w:jc w:val="center"/>
              <w:rPr>
                <w:rFonts w:ascii="Arial" w:eastAsia="Times New Roman" w:hAnsi="Arial" w:cs="Arial"/>
                <w:b/>
                <w:bCs/>
                <w:sz w:val="14"/>
                <w:szCs w:val="14"/>
                <w:lang w:eastAsia="de-DE"/>
                <w14:ligatures w14:val="none"/>
              </w:rPr>
            </w:pPr>
            <w:r w:rsidRPr="008519CD">
              <w:rPr>
                <w:rFonts w:ascii="Arial" w:eastAsia="Times New Roman" w:hAnsi="Arial" w:cs="Arial"/>
                <w:b/>
                <w:bCs/>
                <w:sz w:val="14"/>
                <w:szCs w:val="14"/>
                <w:lang w:eastAsia="de-DE"/>
                <w14:ligatures w14:val="none"/>
              </w:rPr>
              <w:t>(</w:t>
            </w:r>
            <w:proofErr w:type="gramStart"/>
            <w:r w:rsidRPr="008519CD">
              <w:rPr>
                <w:rFonts w:ascii="Arial" w:eastAsia="Times New Roman" w:hAnsi="Arial" w:cs="Arial"/>
                <w:b/>
                <w:bCs/>
                <w:sz w:val="14"/>
                <w:szCs w:val="14"/>
                <w:lang w:eastAsia="de-DE"/>
                <w14:ligatures w14:val="none"/>
              </w:rPr>
              <w:t>partial</w:t>
            </w:r>
            <w:proofErr w:type="gramEnd"/>
            <w:r w:rsidRPr="008519CD">
              <w:rPr>
                <w:rFonts w:ascii="Arial" w:eastAsia="Times New Roman" w:hAnsi="Arial" w:cs="Arial"/>
                <w:b/>
                <w:bCs/>
                <w:sz w:val="14"/>
                <w:szCs w:val="14"/>
                <w:lang w:eastAsia="de-DE"/>
                <w14:ligatures w14:val="none"/>
              </w:rPr>
              <w:t xml:space="preserve"> </w:t>
            </w:r>
            <w:r w:rsidRPr="008519CD">
              <w:rPr>
                <w:rFonts w:ascii="Arial" w:eastAsia="Times New Roman" w:hAnsi="Arial" w:cs="Arial"/>
                <w:b/>
                <w:bCs/>
                <w:i/>
                <w:iCs/>
                <w:sz w:val="14"/>
                <w:szCs w:val="14"/>
                <w:lang w:eastAsia="de-DE"/>
                <w14:ligatures w14:val="none"/>
              </w:rPr>
              <w:t>r</w:t>
            </w:r>
            <w:r w:rsidRPr="008519CD">
              <w:rPr>
                <w:rFonts w:ascii="Arial" w:eastAsia="Times New Roman" w:hAnsi="Arial" w:cs="Arial"/>
                <w:b/>
                <w:bCs/>
                <w:sz w:val="14"/>
                <w:szCs w:val="14"/>
                <w:lang w:eastAsia="de-DE"/>
                <w14:ligatures w14:val="none"/>
              </w:rPr>
              <w:t>)</w:t>
            </w:r>
          </w:p>
          <w:p w14:paraId="174E0699" w14:textId="77777777" w:rsidR="00E43127" w:rsidRPr="008519CD" w:rsidRDefault="00E43127" w:rsidP="002B2CB7">
            <w:pPr>
              <w:widowControl w:val="0"/>
              <w:autoSpaceDE w:val="0"/>
              <w:autoSpaceDN w:val="0"/>
              <w:spacing w:after="0" w:line="240" w:lineRule="auto"/>
              <w:jc w:val="center"/>
              <w:rPr>
                <w:rFonts w:ascii="Arial" w:eastAsia="Times New Roman" w:hAnsi="Arial" w:cs="Arial"/>
                <w:b/>
                <w:bCs/>
                <w:sz w:val="14"/>
                <w:szCs w:val="14"/>
                <w:lang w:eastAsia="de-DE"/>
                <w14:ligatures w14:val="none"/>
              </w:rPr>
            </w:pPr>
          </w:p>
        </w:tc>
        <w:tc>
          <w:tcPr>
            <w:tcW w:w="962" w:type="dxa"/>
            <w:tcBorders>
              <w:bottom w:val="single" w:sz="4" w:space="0" w:color="auto"/>
            </w:tcBorders>
            <w:tcMar>
              <w:top w:w="15" w:type="dxa"/>
              <w:left w:w="15" w:type="dxa"/>
              <w:bottom w:w="15" w:type="dxa"/>
              <w:right w:w="15" w:type="dxa"/>
            </w:tcMar>
            <w:vAlign w:val="center"/>
            <w:hideMark/>
          </w:tcPr>
          <w:p w14:paraId="275FC731" w14:textId="77777777" w:rsidR="00E43127" w:rsidRPr="008519CD" w:rsidRDefault="00E43127" w:rsidP="002B2CB7">
            <w:pPr>
              <w:widowControl w:val="0"/>
              <w:autoSpaceDE w:val="0"/>
              <w:autoSpaceDN w:val="0"/>
              <w:spacing w:after="0" w:line="240" w:lineRule="auto"/>
              <w:jc w:val="center"/>
              <w:rPr>
                <w:rFonts w:ascii="Arial" w:eastAsia="Times New Roman" w:hAnsi="Arial" w:cs="Arial"/>
                <w:b/>
                <w:bCs/>
                <w:sz w:val="14"/>
                <w:szCs w:val="14"/>
                <w14:ligatures w14:val="none"/>
              </w:rPr>
            </w:pPr>
            <w:r w:rsidRPr="008519CD">
              <w:rPr>
                <w:rFonts w:ascii="Arial" w:eastAsia="Times New Roman" w:hAnsi="Arial" w:cs="Arial"/>
                <w:b/>
                <w:bCs/>
                <w:sz w:val="14"/>
                <w:szCs w:val="14"/>
                <w14:ligatures w14:val="none"/>
              </w:rPr>
              <w:t xml:space="preserve">Peak MNI </w:t>
            </w:r>
          </w:p>
          <w:p w14:paraId="206971B4" w14:textId="77777777" w:rsidR="00E43127" w:rsidRPr="008519CD" w:rsidRDefault="00E43127" w:rsidP="002B2CB7">
            <w:pPr>
              <w:widowControl w:val="0"/>
              <w:autoSpaceDE w:val="0"/>
              <w:autoSpaceDN w:val="0"/>
              <w:spacing w:after="0" w:line="240" w:lineRule="auto"/>
              <w:jc w:val="center"/>
              <w:rPr>
                <w:rFonts w:ascii="Arial" w:eastAsia="Times New Roman" w:hAnsi="Arial" w:cs="Arial"/>
                <w:b/>
                <w:bCs/>
                <w:sz w:val="14"/>
                <w:szCs w:val="14"/>
                <w:lang w:eastAsia="de-DE"/>
                <w14:ligatures w14:val="none"/>
              </w:rPr>
            </w:pPr>
            <w:r w:rsidRPr="008519CD">
              <w:rPr>
                <w:rFonts w:ascii="Arial" w:eastAsia="Times New Roman" w:hAnsi="Arial" w:cs="Arial"/>
                <w:b/>
                <w:bCs/>
                <w:sz w:val="14"/>
                <w:szCs w:val="14"/>
                <w14:ligatures w14:val="none"/>
              </w:rPr>
              <w:t>(</w:t>
            </w:r>
            <w:r w:rsidRPr="008519CD">
              <w:rPr>
                <w:rFonts w:ascii="Arial" w:eastAsia="Times New Roman" w:hAnsi="Arial" w:cs="Arial"/>
                <w:b/>
                <w:bCs/>
                <w:i/>
                <w:iCs/>
                <w:sz w:val="14"/>
                <w:szCs w:val="14"/>
                <w14:ligatures w14:val="none"/>
              </w:rPr>
              <w:t>x/y/z</w:t>
            </w:r>
            <w:r w:rsidRPr="008519CD">
              <w:rPr>
                <w:rFonts w:ascii="Arial" w:eastAsia="Times New Roman" w:hAnsi="Arial" w:cs="Arial"/>
                <w:b/>
                <w:bCs/>
                <w:sz w:val="14"/>
                <w:szCs w:val="14"/>
                <w14:ligatures w14:val="none"/>
              </w:rPr>
              <w:t>)</w:t>
            </w:r>
          </w:p>
        </w:tc>
        <w:tc>
          <w:tcPr>
            <w:tcW w:w="1373" w:type="dxa"/>
            <w:tcBorders>
              <w:bottom w:val="single" w:sz="4" w:space="0" w:color="auto"/>
            </w:tcBorders>
            <w:vAlign w:val="center"/>
          </w:tcPr>
          <w:p w14:paraId="5A246F42" w14:textId="1FC735C2" w:rsidR="00E43127" w:rsidRPr="008519CD" w:rsidRDefault="00E43127" w:rsidP="002B2CB7">
            <w:pPr>
              <w:widowControl w:val="0"/>
              <w:autoSpaceDE w:val="0"/>
              <w:autoSpaceDN w:val="0"/>
              <w:spacing w:after="0" w:line="240" w:lineRule="auto"/>
              <w:jc w:val="center"/>
              <w:rPr>
                <w:rFonts w:ascii="Arial" w:eastAsia="Times New Roman" w:hAnsi="Arial" w:cs="Arial"/>
                <w:b/>
                <w:bCs/>
                <w:sz w:val="14"/>
                <w:szCs w:val="14"/>
                <w14:ligatures w14:val="none"/>
              </w:rPr>
            </w:pPr>
            <w:r w:rsidRPr="008519CD">
              <w:rPr>
                <w:rFonts w:ascii="Arial" w:eastAsia="Times New Roman" w:hAnsi="Arial" w:cs="Arial"/>
                <w:b/>
                <w:bCs/>
                <w:sz w:val="14"/>
                <w:szCs w:val="14"/>
                <w14:ligatures w14:val="none"/>
              </w:rPr>
              <w:t>Brain Region</w:t>
            </w:r>
          </w:p>
        </w:tc>
      </w:tr>
      <w:tr w:rsidR="00AB342C" w:rsidRPr="008519CD" w14:paraId="21C05087" w14:textId="42CD146A" w:rsidTr="001D4DC7">
        <w:trPr>
          <w:trHeight w:val="179"/>
          <w:tblHeader/>
          <w:tblCellSpacing w:w="15" w:type="dxa"/>
          <w:jc w:val="center"/>
        </w:trPr>
        <w:tc>
          <w:tcPr>
            <w:tcW w:w="3216" w:type="dxa"/>
            <w:tcMar>
              <w:top w:w="15" w:type="dxa"/>
              <w:left w:w="15" w:type="dxa"/>
              <w:bottom w:w="15" w:type="dxa"/>
              <w:right w:w="15" w:type="dxa"/>
            </w:tcMar>
            <w:vAlign w:val="center"/>
          </w:tcPr>
          <w:p w14:paraId="77E01999" w14:textId="77777777" w:rsidR="00AB342C" w:rsidRPr="008519CD" w:rsidRDefault="00AB342C" w:rsidP="00AB342C">
            <w:pPr>
              <w:widowControl w:val="0"/>
              <w:autoSpaceDE w:val="0"/>
              <w:autoSpaceDN w:val="0"/>
              <w:spacing w:after="0" w:line="240" w:lineRule="auto"/>
              <w:rPr>
                <w:rFonts w:ascii="Arial" w:eastAsia="Times New Roman" w:hAnsi="Arial" w:cs="Arial"/>
                <w:sz w:val="14"/>
                <w:szCs w:val="14"/>
                <w:lang w:eastAsia="de-DE"/>
                <w14:ligatures w14:val="none"/>
              </w:rPr>
            </w:pPr>
            <w:r w:rsidRPr="008519CD">
              <w:rPr>
                <w:rFonts w:ascii="Arial" w:hAnsi="Arial" w:cs="Arial"/>
                <w:color w:val="000000"/>
                <w:sz w:val="14"/>
                <w:szCs w:val="14"/>
              </w:rPr>
              <w:t>ROI: Sensitivity Model Cumulative Risk</w:t>
            </w:r>
          </w:p>
        </w:tc>
        <w:tc>
          <w:tcPr>
            <w:tcW w:w="395" w:type="dxa"/>
            <w:tcMar>
              <w:top w:w="15" w:type="dxa"/>
              <w:left w:w="15" w:type="dxa"/>
              <w:bottom w:w="15" w:type="dxa"/>
              <w:right w:w="15" w:type="dxa"/>
            </w:tcMar>
            <w:vAlign w:val="center"/>
          </w:tcPr>
          <w:p w14:paraId="6B430D32" w14:textId="1BF06DFB" w:rsidR="00AB342C" w:rsidRPr="008519CD" w:rsidRDefault="000B5244" w:rsidP="00AB342C">
            <w:pPr>
              <w:widowControl w:val="0"/>
              <w:autoSpaceDE w:val="0"/>
              <w:autoSpaceDN w:val="0"/>
              <w:spacing w:after="0" w:line="240" w:lineRule="auto"/>
              <w:jc w:val="center"/>
              <w:rPr>
                <w:rFonts w:ascii="Arial" w:eastAsia="Times New Roman" w:hAnsi="Arial" w:cs="Arial"/>
                <w:sz w:val="14"/>
                <w:szCs w:val="14"/>
                <w:lang w:eastAsia="de-DE"/>
                <w14:ligatures w14:val="none"/>
              </w:rPr>
            </w:pPr>
            <w:r>
              <w:rPr>
                <w:rFonts w:ascii="Arial" w:hAnsi="Arial" w:cs="Arial"/>
                <w:bCs/>
                <w:sz w:val="14"/>
                <w:szCs w:val="14"/>
              </w:rPr>
              <w:t>73</w:t>
            </w:r>
          </w:p>
        </w:tc>
        <w:tc>
          <w:tcPr>
            <w:tcW w:w="679" w:type="dxa"/>
            <w:tcMar>
              <w:top w:w="15" w:type="dxa"/>
              <w:left w:w="15" w:type="dxa"/>
              <w:bottom w:w="15" w:type="dxa"/>
              <w:right w:w="15" w:type="dxa"/>
            </w:tcMar>
            <w:vAlign w:val="center"/>
          </w:tcPr>
          <w:p w14:paraId="065E38DE" w14:textId="3E1BF8A1" w:rsidR="00AB342C" w:rsidRPr="008519CD" w:rsidRDefault="00AB342C" w:rsidP="00AB342C">
            <w:pPr>
              <w:widowControl w:val="0"/>
              <w:autoSpaceDE w:val="0"/>
              <w:autoSpaceDN w:val="0"/>
              <w:spacing w:after="0" w:line="240" w:lineRule="auto"/>
              <w:jc w:val="center"/>
              <w:rPr>
                <w:rFonts w:ascii="Arial" w:eastAsia="Times New Roman" w:hAnsi="Arial" w:cs="Arial"/>
                <w:b/>
                <w:sz w:val="14"/>
                <w:szCs w:val="14"/>
                <w:lang w:eastAsia="de-DE"/>
                <w14:ligatures w14:val="none"/>
              </w:rPr>
            </w:pPr>
            <w:r w:rsidRPr="008519CD">
              <w:rPr>
                <w:rFonts w:ascii="Arial" w:hAnsi="Arial" w:cs="Arial"/>
                <w:b/>
                <w:sz w:val="14"/>
                <w:szCs w:val="14"/>
              </w:rPr>
              <w:t>&lt;0.001</w:t>
            </w:r>
          </w:p>
        </w:tc>
        <w:tc>
          <w:tcPr>
            <w:tcW w:w="678" w:type="dxa"/>
            <w:tcMar>
              <w:top w:w="15" w:type="dxa"/>
              <w:left w:w="15" w:type="dxa"/>
              <w:bottom w:w="15" w:type="dxa"/>
              <w:right w:w="15" w:type="dxa"/>
            </w:tcMar>
            <w:vAlign w:val="center"/>
          </w:tcPr>
          <w:p w14:paraId="67B8604E" w14:textId="71B8000F" w:rsidR="00AB342C" w:rsidRPr="008519CD" w:rsidRDefault="00AB342C" w:rsidP="00AB342C">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hAnsi="Arial" w:cs="Arial"/>
                <w:color w:val="000000"/>
                <w:sz w:val="14"/>
                <w:szCs w:val="14"/>
              </w:rPr>
              <w:t>0.0</w:t>
            </w:r>
            <w:r w:rsidR="000B5244">
              <w:rPr>
                <w:rFonts w:ascii="Arial" w:hAnsi="Arial" w:cs="Arial"/>
                <w:color w:val="000000"/>
                <w:sz w:val="14"/>
                <w:szCs w:val="14"/>
              </w:rPr>
              <w:t>01</w:t>
            </w:r>
          </w:p>
        </w:tc>
        <w:tc>
          <w:tcPr>
            <w:tcW w:w="395" w:type="dxa"/>
            <w:tcMar>
              <w:top w:w="15" w:type="dxa"/>
              <w:left w:w="15" w:type="dxa"/>
              <w:bottom w:w="15" w:type="dxa"/>
              <w:right w:w="15" w:type="dxa"/>
            </w:tcMar>
            <w:vAlign w:val="center"/>
          </w:tcPr>
          <w:p w14:paraId="2753915D" w14:textId="3AE74366" w:rsidR="00AB342C" w:rsidRPr="008519CD" w:rsidRDefault="00AB342C" w:rsidP="00AB342C">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hAnsi="Arial" w:cs="Arial"/>
                <w:color w:val="000000"/>
                <w:sz w:val="14"/>
                <w:szCs w:val="14"/>
              </w:rPr>
              <w:t>5.</w:t>
            </w:r>
            <w:r w:rsidR="00D700BD">
              <w:rPr>
                <w:rFonts w:ascii="Arial" w:hAnsi="Arial" w:cs="Arial"/>
                <w:color w:val="000000"/>
                <w:sz w:val="14"/>
                <w:szCs w:val="14"/>
              </w:rPr>
              <w:t>36</w:t>
            </w:r>
          </w:p>
        </w:tc>
        <w:tc>
          <w:tcPr>
            <w:tcW w:w="821" w:type="dxa"/>
            <w:tcMar>
              <w:top w:w="15" w:type="dxa"/>
              <w:left w:w="15" w:type="dxa"/>
              <w:bottom w:w="15" w:type="dxa"/>
              <w:right w:w="15" w:type="dxa"/>
            </w:tcMar>
            <w:vAlign w:val="center"/>
          </w:tcPr>
          <w:p w14:paraId="4BFC6E62" w14:textId="5DBCB673" w:rsidR="00AB342C" w:rsidRPr="008519CD" w:rsidRDefault="00AB342C" w:rsidP="00AB342C">
            <w:pPr>
              <w:widowControl w:val="0"/>
              <w:autoSpaceDE w:val="0"/>
              <w:autoSpaceDN w:val="0"/>
              <w:spacing w:after="0" w:line="240" w:lineRule="auto"/>
              <w:jc w:val="center"/>
              <w:rPr>
                <w:rFonts w:ascii="Arial" w:eastAsia="Times New Roman" w:hAnsi="Arial" w:cs="Arial"/>
                <w:bCs/>
                <w:sz w:val="14"/>
                <w:szCs w:val="14"/>
                <w:lang w:eastAsia="de-DE"/>
                <w14:ligatures w14:val="none"/>
              </w:rPr>
            </w:pPr>
            <w:r w:rsidRPr="008519CD">
              <w:rPr>
                <w:rFonts w:ascii="Arial" w:eastAsia="Times New Roman" w:hAnsi="Arial" w:cs="Arial"/>
                <w:bCs/>
                <w:sz w:val="14"/>
                <w:szCs w:val="14"/>
                <w:lang w:eastAsia="de-DE"/>
                <w14:ligatures w14:val="none"/>
              </w:rPr>
              <w:t>0.19</w:t>
            </w:r>
          </w:p>
        </w:tc>
        <w:tc>
          <w:tcPr>
            <w:tcW w:w="962" w:type="dxa"/>
            <w:tcMar>
              <w:top w:w="15" w:type="dxa"/>
              <w:left w:w="15" w:type="dxa"/>
              <w:bottom w:w="15" w:type="dxa"/>
              <w:right w:w="15" w:type="dxa"/>
            </w:tcMar>
            <w:vAlign w:val="center"/>
          </w:tcPr>
          <w:p w14:paraId="2E237806" w14:textId="6CFFB32B" w:rsidR="00AB342C" w:rsidRPr="008519CD" w:rsidRDefault="00AB342C" w:rsidP="00AB342C">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hAnsi="Arial" w:cs="Arial"/>
                <w:color w:val="000000"/>
                <w:sz w:val="14"/>
                <w:szCs w:val="14"/>
              </w:rPr>
              <w:t>-48/20/-14</w:t>
            </w:r>
          </w:p>
        </w:tc>
        <w:tc>
          <w:tcPr>
            <w:tcW w:w="1373" w:type="dxa"/>
            <w:vAlign w:val="center"/>
          </w:tcPr>
          <w:p w14:paraId="5094ED64" w14:textId="2EFB4D9A" w:rsidR="00AB342C" w:rsidRPr="00AB342C" w:rsidRDefault="00AB342C" w:rsidP="00AB342C">
            <w:pPr>
              <w:widowControl w:val="0"/>
              <w:autoSpaceDE w:val="0"/>
              <w:autoSpaceDN w:val="0"/>
              <w:spacing w:after="0" w:line="240" w:lineRule="auto"/>
              <w:jc w:val="center"/>
              <w:rPr>
                <w:rFonts w:ascii="Arial" w:hAnsi="Arial" w:cs="Arial"/>
                <w:color w:val="000000"/>
                <w:sz w:val="14"/>
                <w:szCs w:val="14"/>
              </w:rPr>
            </w:pPr>
            <w:r w:rsidRPr="00AB342C">
              <w:rPr>
                <w:rFonts w:ascii="Arial" w:hAnsi="Arial" w:cs="Arial"/>
                <w:color w:val="000000"/>
                <w:sz w:val="14"/>
                <w:szCs w:val="14"/>
              </w:rPr>
              <w:t>l. inferior OF</w:t>
            </w:r>
            <w:r w:rsidR="001C0388">
              <w:rPr>
                <w:rFonts w:ascii="Arial" w:hAnsi="Arial" w:cs="Arial"/>
                <w:color w:val="000000"/>
                <w:sz w:val="14"/>
                <w:szCs w:val="14"/>
              </w:rPr>
              <w:t>G</w:t>
            </w:r>
            <w:r w:rsidRPr="00AB342C">
              <w:rPr>
                <w:rFonts w:ascii="Arial" w:hAnsi="Arial" w:cs="Arial"/>
                <w:color w:val="000000"/>
                <w:sz w:val="14"/>
                <w:szCs w:val="14"/>
              </w:rPr>
              <w:t xml:space="preserve"> / temporal pole</w:t>
            </w:r>
          </w:p>
        </w:tc>
      </w:tr>
      <w:tr w:rsidR="00AB342C" w:rsidRPr="008519CD" w14:paraId="7F466790" w14:textId="7C63E8B8" w:rsidTr="001D4DC7">
        <w:trPr>
          <w:trHeight w:val="190"/>
          <w:tblHeader/>
          <w:tblCellSpacing w:w="15" w:type="dxa"/>
          <w:jc w:val="center"/>
        </w:trPr>
        <w:tc>
          <w:tcPr>
            <w:tcW w:w="3216" w:type="dxa"/>
            <w:tcMar>
              <w:top w:w="15" w:type="dxa"/>
              <w:left w:w="15" w:type="dxa"/>
              <w:bottom w:w="15" w:type="dxa"/>
              <w:right w:w="15" w:type="dxa"/>
            </w:tcMar>
            <w:vAlign w:val="center"/>
          </w:tcPr>
          <w:p w14:paraId="69DE166B" w14:textId="77777777" w:rsidR="00AB342C" w:rsidRPr="008519CD" w:rsidRDefault="00AB342C" w:rsidP="00AB342C">
            <w:pPr>
              <w:widowControl w:val="0"/>
              <w:autoSpaceDE w:val="0"/>
              <w:autoSpaceDN w:val="0"/>
              <w:spacing w:after="0" w:line="240" w:lineRule="auto"/>
              <w:rPr>
                <w:rFonts w:ascii="Arial" w:eastAsia="Times New Roman" w:hAnsi="Arial" w:cs="Arial"/>
                <w:sz w:val="14"/>
                <w:szCs w:val="14"/>
                <w:lang w:eastAsia="de-DE"/>
                <w14:ligatures w14:val="none"/>
              </w:rPr>
            </w:pPr>
            <w:r w:rsidRPr="008519CD">
              <w:rPr>
                <w:rFonts w:ascii="Arial" w:hAnsi="Arial" w:cs="Arial"/>
                <w:color w:val="000000"/>
                <w:sz w:val="14"/>
                <w:szCs w:val="14"/>
              </w:rPr>
              <w:t>ROI: Sensitivity Model Diagnosis</w:t>
            </w:r>
          </w:p>
        </w:tc>
        <w:tc>
          <w:tcPr>
            <w:tcW w:w="395" w:type="dxa"/>
            <w:tcMar>
              <w:top w:w="15" w:type="dxa"/>
              <w:left w:w="15" w:type="dxa"/>
              <w:bottom w:w="15" w:type="dxa"/>
              <w:right w:w="15" w:type="dxa"/>
            </w:tcMar>
            <w:vAlign w:val="center"/>
          </w:tcPr>
          <w:p w14:paraId="080EFCBD" w14:textId="551174F3" w:rsidR="00AB342C" w:rsidRPr="008519CD" w:rsidRDefault="00612D51" w:rsidP="00AB342C">
            <w:pPr>
              <w:widowControl w:val="0"/>
              <w:autoSpaceDE w:val="0"/>
              <w:autoSpaceDN w:val="0"/>
              <w:spacing w:after="0" w:line="240" w:lineRule="auto"/>
              <w:jc w:val="center"/>
              <w:rPr>
                <w:rFonts w:ascii="Arial" w:eastAsia="Times New Roman" w:hAnsi="Arial" w:cs="Arial"/>
                <w:sz w:val="14"/>
                <w:szCs w:val="14"/>
                <w:lang w:eastAsia="de-DE"/>
                <w14:ligatures w14:val="none"/>
              </w:rPr>
            </w:pPr>
            <w:r>
              <w:rPr>
                <w:rFonts w:ascii="Arial" w:hAnsi="Arial" w:cs="Arial"/>
                <w:color w:val="000000"/>
                <w:sz w:val="14"/>
                <w:szCs w:val="14"/>
              </w:rPr>
              <w:t>100</w:t>
            </w:r>
          </w:p>
        </w:tc>
        <w:tc>
          <w:tcPr>
            <w:tcW w:w="679" w:type="dxa"/>
            <w:tcMar>
              <w:top w:w="15" w:type="dxa"/>
              <w:left w:w="15" w:type="dxa"/>
              <w:bottom w:w="15" w:type="dxa"/>
              <w:right w:w="15" w:type="dxa"/>
            </w:tcMar>
            <w:vAlign w:val="center"/>
          </w:tcPr>
          <w:p w14:paraId="4202876C" w14:textId="447DC2D6" w:rsidR="00AB342C" w:rsidRPr="008519CD" w:rsidRDefault="00AB342C" w:rsidP="00AB342C">
            <w:pPr>
              <w:widowControl w:val="0"/>
              <w:autoSpaceDE w:val="0"/>
              <w:autoSpaceDN w:val="0"/>
              <w:spacing w:after="0" w:line="240" w:lineRule="auto"/>
              <w:jc w:val="center"/>
              <w:rPr>
                <w:rFonts w:ascii="Arial" w:eastAsia="Times New Roman" w:hAnsi="Arial" w:cs="Arial"/>
                <w:b/>
                <w:sz w:val="14"/>
                <w:szCs w:val="14"/>
                <w:lang w:eastAsia="de-DE"/>
                <w14:ligatures w14:val="none"/>
              </w:rPr>
            </w:pPr>
            <w:r w:rsidRPr="008519CD">
              <w:rPr>
                <w:rFonts w:ascii="Arial" w:hAnsi="Arial" w:cs="Arial"/>
                <w:b/>
                <w:color w:val="000000"/>
                <w:sz w:val="14"/>
                <w:szCs w:val="14"/>
              </w:rPr>
              <w:t>0.001</w:t>
            </w:r>
          </w:p>
        </w:tc>
        <w:tc>
          <w:tcPr>
            <w:tcW w:w="678" w:type="dxa"/>
            <w:tcMar>
              <w:top w:w="15" w:type="dxa"/>
              <w:left w:w="15" w:type="dxa"/>
              <w:bottom w:w="15" w:type="dxa"/>
              <w:right w:w="15" w:type="dxa"/>
            </w:tcMar>
            <w:vAlign w:val="center"/>
          </w:tcPr>
          <w:p w14:paraId="76120CE1" w14:textId="19C06067" w:rsidR="00AB342C" w:rsidRPr="008519CD" w:rsidRDefault="00AB342C" w:rsidP="00AB342C">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hAnsi="Arial" w:cs="Arial"/>
                <w:color w:val="000000"/>
                <w:sz w:val="14"/>
                <w:szCs w:val="14"/>
              </w:rPr>
              <w:t>0.00</w:t>
            </w:r>
            <w:r w:rsidR="00612D51">
              <w:rPr>
                <w:rFonts w:ascii="Arial" w:hAnsi="Arial" w:cs="Arial"/>
                <w:color w:val="000000"/>
                <w:sz w:val="14"/>
                <w:szCs w:val="14"/>
              </w:rPr>
              <w:t>1</w:t>
            </w:r>
          </w:p>
        </w:tc>
        <w:tc>
          <w:tcPr>
            <w:tcW w:w="395" w:type="dxa"/>
            <w:tcMar>
              <w:top w:w="15" w:type="dxa"/>
              <w:left w:w="15" w:type="dxa"/>
              <w:bottom w:w="15" w:type="dxa"/>
              <w:right w:w="15" w:type="dxa"/>
            </w:tcMar>
            <w:vAlign w:val="center"/>
          </w:tcPr>
          <w:p w14:paraId="2D84FAFE" w14:textId="043F05E5" w:rsidR="00AB342C" w:rsidRPr="008519CD" w:rsidRDefault="00AB342C" w:rsidP="00AB342C">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hAnsi="Arial" w:cs="Arial"/>
                <w:color w:val="000000"/>
                <w:sz w:val="14"/>
                <w:szCs w:val="14"/>
              </w:rPr>
              <w:t>5.</w:t>
            </w:r>
            <w:r w:rsidR="00612D51">
              <w:rPr>
                <w:rFonts w:ascii="Arial" w:hAnsi="Arial" w:cs="Arial"/>
                <w:color w:val="000000"/>
                <w:sz w:val="14"/>
                <w:szCs w:val="14"/>
              </w:rPr>
              <w:t>58</w:t>
            </w:r>
          </w:p>
        </w:tc>
        <w:tc>
          <w:tcPr>
            <w:tcW w:w="821" w:type="dxa"/>
            <w:tcMar>
              <w:top w:w="15" w:type="dxa"/>
              <w:left w:w="15" w:type="dxa"/>
              <w:bottom w:w="15" w:type="dxa"/>
              <w:right w:w="15" w:type="dxa"/>
            </w:tcMar>
            <w:vAlign w:val="center"/>
          </w:tcPr>
          <w:p w14:paraId="619DA170" w14:textId="75E64148" w:rsidR="00AB342C" w:rsidRPr="008519CD" w:rsidRDefault="00AB342C" w:rsidP="00AB342C">
            <w:pPr>
              <w:widowControl w:val="0"/>
              <w:autoSpaceDE w:val="0"/>
              <w:autoSpaceDN w:val="0"/>
              <w:spacing w:after="0" w:line="240" w:lineRule="auto"/>
              <w:jc w:val="center"/>
              <w:rPr>
                <w:rFonts w:ascii="Arial" w:eastAsia="Times New Roman" w:hAnsi="Arial" w:cs="Arial"/>
                <w:bCs/>
                <w:sz w:val="14"/>
                <w:szCs w:val="14"/>
                <w:lang w:eastAsia="de-DE"/>
                <w14:ligatures w14:val="none"/>
              </w:rPr>
            </w:pPr>
            <w:r w:rsidRPr="008519CD">
              <w:rPr>
                <w:rFonts w:ascii="Arial" w:eastAsia="Times New Roman" w:hAnsi="Arial" w:cs="Arial"/>
                <w:bCs/>
                <w:sz w:val="14"/>
                <w:szCs w:val="14"/>
                <w:lang w:eastAsia="de-DE"/>
                <w14:ligatures w14:val="none"/>
              </w:rPr>
              <w:t>0.19</w:t>
            </w:r>
          </w:p>
        </w:tc>
        <w:tc>
          <w:tcPr>
            <w:tcW w:w="962" w:type="dxa"/>
            <w:tcMar>
              <w:top w:w="15" w:type="dxa"/>
              <w:left w:w="15" w:type="dxa"/>
              <w:bottom w:w="15" w:type="dxa"/>
              <w:right w:w="15" w:type="dxa"/>
            </w:tcMar>
            <w:vAlign w:val="center"/>
          </w:tcPr>
          <w:p w14:paraId="7747243E" w14:textId="3D434485" w:rsidR="00AB342C" w:rsidRPr="008519CD" w:rsidRDefault="00AB342C" w:rsidP="00AB342C">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hAnsi="Arial" w:cs="Arial"/>
                <w:color w:val="000000"/>
                <w:sz w:val="14"/>
                <w:szCs w:val="14"/>
              </w:rPr>
              <w:t>-48/20/-14</w:t>
            </w:r>
          </w:p>
        </w:tc>
        <w:tc>
          <w:tcPr>
            <w:tcW w:w="1373" w:type="dxa"/>
            <w:vAlign w:val="center"/>
          </w:tcPr>
          <w:p w14:paraId="1FE3E16B" w14:textId="2A5AC105" w:rsidR="00AB342C" w:rsidRPr="00AB342C" w:rsidRDefault="00AB342C" w:rsidP="00AB342C">
            <w:pPr>
              <w:widowControl w:val="0"/>
              <w:autoSpaceDE w:val="0"/>
              <w:autoSpaceDN w:val="0"/>
              <w:spacing w:after="0" w:line="240" w:lineRule="auto"/>
              <w:jc w:val="center"/>
              <w:rPr>
                <w:rFonts w:ascii="Arial" w:hAnsi="Arial" w:cs="Arial"/>
                <w:color w:val="000000"/>
                <w:sz w:val="14"/>
                <w:szCs w:val="14"/>
              </w:rPr>
            </w:pPr>
            <w:r w:rsidRPr="00AB342C">
              <w:rPr>
                <w:rFonts w:ascii="Arial" w:hAnsi="Arial" w:cs="Arial"/>
                <w:color w:val="000000"/>
                <w:sz w:val="14"/>
                <w:szCs w:val="14"/>
              </w:rPr>
              <w:t>l. inferior OF</w:t>
            </w:r>
            <w:r w:rsidR="001C0388">
              <w:rPr>
                <w:rFonts w:ascii="Arial" w:hAnsi="Arial" w:cs="Arial"/>
                <w:color w:val="000000"/>
                <w:sz w:val="14"/>
                <w:szCs w:val="14"/>
              </w:rPr>
              <w:t>G</w:t>
            </w:r>
            <w:r w:rsidRPr="00AB342C">
              <w:rPr>
                <w:rFonts w:ascii="Arial" w:hAnsi="Arial" w:cs="Arial"/>
                <w:color w:val="000000"/>
                <w:sz w:val="14"/>
                <w:szCs w:val="14"/>
              </w:rPr>
              <w:t xml:space="preserve"> / temporal pole</w:t>
            </w:r>
          </w:p>
        </w:tc>
      </w:tr>
      <w:tr w:rsidR="0072672F" w:rsidRPr="008519CD" w14:paraId="12B83BC6" w14:textId="77777777" w:rsidTr="001D4DC7">
        <w:trPr>
          <w:trHeight w:val="190"/>
          <w:tblHeader/>
          <w:tblCellSpacing w:w="15" w:type="dxa"/>
          <w:jc w:val="center"/>
        </w:trPr>
        <w:tc>
          <w:tcPr>
            <w:tcW w:w="3216" w:type="dxa"/>
            <w:tcMar>
              <w:top w:w="15" w:type="dxa"/>
              <w:left w:w="15" w:type="dxa"/>
              <w:bottom w:w="15" w:type="dxa"/>
              <w:right w:w="15" w:type="dxa"/>
            </w:tcMar>
            <w:vAlign w:val="center"/>
          </w:tcPr>
          <w:p w14:paraId="78A88D9D" w14:textId="573537F7" w:rsidR="0072672F" w:rsidRPr="008519CD" w:rsidRDefault="0072672F" w:rsidP="0072672F">
            <w:pPr>
              <w:widowControl w:val="0"/>
              <w:autoSpaceDE w:val="0"/>
              <w:autoSpaceDN w:val="0"/>
              <w:spacing w:after="0" w:line="240" w:lineRule="auto"/>
              <w:rPr>
                <w:rFonts w:ascii="Arial" w:hAnsi="Arial" w:cs="Arial"/>
                <w:color w:val="000000"/>
                <w:sz w:val="14"/>
                <w:szCs w:val="14"/>
              </w:rPr>
            </w:pPr>
            <w:r w:rsidRPr="008519CD">
              <w:rPr>
                <w:rFonts w:ascii="Arial" w:hAnsi="Arial" w:cs="Arial"/>
                <w:color w:val="000000"/>
                <w:sz w:val="14"/>
                <w:szCs w:val="14"/>
              </w:rPr>
              <w:t xml:space="preserve">ROI: Sensitivity Model </w:t>
            </w:r>
            <w:r>
              <w:rPr>
                <w:rFonts w:ascii="Arial" w:hAnsi="Arial" w:cs="Arial"/>
                <w:color w:val="000000"/>
                <w:sz w:val="14"/>
                <w:szCs w:val="14"/>
              </w:rPr>
              <w:t>Duration of Illness</w:t>
            </w:r>
          </w:p>
        </w:tc>
        <w:tc>
          <w:tcPr>
            <w:tcW w:w="395" w:type="dxa"/>
            <w:tcMar>
              <w:top w:w="15" w:type="dxa"/>
              <w:left w:w="15" w:type="dxa"/>
              <w:bottom w:w="15" w:type="dxa"/>
              <w:right w:w="15" w:type="dxa"/>
            </w:tcMar>
            <w:vAlign w:val="center"/>
          </w:tcPr>
          <w:p w14:paraId="754DACAE" w14:textId="6E6DBBA2" w:rsidR="0072672F" w:rsidRPr="008519CD" w:rsidDel="00612D51" w:rsidRDefault="0072672F" w:rsidP="0072672F">
            <w:pPr>
              <w:widowControl w:val="0"/>
              <w:autoSpaceDE w:val="0"/>
              <w:autoSpaceDN w:val="0"/>
              <w:spacing w:after="0" w:line="240" w:lineRule="auto"/>
              <w:jc w:val="center"/>
              <w:rPr>
                <w:rFonts w:ascii="Arial" w:hAnsi="Arial" w:cs="Arial"/>
                <w:color w:val="000000"/>
                <w:sz w:val="14"/>
                <w:szCs w:val="14"/>
              </w:rPr>
            </w:pPr>
            <w:r>
              <w:rPr>
                <w:rFonts w:ascii="Arial" w:hAnsi="Arial" w:cs="Arial"/>
                <w:color w:val="000000"/>
                <w:sz w:val="14"/>
                <w:szCs w:val="14"/>
              </w:rPr>
              <w:t>22</w:t>
            </w:r>
          </w:p>
        </w:tc>
        <w:tc>
          <w:tcPr>
            <w:tcW w:w="679" w:type="dxa"/>
            <w:tcMar>
              <w:top w:w="15" w:type="dxa"/>
              <w:left w:w="15" w:type="dxa"/>
              <w:bottom w:w="15" w:type="dxa"/>
              <w:right w:w="15" w:type="dxa"/>
            </w:tcMar>
            <w:vAlign w:val="center"/>
          </w:tcPr>
          <w:p w14:paraId="3FE677BC" w14:textId="3C912673" w:rsidR="0072672F" w:rsidRPr="008519CD" w:rsidRDefault="0072672F" w:rsidP="0072672F">
            <w:pPr>
              <w:widowControl w:val="0"/>
              <w:autoSpaceDE w:val="0"/>
              <w:autoSpaceDN w:val="0"/>
              <w:spacing w:after="0" w:line="240" w:lineRule="auto"/>
              <w:jc w:val="center"/>
              <w:rPr>
                <w:rFonts w:ascii="Arial" w:hAnsi="Arial" w:cs="Arial"/>
                <w:b/>
                <w:color w:val="000000"/>
                <w:sz w:val="14"/>
                <w:szCs w:val="14"/>
              </w:rPr>
            </w:pPr>
            <w:r w:rsidRPr="008519CD">
              <w:rPr>
                <w:rFonts w:ascii="Arial" w:hAnsi="Arial" w:cs="Arial"/>
                <w:b/>
                <w:color w:val="000000"/>
                <w:sz w:val="14"/>
                <w:szCs w:val="14"/>
              </w:rPr>
              <w:t>0.00</w:t>
            </w:r>
            <w:r>
              <w:rPr>
                <w:rFonts w:ascii="Arial" w:hAnsi="Arial" w:cs="Arial"/>
                <w:b/>
                <w:color w:val="000000"/>
                <w:sz w:val="14"/>
                <w:szCs w:val="14"/>
              </w:rPr>
              <w:t>1</w:t>
            </w:r>
          </w:p>
        </w:tc>
        <w:tc>
          <w:tcPr>
            <w:tcW w:w="678" w:type="dxa"/>
            <w:tcMar>
              <w:top w:w="15" w:type="dxa"/>
              <w:left w:w="15" w:type="dxa"/>
              <w:bottom w:w="15" w:type="dxa"/>
              <w:right w:w="15" w:type="dxa"/>
            </w:tcMar>
            <w:vAlign w:val="center"/>
          </w:tcPr>
          <w:p w14:paraId="078C5020" w14:textId="6F3F0305"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0.0</w:t>
            </w:r>
            <w:r>
              <w:rPr>
                <w:rFonts w:ascii="Arial" w:hAnsi="Arial" w:cs="Arial"/>
                <w:color w:val="000000"/>
                <w:sz w:val="14"/>
                <w:szCs w:val="14"/>
              </w:rPr>
              <w:t>03</w:t>
            </w:r>
          </w:p>
        </w:tc>
        <w:tc>
          <w:tcPr>
            <w:tcW w:w="395" w:type="dxa"/>
            <w:tcMar>
              <w:top w:w="15" w:type="dxa"/>
              <w:left w:w="15" w:type="dxa"/>
              <w:bottom w:w="15" w:type="dxa"/>
              <w:right w:w="15" w:type="dxa"/>
            </w:tcMar>
            <w:vAlign w:val="center"/>
          </w:tcPr>
          <w:p w14:paraId="2CEA9386" w14:textId="71C0E464"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5.</w:t>
            </w:r>
            <w:r>
              <w:rPr>
                <w:rFonts w:ascii="Arial" w:hAnsi="Arial" w:cs="Arial"/>
                <w:color w:val="000000"/>
                <w:sz w:val="14"/>
                <w:szCs w:val="14"/>
              </w:rPr>
              <w:t>03</w:t>
            </w:r>
          </w:p>
        </w:tc>
        <w:tc>
          <w:tcPr>
            <w:tcW w:w="821" w:type="dxa"/>
            <w:tcMar>
              <w:top w:w="15" w:type="dxa"/>
              <w:left w:w="15" w:type="dxa"/>
              <w:bottom w:w="15" w:type="dxa"/>
              <w:right w:w="15" w:type="dxa"/>
            </w:tcMar>
            <w:vAlign w:val="center"/>
          </w:tcPr>
          <w:p w14:paraId="3E2A427D" w14:textId="4F6CFB12" w:rsidR="0072672F" w:rsidRPr="008519CD" w:rsidRDefault="008267E1" w:rsidP="0072672F">
            <w:pPr>
              <w:widowControl w:val="0"/>
              <w:autoSpaceDE w:val="0"/>
              <w:autoSpaceDN w:val="0"/>
              <w:spacing w:after="0" w:line="240" w:lineRule="auto"/>
              <w:jc w:val="center"/>
              <w:rPr>
                <w:rFonts w:ascii="Arial" w:eastAsia="Times New Roman" w:hAnsi="Arial" w:cs="Arial"/>
                <w:bCs/>
                <w:sz w:val="14"/>
                <w:szCs w:val="14"/>
                <w:lang w:eastAsia="de-DE"/>
                <w14:ligatures w14:val="none"/>
              </w:rPr>
            </w:pPr>
            <w:r>
              <w:rPr>
                <w:rFonts w:ascii="Arial" w:eastAsia="Times New Roman" w:hAnsi="Arial" w:cs="Arial"/>
                <w:bCs/>
                <w:sz w:val="14"/>
                <w:szCs w:val="14"/>
                <w:lang w:eastAsia="de-DE"/>
                <w14:ligatures w14:val="none"/>
              </w:rPr>
              <w:t>0.18</w:t>
            </w:r>
          </w:p>
        </w:tc>
        <w:tc>
          <w:tcPr>
            <w:tcW w:w="962" w:type="dxa"/>
            <w:tcMar>
              <w:top w:w="15" w:type="dxa"/>
              <w:left w:w="15" w:type="dxa"/>
              <w:bottom w:w="15" w:type="dxa"/>
              <w:right w:w="15" w:type="dxa"/>
            </w:tcMar>
            <w:vAlign w:val="center"/>
          </w:tcPr>
          <w:p w14:paraId="764581D6" w14:textId="73AFEA06"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-48/</w:t>
            </w:r>
            <w:r>
              <w:rPr>
                <w:rFonts w:ascii="Arial" w:hAnsi="Arial" w:cs="Arial"/>
                <w:color w:val="000000"/>
                <w:sz w:val="14"/>
                <w:szCs w:val="14"/>
              </w:rPr>
              <w:t>18</w:t>
            </w:r>
            <w:r w:rsidRPr="008519CD">
              <w:rPr>
                <w:rFonts w:ascii="Arial" w:hAnsi="Arial" w:cs="Arial"/>
                <w:color w:val="000000"/>
                <w:sz w:val="14"/>
                <w:szCs w:val="14"/>
              </w:rPr>
              <w:t>/-1</w:t>
            </w:r>
            <w:r>
              <w:rPr>
                <w:rFonts w:ascii="Arial" w:hAnsi="Arial" w:cs="Arial"/>
                <w:color w:val="000000"/>
                <w:sz w:val="14"/>
                <w:szCs w:val="14"/>
              </w:rPr>
              <w:t>2</w:t>
            </w:r>
          </w:p>
        </w:tc>
        <w:tc>
          <w:tcPr>
            <w:tcW w:w="1373" w:type="dxa"/>
            <w:vAlign w:val="center"/>
          </w:tcPr>
          <w:p w14:paraId="6392D312" w14:textId="59923D0C" w:rsidR="0072672F" w:rsidRPr="00AB342C" w:rsidRDefault="0072672F" w:rsidP="0072672F">
            <w:pPr>
              <w:widowControl w:val="0"/>
              <w:autoSpaceDE w:val="0"/>
              <w:autoSpaceDN w:val="0"/>
              <w:spacing w:after="0" w:line="240" w:lineRule="auto"/>
              <w:jc w:val="center"/>
              <w:rPr>
                <w:rFonts w:ascii="Arial" w:hAnsi="Arial" w:cs="Arial"/>
                <w:color w:val="000000"/>
                <w:sz w:val="14"/>
                <w:szCs w:val="14"/>
              </w:rPr>
            </w:pPr>
            <w:r w:rsidRPr="00AB342C">
              <w:rPr>
                <w:rFonts w:ascii="Arial" w:hAnsi="Arial" w:cs="Arial"/>
                <w:color w:val="000000"/>
                <w:sz w:val="14"/>
                <w:szCs w:val="14"/>
              </w:rPr>
              <w:t>l. inferior OF</w:t>
            </w:r>
            <w:r>
              <w:rPr>
                <w:rFonts w:ascii="Arial" w:hAnsi="Arial" w:cs="Arial"/>
                <w:color w:val="000000"/>
                <w:sz w:val="14"/>
                <w:szCs w:val="14"/>
              </w:rPr>
              <w:t>G</w:t>
            </w:r>
            <w:r w:rsidRPr="00AB342C">
              <w:rPr>
                <w:rFonts w:ascii="Arial" w:hAnsi="Arial" w:cs="Arial"/>
                <w:color w:val="000000"/>
                <w:sz w:val="14"/>
                <w:szCs w:val="14"/>
              </w:rPr>
              <w:t xml:space="preserve"> / temporal pole</w:t>
            </w:r>
          </w:p>
        </w:tc>
      </w:tr>
      <w:tr w:rsidR="0072672F" w:rsidRPr="008519CD" w14:paraId="2B667468" w14:textId="044B820B" w:rsidTr="001D4DC7">
        <w:trPr>
          <w:trHeight w:val="190"/>
          <w:tblHeader/>
          <w:tblCellSpacing w:w="15" w:type="dxa"/>
          <w:jc w:val="center"/>
        </w:trPr>
        <w:tc>
          <w:tcPr>
            <w:tcW w:w="3216" w:type="dxa"/>
            <w:tcMar>
              <w:top w:w="15" w:type="dxa"/>
              <w:left w:w="15" w:type="dxa"/>
              <w:bottom w:w="15" w:type="dxa"/>
              <w:right w:w="15" w:type="dxa"/>
            </w:tcMar>
            <w:vAlign w:val="center"/>
          </w:tcPr>
          <w:p w14:paraId="4B00080E" w14:textId="77777777" w:rsidR="0072672F" w:rsidRPr="008519CD" w:rsidRDefault="0072672F" w:rsidP="0072672F">
            <w:pPr>
              <w:widowControl w:val="0"/>
              <w:autoSpaceDE w:val="0"/>
              <w:autoSpaceDN w:val="0"/>
              <w:spacing w:after="0" w:line="240" w:lineRule="auto"/>
              <w:jc w:val="both"/>
              <w:rPr>
                <w:rFonts w:ascii="Arial" w:eastAsia="Times New Roman" w:hAnsi="Arial" w:cs="Arial"/>
                <w:color w:val="000000"/>
                <w:sz w:val="14"/>
                <w:szCs w:val="14"/>
                <w14:ligatures w14:val="none"/>
              </w:rPr>
            </w:pPr>
            <w:r w:rsidRPr="008519CD">
              <w:rPr>
                <w:rFonts w:ascii="Arial" w:hAnsi="Arial" w:cs="Arial"/>
                <w:color w:val="000000"/>
                <w:sz w:val="14"/>
                <w:szCs w:val="14"/>
              </w:rPr>
              <w:t>ROI: Sensitivity Model Medication</w:t>
            </w:r>
          </w:p>
        </w:tc>
        <w:tc>
          <w:tcPr>
            <w:tcW w:w="395" w:type="dxa"/>
            <w:tcMar>
              <w:top w:w="15" w:type="dxa"/>
              <w:left w:w="15" w:type="dxa"/>
              <w:bottom w:w="15" w:type="dxa"/>
              <w:right w:w="15" w:type="dxa"/>
            </w:tcMar>
            <w:vAlign w:val="center"/>
          </w:tcPr>
          <w:p w14:paraId="5B41EDF5" w14:textId="00D1D7B2" w:rsidR="0072672F" w:rsidRPr="008519CD" w:rsidRDefault="0072672F" w:rsidP="0072672F">
            <w:pPr>
              <w:widowControl w:val="0"/>
              <w:autoSpaceDE w:val="0"/>
              <w:autoSpaceDN w:val="0"/>
              <w:spacing w:after="0" w:line="240" w:lineRule="auto"/>
              <w:jc w:val="center"/>
              <w:rPr>
                <w:rFonts w:ascii="Arial" w:eastAsia="Times New Roman" w:hAnsi="Arial" w:cs="Arial"/>
                <w:bCs/>
                <w:sz w:val="14"/>
                <w:szCs w:val="14"/>
              </w:rPr>
            </w:pPr>
            <w:r w:rsidRPr="008519CD">
              <w:rPr>
                <w:rFonts w:ascii="Arial" w:hAnsi="Arial" w:cs="Arial"/>
                <w:color w:val="000000"/>
                <w:sz w:val="14"/>
                <w:szCs w:val="14"/>
              </w:rPr>
              <w:t>13</w:t>
            </w:r>
            <w:r>
              <w:rPr>
                <w:rFonts w:ascii="Arial" w:hAnsi="Arial" w:cs="Arial"/>
                <w:color w:val="000000"/>
                <w:sz w:val="14"/>
                <w:szCs w:val="14"/>
              </w:rPr>
              <w:t>4</w:t>
            </w:r>
          </w:p>
        </w:tc>
        <w:tc>
          <w:tcPr>
            <w:tcW w:w="679" w:type="dxa"/>
            <w:tcMar>
              <w:top w:w="15" w:type="dxa"/>
              <w:left w:w="15" w:type="dxa"/>
              <w:bottom w:w="15" w:type="dxa"/>
              <w:right w:w="15" w:type="dxa"/>
            </w:tcMar>
            <w:vAlign w:val="center"/>
          </w:tcPr>
          <w:p w14:paraId="0B52A6ED" w14:textId="5B51FA4C" w:rsidR="0072672F" w:rsidRPr="008519CD" w:rsidRDefault="0072672F" w:rsidP="0072672F">
            <w:pPr>
              <w:widowControl w:val="0"/>
              <w:autoSpaceDE w:val="0"/>
              <w:autoSpaceDN w:val="0"/>
              <w:spacing w:after="0" w:line="240" w:lineRule="auto"/>
              <w:jc w:val="center"/>
              <w:rPr>
                <w:rFonts w:ascii="Arial" w:eastAsia="Times New Roman" w:hAnsi="Arial" w:cs="Arial"/>
                <w:b/>
                <w:color w:val="000000"/>
                <w:sz w:val="14"/>
                <w:szCs w:val="14"/>
                <w14:ligatures w14:val="none"/>
              </w:rPr>
            </w:pPr>
            <w:r w:rsidRPr="008519CD">
              <w:rPr>
                <w:rFonts w:ascii="Arial" w:hAnsi="Arial" w:cs="Arial"/>
                <w:b/>
                <w:color w:val="000000"/>
                <w:sz w:val="14"/>
                <w:szCs w:val="14"/>
              </w:rPr>
              <w:t>&lt;0.001</w:t>
            </w:r>
          </w:p>
        </w:tc>
        <w:tc>
          <w:tcPr>
            <w:tcW w:w="678" w:type="dxa"/>
            <w:tcMar>
              <w:top w:w="15" w:type="dxa"/>
              <w:left w:w="15" w:type="dxa"/>
              <w:bottom w:w="15" w:type="dxa"/>
              <w:right w:w="15" w:type="dxa"/>
            </w:tcMar>
            <w:vAlign w:val="center"/>
          </w:tcPr>
          <w:p w14:paraId="7CDA7A2E" w14:textId="0D4C6F4E" w:rsidR="0072672F" w:rsidRPr="008519CD" w:rsidRDefault="0072672F" w:rsidP="0072672F">
            <w:pPr>
              <w:widowControl w:val="0"/>
              <w:autoSpaceDE w:val="0"/>
              <w:autoSpaceDN w:val="0"/>
              <w:spacing w:after="0" w:line="240" w:lineRule="auto"/>
              <w:jc w:val="center"/>
              <w:rPr>
                <w:rFonts w:ascii="Arial" w:eastAsia="Times New Roman" w:hAnsi="Arial" w:cs="Arial"/>
                <w:color w:val="000000"/>
                <w:sz w:val="14"/>
                <w:szCs w:val="14"/>
                <w14:ligatures w14:val="none"/>
              </w:rPr>
            </w:pPr>
            <w:r>
              <w:rPr>
                <w:rFonts w:ascii="Arial" w:hAnsi="Arial" w:cs="Arial"/>
                <w:color w:val="000000"/>
                <w:sz w:val="14"/>
                <w:szCs w:val="14"/>
              </w:rPr>
              <w:t>&lt;</w:t>
            </w:r>
            <w:r w:rsidRPr="008519CD">
              <w:rPr>
                <w:rFonts w:ascii="Arial" w:hAnsi="Arial" w:cs="Arial"/>
                <w:color w:val="000000"/>
                <w:sz w:val="14"/>
                <w:szCs w:val="14"/>
              </w:rPr>
              <w:t>0.00</w:t>
            </w:r>
            <w:r>
              <w:rPr>
                <w:rFonts w:ascii="Arial" w:hAnsi="Arial" w:cs="Arial"/>
                <w:color w:val="000000"/>
                <w:sz w:val="14"/>
                <w:szCs w:val="14"/>
              </w:rPr>
              <w:t>1</w:t>
            </w:r>
          </w:p>
        </w:tc>
        <w:tc>
          <w:tcPr>
            <w:tcW w:w="395" w:type="dxa"/>
            <w:tcMar>
              <w:top w:w="15" w:type="dxa"/>
              <w:left w:w="15" w:type="dxa"/>
              <w:bottom w:w="15" w:type="dxa"/>
              <w:right w:w="15" w:type="dxa"/>
            </w:tcMar>
            <w:vAlign w:val="center"/>
          </w:tcPr>
          <w:p w14:paraId="648E3DBB" w14:textId="4856BA2F" w:rsidR="0072672F" w:rsidRPr="008519CD" w:rsidRDefault="0072672F" w:rsidP="0072672F">
            <w:pPr>
              <w:widowControl w:val="0"/>
              <w:autoSpaceDE w:val="0"/>
              <w:autoSpaceDN w:val="0"/>
              <w:spacing w:after="0" w:line="240" w:lineRule="auto"/>
              <w:jc w:val="center"/>
              <w:rPr>
                <w:rFonts w:ascii="Arial" w:eastAsia="Times New Roman" w:hAnsi="Arial" w:cs="Arial"/>
                <w:b/>
                <w:bCs/>
                <w:sz w:val="14"/>
                <w:szCs w:val="14"/>
                <w:vertAlign w:val="subscript"/>
                <w:lang w:eastAsia="de-DE"/>
                <w14:ligatures w14:val="none"/>
              </w:rPr>
            </w:pPr>
            <w:r w:rsidRPr="008519CD">
              <w:rPr>
                <w:rFonts w:ascii="Arial" w:hAnsi="Arial" w:cs="Arial"/>
                <w:color w:val="000000"/>
                <w:sz w:val="14"/>
                <w:szCs w:val="14"/>
              </w:rPr>
              <w:t>5.8</w:t>
            </w:r>
            <w:r>
              <w:rPr>
                <w:rFonts w:ascii="Arial" w:hAnsi="Arial" w:cs="Arial"/>
                <w:color w:val="000000"/>
                <w:sz w:val="14"/>
                <w:szCs w:val="14"/>
              </w:rPr>
              <w:t>4</w:t>
            </w:r>
          </w:p>
        </w:tc>
        <w:tc>
          <w:tcPr>
            <w:tcW w:w="821" w:type="dxa"/>
            <w:tcMar>
              <w:top w:w="15" w:type="dxa"/>
              <w:left w:w="15" w:type="dxa"/>
              <w:bottom w:w="15" w:type="dxa"/>
              <w:right w:w="15" w:type="dxa"/>
            </w:tcMar>
            <w:vAlign w:val="center"/>
          </w:tcPr>
          <w:p w14:paraId="3FE31510" w14:textId="37F77351" w:rsidR="0072672F" w:rsidRPr="008519CD" w:rsidRDefault="0072672F" w:rsidP="0072672F">
            <w:pPr>
              <w:widowControl w:val="0"/>
              <w:autoSpaceDE w:val="0"/>
              <w:autoSpaceDN w:val="0"/>
              <w:spacing w:after="0" w:line="240" w:lineRule="auto"/>
              <w:jc w:val="center"/>
              <w:rPr>
                <w:rFonts w:ascii="Arial" w:eastAsia="Times New Roman" w:hAnsi="Arial" w:cs="Arial"/>
                <w:bCs/>
                <w:sz w:val="14"/>
                <w:szCs w:val="14"/>
                <w:lang w:eastAsia="de-DE"/>
                <w14:ligatures w14:val="none"/>
              </w:rPr>
            </w:pPr>
            <w:r w:rsidRPr="008519CD">
              <w:rPr>
                <w:rFonts w:ascii="Arial" w:eastAsia="Times New Roman" w:hAnsi="Arial" w:cs="Arial"/>
                <w:bCs/>
                <w:sz w:val="14"/>
                <w:szCs w:val="14"/>
                <w:lang w:eastAsia="de-DE"/>
                <w14:ligatures w14:val="none"/>
              </w:rPr>
              <w:t>0.20</w:t>
            </w:r>
          </w:p>
        </w:tc>
        <w:tc>
          <w:tcPr>
            <w:tcW w:w="962" w:type="dxa"/>
            <w:tcMar>
              <w:top w:w="15" w:type="dxa"/>
              <w:left w:w="15" w:type="dxa"/>
              <w:bottom w:w="15" w:type="dxa"/>
              <w:right w:w="15" w:type="dxa"/>
            </w:tcMar>
            <w:vAlign w:val="center"/>
          </w:tcPr>
          <w:p w14:paraId="05ABD065" w14:textId="52623FB2" w:rsidR="0072672F" w:rsidRPr="008519CD" w:rsidRDefault="0072672F" w:rsidP="0072672F">
            <w:pPr>
              <w:widowControl w:val="0"/>
              <w:autoSpaceDE w:val="0"/>
              <w:autoSpaceDN w:val="0"/>
              <w:spacing w:after="0" w:line="240" w:lineRule="auto"/>
              <w:jc w:val="center"/>
              <w:rPr>
                <w:rFonts w:ascii="Arial" w:eastAsia="Times New Roman" w:hAnsi="Arial" w:cs="Arial"/>
                <w:color w:val="000000"/>
                <w:sz w:val="14"/>
                <w:szCs w:val="14"/>
                <w14:ligatures w14:val="none"/>
              </w:rPr>
            </w:pPr>
            <w:r w:rsidRPr="008519CD">
              <w:rPr>
                <w:rFonts w:ascii="Arial" w:hAnsi="Arial" w:cs="Arial"/>
                <w:color w:val="000000"/>
                <w:sz w:val="14"/>
                <w:szCs w:val="14"/>
              </w:rPr>
              <w:t>-48/20/-14</w:t>
            </w:r>
          </w:p>
        </w:tc>
        <w:tc>
          <w:tcPr>
            <w:tcW w:w="1373" w:type="dxa"/>
            <w:vAlign w:val="center"/>
          </w:tcPr>
          <w:p w14:paraId="5FC88E00" w14:textId="341821E1" w:rsidR="0072672F" w:rsidRPr="00AB342C" w:rsidRDefault="0072672F" w:rsidP="0072672F">
            <w:pPr>
              <w:widowControl w:val="0"/>
              <w:autoSpaceDE w:val="0"/>
              <w:autoSpaceDN w:val="0"/>
              <w:spacing w:after="0" w:line="240" w:lineRule="auto"/>
              <w:jc w:val="center"/>
              <w:rPr>
                <w:rFonts w:ascii="Arial" w:hAnsi="Arial" w:cs="Arial"/>
                <w:color w:val="000000"/>
                <w:sz w:val="14"/>
                <w:szCs w:val="14"/>
              </w:rPr>
            </w:pPr>
            <w:r w:rsidRPr="00AB342C">
              <w:rPr>
                <w:rFonts w:ascii="Arial" w:hAnsi="Arial" w:cs="Arial"/>
                <w:color w:val="000000"/>
                <w:sz w:val="14"/>
                <w:szCs w:val="14"/>
              </w:rPr>
              <w:t>l. inferior OF</w:t>
            </w:r>
            <w:r>
              <w:rPr>
                <w:rFonts w:ascii="Arial" w:hAnsi="Arial" w:cs="Arial"/>
                <w:color w:val="000000"/>
                <w:sz w:val="14"/>
                <w:szCs w:val="14"/>
              </w:rPr>
              <w:t>G</w:t>
            </w:r>
            <w:r w:rsidRPr="00AB342C">
              <w:rPr>
                <w:rFonts w:ascii="Arial" w:hAnsi="Arial" w:cs="Arial"/>
                <w:color w:val="000000"/>
                <w:sz w:val="14"/>
                <w:szCs w:val="14"/>
              </w:rPr>
              <w:t xml:space="preserve"> / temporal pole</w:t>
            </w:r>
          </w:p>
        </w:tc>
      </w:tr>
      <w:tr w:rsidR="0072672F" w:rsidRPr="008519CD" w14:paraId="44642F39" w14:textId="2BFC8412" w:rsidTr="001D4DC7">
        <w:trPr>
          <w:trHeight w:val="190"/>
          <w:tblHeader/>
          <w:tblCellSpacing w:w="15" w:type="dxa"/>
          <w:jc w:val="center"/>
        </w:trPr>
        <w:tc>
          <w:tcPr>
            <w:tcW w:w="3216" w:type="dxa"/>
            <w:tcMar>
              <w:top w:w="15" w:type="dxa"/>
              <w:left w:w="15" w:type="dxa"/>
              <w:bottom w:w="15" w:type="dxa"/>
              <w:right w:w="15" w:type="dxa"/>
            </w:tcMar>
            <w:vAlign w:val="center"/>
          </w:tcPr>
          <w:p w14:paraId="29F63AD3" w14:textId="2750D2EB" w:rsidR="0072672F" w:rsidRPr="008519CD" w:rsidRDefault="0072672F" w:rsidP="0072672F">
            <w:pPr>
              <w:widowControl w:val="0"/>
              <w:autoSpaceDE w:val="0"/>
              <w:autoSpaceDN w:val="0"/>
              <w:spacing w:after="0" w:line="240" w:lineRule="auto"/>
              <w:jc w:val="both"/>
              <w:rPr>
                <w:rFonts w:ascii="Arial" w:hAnsi="Arial" w:cs="Arial"/>
                <w:color w:val="000000"/>
                <w:sz w:val="14"/>
                <w:szCs w:val="14"/>
              </w:rPr>
            </w:pPr>
            <w:r w:rsidRPr="008519CD">
              <w:rPr>
                <w:rFonts w:ascii="Arial" w:hAnsi="Arial" w:cs="Arial"/>
                <w:color w:val="000000"/>
                <w:sz w:val="14"/>
                <w:szCs w:val="14"/>
              </w:rPr>
              <w:t>ROI: Interaction (Sex by Resilience)</w:t>
            </w:r>
          </w:p>
        </w:tc>
        <w:tc>
          <w:tcPr>
            <w:tcW w:w="395" w:type="dxa"/>
            <w:tcMar>
              <w:top w:w="15" w:type="dxa"/>
              <w:left w:w="15" w:type="dxa"/>
              <w:bottom w:w="15" w:type="dxa"/>
              <w:right w:w="15" w:type="dxa"/>
            </w:tcMar>
            <w:vAlign w:val="center"/>
          </w:tcPr>
          <w:p w14:paraId="663B6BC5" w14:textId="19020FAA" w:rsidR="0072672F" w:rsidRPr="008519CD" w:rsidDel="003C0CD5"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679" w:type="dxa"/>
            <w:tcMar>
              <w:top w:w="15" w:type="dxa"/>
              <w:left w:w="15" w:type="dxa"/>
              <w:bottom w:w="15" w:type="dxa"/>
              <w:right w:w="15" w:type="dxa"/>
            </w:tcMar>
            <w:vAlign w:val="center"/>
          </w:tcPr>
          <w:p w14:paraId="10A24A79" w14:textId="7F1FA8C6"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678" w:type="dxa"/>
            <w:tcMar>
              <w:top w:w="15" w:type="dxa"/>
              <w:left w:w="15" w:type="dxa"/>
              <w:bottom w:w="15" w:type="dxa"/>
              <w:right w:w="15" w:type="dxa"/>
            </w:tcMar>
            <w:vAlign w:val="center"/>
          </w:tcPr>
          <w:p w14:paraId="3D0FB8A2" w14:textId="7C9AA0B9"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395" w:type="dxa"/>
            <w:tcMar>
              <w:top w:w="15" w:type="dxa"/>
              <w:left w:w="15" w:type="dxa"/>
              <w:bottom w:w="15" w:type="dxa"/>
              <w:right w:w="15" w:type="dxa"/>
            </w:tcMar>
            <w:vAlign w:val="center"/>
          </w:tcPr>
          <w:p w14:paraId="1F2AECEE" w14:textId="5314CF85"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821" w:type="dxa"/>
            <w:tcMar>
              <w:top w:w="15" w:type="dxa"/>
              <w:left w:w="15" w:type="dxa"/>
              <w:bottom w:w="15" w:type="dxa"/>
              <w:right w:w="15" w:type="dxa"/>
            </w:tcMar>
            <w:vAlign w:val="center"/>
          </w:tcPr>
          <w:p w14:paraId="4CD02447" w14:textId="6069F3F6" w:rsidR="0072672F" w:rsidRPr="008519CD" w:rsidRDefault="0072672F" w:rsidP="0072672F">
            <w:pPr>
              <w:widowControl w:val="0"/>
              <w:autoSpaceDE w:val="0"/>
              <w:autoSpaceDN w:val="0"/>
              <w:spacing w:after="0" w:line="240" w:lineRule="auto"/>
              <w:jc w:val="center"/>
              <w:rPr>
                <w:rFonts w:ascii="Arial" w:eastAsia="Times New Roman" w:hAnsi="Arial" w:cs="Arial"/>
                <w:bCs/>
                <w:sz w:val="14"/>
                <w:szCs w:val="14"/>
                <w:lang w:eastAsia="de-DE"/>
                <w14:ligatures w14:val="none"/>
              </w:rPr>
            </w:pPr>
            <w:r w:rsidRPr="008519CD">
              <w:rPr>
                <w:rFonts w:ascii="Arial" w:hAnsi="Arial" w:cs="Arial"/>
                <w:color w:val="000000"/>
                <w:sz w:val="14"/>
                <w:szCs w:val="14"/>
              </w:rPr>
              <w:t>-</w:t>
            </w:r>
          </w:p>
        </w:tc>
        <w:tc>
          <w:tcPr>
            <w:tcW w:w="962" w:type="dxa"/>
            <w:tcMar>
              <w:top w:w="15" w:type="dxa"/>
              <w:left w:w="15" w:type="dxa"/>
              <w:bottom w:w="15" w:type="dxa"/>
              <w:right w:w="15" w:type="dxa"/>
            </w:tcMar>
            <w:vAlign w:val="center"/>
          </w:tcPr>
          <w:p w14:paraId="680C8C03" w14:textId="5BC10B9E"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1373" w:type="dxa"/>
            <w:vAlign w:val="center"/>
          </w:tcPr>
          <w:p w14:paraId="116379DD" w14:textId="77777777" w:rsidR="0072672F" w:rsidRPr="00AB342C" w:rsidRDefault="0072672F" w:rsidP="0072672F">
            <w:pPr>
              <w:widowControl w:val="0"/>
              <w:autoSpaceDE w:val="0"/>
              <w:autoSpaceDN w:val="0"/>
              <w:spacing w:after="0" w:line="240" w:lineRule="auto"/>
              <w:jc w:val="center"/>
              <w:rPr>
                <w:rFonts w:ascii="Arial" w:hAnsi="Arial" w:cs="Arial"/>
                <w:color w:val="000000"/>
                <w:sz w:val="14"/>
                <w:szCs w:val="14"/>
              </w:rPr>
            </w:pPr>
          </w:p>
        </w:tc>
      </w:tr>
      <w:tr w:rsidR="0072672F" w:rsidRPr="008519CD" w14:paraId="7BCC89CA" w14:textId="3046C62A" w:rsidTr="001D4DC7">
        <w:trPr>
          <w:trHeight w:val="190"/>
          <w:tblHeader/>
          <w:tblCellSpacing w:w="15" w:type="dxa"/>
          <w:jc w:val="center"/>
        </w:trPr>
        <w:tc>
          <w:tcPr>
            <w:tcW w:w="3216" w:type="dxa"/>
            <w:tcMar>
              <w:top w:w="15" w:type="dxa"/>
              <w:left w:w="15" w:type="dxa"/>
              <w:bottom w:w="15" w:type="dxa"/>
              <w:right w:w="15" w:type="dxa"/>
            </w:tcMar>
            <w:vAlign w:val="center"/>
          </w:tcPr>
          <w:p w14:paraId="148C78B9" w14:textId="77777777" w:rsidR="0072672F" w:rsidRPr="008519CD" w:rsidRDefault="0072672F" w:rsidP="0072672F">
            <w:pPr>
              <w:widowControl w:val="0"/>
              <w:autoSpaceDE w:val="0"/>
              <w:autoSpaceDN w:val="0"/>
              <w:spacing w:after="0" w:line="240" w:lineRule="auto"/>
              <w:jc w:val="both"/>
              <w:rPr>
                <w:rFonts w:ascii="Arial" w:eastAsia="Times New Roman" w:hAnsi="Arial" w:cs="Arial"/>
                <w:color w:val="000000"/>
                <w:sz w:val="14"/>
                <w:szCs w:val="14"/>
                <w14:ligatures w14:val="none"/>
              </w:rPr>
            </w:pPr>
            <w:r w:rsidRPr="008519CD">
              <w:rPr>
                <w:rFonts w:ascii="Arial" w:hAnsi="Arial" w:cs="Arial"/>
                <w:color w:val="000000"/>
                <w:sz w:val="14"/>
                <w:szCs w:val="14"/>
              </w:rPr>
              <w:t>Whole-Brain: Sensitivity Model Cumulative Risk</w:t>
            </w:r>
          </w:p>
        </w:tc>
        <w:tc>
          <w:tcPr>
            <w:tcW w:w="395" w:type="dxa"/>
            <w:tcMar>
              <w:top w:w="15" w:type="dxa"/>
              <w:left w:w="15" w:type="dxa"/>
              <w:bottom w:w="15" w:type="dxa"/>
              <w:right w:w="15" w:type="dxa"/>
            </w:tcMar>
            <w:vAlign w:val="center"/>
          </w:tcPr>
          <w:p w14:paraId="6C001ADC" w14:textId="423180EB" w:rsidR="0072672F" w:rsidRPr="008519CD" w:rsidRDefault="0072672F" w:rsidP="0072672F">
            <w:pPr>
              <w:widowControl w:val="0"/>
              <w:autoSpaceDE w:val="0"/>
              <w:autoSpaceDN w:val="0"/>
              <w:spacing w:after="0" w:line="240" w:lineRule="auto"/>
              <w:jc w:val="center"/>
              <w:rPr>
                <w:rFonts w:ascii="Arial" w:eastAsia="Times New Roman" w:hAnsi="Arial" w:cs="Arial"/>
                <w:bCs/>
                <w:sz w:val="14"/>
                <w:szCs w:val="14"/>
              </w:rPr>
            </w:pPr>
            <w:r w:rsidRPr="008519CD">
              <w:rPr>
                <w:rFonts w:ascii="Arial" w:hAnsi="Arial" w:cs="Arial"/>
                <w:bCs/>
                <w:sz w:val="14"/>
                <w:szCs w:val="14"/>
              </w:rPr>
              <w:t>16</w:t>
            </w:r>
            <w:r>
              <w:rPr>
                <w:rFonts w:ascii="Arial" w:hAnsi="Arial" w:cs="Arial"/>
                <w:bCs/>
                <w:sz w:val="14"/>
                <w:szCs w:val="14"/>
              </w:rPr>
              <w:t>21</w:t>
            </w:r>
          </w:p>
        </w:tc>
        <w:tc>
          <w:tcPr>
            <w:tcW w:w="679" w:type="dxa"/>
            <w:tcMar>
              <w:top w:w="15" w:type="dxa"/>
              <w:left w:w="15" w:type="dxa"/>
              <w:bottom w:w="15" w:type="dxa"/>
              <w:right w:w="15" w:type="dxa"/>
            </w:tcMar>
            <w:vAlign w:val="center"/>
          </w:tcPr>
          <w:p w14:paraId="5B1358F7" w14:textId="5D68438D" w:rsidR="0072672F" w:rsidRPr="008519CD" w:rsidRDefault="0072672F" w:rsidP="0072672F">
            <w:pPr>
              <w:widowControl w:val="0"/>
              <w:autoSpaceDE w:val="0"/>
              <w:autoSpaceDN w:val="0"/>
              <w:spacing w:after="0" w:line="240" w:lineRule="auto"/>
              <w:jc w:val="center"/>
              <w:rPr>
                <w:rFonts w:ascii="Arial" w:eastAsia="Times New Roman" w:hAnsi="Arial" w:cs="Arial"/>
                <w:color w:val="000000"/>
                <w:sz w:val="14"/>
                <w:szCs w:val="14"/>
                <w14:ligatures w14:val="none"/>
              </w:rPr>
            </w:pPr>
            <w:r w:rsidRPr="008519CD">
              <w:rPr>
                <w:rFonts w:ascii="Arial" w:hAnsi="Arial" w:cs="Arial"/>
                <w:bCs/>
                <w:sz w:val="14"/>
                <w:szCs w:val="14"/>
              </w:rPr>
              <w:t>0.001</w:t>
            </w:r>
          </w:p>
        </w:tc>
        <w:tc>
          <w:tcPr>
            <w:tcW w:w="678" w:type="dxa"/>
            <w:tcMar>
              <w:top w:w="15" w:type="dxa"/>
              <w:left w:w="15" w:type="dxa"/>
              <w:bottom w:w="15" w:type="dxa"/>
              <w:right w:w="15" w:type="dxa"/>
            </w:tcMar>
            <w:vAlign w:val="center"/>
          </w:tcPr>
          <w:p w14:paraId="1048DD11" w14:textId="5221DD46" w:rsidR="0072672F" w:rsidRPr="008519CD" w:rsidRDefault="0072672F" w:rsidP="0072672F">
            <w:pPr>
              <w:widowControl w:val="0"/>
              <w:autoSpaceDE w:val="0"/>
              <w:autoSpaceDN w:val="0"/>
              <w:spacing w:after="0" w:line="240" w:lineRule="auto"/>
              <w:jc w:val="center"/>
              <w:rPr>
                <w:rFonts w:ascii="Arial" w:eastAsia="Times New Roman" w:hAnsi="Arial" w:cs="Arial"/>
                <w:b/>
                <w:color w:val="000000"/>
                <w:sz w:val="14"/>
                <w:szCs w:val="14"/>
                <w14:ligatures w14:val="none"/>
              </w:rPr>
            </w:pPr>
            <w:r w:rsidRPr="008519CD">
              <w:rPr>
                <w:rFonts w:ascii="Arial" w:hAnsi="Arial" w:cs="Arial"/>
                <w:b/>
                <w:sz w:val="14"/>
                <w:szCs w:val="14"/>
              </w:rPr>
              <w:t>0.007</w:t>
            </w:r>
          </w:p>
        </w:tc>
        <w:tc>
          <w:tcPr>
            <w:tcW w:w="395" w:type="dxa"/>
            <w:tcMar>
              <w:top w:w="15" w:type="dxa"/>
              <w:left w:w="15" w:type="dxa"/>
              <w:bottom w:w="15" w:type="dxa"/>
              <w:right w:w="15" w:type="dxa"/>
            </w:tcMar>
            <w:vAlign w:val="center"/>
          </w:tcPr>
          <w:p w14:paraId="565586C7" w14:textId="002B7F75" w:rsidR="0072672F" w:rsidRPr="008519CD" w:rsidRDefault="0072672F" w:rsidP="0072672F">
            <w:pPr>
              <w:widowControl w:val="0"/>
              <w:autoSpaceDE w:val="0"/>
              <w:autoSpaceDN w:val="0"/>
              <w:spacing w:after="0" w:line="240" w:lineRule="auto"/>
              <w:jc w:val="center"/>
              <w:rPr>
                <w:rFonts w:ascii="Arial" w:eastAsia="Times New Roman" w:hAnsi="Arial" w:cs="Arial"/>
                <w:b/>
                <w:bCs/>
                <w:sz w:val="14"/>
                <w:szCs w:val="14"/>
                <w:vertAlign w:val="subscript"/>
                <w:lang w:eastAsia="de-DE"/>
                <w14:ligatures w14:val="none"/>
              </w:rPr>
            </w:pPr>
            <w:r w:rsidRPr="008519CD">
              <w:rPr>
                <w:rFonts w:ascii="Arial" w:hAnsi="Arial" w:cs="Arial"/>
                <w:color w:val="000000"/>
                <w:sz w:val="14"/>
                <w:szCs w:val="14"/>
              </w:rPr>
              <w:t>5.</w:t>
            </w:r>
            <w:r>
              <w:rPr>
                <w:rFonts w:ascii="Arial" w:hAnsi="Arial" w:cs="Arial"/>
                <w:color w:val="000000"/>
                <w:sz w:val="14"/>
                <w:szCs w:val="14"/>
              </w:rPr>
              <w:t>37</w:t>
            </w:r>
          </w:p>
        </w:tc>
        <w:tc>
          <w:tcPr>
            <w:tcW w:w="821" w:type="dxa"/>
            <w:tcMar>
              <w:top w:w="15" w:type="dxa"/>
              <w:left w:w="15" w:type="dxa"/>
              <w:bottom w:w="15" w:type="dxa"/>
              <w:right w:w="15" w:type="dxa"/>
            </w:tcMar>
            <w:vAlign w:val="center"/>
          </w:tcPr>
          <w:p w14:paraId="2A206393" w14:textId="5BE0BE1A" w:rsidR="0072672F" w:rsidRPr="008519CD" w:rsidRDefault="0072672F" w:rsidP="0072672F">
            <w:pPr>
              <w:widowControl w:val="0"/>
              <w:autoSpaceDE w:val="0"/>
              <w:autoSpaceDN w:val="0"/>
              <w:spacing w:after="0" w:line="240" w:lineRule="auto"/>
              <w:jc w:val="center"/>
              <w:rPr>
                <w:rFonts w:ascii="Arial" w:eastAsia="Times New Roman" w:hAnsi="Arial" w:cs="Arial"/>
                <w:bCs/>
                <w:sz w:val="14"/>
                <w:szCs w:val="14"/>
                <w:lang w:eastAsia="de-DE"/>
                <w14:ligatures w14:val="none"/>
              </w:rPr>
            </w:pPr>
            <w:r w:rsidRPr="008519CD">
              <w:rPr>
                <w:rFonts w:ascii="Arial" w:eastAsia="Times New Roman" w:hAnsi="Arial" w:cs="Arial"/>
                <w:bCs/>
                <w:sz w:val="14"/>
                <w:szCs w:val="14"/>
                <w:lang w:eastAsia="de-DE"/>
                <w14:ligatures w14:val="none"/>
              </w:rPr>
              <w:t>0.19</w:t>
            </w:r>
          </w:p>
        </w:tc>
        <w:tc>
          <w:tcPr>
            <w:tcW w:w="962" w:type="dxa"/>
            <w:tcMar>
              <w:top w:w="15" w:type="dxa"/>
              <w:left w:w="15" w:type="dxa"/>
              <w:bottom w:w="15" w:type="dxa"/>
              <w:right w:w="15" w:type="dxa"/>
            </w:tcMar>
            <w:vAlign w:val="center"/>
          </w:tcPr>
          <w:p w14:paraId="3798CBBB" w14:textId="0E6272E9" w:rsidR="0072672F" w:rsidRPr="008519CD" w:rsidRDefault="0072672F" w:rsidP="0072672F">
            <w:pPr>
              <w:widowControl w:val="0"/>
              <w:autoSpaceDE w:val="0"/>
              <w:autoSpaceDN w:val="0"/>
              <w:spacing w:after="0" w:line="240" w:lineRule="auto"/>
              <w:jc w:val="center"/>
              <w:rPr>
                <w:rFonts w:ascii="Arial" w:eastAsia="Times New Roman" w:hAnsi="Arial" w:cs="Arial"/>
                <w:color w:val="000000"/>
                <w:sz w:val="14"/>
                <w:szCs w:val="14"/>
                <w14:ligatures w14:val="none"/>
              </w:rPr>
            </w:pPr>
            <w:r w:rsidRPr="008519CD">
              <w:rPr>
                <w:rFonts w:ascii="Arial" w:hAnsi="Arial" w:cs="Arial"/>
                <w:color w:val="000000"/>
                <w:sz w:val="14"/>
                <w:szCs w:val="14"/>
              </w:rPr>
              <w:t>-48/18/-12</w:t>
            </w:r>
          </w:p>
        </w:tc>
        <w:tc>
          <w:tcPr>
            <w:tcW w:w="1373" w:type="dxa"/>
            <w:vAlign w:val="center"/>
          </w:tcPr>
          <w:p w14:paraId="262CF98C" w14:textId="36CC4483" w:rsidR="0072672F" w:rsidRPr="00AB342C" w:rsidRDefault="0072672F" w:rsidP="0072672F">
            <w:pPr>
              <w:widowControl w:val="0"/>
              <w:autoSpaceDE w:val="0"/>
              <w:autoSpaceDN w:val="0"/>
              <w:spacing w:after="0" w:line="240" w:lineRule="auto"/>
              <w:jc w:val="center"/>
              <w:rPr>
                <w:rFonts w:ascii="Arial" w:hAnsi="Arial" w:cs="Arial"/>
                <w:color w:val="000000"/>
                <w:sz w:val="14"/>
                <w:szCs w:val="14"/>
              </w:rPr>
            </w:pPr>
            <w:r w:rsidRPr="00AB342C">
              <w:rPr>
                <w:rFonts w:ascii="Arial" w:hAnsi="Arial" w:cs="Arial"/>
                <w:color w:val="000000"/>
                <w:sz w:val="14"/>
                <w:szCs w:val="14"/>
              </w:rPr>
              <w:t>l. inferior OF</w:t>
            </w:r>
            <w:r>
              <w:rPr>
                <w:rFonts w:ascii="Arial" w:hAnsi="Arial" w:cs="Arial"/>
                <w:color w:val="000000"/>
                <w:sz w:val="14"/>
                <w:szCs w:val="14"/>
              </w:rPr>
              <w:t>G</w:t>
            </w:r>
            <w:r w:rsidRPr="00AB342C">
              <w:rPr>
                <w:rFonts w:ascii="Arial" w:hAnsi="Arial" w:cs="Arial"/>
                <w:color w:val="000000"/>
                <w:sz w:val="14"/>
                <w:szCs w:val="14"/>
              </w:rPr>
              <w:t xml:space="preserve"> / temporal pole</w:t>
            </w:r>
          </w:p>
        </w:tc>
      </w:tr>
      <w:tr w:rsidR="0072672F" w:rsidRPr="008519CD" w14:paraId="23C284AA" w14:textId="266E43DB" w:rsidTr="001D4DC7">
        <w:trPr>
          <w:trHeight w:val="190"/>
          <w:tblHeader/>
          <w:tblCellSpacing w:w="15" w:type="dxa"/>
          <w:jc w:val="center"/>
        </w:trPr>
        <w:tc>
          <w:tcPr>
            <w:tcW w:w="3216" w:type="dxa"/>
            <w:tcMar>
              <w:top w:w="15" w:type="dxa"/>
              <w:left w:w="15" w:type="dxa"/>
              <w:bottom w:w="15" w:type="dxa"/>
              <w:right w:w="15" w:type="dxa"/>
            </w:tcMar>
            <w:vAlign w:val="center"/>
          </w:tcPr>
          <w:p w14:paraId="70CF07CF" w14:textId="77777777" w:rsidR="0072672F" w:rsidRPr="008519CD" w:rsidRDefault="0072672F" w:rsidP="0072672F">
            <w:pPr>
              <w:widowControl w:val="0"/>
              <w:autoSpaceDE w:val="0"/>
              <w:autoSpaceDN w:val="0"/>
              <w:spacing w:after="0" w:line="240" w:lineRule="auto"/>
              <w:jc w:val="both"/>
              <w:rPr>
                <w:rFonts w:ascii="Arial" w:eastAsia="Times New Roman" w:hAnsi="Arial" w:cs="Arial"/>
                <w:color w:val="000000"/>
                <w:sz w:val="14"/>
                <w:szCs w:val="14"/>
                <w14:ligatures w14:val="none"/>
              </w:rPr>
            </w:pPr>
            <w:r w:rsidRPr="008519CD">
              <w:rPr>
                <w:rFonts w:ascii="Arial" w:hAnsi="Arial" w:cs="Arial"/>
                <w:color w:val="000000"/>
                <w:sz w:val="14"/>
                <w:szCs w:val="14"/>
              </w:rPr>
              <w:t>Whole-Brain: Sensitivity Model Diagnosis</w:t>
            </w:r>
          </w:p>
        </w:tc>
        <w:tc>
          <w:tcPr>
            <w:tcW w:w="395" w:type="dxa"/>
            <w:tcMar>
              <w:top w:w="15" w:type="dxa"/>
              <w:left w:w="15" w:type="dxa"/>
              <w:bottom w:w="15" w:type="dxa"/>
              <w:right w:w="15" w:type="dxa"/>
            </w:tcMar>
            <w:vAlign w:val="center"/>
          </w:tcPr>
          <w:p w14:paraId="516B9319" w14:textId="1FC554F1" w:rsidR="0072672F" w:rsidRPr="008519CD" w:rsidRDefault="0072672F" w:rsidP="0072672F">
            <w:pPr>
              <w:widowControl w:val="0"/>
              <w:autoSpaceDE w:val="0"/>
              <w:autoSpaceDN w:val="0"/>
              <w:spacing w:after="0" w:line="240" w:lineRule="auto"/>
              <w:jc w:val="center"/>
              <w:rPr>
                <w:rFonts w:ascii="Arial" w:eastAsia="Times New Roman" w:hAnsi="Arial" w:cs="Arial"/>
                <w:bCs/>
                <w:sz w:val="14"/>
                <w:szCs w:val="14"/>
              </w:rPr>
            </w:pPr>
            <w:r>
              <w:rPr>
                <w:rFonts w:ascii="Arial" w:hAnsi="Arial" w:cs="Arial"/>
                <w:bCs/>
                <w:sz w:val="14"/>
                <w:szCs w:val="14"/>
              </w:rPr>
              <w:t>1828</w:t>
            </w:r>
          </w:p>
        </w:tc>
        <w:tc>
          <w:tcPr>
            <w:tcW w:w="679" w:type="dxa"/>
            <w:tcMar>
              <w:top w:w="15" w:type="dxa"/>
              <w:left w:w="15" w:type="dxa"/>
              <w:bottom w:w="15" w:type="dxa"/>
              <w:right w:w="15" w:type="dxa"/>
            </w:tcMar>
            <w:vAlign w:val="center"/>
          </w:tcPr>
          <w:p w14:paraId="26F70C83" w14:textId="0A550FFD" w:rsidR="0072672F" w:rsidRPr="008519CD" w:rsidRDefault="0072672F" w:rsidP="0072672F">
            <w:pPr>
              <w:widowControl w:val="0"/>
              <w:autoSpaceDE w:val="0"/>
              <w:autoSpaceDN w:val="0"/>
              <w:spacing w:after="0" w:line="240" w:lineRule="auto"/>
              <w:jc w:val="center"/>
              <w:rPr>
                <w:rFonts w:ascii="Arial" w:eastAsia="Times New Roman" w:hAnsi="Arial" w:cs="Arial"/>
                <w:color w:val="000000"/>
                <w:sz w:val="14"/>
                <w:szCs w:val="14"/>
                <w14:ligatures w14:val="none"/>
              </w:rPr>
            </w:pPr>
            <w:r>
              <w:rPr>
                <w:rFonts w:ascii="Arial" w:hAnsi="Arial" w:cs="Arial"/>
                <w:bCs/>
                <w:sz w:val="14"/>
                <w:szCs w:val="14"/>
              </w:rPr>
              <w:t>&lt;</w:t>
            </w:r>
            <w:r w:rsidRPr="008519CD">
              <w:rPr>
                <w:rFonts w:ascii="Arial" w:hAnsi="Arial" w:cs="Arial"/>
                <w:bCs/>
                <w:sz w:val="14"/>
                <w:szCs w:val="14"/>
              </w:rPr>
              <w:t>0.00</w:t>
            </w:r>
            <w:r>
              <w:rPr>
                <w:rFonts w:ascii="Arial" w:hAnsi="Arial" w:cs="Arial"/>
                <w:bCs/>
                <w:sz w:val="14"/>
                <w:szCs w:val="14"/>
              </w:rPr>
              <w:t>1</w:t>
            </w:r>
          </w:p>
        </w:tc>
        <w:tc>
          <w:tcPr>
            <w:tcW w:w="678" w:type="dxa"/>
            <w:tcMar>
              <w:top w:w="15" w:type="dxa"/>
              <w:left w:w="15" w:type="dxa"/>
              <w:bottom w:w="15" w:type="dxa"/>
              <w:right w:w="15" w:type="dxa"/>
            </w:tcMar>
            <w:vAlign w:val="center"/>
          </w:tcPr>
          <w:p w14:paraId="6EA7BCAD" w14:textId="76D8A804" w:rsidR="0072672F" w:rsidRPr="008519CD" w:rsidRDefault="0072672F" w:rsidP="0072672F">
            <w:pPr>
              <w:widowControl w:val="0"/>
              <w:autoSpaceDE w:val="0"/>
              <w:autoSpaceDN w:val="0"/>
              <w:spacing w:after="0" w:line="240" w:lineRule="auto"/>
              <w:jc w:val="center"/>
              <w:rPr>
                <w:rFonts w:ascii="Arial" w:eastAsia="Times New Roman" w:hAnsi="Arial" w:cs="Arial"/>
                <w:b/>
                <w:color w:val="000000"/>
                <w:sz w:val="14"/>
                <w:szCs w:val="14"/>
                <w14:ligatures w14:val="none"/>
              </w:rPr>
            </w:pPr>
            <w:r w:rsidRPr="008519CD">
              <w:rPr>
                <w:rFonts w:ascii="Arial" w:hAnsi="Arial" w:cs="Arial"/>
                <w:b/>
                <w:color w:val="000000"/>
                <w:sz w:val="14"/>
                <w:szCs w:val="14"/>
              </w:rPr>
              <w:t>0.004</w:t>
            </w:r>
          </w:p>
        </w:tc>
        <w:tc>
          <w:tcPr>
            <w:tcW w:w="395" w:type="dxa"/>
            <w:tcMar>
              <w:top w:w="15" w:type="dxa"/>
              <w:left w:w="15" w:type="dxa"/>
              <w:bottom w:w="15" w:type="dxa"/>
              <w:right w:w="15" w:type="dxa"/>
            </w:tcMar>
            <w:vAlign w:val="center"/>
          </w:tcPr>
          <w:p w14:paraId="33FE36CE" w14:textId="7C531A93" w:rsidR="0072672F" w:rsidRPr="008519CD" w:rsidRDefault="0072672F" w:rsidP="0072672F">
            <w:pPr>
              <w:widowControl w:val="0"/>
              <w:autoSpaceDE w:val="0"/>
              <w:autoSpaceDN w:val="0"/>
              <w:spacing w:after="0" w:line="240" w:lineRule="auto"/>
              <w:jc w:val="center"/>
              <w:rPr>
                <w:rFonts w:ascii="Arial" w:eastAsia="Times New Roman" w:hAnsi="Arial" w:cs="Arial"/>
                <w:b/>
                <w:bCs/>
                <w:sz w:val="14"/>
                <w:szCs w:val="14"/>
                <w:vertAlign w:val="subscript"/>
                <w:lang w:eastAsia="de-DE"/>
                <w14:ligatures w14:val="none"/>
              </w:rPr>
            </w:pPr>
            <w:r w:rsidRPr="008519CD">
              <w:rPr>
                <w:rFonts w:ascii="Arial" w:hAnsi="Arial" w:cs="Arial"/>
                <w:color w:val="000000"/>
                <w:sz w:val="14"/>
                <w:szCs w:val="14"/>
              </w:rPr>
              <w:t>5</w:t>
            </w:r>
            <w:r>
              <w:rPr>
                <w:rFonts w:ascii="Arial" w:hAnsi="Arial" w:cs="Arial"/>
                <w:color w:val="000000"/>
                <w:sz w:val="14"/>
                <w:szCs w:val="14"/>
              </w:rPr>
              <w:t>.61</w:t>
            </w:r>
          </w:p>
        </w:tc>
        <w:tc>
          <w:tcPr>
            <w:tcW w:w="821" w:type="dxa"/>
            <w:tcMar>
              <w:top w:w="15" w:type="dxa"/>
              <w:left w:w="15" w:type="dxa"/>
              <w:bottom w:w="15" w:type="dxa"/>
              <w:right w:w="15" w:type="dxa"/>
            </w:tcMar>
            <w:vAlign w:val="center"/>
          </w:tcPr>
          <w:p w14:paraId="3A893D5A" w14:textId="1B2F660D" w:rsidR="0072672F" w:rsidRPr="008519CD" w:rsidRDefault="0072672F" w:rsidP="0072672F">
            <w:pPr>
              <w:widowControl w:val="0"/>
              <w:autoSpaceDE w:val="0"/>
              <w:autoSpaceDN w:val="0"/>
              <w:spacing w:after="0" w:line="240" w:lineRule="auto"/>
              <w:jc w:val="center"/>
              <w:rPr>
                <w:rFonts w:ascii="Arial" w:eastAsia="Times New Roman" w:hAnsi="Arial" w:cs="Arial"/>
                <w:bCs/>
                <w:sz w:val="14"/>
                <w:szCs w:val="14"/>
                <w:lang w:eastAsia="de-DE"/>
                <w14:ligatures w14:val="none"/>
              </w:rPr>
            </w:pPr>
            <w:r w:rsidRPr="008519CD">
              <w:rPr>
                <w:rFonts w:ascii="Arial" w:eastAsia="Times New Roman" w:hAnsi="Arial" w:cs="Arial"/>
                <w:bCs/>
                <w:sz w:val="14"/>
                <w:szCs w:val="14"/>
                <w:lang w:eastAsia="de-DE"/>
                <w14:ligatures w14:val="none"/>
              </w:rPr>
              <w:t>0.</w:t>
            </w:r>
            <w:r>
              <w:rPr>
                <w:rFonts w:ascii="Arial" w:eastAsia="Times New Roman" w:hAnsi="Arial" w:cs="Arial"/>
                <w:bCs/>
                <w:sz w:val="14"/>
                <w:szCs w:val="14"/>
                <w:lang w:eastAsia="de-DE"/>
                <w14:ligatures w14:val="none"/>
              </w:rPr>
              <w:t>19</w:t>
            </w:r>
          </w:p>
        </w:tc>
        <w:tc>
          <w:tcPr>
            <w:tcW w:w="962" w:type="dxa"/>
            <w:tcMar>
              <w:top w:w="15" w:type="dxa"/>
              <w:left w:w="15" w:type="dxa"/>
              <w:bottom w:w="15" w:type="dxa"/>
              <w:right w:w="15" w:type="dxa"/>
            </w:tcMar>
            <w:vAlign w:val="center"/>
          </w:tcPr>
          <w:p w14:paraId="3E03683B" w14:textId="14EB3791" w:rsidR="0072672F" w:rsidRPr="008519CD" w:rsidRDefault="0072672F" w:rsidP="0072672F">
            <w:pPr>
              <w:widowControl w:val="0"/>
              <w:autoSpaceDE w:val="0"/>
              <w:autoSpaceDN w:val="0"/>
              <w:spacing w:after="0" w:line="240" w:lineRule="auto"/>
              <w:jc w:val="center"/>
              <w:rPr>
                <w:rFonts w:ascii="Arial" w:eastAsia="Times New Roman" w:hAnsi="Arial" w:cs="Arial"/>
                <w:color w:val="000000"/>
                <w:sz w:val="14"/>
                <w:szCs w:val="14"/>
                <w14:ligatures w14:val="none"/>
              </w:rPr>
            </w:pPr>
            <w:r w:rsidRPr="008519CD">
              <w:rPr>
                <w:rFonts w:ascii="Arial" w:hAnsi="Arial" w:cs="Arial"/>
                <w:color w:val="000000"/>
                <w:sz w:val="14"/>
                <w:szCs w:val="14"/>
              </w:rPr>
              <w:t>-48/18/-12</w:t>
            </w:r>
          </w:p>
        </w:tc>
        <w:tc>
          <w:tcPr>
            <w:tcW w:w="1373" w:type="dxa"/>
            <w:vAlign w:val="center"/>
          </w:tcPr>
          <w:p w14:paraId="6F2DF3C9" w14:textId="514D2B23" w:rsidR="0072672F" w:rsidRPr="00AB342C" w:rsidRDefault="0072672F" w:rsidP="0072672F">
            <w:pPr>
              <w:widowControl w:val="0"/>
              <w:autoSpaceDE w:val="0"/>
              <w:autoSpaceDN w:val="0"/>
              <w:spacing w:after="0" w:line="240" w:lineRule="auto"/>
              <w:jc w:val="center"/>
              <w:rPr>
                <w:rFonts w:ascii="Arial" w:hAnsi="Arial" w:cs="Arial"/>
                <w:color w:val="000000"/>
                <w:sz w:val="14"/>
                <w:szCs w:val="14"/>
              </w:rPr>
            </w:pPr>
            <w:r w:rsidRPr="00AB342C">
              <w:rPr>
                <w:rFonts w:ascii="Arial" w:hAnsi="Arial" w:cs="Arial"/>
                <w:color w:val="000000"/>
                <w:sz w:val="14"/>
                <w:szCs w:val="14"/>
              </w:rPr>
              <w:t>l. inferior OF</w:t>
            </w:r>
            <w:r>
              <w:rPr>
                <w:rFonts w:ascii="Arial" w:hAnsi="Arial" w:cs="Arial"/>
                <w:color w:val="000000"/>
                <w:sz w:val="14"/>
                <w:szCs w:val="14"/>
              </w:rPr>
              <w:t>G</w:t>
            </w:r>
            <w:r w:rsidRPr="00AB342C">
              <w:rPr>
                <w:rFonts w:ascii="Arial" w:hAnsi="Arial" w:cs="Arial"/>
                <w:color w:val="000000"/>
                <w:sz w:val="14"/>
                <w:szCs w:val="14"/>
              </w:rPr>
              <w:t xml:space="preserve"> / temporal pole</w:t>
            </w:r>
          </w:p>
        </w:tc>
      </w:tr>
      <w:tr w:rsidR="0072672F" w:rsidRPr="008519CD" w14:paraId="4AE4758A" w14:textId="77777777" w:rsidTr="001D4DC7">
        <w:trPr>
          <w:trHeight w:val="190"/>
          <w:tblHeader/>
          <w:tblCellSpacing w:w="15" w:type="dxa"/>
          <w:jc w:val="center"/>
        </w:trPr>
        <w:tc>
          <w:tcPr>
            <w:tcW w:w="3216" w:type="dxa"/>
            <w:tcMar>
              <w:top w:w="15" w:type="dxa"/>
              <w:left w:w="15" w:type="dxa"/>
              <w:bottom w:w="15" w:type="dxa"/>
              <w:right w:w="15" w:type="dxa"/>
            </w:tcMar>
            <w:vAlign w:val="center"/>
          </w:tcPr>
          <w:p w14:paraId="42F83CB5" w14:textId="28C90737" w:rsidR="0072672F" w:rsidRPr="008519CD" w:rsidRDefault="0072672F" w:rsidP="0072672F">
            <w:pPr>
              <w:widowControl w:val="0"/>
              <w:autoSpaceDE w:val="0"/>
              <w:autoSpaceDN w:val="0"/>
              <w:spacing w:after="0" w:line="240" w:lineRule="auto"/>
              <w:jc w:val="both"/>
              <w:rPr>
                <w:rFonts w:ascii="Arial" w:hAnsi="Arial" w:cs="Arial"/>
                <w:color w:val="000000"/>
                <w:sz w:val="14"/>
                <w:szCs w:val="14"/>
              </w:rPr>
            </w:pPr>
            <w:r w:rsidRPr="008519CD">
              <w:rPr>
                <w:rFonts w:ascii="Arial" w:hAnsi="Arial" w:cs="Arial"/>
                <w:color w:val="000000"/>
                <w:sz w:val="14"/>
                <w:szCs w:val="14"/>
              </w:rPr>
              <w:t>Whole-Brain: Sensitivity Model D</w:t>
            </w:r>
            <w:r>
              <w:rPr>
                <w:rFonts w:ascii="Arial" w:hAnsi="Arial" w:cs="Arial"/>
                <w:color w:val="000000"/>
                <w:sz w:val="14"/>
                <w:szCs w:val="14"/>
              </w:rPr>
              <w:t>uration of Illness</w:t>
            </w:r>
          </w:p>
        </w:tc>
        <w:tc>
          <w:tcPr>
            <w:tcW w:w="395" w:type="dxa"/>
            <w:tcMar>
              <w:top w:w="15" w:type="dxa"/>
              <w:left w:w="15" w:type="dxa"/>
              <w:bottom w:w="15" w:type="dxa"/>
              <w:right w:w="15" w:type="dxa"/>
            </w:tcMar>
            <w:vAlign w:val="center"/>
          </w:tcPr>
          <w:p w14:paraId="483DCA03" w14:textId="2CDF1EF0" w:rsidR="0072672F" w:rsidRPr="008519CD" w:rsidDel="00612D51" w:rsidRDefault="0072672F" w:rsidP="0072672F">
            <w:pPr>
              <w:widowControl w:val="0"/>
              <w:autoSpaceDE w:val="0"/>
              <w:autoSpaceDN w:val="0"/>
              <w:spacing w:after="0" w:line="240" w:lineRule="auto"/>
              <w:jc w:val="center"/>
              <w:rPr>
                <w:rFonts w:ascii="Arial" w:hAnsi="Arial" w:cs="Arial"/>
                <w:bCs/>
                <w:sz w:val="14"/>
                <w:szCs w:val="14"/>
              </w:rPr>
            </w:pPr>
            <w:r>
              <w:rPr>
                <w:rFonts w:ascii="Arial" w:hAnsi="Arial" w:cs="Arial"/>
                <w:bCs/>
                <w:sz w:val="14"/>
                <w:szCs w:val="14"/>
              </w:rPr>
              <w:t>1443</w:t>
            </w:r>
          </w:p>
        </w:tc>
        <w:tc>
          <w:tcPr>
            <w:tcW w:w="679" w:type="dxa"/>
            <w:tcMar>
              <w:top w:w="15" w:type="dxa"/>
              <w:left w:w="15" w:type="dxa"/>
              <w:bottom w:w="15" w:type="dxa"/>
              <w:right w:w="15" w:type="dxa"/>
            </w:tcMar>
            <w:vAlign w:val="center"/>
          </w:tcPr>
          <w:p w14:paraId="057BC244" w14:textId="3BD3DD2F" w:rsidR="0072672F" w:rsidRDefault="0072672F" w:rsidP="0072672F">
            <w:pPr>
              <w:widowControl w:val="0"/>
              <w:autoSpaceDE w:val="0"/>
              <w:autoSpaceDN w:val="0"/>
              <w:spacing w:after="0" w:line="240" w:lineRule="auto"/>
              <w:jc w:val="center"/>
              <w:rPr>
                <w:rFonts w:ascii="Arial" w:hAnsi="Arial" w:cs="Arial"/>
                <w:bCs/>
                <w:sz w:val="14"/>
                <w:szCs w:val="14"/>
              </w:rPr>
            </w:pPr>
            <w:r>
              <w:rPr>
                <w:rFonts w:ascii="Arial" w:hAnsi="Arial" w:cs="Arial"/>
                <w:bCs/>
                <w:sz w:val="14"/>
                <w:szCs w:val="14"/>
              </w:rPr>
              <w:t>0.004</w:t>
            </w:r>
          </w:p>
        </w:tc>
        <w:tc>
          <w:tcPr>
            <w:tcW w:w="678" w:type="dxa"/>
            <w:tcMar>
              <w:top w:w="15" w:type="dxa"/>
              <w:left w:w="15" w:type="dxa"/>
              <w:bottom w:w="15" w:type="dxa"/>
              <w:right w:w="15" w:type="dxa"/>
            </w:tcMar>
            <w:vAlign w:val="center"/>
          </w:tcPr>
          <w:p w14:paraId="77D850C3" w14:textId="53B49E3E" w:rsidR="0072672F" w:rsidRPr="008519CD" w:rsidRDefault="0072672F" w:rsidP="0072672F">
            <w:pPr>
              <w:widowControl w:val="0"/>
              <w:autoSpaceDE w:val="0"/>
              <w:autoSpaceDN w:val="0"/>
              <w:spacing w:after="0" w:line="240" w:lineRule="auto"/>
              <w:jc w:val="center"/>
              <w:rPr>
                <w:rFonts w:ascii="Arial" w:hAnsi="Arial" w:cs="Arial"/>
                <w:b/>
                <w:color w:val="000000"/>
                <w:sz w:val="14"/>
                <w:szCs w:val="14"/>
              </w:rPr>
            </w:pPr>
            <w:r>
              <w:rPr>
                <w:rFonts w:ascii="Arial" w:hAnsi="Arial" w:cs="Arial"/>
                <w:b/>
                <w:color w:val="000000"/>
                <w:sz w:val="14"/>
                <w:szCs w:val="14"/>
              </w:rPr>
              <w:t>0.013</w:t>
            </w:r>
          </w:p>
        </w:tc>
        <w:tc>
          <w:tcPr>
            <w:tcW w:w="395" w:type="dxa"/>
            <w:tcMar>
              <w:top w:w="15" w:type="dxa"/>
              <w:left w:w="15" w:type="dxa"/>
              <w:bottom w:w="15" w:type="dxa"/>
              <w:right w:w="15" w:type="dxa"/>
            </w:tcMar>
            <w:vAlign w:val="center"/>
          </w:tcPr>
          <w:p w14:paraId="409F5388" w14:textId="21231DDF"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Pr>
                <w:rFonts w:ascii="Arial" w:hAnsi="Arial" w:cs="Arial"/>
                <w:color w:val="000000"/>
                <w:sz w:val="14"/>
                <w:szCs w:val="14"/>
              </w:rPr>
              <w:t>5.12</w:t>
            </w:r>
          </w:p>
        </w:tc>
        <w:tc>
          <w:tcPr>
            <w:tcW w:w="821" w:type="dxa"/>
            <w:tcMar>
              <w:top w:w="15" w:type="dxa"/>
              <w:left w:w="15" w:type="dxa"/>
              <w:bottom w:w="15" w:type="dxa"/>
              <w:right w:w="15" w:type="dxa"/>
            </w:tcMar>
            <w:vAlign w:val="center"/>
          </w:tcPr>
          <w:p w14:paraId="3B546AA3" w14:textId="50E47A93" w:rsidR="0072672F" w:rsidRPr="008519CD" w:rsidRDefault="008267E1" w:rsidP="0072672F">
            <w:pPr>
              <w:widowControl w:val="0"/>
              <w:autoSpaceDE w:val="0"/>
              <w:autoSpaceDN w:val="0"/>
              <w:spacing w:after="0" w:line="240" w:lineRule="auto"/>
              <w:jc w:val="center"/>
              <w:rPr>
                <w:rFonts w:ascii="Arial" w:eastAsia="Times New Roman" w:hAnsi="Arial" w:cs="Arial"/>
                <w:bCs/>
                <w:sz w:val="14"/>
                <w:szCs w:val="14"/>
                <w:lang w:eastAsia="de-DE"/>
                <w14:ligatures w14:val="none"/>
              </w:rPr>
            </w:pPr>
            <w:r>
              <w:rPr>
                <w:rFonts w:ascii="Arial" w:eastAsia="Times New Roman" w:hAnsi="Arial" w:cs="Arial"/>
                <w:bCs/>
                <w:sz w:val="14"/>
                <w:szCs w:val="14"/>
                <w:lang w:eastAsia="de-DE"/>
                <w14:ligatures w14:val="none"/>
              </w:rPr>
              <w:t>0.18</w:t>
            </w:r>
          </w:p>
        </w:tc>
        <w:tc>
          <w:tcPr>
            <w:tcW w:w="962" w:type="dxa"/>
            <w:tcMar>
              <w:top w:w="15" w:type="dxa"/>
              <w:left w:w="15" w:type="dxa"/>
              <w:bottom w:w="15" w:type="dxa"/>
              <w:right w:w="15" w:type="dxa"/>
            </w:tcMar>
            <w:vAlign w:val="center"/>
          </w:tcPr>
          <w:p w14:paraId="308BCE13" w14:textId="3DF6D494"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-48/18/-12</w:t>
            </w:r>
          </w:p>
        </w:tc>
        <w:tc>
          <w:tcPr>
            <w:tcW w:w="1373" w:type="dxa"/>
            <w:vAlign w:val="center"/>
          </w:tcPr>
          <w:p w14:paraId="7E6D8717" w14:textId="41460C6E" w:rsidR="0072672F" w:rsidRPr="00AB342C" w:rsidRDefault="0072672F" w:rsidP="0072672F">
            <w:pPr>
              <w:widowControl w:val="0"/>
              <w:autoSpaceDE w:val="0"/>
              <w:autoSpaceDN w:val="0"/>
              <w:spacing w:after="0" w:line="240" w:lineRule="auto"/>
              <w:jc w:val="center"/>
              <w:rPr>
                <w:rFonts w:ascii="Arial" w:hAnsi="Arial" w:cs="Arial"/>
                <w:color w:val="000000"/>
                <w:sz w:val="14"/>
                <w:szCs w:val="14"/>
              </w:rPr>
            </w:pPr>
            <w:r w:rsidRPr="00AB342C">
              <w:rPr>
                <w:rFonts w:ascii="Arial" w:hAnsi="Arial" w:cs="Arial"/>
                <w:color w:val="000000"/>
                <w:sz w:val="14"/>
                <w:szCs w:val="14"/>
              </w:rPr>
              <w:t>l. inferior OF</w:t>
            </w:r>
            <w:r>
              <w:rPr>
                <w:rFonts w:ascii="Arial" w:hAnsi="Arial" w:cs="Arial"/>
                <w:color w:val="000000"/>
                <w:sz w:val="14"/>
                <w:szCs w:val="14"/>
              </w:rPr>
              <w:t>G</w:t>
            </w:r>
            <w:r w:rsidRPr="00AB342C">
              <w:rPr>
                <w:rFonts w:ascii="Arial" w:hAnsi="Arial" w:cs="Arial"/>
                <w:color w:val="000000"/>
                <w:sz w:val="14"/>
                <w:szCs w:val="14"/>
              </w:rPr>
              <w:t xml:space="preserve"> / temporal pole</w:t>
            </w:r>
          </w:p>
        </w:tc>
      </w:tr>
      <w:tr w:rsidR="0072672F" w:rsidRPr="008519CD" w14:paraId="6490CD9F" w14:textId="50EE4DF2" w:rsidTr="001D4DC7">
        <w:trPr>
          <w:trHeight w:val="190"/>
          <w:tblHeader/>
          <w:tblCellSpacing w:w="15" w:type="dxa"/>
          <w:jc w:val="center"/>
        </w:trPr>
        <w:tc>
          <w:tcPr>
            <w:tcW w:w="3216" w:type="dxa"/>
            <w:tcMar>
              <w:top w:w="15" w:type="dxa"/>
              <w:left w:w="15" w:type="dxa"/>
              <w:bottom w:w="15" w:type="dxa"/>
              <w:right w:w="15" w:type="dxa"/>
            </w:tcMar>
            <w:vAlign w:val="center"/>
          </w:tcPr>
          <w:p w14:paraId="78683071" w14:textId="77777777" w:rsidR="0072672F" w:rsidRPr="008519CD" w:rsidRDefault="0072672F" w:rsidP="0072672F">
            <w:pPr>
              <w:widowControl w:val="0"/>
              <w:autoSpaceDE w:val="0"/>
              <w:autoSpaceDN w:val="0"/>
              <w:spacing w:after="0" w:line="240" w:lineRule="auto"/>
              <w:jc w:val="both"/>
              <w:rPr>
                <w:rFonts w:ascii="Arial" w:eastAsia="Times New Roman" w:hAnsi="Arial" w:cs="Arial"/>
                <w:color w:val="000000"/>
                <w:sz w:val="14"/>
                <w:szCs w:val="14"/>
                <w14:ligatures w14:val="none"/>
              </w:rPr>
            </w:pPr>
            <w:r w:rsidRPr="008519CD">
              <w:rPr>
                <w:rFonts w:ascii="Arial" w:hAnsi="Arial" w:cs="Arial"/>
                <w:color w:val="000000"/>
                <w:sz w:val="14"/>
                <w:szCs w:val="14"/>
              </w:rPr>
              <w:t>Whole-Brain: Sensitivity Model Medication</w:t>
            </w:r>
          </w:p>
        </w:tc>
        <w:tc>
          <w:tcPr>
            <w:tcW w:w="395" w:type="dxa"/>
            <w:tcMar>
              <w:top w:w="15" w:type="dxa"/>
              <w:left w:w="15" w:type="dxa"/>
              <w:bottom w:w="15" w:type="dxa"/>
              <w:right w:w="15" w:type="dxa"/>
            </w:tcMar>
            <w:vAlign w:val="center"/>
          </w:tcPr>
          <w:p w14:paraId="50175237" w14:textId="046AC2E3" w:rsidR="0072672F" w:rsidRPr="008519CD" w:rsidRDefault="0072672F" w:rsidP="0072672F">
            <w:pPr>
              <w:widowControl w:val="0"/>
              <w:autoSpaceDE w:val="0"/>
              <w:autoSpaceDN w:val="0"/>
              <w:spacing w:after="0" w:line="240" w:lineRule="auto"/>
              <w:jc w:val="center"/>
              <w:rPr>
                <w:rFonts w:ascii="Arial" w:eastAsia="Times New Roman" w:hAnsi="Arial" w:cs="Arial"/>
                <w:bCs/>
                <w:sz w:val="14"/>
                <w:szCs w:val="14"/>
              </w:rPr>
            </w:pPr>
            <w:r>
              <w:rPr>
                <w:rFonts w:ascii="Arial" w:hAnsi="Arial" w:cs="Arial"/>
                <w:color w:val="000000"/>
                <w:sz w:val="14"/>
                <w:szCs w:val="14"/>
              </w:rPr>
              <w:t>2043</w:t>
            </w:r>
          </w:p>
        </w:tc>
        <w:tc>
          <w:tcPr>
            <w:tcW w:w="679" w:type="dxa"/>
            <w:tcMar>
              <w:top w:w="15" w:type="dxa"/>
              <w:left w:w="15" w:type="dxa"/>
              <w:bottom w:w="15" w:type="dxa"/>
              <w:right w:w="15" w:type="dxa"/>
            </w:tcMar>
            <w:vAlign w:val="center"/>
          </w:tcPr>
          <w:p w14:paraId="29B9E8DD" w14:textId="6FB1DF56" w:rsidR="0072672F" w:rsidRPr="008519CD" w:rsidRDefault="0072672F" w:rsidP="0072672F">
            <w:pPr>
              <w:widowControl w:val="0"/>
              <w:autoSpaceDE w:val="0"/>
              <w:autoSpaceDN w:val="0"/>
              <w:spacing w:after="0" w:line="240" w:lineRule="auto"/>
              <w:jc w:val="center"/>
              <w:rPr>
                <w:rFonts w:ascii="Arial" w:eastAsia="Times New Roman" w:hAnsi="Arial" w:cs="Arial"/>
                <w:color w:val="000000"/>
                <w:sz w:val="14"/>
                <w:szCs w:val="14"/>
                <w14:ligatures w14:val="none"/>
              </w:rPr>
            </w:pPr>
            <w:r w:rsidRPr="008519CD">
              <w:rPr>
                <w:rFonts w:ascii="Arial" w:hAnsi="Arial" w:cs="Arial"/>
                <w:color w:val="000000"/>
                <w:sz w:val="14"/>
                <w:szCs w:val="14"/>
              </w:rPr>
              <w:t>&lt;0.001</w:t>
            </w:r>
          </w:p>
        </w:tc>
        <w:tc>
          <w:tcPr>
            <w:tcW w:w="678" w:type="dxa"/>
            <w:tcMar>
              <w:top w:w="15" w:type="dxa"/>
              <w:left w:w="15" w:type="dxa"/>
              <w:bottom w:w="15" w:type="dxa"/>
              <w:right w:w="15" w:type="dxa"/>
            </w:tcMar>
            <w:vAlign w:val="center"/>
          </w:tcPr>
          <w:p w14:paraId="5C273ACE" w14:textId="2D5219E4" w:rsidR="0072672F" w:rsidRPr="008519CD" w:rsidRDefault="0072672F" w:rsidP="0072672F">
            <w:pPr>
              <w:widowControl w:val="0"/>
              <w:autoSpaceDE w:val="0"/>
              <w:autoSpaceDN w:val="0"/>
              <w:spacing w:after="0" w:line="240" w:lineRule="auto"/>
              <w:jc w:val="center"/>
              <w:rPr>
                <w:rFonts w:ascii="Arial" w:eastAsia="Times New Roman" w:hAnsi="Arial" w:cs="Arial"/>
                <w:b/>
                <w:color w:val="000000"/>
                <w:sz w:val="14"/>
                <w:szCs w:val="14"/>
                <w14:ligatures w14:val="none"/>
              </w:rPr>
            </w:pPr>
            <w:r w:rsidRPr="008519CD">
              <w:rPr>
                <w:rFonts w:ascii="Arial" w:hAnsi="Arial" w:cs="Arial"/>
                <w:b/>
                <w:color w:val="000000"/>
                <w:sz w:val="14"/>
                <w:szCs w:val="14"/>
              </w:rPr>
              <w:t>0.002</w:t>
            </w:r>
          </w:p>
        </w:tc>
        <w:tc>
          <w:tcPr>
            <w:tcW w:w="395" w:type="dxa"/>
            <w:tcMar>
              <w:top w:w="15" w:type="dxa"/>
              <w:left w:w="15" w:type="dxa"/>
              <w:bottom w:w="15" w:type="dxa"/>
              <w:right w:w="15" w:type="dxa"/>
            </w:tcMar>
            <w:vAlign w:val="center"/>
          </w:tcPr>
          <w:p w14:paraId="6807C67A" w14:textId="0EC340DB" w:rsidR="0072672F" w:rsidRPr="008519CD" w:rsidRDefault="0072672F" w:rsidP="0072672F">
            <w:pPr>
              <w:widowControl w:val="0"/>
              <w:autoSpaceDE w:val="0"/>
              <w:autoSpaceDN w:val="0"/>
              <w:spacing w:after="0" w:line="240" w:lineRule="auto"/>
              <w:jc w:val="center"/>
              <w:rPr>
                <w:rFonts w:ascii="Arial" w:eastAsia="Times New Roman" w:hAnsi="Arial" w:cs="Arial"/>
                <w:b/>
                <w:bCs/>
                <w:sz w:val="14"/>
                <w:szCs w:val="14"/>
                <w:vertAlign w:val="subscript"/>
                <w:lang w:eastAsia="de-DE"/>
                <w14:ligatures w14:val="none"/>
              </w:rPr>
            </w:pPr>
            <w:r w:rsidRPr="008519CD">
              <w:rPr>
                <w:rFonts w:ascii="Arial" w:hAnsi="Arial" w:cs="Arial"/>
                <w:color w:val="000000"/>
                <w:sz w:val="14"/>
                <w:szCs w:val="14"/>
              </w:rPr>
              <w:t>5.8</w:t>
            </w:r>
            <w:r>
              <w:rPr>
                <w:rFonts w:ascii="Arial" w:hAnsi="Arial" w:cs="Arial"/>
                <w:color w:val="000000"/>
                <w:sz w:val="14"/>
                <w:szCs w:val="14"/>
              </w:rPr>
              <w:t>4</w:t>
            </w:r>
          </w:p>
        </w:tc>
        <w:tc>
          <w:tcPr>
            <w:tcW w:w="821" w:type="dxa"/>
            <w:tcMar>
              <w:top w:w="15" w:type="dxa"/>
              <w:left w:w="15" w:type="dxa"/>
              <w:bottom w:w="15" w:type="dxa"/>
              <w:right w:w="15" w:type="dxa"/>
            </w:tcMar>
            <w:vAlign w:val="center"/>
          </w:tcPr>
          <w:p w14:paraId="0D5627C4" w14:textId="7E82685A" w:rsidR="0072672F" w:rsidRPr="008519CD" w:rsidRDefault="0072672F" w:rsidP="0072672F">
            <w:pPr>
              <w:widowControl w:val="0"/>
              <w:autoSpaceDE w:val="0"/>
              <w:autoSpaceDN w:val="0"/>
              <w:spacing w:after="0" w:line="240" w:lineRule="auto"/>
              <w:jc w:val="center"/>
              <w:rPr>
                <w:rFonts w:ascii="Arial" w:eastAsia="Times New Roman" w:hAnsi="Arial" w:cs="Arial"/>
                <w:bCs/>
                <w:sz w:val="14"/>
                <w:szCs w:val="14"/>
                <w:lang w:eastAsia="de-DE"/>
                <w14:ligatures w14:val="none"/>
              </w:rPr>
            </w:pPr>
            <w:r w:rsidRPr="008519CD">
              <w:rPr>
                <w:rFonts w:ascii="Arial" w:eastAsia="Times New Roman" w:hAnsi="Arial" w:cs="Arial"/>
                <w:bCs/>
                <w:sz w:val="14"/>
                <w:szCs w:val="14"/>
                <w:lang w:eastAsia="de-DE"/>
                <w14:ligatures w14:val="none"/>
              </w:rPr>
              <w:t>0.20</w:t>
            </w:r>
          </w:p>
        </w:tc>
        <w:tc>
          <w:tcPr>
            <w:tcW w:w="962" w:type="dxa"/>
            <w:tcMar>
              <w:top w:w="15" w:type="dxa"/>
              <w:left w:w="15" w:type="dxa"/>
              <w:bottom w:w="15" w:type="dxa"/>
              <w:right w:w="15" w:type="dxa"/>
            </w:tcMar>
            <w:vAlign w:val="center"/>
          </w:tcPr>
          <w:p w14:paraId="3D403DD4" w14:textId="2F6E57A3" w:rsidR="0072672F" w:rsidRPr="008519CD" w:rsidRDefault="0072672F" w:rsidP="0072672F">
            <w:pPr>
              <w:widowControl w:val="0"/>
              <w:autoSpaceDE w:val="0"/>
              <w:autoSpaceDN w:val="0"/>
              <w:spacing w:after="0" w:line="240" w:lineRule="auto"/>
              <w:jc w:val="center"/>
              <w:rPr>
                <w:rFonts w:ascii="Arial" w:eastAsia="Times New Roman" w:hAnsi="Arial" w:cs="Arial"/>
                <w:color w:val="000000"/>
                <w:sz w:val="14"/>
                <w:szCs w:val="14"/>
                <w14:ligatures w14:val="none"/>
              </w:rPr>
            </w:pPr>
            <w:r w:rsidRPr="008519CD">
              <w:rPr>
                <w:rFonts w:ascii="Arial" w:hAnsi="Arial" w:cs="Arial"/>
                <w:color w:val="000000"/>
                <w:sz w:val="14"/>
                <w:szCs w:val="14"/>
              </w:rPr>
              <w:t>-48/20/-14</w:t>
            </w:r>
          </w:p>
        </w:tc>
        <w:tc>
          <w:tcPr>
            <w:tcW w:w="1373" w:type="dxa"/>
            <w:vAlign w:val="center"/>
          </w:tcPr>
          <w:p w14:paraId="6131145B" w14:textId="02EE1C05" w:rsidR="0072672F" w:rsidRPr="00AB342C" w:rsidRDefault="0072672F" w:rsidP="0072672F">
            <w:pPr>
              <w:widowControl w:val="0"/>
              <w:autoSpaceDE w:val="0"/>
              <w:autoSpaceDN w:val="0"/>
              <w:spacing w:after="0" w:line="240" w:lineRule="auto"/>
              <w:jc w:val="center"/>
              <w:rPr>
                <w:rFonts w:ascii="Arial" w:hAnsi="Arial" w:cs="Arial"/>
                <w:color w:val="000000"/>
                <w:sz w:val="14"/>
                <w:szCs w:val="14"/>
              </w:rPr>
            </w:pPr>
            <w:r w:rsidRPr="00AB342C">
              <w:rPr>
                <w:rFonts w:ascii="Arial" w:hAnsi="Arial" w:cs="Arial"/>
                <w:color w:val="000000"/>
                <w:sz w:val="14"/>
                <w:szCs w:val="14"/>
              </w:rPr>
              <w:t>l. inferior OF</w:t>
            </w:r>
            <w:r>
              <w:rPr>
                <w:rFonts w:ascii="Arial" w:hAnsi="Arial" w:cs="Arial"/>
                <w:color w:val="000000"/>
                <w:sz w:val="14"/>
                <w:szCs w:val="14"/>
              </w:rPr>
              <w:t>G</w:t>
            </w:r>
            <w:r w:rsidRPr="00AB342C">
              <w:rPr>
                <w:rFonts w:ascii="Arial" w:hAnsi="Arial" w:cs="Arial"/>
                <w:color w:val="000000"/>
                <w:sz w:val="14"/>
                <w:szCs w:val="14"/>
              </w:rPr>
              <w:t xml:space="preserve"> / temporal pole</w:t>
            </w:r>
          </w:p>
        </w:tc>
      </w:tr>
      <w:tr w:rsidR="0072672F" w:rsidRPr="008519CD" w14:paraId="18EF8E55" w14:textId="32E6BFED" w:rsidTr="001D4DC7">
        <w:trPr>
          <w:trHeight w:val="190"/>
          <w:tblHeader/>
          <w:tblCellSpacing w:w="15" w:type="dxa"/>
          <w:jc w:val="center"/>
        </w:trPr>
        <w:tc>
          <w:tcPr>
            <w:tcW w:w="3216" w:type="dxa"/>
            <w:tcBorders>
              <w:bottom w:val="single" w:sz="4" w:space="0" w:color="auto"/>
            </w:tcBorders>
            <w:tcMar>
              <w:top w:w="15" w:type="dxa"/>
              <w:left w:w="15" w:type="dxa"/>
              <w:bottom w:w="15" w:type="dxa"/>
              <w:right w:w="15" w:type="dxa"/>
            </w:tcMar>
            <w:vAlign w:val="center"/>
          </w:tcPr>
          <w:p w14:paraId="7ECAB91E" w14:textId="4D03A42E" w:rsidR="0072672F" w:rsidRPr="008519CD" w:rsidRDefault="0072672F" w:rsidP="0072672F">
            <w:pPr>
              <w:widowControl w:val="0"/>
              <w:autoSpaceDE w:val="0"/>
              <w:autoSpaceDN w:val="0"/>
              <w:spacing w:after="0" w:line="240" w:lineRule="auto"/>
              <w:jc w:val="both"/>
              <w:rPr>
                <w:rFonts w:ascii="Arial" w:hAnsi="Arial" w:cs="Arial"/>
                <w:color w:val="000000"/>
                <w:sz w:val="14"/>
                <w:szCs w:val="14"/>
              </w:rPr>
            </w:pPr>
            <w:r w:rsidRPr="008519CD">
              <w:rPr>
                <w:rFonts w:ascii="Arial" w:hAnsi="Arial" w:cs="Arial"/>
                <w:color w:val="000000"/>
                <w:sz w:val="14"/>
                <w:szCs w:val="14"/>
              </w:rPr>
              <w:t>Whole-Brain: Interaction (Sex by Resilience)</w:t>
            </w:r>
          </w:p>
        </w:tc>
        <w:tc>
          <w:tcPr>
            <w:tcW w:w="395" w:type="dxa"/>
            <w:tcBorders>
              <w:bottom w:val="single" w:sz="4" w:space="0" w:color="auto"/>
            </w:tcBorders>
            <w:tcMar>
              <w:top w:w="15" w:type="dxa"/>
              <w:left w:w="15" w:type="dxa"/>
              <w:bottom w:w="15" w:type="dxa"/>
              <w:right w:w="15" w:type="dxa"/>
            </w:tcMar>
            <w:vAlign w:val="center"/>
          </w:tcPr>
          <w:p w14:paraId="422CB8D2" w14:textId="63386221"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679" w:type="dxa"/>
            <w:tcBorders>
              <w:bottom w:val="single" w:sz="4" w:space="0" w:color="auto"/>
            </w:tcBorders>
            <w:tcMar>
              <w:top w:w="15" w:type="dxa"/>
              <w:left w:w="15" w:type="dxa"/>
              <w:bottom w:w="15" w:type="dxa"/>
              <w:right w:w="15" w:type="dxa"/>
            </w:tcMar>
            <w:vAlign w:val="center"/>
          </w:tcPr>
          <w:p w14:paraId="48BB331F" w14:textId="0519730E"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678" w:type="dxa"/>
            <w:tcBorders>
              <w:bottom w:val="single" w:sz="4" w:space="0" w:color="auto"/>
            </w:tcBorders>
            <w:tcMar>
              <w:top w:w="15" w:type="dxa"/>
              <w:left w:w="15" w:type="dxa"/>
              <w:bottom w:w="15" w:type="dxa"/>
              <w:right w:w="15" w:type="dxa"/>
            </w:tcMar>
            <w:vAlign w:val="center"/>
          </w:tcPr>
          <w:p w14:paraId="50A4F624" w14:textId="3C5FA0D3"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395" w:type="dxa"/>
            <w:tcBorders>
              <w:bottom w:val="single" w:sz="4" w:space="0" w:color="auto"/>
            </w:tcBorders>
            <w:tcMar>
              <w:top w:w="15" w:type="dxa"/>
              <w:left w:w="15" w:type="dxa"/>
              <w:bottom w:w="15" w:type="dxa"/>
              <w:right w:w="15" w:type="dxa"/>
            </w:tcMar>
            <w:vAlign w:val="center"/>
          </w:tcPr>
          <w:p w14:paraId="6383A0A9" w14:textId="3BA99618"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821" w:type="dxa"/>
            <w:tcBorders>
              <w:bottom w:val="single" w:sz="4" w:space="0" w:color="auto"/>
            </w:tcBorders>
            <w:tcMar>
              <w:top w:w="15" w:type="dxa"/>
              <w:left w:w="15" w:type="dxa"/>
              <w:bottom w:w="15" w:type="dxa"/>
              <w:right w:w="15" w:type="dxa"/>
            </w:tcMar>
            <w:vAlign w:val="center"/>
          </w:tcPr>
          <w:p w14:paraId="4BB76E94" w14:textId="73EFEF95" w:rsidR="0072672F" w:rsidRPr="008519CD" w:rsidRDefault="0072672F" w:rsidP="0072672F">
            <w:pPr>
              <w:widowControl w:val="0"/>
              <w:autoSpaceDE w:val="0"/>
              <w:autoSpaceDN w:val="0"/>
              <w:spacing w:after="0" w:line="240" w:lineRule="auto"/>
              <w:jc w:val="center"/>
              <w:rPr>
                <w:rFonts w:ascii="Arial" w:eastAsia="Times New Roman" w:hAnsi="Arial" w:cs="Arial"/>
                <w:bCs/>
                <w:sz w:val="14"/>
                <w:szCs w:val="14"/>
                <w:lang w:eastAsia="de-DE"/>
                <w14:ligatures w14:val="none"/>
              </w:rPr>
            </w:pPr>
            <w:r w:rsidRPr="008519CD">
              <w:rPr>
                <w:rFonts w:ascii="Arial" w:hAnsi="Arial" w:cs="Arial"/>
                <w:color w:val="000000"/>
                <w:sz w:val="14"/>
                <w:szCs w:val="14"/>
              </w:rPr>
              <w:t>-</w:t>
            </w:r>
          </w:p>
        </w:tc>
        <w:tc>
          <w:tcPr>
            <w:tcW w:w="962" w:type="dxa"/>
            <w:tcBorders>
              <w:bottom w:val="single" w:sz="4" w:space="0" w:color="auto"/>
            </w:tcBorders>
            <w:tcMar>
              <w:top w:w="15" w:type="dxa"/>
              <w:left w:w="15" w:type="dxa"/>
              <w:bottom w:w="15" w:type="dxa"/>
              <w:right w:w="15" w:type="dxa"/>
            </w:tcMar>
            <w:vAlign w:val="center"/>
          </w:tcPr>
          <w:p w14:paraId="5719EEEB" w14:textId="56C7114D"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1373" w:type="dxa"/>
            <w:tcBorders>
              <w:bottom w:val="single" w:sz="4" w:space="0" w:color="auto"/>
            </w:tcBorders>
            <w:vAlign w:val="center"/>
          </w:tcPr>
          <w:p w14:paraId="595DAAE8" w14:textId="3CDA5FF4" w:rsidR="0072672F" w:rsidRPr="00AB342C" w:rsidRDefault="0072672F" w:rsidP="0072672F">
            <w:pPr>
              <w:widowControl w:val="0"/>
              <w:autoSpaceDE w:val="0"/>
              <w:autoSpaceDN w:val="0"/>
              <w:spacing w:after="0" w:line="240" w:lineRule="auto"/>
              <w:jc w:val="center"/>
              <w:rPr>
                <w:rFonts w:ascii="Arial" w:hAnsi="Arial" w:cs="Arial"/>
                <w:color w:val="000000"/>
                <w:sz w:val="14"/>
                <w:szCs w:val="14"/>
              </w:rPr>
            </w:pPr>
            <w:r w:rsidRPr="00AB342C">
              <w:rPr>
                <w:rFonts w:ascii="Arial" w:hAnsi="Arial" w:cs="Arial"/>
                <w:color w:val="000000"/>
                <w:sz w:val="14"/>
                <w:szCs w:val="14"/>
              </w:rPr>
              <w:t>-</w:t>
            </w:r>
          </w:p>
        </w:tc>
      </w:tr>
      <w:tr w:rsidR="0072672F" w:rsidRPr="008519CD" w14:paraId="49A4E691" w14:textId="79726EE1" w:rsidTr="001D4DC7">
        <w:trPr>
          <w:trHeight w:val="179"/>
          <w:tblHeader/>
          <w:tblCellSpacing w:w="15" w:type="dxa"/>
          <w:jc w:val="center"/>
        </w:trPr>
        <w:tc>
          <w:tcPr>
            <w:tcW w:w="3216" w:type="dxa"/>
            <w:tcBorders>
              <w:bottom w:val="single" w:sz="4" w:space="0" w:color="auto"/>
            </w:tcBorders>
            <w:tcMar>
              <w:top w:w="15" w:type="dxa"/>
              <w:left w:w="15" w:type="dxa"/>
              <w:bottom w:w="15" w:type="dxa"/>
              <w:right w:w="15" w:type="dxa"/>
            </w:tcMar>
            <w:vAlign w:val="center"/>
          </w:tcPr>
          <w:p w14:paraId="222D4446" w14:textId="6AF7C6A0" w:rsidR="0072672F" w:rsidRPr="008519CD" w:rsidRDefault="0072672F" w:rsidP="0072672F">
            <w:pPr>
              <w:widowControl w:val="0"/>
              <w:autoSpaceDE w:val="0"/>
              <w:autoSpaceDN w:val="0"/>
              <w:spacing w:after="0" w:line="240" w:lineRule="auto"/>
              <w:rPr>
                <w:rFonts w:ascii="Arial" w:eastAsia="Times New Roman" w:hAnsi="Arial" w:cs="Arial"/>
                <w:b/>
                <w:bCs/>
                <w:sz w:val="14"/>
                <w:szCs w:val="14"/>
                <w:lang w:eastAsia="de-DE"/>
                <w14:ligatures w14:val="none"/>
              </w:rPr>
            </w:pPr>
            <w:r>
              <w:rPr>
                <w:rFonts w:ascii="Arial" w:eastAsia="Times New Roman" w:hAnsi="Arial" w:cs="Arial"/>
                <w:b/>
                <w:bCs/>
                <w:sz w:val="14"/>
                <w:szCs w:val="14"/>
                <w:lang w:eastAsia="de-DE"/>
                <w14:ligatures w14:val="none"/>
              </w:rPr>
              <w:t>SBM</w:t>
            </w:r>
            <w:r w:rsidRPr="008519CD">
              <w:rPr>
                <w:rFonts w:ascii="Arial" w:eastAsia="Times New Roman" w:hAnsi="Arial" w:cs="Arial"/>
                <w:b/>
                <w:bCs/>
                <w:sz w:val="14"/>
                <w:szCs w:val="14"/>
                <w:lang w:eastAsia="de-DE"/>
                <w14:ligatures w14:val="none"/>
              </w:rPr>
              <w:t xml:space="preserve"> Model</w:t>
            </w:r>
          </w:p>
        </w:tc>
        <w:tc>
          <w:tcPr>
            <w:tcW w:w="395" w:type="dxa"/>
            <w:tcBorders>
              <w:bottom w:val="single" w:sz="4" w:space="0" w:color="auto"/>
            </w:tcBorders>
            <w:tcMar>
              <w:top w:w="15" w:type="dxa"/>
              <w:left w:w="15" w:type="dxa"/>
              <w:bottom w:w="15" w:type="dxa"/>
              <w:right w:w="15" w:type="dxa"/>
            </w:tcMar>
            <w:vAlign w:val="center"/>
          </w:tcPr>
          <w:p w14:paraId="3DA10068" w14:textId="77777777" w:rsidR="0072672F" w:rsidRPr="008519CD" w:rsidRDefault="0072672F" w:rsidP="0072672F">
            <w:pPr>
              <w:widowControl w:val="0"/>
              <w:autoSpaceDE w:val="0"/>
              <w:autoSpaceDN w:val="0"/>
              <w:spacing w:after="0" w:line="240" w:lineRule="auto"/>
              <w:jc w:val="center"/>
              <w:rPr>
                <w:rFonts w:ascii="Arial" w:eastAsia="Times New Roman" w:hAnsi="Arial" w:cs="Arial"/>
                <w:b/>
                <w:bCs/>
                <w:i/>
                <w:sz w:val="14"/>
                <w:szCs w:val="14"/>
                <w:lang w:eastAsia="de-DE"/>
                <w14:ligatures w14:val="none"/>
              </w:rPr>
            </w:pPr>
            <w:r w:rsidRPr="008519CD">
              <w:rPr>
                <w:rFonts w:ascii="Arial" w:eastAsia="Times New Roman" w:hAnsi="Arial" w:cs="Arial"/>
                <w:b/>
                <w:bCs/>
                <w:i/>
                <w:sz w:val="14"/>
                <w:szCs w:val="14"/>
                <w:lang w:eastAsia="de-DE"/>
                <w14:ligatures w14:val="none"/>
              </w:rPr>
              <w:t>k</w:t>
            </w:r>
          </w:p>
        </w:tc>
        <w:tc>
          <w:tcPr>
            <w:tcW w:w="679" w:type="dxa"/>
            <w:tcBorders>
              <w:bottom w:val="single" w:sz="4" w:space="0" w:color="auto"/>
            </w:tcBorders>
            <w:tcMar>
              <w:top w:w="15" w:type="dxa"/>
              <w:left w:w="15" w:type="dxa"/>
              <w:bottom w:w="15" w:type="dxa"/>
              <w:right w:w="15" w:type="dxa"/>
            </w:tcMar>
            <w:vAlign w:val="center"/>
          </w:tcPr>
          <w:p w14:paraId="64995A7D" w14:textId="77777777" w:rsidR="0072672F" w:rsidRPr="008519CD" w:rsidRDefault="0072672F" w:rsidP="0072672F">
            <w:pPr>
              <w:widowControl w:val="0"/>
              <w:autoSpaceDE w:val="0"/>
              <w:autoSpaceDN w:val="0"/>
              <w:spacing w:after="0" w:line="240" w:lineRule="auto"/>
              <w:jc w:val="center"/>
              <w:rPr>
                <w:rFonts w:ascii="Arial" w:eastAsia="Times New Roman" w:hAnsi="Arial" w:cs="Arial"/>
                <w:color w:val="000000"/>
                <w:sz w:val="14"/>
                <w:szCs w:val="14"/>
                <w14:ligatures w14:val="none"/>
              </w:rPr>
            </w:pPr>
            <w:proofErr w:type="spellStart"/>
            <w:r w:rsidRPr="008519CD">
              <w:rPr>
                <w:rFonts w:ascii="Arial" w:eastAsia="Times New Roman" w:hAnsi="Arial" w:cs="Arial"/>
                <w:b/>
                <w:bCs/>
                <w:i/>
                <w:iCs/>
                <w:color w:val="000000"/>
                <w:sz w:val="14"/>
                <w:szCs w:val="14"/>
                <w14:ligatures w14:val="none"/>
              </w:rPr>
              <w:t>p</w:t>
            </w:r>
            <w:r w:rsidRPr="008519CD">
              <w:rPr>
                <w:rFonts w:ascii="Arial" w:eastAsia="Times New Roman" w:hAnsi="Arial" w:cs="Arial"/>
                <w:b/>
                <w:bCs/>
                <w:color w:val="000000"/>
                <w:sz w:val="14"/>
                <w:szCs w:val="14"/>
                <w:vertAlign w:val="subscript"/>
                <w14:ligatures w14:val="none"/>
              </w:rPr>
              <w:t>FWE</w:t>
            </w:r>
            <w:proofErr w:type="spellEnd"/>
            <w:r w:rsidRPr="008519CD">
              <w:rPr>
                <w:rFonts w:ascii="Arial" w:eastAsia="Times New Roman" w:hAnsi="Arial" w:cs="Arial"/>
                <w:b/>
                <w:bCs/>
                <w:color w:val="000000"/>
                <w:sz w:val="14"/>
                <w:szCs w:val="14"/>
                <w:vertAlign w:val="subscript"/>
                <w14:ligatures w14:val="none"/>
              </w:rPr>
              <w:t>(peak)</w:t>
            </w:r>
          </w:p>
        </w:tc>
        <w:tc>
          <w:tcPr>
            <w:tcW w:w="678" w:type="dxa"/>
            <w:tcBorders>
              <w:bottom w:val="single" w:sz="4" w:space="0" w:color="auto"/>
            </w:tcBorders>
            <w:tcMar>
              <w:top w:w="15" w:type="dxa"/>
              <w:left w:w="15" w:type="dxa"/>
              <w:bottom w:w="15" w:type="dxa"/>
              <w:right w:w="15" w:type="dxa"/>
            </w:tcMar>
            <w:vAlign w:val="center"/>
          </w:tcPr>
          <w:p w14:paraId="6A315CE7" w14:textId="77777777" w:rsidR="0072672F" w:rsidRPr="008519CD" w:rsidRDefault="0072672F" w:rsidP="0072672F">
            <w:pPr>
              <w:widowControl w:val="0"/>
              <w:autoSpaceDE w:val="0"/>
              <w:autoSpaceDN w:val="0"/>
              <w:spacing w:after="0" w:line="240" w:lineRule="auto"/>
              <w:jc w:val="center"/>
              <w:rPr>
                <w:rFonts w:ascii="Arial" w:eastAsia="Times New Roman" w:hAnsi="Arial" w:cs="Arial"/>
                <w:color w:val="000000"/>
                <w:sz w:val="14"/>
                <w:szCs w:val="14"/>
                <w14:ligatures w14:val="none"/>
              </w:rPr>
            </w:pPr>
            <w:proofErr w:type="spellStart"/>
            <w:r w:rsidRPr="008519CD">
              <w:rPr>
                <w:rFonts w:ascii="Arial" w:eastAsia="Times New Roman" w:hAnsi="Arial" w:cs="Arial"/>
                <w:b/>
                <w:bCs/>
                <w:i/>
                <w:iCs/>
                <w:color w:val="000000"/>
                <w:sz w:val="14"/>
                <w:szCs w:val="14"/>
                <w14:ligatures w14:val="none"/>
              </w:rPr>
              <w:t>p</w:t>
            </w:r>
            <w:r w:rsidRPr="008519CD">
              <w:rPr>
                <w:rFonts w:ascii="Arial" w:eastAsia="Times New Roman" w:hAnsi="Arial" w:cs="Arial"/>
                <w:b/>
                <w:bCs/>
                <w:color w:val="000000"/>
                <w:sz w:val="14"/>
                <w:szCs w:val="14"/>
                <w:vertAlign w:val="subscript"/>
                <w14:ligatures w14:val="none"/>
              </w:rPr>
              <w:t>FWE</w:t>
            </w:r>
            <w:proofErr w:type="spellEnd"/>
            <w:r w:rsidRPr="008519CD">
              <w:rPr>
                <w:rFonts w:ascii="Arial" w:eastAsia="Times New Roman" w:hAnsi="Arial" w:cs="Arial"/>
                <w:b/>
                <w:bCs/>
                <w:color w:val="000000"/>
                <w:sz w:val="14"/>
                <w:szCs w:val="14"/>
                <w:vertAlign w:val="subscript"/>
                <w14:ligatures w14:val="none"/>
              </w:rPr>
              <w:t>(cluster)</w:t>
            </w:r>
          </w:p>
        </w:tc>
        <w:tc>
          <w:tcPr>
            <w:tcW w:w="395" w:type="dxa"/>
            <w:tcBorders>
              <w:bottom w:val="single" w:sz="4" w:space="0" w:color="auto"/>
            </w:tcBorders>
            <w:tcMar>
              <w:top w:w="15" w:type="dxa"/>
              <w:left w:w="15" w:type="dxa"/>
              <w:bottom w:w="15" w:type="dxa"/>
              <w:right w:w="15" w:type="dxa"/>
            </w:tcMar>
            <w:vAlign w:val="center"/>
          </w:tcPr>
          <w:p w14:paraId="02C5EE8D" w14:textId="39810057" w:rsidR="0072672F" w:rsidRPr="008519CD" w:rsidRDefault="0072672F" w:rsidP="0072672F">
            <w:pPr>
              <w:widowControl w:val="0"/>
              <w:autoSpaceDE w:val="0"/>
              <w:autoSpaceDN w:val="0"/>
              <w:spacing w:after="0" w:line="240" w:lineRule="auto"/>
              <w:jc w:val="center"/>
              <w:rPr>
                <w:rFonts w:ascii="Arial" w:eastAsia="Times New Roman" w:hAnsi="Arial" w:cs="Arial"/>
                <w:b/>
                <w:bCs/>
                <w:sz w:val="14"/>
                <w:szCs w:val="14"/>
                <w:vertAlign w:val="subscript"/>
                <w:lang w:eastAsia="de-DE"/>
                <w14:ligatures w14:val="none"/>
              </w:rPr>
            </w:pPr>
            <w:r w:rsidRPr="008519CD">
              <w:rPr>
                <w:rFonts w:ascii="Arial" w:eastAsia="Times New Roman" w:hAnsi="Arial" w:cs="Arial"/>
                <w:b/>
                <w:bCs/>
                <w:i/>
                <w:iCs/>
                <w:sz w:val="14"/>
                <w:szCs w:val="14"/>
                <w:lang w:eastAsia="de-DE"/>
                <w14:ligatures w14:val="none"/>
              </w:rPr>
              <w:t>T</w:t>
            </w:r>
            <w:r>
              <w:rPr>
                <w:rFonts w:ascii="Arial" w:eastAsia="Times New Roman" w:hAnsi="Arial" w:cs="Arial"/>
                <w:b/>
                <w:bCs/>
                <w:sz w:val="14"/>
                <w:szCs w:val="14"/>
                <w:vertAlign w:val="subscript"/>
                <w:lang w:eastAsia="de-DE"/>
                <w14:ligatures w14:val="none"/>
              </w:rPr>
              <w:t>800</w:t>
            </w:r>
          </w:p>
        </w:tc>
        <w:tc>
          <w:tcPr>
            <w:tcW w:w="821" w:type="dxa"/>
            <w:tcBorders>
              <w:bottom w:val="single" w:sz="4" w:space="0" w:color="auto"/>
            </w:tcBorders>
            <w:tcMar>
              <w:top w:w="15" w:type="dxa"/>
              <w:left w:w="15" w:type="dxa"/>
              <w:bottom w:w="15" w:type="dxa"/>
              <w:right w:w="15" w:type="dxa"/>
            </w:tcMar>
            <w:vAlign w:val="center"/>
          </w:tcPr>
          <w:p w14:paraId="7E5D4886" w14:textId="77777777" w:rsidR="0072672F" w:rsidRPr="008519CD" w:rsidRDefault="0072672F" w:rsidP="0072672F">
            <w:pPr>
              <w:widowControl w:val="0"/>
              <w:autoSpaceDE w:val="0"/>
              <w:autoSpaceDN w:val="0"/>
              <w:spacing w:after="0" w:line="240" w:lineRule="auto"/>
              <w:jc w:val="center"/>
              <w:rPr>
                <w:rFonts w:ascii="Arial" w:eastAsia="Times New Roman" w:hAnsi="Arial" w:cs="Arial"/>
                <w:b/>
                <w:bCs/>
                <w:sz w:val="14"/>
                <w:szCs w:val="14"/>
                <w:lang w:eastAsia="de-DE"/>
                <w14:ligatures w14:val="none"/>
              </w:rPr>
            </w:pPr>
            <w:r w:rsidRPr="008519CD">
              <w:rPr>
                <w:rFonts w:ascii="Arial" w:eastAsia="Times New Roman" w:hAnsi="Arial" w:cs="Arial"/>
                <w:b/>
                <w:bCs/>
                <w:sz w:val="14"/>
                <w:szCs w:val="14"/>
                <w:lang w:eastAsia="de-DE"/>
                <w14:ligatures w14:val="none"/>
              </w:rPr>
              <w:t xml:space="preserve">Effect Size </w:t>
            </w:r>
          </w:p>
          <w:p w14:paraId="5BB42A73" w14:textId="61BF4262" w:rsidR="0072672F" w:rsidRPr="008519CD" w:rsidRDefault="0072672F" w:rsidP="0072672F">
            <w:pPr>
              <w:widowControl w:val="0"/>
              <w:autoSpaceDE w:val="0"/>
              <w:autoSpaceDN w:val="0"/>
              <w:spacing w:after="0" w:line="240" w:lineRule="auto"/>
              <w:jc w:val="center"/>
              <w:rPr>
                <w:rFonts w:ascii="Arial" w:eastAsia="Times New Roman" w:hAnsi="Arial" w:cs="Arial"/>
                <w:b/>
                <w:bCs/>
                <w:sz w:val="14"/>
                <w:szCs w:val="14"/>
                <w:lang w:eastAsia="de-DE"/>
                <w14:ligatures w14:val="none"/>
              </w:rPr>
            </w:pPr>
            <w:r w:rsidRPr="008519CD">
              <w:rPr>
                <w:rFonts w:ascii="Arial" w:eastAsia="Times New Roman" w:hAnsi="Arial" w:cs="Arial"/>
                <w:b/>
                <w:bCs/>
                <w:sz w:val="14"/>
                <w:szCs w:val="14"/>
                <w:lang w:eastAsia="de-DE"/>
                <w14:ligatures w14:val="none"/>
              </w:rPr>
              <w:t>(</w:t>
            </w:r>
            <w:proofErr w:type="gramStart"/>
            <w:r w:rsidRPr="008519CD">
              <w:rPr>
                <w:rFonts w:ascii="Arial" w:eastAsia="Times New Roman" w:hAnsi="Arial" w:cs="Arial"/>
                <w:b/>
                <w:bCs/>
                <w:sz w:val="14"/>
                <w:szCs w:val="14"/>
                <w:lang w:eastAsia="de-DE"/>
                <w14:ligatures w14:val="none"/>
              </w:rPr>
              <w:t>partial</w:t>
            </w:r>
            <w:proofErr w:type="gramEnd"/>
            <w:r w:rsidRPr="008519CD">
              <w:rPr>
                <w:rFonts w:ascii="Arial" w:eastAsia="Times New Roman" w:hAnsi="Arial" w:cs="Arial"/>
                <w:b/>
                <w:bCs/>
                <w:sz w:val="14"/>
                <w:szCs w:val="14"/>
                <w:lang w:eastAsia="de-DE"/>
                <w14:ligatures w14:val="none"/>
              </w:rPr>
              <w:t xml:space="preserve"> </w:t>
            </w:r>
            <w:r w:rsidRPr="008519CD">
              <w:rPr>
                <w:rFonts w:ascii="Arial" w:eastAsia="Times New Roman" w:hAnsi="Arial" w:cs="Arial"/>
                <w:b/>
                <w:bCs/>
                <w:i/>
                <w:iCs/>
                <w:sz w:val="14"/>
                <w:szCs w:val="14"/>
                <w:lang w:eastAsia="de-DE"/>
                <w14:ligatures w14:val="none"/>
              </w:rPr>
              <w:t>r</w:t>
            </w:r>
            <w:r w:rsidRPr="008519CD">
              <w:rPr>
                <w:rFonts w:ascii="Arial" w:eastAsia="Times New Roman" w:hAnsi="Arial" w:cs="Arial"/>
                <w:b/>
                <w:bCs/>
                <w:sz w:val="14"/>
                <w:szCs w:val="14"/>
                <w:lang w:eastAsia="de-DE"/>
                <w14:ligatures w14:val="none"/>
              </w:rPr>
              <w:t>)</w:t>
            </w:r>
          </w:p>
        </w:tc>
        <w:tc>
          <w:tcPr>
            <w:tcW w:w="962" w:type="dxa"/>
            <w:tcBorders>
              <w:bottom w:val="single" w:sz="4" w:space="0" w:color="auto"/>
            </w:tcBorders>
            <w:tcMar>
              <w:top w:w="15" w:type="dxa"/>
              <w:left w:w="15" w:type="dxa"/>
              <w:bottom w:w="15" w:type="dxa"/>
              <w:right w:w="15" w:type="dxa"/>
            </w:tcMar>
            <w:vAlign w:val="center"/>
          </w:tcPr>
          <w:p w14:paraId="29CD7298" w14:textId="77777777" w:rsidR="0072672F" w:rsidRPr="008519CD" w:rsidRDefault="0072672F" w:rsidP="0072672F">
            <w:pPr>
              <w:widowControl w:val="0"/>
              <w:autoSpaceDE w:val="0"/>
              <w:autoSpaceDN w:val="0"/>
              <w:spacing w:after="0" w:line="240" w:lineRule="auto"/>
              <w:jc w:val="center"/>
              <w:rPr>
                <w:rFonts w:ascii="Arial" w:eastAsia="Times New Roman" w:hAnsi="Arial" w:cs="Arial"/>
                <w:b/>
                <w:bCs/>
                <w:sz w:val="14"/>
                <w:szCs w:val="14"/>
                <w14:ligatures w14:val="none"/>
              </w:rPr>
            </w:pPr>
            <w:r w:rsidRPr="008519CD">
              <w:rPr>
                <w:rFonts w:ascii="Arial" w:eastAsia="Times New Roman" w:hAnsi="Arial" w:cs="Arial"/>
                <w:b/>
                <w:bCs/>
                <w:sz w:val="14"/>
                <w:szCs w:val="14"/>
                <w14:ligatures w14:val="none"/>
              </w:rPr>
              <w:t xml:space="preserve">Peak MNI </w:t>
            </w:r>
          </w:p>
          <w:p w14:paraId="49B1EB83" w14:textId="77777777" w:rsidR="0072672F" w:rsidRPr="008519CD" w:rsidRDefault="0072672F" w:rsidP="0072672F">
            <w:pPr>
              <w:widowControl w:val="0"/>
              <w:autoSpaceDE w:val="0"/>
              <w:autoSpaceDN w:val="0"/>
              <w:spacing w:after="0" w:line="240" w:lineRule="auto"/>
              <w:jc w:val="center"/>
              <w:rPr>
                <w:rFonts w:ascii="Arial" w:eastAsia="Times New Roman" w:hAnsi="Arial" w:cs="Arial"/>
                <w:color w:val="000000"/>
                <w:sz w:val="14"/>
                <w:szCs w:val="14"/>
                <w14:ligatures w14:val="none"/>
              </w:rPr>
            </w:pPr>
            <w:r w:rsidRPr="008519CD">
              <w:rPr>
                <w:rFonts w:ascii="Arial" w:eastAsia="Times New Roman" w:hAnsi="Arial" w:cs="Arial"/>
                <w:b/>
                <w:bCs/>
                <w:sz w:val="14"/>
                <w:szCs w:val="14"/>
                <w14:ligatures w14:val="none"/>
              </w:rPr>
              <w:t>(</w:t>
            </w:r>
            <w:r w:rsidRPr="008519CD">
              <w:rPr>
                <w:rFonts w:ascii="Arial" w:eastAsia="Times New Roman" w:hAnsi="Arial" w:cs="Arial"/>
                <w:b/>
                <w:bCs/>
                <w:i/>
                <w:iCs/>
                <w:sz w:val="14"/>
                <w:szCs w:val="14"/>
                <w14:ligatures w14:val="none"/>
              </w:rPr>
              <w:t>x/y/z</w:t>
            </w:r>
            <w:r w:rsidRPr="008519CD">
              <w:rPr>
                <w:rFonts w:ascii="Arial" w:eastAsia="Times New Roman" w:hAnsi="Arial" w:cs="Arial"/>
                <w:b/>
                <w:bCs/>
                <w:sz w:val="14"/>
                <w:szCs w:val="14"/>
                <w14:ligatures w14:val="none"/>
              </w:rPr>
              <w:t>)</w:t>
            </w:r>
          </w:p>
        </w:tc>
        <w:tc>
          <w:tcPr>
            <w:tcW w:w="1373" w:type="dxa"/>
            <w:tcBorders>
              <w:bottom w:val="single" w:sz="4" w:space="0" w:color="auto"/>
            </w:tcBorders>
            <w:vAlign w:val="center"/>
          </w:tcPr>
          <w:p w14:paraId="36149D75" w14:textId="19C52CB5" w:rsidR="0072672F" w:rsidRPr="008519CD" w:rsidRDefault="0072672F" w:rsidP="0072672F">
            <w:pPr>
              <w:widowControl w:val="0"/>
              <w:autoSpaceDE w:val="0"/>
              <w:autoSpaceDN w:val="0"/>
              <w:spacing w:after="0" w:line="240" w:lineRule="auto"/>
              <w:jc w:val="center"/>
              <w:rPr>
                <w:rFonts w:ascii="Arial" w:eastAsia="Times New Roman" w:hAnsi="Arial" w:cs="Arial"/>
                <w:b/>
                <w:bCs/>
                <w:sz w:val="14"/>
                <w:szCs w:val="14"/>
                <w14:ligatures w14:val="none"/>
              </w:rPr>
            </w:pPr>
            <w:r>
              <w:rPr>
                <w:rFonts w:ascii="Arial" w:eastAsia="Times New Roman" w:hAnsi="Arial" w:cs="Arial"/>
                <w:b/>
                <w:bCs/>
                <w:sz w:val="14"/>
                <w:szCs w:val="14"/>
                <w14:ligatures w14:val="none"/>
              </w:rPr>
              <w:t>Brain Region</w:t>
            </w:r>
          </w:p>
        </w:tc>
      </w:tr>
      <w:tr w:rsidR="0072672F" w:rsidRPr="008519CD" w14:paraId="040C5EDB" w14:textId="4FE964C0" w:rsidTr="001D4DC7">
        <w:trPr>
          <w:trHeight w:val="179"/>
          <w:tblHeader/>
          <w:tblCellSpacing w:w="15" w:type="dxa"/>
          <w:jc w:val="center"/>
        </w:trPr>
        <w:tc>
          <w:tcPr>
            <w:tcW w:w="3216" w:type="dxa"/>
            <w:tcMar>
              <w:top w:w="15" w:type="dxa"/>
              <w:left w:w="15" w:type="dxa"/>
              <w:bottom w:w="15" w:type="dxa"/>
              <w:right w:w="15" w:type="dxa"/>
            </w:tcMar>
            <w:vAlign w:val="center"/>
          </w:tcPr>
          <w:p w14:paraId="562E2AAE" w14:textId="77777777" w:rsidR="0072672F" w:rsidRPr="008519CD" w:rsidRDefault="0072672F" w:rsidP="0072672F">
            <w:pPr>
              <w:widowControl w:val="0"/>
              <w:autoSpaceDE w:val="0"/>
              <w:autoSpaceDN w:val="0"/>
              <w:spacing w:after="0" w:line="240" w:lineRule="auto"/>
              <w:rPr>
                <w:rFonts w:ascii="Arial" w:eastAsia="Times New Roman" w:hAnsi="Arial" w:cs="Arial"/>
                <w:b/>
                <w:bCs/>
                <w:sz w:val="14"/>
                <w:szCs w:val="14"/>
                <w:lang w:eastAsia="de-DE"/>
                <w14:ligatures w14:val="none"/>
              </w:rPr>
            </w:pPr>
            <w:r w:rsidRPr="008519CD">
              <w:rPr>
                <w:rFonts w:ascii="Arial" w:hAnsi="Arial" w:cs="Arial"/>
                <w:color w:val="000000"/>
                <w:sz w:val="14"/>
                <w:szCs w:val="14"/>
              </w:rPr>
              <w:t>Whole-Brain: Sensitivity Model Cumulative Risk</w:t>
            </w:r>
          </w:p>
        </w:tc>
        <w:tc>
          <w:tcPr>
            <w:tcW w:w="395" w:type="dxa"/>
            <w:tcMar>
              <w:top w:w="15" w:type="dxa"/>
              <w:left w:w="15" w:type="dxa"/>
              <w:bottom w:w="15" w:type="dxa"/>
              <w:right w:w="15" w:type="dxa"/>
            </w:tcMar>
            <w:vAlign w:val="center"/>
          </w:tcPr>
          <w:p w14:paraId="44284587" w14:textId="77777777" w:rsidR="0072672F" w:rsidRPr="008519CD" w:rsidRDefault="0072672F" w:rsidP="0072672F">
            <w:pPr>
              <w:widowControl w:val="0"/>
              <w:autoSpaceDE w:val="0"/>
              <w:autoSpaceDN w:val="0"/>
              <w:spacing w:after="0" w:line="240" w:lineRule="auto"/>
              <w:jc w:val="center"/>
              <w:rPr>
                <w:rFonts w:ascii="Arial" w:eastAsia="Times New Roman" w:hAnsi="Arial" w:cs="Arial"/>
                <w:b/>
                <w:bCs/>
                <w:i/>
                <w:sz w:val="14"/>
                <w:szCs w:val="14"/>
                <w:lang w:eastAsia="de-DE"/>
                <w14:ligatures w14:val="none"/>
              </w:rPr>
            </w:pPr>
            <w:r w:rsidRPr="008519CD">
              <w:rPr>
                <w:rFonts w:ascii="Arial" w:hAnsi="Arial" w:cs="Arial"/>
                <w:color w:val="000000"/>
                <w:sz w:val="14"/>
                <w:szCs w:val="14"/>
              </w:rPr>
              <w:t>-</w:t>
            </w:r>
          </w:p>
        </w:tc>
        <w:tc>
          <w:tcPr>
            <w:tcW w:w="679" w:type="dxa"/>
            <w:tcMar>
              <w:top w:w="15" w:type="dxa"/>
              <w:left w:w="15" w:type="dxa"/>
              <w:bottom w:w="15" w:type="dxa"/>
              <w:right w:w="15" w:type="dxa"/>
            </w:tcMar>
            <w:vAlign w:val="center"/>
          </w:tcPr>
          <w:p w14:paraId="58003098" w14:textId="77777777" w:rsidR="0072672F" w:rsidRPr="008519CD" w:rsidRDefault="0072672F" w:rsidP="0072672F">
            <w:pPr>
              <w:widowControl w:val="0"/>
              <w:autoSpaceDE w:val="0"/>
              <w:autoSpaceDN w:val="0"/>
              <w:spacing w:after="0" w:line="240" w:lineRule="auto"/>
              <w:jc w:val="center"/>
              <w:rPr>
                <w:rFonts w:ascii="Arial" w:eastAsia="Times New Roman" w:hAnsi="Arial" w:cs="Arial"/>
                <w:b/>
                <w:bCs/>
                <w:i/>
                <w:iCs/>
                <w:color w:val="000000"/>
                <w:sz w:val="14"/>
                <w:szCs w:val="14"/>
                <w14:ligatures w14:val="none"/>
              </w:rPr>
            </w:pPr>
            <w:r w:rsidRPr="008519CD">
              <w:rPr>
                <w:rFonts w:ascii="Arial" w:hAnsi="Arial" w:cs="Arial"/>
                <w:color w:val="000000"/>
                <w:sz w:val="14"/>
                <w:szCs w:val="14"/>
              </w:rPr>
              <w:t>-</w:t>
            </w:r>
          </w:p>
        </w:tc>
        <w:tc>
          <w:tcPr>
            <w:tcW w:w="678" w:type="dxa"/>
            <w:tcMar>
              <w:top w:w="15" w:type="dxa"/>
              <w:left w:w="15" w:type="dxa"/>
              <w:bottom w:w="15" w:type="dxa"/>
              <w:right w:w="15" w:type="dxa"/>
            </w:tcMar>
            <w:vAlign w:val="center"/>
          </w:tcPr>
          <w:p w14:paraId="1A552E48" w14:textId="77777777" w:rsidR="0072672F" w:rsidRPr="008519CD" w:rsidRDefault="0072672F" w:rsidP="0072672F">
            <w:pPr>
              <w:widowControl w:val="0"/>
              <w:autoSpaceDE w:val="0"/>
              <w:autoSpaceDN w:val="0"/>
              <w:spacing w:after="0" w:line="240" w:lineRule="auto"/>
              <w:jc w:val="center"/>
              <w:rPr>
                <w:rFonts w:ascii="Arial" w:eastAsia="Times New Roman" w:hAnsi="Arial" w:cs="Arial"/>
                <w:b/>
                <w:bCs/>
                <w:i/>
                <w:iCs/>
                <w:color w:val="000000"/>
                <w:sz w:val="14"/>
                <w:szCs w:val="14"/>
                <w14:ligatures w14:val="none"/>
              </w:rPr>
            </w:pPr>
            <w:r w:rsidRPr="008519CD">
              <w:rPr>
                <w:rFonts w:ascii="Arial" w:hAnsi="Arial" w:cs="Arial"/>
                <w:color w:val="000000"/>
                <w:sz w:val="14"/>
                <w:szCs w:val="14"/>
              </w:rPr>
              <w:t>-</w:t>
            </w:r>
          </w:p>
        </w:tc>
        <w:tc>
          <w:tcPr>
            <w:tcW w:w="395" w:type="dxa"/>
            <w:tcMar>
              <w:top w:w="15" w:type="dxa"/>
              <w:left w:w="15" w:type="dxa"/>
              <w:bottom w:w="15" w:type="dxa"/>
              <w:right w:w="15" w:type="dxa"/>
            </w:tcMar>
            <w:vAlign w:val="center"/>
          </w:tcPr>
          <w:p w14:paraId="50DD4BAF" w14:textId="77777777" w:rsidR="0072672F" w:rsidRPr="008519CD" w:rsidRDefault="0072672F" w:rsidP="0072672F">
            <w:pPr>
              <w:widowControl w:val="0"/>
              <w:autoSpaceDE w:val="0"/>
              <w:autoSpaceDN w:val="0"/>
              <w:spacing w:after="0" w:line="240" w:lineRule="auto"/>
              <w:jc w:val="center"/>
              <w:rPr>
                <w:rFonts w:ascii="Arial" w:eastAsia="Times New Roman" w:hAnsi="Arial" w:cs="Arial"/>
                <w:b/>
                <w:bCs/>
                <w:i/>
                <w:iCs/>
                <w:sz w:val="14"/>
                <w:szCs w:val="14"/>
                <w:lang w:eastAsia="de-DE"/>
                <w14:ligatures w14:val="none"/>
              </w:rPr>
            </w:pPr>
            <w:r w:rsidRPr="008519CD">
              <w:rPr>
                <w:rFonts w:ascii="Arial" w:hAnsi="Arial" w:cs="Arial"/>
                <w:color w:val="000000"/>
                <w:sz w:val="14"/>
                <w:szCs w:val="14"/>
              </w:rPr>
              <w:t>-</w:t>
            </w:r>
          </w:p>
        </w:tc>
        <w:tc>
          <w:tcPr>
            <w:tcW w:w="821" w:type="dxa"/>
            <w:tcMar>
              <w:top w:w="15" w:type="dxa"/>
              <w:left w:w="15" w:type="dxa"/>
              <w:bottom w:w="15" w:type="dxa"/>
              <w:right w:w="15" w:type="dxa"/>
            </w:tcMar>
            <w:vAlign w:val="center"/>
          </w:tcPr>
          <w:p w14:paraId="54AD5602" w14:textId="77777777" w:rsidR="0072672F" w:rsidRPr="008519CD" w:rsidRDefault="0072672F" w:rsidP="0072672F">
            <w:pPr>
              <w:widowControl w:val="0"/>
              <w:autoSpaceDE w:val="0"/>
              <w:autoSpaceDN w:val="0"/>
              <w:spacing w:after="0" w:line="240" w:lineRule="auto"/>
              <w:jc w:val="center"/>
              <w:rPr>
                <w:rFonts w:ascii="Arial" w:eastAsia="Times New Roman" w:hAnsi="Arial" w:cs="Arial"/>
                <w:b/>
                <w:bCs/>
                <w:sz w:val="14"/>
                <w:szCs w:val="14"/>
                <w:lang w:eastAsia="de-DE"/>
                <w14:ligatures w14:val="none"/>
              </w:rPr>
            </w:pPr>
            <w:r w:rsidRPr="008519CD">
              <w:rPr>
                <w:rFonts w:ascii="Arial" w:hAnsi="Arial" w:cs="Arial"/>
                <w:color w:val="000000"/>
                <w:sz w:val="14"/>
                <w:szCs w:val="14"/>
              </w:rPr>
              <w:t>-</w:t>
            </w:r>
          </w:p>
        </w:tc>
        <w:tc>
          <w:tcPr>
            <w:tcW w:w="962" w:type="dxa"/>
            <w:tcMar>
              <w:top w:w="15" w:type="dxa"/>
              <w:left w:w="15" w:type="dxa"/>
              <w:bottom w:w="15" w:type="dxa"/>
              <w:right w:w="15" w:type="dxa"/>
            </w:tcMar>
            <w:vAlign w:val="center"/>
          </w:tcPr>
          <w:p w14:paraId="18C977FA" w14:textId="77777777" w:rsidR="0072672F" w:rsidRPr="008519CD" w:rsidRDefault="0072672F" w:rsidP="0072672F">
            <w:pPr>
              <w:widowControl w:val="0"/>
              <w:autoSpaceDE w:val="0"/>
              <w:autoSpaceDN w:val="0"/>
              <w:spacing w:after="0" w:line="240" w:lineRule="auto"/>
              <w:jc w:val="center"/>
              <w:rPr>
                <w:rFonts w:ascii="Arial" w:eastAsia="Times New Roman" w:hAnsi="Arial" w:cs="Arial"/>
                <w:b/>
                <w:bCs/>
                <w:sz w:val="14"/>
                <w:szCs w:val="14"/>
                <w14:ligatures w14:val="none"/>
              </w:rPr>
            </w:pPr>
            <w:r w:rsidRPr="008519CD">
              <w:rPr>
                <w:rFonts w:ascii="Arial" w:hAnsi="Arial" w:cs="Arial"/>
                <w:color w:val="000000"/>
                <w:sz w:val="14"/>
                <w:szCs w:val="14"/>
              </w:rPr>
              <w:t>-</w:t>
            </w:r>
          </w:p>
        </w:tc>
        <w:tc>
          <w:tcPr>
            <w:tcW w:w="1373" w:type="dxa"/>
            <w:vAlign w:val="center"/>
          </w:tcPr>
          <w:p w14:paraId="47CAEC05" w14:textId="145F56C7"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r>
      <w:tr w:rsidR="0072672F" w:rsidRPr="008519CD" w14:paraId="2B8566C2" w14:textId="4ECD6697" w:rsidTr="001D4DC7">
        <w:trPr>
          <w:trHeight w:val="179"/>
          <w:tblHeader/>
          <w:tblCellSpacing w:w="15" w:type="dxa"/>
          <w:jc w:val="center"/>
        </w:trPr>
        <w:tc>
          <w:tcPr>
            <w:tcW w:w="3216" w:type="dxa"/>
            <w:tcMar>
              <w:top w:w="15" w:type="dxa"/>
              <w:left w:w="15" w:type="dxa"/>
              <w:bottom w:w="15" w:type="dxa"/>
              <w:right w:w="15" w:type="dxa"/>
            </w:tcMar>
            <w:vAlign w:val="center"/>
          </w:tcPr>
          <w:p w14:paraId="699FB167" w14:textId="77777777" w:rsidR="0072672F" w:rsidRPr="008519CD" w:rsidRDefault="0072672F" w:rsidP="0072672F">
            <w:pPr>
              <w:widowControl w:val="0"/>
              <w:autoSpaceDE w:val="0"/>
              <w:autoSpaceDN w:val="0"/>
              <w:spacing w:after="0" w:line="240" w:lineRule="auto"/>
              <w:rPr>
                <w:rFonts w:ascii="Arial" w:eastAsia="Times New Roman" w:hAnsi="Arial" w:cs="Arial"/>
                <w:b/>
                <w:bCs/>
                <w:sz w:val="14"/>
                <w:szCs w:val="14"/>
                <w:lang w:eastAsia="de-DE"/>
                <w14:ligatures w14:val="none"/>
              </w:rPr>
            </w:pPr>
            <w:r w:rsidRPr="008519CD">
              <w:rPr>
                <w:rFonts w:ascii="Arial" w:hAnsi="Arial" w:cs="Arial"/>
                <w:color w:val="000000"/>
                <w:sz w:val="14"/>
                <w:szCs w:val="14"/>
              </w:rPr>
              <w:t>Whole-Brain: Sensitivity Model Diagnosis</w:t>
            </w:r>
          </w:p>
        </w:tc>
        <w:tc>
          <w:tcPr>
            <w:tcW w:w="395" w:type="dxa"/>
            <w:tcMar>
              <w:top w:w="15" w:type="dxa"/>
              <w:left w:w="15" w:type="dxa"/>
              <w:bottom w:w="15" w:type="dxa"/>
              <w:right w:w="15" w:type="dxa"/>
            </w:tcMar>
            <w:vAlign w:val="center"/>
          </w:tcPr>
          <w:p w14:paraId="2E659EF3" w14:textId="77777777" w:rsidR="0072672F" w:rsidRPr="008519CD" w:rsidRDefault="0072672F" w:rsidP="0072672F">
            <w:pPr>
              <w:widowControl w:val="0"/>
              <w:autoSpaceDE w:val="0"/>
              <w:autoSpaceDN w:val="0"/>
              <w:spacing w:after="0" w:line="240" w:lineRule="auto"/>
              <w:jc w:val="center"/>
              <w:rPr>
                <w:rFonts w:ascii="Arial" w:eastAsia="Times New Roman" w:hAnsi="Arial" w:cs="Arial"/>
                <w:b/>
                <w:bCs/>
                <w:i/>
                <w:sz w:val="14"/>
                <w:szCs w:val="14"/>
                <w:lang w:eastAsia="de-DE"/>
                <w14:ligatures w14:val="none"/>
              </w:rPr>
            </w:pPr>
            <w:r w:rsidRPr="008519CD">
              <w:rPr>
                <w:rFonts w:ascii="Arial" w:hAnsi="Arial" w:cs="Arial"/>
                <w:color w:val="000000"/>
                <w:sz w:val="14"/>
                <w:szCs w:val="14"/>
              </w:rPr>
              <w:t>-</w:t>
            </w:r>
          </w:p>
        </w:tc>
        <w:tc>
          <w:tcPr>
            <w:tcW w:w="679" w:type="dxa"/>
            <w:tcMar>
              <w:top w:w="15" w:type="dxa"/>
              <w:left w:w="15" w:type="dxa"/>
              <w:bottom w:w="15" w:type="dxa"/>
              <w:right w:w="15" w:type="dxa"/>
            </w:tcMar>
            <w:vAlign w:val="center"/>
          </w:tcPr>
          <w:p w14:paraId="0B8FA4A6" w14:textId="77777777" w:rsidR="0072672F" w:rsidRPr="008519CD" w:rsidRDefault="0072672F" w:rsidP="0072672F">
            <w:pPr>
              <w:widowControl w:val="0"/>
              <w:autoSpaceDE w:val="0"/>
              <w:autoSpaceDN w:val="0"/>
              <w:spacing w:after="0" w:line="240" w:lineRule="auto"/>
              <w:jc w:val="center"/>
              <w:rPr>
                <w:rFonts w:ascii="Arial" w:eastAsia="Times New Roman" w:hAnsi="Arial" w:cs="Arial"/>
                <w:b/>
                <w:bCs/>
                <w:i/>
                <w:iCs/>
                <w:color w:val="000000"/>
                <w:sz w:val="14"/>
                <w:szCs w:val="14"/>
                <w14:ligatures w14:val="none"/>
              </w:rPr>
            </w:pPr>
            <w:r w:rsidRPr="008519CD">
              <w:rPr>
                <w:rFonts w:ascii="Arial" w:hAnsi="Arial" w:cs="Arial"/>
                <w:color w:val="000000"/>
                <w:sz w:val="14"/>
                <w:szCs w:val="14"/>
              </w:rPr>
              <w:t>-</w:t>
            </w:r>
          </w:p>
        </w:tc>
        <w:tc>
          <w:tcPr>
            <w:tcW w:w="678" w:type="dxa"/>
            <w:tcMar>
              <w:top w:w="15" w:type="dxa"/>
              <w:left w:w="15" w:type="dxa"/>
              <w:bottom w:w="15" w:type="dxa"/>
              <w:right w:w="15" w:type="dxa"/>
            </w:tcMar>
            <w:vAlign w:val="center"/>
          </w:tcPr>
          <w:p w14:paraId="20AC3C03" w14:textId="77777777" w:rsidR="0072672F" w:rsidRPr="008519CD" w:rsidRDefault="0072672F" w:rsidP="0072672F">
            <w:pPr>
              <w:widowControl w:val="0"/>
              <w:autoSpaceDE w:val="0"/>
              <w:autoSpaceDN w:val="0"/>
              <w:spacing w:after="0" w:line="240" w:lineRule="auto"/>
              <w:jc w:val="center"/>
              <w:rPr>
                <w:rFonts w:ascii="Arial" w:eastAsia="Times New Roman" w:hAnsi="Arial" w:cs="Arial"/>
                <w:b/>
                <w:bCs/>
                <w:i/>
                <w:iCs/>
                <w:color w:val="000000"/>
                <w:sz w:val="14"/>
                <w:szCs w:val="14"/>
                <w14:ligatures w14:val="none"/>
              </w:rPr>
            </w:pPr>
            <w:r w:rsidRPr="008519CD">
              <w:rPr>
                <w:rFonts w:ascii="Arial" w:hAnsi="Arial" w:cs="Arial"/>
                <w:color w:val="000000"/>
                <w:sz w:val="14"/>
                <w:szCs w:val="14"/>
              </w:rPr>
              <w:t>-</w:t>
            </w:r>
          </w:p>
        </w:tc>
        <w:tc>
          <w:tcPr>
            <w:tcW w:w="395" w:type="dxa"/>
            <w:tcMar>
              <w:top w:w="15" w:type="dxa"/>
              <w:left w:w="15" w:type="dxa"/>
              <w:bottom w:w="15" w:type="dxa"/>
              <w:right w:w="15" w:type="dxa"/>
            </w:tcMar>
            <w:vAlign w:val="center"/>
          </w:tcPr>
          <w:p w14:paraId="0A87126A" w14:textId="77777777" w:rsidR="0072672F" w:rsidRPr="008519CD" w:rsidRDefault="0072672F" w:rsidP="0072672F">
            <w:pPr>
              <w:widowControl w:val="0"/>
              <w:autoSpaceDE w:val="0"/>
              <w:autoSpaceDN w:val="0"/>
              <w:spacing w:after="0" w:line="240" w:lineRule="auto"/>
              <w:jc w:val="center"/>
              <w:rPr>
                <w:rFonts w:ascii="Arial" w:eastAsia="Times New Roman" w:hAnsi="Arial" w:cs="Arial"/>
                <w:b/>
                <w:bCs/>
                <w:i/>
                <w:iCs/>
                <w:sz w:val="14"/>
                <w:szCs w:val="14"/>
                <w:lang w:eastAsia="de-DE"/>
                <w14:ligatures w14:val="none"/>
              </w:rPr>
            </w:pPr>
            <w:r w:rsidRPr="008519CD">
              <w:rPr>
                <w:rFonts w:ascii="Arial" w:hAnsi="Arial" w:cs="Arial"/>
                <w:color w:val="000000"/>
                <w:sz w:val="14"/>
                <w:szCs w:val="14"/>
              </w:rPr>
              <w:t>-</w:t>
            </w:r>
          </w:p>
        </w:tc>
        <w:tc>
          <w:tcPr>
            <w:tcW w:w="821" w:type="dxa"/>
            <w:tcMar>
              <w:top w:w="15" w:type="dxa"/>
              <w:left w:w="15" w:type="dxa"/>
              <w:bottom w:w="15" w:type="dxa"/>
              <w:right w:w="15" w:type="dxa"/>
            </w:tcMar>
            <w:vAlign w:val="center"/>
          </w:tcPr>
          <w:p w14:paraId="7ADA1F62" w14:textId="77777777" w:rsidR="0072672F" w:rsidRPr="008519CD" w:rsidRDefault="0072672F" w:rsidP="0072672F">
            <w:pPr>
              <w:widowControl w:val="0"/>
              <w:autoSpaceDE w:val="0"/>
              <w:autoSpaceDN w:val="0"/>
              <w:spacing w:after="0" w:line="240" w:lineRule="auto"/>
              <w:jc w:val="center"/>
              <w:rPr>
                <w:rFonts w:ascii="Arial" w:eastAsia="Times New Roman" w:hAnsi="Arial" w:cs="Arial"/>
                <w:b/>
                <w:bCs/>
                <w:sz w:val="14"/>
                <w:szCs w:val="14"/>
                <w:lang w:eastAsia="de-DE"/>
                <w14:ligatures w14:val="none"/>
              </w:rPr>
            </w:pPr>
            <w:r w:rsidRPr="008519CD">
              <w:rPr>
                <w:rFonts w:ascii="Arial" w:hAnsi="Arial" w:cs="Arial"/>
                <w:color w:val="000000"/>
                <w:sz w:val="14"/>
                <w:szCs w:val="14"/>
              </w:rPr>
              <w:t>-</w:t>
            </w:r>
          </w:p>
        </w:tc>
        <w:tc>
          <w:tcPr>
            <w:tcW w:w="962" w:type="dxa"/>
            <w:tcMar>
              <w:top w:w="15" w:type="dxa"/>
              <w:left w:w="15" w:type="dxa"/>
              <w:bottom w:w="15" w:type="dxa"/>
              <w:right w:w="15" w:type="dxa"/>
            </w:tcMar>
            <w:vAlign w:val="center"/>
          </w:tcPr>
          <w:p w14:paraId="1CF2D941" w14:textId="77777777" w:rsidR="0072672F" w:rsidRPr="008519CD" w:rsidRDefault="0072672F" w:rsidP="0072672F">
            <w:pPr>
              <w:widowControl w:val="0"/>
              <w:autoSpaceDE w:val="0"/>
              <w:autoSpaceDN w:val="0"/>
              <w:spacing w:after="0" w:line="240" w:lineRule="auto"/>
              <w:jc w:val="center"/>
              <w:rPr>
                <w:rFonts w:ascii="Arial" w:eastAsia="Times New Roman" w:hAnsi="Arial" w:cs="Arial"/>
                <w:b/>
                <w:bCs/>
                <w:sz w:val="14"/>
                <w:szCs w:val="14"/>
                <w14:ligatures w14:val="none"/>
              </w:rPr>
            </w:pPr>
            <w:r w:rsidRPr="008519CD">
              <w:rPr>
                <w:rFonts w:ascii="Arial" w:hAnsi="Arial" w:cs="Arial"/>
                <w:color w:val="000000"/>
                <w:sz w:val="14"/>
                <w:szCs w:val="14"/>
              </w:rPr>
              <w:t>-</w:t>
            </w:r>
          </w:p>
        </w:tc>
        <w:tc>
          <w:tcPr>
            <w:tcW w:w="1373" w:type="dxa"/>
            <w:vAlign w:val="center"/>
          </w:tcPr>
          <w:p w14:paraId="38E5827A" w14:textId="5570E5B4"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r>
      <w:tr w:rsidR="0072672F" w:rsidRPr="008519CD" w14:paraId="42F8C859" w14:textId="77777777" w:rsidTr="001D4DC7">
        <w:trPr>
          <w:trHeight w:val="179"/>
          <w:tblHeader/>
          <w:tblCellSpacing w:w="15" w:type="dxa"/>
          <w:jc w:val="center"/>
        </w:trPr>
        <w:tc>
          <w:tcPr>
            <w:tcW w:w="3216" w:type="dxa"/>
            <w:tcMar>
              <w:top w:w="15" w:type="dxa"/>
              <w:left w:w="15" w:type="dxa"/>
              <w:bottom w:w="15" w:type="dxa"/>
              <w:right w:w="15" w:type="dxa"/>
            </w:tcMar>
            <w:vAlign w:val="center"/>
          </w:tcPr>
          <w:p w14:paraId="3E7C616E" w14:textId="11C36F77" w:rsidR="0072672F" w:rsidRPr="008519CD" w:rsidRDefault="0072672F" w:rsidP="0072672F">
            <w:pPr>
              <w:widowControl w:val="0"/>
              <w:autoSpaceDE w:val="0"/>
              <w:autoSpaceDN w:val="0"/>
              <w:spacing w:after="0" w:line="240" w:lineRule="auto"/>
              <w:rPr>
                <w:rFonts w:ascii="Arial" w:hAnsi="Arial" w:cs="Arial"/>
                <w:color w:val="000000"/>
                <w:sz w:val="14"/>
                <w:szCs w:val="14"/>
              </w:rPr>
            </w:pPr>
            <w:r w:rsidRPr="008519CD">
              <w:rPr>
                <w:rFonts w:ascii="Arial" w:hAnsi="Arial" w:cs="Arial"/>
                <w:color w:val="000000"/>
                <w:sz w:val="14"/>
                <w:szCs w:val="14"/>
              </w:rPr>
              <w:t xml:space="preserve">Whole-Brain: Sensitivity Model </w:t>
            </w:r>
            <w:r>
              <w:rPr>
                <w:rFonts w:ascii="Arial" w:hAnsi="Arial" w:cs="Arial"/>
                <w:color w:val="000000"/>
                <w:sz w:val="14"/>
                <w:szCs w:val="14"/>
              </w:rPr>
              <w:t>Duration of Illness</w:t>
            </w:r>
          </w:p>
        </w:tc>
        <w:tc>
          <w:tcPr>
            <w:tcW w:w="395" w:type="dxa"/>
            <w:tcMar>
              <w:top w:w="15" w:type="dxa"/>
              <w:left w:w="15" w:type="dxa"/>
              <w:bottom w:w="15" w:type="dxa"/>
              <w:right w:w="15" w:type="dxa"/>
            </w:tcMar>
            <w:vAlign w:val="center"/>
          </w:tcPr>
          <w:p w14:paraId="44B28D08" w14:textId="21D02A60"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679" w:type="dxa"/>
            <w:tcMar>
              <w:top w:w="15" w:type="dxa"/>
              <w:left w:w="15" w:type="dxa"/>
              <w:bottom w:w="15" w:type="dxa"/>
              <w:right w:w="15" w:type="dxa"/>
            </w:tcMar>
            <w:vAlign w:val="center"/>
          </w:tcPr>
          <w:p w14:paraId="10D93E1B" w14:textId="49F67C3E"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678" w:type="dxa"/>
            <w:tcMar>
              <w:top w:w="15" w:type="dxa"/>
              <w:left w:w="15" w:type="dxa"/>
              <w:bottom w:w="15" w:type="dxa"/>
              <w:right w:w="15" w:type="dxa"/>
            </w:tcMar>
            <w:vAlign w:val="center"/>
          </w:tcPr>
          <w:p w14:paraId="79304F3F" w14:textId="1009286C"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395" w:type="dxa"/>
            <w:tcMar>
              <w:top w:w="15" w:type="dxa"/>
              <w:left w:w="15" w:type="dxa"/>
              <w:bottom w:w="15" w:type="dxa"/>
              <w:right w:w="15" w:type="dxa"/>
            </w:tcMar>
            <w:vAlign w:val="center"/>
          </w:tcPr>
          <w:p w14:paraId="4D5D21FE" w14:textId="4A607F2A"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821" w:type="dxa"/>
            <w:tcMar>
              <w:top w:w="15" w:type="dxa"/>
              <w:left w:w="15" w:type="dxa"/>
              <w:bottom w:w="15" w:type="dxa"/>
              <w:right w:w="15" w:type="dxa"/>
            </w:tcMar>
            <w:vAlign w:val="center"/>
          </w:tcPr>
          <w:p w14:paraId="08EDDBBA" w14:textId="72FB567B"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962" w:type="dxa"/>
            <w:tcMar>
              <w:top w:w="15" w:type="dxa"/>
              <w:left w:w="15" w:type="dxa"/>
              <w:bottom w:w="15" w:type="dxa"/>
              <w:right w:w="15" w:type="dxa"/>
            </w:tcMar>
            <w:vAlign w:val="center"/>
          </w:tcPr>
          <w:p w14:paraId="281328DE" w14:textId="2F319FED"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1373" w:type="dxa"/>
            <w:vAlign w:val="center"/>
          </w:tcPr>
          <w:p w14:paraId="02138C44" w14:textId="1DD108AA"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r>
      <w:tr w:rsidR="0072672F" w:rsidRPr="008519CD" w14:paraId="6535A0BE" w14:textId="57CB5112" w:rsidTr="001D4DC7">
        <w:trPr>
          <w:trHeight w:val="179"/>
          <w:tblHeader/>
          <w:tblCellSpacing w:w="15" w:type="dxa"/>
          <w:jc w:val="center"/>
        </w:trPr>
        <w:tc>
          <w:tcPr>
            <w:tcW w:w="3216" w:type="dxa"/>
            <w:tcMar>
              <w:top w:w="15" w:type="dxa"/>
              <w:left w:w="15" w:type="dxa"/>
              <w:bottom w:w="15" w:type="dxa"/>
              <w:right w:w="15" w:type="dxa"/>
            </w:tcMar>
            <w:vAlign w:val="center"/>
          </w:tcPr>
          <w:p w14:paraId="37C3F9A4" w14:textId="77777777" w:rsidR="0072672F" w:rsidRPr="008519CD" w:rsidRDefault="0072672F" w:rsidP="0072672F">
            <w:pPr>
              <w:widowControl w:val="0"/>
              <w:autoSpaceDE w:val="0"/>
              <w:autoSpaceDN w:val="0"/>
              <w:spacing w:after="0" w:line="240" w:lineRule="auto"/>
              <w:rPr>
                <w:rFonts w:ascii="Arial" w:eastAsia="Times New Roman" w:hAnsi="Arial" w:cs="Arial"/>
                <w:b/>
                <w:bCs/>
                <w:sz w:val="14"/>
                <w:szCs w:val="14"/>
                <w:lang w:eastAsia="de-DE"/>
                <w14:ligatures w14:val="none"/>
              </w:rPr>
            </w:pPr>
            <w:r w:rsidRPr="008519CD">
              <w:rPr>
                <w:rFonts w:ascii="Arial" w:hAnsi="Arial" w:cs="Arial"/>
                <w:color w:val="000000"/>
                <w:sz w:val="14"/>
                <w:szCs w:val="14"/>
              </w:rPr>
              <w:t>Whole-Brain: Sensitivity Model Medication</w:t>
            </w:r>
          </w:p>
        </w:tc>
        <w:tc>
          <w:tcPr>
            <w:tcW w:w="395" w:type="dxa"/>
            <w:tcMar>
              <w:top w:w="15" w:type="dxa"/>
              <w:left w:w="15" w:type="dxa"/>
              <w:bottom w:w="15" w:type="dxa"/>
              <w:right w:w="15" w:type="dxa"/>
            </w:tcMar>
            <w:vAlign w:val="center"/>
          </w:tcPr>
          <w:p w14:paraId="744CE842" w14:textId="77777777" w:rsidR="0072672F" w:rsidRPr="008519CD" w:rsidRDefault="0072672F" w:rsidP="0072672F">
            <w:pPr>
              <w:widowControl w:val="0"/>
              <w:autoSpaceDE w:val="0"/>
              <w:autoSpaceDN w:val="0"/>
              <w:spacing w:after="0" w:line="240" w:lineRule="auto"/>
              <w:jc w:val="center"/>
              <w:rPr>
                <w:rFonts w:ascii="Arial" w:eastAsia="Times New Roman" w:hAnsi="Arial" w:cs="Arial"/>
                <w:b/>
                <w:bCs/>
                <w:i/>
                <w:sz w:val="14"/>
                <w:szCs w:val="14"/>
                <w:lang w:eastAsia="de-DE"/>
                <w14:ligatures w14:val="none"/>
              </w:rPr>
            </w:pPr>
            <w:r w:rsidRPr="008519CD">
              <w:rPr>
                <w:rFonts w:ascii="Arial" w:hAnsi="Arial" w:cs="Arial"/>
                <w:color w:val="000000"/>
                <w:sz w:val="14"/>
                <w:szCs w:val="14"/>
              </w:rPr>
              <w:t>-</w:t>
            </w:r>
          </w:p>
        </w:tc>
        <w:tc>
          <w:tcPr>
            <w:tcW w:w="679" w:type="dxa"/>
            <w:tcMar>
              <w:top w:w="15" w:type="dxa"/>
              <w:left w:w="15" w:type="dxa"/>
              <w:bottom w:w="15" w:type="dxa"/>
              <w:right w:w="15" w:type="dxa"/>
            </w:tcMar>
            <w:vAlign w:val="center"/>
          </w:tcPr>
          <w:p w14:paraId="45772A75" w14:textId="77777777" w:rsidR="0072672F" w:rsidRPr="008519CD" w:rsidRDefault="0072672F" w:rsidP="0072672F">
            <w:pPr>
              <w:widowControl w:val="0"/>
              <w:autoSpaceDE w:val="0"/>
              <w:autoSpaceDN w:val="0"/>
              <w:spacing w:after="0" w:line="240" w:lineRule="auto"/>
              <w:jc w:val="center"/>
              <w:rPr>
                <w:rFonts w:ascii="Arial" w:eastAsia="Times New Roman" w:hAnsi="Arial" w:cs="Arial"/>
                <w:b/>
                <w:bCs/>
                <w:i/>
                <w:iCs/>
                <w:color w:val="000000"/>
                <w:sz w:val="14"/>
                <w:szCs w:val="14"/>
                <w14:ligatures w14:val="none"/>
              </w:rPr>
            </w:pPr>
            <w:r w:rsidRPr="008519CD">
              <w:rPr>
                <w:rFonts w:ascii="Arial" w:hAnsi="Arial" w:cs="Arial"/>
                <w:color w:val="000000"/>
                <w:sz w:val="14"/>
                <w:szCs w:val="14"/>
              </w:rPr>
              <w:t>-</w:t>
            </w:r>
          </w:p>
        </w:tc>
        <w:tc>
          <w:tcPr>
            <w:tcW w:w="678" w:type="dxa"/>
            <w:tcMar>
              <w:top w:w="15" w:type="dxa"/>
              <w:left w:w="15" w:type="dxa"/>
              <w:bottom w:w="15" w:type="dxa"/>
              <w:right w:w="15" w:type="dxa"/>
            </w:tcMar>
            <w:vAlign w:val="center"/>
          </w:tcPr>
          <w:p w14:paraId="07A4955C" w14:textId="77777777" w:rsidR="0072672F" w:rsidRPr="008519CD" w:rsidRDefault="0072672F" w:rsidP="0072672F">
            <w:pPr>
              <w:widowControl w:val="0"/>
              <w:autoSpaceDE w:val="0"/>
              <w:autoSpaceDN w:val="0"/>
              <w:spacing w:after="0" w:line="240" w:lineRule="auto"/>
              <w:jc w:val="center"/>
              <w:rPr>
                <w:rFonts w:ascii="Arial" w:eastAsia="Times New Roman" w:hAnsi="Arial" w:cs="Arial"/>
                <w:b/>
                <w:bCs/>
                <w:i/>
                <w:iCs/>
                <w:color w:val="000000"/>
                <w:sz w:val="14"/>
                <w:szCs w:val="14"/>
                <w14:ligatures w14:val="none"/>
              </w:rPr>
            </w:pPr>
            <w:r w:rsidRPr="008519CD">
              <w:rPr>
                <w:rFonts w:ascii="Arial" w:hAnsi="Arial" w:cs="Arial"/>
                <w:color w:val="000000"/>
                <w:sz w:val="14"/>
                <w:szCs w:val="14"/>
              </w:rPr>
              <w:t>-</w:t>
            </w:r>
          </w:p>
        </w:tc>
        <w:tc>
          <w:tcPr>
            <w:tcW w:w="395" w:type="dxa"/>
            <w:tcMar>
              <w:top w:w="15" w:type="dxa"/>
              <w:left w:w="15" w:type="dxa"/>
              <w:bottom w:w="15" w:type="dxa"/>
              <w:right w:w="15" w:type="dxa"/>
            </w:tcMar>
            <w:vAlign w:val="center"/>
          </w:tcPr>
          <w:p w14:paraId="5002AF81" w14:textId="77777777" w:rsidR="0072672F" w:rsidRPr="008519CD" w:rsidRDefault="0072672F" w:rsidP="0072672F">
            <w:pPr>
              <w:widowControl w:val="0"/>
              <w:autoSpaceDE w:val="0"/>
              <w:autoSpaceDN w:val="0"/>
              <w:spacing w:after="0" w:line="240" w:lineRule="auto"/>
              <w:jc w:val="center"/>
              <w:rPr>
                <w:rFonts w:ascii="Arial" w:eastAsia="Times New Roman" w:hAnsi="Arial" w:cs="Arial"/>
                <w:b/>
                <w:bCs/>
                <w:i/>
                <w:iCs/>
                <w:sz w:val="14"/>
                <w:szCs w:val="14"/>
                <w:lang w:eastAsia="de-DE"/>
                <w14:ligatures w14:val="none"/>
              </w:rPr>
            </w:pPr>
            <w:r w:rsidRPr="008519CD">
              <w:rPr>
                <w:rFonts w:ascii="Arial" w:hAnsi="Arial" w:cs="Arial"/>
                <w:color w:val="000000"/>
                <w:sz w:val="14"/>
                <w:szCs w:val="14"/>
              </w:rPr>
              <w:t>-</w:t>
            </w:r>
          </w:p>
        </w:tc>
        <w:tc>
          <w:tcPr>
            <w:tcW w:w="821" w:type="dxa"/>
            <w:tcMar>
              <w:top w:w="15" w:type="dxa"/>
              <w:left w:w="15" w:type="dxa"/>
              <w:bottom w:w="15" w:type="dxa"/>
              <w:right w:w="15" w:type="dxa"/>
            </w:tcMar>
            <w:vAlign w:val="center"/>
          </w:tcPr>
          <w:p w14:paraId="1213D3D7" w14:textId="77777777" w:rsidR="0072672F" w:rsidRPr="008519CD" w:rsidRDefault="0072672F" w:rsidP="0072672F">
            <w:pPr>
              <w:widowControl w:val="0"/>
              <w:autoSpaceDE w:val="0"/>
              <w:autoSpaceDN w:val="0"/>
              <w:spacing w:after="0" w:line="240" w:lineRule="auto"/>
              <w:jc w:val="center"/>
              <w:rPr>
                <w:rFonts w:ascii="Arial" w:eastAsia="Times New Roman" w:hAnsi="Arial" w:cs="Arial"/>
                <w:b/>
                <w:bCs/>
                <w:sz w:val="14"/>
                <w:szCs w:val="14"/>
                <w:lang w:eastAsia="de-DE"/>
                <w14:ligatures w14:val="none"/>
              </w:rPr>
            </w:pPr>
            <w:r w:rsidRPr="008519CD">
              <w:rPr>
                <w:rFonts w:ascii="Arial" w:hAnsi="Arial" w:cs="Arial"/>
                <w:color w:val="000000"/>
                <w:sz w:val="14"/>
                <w:szCs w:val="14"/>
              </w:rPr>
              <w:t>-</w:t>
            </w:r>
          </w:p>
        </w:tc>
        <w:tc>
          <w:tcPr>
            <w:tcW w:w="962" w:type="dxa"/>
            <w:tcMar>
              <w:top w:w="15" w:type="dxa"/>
              <w:left w:w="15" w:type="dxa"/>
              <w:bottom w:w="15" w:type="dxa"/>
              <w:right w:w="15" w:type="dxa"/>
            </w:tcMar>
            <w:vAlign w:val="center"/>
          </w:tcPr>
          <w:p w14:paraId="1DB288C5" w14:textId="77777777" w:rsidR="0072672F" w:rsidRPr="008519CD" w:rsidRDefault="0072672F" w:rsidP="0072672F">
            <w:pPr>
              <w:widowControl w:val="0"/>
              <w:autoSpaceDE w:val="0"/>
              <w:autoSpaceDN w:val="0"/>
              <w:spacing w:after="0" w:line="240" w:lineRule="auto"/>
              <w:jc w:val="center"/>
              <w:rPr>
                <w:rFonts w:ascii="Arial" w:eastAsia="Times New Roman" w:hAnsi="Arial" w:cs="Arial"/>
                <w:b/>
                <w:bCs/>
                <w:sz w:val="14"/>
                <w:szCs w:val="14"/>
                <w14:ligatures w14:val="none"/>
              </w:rPr>
            </w:pPr>
            <w:r w:rsidRPr="008519CD">
              <w:rPr>
                <w:rFonts w:ascii="Arial" w:hAnsi="Arial" w:cs="Arial"/>
                <w:color w:val="000000"/>
                <w:sz w:val="14"/>
                <w:szCs w:val="14"/>
              </w:rPr>
              <w:t>-</w:t>
            </w:r>
          </w:p>
        </w:tc>
        <w:tc>
          <w:tcPr>
            <w:tcW w:w="1373" w:type="dxa"/>
            <w:vAlign w:val="center"/>
          </w:tcPr>
          <w:p w14:paraId="2DF1F5B5" w14:textId="2890C8B7"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r>
      <w:tr w:rsidR="0072672F" w:rsidRPr="008519CD" w14:paraId="0D457698" w14:textId="366BF63F" w:rsidTr="001D4DC7">
        <w:trPr>
          <w:trHeight w:val="179"/>
          <w:tblHeader/>
          <w:tblCellSpacing w:w="15" w:type="dxa"/>
          <w:jc w:val="center"/>
        </w:trPr>
        <w:tc>
          <w:tcPr>
            <w:tcW w:w="3216" w:type="dxa"/>
            <w:tcBorders>
              <w:bottom w:val="single" w:sz="4" w:space="0" w:color="auto"/>
            </w:tcBorders>
            <w:tcMar>
              <w:top w:w="15" w:type="dxa"/>
              <w:left w:w="15" w:type="dxa"/>
              <w:bottom w:w="15" w:type="dxa"/>
              <w:right w:w="15" w:type="dxa"/>
            </w:tcMar>
            <w:vAlign w:val="center"/>
          </w:tcPr>
          <w:p w14:paraId="1E110E09" w14:textId="3CE35D0A" w:rsidR="0072672F" w:rsidRPr="008519CD" w:rsidRDefault="0072672F" w:rsidP="0072672F">
            <w:pPr>
              <w:widowControl w:val="0"/>
              <w:autoSpaceDE w:val="0"/>
              <w:autoSpaceDN w:val="0"/>
              <w:spacing w:after="0" w:line="240" w:lineRule="auto"/>
              <w:rPr>
                <w:rFonts w:ascii="Arial" w:hAnsi="Arial" w:cs="Arial"/>
                <w:color w:val="000000"/>
                <w:sz w:val="14"/>
                <w:szCs w:val="14"/>
              </w:rPr>
            </w:pPr>
            <w:r w:rsidRPr="008519CD">
              <w:rPr>
                <w:rFonts w:ascii="Arial" w:hAnsi="Arial" w:cs="Arial"/>
                <w:color w:val="000000"/>
                <w:sz w:val="14"/>
                <w:szCs w:val="14"/>
              </w:rPr>
              <w:t>Whole-Brain: Interaction (Sex by Resilience)</w:t>
            </w:r>
          </w:p>
        </w:tc>
        <w:tc>
          <w:tcPr>
            <w:tcW w:w="395" w:type="dxa"/>
            <w:tcBorders>
              <w:bottom w:val="single" w:sz="4" w:space="0" w:color="auto"/>
            </w:tcBorders>
            <w:tcMar>
              <w:top w:w="15" w:type="dxa"/>
              <w:left w:w="15" w:type="dxa"/>
              <w:bottom w:w="15" w:type="dxa"/>
              <w:right w:w="15" w:type="dxa"/>
            </w:tcMar>
            <w:vAlign w:val="center"/>
          </w:tcPr>
          <w:p w14:paraId="0F541FC0" w14:textId="2693CB93"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679" w:type="dxa"/>
            <w:tcBorders>
              <w:bottom w:val="single" w:sz="4" w:space="0" w:color="auto"/>
            </w:tcBorders>
            <w:tcMar>
              <w:top w:w="15" w:type="dxa"/>
              <w:left w:w="15" w:type="dxa"/>
              <w:bottom w:w="15" w:type="dxa"/>
              <w:right w:w="15" w:type="dxa"/>
            </w:tcMar>
            <w:vAlign w:val="center"/>
          </w:tcPr>
          <w:p w14:paraId="2952D03C" w14:textId="0EF5850C"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678" w:type="dxa"/>
            <w:tcBorders>
              <w:bottom w:val="single" w:sz="4" w:space="0" w:color="auto"/>
            </w:tcBorders>
            <w:tcMar>
              <w:top w:w="15" w:type="dxa"/>
              <w:left w:w="15" w:type="dxa"/>
              <w:bottom w:w="15" w:type="dxa"/>
              <w:right w:w="15" w:type="dxa"/>
            </w:tcMar>
            <w:vAlign w:val="center"/>
          </w:tcPr>
          <w:p w14:paraId="690B4C36" w14:textId="7BFDCB23"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395" w:type="dxa"/>
            <w:tcBorders>
              <w:bottom w:val="single" w:sz="4" w:space="0" w:color="auto"/>
            </w:tcBorders>
            <w:tcMar>
              <w:top w:w="15" w:type="dxa"/>
              <w:left w:w="15" w:type="dxa"/>
              <w:bottom w:w="15" w:type="dxa"/>
              <w:right w:w="15" w:type="dxa"/>
            </w:tcMar>
            <w:vAlign w:val="center"/>
          </w:tcPr>
          <w:p w14:paraId="71779938" w14:textId="5266FD3E"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821" w:type="dxa"/>
            <w:tcBorders>
              <w:bottom w:val="single" w:sz="4" w:space="0" w:color="auto"/>
            </w:tcBorders>
            <w:tcMar>
              <w:top w:w="15" w:type="dxa"/>
              <w:left w:w="15" w:type="dxa"/>
              <w:bottom w:w="15" w:type="dxa"/>
              <w:right w:w="15" w:type="dxa"/>
            </w:tcMar>
            <w:vAlign w:val="center"/>
          </w:tcPr>
          <w:p w14:paraId="143DDEE0" w14:textId="540E135B"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962" w:type="dxa"/>
            <w:tcBorders>
              <w:bottom w:val="single" w:sz="4" w:space="0" w:color="auto"/>
            </w:tcBorders>
            <w:tcMar>
              <w:top w:w="15" w:type="dxa"/>
              <w:left w:w="15" w:type="dxa"/>
              <w:bottom w:w="15" w:type="dxa"/>
              <w:right w:w="15" w:type="dxa"/>
            </w:tcMar>
            <w:vAlign w:val="center"/>
          </w:tcPr>
          <w:p w14:paraId="249BEFA6" w14:textId="3B09701D"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1373" w:type="dxa"/>
            <w:tcBorders>
              <w:bottom w:val="single" w:sz="4" w:space="0" w:color="auto"/>
            </w:tcBorders>
            <w:vAlign w:val="center"/>
          </w:tcPr>
          <w:p w14:paraId="66D2B264" w14:textId="67290055"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r>
      <w:tr w:rsidR="0072672F" w:rsidRPr="008519CD" w14:paraId="6093FBD7" w14:textId="3C12888F" w:rsidTr="001D4DC7">
        <w:trPr>
          <w:trHeight w:val="179"/>
          <w:tblHeader/>
          <w:tblCellSpacing w:w="15" w:type="dxa"/>
          <w:jc w:val="center"/>
        </w:trPr>
        <w:tc>
          <w:tcPr>
            <w:tcW w:w="3216" w:type="dxa"/>
            <w:tcMar>
              <w:top w:w="15" w:type="dxa"/>
              <w:left w:w="15" w:type="dxa"/>
              <w:bottom w:w="15" w:type="dxa"/>
              <w:right w:w="15" w:type="dxa"/>
            </w:tcMar>
            <w:vAlign w:val="center"/>
          </w:tcPr>
          <w:p w14:paraId="4D490991" w14:textId="77777777" w:rsidR="0072672F" w:rsidRPr="008519CD" w:rsidRDefault="0072672F" w:rsidP="0072672F">
            <w:pPr>
              <w:widowControl w:val="0"/>
              <w:autoSpaceDE w:val="0"/>
              <w:autoSpaceDN w:val="0"/>
              <w:spacing w:after="0" w:line="240" w:lineRule="auto"/>
              <w:rPr>
                <w:rFonts w:ascii="Arial" w:hAnsi="Arial" w:cs="Arial"/>
                <w:color w:val="000000"/>
                <w:sz w:val="14"/>
                <w:szCs w:val="14"/>
              </w:rPr>
            </w:pPr>
          </w:p>
        </w:tc>
        <w:tc>
          <w:tcPr>
            <w:tcW w:w="395" w:type="dxa"/>
            <w:tcMar>
              <w:top w:w="15" w:type="dxa"/>
              <w:left w:w="15" w:type="dxa"/>
              <w:bottom w:w="15" w:type="dxa"/>
              <w:right w:w="15" w:type="dxa"/>
            </w:tcMar>
            <w:vAlign w:val="center"/>
          </w:tcPr>
          <w:p w14:paraId="0600E5A9" w14:textId="77777777"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p>
        </w:tc>
        <w:tc>
          <w:tcPr>
            <w:tcW w:w="679" w:type="dxa"/>
            <w:tcMar>
              <w:top w:w="15" w:type="dxa"/>
              <w:left w:w="15" w:type="dxa"/>
              <w:bottom w:w="15" w:type="dxa"/>
              <w:right w:w="15" w:type="dxa"/>
            </w:tcMar>
            <w:vAlign w:val="center"/>
          </w:tcPr>
          <w:p w14:paraId="6B7730AD" w14:textId="77777777"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p>
        </w:tc>
        <w:tc>
          <w:tcPr>
            <w:tcW w:w="678" w:type="dxa"/>
            <w:tcMar>
              <w:top w:w="15" w:type="dxa"/>
              <w:left w:w="15" w:type="dxa"/>
              <w:bottom w:w="15" w:type="dxa"/>
              <w:right w:w="15" w:type="dxa"/>
            </w:tcMar>
            <w:vAlign w:val="center"/>
          </w:tcPr>
          <w:p w14:paraId="56934419" w14:textId="77777777"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p>
        </w:tc>
        <w:tc>
          <w:tcPr>
            <w:tcW w:w="395" w:type="dxa"/>
            <w:tcMar>
              <w:top w:w="15" w:type="dxa"/>
              <w:left w:w="15" w:type="dxa"/>
              <w:bottom w:w="15" w:type="dxa"/>
              <w:right w:w="15" w:type="dxa"/>
            </w:tcMar>
            <w:vAlign w:val="center"/>
          </w:tcPr>
          <w:p w14:paraId="6AA8589C" w14:textId="77777777"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p>
        </w:tc>
        <w:tc>
          <w:tcPr>
            <w:tcW w:w="821" w:type="dxa"/>
            <w:tcMar>
              <w:top w:w="15" w:type="dxa"/>
              <w:left w:w="15" w:type="dxa"/>
              <w:bottom w:w="15" w:type="dxa"/>
              <w:right w:w="15" w:type="dxa"/>
            </w:tcMar>
            <w:vAlign w:val="center"/>
          </w:tcPr>
          <w:p w14:paraId="575C373B" w14:textId="77777777"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p>
        </w:tc>
        <w:tc>
          <w:tcPr>
            <w:tcW w:w="962" w:type="dxa"/>
            <w:tcMar>
              <w:top w:w="15" w:type="dxa"/>
              <w:left w:w="15" w:type="dxa"/>
              <w:bottom w:w="15" w:type="dxa"/>
              <w:right w:w="15" w:type="dxa"/>
            </w:tcMar>
            <w:vAlign w:val="center"/>
          </w:tcPr>
          <w:p w14:paraId="07BFB51E" w14:textId="77777777"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p>
        </w:tc>
        <w:tc>
          <w:tcPr>
            <w:tcW w:w="1373" w:type="dxa"/>
            <w:vAlign w:val="center"/>
          </w:tcPr>
          <w:p w14:paraId="2E0DB4CF" w14:textId="77777777"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p>
        </w:tc>
      </w:tr>
      <w:tr w:rsidR="0072672F" w:rsidRPr="008519CD" w14:paraId="7DD142F3" w14:textId="5EDE4163" w:rsidTr="008519CD">
        <w:trPr>
          <w:trHeight w:val="179"/>
          <w:tblHeader/>
          <w:tblCellSpacing w:w="15" w:type="dxa"/>
          <w:jc w:val="center"/>
        </w:trPr>
        <w:tc>
          <w:tcPr>
            <w:tcW w:w="8729" w:type="dxa"/>
            <w:gridSpan w:val="8"/>
            <w:tcBorders>
              <w:bottom w:val="single" w:sz="4" w:space="0" w:color="auto"/>
            </w:tcBorders>
            <w:tcMar>
              <w:top w:w="15" w:type="dxa"/>
              <w:left w:w="15" w:type="dxa"/>
              <w:bottom w:w="15" w:type="dxa"/>
              <w:right w:w="15" w:type="dxa"/>
            </w:tcMar>
            <w:vAlign w:val="center"/>
          </w:tcPr>
          <w:p w14:paraId="0F7F6B27" w14:textId="0AABB300" w:rsidR="0072672F" w:rsidRPr="008519CD" w:rsidRDefault="0072672F" w:rsidP="0072672F">
            <w:pPr>
              <w:widowControl w:val="0"/>
              <w:autoSpaceDE w:val="0"/>
              <w:autoSpaceDN w:val="0"/>
              <w:spacing w:after="0" w:line="240" w:lineRule="auto"/>
              <w:rPr>
                <w:rFonts w:ascii="Arial" w:hAnsi="Arial" w:cs="Arial"/>
                <w:b/>
                <w:bCs/>
                <w:color w:val="000000"/>
                <w:sz w:val="14"/>
                <w:szCs w:val="14"/>
              </w:rPr>
            </w:pPr>
            <w:r w:rsidRPr="008519CD">
              <w:rPr>
                <w:rFonts w:ascii="Arial" w:hAnsi="Arial" w:cs="Arial"/>
                <w:b/>
                <w:bCs/>
                <w:color w:val="000000"/>
                <w:sz w:val="14"/>
                <w:szCs w:val="14"/>
              </w:rPr>
              <w:t>Follow-Up (T2): Residual Score Regression</w:t>
            </w:r>
            <w:r>
              <w:rPr>
                <w:rFonts w:ascii="Arial" w:hAnsi="Arial" w:cs="Arial"/>
                <w:b/>
                <w:bCs/>
                <w:color w:val="000000"/>
                <w:sz w:val="14"/>
                <w:szCs w:val="14"/>
              </w:rPr>
              <w:t xml:space="preserve">; T1 Resilience </w:t>
            </w:r>
            <w:r w:rsidRPr="007556D3">
              <w:rPr>
                <w:rFonts w:ascii="Arial" w:hAnsi="Arial" w:cs="Arial"/>
                <w:sz w:val="14"/>
                <w:szCs w:val="14"/>
                <w14:ligatures w14:val="none"/>
              </w:rPr>
              <w:t>→</w:t>
            </w:r>
            <w:r w:rsidRPr="007556D3">
              <w:rPr>
                <w:rFonts w:ascii="Arial" w:hAnsi="Arial" w:cs="Arial"/>
                <w:b/>
                <w:bCs/>
                <w:color w:val="000000"/>
                <w:sz w:val="14"/>
                <w:szCs w:val="14"/>
                <w14:ligatures w14:val="none"/>
              </w:rPr>
              <w:t xml:space="preserve"> </w:t>
            </w:r>
            <w:r>
              <w:rPr>
                <w:rFonts w:ascii="Arial" w:hAnsi="Arial" w:cs="Arial"/>
                <w:b/>
                <w:bCs/>
                <w:color w:val="000000"/>
                <w:sz w:val="14"/>
                <w:szCs w:val="14"/>
              </w:rPr>
              <w:t>T2 Brain Morphometry</w:t>
            </w:r>
            <w:r w:rsidRPr="008519CD">
              <w:rPr>
                <w:rFonts w:ascii="Arial" w:hAnsi="Arial" w:cs="Arial"/>
                <w:b/>
                <w:bCs/>
                <w:color w:val="000000"/>
                <w:sz w:val="14"/>
                <w:szCs w:val="14"/>
              </w:rPr>
              <w:t xml:space="preserve"> (negative </w:t>
            </w:r>
            <w:r>
              <w:rPr>
                <w:rFonts w:ascii="Arial" w:hAnsi="Arial" w:cs="Arial"/>
                <w:b/>
                <w:bCs/>
                <w:color w:val="000000"/>
                <w:sz w:val="14"/>
                <w:szCs w:val="14"/>
              </w:rPr>
              <w:t>association</w:t>
            </w:r>
            <w:r w:rsidRPr="008519CD">
              <w:rPr>
                <w:rFonts w:ascii="Arial" w:hAnsi="Arial" w:cs="Arial"/>
                <w:b/>
                <w:bCs/>
                <w:color w:val="000000"/>
                <w:sz w:val="14"/>
                <w:szCs w:val="14"/>
              </w:rPr>
              <w:t>)</w:t>
            </w:r>
          </w:p>
        </w:tc>
      </w:tr>
      <w:tr w:rsidR="0072672F" w:rsidRPr="008519CD" w14:paraId="611777BB" w14:textId="263E7822" w:rsidTr="001D4DC7">
        <w:trPr>
          <w:trHeight w:val="179"/>
          <w:tblHeader/>
          <w:tblCellSpacing w:w="15" w:type="dxa"/>
          <w:jc w:val="center"/>
        </w:trPr>
        <w:tc>
          <w:tcPr>
            <w:tcW w:w="3216" w:type="dxa"/>
            <w:tcBorders>
              <w:bottom w:val="single" w:sz="4" w:space="0" w:color="auto"/>
            </w:tcBorders>
            <w:tcMar>
              <w:top w:w="15" w:type="dxa"/>
              <w:left w:w="15" w:type="dxa"/>
              <w:bottom w:w="15" w:type="dxa"/>
              <w:right w:w="15" w:type="dxa"/>
            </w:tcMar>
            <w:vAlign w:val="center"/>
          </w:tcPr>
          <w:p w14:paraId="60026C45" w14:textId="090621D6" w:rsidR="0072672F" w:rsidRPr="008519CD" w:rsidRDefault="0072672F" w:rsidP="0072672F">
            <w:pPr>
              <w:widowControl w:val="0"/>
              <w:autoSpaceDE w:val="0"/>
              <w:autoSpaceDN w:val="0"/>
              <w:spacing w:after="0" w:line="240" w:lineRule="auto"/>
              <w:rPr>
                <w:rFonts w:ascii="Arial" w:hAnsi="Arial" w:cs="Arial"/>
                <w:color w:val="000000"/>
                <w:sz w:val="14"/>
                <w:szCs w:val="14"/>
              </w:rPr>
            </w:pPr>
            <w:r w:rsidRPr="008519CD">
              <w:rPr>
                <w:rFonts w:ascii="Arial" w:eastAsia="Times New Roman" w:hAnsi="Arial" w:cs="Arial"/>
                <w:b/>
                <w:bCs/>
                <w:sz w:val="14"/>
                <w:szCs w:val="14"/>
                <w:lang w:eastAsia="de-DE"/>
                <w14:ligatures w14:val="none"/>
              </w:rPr>
              <w:t>VBM Model</w:t>
            </w:r>
          </w:p>
        </w:tc>
        <w:tc>
          <w:tcPr>
            <w:tcW w:w="395" w:type="dxa"/>
            <w:tcBorders>
              <w:bottom w:val="single" w:sz="4" w:space="0" w:color="auto"/>
            </w:tcBorders>
            <w:tcMar>
              <w:top w:w="15" w:type="dxa"/>
              <w:left w:w="15" w:type="dxa"/>
              <w:bottom w:w="15" w:type="dxa"/>
              <w:right w:w="15" w:type="dxa"/>
            </w:tcMar>
            <w:vAlign w:val="center"/>
          </w:tcPr>
          <w:p w14:paraId="580086FB" w14:textId="4B4CBDDF"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eastAsia="Times New Roman" w:hAnsi="Arial" w:cs="Arial"/>
                <w:b/>
                <w:bCs/>
                <w:i/>
                <w:sz w:val="14"/>
                <w:szCs w:val="14"/>
                <w:lang w:eastAsia="de-DE"/>
                <w14:ligatures w14:val="none"/>
              </w:rPr>
              <w:t>k</w:t>
            </w:r>
          </w:p>
        </w:tc>
        <w:tc>
          <w:tcPr>
            <w:tcW w:w="679" w:type="dxa"/>
            <w:tcBorders>
              <w:bottom w:val="single" w:sz="4" w:space="0" w:color="auto"/>
            </w:tcBorders>
            <w:tcMar>
              <w:top w:w="15" w:type="dxa"/>
              <w:left w:w="15" w:type="dxa"/>
              <w:bottom w:w="15" w:type="dxa"/>
              <w:right w:w="15" w:type="dxa"/>
            </w:tcMar>
            <w:vAlign w:val="center"/>
          </w:tcPr>
          <w:p w14:paraId="274724F3" w14:textId="5A1CF784"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proofErr w:type="spellStart"/>
            <w:r w:rsidRPr="008519CD">
              <w:rPr>
                <w:rFonts w:ascii="Arial" w:eastAsia="Times New Roman" w:hAnsi="Arial" w:cs="Arial"/>
                <w:b/>
                <w:bCs/>
                <w:i/>
                <w:iCs/>
                <w:color w:val="000000"/>
                <w:sz w:val="14"/>
                <w:szCs w:val="14"/>
                <w14:ligatures w14:val="none"/>
              </w:rPr>
              <w:t>p</w:t>
            </w:r>
            <w:r w:rsidRPr="008519CD">
              <w:rPr>
                <w:rFonts w:ascii="Arial" w:eastAsia="Times New Roman" w:hAnsi="Arial" w:cs="Arial"/>
                <w:b/>
                <w:bCs/>
                <w:color w:val="000000"/>
                <w:sz w:val="14"/>
                <w:szCs w:val="14"/>
                <w:vertAlign w:val="subscript"/>
                <w14:ligatures w14:val="none"/>
              </w:rPr>
              <w:t>FWE</w:t>
            </w:r>
            <w:proofErr w:type="spellEnd"/>
            <w:r w:rsidRPr="008519CD">
              <w:rPr>
                <w:rFonts w:ascii="Arial" w:eastAsia="Times New Roman" w:hAnsi="Arial" w:cs="Arial"/>
                <w:b/>
                <w:bCs/>
                <w:color w:val="000000"/>
                <w:sz w:val="14"/>
                <w:szCs w:val="14"/>
                <w:vertAlign w:val="subscript"/>
                <w14:ligatures w14:val="none"/>
              </w:rPr>
              <w:t>(peak)</w:t>
            </w:r>
          </w:p>
        </w:tc>
        <w:tc>
          <w:tcPr>
            <w:tcW w:w="678" w:type="dxa"/>
            <w:tcBorders>
              <w:bottom w:val="single" w:sz="4" w:space="0" w:color="auto"/>
            </w:tcBorders>
            <w:tcMar>
              <w:top w:w="15" w:type="dxa"/>
              <w:left w:w="15" w:type="dxa"/>
              <w:bottom w:w="15" w:type="dxa"/>
              <w:right w:w="15" w:type="dxa"/>
            </w:tcMar>
            <w:vAlign w:val="center"/>
          </w:tcPr>
          <w:p w14:paraId="6F6148FA" w14:textId="24506530"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proofErr w:type="spellStart"/>
            <w:r w:rsidRPr="008519CD">
              <w:rPr>
                <w:rFonts w:ascii="Arial" w:eastAsia="Times New Roman" w:hAnsi="Arial" w:cs="Arial"/>
                <w:b/>
                <w:bCs/>
                <w:i/>
                <w:iCs/>
                <w:color w:val="000000"/>
                <w:sz w:val="14"/>
                <w:szCs w:val="14"/>
                <w14:ligatures w14:val="none"/>
              </w:rPr>
              <w:t>p</w:t>
            </w:r>
            <w:r w:rsidRPr="008519CD">
              <w:rPr>
                <w:rFonts w:ascii="Arial" w:eastAsia="Times New Roman" w:hAnsi="Arial" w:cs="Arial"/>
                <w:b/>
                <w:bCs/>
                <w:color w:val="000000"/>
                <w:sz w:val="14"/>
                <w:szCs w:val="14"/>
                <w:vertAlign w:val="subscript"/>
                <w14:ligatures w14:val="none"/>
              </w:rPr>
              <w:t>FWE</w:t>
            </w:r>
            <w:proofErr w:type="spellEnd"/>
            <w:r w:rsidRPr="008519CD">
              <w:rPr>
                <w:rFonts w:ascii="Arial" w:eastAsia="Times New Roman" w:hAnsi="Arial" w:cs="Arial"/>
                <w:b/>
                <w:bCs/>
                <w:color w:val="000000"/>
                <w:sz w:val="14"/>
                <w:szCs w:val="14"/>
                <w:vertAlign w:val="subscript"/>
                <w14:ligatures w14:val="none"/>
              </w:rPr>
              <w:t>(cluster)</w:t>
            </w:r>
          </w:p>
        </w:tc>
        <w:tc>
          <w:tcPr>
            <w:tcW w:w="395" w:type="dxa"/>
            <w:tcBorders>
              <w:bottom w:val="single" w:sz="4" w:space="0" w:color="auto"/>
            </w:tcBorders>
            <w:tcMar>
              <w:top w:w="15" w:type="dxa"/>
              <w:left w:w="15" w:type="dxa"/>
              <w:bottom w:w="15" w:type="dxa"/>
              <w:right w:w="15" w:type="dxa"/>
            </w:tcMar>
            <w:vAlign w:val="center"/>
          </w:tcPr>
          <w:p w14:paraId="0239A2B3" w14:textId="3B469AEF"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eastAsia="Times New Roman" w:hAnsi="Arial" w:cs="Arial"/>
                <w:b/>
                <w:bCs/>
                <w:i/>
                <w:iCs/>
                <w:sz w:val="14"/>
                <w:szCs w:val="14"/>
                <w:lang w:eastAsia="de-DE"/>
                <w14:ligatures w14:val="none"/>
              </w:rPr>
              <w:t>T</w:t>
            </w:r>
            <w:r w:rsidRPr="008519CD">
              <w:rPr>
                <w:rFonts w:ascii="Arial" w:eastAsia="Times New Roman" w:hAnsi="Arial" w:cs="Arial"/>
                <w:b/>
                <w:bCs/>
                <w:sz w:val="14"/>
                <w:szCs w:val="14"/>
                <w:vertAlign w:val="subscript"/>
                <w:lang w:eastAsia="de-DE"/>
                <w14:ligatures w14:val="none"/>
              </w:rPr>
              <w:t>799</w:t>
            </w:r>
          </w:p>
        </w:tc>
        <w:tc>
          <w:tcPr>
            <w:tcW w:w="821" w:type="dxa"/>
            <w:tcBorders>
              <w:bottom w:val="single" w:sz="4" w:space="0" w:color="auto"/>
            </w:tcBorders>
            <w:tcMar>
              <w:top w:w="15" w:type="dxa"/>
              <w:left w:w="15" w:type="dxa"/>
              <w:bottom w:w="15" w:type="dxa"/>
              <w:right w:w="15" w:type="dxa"/>
            </w:tcMar>
            <w:vAlign w:val="center"/>
          </w:tcPr>
          <w:p w14:paraId="1EB29B04" w14:textId="77777777" w:rsidR="0072672F" w:rsidRPr="008519CD" w:rsidRDefault="0072672F" w:rsidP="0072672F">
            <w:pPr>
              <w:widowControl w:val="0"/>
              <w:autoSpaceDE w:val="0"/>
              <w:autoSpaceDN w:val="0"/>
              <w:spacing w:after="0" w:line="240" w:lineRule="auto"/>
              <w:jc w:val="center"/>
              <w:rPr>
                <w:rFonts w:ascii="Arial" w:eastAsia="Times New Roman" w:hAnsi="Arial" w:cs="Arial"/>
                <w:b/>
                <w:bCs/>
                <w:sz w:val="14"/>
                <w:szCs w:val="14"/>
                <w:lang w:eastAsia="de-DE"/>
                <w14:ligatures w14:val="none"/>
              </w:rPr>
            </w:pPr>
            <w:r w:rsidRPr="008519CD">
              <w:rPr>
                <w:rFonts w:ascii="Arial" w:eastAsia="Times New Roman" w:hAnsi="Arial" w:cs="Arial"/>
                <w:b/>
                <w:bCs/>
                <w:sz w:val="14"/>
                <w:szCs w:val="14"/>
                <w:lang w:eastAsia="de-DE"/>
                <w14:ligatures w14:val="none"/>
              </w:rPr>
              <w:t xml:space="preserve">Effect Size </w:t>
            </w:r>
          </w:p>
          <w:p w14:paraId="78235483" w14:textId="3CB52813"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eastAsia="Times New Roman" w:hAnsi="Arial" w:cs="Arial"/>
                <w:b/>
                <w:bCs/>
                <w:sz w:val="14"/>
                <w:szCs w:val="14"/>
                <w:lang w:eastAsia="de-DE"/>
                <w14:ligatures w14:val="none"/>
              </w:rPr>
              <w:t>(</w:t>
            </w:r>
            <w:proofErr w:type="gramStart"/>
            <w:r w:rsidRPr="008519CD">
              <w:rPr>
                <w:rFonts w:ascii="Arial" w:eastAsia="Times New Roman" w:hAnsi="Arial" w:cs="Arial"/>
                <w:b/>
                <w:bCs/>
                <w:sz w:val="14"/>
                <w:szCs w:val="14"/>
                <w:lang w:eastAsia="de-DE"/>
                <w14:ligatures w14:val="none"/>
              </w:rPr>
              <w:t>partial</w:t>
            </w:r>
            <w:proofErr w:type="gramEnd"/>
            <w:r w:rsidRPr="008519CD">
              <w:rPr>
                <w:rFonts w:ascii="Arial" w:eastAsia="Times New Roman" w:hAnsi="Arial" w:cs="Arial"/>
                <w:b/>
                <w:bCs/>
                <w:sz w:val="14"/>
                <w:szCs w:val="14"/>
                <w:lang w:eastAsia="de-DE"/>
                <w14:ligatures w14:val="none"/>
              </w:rPr>
              <w:t xml:space="preserve"> </w:t>
            </w:r>
            <w:r w:rsidRPr="008519CD">
              <w:rPr>
                <w:rFonts w:ascii="Arial" w:eastAsia="Times New Roman" w:hAnsi="Arial" w:cs="Arial"/>
                <w:b/>
                <w:bCs/>
                <w:i/>
                <w:iCs/>
                <w:sz w:val="14"/>
                <w:szCs w:val="14"/>
                <w:lang w:eastAsia="de-DE"/>
                <w14:ligatures w14:val="none"/>
              </w:rPr>
              <w:t>r</w:t>
            </w:r>
            <w:r w:rsidRPr="008519CD">
              <w:rPr>
                <w:rFonts w:ascii="Arial" w:eastAsia="Times New Roman" w:hAnsi="Arial" w:cs="Arial"/>
                <w:b/>
                <w:bCs/>
                <w:sz w:val="14"/>
                <w:szCs w:val="14"/>
                <w:lang w:eastAsia="de-DE"/>
                <w14:ligatures w14:val="none"/>
              </w:rPr>
              <w:t>)</w:t>
            </w:r>
          </w:p>
        </w:tc>
        <w:tc>
          <w:tcPr>
            <w:tcW w:w="962" w:type="dxa"/>
            <w:tcBorders>
              <w:bottom w:val="single" w:sz="4" w:space="0" w:color="auto"/>
            </w:tcBorders>
            <w:tcMar>
              <w:top w:w="15" w:type="dxa"/>
              <w:left w:w="15" w:type="dxa"/>
              <w:bottom w:w="15" w:type="dxa"/>
              <w:right w:w="15" w:type="dxa"/>
            </w:tcMar>
            <w:vAlign w:val="center"/>
          </w:tcPr>
          <w:p w14:paraId="0883F6C2" w14:textId="77777777" w:rsidR="0072672F" w:rsidRPr="008519CD" w:rsidRDefault="0072672F" w:rsidP="0072672F">
            <w:pPr>
              <w:widowControl w:val="0"/>
              <w:autoSpaceDE w:val="0"/>
              <w:autoSpaceDN w:val="0"/>
              <w:spacing w:after="0" w:line="240" w:lineRule="auto"/>
              <w:jc w:val="center"/>
              <w:rPr>
                <w:rFonts w:ascii="Arial" w:eastAsia="Times New Roman" w:hAnsi="Arial" w:cs="Arial"/>
                <w:b/>
                <w:bCs/>
                <w:sz w:val="14"/>
                <w:szCs w:val="14"/>
                <w14:ligatures w14:val="none"/>
              </w:rPr>
            </w:pPr>
            <w:r w:rsidRPr="008519CD">
              <w:rPr>
                <w:rFonts w:ascii="Arial" w:eastAsia="Times New Roman" w:hAnsi="Arial" w:cs="Arial"/>
                <w:b/>
                <w:bCs/>
                <w:sz w:val="14"/>
                <w:szCs w:val="14"/>
                <w14:ligatures w14:val="none"/>
              </w:rPr>
              <w:t xml:space="preserve">Peak MNI </w:t>
            </w:r>
          </w:p>
          <w:p w14:paraId="7E6E1B3A" w14:textId="499E3676"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eastAsia="Times New Roman" w:hAnsi="Arial" w:cs="Arial"/>
                <w:b/>
                <w:bCs/>
                <w:sz w:val="14"/>
                <w:szCs w:val="14"/>
                <w14:ligatures w14:val="none"/>
              </w:rPr>
              <w:t>(</w:t>
            </w:r>
            <w:r w:rsidRPr="008519CD">
              <w:rPr>
                <w:rFonts w:ascii="Arial" w:eastAsia="Times New Roman" w:hAnsi="Arial" w:cs="Arial"/>
                <w:b/>
                <w:bCs/>
                <w:i/>
                <w:iCs/>
                <w:sz w:val="14"/>
                <w:szCs w:val="14"/>
                <w14:ligatures w14:val="none"/>
              </w:rPr>
              <w:t>x/y/z</w:t>
            </w:r>
            <w:r w:rsidRPr="008519CD">
              <w:rPr>
                <w:rFonts w:ascii="Arial" w:eastAsia="Times New Roman" w:hAnsi="Arial" w:cs="Arial"/>
                <w:b/>
                <w:bCs/>
                <w:sz w:val="14"/>
                <w:szCs w:val="14"/>
                <w14:ligatures w14:val="none"/>
              </w:rPr>
              <w:t>)</w:t>
            </w:r>
          </w:p>
        </w:tc>
        <w:tc>
          <w:tcPr>
            <w:tcW w:w="1373" w:type="dxa"/>
            <w:tcBorders>
              <w:bottom w:val="single" w:sz="4" w:space="0" w:color="auto"/>
            </w:tcBorders>
            <w:vAlign w:val="center"/>
          </w:tcPr>
          <w:p w14:paraId="45937656" w14:textId="6AB8AF8D" w:rsidR="0072672F" w:rsidRPr="008519CD" w:rsidRDefault="0072672F" w:rsidP="0072672F">
            <w:pPr>
              <w:widowControl w:val="0"/>
              <w:autoSpaceDE w:val="0"/>
              <w:autoSpaceDN w:val="0"/>
              <w:spacing w:after="0" w:line="240" w:lineRule="auto"/>
              <w:jc w:val="center"/>
              <w:rPr>
                <w:rFonts w:ascii="Arial" w:eastAsia="Times New Roman" w:hAnsi="Arial" w:cs="Arial"/>
                <w:b/>
                <w:bCs/>
                <w:sz w:val="14"/>
                <w:szCs w:val="14"/>
                <w14:ligatures w14:val="none"/>
              </w:rPr>
            </w:pPr>
            <w:r>
              <w:rPr>
                <w:rFonts w:ascii="Arial" w:eastAsia="Times New Roman" w:hAnsi="Arial" w:cs="Arial"/>
                <w:b/>
                <w:bCs/>
                <w:sz w:val="14"/>
                <w:szCs w:val="14"/>
                <w14:ligatures w14:val="none"/>
              </w:rPr>
              <w:t>Brain Region</w:t>
            </w:r>
          </w:p>
        </w:tc>
      </w:tr>
      <w:tr w:rsidR="0072672F" w:rsidRPr="008519CD" w14:paraId="5614D86B" w14:textId="452F8DBE" w:rsidTr="001D4DC7">
        <w:trPr>
          <w:trHeight w:val="179"/>
          <w:tblHeader/>
          <w:tblCellSpacing w:w="15" w:type="dxa"/>
          <w:jc w:val="center"/>
        </w:trPr>
        <w:tc>
          <w:tcPr>
            <w:tcW w:w="3216" w:type="dxa"/>
            <w:tcMar>
              <w:top w:w="15" w:type="dxa"/>
              <w:left w:w="15" w:type="dxa"/>
              <w:bottom w:w="15" w:type="dxa"/>
              <w:right w:w="15" w:type="dxa"/>
            </w:tcMar>
            <w:vAlign w:val="center"/>
          </w:tcPr>
          <w:p w14:paraId="5C591DEB" w14:textId="2E88482A" w:rsidR="0072672F" w:rsidRPr="008519CD" w:rsidRDefault="0072672F" w:rsidP="0072672F">
            <w:pPr>
              <w:widowControl w:val="0"/>
              <w:autoSpaceDE w:val="0"/>
              <w:autoSpaceDN w:val="0"/>
              <w:spacing w:after="0" w:line="240" w:lineRule="auto"/>
              <w:rPr>
                <w:rFonts w:ascii="Arial" w:hAnsi="Arial" w:cs="Arial"/>
                <w:color w:val="000000"/>
                <w:sz w:val="14"/>
                <w:szCs w:val="14"/>
              </w:rPr>
            </w:pPr>
            <w:r w:rsidRPr="008519CD">
              <w:rPr>
                <w:rFonts w:ascii="Arial" w:hAnsi="Arial" w:cs="Arial"/>
                <w:color w:val="000000"/>
                <w:sz w:val="14"/>
                <w:szCs w:val="14"/>
              </w:rPr>
              <w:t>ROI: Sensitivity Model Cumulative Risk</w:t>
            </w:r>
          </w:p>
        </w:tc>
        <w:tc>
          <w:tcPr>
            <w:tcW w:w="395" w:type="dxa"/>
            <w:tcMar>
              <w:top w:w="15" w:type="dxa"/>
              <w:left w:w="15" w:type="dxa"/>
              <w:bottom w:w="15" w:type="dxa"/>
              <w:right w:w="15" w:type="dxa"/>
            </w:tcMar>
            <w:vAlign w:val="center"/>
          </w:tcPr>
          <w:p w14:paraId="61DDAA2B" w14:textId="0B1529A3"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679" w:type="dxa"/>
            <w:tcMar>
              <w:top w:w="15" w:type="dxa"/>
              <w:left w:w="15" w:type="dxa"/>
              <w:bottom w:w="15" w:type="dxa"/>
              <w:right w:w="15" w:type="dxa"/>
            </w:tcMar>
            <w:vAlign w:val="center"/>
          </w:tcPr>
          <w:p w14:paraId="0FD61FBF" w14:textId="45EAF6B4"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678" w:type="dxa"/>
            <w:tcMar>
              <w:top w:w="15" w:type="dxa"/>
              <w:left w:w="15" w:type="dxa"/>
              <w:bottom w:w="15" w:type="dxa"/>
              <w:right w:w="15" w:type="dxa"/>
            </w:tcMar>
            <w:vAlign w:val="center"/>
          </w:tcPr>
          <w:p w14:paraId="248C99FC" w14:textId="620742D6"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395" w:type="dxa"/>
            <w:tcMar>
              <w:top w:w="15" w:type="dxa"/>
              <w:left w:w="15" w:type="dxa"/>
              <w:bottom w:w="15" w:type="dxa"/>
              <w:right w:w="15" w:type="dxa"/>
            </w:tcMar>
            <w:vAlign w:val="center"/>
          </w:tcPr>
          <w:p w14:paraId="40FC29D8" w14:textId="4B9BF7B7"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821" w:type="dxa"/>
            <w:tcMar>
              <w:top w:w="15" w:type="dxa"/>
              <w:left w:w="15" w:type="dxa"/>
              <w:bottom w:w="15" w:type="dxa"/>
              <w:right w:w="15" w:type="dxa"/>
            </w:tcMar>
            <w:vAlign w:val="center"/>
          </w:tcPr>
          <w:p w14:paraId="24DE2062" w14:textId="397AF781"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962" w:type="dxa"/>
            <w:tcMar>
              <w:top w:w="15" w:type="dxa"/>
              <w:left w:w="15" w:type="dxa"/>
              <w:bottom w:w="15" w:type="dxa"/>
              <w:right w:w="15" w:type="dxa"/>
            </w:tcMar>
            <w:vAlign w:val="center"/>
          </w:tcPr>
          <w:p w14:paraId="788D0C11" w14:textId="3D75E967"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1373" w:type="dxa"/>
            <w:vAlign w:val="center"/>
          </w:tcPr>
          <w:p w14:paraId="4C5D9D52" w14:textId="3EBFECC6"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Pr>
                <w:rFonts w:ascii="Arial" w:hAnsi="Arial" w:cs="Arial"/>
                <w:color w:val="000000"/>
                <w:sz w:val="14"/>
                <w:szCs w:val="14"/>
              </w:rPr>
              <w:t xml:space="preserve">- </w:t>
            </w:r>
          </w:p>
        </w:tc>
      </w:tr>
      <w:tr w:rsidR="0072672F" w:rsidRPr="008519CD" w14:paraId="1F9C6E27" w14:textId="3E6930D3" w:rsidTr="001D4DC7">
        <w:trPr>
          <w:trHeight w:val="179"/>
          <w:tblHeader/>
          <w:tblCellSpacing w:w="15" w:type="dxa"/>
          <w:jc w:val="center"/>
        </w:trPr>
        <w:tc>
          <w:tcPr>
            <w:tcW w:w="3216" w:type="dxa"/>
            <w:tcMar>
              <w:top w:w="15" w:type="dxa"/>
              <w:left w:w="15" w:type="dxa"/>
              <w:bottom w:w="15" w:type="dxa"/>
              <w:right w:w="15" w:type="dxa"/>
            </w:tcMar>
            <w:vAlign w:val="center"/>
          </w:tcPr>
          <w:p w14:paraId="78BF5E9A" w14:textId="6ED32B7A" w:rsidR="0072672F" w:rsidRPr="008519CD" w:rsidRDefault="0072672F" w:rsidP="0072672F">
            <w:pPr>
              <w:widowControl w:val="0"/>
              <w:autoSpaceDE w:val="0"/>
              <w:autoSpaceDN w:val="0"/>
              <w:spacing w:after="0" w:line="240" w:lineRule="auto"/>
              <w:rPr>
                <w:rFonts w:ascii="Arial" w:hAnsi="Arial" w:cs="Arial"/>
                <w:color w:val="000000"/>
                <w:sz w:val="14"/>
                <w:szCs w:val="14"/>
              </w:rPr>
            </w:pPr>
            <w:r w:rsidRPr="008519CD">
              <w:rPr>
                <w:rFonts w:ascii="Arial" w:hAnsi="Arial" w:cs="Arial"/>
                <w:color w:val="000000"/>
                <w:sz w:val="14"/>
                <w:szCs w:val="14"/>
              </w:rPr>
              <w:t>ROI: Sensitivity Model Diagnosis</w:t>
            </w:r>
          </w:p>
        </w:tc>
        <w:tc>
          <w:tcPr>
            <w:tcW w:w="395" w:type="dxa"/>
            <w:tcMar>
              <w:top w:w="15" w:type="dxa"/>
              <w:left w:w="15" w:type="dxa"/>
              <w:bottom w:w="15" w:type="dxa"/>
              <w:right w:w="15" w:type="dxa"/>
            </w:tcMar>
            <w:vAlign w:val="center"/>
          </w:tcPr>
          <w:p w14:paraId="609D4310" w14:textId="6F87F094"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679" w:type="dxa"/>
            <w:tcMar>
              <w:top w:w="15" w:type="dxa"/>
              <w:left w:w="15" w:type="dxa"/>
              <w:bottom w:w="15" w:type="dxa"/>
              <w:right w:w="15" w:type="dxa"/>
            </w:tcMar>
            <w:vAlign w:val="center"/>
          </w:tcPr>
          <w:p w14:paraId="0C22A63D" w14:textId="4D2547A4"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678" w:type="dxa"/>
            <w:tcMar>
              <w:top w:w="15" w:type="dxa"/>
              <w:left w:w="15" w:type="dxa"/>
              <w:bottom w:w="15" w:type="dxa"/>
              <w:right w:w="15" w:type="dxa"/>
            </w:tcMar>
            <w:vAlign w:val="center"/>
          </w:tcPr>
          <w:p w14:paraId="28503B71" w14:textId="2A3A2B62"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395" w:type="dxa"/>
            <w:tcMar>
              <w:top w:w="15" w:type="dxa"/>
              <w:left w:w="15" w:type="dxa"/>
              <w:bottom w:w="15" w:type="dxa"/>
              <w:right w:w="15" w:type="dxa"/>
            </w:tcMar>
            <w:vAlign w:val="center"/>
          </w:tcPr>
          <w:p w14:paraId="29052A41" w14:textId="149F090C"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821" w:type="dxa"/>
            <w:tcMar>
              <w:top w:w="15" w:type="dxa"/>
              <w:left w:w="15" w:type="dxa"/>
              <w:bottom w:w="15" w:type="dxa"/>
              <w:right w:w="15" w:type="dxa"/>
            </w:tcMar>
            <w:vAlign w:val="center"/>
          </w:tcPr>
          <w:p w14:paraId="4632CF0A" w14:textId="342ADEE9"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962" w:type="dxa"/>
            <w:tcMar>
              <w:top w:w="15" w:type="dxa"/>
              <w:left w:w="15" w:type="dxa"/>
              <w:bottom w:w="15" w:type="dxa"/>
              <w:right w:w="15" w:type="dxa"/>
            </w:tcMar>
            <w:vAlign w:val="center"/>
          </w:tcPr>
          <w:p w14:paraId="263D7ACA" w14:textId="6BB66A68"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1373" w:type="dxa"/>
            <w:vAlign w:val="center"/>
          </w:tcPr>
          <w:p w14:paraId="6482E6EA" w14:textId="63EB4EF4"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Pr>
                <w:rFonts w:ascii="Arial" w:hAnsi="Arial" w:cs="Arial"/>
                <w:color w:val="000000"/>
                <w:sz w:val="14"/>
                <w:szCs w:val="14"/>
              </w:rPr>
              <w:t>-</w:t>
            </w:r>
          </w:p>
        </w:tc>
      </w:tr>
      <w:tr w:rsidR="0072672F" w:rsidRPr="008519CD" w14:paraId="41A6D291" w14:textId="77777777" w:rsidTr="001D4DC7">
        <w:trPr>
          <w:trHeight w:val="179"/>
          <w:tblHeader/>
          <w:tblCellSpacing w:w="15" w:type="dxa"/>
          <w:jc w:val="center"/>
        </w:trPr>
        <w:tc>
          <w:tcPr>
            <w:tcW w:w="3216" w:type="dxa"/>
            <w:tcMar>
              <w:top w:w="15" w:type="dxa"/>
              <w:left w:w="15" w:type="dxa"/>
              <w:bottom w:w="15" w:type="dxa"/>
              <w:right w:w="15" w:type="dxa"/>
            </w:tcMar>
            <w:vAlign w:val="center"/>
          </w:tcPr>
          <w:p w14:paraId="31C92B18" w14:textId="2ABB5833" w:rsidR="0072672F" w:rsidRPr="008519CD" w:rsidRDefault="0072672F" w:rsidP="0072672F">
            <w:pPr>
              <w:widowControl w:val="0"/>
              <w:autoSpaceDE w:val="0"/>
              <w:autoSpaceDN w:val="0"/>
              <w:spacing w:after="0" w:line="240" w:lineRule="auto"/>
              <w:rPr>
                <w:rFonts w:ascii="Arial" w:hAnsi="Arial" w:cs="Arial"/>
                <w:color w:val="000000"/>
                <w:sz w:val="14"/>
                <w:szCs w:val="14"/>
              </w:rPr>
            </w:pPr>
            <w:r w:rsidRPr="008519CD">
              <w:rPr>
                <w:rFonts w:ascii="Arial" w:hAnsi="Arial" w:cs="Arial"/>
                <w:color w:val="000000"/>
                <w:sz w:val="14"/>
                <w:szCs w:val="14"/>
              </w:rPr>
              <w:t xml:space="preserve">ROI: Sensitivity Model </w:t>
            </w:r>
            <w:r>
              <w:rPr>
                <w:rFonts w:ascii="Arial" w:hAnsi="Arial" w:cs="Arial"/>
                <w:color w:val="000000"/>
                <w:sz w:val="14"/>
                <w:szCs w:val="14"/>
              </w:rPr>
              <w:t>Duration of Illness</w:t>
            </w:r>
          </w:p>
        </w:tc>
        <w:tc>
          <w:tcPr>
            <w:tcW w:w="395" w:type="dxa"/>
            <w:tcMar>
              <w:top w:w="15" w:type="dxa"/>
              <w:left w:w="15" w:type="dxa"/>
              <w:bottom w:w="15" w:type="dxa"/>
              <w:right w:w="15" w:type="dxa"/>
            </w:tcMar>
            <w:vAlign w:val="center"/>
          </w:tcPr>
          <w:p w14:paraId="0D87062C" w14:textId="336E209D"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679" w:type="dxa"/>
            <w:tcMar>
              <w:top w:w="15" w:type="dxa"/>
              <w:left w:w="15" w:type="dxa"/>
              <w:bottom w:w="15" w:type="dxa"/>
              <w:right w:w="15" w:type="dxa"/>
            </w:tcMar>
            <w:vAlign w:val="center"/>
          </w:tcPr>
          <w:p w14:paraId="10048048" w14:textId="22E5E4B4"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678" w:type="dxa"/>
            <w:tcMar>
              <w:top w:w="15" w:type="dxa"/>
              <w:left w:w="15" w:type="dxa"/>
              <w:bottom w:w="15" w:type="dxa"/>
              <w:right w:w="15" w:type="dxa"/>
            </w:tcMar>
            <w:vAlign w:val="center"/>
          </w:tcPr>
          <w:p w14:paraId="17BA09C6" w14:textId="688393AC"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395" w:type="dxa"/>
            <w:tcMar>
              <w:top w:w="15" w:type="dxa"/>
              <w:left w:w="15" w:type="dxa"/>
              <w:bottom w:w="15" w:type="dxa"/>
              <w:right w:w="15" w:type="dxa"/>
            </w:tcMar>
            <w:vAlign w:val="center"/>
          </w:tcPr>
          <w:p w14:paraId="5715AC92" w14:textId="1AC515DD"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821" w:type="dxa"/>
            <w:tcMar>
              <w:top w:w="15" w:type="dxa"/>
              <w:left w:w="15" w:type="dxa"/>
              <w:bottom w:w="15" w:type="dxa"/>
              <w:right w:w="15" w:type="dxa"/>
            </w:tcMar>
            <w:vAlign w:val="center"/>
          </w:tcPr>
          <w:p w14:paraId="758A4D5B" w14:textId="15E473BD"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962" w:type="dxa"/>
            <w:tcMar>
              <w:top w:w="15" w:type="dxa"/>
              <w:left w:w="15" w:type="dxa"/>
              <w:bottom w:w="15" w:type="dxa"/>
              <w:right w:w="15" w:type="dxa"/>
            </w:tcMar>
            <w:vAlign w:val="center"/>
          </w:tcPr>
          <w:p w14:paraId="55C6809D" w14:textId="7838D2D4"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1373" w:type="dxa"/>
            <w:vAlign w:val="center"/>
          </w:tcPr>
          <w:p w14:paraId="3B40D7E2" w14:textId="36FCFF8F" w:rsidR="0072672F" w:rsidRDefault="0072672F" w:rsidP="0072672F">
            <w:pPr>
              <w:widowControl w:val="0"/>
              <w:autoSpaceDE w:val="0"/>
              <w:autoSpaceDN w:val="0"/>
              <w:spacing w:after="0" w:line="240" w:lineRule="auto"/>
              <w:jc w:val="center"/>
              <w:rPr>
                <w:rFonts w:ascii="Arial" w:hAnsi="Arial" w:cs="Arial"/>
                <w:color w:val="000000"/>
                <w:sz w:val="14"/>
                <w:szCs w:val="14"/>
              </w:rPr>
            </w:pPr>
            <w:r>
              <w:rPr>
                <w:rFonts w:ascii="Arial" w:hAnsi="Arial" w:cs="Arial"/>
                <w:color w:val="000000"/>
                <w:sz w:val="14"/>
                <w:szCs w:val="14"/>
              </w:rPr>
              <w:t>-</w:t>
            </w:r>
          </w:p>
        </w:tc>
      </w:tr>
      <w:tr w:rsidR="0072672F" w:rsidRPr="008519CD" w14:paraId="1A2CAD74" w14:textId="0CE19E2A" w:rsidTr="001D4DC7">
        <w:trPr>
          <w:trHeight w:val="179"/>
          <w:tblHeader/>
          <w:tblCellSpacing w:w="15" w:type="dxa"/>
          <w:jc w:val="center"/>
        </w:trPr>
        <w:tc>
          <w:tcPr>
            <w:tcW w:w="3216" w:type="dxa"/>
            <w:tcMar>
              <w:top w:w="15" w:type="dxa"/>
              <w:left w:w="15" w:type="dxa"/>
              <w:bottom w:w="15" w:type="dxa"/>
              <w:right w:w="15" w:type="dxa"/>
            </w:tcMar>
            <w:vAlign w:val="center"/>
          </w:tcPr>
          <w:p w14:paraId="4F3A8EAE" w14:textId="09BB49FE" w:rsidR="0072672F" w:rsidRPr="008519CD" w:rsidRDefault="0072672F" w:rsidP="0072672F">
            <w:pPr>
              <w:widowControl w:val="0"/>
              <w:autoSpaceDE w:val="0"/>
              <w:autoSpaceDN w:val="0"/>
              <w:spacing w:after="0" w:line="240" w:lineRule="auto"/>
              <w:rPr>
                <w:rFonts w:ascii="Arial" w:hAnsi="Arial" w:cs="Arial"/>
                <w:color w:val="000000"/>
                <w:sz w:val="14"/>
                <w:szCs w:val="14"/>
              </w:rPr>
            </w:pPr>
            <w:r w:rsidRPr="008519CD">
              <w:rPr>
                <w:rFonts w:ascii="Arial" w:hAnsi="Arial" w:cs="Arial"/>
                <w:color w:val="000000"/>
                <w:sz w:val="14"/>
                <w:szCs w:val="14"/>
              </w:rPr>
              <w:t>ROI: Sensitivity Model Medication</w:t>
            </w:r>
          </w:p>
        </w:tc>
        <w:tc>
          <w:tcPr>
            <w:tcW w:w="395" w:type="dxa"/>
            <w:tcMar>
              <w:top w:w="15" w:type="dxa"/>
              <w:left w:w="15" w:type="dxa"/>
              <w:bottom w:w="15" w:type="dxa"/>
              <w:right w:w="15" w:type="dxa"/>
            </w:tcMar>
            <w:vAlign w:val="center"/>
          </w:tcPr>
          <w:p w14:paraId="1480921D" w14:textId="501D08D9"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679" w:type="dxa"/>
            <w:tcMar>
              <w:top w:w="15" w:type="dxa"/>
              <w:left w:w="15" w:type="dxa"/>
              <w:bottom w:w="15" w:type="dxa"/>
              <w:right w:w="15" w:type="dxa"/>
            </w:tcMar>
            <w:vAlign w:val="center"/>
          </w:tcPr>
          <w:p w14:paraId="23722167" w14:textId="04E94A6C"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678" w:type="dxa"/>
            <w:tcMar>
              <w:top w:w="15" w:type="dxa"/>
              <w:left w:w="15" w:type="dxa"/>
              <w:bottom w:w="15" w:type="dxa"/>
              <w:right w:w="15" w:type="dxa"/>
            </w:tcMar>
            <w:vAlign w:val="center"/>
          </w:tcPr>
          <w:p w14:paraId="6C782F1A" w14:textId="04D8BFB2"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395" w:type="dxa"/>
            <w:tcMar>
              <w:top w:w="15" w:type="dxa"/>
              <w:left w:w="15" w:type="dxa"/>
              <w:bottom w:w="15" w:type="dxa"/>
              <w:right w:w="15" w:type="dxa"/>
            </w:tcMar>
            <w:vAlign w:val="center"/>
          </w:tcPr>
          <w:p w14:paraId="59B3EB9C" w14:textId="0A3EB475"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821" w:type="dxa"/>
            <w:tcMar>
              <w:top w:w="15" w:type="dxa"/>
              <w:left w:w="15" w:type="dxa"/>
              <w:bottom w:w="15" w:type="dxa"/>
              <w:right w:w="15" w:type="dxa"/>
            </w:tcMar>
            <w:vAlign w:val="center"/>
          </w:tcPr>
          <w:p w14:paraId="6662A08D" w14:textId="229DA71A"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962" w:type="dxa"/>
            <w:tcMar>
              <w:top w:w="15" w:type="dxa"/>
              <w:left w:w="15" w:type="dxa"/>
              <w:bottom w:w="15" w:type="dxa"/>
              <w:right w:w="15" w:type="dxa"/>
            </w:tcMar>
            <w:vAlign w:val="center"/>
          </w:tcPr>
          <w:p w14:paraId="70B63C1A" w14:textId="15204593"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1373" w:type="dxa"/>
            <w:vAlign w:val="center"/>
          </w:tcPr>
          <w:p w14:paraId="467D6E19" w14:textId="5540DD7A"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Pr>
                <w:rFonts w:ascii="Arial" w:hAnsi="Arial" w:cs="Arial"/>
                <w:color w:val="000000"/>
                <w:sz w:val="14"/>
                <w:szCs w:val="14"/>
              </w:rPr>
              <w:t>-</w:t>
            </w:r>
          </w:p>
        </w:tc>
      </w:tr>
      <w:tr w:rsidR="0072672F" w:rsidRPr="008519CD" w14:paraId="6D7E0487" w14:textId="54F5A1CD" w:rsidTr="001D4DC7">
        <w:trPr>
          <w:trHeight w:val="179"/>
          <w:tblHeader/>
          <w:tblCellSpacing w:w="15" w:type="dxa"/>
          <w:jc w:val="center"/>
        </w:trPr>
        <w:tc>
          <w:tcPr>
            <w:tcW w:w="3216" w:type="dxa"/>
            <w:tcMar>
              <w:top w:w="15" w:type="dxa"/>
              <w:left w:w="15" w:type="dxa"/>
              <w:bottom w:w="15" w:type="dxa"/>
              <w:right w:w="15" w:type="dxa"/>
            </w:tcMar>
            <w:vAlign w:val="center"/>
          </w:tcPr>
          <w:p w14:paraId="3F07064B" w14:textId="40D0C40D" w:rsidR="0072672F" w:rsidRPr="008519CD" w:rsidRDefault="0072672F" w:rsidP="0072672F">
            <w:pPr>
              <w:widowControl w:val="0"/>
              <w:autoSpaceDE w:val="0"/>
              <w:autoSpaceDN w:val="0"/>
              <w:spacing w:after="0" w:line="240" w:lineRule="auto"/>
              <w:rPr>
                <w:rFonts w:ascii="Arial" w:hAnsi="Arial" w:cs="Arial"/>
                <w:color w:val="000000"/>
                <w:sz w:val="14"/>
                <w:szCs w:val="14"/>
              </w:rPr>
            </w:pPr>
            <w:r w:rsidRPr="008519CD">
              <w:rPr>
                <w:rFonts w:ascii="Arial" w:hAnsi="Arial" w:cs="Arial"/>
                <w:color w:val="000000"/>
                <w:sz w:val="14"/>
                <w:szCs w:val="14"/>
              </w:rPr>
              <w:t>ROI: Interaction (Sex by Resilience)</w:t>
            </w:r>
          </w:p>
        </w:tc>
        <w:tc>
          <w:tcPr>
            <w:tcW w:w="395" w:type="dxa"/>
            <w:tcMar>
              <w:top w:w="15" w:type="dxa"/>
              <w:left w:w="15" w:type="dxa"/>
              <w:bottom w:w="15" w:type="dxa"/>
              <w:right w:w="15" w:type="dxa"/>
            </w:tcMar>
            <w:vAlign w:val="center"/>
          </w:tcPr>
          <w:p w14:paraId="0B894C35" w14:textId="1219C390"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679" w:type="dxa"/>
            <w:tcMar>
              <w:top w:w="15" w:type="dxa"/>
              <w:left w:w="15" w:type="dxa"/>
              <w:bottom w:w="15" w:type="dxa"/>
              <w:right w:w="15" w:type="dxa"/>
            </w:tcMar>
            <w:vAlign w:val="center"/>
          </w:tcPr>
          <w:p w14:paraId="2D3D4261" w14:textId="017036C5"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678" w:type="dxa"/>
            <w:tcMar>
              <w:top w:w="15" w:type="dxa"/>
              <w:left w:w="15" w:type="dxa"/>
              <w:bottom w:w="15" w:type="dxa"/>
              <w:right w:w="15" w:type="dxa"/>
            </w:tcMar>
            <w:vAlign w:val="center"/>
          </w:tcPr>
          <w:p w14:paraId="222854C3" w14:textId="48F1D3AC"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395" w:type="dxa"/>
            <w:tcMar>
              <w:top w:w="15" w:type="dxa"/>
              <w:left w:w="15" w:type="dxa"/>
              <w:bottom w:w="15" w:type="dxa"/>
              <w:right w:w="15" w:type="dxa"/>
            </w:tcMar>
            <w:vAlign w:val="center"/>
          </w:tcPr>
          <w:p w14:paraId="0048884C" w14:textId="0052387E"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821" w:type="dxa"/>
            <w:tcMar>
              <w:top w:w="15" w:type="dxa"/>
              <w:left w:w="15" w:type="dxa"/>
              <w:bottom w:w="15" w:type="dxa"/>
              <w:right w:w="15" w:type="dxa"/>
            </w:tcMar>
            <w:vAlign w:val="center"/>
          </w:tcPr>
          <w:p w14:paraId="79A17BB6" w14:textId="6D4DF1E4"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962" w:type="dxa"/>
            <w:tcMar>
              <w:top w:w="15" w:type="dxa"/>
              <w:left w:w="15" w:type="dxa"/>
              <w:bottom w:w="15" w:type="dxa"/>
              <w:right w:w="15" w:type="dxa"/>
            </w:tcMar>
            <w:vAlign w:val="center"/>
          </w:tcPr>
          <w:p w14:paraId="4313E67C" w14:textId="6245B9E7"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1373" w:type="dxa"/>
            <w:vAlign w:val="center"/>
          </w:tcPr>
          <w:p w14:paraId="6E4D24D0" w14:textId="347D6E4F"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Pr>
                <w:rFonts w:ascii="Arial" w:hAnsi="Arial" w:cs="Arial"/>
                <w:color w:val="000000"/>
                <w:sz w:val="14"/>
                <w:szCs w:val="14"/>
              </w:rPr>
              <w:t>-</w:t>
            </w:r>
          </w:p>
        </w:tc>
      </w:tr>
      <w:tr w:rsidR="0072672F" w:rsidRPr="008519CD" w14:paraId="3494E691" w14:textId="208A3C9F" w:rsidTr="001D4DC7">
        <w:trPr>
          <w:trHeight w:val="179"/>
          <w:tblHeader/>
          <w:tblCellSpacing w:w="15" w:type="dxa"/>
          <w:jc w:val="center"/>
        </w:trPr>
        <w:tc>
          <w:tcPr>
            <w:tcW w:w="3216" w:type="dxa"/>
            <w:tcMar>
              <w:top w:w="15" w:type="dxa"/>
              <w:left w:w="15" w:type="dxa"/>
              <w:bottom w:w="15" w:type="dxa"/>
              <w:right w:w="15" w:type="dxa"/>
            </w:tcMar>
            <w:vAlign w:val="center"/>
          </w:tcPr>
          <w:p w14:paraId="168094F3" w14:textId="28E739BC" w:rsidR="0072672F" w:rsidRPr="008519CD" w:rsidRDefault="0072672F" w:rsidP="0072672F">
            <w:pPr>
              <w:widowControl w:val="0"/>
              <w:autoSpaceDE w:val="0"/>
              <w:autoSpaceDN w:val="0"/>
              <w:spacing w:after="0" w:line="240" w:lineRule="auto"/>
              <w:rPr>
                <w:rFonts w:ascii="Arial" w:hAnsi="Arial" w:cs="Arial"/>
                <w:color w:val="000000"/>
                <w:sz w:val="14"/>
                <w:szCs w:val="14"/>
              </w:rPr>
            </w:pPr>
            <w:r w:rsidRPr="008519CD">
              <w:rPr>
                <w:rFonts w:ascii="Arial" w:hAnsi="Arial" w:cs="Arial"/>
                <w:color w:val="000000"/>
                <w:sz w:val="14"/>
                <w:szCs w:val="14"/>
              </w:rPr>
              <w:t>Whole-Brain: Sensitivity Model Cumulative Risk</w:t>
            </w:r>
          </w:p>
        </w:tc>
        <w:tc>
          <w:tcPr>
            <w:tcW w:w="395" w:type="dxa"/>
            <w:tcMar>
              <w:top w:w="15" w:type="dxa"/>
              <w:left w:w="15" w:type="dxa"/>
              <w:bottom w:w="15" w:type="dxa"/>
              <w:right w:w="15" w:type="dxa"/>
            </w:tcMar>
            <w:vAlign w:val="center"/>
          </w:tcPr>
          <w:p w14:paraId="5DDEE2F3" w14:textId="512F7F07"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679" w:type="dxa"/>
            <w:tcMar>
              <w:top w:w="15" w:type="dxa"/>
              <w:left w:w="15" w:type="dxa"/>
              <w:bottom w:w="15" w:type="dxa"/>
              <w:right w:w="15" w:type="dxa"/>
            </w:tcMar>
            <w:vAlign w:val="center"/>
          </w:tcPr>
          <w:p w14:paraId="4AB578B7" w14:textId="262902F1"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678" w:type="dxa"/>
            <w:tcMar>
              <w:top w:w="15" w:type="dxa"/>
              <w:left w:w="15" w:type="dxa"/>
              <w:bottom w:w="15" w:type="dxa"/>
              <w:right w:w="15" w:type="dxa"/>
            </w:tcMar>
            <w:vAlign w:val="center"/>
          </w:tcPr>
          <w:p w14:paraId="2EE4E8A9" w14:textId="0E629166"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395" w:type="dxa"/>
            <w:tcMar>
              <w:top w:w="15" w:type="dxa"/>
              <w:left w:w="15" w:type="dxa"/>
              <w:bottom w:w="15" w:type="dxa"/>
              <w:right w:w="15" w:type="dxa"/>
            </w:tcMar>
            <w:vAlign w:val="center"/>
          </w:tcPr>
          <w:p w14:paraId="1EBE6F9E" w14:textId="7670B238"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821" w:type="dxa"/>
            <w:tcMar>
              <w:top w:w="15" w:type="dxa"/>
              <w:left w:w="15" w:type="dxa"/>
              <w:bottom w:w="15" w:type="dxa"/>
              <w:right w:w="15" w:type="dxa"/>
            </w:tcMar>
            <w:vAlign w:val="center"/>
          </w:tcPr>
          <w:p w14:paraId="0ACCBA2C" w14:textId="5C720913"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962" w:type="dxa"/>
            <w:tcMar>
              <w:top w:w="15" w:type="dxa"/>
              <w:left w:w="15" w:type="dxa"/>
              <w:bottom w:w="15" w:type="dxa"/>
              <w:right w:w="15" w:type="dxa"/>
            </w:tcMar>
            <w:vAlign w:val="center"/>
          </w:tcPr>
          <w:p w14:paraId="6B0EDF2E" w14:textId="1DD30C20"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1373" w:type="dxa"/>
            <w:vAlign w:val="center"/>
          </w:tcPr>
          <w:p w14:paraId="72445961" w14:textId="4AFD9022"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Pr>
                <w:rFonts w:ascii="Arial" w:hAnsi="Arial" w:cs="Arial"/>
                <w:color w:val="000000"/>
                <w:sz w:val="14"/>
                <w:szCs w:val="14"/>
              </w:rPr>
              <w:t>-</w:t>
            </w:r>
          </w:p>
        </w:tc>
      </w:tr>
      <w:tr w:rsidR="0072672F" w:rsidRPr="008519CD" w14:paraId="6CB08F95" w14:textId="4325D23A" w:rsidTr="001D4DC7">
        <w:trPr>
          <w:trHeight w:val="179"/>
          <w:tblHeader/>
          <w:tblCellSpacing w:w="15" w:type="dxa"/>
          <w:jc w:val="center"/>
        </w:trPr>
        <w:tc>
          <w:tcPr>
            <w:tcW w:w="3216" w:type="dxa"/>
            <w:tcMar>
              <w:top w:w="15" w:type="dxa"/>
              <w:left w:w="15" w:type="dxa"/>
              <w:bottom w:w="15" w:type="dxa"/>
              <w:right w:w="15" w:type="dxa"/>
            </w:tcMar>
            <w:vAlign w:val="center"/>
          </w:tcPr>
          <w:p w14:paraId="4F5E1015" w14:textId="2C27ACBF" w:rsidR="0072672F" w:rsidRPr="008519CD" w:rsidRDefault="0072672F" w:rsidP="0072672F">
            <w:pPr>
              <w:widowControl w:val="0"/>
              <w:autoSpaceDE w:val="0"/>
              <w:autoSpaceDN w:val="0"/>
              <w:spacing w:after="0" w:line="240" w:lineRule="auto"/>
              <w:rPr>
                <w:rFonts w:ascii="Arial" w:hAnsi="Arial" w:cs="Arial"/>
                <w:color w:val="000000"/>
                <w:sz w:val="14"/>
                <w:szCs w:val="14"/>
              </w:rPr>
            </w:pPr>
            <w:r w:rsidRPr="008519CD">
              <w:rPr>
                <w:rFonts w:ascii="Arial" w:hAnsi="Arial" w:cs="Arial"/>
                <w:color w:val="000000"/>
                <w:sz w:val="14"/>
                <w:szCs w:val="14"/>
              </w:rPr>
              <w:t>Whole-Brain: Sensitivity Model Diagnosis</w:t>
            </w:r>
          </w:p>
        </w:tc>
        <w:tc>
          <w:tcPr>
            <w:tcW w:w="395" w:type="dxa"/>
            <w:tcMar>
              <w:top w:w="15" w:type="dxa"/>
              <w:left w:w="15" w:type="dxa"/>
              <w:bottom w:w="15" w:type="dxa"/>
              <w:right w:w="15" w:type="dxa"/>
            </w:tcMar>
            <w:vAlign w:val="center"/>
          </w:tcPr>
          <w:p w14:paraId="669BD370" w14:textId="24F6D5A9"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2</w:t>
            </w:r>
            <w:r>
              <w:rPr>
                <w:rFonts w:ascii="Arial" w:hAnsi="Arial" w:cs="Arial"/>
                <w:color w:val="000000"/>
                <w:sz w:val="14"/>
                <w:szCs w:val="14"/>
              </w:rPr>
              <w:t>9</w:t>
            </w:r>
          </w:p>
        </w:tc>
        <w:tc>
          <w:tcPr>
            <w:tcW w:w="679" w:type="dxa"/>
            <w:tcMar>
              <w:top w:w="15" w:type="dxa"/>
              <w:left w:w="15" w:type="dxa"/>
              <w:bottom w:w="15" w:type="dxa"/>
              <w:right w:w="15" w:type="dxa"/>
            </w:tcMar>
            <w:vAlign w:val="center"/>
          </w:tcPr>
          <w:p w14:paraId="030B596A" w14:textId="2C6F75E2"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0.</w:t>
            </w:r>
            <w:r>
              <w:rPr>
                <w:rFonts w:ascii="Arial" w:hAnsi="Arial" w:cs="Arial"/>
                <w:color w:val="000000"/>
                <w:sz w:val="14"/>
                <w:szCs w:val="14"/>
              </w:rPr>
              <w:t>879</w:t>
            </w:r>
          </w:p>
        </w:tc>
        <w:tc>
          <w:tcPr>
            <w:tcW w:w="678" w:type="dxa"/>
            <w:tcMar>
              <w:top w:w="15" w:type="dxa"/>
              <w:left w:w="15" w:type="dxa"/>
              <w:bottom w:w="15" w:type="dxa"/>
              <w:right w:w="15" w:type="dxa"/>
            </w:tcMar>
            <w:vAlign w:val="center"/>
          </w:tcPr>
          <w:p w14:paraId="6571F64C" w14:textId="4B0A2F80"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0.9</w:t>
            </w:r>
            <w:r>
              <w:rPr>
                <w:rFonts w:ascii="Arial" w:hAnsi="Arial" w:cs="Arial"/>
                <w:color w:val="000000"/>
                <w:sz w:val="14"/>
                <w:szCs w:val="14"/>
              </w:rPr>
              <w:t>58</w:t>
            </w:r>
          </w:p>
        </w:tc>
        <w:tc>
          <w:tcPr>
            <w:tcW w:w="395" w:type="dxa"/>
            <w:tcMar>
              <w:top w:w="15" w:type="dxa"/>
              <w:left w:w="15" w:type="dxa"/>
              <w:bottom w:w="15" w:type="dxa"/>
              <w:right w:w="15" w:type="dxa"/>
            </w:tcMar>
            <w:vAlign w:val="center"/>
          </w:tcPr>
          <w:p w14:paraId="6002A3B1" w14:textId="60CD1784"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3.</w:t>
            </w:r>
            <w:r>
              <w:rPr>
                <w:rFonts w:ascii="Arial" w:hAnsi="Arial" w:cs="Arial"/>
                <w:color w:val="000000"/>
                <w:sz w:val="14"/>
                <w:szCs w:val="14"/>
              </w:rPr>
              <w:t>43</w:t>
            </w:r>
          </w:p>
        </w:tc>
        <w:tc>
          <w:tcPr>
            <w:tcW w:w="821" w:type="dxa"/>
            <w:tcMar>
              <w:top w:w="15" w:type="dxa"/>
              <w:left w:w="15" w:type="dxa"/>
              <w:bottom w:w="15" w:type="dxa"/>
              <w:right w:w="15" w:type="dxa"/>
            </w:tcMar>
            <w:vAlign w:val="center"/>
          </w:tcPr>
          <w:p w14:paraId="604EA53A" w14:textId="45ADB4A1"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0.12</w:t>
            </w:r>
          </w:p>
        </w:tc>
        <w:tc>
          <w:tcPr>
            <w:tcW w:w="962" w:type="dxa"/>
            <w:tcMar>
              <w:top w:w="15" w:type="dxa"/>
              <w:left w:w="15" w:type="dxa"/>
              <w:bottom w:w="15" w:type="dxa"/>
              <w:right w:w="15" w:type="dxa"/>
            </w:tcMar>
            <w:vAlign w:val="center"/>
          </w:tcPr>
          <w:p w14:paraId="44257970" w14:textId="769C176A"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-02/08/04</w:t>
            </w:r>
          </w:p>
        </w:tc>
        <w:tc>
          <w:tcPr>
            <w:tcW w:w="1373" w:type="dxa"/>
            <w:vAlign w:val="center"/>
          </w:tcPr>
          <w:p w14:paraId="1CFEDBCE" w14:textId="2EEEC084"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l. caudate</w:t>
            </w:r>
          </w:p>
        </w:tc>
      </w:tr>
      <w:tr w:rsidR="0072672F" w:rsidRPr="008519CD" w14:paraId="28609CD4" w14:textId="77777777" w:rsidTr="001D4DC7">
        <w:trPr>
          <w:trHeight w:val="179"/>
          <w:tblHeader/>
          <w:tblCellSpacing w:w="15" w:type="dxa"/>
          <w:jc w:val="center"/>
        </w:trPr>
        <w:tc>
          <w:tcPr>
            <w:tcW w:w="3216" w:type="dxa"/>
            <w:tcMar>
              <w:top w:w="15" w:type="dxa"/>
              <w:left w:w="15" w:type="dxa"/>
              <w:bottom w:w="15" w:type="dxa"/>
              <w:right w:w="15" w:type="dxa"/>
            </w:tcMar>
            <w:vAlign w:val="center"/>
          </w:tcPr>
          <w:p w14:paraId="602EE291" w14:textId="739C9F59" w:rsidR="0072672F" w:rsidRPr="008519CD" w:rsidRDefault="0072672F" w:rsidP="0072672F">
            <w:pPr>
              <w:widowControl w:val="0"/>
              <w:autoSpaceDE w:val="0"/>
              <w:autoSpaceDN w:val="0"/>
              <w:spacing w:after="0" w:line="240" w:lineRule="auto"/>
              <w:rPr>
                <w:rFonts w:ascii="Arial" w:hAnsi="Arial" w:cs="Arial"/>
                <w:color w:val="000000"/>
                <w:sz w:val="14"/>
                <w:szCs w:val="14"/>
              </w:rPr>
            </w:pPr>
            <w:r>
              <w:rPr>
                <w:rFonts w:ascii="Arial" w:hAnsi="Arial" w:cs="Arial"/>
                <w:color w:val="000000"/>
                <w:sz w:val="14"/>
                <w:szCs w:val="14"/>
              </w:rPr>
              <w:t>Whole-Brain</w:t>
            </w:r>
            <w:r w:rsidRPr="008519CD">
              <w:rPr>
                <w:rFonts w:ascii="Arial" w:hAnsi="Arial" w:cs="Arial"/>
                <w:color w:val="000000"/>
                <w:sz w:val="14"/>
                <w:szCs w:val="14"/>
              </w:rPr>
              <w:t xml:space="preserve">: Sensitivity Model </w:t>
            </w:r>
            <w:r>
              <w:rPr>
                <w:rFonts w:ascii="Arial" w:hAnsi="Arial" w:cs="Arial"/>
                <w:color w:val="000000"/>
                <w:sz w:val="14"/>
                <w:szCs w:val="14"/>
              </w:rPr>
              <w:t>Duration of Illness</w:t>
            </w:r>
          </w:p>
        </w:tc>
        <w:tc>
          <w:tcPr>
            <w:tcW w:w="395" w:type="dxa"/>
            <w:tcMar>
              <w:top w:w="15" w:type="dxa"/>
              <w:left w:w="15" w:type="dxa"/>
              <w:bottom w:w="15" w:type="dxa"/>
              <w:right w:w="15" w:type="dxa"/>
            </w:tcMar>
            <w:vAlign w:val="center"/>
          </w:tcPr>
          <w:p w14:paraId="01B6B7F6" w14:textId="3DBAE5F2"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679" w:type="dxa"/>
            <w:tcMar>
              <w:top w:w="15" w:type="dxa"/>
              <w:left w:w="15" w:type="dxa"/>
              <w:bottom w:w="15" w:type="dxa"/>
              <w:right w:w="15" w:type="dxa"/>
            </w:tcMar>
            <w:vAlign w:val="center"/>
          </w:tcPr>
          <w:p w14:paraId="59BBFF54" w14:textId="46145C9D"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678" w:type="dxa"/>
            <w:tcMar>
              <w:top w:w="15" w:type="dxa"/>
              <w:left w:w="15" w:type="dxa"/>
              <w:bottom w:w="15" w:type="dxa"/>
              <w:right w:w="15" w:type="dxa"/>
            </w:tcMar>
            <w:vAlign w:val="center"/>
          </w:tcPr>
          <w:p w14:paraId="1C3F24BE" w14:textId="1631DBDD"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395" w:type="dxa"/>
            <w:tcMar>
              <w:top w:w="15" w:type="dxa"/>
              <w:left w:w="15" w:type="dxa"/>
              <w:bottom w:w="15" w:type="dxa"/>
              <w:right w:w="15" w:type="dxa"/>
            </w:tcMar>
            <w:vAlign w:val="center"/>
          </w:tcPr>
          <w:p w14:paraId="3D7154BB" w14:textId="11CC652F"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821" w:type="dxa"/>
            <w:tcMar>
              <w:top w:w="15" w:type="dxa"/>
              <w:left w:w="15" w:type="dxa"/>
              <w:bottom w:w="15" w:type="dxa"/>
              <w:right w:w="15" w:type="dxa"/>
            </w:tcMar>
            <w:vAlign w:val="center"/>
          </w:tcPr>
          <w:p w14:paraId="3FCC5D41" w14:textId="695282E1"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962" w:type="dxa"/>
            <w:tcMar>
              <w:top w:w="15" w:type="dxa"/>
              <w:left w:w="15" w:type="dxa"/>
              <w:bottom w:w="15" w:type="dxa"/>
              <w:right w:w="15" w:type="dxa"/>
            </w:tcMar>
            <w:vAlign w:val="center"/>
          </w:tcPr>
          <w:p w14:paraId="1E225FDB" w14:textId="1D73E488"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1373" w:type="dxa"/>
            <w:vAlign w:val="center"/>
          </w:tcPr>
          <w:p w14:paraId="27C414D9" w14:textId="0212F360"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Pr>
                <w:rFonts w:ascii="Arial" w:hAnsi="Arial" w:cs="Arial"/>
                <w:color w:val="000000"/>
                <w:sz w:val="14"/>
                <w:szCs w:val="14"/>
              </w:rPr>
              <w:t>-</w:t>
            </w:r>
          </w:p>
        </w:tc>
      </w:tr>
      <w:tr w:rsidR="0072672F" w:rsidRPr="008519CD" w14:paraId="396EB1A1" w14:textId="7843346A" w:rsidTr="001D4DC7">
        <w:trPr>
          <w:trHeight w:val="179"/>
          <w:tblHeader/>
          <w:tblCellSpacing w:w="15" w:type="dxa"/>
          <w:jc w:val="center"/>
        </w:trPr>
        <w:tc>
          <w:tcPr>
            <w:tcW w:w="3216" w:type="dxa"/>
            <w:tcMar>
              <w:top w:w="15" w:type="dxa"/>
              <w:left w:w="15" w:type="dxa"/>
              <w:bottom w:w="15" w:type="dxa"/>
              <w:right w:w="15" w:type="dxa"/>
            </w:tcMar>
            <w:vAlign w:val="center"/>
          </w:tcPr>
          <w:p w14:paraId="4C81356C" w14:textId="17BA8394" w:rsidR="0072672F" w:rsidRPr="008519CD" w:rsidRDefault="0072672F" w:rsidP="0072672F">
            <w:pPr>
              <w:widowControl w:val="0"/>
              <w:autoSpaceDE w:val="0"/>
              <w:autoSpaceDN w:val="0"/>
              <w:spacing w:after="0" w:line="240" w:lineRule="auto"/>
              <w:rPr>
                <w:rFonts w:ascii="Arial" w:hAnsi="Arial" w:cs="Arial"/>
                <w:color w:val="000000"/>
                <w:sz w:val="14"/>
                <w:szCs w:val="14"/>
              </w:rPr>
            </w:pPr>
            <w:r w:rsidRPr="008519CD">
              <w:rPr>
                <w:rFonts w:ascii="Arial" w:hAnsi="Arial" w:cs="Arial"/>
                <w:color w:val="000000"/>
                <w:sz w:val="14"/>
                <w:szCs w:val="14"/>
              </w:rPr>
              <w:t>Whole-Brain: Sensitivity Model Medication</w:t>
            </w:r>
          </w:p>
        </w:tc>
        <w:tc>
          <w:tcPr>
            <w:tcW w:w="395" w:type="dxa"/>
            <w:tcMar>
              <w:top w:w="15" w:type="dxa"/>
              <w:left w:w="15" w:type="dxa"/>
              <w:bottom w:w="15" w:type="dxa"/>
              <w:right w:w="15" w:type="dxa"/>
            </w:tcMar>
            <w:vAlign w:val="center"/>
          </w:tcPr>
          <w:p w14:paraId="13EB5876" w14:textId="6472E430"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679" w:type="dxa"/>
            <w:tcMar>
              <w:top w:w="15" w:type="dxa"/>
              <w:left w:w="15" w:type="dxa"/>
              <w:bottom w:w="15" w:type="dxa"/>
              <w:right w:w="15" w:type="dxa"/>
            </w:tcMar>
            <w:vAlign w:val="center"/>
          </w:tcPr>
          <w:p w14:paraId="46AD73BE" w14:textId="26A8FF1F"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678" w:type="dxa"/>
            <w:tcMar>
              <w:top w:w="15" w:type="dxa"/>
              <w:left w:w="15" w:type="dxa"/>
              <w:bottom w:w="15" w:type="dxa"/>
              <w:right w:w="15" w:type="dxa"/>
            </w:tcMar>
            <w:vAlign w:val="center"/>
          </w:tcPr>
          <w:p w14:paraId="073E27CE" w14:textId="3C502180"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395" w:type="dxa"/>
            <w:tcMar>
              <w:top w:w="15" w:type="dxa"/>
              <w:left w:w="15" w:type="dxa"/>
              <w:bottom w:w="15" w:type="dxa"/>
              <w:right w:w="15" w:type="dxa"/>
            </w:tcMar>
            <w:vAlign w:val="center"/>
          </w:tcPr>
          <w:p w14:paraId="7689ACE6" w14:textId="69221226"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821" w:type="dxa"/>
            <w:tcMar>
              <w:top w:w="15" w:type="dxa"/>
              <w:left w:w="15" w:type="dxa"/>
              <w:bottom w:w="15" w:type="dxa"/>
              <w:right w:w="15" w:type="dxa"/>
            </w:tcMar>
            <w:vAlign w:val="center"/>
          </w:tcPr>
          <w:p w14:paraId="1ABAF40F" w14:textId="5B1F3629"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962" w:type="dxa"/>
            <w:tcMar>
              <w:top w:w="15" w:type="dxa"/>
              <w:left w:w="15" w:type="dxa"/>
              <w:bottom w:w="15" w:type="dxa"/>
              <w:right w:w="15" w:type="dxa"/>
            </w:tcMar>
            <w:vAlign w:val="center"/>
          </w:tcPr>
          <w:p w14:paraId="1131AAB6" w14:textId="576DB47C"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1373" w:type="dxa"/>
            <w:vAlign w:val="center"/>
          </w:tcPr>
          <w:p w14:paraId="453ECAC2" w14:textId="7C8F5478"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Pr>
                <w:rFonts w:ascii="Arial" w:hAnsi="Arial" w:cs="Arial"/>
                <w:color w:val="000000"/>
                <w:sz w:val="14"/>
                <w:szCs w:val="14"/>
              </w:rPr>
              <w:t>-</w:t>
            </w:r>
          </w:p>
        </w:tc>
      </w:tr>
      <w:tr w:rsidR="0072672F" w:rsidRPr="008519CD" w14:paraId="79243C4F" w14:textId="14F53EE2" w:rsidTr="001D4DC7">
        <w:trPr>
          <w:trHeight w:val="179"/>
          <w:tblHeader/>
          <w:tblCellSpacing w:w="15" w:type="dxa"/>
          <w:jc w:val="center"/>
        </w:trPr>
        <w:tc>
          <w:tcPr>
            <w:tcW w:w="3216" w:type="dxa"/>
            <w:tcBorders>
              <w:bottom w:val="single" w:sz="4" w:space="0" w:color="auto"/>
            </w:tcBorders>
            <w:tcMar>
              <w:top w:w="15" w:type="dxa"/>
              <w:left w:w="15" w:type="dxa"/>
              <w:bottom w:w="15" w:type="dxa"/>
              <w:right w:w="15" w:type="dxa"/>
            </w:tcMar>
            <w:vAlign w:val="center"/>
          </w:tcPr>
          <w:p w14:paraId="66A13917" w14:textId="0638EB70" w:rsidR="0072672F" w:rsidRPr="008519CD" w:rsidRDefault="0072672F" w:rsidP="0072672F">
            <w:pPr>
              <w:widowControl w:val="0"/>
              <w:autoSpaceDE w:val="0"/>
              <w:autoSpaceDN w:val="0"/>
              <w:spacing w:after="0" w:line="240" w:lineRule="auto"/>
              <w:rPr>
                <w:rFonts w:ascii="Arial" w:hAnsi="Arial" w:cs="Arial"/>
                <w:color w:val="000000"/>
                <w:sz w:val="14"/>
                <w:szCs w:val="14"/>
              </w:rPr>
            </w:pPr>
            <w:r w:rsidRPr="008519CD">
              <w:rPr>
                <w:rFonts w:ascii="Arial" w:hAnsi="Arial" w:cs="Arial"/>
                <w:color w:val="000000"/>
                <w:sz w:val="14"/>
                <w:szCs w:val="14"/>
              </w:rPr>
              <w:t>Whole-Brain: Interaction (Sex by Resilience)</w:t>
            </w:r>
          </w:p>
        </w:tc>
        <w:tc>
          <w:tcPr>
            <w:tcW w:w="395" w:type="dxa"/>
            <w:tcBorders>
              <w:bottom w:val="single" w:sz="4" w:space="0" w:color="auto"/>
            </w:tcBorders>
            <w:tcMar>
              <w:top w:w="15" w:type="dxa"/>
              <w:left w:w="15" w:type="dxa"/>
              <w:bottom w:w="15" w:type="dxa"/>
              <w:right w:w="15" w:type="dxa"/>
            </w:tcMar>
            <w:vAlign w:val="center"/>
          </w:tcPr>
          <w:p w14:paraId="52180BC2" w14:textId="370C10E0"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Pr>
                <w:rFonts w:ascii="Arial" w:hAnsi="Arial" w:cs="Arial"/>
                <w:color w:val="000000"/>
                <w:sz w:val="14"/>
                <w:szCs w:val="14"/>
              </w:rPr>
              <w:t>111</w:t>
            </w:r>
          </w:p>
        </w:tc>
        <w:tc>
          <w:tcPr>
            <w:tcW w:w="679" w:type="dxa"/>
            <w:tcBorders>
              <w:bottom w:val="single" w:sz="4" w:space="0" w:color="auto"/>
            </w:tcBorders>
            <w:tcMar>
              <w:top w:w="15" w:type="dxa"/>
              <w:left w:w="15" w:type="dxa"/>
              <w:bottom w:w="15" w:type="dxa"/>
              <w:right w:w="15" w:type="dxa"/>
            </w:tcMar>
            <w:vAlign w:val="center"/>
          </w:tcPr>
          <w:p w14:paraId="7F87FA99" w14:textId="64F026C2"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0.5</w:t>
            </w:r>
            <w:r>
              <w:rPr>
                <w:rFonts w:ascii="Arial" w:hAnsi="Arial" w:cs="Arial"/>
                <w:color w:val="000000"/>
                <w:sz w:val="14"/>
                <w:szCs w:val="14"/>
              </w:rPr>
              <w:t>22</w:t>
            </w:r>
          </w:p>
        </w:tc>
        <w:tc>
          <w:tcPr>
            <w:tcW w:w="678" w:type="dxa"/>
            <w:tcBorders>
              <w:bottom w:val="single" w:sz="4" w:space="0" w:color="auto"/>
            </w:tcBorders>
            <w:tcMar>
              <w:top w:w="15" w:type="dxa"/>
              <w:left w:w="15" w:type="dxa"/>
              <w:bottom w:w="15" w:type="dxa"/>
              <w:right w:w="15" w:type="dxa"/>
            </w:tcMar>
            <w:vAlign w:val="center"/>
          </w:tcPr>
          <w:p w14:paraId="1EA5B9B8" w14:textId="6C0BC1F5"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0.81</w:t>
            </w:r>
            <w:r>
              <w:rPr>
                <w:rFonts w:ascii="Arial" w:hAnsi="Arial" w:cs="Arial"/>
                <w:color w:val="000000"/>
                <w:sz w:val="14"/>
                <w:szCs w:val="14"/>
              </w:rPr>
              <w:t>8</w:t>
            </w:r>
          </w:p>
        </w:tc>
        <w:tc>
          <w:tcPr>
            <w:tcW w:w="395" w:type="dxa"/>
            <w:tcBorders>
              <w:bottom w:val="single" w:sz="4" w:space="0" w:color="auto"/>
            </w:tcBorders>
            <w:tcMar>
              <w:top w:w="15" w:type="dxa"/>
              <w:left w:w="15" w:type="dxa"/>
              <w:bottom w:w="15" w:type="dxa"/>
              <w:right w:w="15" w:type="dxa"/>
            </w:tcMar>
            <w:vAlign w:val="center"/>
          </w:tcPr>
          <w:p w14:paraId="56D27E51" w14:textId="1A1CB9E9"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3.7</w:t>
            </w:r>
            <w:r>
              <w:rPr>
                <w:rFonts w:ascii="Arial" w:hAnsi="Arial" w:cs="Arial"/>
                <w:color w:val="000000"/>
                <w:sz w:val="14"/>
                <w:szCs w:val="14"/>
              </w:rPr>
              <w:t>6</w:t>
            </w:r>
          </w:p>
        </w:tc>
        <w:tc>
          <w:tcPr>
            <w:tcW w:w="821" w:type="dxa"/>
            <w:tcBorders>
              <w:bottom w:val="single" w:sz="4" w:space="0" w:color="auto"/>
            </w:tcBorders>
            <w:tcMar>
              <w:top w:w="15" w:type="dxa"/>
              <w:left w:w="15" w:type="dxa"/>
              <w:bottom w:w="15" w:type="dxa"/>
              <w:right w:w="15" w:type="dxa"/>
            </w:tcMar>
            <w:vAlign w:val="center"/>
          </w:tcPr>
          <w:p w14:paraId="6444C549" w14:textId="5B14D451"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0.</w:t>
            </w:r>
            <w:r>
              <w:rPr>
                <w:rFonts w:ascii="Arial" w:hAnsi="Arial" w:cs="Arial"/>
                <w:color w:val="000000"/>
                <w:sz w:val="14"/>
                <w:szCs w:val="14"/>
              </w:rPr>
              <w:t>13</w:t>
            </w:r>
          </w:p>
        </w:tc>
        <w:tc>
          <w:tcPr>
            <w:tcW w:w="962" w:type="dxa"/>
            <w:tcBorders>
              <w:bottom w:val="single" w:sz="4" w:space="0" w:color="auto"/>
            </w:tcBorders>
            <w:tcMar>
              <w:top w:w="15" w:type="dxa"/>
              <w:left w:w="15" w:type="dxa"/>
              <w:bottom w:w="15" w:type="dxa"/>
              <w:right w:w="15" w:type="dxa"/>
            </w:tcMar>
            <w:vAlign w:val="center"/>
          </w:tcPr>
          <w:p w14:paraId="3D5175E2" w14:textId="6216EB40"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26/27/36</w:t>
            </w:r>
          </w:p>
        </w:tc>
        <w:tc>
          <w:tcPr>
            <w:tcW w:w="1373" w:type="dxa"/>
            <w:tcBorders>
              <w:bottom w:val="single" w:sz="4" w:space="0" w:color="auto"/>
            </w:tcBorders>
            <w:vAlign w:val="center"/>
          </w:tcPr>
          <w:p w14:paraId="1F7A25BE" w14:textId="38035934"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r. middle frontal gyrus</w:t>
            </w:r>
          </w:p>
        </w:tc>
      </w:tr>
      <w:tr w:rsidR="0072672F" w:rsidRPr="008519CD" w14:paraId="347653F4" w14:textId="2C06A1FF" w:rsidTr="001D4DC7">
        <w:trPr>
          <w:trHeight w:val="179"/>
          <w:tblHeader/>
          <w:tblCellSpacing w:w="15" w:type="dxa"/>
          <w:jc w:val="center"/>
        </w:trPr>
        <w:tc>
          <w:tcPr>
            <w:tcW w:w="3216" w:type="dxa"/>
            <w:tcBorders>
              <w:bottom w:val="single" w:sz="4" w:space="0" w:color="auto"/>
            </w:tcBorders>
            <w:tcMar>
              <w:top w:w="15" w:type="dxa"/>
              <w:left w:w="15" w:type="dxa"/>
              <w:bottom w:w="15" w:type="dxa"/>
              <w:right w:w="15" w:type="dxa"/>
            </w:tcMar>
            <w:vAlign w:val="center"/>
          </w:tcPr>
          <w:p w14:paraId="7E2AA166" w14:textId="16EAEC32" w:rsidR="0072672F" w:rsidRPr="008519CD" w:rsidRDefault="0072672F" w:rsidP="0072672F">
            <w:pPr>
              <w:widowControl w:val="0"/>
              <w:autoSpaceDE w:val="0"/>
              <w:autoSpaceDN w:val="0"/>
              <w:spacing w:after="0" w:line="240" w:lineRule="auto"/>
              <w:rPr>
                <w:rFonts w:ascii="Arial" w:hAnsi="Arial" w:cs="Arial"/>
                <w:color w:val="000000"/>
                <w:sz w:val="14"/>
                <w:szCs w:val="14"/>
              </w:rPr>
            </w:pPr>
            <w:r>
              <w:rPr>
                <w:rFonts w:ascii="Arial" w:eastAsia="Times New Roman" w:hAnsi="Arial" w:cs="Arial"/>
                <w:b/>
                <w:bCs/>
                <w:sz w:val="14"/>
                <w:szCs w:val="14"/>
                <w:lang w:eastAsia="de-DE"/>
                <w14:ligatures w14:val="none"/>
              </w:rPr>
              <w:t>SBM</w:t>
            </w:r>
            <w:r w:rsidRPr="008519CD">
              <w:rPr>
                <w:rFonts w:ascii="Arial" w:eastAsia="Times New Roman" w:hAnsi="Arial" w:cs="Arial"/>
                <w:b/>
                <w:bCs/>
                <w:sz w:val="14"/>
                <w:szCs w:val="14"/>
                <w:lang w:eastAsia="de-DE"/>
                <w14:ligatures w14:val="none"/>
              </w:rPr>
              <w:t xml:space="preserve"> Model</w:t>
            </w:r>
          </w:p>
        </w:tc>
        <w:tc>
          <w:tcPr>
            <w:tcW w:w="395" w:type="dxa"/>
            <w:tcBorders>
              <w:bottom w:val="single" w:sz="4" w:space="0" w:color="auto"/>
            </w:tcBorders>
            <w:tcMar>
              <w:top w:w="15" w:type="dxa"/>
              <w:left w:w="15" w:type="dxa"/>
              <w:bottom w:w="15" w:type="dxa"/>
              <w:right w:w="15" w:type="dxa"/>
            </w:tcMar>
            <w:vAlign w:val="center"/>
          </w:tcPr>
          <w:p w14:paraId="447ECC40" w14:textId="303FF84B"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eastAsia="Times New Roman" w:hAnsi="Arial" w:cs="Arial"/>
                <w:b/>
                <w:bCs/>
                <w:i/>
                <w:sz w:val="14"/>
                <w:szCs w:val="14"/>
                <w:lang w:eastAsia="de-DE"/>
                <w14:ligatures w14:val="none"/>
              </w:rPr>
              <w:t>k</w:t>
            </w:r>
          </w:p>
        </w:tc>
        <w:tc>
          <w:tcPr>
            <w:tcW w:w="679" w:type="dxa"/>
            <w:tcBorders>
              <w:bottom w:val="single" w:sz="4" w:space="0" w:color="auto"/>
            </w:tcBorders>
            <w:tcMar>
              <w:top w:w="15" w:type="dxa"/>
              <w:left w:w="15" w:type="dxa"/>
              <w:bottom w:w="15" w:type="dxa"/>
              <w:right w:w="15" w:type="dxa"/>
            </w:tcMar>
            <w:vAlign w:val="center"/>
          </w:tcPr>
          <w:p w14:paraId="4F6E9960" w14:textId="21251FBA"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proofErr w:type="spellStart"/>
            <w:r w:rsidRPr="008519CD">
              <w:rPr>
                <w:rFonts w:ascii="Arial" w:eastAsia="Times New Roman" w:hAnsi="Arial" w:cs="Arial"/>
                <w:b/>
                <w:bCs/>
                <w:i/>
                <w:iCs/>
                <w:color w:val="000000"/>
                <w:sz w:val="14"/>
                <w:szCs w:val="14"/>
                <w14:ligatures w14:val="none"/>
              </w:rPr>
              <w:t>p</w:t>
            </w:r>
            <w:r w:rsidRPr="008519CD">
              <w:rPr>
                <w:rFonts w:ascii="Arial" w:eastAsia="Times New Roman" w:hAnsi="Arial" w:cs="Arial"/>
                <w:b/>
                <w:bCs/>
                <w:color w:val="000000"/>
                <w:sz w:val="14"/>
                <w:szCs w:val="14"/>
                <w:vertAlign w:val="subscript"/>
                <w14:ligatures w14:val="none"/>
              </w:rPr>
              <w:t>FWE</w:t>
            </w:r>
            <w:proofErr w:type="spellEnd"/>
            <w:r w:rsidRPr="008519CD">
              <w:rPr>
                <w:rFonts w:ascii="Arial" w:eastAsia="Times New Roman" w:hAnsi="Arial" w:cs="Arial"/>
                <w:b/>
                <w:bCs/>
                <w:color w:val="000000"/>
                <w:sz w:val="14"/>
                <w:szCs w:val="14"/>
                <w:vertAlign w:val="subscript"/>
                <w14:ligatures w14:val="none"/>
              </w:rPr>
              <w:t>(peak)</w:t>
            </w:r>
          </w:p>
        </w:tc>
        <w:tc>
          <w:tcPr>
            <w:tcW w:w="678" w:type="dxa"/>
            <w:tcBorders>
              <w:bottom w:val="single" w:sz="4" w:space="0" w:color="auto"/>
            </w:tcBorders>
            <w:tcMar>
              <w:top w:w="15" w:type="dxa"/>
              <w:left w:w="15" w:type="dxa"/>
              <w:bottom w:w="15" w:type="dxa"/>
              <w:right w:w="15" w:type="dxa"/>
            </w:tcMar>
            <w:vAlign w:val="center"/>
          </w:tcPr>
          <w:p w14:paraId="60FEE7D1" w14:textId="283EEB2D"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proofErr w:type="spellStart"/>
            <w:r w:rsidRPr="008519CD">
              <w:rPr>
                <w:rFonts w:ascii="Arial" w:eastAsia="Times New Roman" w:hAnsi="Arial" w:cs="Arial"/>
                <w:b/>
                <w:bCs/>
                <w:i/>
                <w:iCs/>
                <w:color w:val="000000"/>
                <w:sz w:val="14"/>
                <w:szCs w:val="14"/>
                <w14:ligatures w14:val="none"/>
              </w:rPr>
              <w:t>p</w:t>
            </w:r>
            <w:r w:rsidRPr="008519CD">
              <w:rPr>
                <w:rFonts w:ascii="Arial" w:eastAsia="Times New Roman" w:hAnsi="Arial" w:cs="Arial"/>
                <w:b/>
                <w:bCs/>
                <w:color w:val="000000"/>
                <w:sz w:val="14"/>
                <w:szCs w:val="14"/>
                <w:vertAlign w:val="subscript"/>
                <w14:ligatures w14:val="none"/>
              </w:rPr>
              <w:t>FWE</w:t>
            </w:r>
            <w:proofErr w:type="spellEnd"/>
            <w:r w:rsidRPr="008519CD">
              <w:rPr>
                <w:rFonts w:ascii="Arial" w:eastAsia="Times New Roman" w:hAnsi="Arial" w:cs="Arial"/>
                <w:b/>
                <w:bCs/>
                <w:color w:val="000000"/>
                <w:sz w:val="14"/>
                <w:szCs w:val="14"/>
                <w:vertAlign w:val="subscript"/>
                <w14:ligatures w14:val="none"/>
              </w:rPr>
              <w:t>(cluster)</w:t>
            </w:r>
          </w:p>
        </w:tc>
        <w:tc>
          <w:tcPr>
            <w:tcW w:w="395" w:type="dxa"/>
            <w:tcBorders>
              <w:bottom w:val="single" w:sz="4" w:space="0" w:color="auto"/>
            </w:tcBorders>
            <w:tcMar>
              <w:top w:w="15" w:type="dxa"/>
              <w:left w:w="15" w:type="dxa"/>
              <w:bottom w:w="15" w:type="dxa"/>
              <w:right w:w="15" w:type="dxa"/>
            </w:tcMar>
            <w:vAlign w:val="center"/>
          </w:tcPr>
          <w:p w14:paraId="2E102501" w14:textId="3C93D177"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eastAsia="Times New Roman" w:hAnsi="Arial" w:cs="Arial"/>
                <w:b/>
                <w:bCs/>
                <w:i/>
                <w:iCs/>
                <w:sz w:val="14"/>
                <w:szCs w:val="14"/>
                <w:lang w:eastAsia="de-DE"/>
                <w14:ligatures w14:val="none"/>
              </w:rPr>
              <w:t>T</w:t>
            </w:r>
            <w:r>
              <w:rPr>
                <w:rFonts w:ascii="Arial" w:eastAsia="Times New Roman" w:hAnsi="Arial" w:cs="Arial"/>
                <w:b/>
                <w:bCs/>
                <w:sz w:val="14"/>
                <w:szCs w:val="14"/>
                <w:vertAlign w:val="subscript"/>
                <w:lang w:eastAsia="de-DE"/>
                <w14:ligatures w14:val="none"/>
              </w:rPr>
              <w:t>800</w:t>
            </w:r>
          </w:p>
        </w:tc>
        <w:tc>
          <w:tcPr>
            <w:tcW w:w="821" w:type="dxa"/>
            <w:tcBorders>
              <w:bottom w:val="single" w:sz="4" w:space="0" w:color="auto"/>
            </w:tcBorders>
            <w:tcMar>
              <w:top w:w="15" w:type="dxa"/>
              <w:left w:w="15" w:type="dxa"/>
              <w:bottom w:w="15" w:type="dxa"/>
              <w:right w:w="15" w:type="dxa"/>
            </w:tcMar>
            <w:vAlign w:val="center"/>
          </w:tcPr>
          <w:p w14:paraId="3BB61D77" w14:textId="77777777" w:rsidR="0072672F" w:rsidRPr="008519CD" w:rsidRDefault="0072672F" w:rsidP="0072672F">
            <w:pPr>
              <w:widowControl w:val="0"/>
              <w:autoSpaceDE w:val="0"/>
              <w:autoSpaceDN w:val="0"/>
              <w:spacing w:after="0" w:line="240" w:lineRule="auto"/>
              <w:jc w:val="center"/>
              <w:rPr>
                <w:rFonts w:ascii="Arial" w:eastAsia="Times New Roman" w:hAnsi="Arial" w:cs="Arial"/>
                <w:b/>
                <w:bCs/>
                <w:sz w:val="14"/>
                <w:szCs w:val="14"/>
                <w:lang w:eastAsia="de-DE"/>
                <w14:ligatures w14:val="none"/>
              </w:rPr>
            </w:pPr>
            <w:r w:rsidRPr="008519CD">
              <w:rPr>
                <w:rFonts w:ascii="Arial" w:eastAsia="Times New Roman" w:hAnsi="Arial" w:cs="Arial"/>
                <w:b/>
                <w:bCs/>
                <w:sz w:val="14"/>
                <w:szCs w:val="14"/>
                <w:lang w:eastAsia="de-DE"/>
                <w14:ligatures w14:val="none"/>
              </w:rPr>
              <w:t xml:space="preserve">Effect Size </w:t>
            </w:r>
          </w:p>
          <w:p w14:paraId="3C68564E" w14:textId="04FF08CF"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eastAsia="Times New Roman" w:hAnsi="Arial" w:cs="Arial"/>
                <w:b/>
                <w:bCs/>
                <w:sz w:val="14"/>
                <w:szCs w:val="14"/>
                <w:lang w:eastAsia="de-DE"/>
                <w14:ligatures w14:val="none"/>
              </w:rPr>
              <w:t>(</w:t>
            </w:r>
            <w:proofErr w:type="gramStart"/>
            <w:r w:rsidRPr="008519CD">
              <w:rPr>
                <w:rFonts w:ascii="Arial" w:eastAsia="Times New Roman" w:hAnsi="Arial" w:cs="Arial"/>
                <w:b/>
                <w:bCs/>
                <w:sz w:val="14"/>
                <w:szCs w:val="14"/>
                <w:lang w:eastAsia="de-DE"/>
                <w14:ligatures w14:val="none"/>
              </w:rPr>
              <w:t>partial</w:t>
            </w:r>
            <w:proofErr w:type="gramEnd"/>
            <w:r w:rsidRPr="008519CD">
              <w:rPr>
                <w:rFonts w:ascii="Arial" w:eastAsia="Times New Roman" w:hAnsi="Arial" w:cs="Arial"/>
                <w:b/>
                <w:bCs/>
                <w:sz w:val="14"/>
                <w:szCs w:val="14"/>
                <w:lang w:eastAsia="de-DE"/>
                <w14:ligatures w14:val="none"/>
              </w:rPr>
              <w:t xml:space="preserve"> </w:t>
            </w:r>
            <w:r w:rsidRPr="008519CD">
              <w:rPr>
                <w:rFonts w:ascii="Arial" w:eastAsia="Times New Roman" w:hAnsi="Arial" w:cs="Arial"/>
                <w:b/>
                <w:bCs/>
                <w:i/>
                <w:iCs/>
                <w:sz w:val="14"/>
                <w:szCs w:val="14"/>
                <w:lang w:eastAsia="de-DE"/>
                <w14:ligatures w14:val="none"/>
              </w:rPr>
              <w:t>r</w:t>
            </w:r>
            <w:r w:rsidRPr="008519CD">
              <w:rPr>
                <w:rFonts w:ascii="Arial" w:eastAsia="Times New Roman" w:hAnsi="Arial" w:cs="Arial"/>
                <w:b/>
                <w:bCs/>
                <w:sz w:val="14"/>
                <w:szCs w:val="14"/>
                <w:lang w:eastAsia="de-DE"/>
                <w14:ligatures w14:val="none"/>
              </w:rPr>
              <w:t>)</w:t>
            </w:r>
          </w:p>
        </w:tc>
        <w:tc>
          <w:tcPr>
            <w:tcW w:w="962" w:type="dxa"/>
            <w:tcBorders>
              <w:bottom w:val="single" w:sz="4" w:space="0" w:color="auto"/>
            </w:tcBorders>
            <w:tcMar>
              <w:top w:w="15" w:type="dxa"/>
              <w:left w:w="15" w:type="dxa"/>
              <w:bottom w:w="15" w:type="dxa"/>
              <w:right w:w="15" w:type="dxa"/>
            </w:tcMar>
            <w:vAlign w:val="center"/>
          </w:tcPr>
          <w:p w14:paraId="786D208C" w14:textId="77777777" w:rsidR="0072672F" w:rsidRPr="008519CD" w:rsidRDefault="0072672F" w:rsidP="0072672F">
            <w:pPr>
              <w:widowControl w:val="0"/>
              <w:autoSpaceDE w:val="0"/>
              <w:autoSpaceDN w:val="0"/>
              <w:spacing w:after="0" w:line="240" w:lineRule="auto"/>
              <w:jc w:val="center"/>
              <w:rPr>
                <w:rFonts w:ascii="Arial" w:eastAsia="Times New Roman" w:hAnsi="Arial" w:cs="Arial"/>
                <w:b/>
                <w:bCs/>
                <w:sz w:val="14"/>
                <w:szCs w:val="14"/>
                <w14:ligatures w14:val="none"/>
              </w:rPr>
            </w:pPr>
            <w:r w:rsidRPr="008519CD">
              <w:rPr>
                <w:rFonts w:ascii="Arial" w:eastAsia="Times New Roman" w:hAnsi="Arial" w:cs="Arial"/>
                <w:b/>
                <w:bCs/>
                <w:sz w:val="14"/>
                <w:szCs w:val="14"/>
                <w14:ligatures w14:val="none"/>
              </w:rPr>
              <w:t xml:space="preserve">Peak MNI </w:t>
            </w:r>
          </w:p>
          <w:p w14:paraId="09C3B7FE" w14:textId="0D86A1BC"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eastAsia="Times New Roman" w:hAnsi="Arial" w:cs="Arial"/>
                <w:b/>
                <w:bCs/>
                <w:sz w:val="14"/>
                <w:szCs w:val="14"/>
                <w14:ligatures w14:val="none"/>
              </w:rPr>
              <w:t>(</w:t>
            </w:r>
            <w:r w:rsidRPr="008519CD">
              <w:rPr>
                <w:rFonts w:ascii="Arial" w:eastAsia="Times New Roman" w:hAnsi="Arial" w:cs="Arial"/>
                <w:b/>
                <w:bCs/>
                <w:i/>
                <w:iCs/>
                <w:sz w:val="14"/>
                <w:szCs w:val="14"/>
                <w14:ligatures w14:val="none"/>
              </w:rPr>
              <w:t>x/y/z</w:t>
            </w:r>
            <w:r w:rsidRPr="008519CD">
              <w:rPr>
                <w:rFonts w:ascii="Arial" w:eastAsia="Times New Roman" w:hAnsi="Arial" w:cs="Arial"/>
                <w:b/>
                <w:bCs/>
                <w:sz w:val="14"/>
                <w:szCs w:val="14"/>
                <w14:ligatures w14:val="none"/>
              </w:rPr>
              <w:t>)</w:t>
            </w:r>
          </w:p>
        </w:tc>
        <w:tc>
          <w:tcPr>
            <w:tcW w:w="1373" w:type="dxa"/>
            <w:tcBorders>
              <w:bottom w:val="single" w:sz="4" w:space="0" w:color="auto"/>
            </w:tcBorders>
            <w:vAlign w:val="center"/>
          </w:tcPr>
          <w:p w14:paraId="1581816A" w14:textId="03F7F0C6" w:rsidR="0072672F" w:rsidRPr="008519CD" w:rsidRDefault="0072672F" w:rsidP="0072672F">
            <w:pPr>
              <w:widowControl w:val="0"/>
              <w:autoSpaceDE w:val="0"/>
              <w:autoSpaceDN w:val="0"/>
              <w:spacing w:after="0" w:line="240" w:lineRule="auto"/>
              <w:jc w:val="center"/>
              <w:rPr>
                <w:rFonts w:ascii="Arial" w:eastAsia="Times New Roman" w:hAnsi="Arial" w:cs="Arial"/>
                <w:b/>
                <w:bCs/>
                <w:sz w:val="14"/>
                <w:szCs w:val="14"/>
                <w14:ligatures w14:val="none"/>
              </w:rPr>
            </w:pPr>
            <w:r>
              <w:rPr>
                <w:rFonts w:ascii="Arial" w:eastAsia="Times New Roman" w:hAnsi="Arial" w:cs="Arial"/>
                <w:b/>
                <w:bCs/>
                <w:sz w:val="14"/>
                <w:szCs w:val="14"/>
                <w14:ligatures w14:val="none"/>
              </w:rPr>
              <w:t>Brain Region</w:t>
            </w:r>
          </w:p>
        </w:tc>
      </w:tr>
      <w:tr w:rsidR="0072672F" w:rsidRPr="008519CD" w14:paraId="30CC43F6" w14:textId="244E87D1" w:rsidTr="001D4DC7">
        <w:trPr>
          <w:trHeight w:val="179"/>
          <w:tblHeader/>
          <w:tblCellSpacing w:w="15" w:type="dxa"/>
          <w:jc w:val="center"/>
        </w:trPr>
        <w:tc>
          <w:tcPr>
            <w:tcW w:w="3216" w:type="dxa"/>
            <w:tcMar>
              <w:top w:w="15" w:type="dxa"/>
              <w:left w:w="15" w:type="dxa"/>
              <w:bottom w:w="15" w:type="dxa"/>
              <w:right w:w="15" w:type="dxa"/>
            </w:tcMar>
            <w:vAlign w:val="center"/>
          </w:tcPr>
          <w:p w14:paraId="3A7F98D3" w14:textId="00F75AFA" w:rsidR="0072672F" w:rsidRPr="008519CD" w:rsidRDefault="0072672F" w:rsidP="0072672F">
            <w:pPr>
              <w:widowControl w:val="0"/>
              <w:autoSpaceDE w:val="0"/>
              <w:autoSpaceDN w:val="0"/>
              <w:spacing w:after="0" w:line="240" w:lineRule="auto"/>
              <w:rPr>
                <w:rFonts w:ascii="Arial" w:hAnsi="Arial" w:cs="Arial"/>
                <w:color w:val="000000"/>
                <w:sz w:val="14"/>
                <w:szCs w:val="14"/>
              </w:rPr>
            </w:pPr>
            <w:r w:rsidRPr="008519CD">
              <w:rPr>
                <w:rFonts w:ascii="Arial" w:hAnsi="Arial" w:cs="Arial"/>
                <w:color w:val="000000"/>
                <w:sz w:val="14"/>
                <w:szCs w:val="14"/>
              </w:rPr>
              <w:t>Whole-Brain: Sensitivity Model Cumulative Risk</w:t>
            </w:r>
          </w:p>
        </w:tc>
        <w:tc>
          <w:tcPr>
            <w:tcW w:w="395" w:type="dxa"/>
            <w:tcMar>
              <w:top w:w="15" w:type="dxa"/>
              <w:left w:w="15" w:type="dxa"/>
              <w:bottom w:w="15" w:type="dxa"/>
              <w:right w:w="15" w:type="dxa"/>
            </w:tcMar>
            <w:vAlign w:val="center"/>
          </w:tcPr>
          <w:p w14:paraId="4C16A0AE" w14:textId="0DD79674"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Pr>
                <w:rFonts w:ascii="Arial" w:hAnsi="Arial" w:cs="Arial"/>
                <w:color w:val="000000"/>
                <w:sz w:val="14"/>
                <w:szCs w:val="14"/>
              </w:rPr>
              <w:t>27</w:t>
            </w:r>
          </w:p>
        </w:tc>
        <w:tc>
          <w:tcPr>
            <w:tcW w:w="679" w:type="dxa"/>
            <w:tcMar>
              <w:top w:w="15" w:type="dxa"/>
              <w:left w:w="15" w:type="dxa"/>
              <w:bottom w:w="15" w:type="dxa"/>
              <w:right w:w="15" w:type="dxa"/>
            </w:tcMar>
            <w:vAlign w:val="center"/>
          </w:tcPr>
          <w:p w14:paraId="1B1F1EBC" w14:textId="22B399EA"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0.1</w:t>
            </w:r>
            <w:r>
              <w:rPr>
                <w:rFonts w:ascii="Arial" w:hAnsi="Arial" w:cs="Arial"/>
                <w:color w:val="000000"/>
                <w:sz w:val="14"/>
                <w:szCs w:val="14"/>
              </w:rPr>
              <w:t>91</w:t>
            </w:r>
          </w:p>
        </w:tc>
        <w:tc>
          <w:tcPr>
            <w:tcW w:w="678" w:type="dxa"/>
            <w:tcMar>
              <w:top w:w="15" w:type="dxa"/>
              <w:left w:w="15" w:type="dxa"/>
              <w:bottom w:w="15" w:type="dxa"/>
              <w:right w:w="15" w:type="dxa"/>
            </w:tcMar>
            <w:vAlign w:val="center"/>
          </w:tcPr>
          <w:p w14:paraId="13EADEE0" w14:textId="5F245B35"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0.</w:t>
            </w:r>
            <w:r>
              <w:rPr>
                <w:rFonts w:ascii="Arial" w:hAnsi="Arial" w:cs="Arial"/>
                <w:color w:val="000000"/>
                <w:sz w:val="14"/>
                <w:szCs w:val="14"/>
              </w:rPr>
              <w:t>545</w:t>
            </w:r>
          </w:p>
        </w:tc>
        <w:tc>
          <w:tcPr>
            <w:tcW w:w="395" w:type="dxa"/>
            <w:tcMar>
              <w:top w:w="15" w:type="dxa"/>
              <w:left w:w="15" w:type="dxa"/>
              <w:bottom w:w="15" w:type="dxa"/>
              <w:right w:w="15" w:type="dxa"/>
            </w:tcMar>
            <w:vAlign w:val="center"/>
          </w:tcPr>
          <w:p w14:paraId="34750347" w14:textId="10CBD8BF"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3.9</w:t>
            </w:r>
            <w:r>
              <w:rPr>
                <w:rFonts w:ascii="Arial" w:hAnsi="Arial" w:cs="Arial"/>
                <w:color w:val="000000"/>
                <w:sz w:val="14"/>
                <w:szCs w:val="14"/>
              </w:rPr>
              <w:t>3</w:t>
            </w:r>
          </w:p>
        </w:tc>
        <w:tc>
          <w:tcPr>
            <w:tcW w:w="821" w:type="dxa"/>
            <w:tcMar>
              <w:top w:w="15" w:type="dxa"/>
              <w:left w:w="15" w:type="dxa"/>
              <w:bottom w:w="15" w:type="dxa"/>
              <w:right w:w="15" w:type="dxa"/>
            </w:tcMar>
            <w:vAlign w:val="center"/>
          </w:tcPr>
          <w:p w14:paraId="080B94B6" w14:textId="2DE0F92D"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0.14</w:t>
            </w:r>
          </w:p>
        </w:tc>
        <w:tc>
          <w:tcPr>
            <w:tcW w:w="962" w:type="dxa"/>
            <w:tcMar>
              <w:top w:w="15" w:type="dxa"/>
              <w:left w:w="15" w:type="dxa"/>
              <w:bottom w:w="15" w:type="dxa"/>
              <w:right w:w="15" w:type="dxa"/>
            </w:tcMar>
            <w:vAlign w:val="center"/>
          </w:tcPr>
          <w:p w14:paraId="3F54BC65" w14:textId="56F26E9A"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33/34/28</w:t>
            </w:r>
          </w:p>
        </w:tc>
        <w:tc>
          <w:tcPr>
            <w:tcW w:w="1373" w:type="dxa"/>
            <w:vAlign w:val="center"/>
          </w:tcPr>
          <w:p w14:paraId="73BD1B43" w14:textId="0CD5FFF2"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r. rostral middle frontal gyrus</w:t>
            </w:r>
          </w:p>
        </w:tc>
      </w:tr>
      <w:tr w:rsidR="0072672F" w:rsidRPr="008519CD" w14:paraId="637D37A8" w14:textId="38CBDE57" w:rsidTr="001D4DC7">
        <w:trPr>
          <w:trHeight w:val="179"/>
          <w:tblHeader/>
          <w:tblCellSpacing w:w="15" w:type="dxa"/>
          <w:jc w:val="center"/>
        </w:trPr>
        <w:tc>
          <w:tcPr>
            <w:tcW w:w="3216" w:type="dxa"/>
            <w:tcMar>
              <w:top w:w="15" w:type="dxa"/>
              <w:left w:w="15" w:type="dxa"/>
              <w:bottom w:w="15" w:type="dxa"/>
              <w:right w:w="15" w:type="dxa"/>
            </w:tcMar>
            <w:vAlign w:val="center"/>
          </w:tcPr>
          <w:p w14:paraId="275802F8" w14:textId="0E7AF8BD" w:rsidR="0072672F" w:rsidRPr="008519CD" w:rsidRDefault="0072672F" w:rsidP="0072672F">
            <w:pPr>
              <w:widowControl w:val="0"/>
              <w:autoSpaceDE w:val="0"/>
              <w:autoSpaceDN w:val="0"/>
              <w:spacing w:after="0" w:line="240" w:lineRule="auto"/>
              <w:rPr>
                <w:rFonts w:ascii="Arial" w:hAnsi="Arial" w:cs="Arial"/>
                <w:color w:val="000000"/>
                <w:sz w:val="14"/>
                <w:szCs w:val="14"/>
              </w:rPr>
            </w:pPr>
            <w:r w:rsidRPr="008519CD">
              <w:rPr>
                <w:rFonts w:ascii="Arial" w:hAnsi="Arial" w:cs="Arial"/>
                <w:color w:val="000000"/>
                <w:sz w:val="14"/>
                <w:szCs w:val="14"/>
              </w:rPr>
              <w:t>Whole-Brain: Sensitivity Model Diagnosis</w:t>
            </w:r>
          </w:p>
        </w:tc>
        <w:tc>
          <w:tcPr>
            <w:tcW w:w="395" w:type="dxa"/>
            <w:tcMar>
              <w:top w:w="15" w:type="dxa"/>
              <w:left w:w="15" w:type="dxa"/>
              <w:bottom w:w="15" w:type="dxa"/>
              <w:right w:w="15" w:type="dxa"/>
            </w:tcMar>
            <w:vAlign w:val="center"/>
          </w:tcPr>
          <w:p w14:paraId="7676AC52" w14:textId="6975BDDD"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45</w:t>
            </w:r>
          </w:p>
        </w:tc>
        <w:tc>
          <w:tcPr>
            <w:tcW w:w="679" w:type="dxa"/>
            <w:tcMar>
              <w:top w:w="15" w:type="dxa"/>
              <w:left w:w="15" w:type="dxa"/>
              <w:bottom w:w="15" w:type="dxa"/>
              <w:right w:w="15" w:type="dxa"/>
            </w:tcMar>
            <w:vAlign w:val="center"/>
          </w:tcPr>
          <w:p w14:paraId="41BDC9E3" w14:textId="7746DEB7"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0.03</w:t>
            </w:r>
            <w:r>
              <w:rPr>
                <w:rFonts w:ascii="Arial" w:hAnsi="Arial" w:cs="Arial"/>
                <w:sz w:val="14"/>
                <w:szCs w:val="14"/>
              </w:rPr>
              <w:t>4</w:t>
            </w:r>
          </w:p>
        </w:tc>
        <w:tc>
          <w:tcPr>
            <w:tcW w:w="678" w:type="dxa"/>
            <w:tcMar>
              <w:top w:w="15" w:type="dxa"/>
              <w:left w:w="15" w:type="dxa"/>
              <w:bottom w:w="15" w:type="dxa"/>
              <w:right w:w="15" w:type="dxa"/>
            </w:tcMar>
            <w:vAlign w:val="center"/>
          </w:tcPr>
          <w:p w14:paraId="28F6EC4C" w14:textId="1B0F7056"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0.276</w:t>
            </w:r>
          </w:p>
        </w:tc>
        <w:tc>
          <w:tcPr>
            <w:tcW w:w="395" w:type="dxa"/>
            <w:tcMar>
              <w:top w:w="15" w:type="dxa"/>
              <w:left w:w="15" w:type="dxa"/>
              <w:bottom w:w="15" w:type="dxa"/>
              <w:right w:w="15" w:type="dxa"/>
            </w:tcMar>
            <w:vAlign w:val="center"/>
          </w:tcPr>
          <w:p w14:paraId="23D3E97E" w14:textId="33C1712A"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4.41</w:t>
            </w:r>
          </w:p>
        </w:tc>
        <w:tc>
          <w:tcPr>
            <w:tcW w:w="821" w:type="dxa"/>
            <w:tcMar>
              <w:top w:w="15" w:type="dxa"/>
              <w:left w:w="15" w:type="dxa"/>
              <w:bottom w:w="15" w:type="dxa"/>
              <w:right w:w="15" w:type="dxa"/>
            </w:tcMar>
            <w:vAlign w:val="center"/>
          </w:tcPr>
          <w:p w14:paraId="13B13E00" w14:textId="60336167"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0.15</w:t>
            </w:r>
          </w:p>
        </w:tc>
        <w:tc>
          <w:tcPr>
            <w:tcW w:w="962" w:type="dxa"/>
            <w:tcMar>
              <w:top w:w="15" w:type="dxa"/>
              <w:left w:w="15" w:type="dxa"/>
              <w:bottom w:w="15" w:type="dxa"/>
              <w:right w:w="15" w:type="dxa"/>
            </w:tcMar>
            <w:vAlign w:val="center"/>
          </w:tcPr>
          <w:p w14:paraId="11A43475" w14:textId="246E7943"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33/34/28</w:t>
            </w:r>
          </w:p>
        </w:tc>
        <w:tc>
          <w:tcPr>
            <w:tcW w:w="1373" w:type="dxa"/>
            <w:vAlign w:val="center"/>
          </w:tcPr>
          <w:p w14:paraId="001D72F8" w14:textId="19EA59C4"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r. rostral middle frontal gyrus</w:t>
            </w:r>
          </w:p>
        </w:tc>
      </w:tr>
      <w:tr w:rsidR="0072672F" w:rsidRPr="008519CD" w14:paraId="01BB328E" w14:textId="77777777" w:rsidTr="001D4DC7">
        <w:trPr>
          <w:trHeight w:val="179"/>
          <w:tblHeader/>
          <w:tblCellSpacing w:w="15" w:type="dxa"/>
          <w:jc w:val="center"/>
        </w:trPr>
        <w:tc>
          <w:tcPr>
            <w:tcW w:w="3216" w:type="dxa"/>
            <w:tcMar>
              <w:top w:w="15" w:type="dxa"/>
              <w:left w:w="15" w:type="dxa"/>
              <w:bottom w:w="15" w:type="dxa"/>
              <w:right w:w="15" w:type="dxa"/>
            </w:tcMar>
            <w:vAlign w:val="center"/>
          </w:tcPr>
          <w:p w14:paraId="0BE6D6ED" w14:textId="30DAE43C" w:rsidR="0072672F" w:rsidRPr="008519CD" w:rsidRDefault="0072672F" w:rsidP="0072672F">
            <w:pPr>
              <w:widowControl w:val="0"/>
              <w:autoSpaceDE w:val="0"/>
              <w:autoSpaceDN w:val="0"/>
              <w:spacing w:after="0" w:line="240" w:lineRule="auto"/>
              <w:rPr>
                <w:rFonts w:ascii="Arial" w:hAnsi="Arial" w:cs="Arial"/>
                <w:color w:val="000000"/>
                <w:sz w:val="14"/>
                <w:szCs w:val="14"/>
              </w:rPr>
            </w:pPr>
            <w:r w:rsidRPr="008519CD">
              <w:rPr>
                <w:rFonts w:ascii="Arial" w:hAnsi="Arial" w:cs="Arial"/>
                <w:color w:val="000000"/>
                <w:sz w:val="14"/>
                <w:szCs w:val="14"/>
              </w:rPr>
              <w:t xml:space="preserve">Whole-Brain: Sensitivity Model </w:t>
            </w:r>
            <w:r w:rsidR="008267E1">
              <w:rPr>
                <w:rFonts w:ascii="Arial" w:hAnsi="Arial" w:cs="Arial"/>
                <w:color w:val="000000"/>
                <w:sz w:val="14"/>
                <w:szCs w:val="14"/>
              </w:rPr>
              <w:t>Duration of Illness</w:t>
            </w:r>
          </w:p>
        </w:tc>
        <w:tc>
          <w:tcPr>
            <w:tcW w:w="395" w:type="dxa"/>
            <w:tcMar>
              <w:top w:w="15" w:type="dxa"/>
              <w:left w:w="15" w:type="dxa"/>
              <w:bottom w:w="15" w:type="dxa"/>
              <w:right w:w="15" w:type="dxa"/>
            </w:tcMar>
            <w:vAlign w:val="center"/>
          </w:tcPr>
          <w:p w14:paraId="31D00AEE" w14:textId="79B3CD52"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679" w:type="dxa"/>
            <w:tcMar>
              <w:top w:w="15" w:type="dxa"/>
              <w:left w:w="15" w:type="dxa"/>
              <w:bottom w:w="15" w:type="dxa"/>
              <w:right w:w="15" w:type="dxa"/>
            </w:tcMar>
            <w:vAlign w:val="center"/>
          </w:tcPr>
          <w:p w14:paraId="15401538" w14:textId="01D8BF2D"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color w:val="000000"/>
                <w:sz w:val="14"/>
                <w:szCs w:val="14"/>
              </w:rPr>
              <w:t>-</w:t>
            </w:r>
          </w:p>
        </w:tc>
        <w:tc>
          <w:tcPr>
            <w:tcW w:w="678" w:type="dxa"/>
            <w:tcMar>
              <w:top w:w="15" w:type="dxa"/>
              <w:left w:w="15" w:type="dxa"/>
              <w:bottom w:w="15" w:type="dxa"/>
              <w:right w:w="15" w:type="dxa"/>
            </w:tcMar>
            <w:vAlign w:val="center"/>
          </w:tcPr>
          <w:p w14:paraId="567AC721" w14:textId="732AC28A"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395" w:type="dxa"/>
            <w:tcMar>
              <w:top w:w="15" w:type="dxa"/>
              <w:left w:w="15" w:type="dxa"/>
              <w:bottom w:w="15" w:type="dxa"/>
              <w:right w:w="15" w:type="dxa"/>
            </w:tcMar>
            <w:vAlign w:val="center"/>
          </w:tcPr>
          <w:p w14:paraId="3F362943" w14:textId="4A7613E2"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821" w:type="dxa"/>
            <w:tcMar>
              <w:top w:w="15" w:type="dxa"/>
              <w:left w:w="15" w:type="dxa"/>
              <w:bottom w:w="15" w:type="dxa"/>
              <w:right w:w="15" w:type="dxa"/>
            </w:tcMar>
            <w:vAlign w:val="center"/>
          </w:tcPr>
          <w:p w14:paraId="1BD9B4E0" w14:textId="2EE5974D"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962" w:type="dxa"/>
            <w:tcMar>
              <w:top w:w="15" w:type="dxa"/>
              <w:left w:w="15" w:type="dxa"/>
              <w:bottom w:w="15" w:type="dxa"/>
              <w:right w:w="15" w:type="dxa"/>
            </w:tcMar>
            <w:vAlign w:val="center"/>
          </w:tcPr>
          <w:p w14:paraId="09FCBE6F" w14:textId="38EA226A"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1373" w:type="dxa"/>
            <w:vAlign w:val="center"/>
          </w:tcPr>
          <w:p w14:paraId="40225F9F" w14:textId="09371441"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r>
      <w:tr w:rsidR="0072672F" w:rsidRPr="008519CD" w14:paraId="6B926237" w14:textId="04D052E3" w:rsidTr="001D4DC7">
        <w:trPr>
          <w:trHeight w:val="179"/>
          <w:tblHeader/>
          <w:tblCellSpacing w:w="15" w:type="dxa"/>
          <w:jc w:val="center"/>
        </w:trPr>
        <w:tc>
          <w:tcPr>
            <w:tcW w:w="3216" w:type="dxa"/>
            <w:tcMar>
              <w:top w:w="15" w:type="dxa"/>
              <w:left w:w="15" w:type="dxa"/>
              <w:bottom w:w="15" w:type="dxa"/>
              <w:right w:w="15" w:type="dxa"/>
            </w:tcMar>
            <w:vAlign w:val="center"/>
          </w:tcPr>
          <w:p w14:paraId="5F2EFAC0" w14:textId="6AED51AD" w:rsidR="0072672F" w:rsidRPr="008519CD" w:rsidRDefault="0072672F" w:rsidP="0072672F">
            <w:pPr>
              <w:widowControl w:val="0"/>
              <w:autoSpaceDE w:val="0"/>
              <w:autoSpaceDN w:val="0"/>
              <w:spacing w:after="0" w:line="240" w:lineRule="auto"/>
              <w:rPr>
                <w:rFonts w:ascii="Arial" w:hAnsi="Arial" w:cs="Arial"/>
                <w:color w:val="000000"/>
                <w:sz w:val="14"/>
                <w:szCs w:val="14"/>
              </w:rPr>
            </w:pPr>
            <w:r w:rsidRPr="008519CD">
              <w:rPr>
                <w:rFonts w:ascii="Arial" w:hAnsi="Arial" w:cs="Arial"/>
                <w:color w:val="000000"/>
                <w:sz w:val="14"/>
                <w:szCs w:val="14"/>
              </w:rPr>
              <w:t>Whole-Brain: Sensitivity Model Medication</w:t>
            </w:r>
          </w:p>
        </w:tc>
        <w:tc>
          <w:tcPr>
            <w:tcW w:w="395" w:type="dxa"/>
            <w:tcMar>
              <w:top w:w="15" w:type="dxa"/>
              <w:left w:w="15" w:type="dxa"/>
              <w:bottom w:w="15" w:type="dxa"/>
              <w:right w:w="15" w:type="dxa"/>
            </w:tcMar>
            <w:vAlign w:val="center"/>
          </w:tcPr>
          <w:p w14:paraId="28567A6F" w14:textId="74DB0FAF"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Pr>
                <w:rFonts w:ascii="Arial" w:hAnsi="Arial" w:cs="Arial"/>
                <w:color w:val="000000"/>
                <w:sz w:val="14"/>
                <w:szCs w:val="14"/>
              </w:rPr>
              <w:t>28</w:t>
            </w:r>
          </w:p>
        </w:tc>
        <w:tc>
          <w:tcPr>
            <w:tcW w:w="679" w:type="dxa"/>
            <w:tcMar>
              <w:top w:w="15" w:type="dxa"/>
              <w:left w:w="15" w:type="dxa"/>
              <w:bottom w:w="15" w:type="dxa"/>
              <w:right w:w="15" w:type="dxa"/>
            </w:tcMar>
            <w:vAlign w:val="center"/>
          </w:tcPr>
          <w:p w14:paraId="18A3B045" w14:textId="12F59A7F"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Pr>
                <w:rFonts w:ascii="Arial" w:hAnsi="Arial" w:cs="Arial"/>
                <w:color w:val="000000"/>
                <w:sz w:val="14"/>
                <w:szCs w:val="14"/>
              </w:rPr>
              <w:t>0.187</w:t>
            </w:r>
          </w:p>
        </w:tc>
        <w:tc>
          <w:tcPr>
            <w:tcW w:w="678" w:type="dxa"/>
            <w:tcMar>
              <w:top w:w="15" w:type="dxa"/>
              <w:left w:w="15" w:type="dxa"/>
              <w:bottom w:w="15" w:type="dxa"/>
              <w:right w:w="15" w:type="dxa"/>
            </w:tcMar>
            <w:vAlign w:val="center"/>
          </w:tcPr>
          <w:p w14:paraId="5AAE0688" w14:textId="7334BF98"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Pr>
                <w:rFonts w:ascii="Arial" w:hAnsi="Arial" w:cs="Arial"/>
                <w:color w:val="000000"/>
                <w:sz w:val="14"/>
                <w:szCs w:val="14"/>
              </w:rPr>
              <w:t>0.527</w:t>
            </w:r>
          </w:p>
        </w:tc>
        <w:tc>
          <w:tcPr>
            <w:tcW w:w="395" w:type="dxa"/>
            <w:tcMar>
              <w:top w:w="15" w:type="dxa"/>
              <w:left w:w="15" w:type="dxa"/>
              <w:bottom w:w="15" w:type="dxa"/>
              <w:right w:w="15" w:type="dxa"/>
            </w:tcMar>
            <w:vAlign w:val="center"/>
          </w:tcPr>
          <w:p w14:paraId="613D6379" w14:textId="49A712AB"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Pr>
                <w:rFonts w:ascii="Arial" w:hAnsi="Arial" w:cs="Arial"/>
                <w:color w:val="000000"/>
                <w:sz w:val="14"/>
                <w:szCs w:val="14"/>
              </w:rPr>
              <w:t>3.94</w:t>
            </w:r>
          </w:p>
        </w:tc>
        <w:tc>
          <w:tcPr>
            <w:tcW w:w="821" w:type="dxa"/>
            <w:tcMar>
              <w:top w:w="15" w:type="dxa"/>
              <w:left w:w="15" w:type="dxa"/>
              <w:bottom w:w="15" w:type="dxa"/>
              <w:right w:w="15" w:type="dxa"/>
            </w:tcMar>
            <w:vAlign w:val="center"/>
          </w:tcPr>
          <w:p w14:paraId="0B1E1185" w14:textId="29840C0E"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Pr>
                <w:rFonts w:ascii="Arial" w:hAnsi="Arial" w:cs="Arial"/>
                <w:color w:val="000000"/>
                <w:sz w:val="14"/>
                <w:szCs w:val="14"/>
              </w:rPr>
              <w:t>0.14</w:t>
            </w:r>
          </w:p>
        </w:tc>
        <w:tc>
          <w:tcPr>
            <w:tcW w:w="962" w:type="dxa"/>
            <w:tcMar>
              <w:top w:w="15" w:type="dxa"/>
              <w:left w:w="15" w:type="dxa"/>
              <w:bottom w:w="15" w:type="dxa"/>
              <w:right w:w="15" w:type="dxa"/>
            </w:tcMar>
            <w:vAlign w:val="center"/>
          </w:tcPr>
          <w:p w14:paraId="1B92D8C3" w14:textId="49CF3812"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Pr>
                <w:rFonts w:ascii="Arial" w:hAnsi="Arial" w:cs="Arial"/>
                <w:color w:val="000000"/>
                <w:sz w:val="14"/>
                <w:szCs w:val="14"/>
              </w:rPr>
              <w:t>33/34/28</w:t>
            </w:r>
          </w:p>
        </w:tc>
        <w:tc>
          <w:tcPr>
            <w:tcW w:w="1373" w:type="dxa"/>
            <w:vAlign w:val="center"/>
          </w:tcPr>
          <w:p w14:paraId="47088A2F" w14:textId="2DA6F337"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C363F5">
              <w:rPr>
                <w:rFonts w:ascii="Arial" w:hAnsi="Arial" w:cs="Arial"/>
                <w:color w:val="000000"/>
                <w:sz w:val="14"/>
                <w:szCs w:val="14"/>
              </w:rPr>
              <w:t>r. rostral middle frontal gyrus</w:t>
            </w:r>
          </w:p>
        </w:tc>
      </w:tr>
      <w:tr w:rsidR="0072672F" w:rsidRPr="008519CD" w14:paraId="1835E18A" w14:textId="2DAA0C5F" w:rsidTr="001D4DC7">
        <w:trPr>
          <w:trHeight w:val="179"/>
          <w:tblHeader/>
          <w:tblCellSpacing w:w="15" w:type="dxa"/>
          <w:jc w:val="center"/>
        </w:trPr>
        <w:tc>
          <w:tcPr>
            <w:tcW w:w="3216" w:type="dxa"/>
            <w:tcBorders>
              <w:bottom w:val="single" w:sz="4" w:space="0" w:color="auto"/>
            </w:tcBorders>
            <w:tcMar>
              <w:top w:w="15" w:type="dxa"/>
              <w:left w:w="15" w:type="dxa"/>
              <w:bottom w:w="15" w:type="dxa"/>
              <w:right w:w="15" w:type="dxa"/>
            </w:tcMar>
            <w:vAlign w:val="center"/>
          </w:tcPr>
          <w:p w14:paraId="69CECCB7" w14:textId="22E71749" w:rsidR="0072672F" w:rsidRPr="008519CD" w:rsidRDefault="0072672F" w:rsidP="0072672F">
            <w:pPr>
              <w:widowControl w:val="0"/>
              <w:autoSpaceDE w:val="0"/>
              <w:autoSpaceDN w:val="0"/>
              <w:spacing w:after="0" w:line="240" w:lineRule="auto"/>
              <w:rPr>
                <w:rFonts w:ascii="Arial" w:hAnsi="Arial" w:cs="Arial"/>
                <w:color w:val="000000"/>
                <w:sz w:val="14"/>
                <w:szCs w:val="14"/>
              </w:rPr>
            </w:pPr>
            <w:r w:rsidRPr="008519CD">
              <w:rPr>
                <w:rFonts w:ascii="Arial" w:hAnsi="Arial" w:cs="Arial"/>
                <w:color w:val="000000"/>
                <w:sz w:val="14"/>
                <w:szCs w:val="14"/>
              </w:rPr>
              <w:t>Whole-Brain: Interaction (Sex by Resilience)</w:t>
            </w:r>
          </w:p>
        </w:tc>
        <w:tc>
          <w:tcPr>
            <w:tcW w:w="395" w:type="dxa"/>
            <w:tcBorders>
              <w:bottom w:val="single" w:sz="4" w:space="0" w:color="auto"/>
            </w:tcBorders>
            <w:tcMar>
              <w:top w:w="15" w:type="dxa"/>
              <w:left w:w="15" w:type="dxa"/>
              <w:bottom w:w="15" w:type="dxa"/>
              <w:right w:w="15" w:type="dxa"/>
            </w:tcMar>
            <w:vAlign w:val="center"/>
          </w:tcPr>
          <w:p w14:paraId="3D9088AF" w14:textId="1675212A"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679" w:type="dxa"/>
            <w:tcBorders>
              <w:bottom w:val="single" w:sz="4" w:space="0" w:color="auto"/>
            </w:tcBorders>
            <w:tcMar>
              <w:top w:w="15" w:type="dxa"/>
              <w:left w:w="15" w:type="dxa"/>
              <w:bottom w:w="15" w:type="dxa"/>
              <w:right w:w="15" w:type="dxa"/>
            </w:tcMar>
            <w:vAlign w:val="center"/>
          </w:tcPr>
          <w:p w14:paraId="6CD8733E" w14:textId="26861356"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678" w:type="dxa"/>
            <w:tcBorders>
              <w:bottom w:val="single" w:sz="4" w:space="0" w:color="auto"/>
            </w:tcBorders>
            <w:tcMar>
              <w:top w:w="15" w:type="dxa"/>
              <w:left w:w="15" w:type="dxa"/>
              <w:bottom w:w="15" w:type="dxa"/>
              <w:right w:w="15" w:type="dxa"/>
            </w:tcMar>
            <w:vAlign w:val="center"/>
          </w:tcPr>
          <w:p w14:paraId="46CA1147" w14:textId="00A0A43C"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395" w:type="dxa"/>
            <w:tcBorders>
              <w:bottom w:val="single" w:sz="4" w:space="0" w:color="auto"/>
            </w:tcBorders>
            <w:tcMar>
              <w:top w:w="15" w:type="dxa"/>
              <w:left w:w="15" w:type="dxa"/>
              <w:bottom w:w="15" w:type="dxa"/>
              <w:right w:w="15" w:type="dxa"/>
            </w:tcMar>
            <w:vAlign w:val="center"/>
          </w:tcPr>
          <w:p w14:paraId="51059F18" w14:textId="2DC94B0B"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821" w:type="dxa"/>
            <w:tcBorders>
              <w:bottom w:val="single" w:sz="4" w:space="0" w:color="auto"/>
            </w:tcBorders>
            <w:tcMar>
              <w:top w:w="15" w:type="dxa"/>
              <w:left w:w="15" w:type="dxa"/>
              <w:bottom w:w="15" w:type="dxa"/>
              <w:right w:w="15" w:type="dxa"/>
            </w:tcMar>
            <w:vAlign w:val="center"/>
          </w:tcPr>
          <w:p w14:paraId="5FB52E70" w14:textId="1E50B626"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962" w:type="dxa"/>
            <w:tcBorders>
              <w:bottom w:val="single" w:sz="4" w:space="0" w:color="auto"/>
            </w:tcBorders>
            <w:tcMar>
              <w:top w:w="15" w:type="dxa"/>
              <w:left w:w="15" w:type="dxa"/>
              <w:bottom w:w="15" w:type="dxa"/>
              <w:right w:w="15" w:type="dxa"/>
            </w:tcMar>
            <w:vAlign w:val="center"/>
          </w:tcPr>
          <w:p w14:paraId="44C36CE8" w14:textId="196883EC"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c>
          <w:tcPr>
            <w:tcW w:w="1373" w:type="dxa"/>
            <w:tcBorders>
              <w:bottom w:val="single" w:sz="4" w:space="0" w:color="auto"/>
            </w:tcBorders>
            <w:vAlign w:val="center"/>
          </w:tcPr>
          <w:p w14:paraId="6FA95D4B" w14:textId="45583229"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color w:val="000000"/>
                <w:sz w:val="14"/>
                <w:szCs w:val="14"/>
              </w:rPr>
              <w:t>-</w:t>
            </w:r>
          </w:p>
        </w:tc>
      </w:tr>
    </w:tbl>
    <w:p w14:paraId="59BCF13F" w14:textId="1D1833C3" w:rsidR="008519CD" w:rsidRDefault="008C389F" w:rsidP="00872C8F">
      <w:pPr>
        <w:pStyle w:val="Kommentartext"/>
        <w:jc w:val="both"/>
        <w:rPr>
          <w:rFonts w:ascii="Arial" w:hAnsi="Arial" w:cs="Arial"/>
          <w:sz w:val="22"/>
          <w:szCs w:val="22"/>
        </w:rPr>
      </w:pPr>
      <w:bookmarkStart w:id="6" w:name="_Hlk214203928"/>
      <w:bookmarkEnd w:id="5"/>
      <w:r>
        <w:rPr>
          <w:rFonts w:ascii="Arial" w:hAnsi="Arial" w:cs="Arial"/>
          <w:b/>
          <w:bCs/>
          <w:i/>
          <w:iCs/>
          <w:sz w:val="22"/>
          <w:szCs w:val="22"/>
        </w:rPr>
        <w:t xml:space="preserve">Note. </w:t>
      </w:r>
      <w:r>
        <w:rPr>
          <w:rFonts w:ascii="Arial" w:hAnsi="Arial" w:cs="Arial"/>
          <w:sz w:val="22"/>
          <w:szCs w:val="22"/>
        </w:rPr>
        <w:t xml:space="preserve">Summary of voxel-based (VBM) and surface-based (SBM) sensitivity and interaction regression analyses at </w:t>
      </w:r>
      <w:r w:rsidR="00DE788E">
        <w:rPr>
          <w:rFonts w:ascii="Arial" w:hAnsi="Arial" w:cs="Arial"/>
          <w:sz w:val="22"/>
          <w:szCs w:val="22"/>
        </w:rPr>
        <w:t>two-year</w:t>
      </w:r>
      <w:r>
        <w:rPr>
          <w:rFonts w:ascii="Arial" w:hAnsi="Arial" w:cs="Arial"/>
          <w:sz w:val="22"/>
          <w:szCs w:val="22"/>
        </w:rPr>
        <w:t xml:space="preserve"> follow-up (T2). Residual score regression tests the association between T1 residuals and GMV (VBM) or cortical thickness (SBM) at T2. ROI analyses used a priori regions (</w:t>
      </w:r>
      <w:proofErr w:type="spellStart"/>
      <w:r w:rsidR="008809B9">
        <w:rPr>
          <w:rFonts w:ascii="Arial" w:hAnsi="Arial" w:cs="Arial"/>
          <w:sz w:val="22"/>
          <w:szCs w:val="22"/>
        </w:rPr>
        <w:t>mPFC</w:t>
      </w:r>
      <w:proofErr w:type="spellEnd"/>
      <w:r>
        <w:rPr>
          <w:rFonts w:ascii="Arial" w:hAnsi="Arial" w:cs="Arial"/>
          <w:sz w:val="22"/>
          <w:szCs w:val="22"/>
        </w:rPr>
        <w:t xml:space="preserve">, OFC, hippocampus) with small-volume correction. Sensitivity models included cumulative risk, clinical diagnosis, or medication as additional covariates; interaction </w:t>
      </w:r>
      <w:r>
        <w:rPr>
          <w:rFonts w:ascii="Arial" w:hAnsi="Arial" w:cs="Arial"/>
          <w:sz w:val="22"/>
          <w:szCs w:val="22"/>
        </w:rPr>
        <w:lastRenderedPageBreak/>
        <w:t xml:space="preserve">models tested the residual-by-sex interaction. Effect </w:t>
      </w:r>
      <w:r w:rsidRPr="003B55DE">
        <w:rPr>
          <w:rFonts w:ascii="Arial" w:hAnsi="Arial" w:cs="Arial"/>
          <w:sz w:val="22"/>
          <w:szCs w:val="22"/>
        </w:rPr>
        <w:t xml:space="preserve">sizes are partial </w:t>
      </w:r>
      <w:r w:rsidRPr="003B55DE">
        <w:rPr>
          <w:rFonts w:ascii="Arial" w:hAnsi="Arial" w:cs="Arial"/>
          <w:i/>
          <w:iCs/>
          <w:sz w:val="22"/>
          <w:szCs w:val="22"/>
        </w:rPr>
        <w:t>r</w:t>
      </w:r>
      <w:r w:rsidRPr="003B55DE">
        <w:rPr>
          <w:rFonts w:ascii="Arial" w:hAnsi="Arial" w:cs="Arial"/>
          <w:sz w:val="22"/>
          <w:szCs w:val="22"/>
        </w:rPr>
        <w:t xml:space="preserve">. Significant clusters were confined to the left inferior </w:t>
      </w:r>
      <w:r w:rsidR="001C0388">
        <w:rPr>
          <w:rFonts w:ascii="Arial" w:hAnsi="Arial" w:cs="Arial"/>
          <w:sz w:val="22"/>
          <w:szCs w:val="22"/>
        </w:rPr>
        <w:t>orbitofrontal gyrus (</w:t>
      </w:r>
      <w:r w:rsidRPr="003B55DE">
        <w:rPr>
          <w:rFonts w:ascii="Arial" w:hAnsi="Arial" w:cs="Arial"/>
          <w:sz w:val="22"/>
          <w:szCs w:val="22"/>
        </w:rPr>
        <w:t>OF</w:t>
      </w:r>
      <w:r w:rsidR="001C0388">
        <w:rPr>
          <w:rFonts w:ascii="Arial" w:hAnsi="Arial" w:cs="Arial"/>
          <w:sz w:val="22"/>
          <w:szCs w:val="22"/>
        </w:rPr>
        <w:t xml:space="preserve">G) </w:t>
      </w:r>
      <w:r w:rsidRPr="003B55DE">
        <w:rPr>
          <w:rFonts w:ascii="Arial" w:hAnsi="Arial" w:cs="Arial"/>
          <w:sz w:val="22"/>
          <w:szCs w:val="22"/>
        </w:rPr>
        <w:t>/</w:t>
      </w:r>
      <w:r w:rsidR="001C0388">
        <w:rPr>
          <w:rFonts w:ascii="Arial" w:hAnsi="Arial" w:cs="Arial"/>
          <w:sz w:val="22"/>
          <w:szCs w:val="22"/>
        </w:rPr>
        <w:t xml:space="preserve"> </w:t>
      </w:r>
      <w:r w:rsidRPr="003B55DE">
        <w:rPr>
          <w:rFonts w:ascii="Arial" w:hAnsi="Arial" w:cs="Arial"/>
          <w:sz w:val="22"/>
          <w:szCs w:val="22"/>
        </w:rPr>
        <w:t xml:space="preserve">temporal pole region. </w:t>
      </w:r>
      <w:r w:rsidR="003B55DE" w:rsidRPr="003B55DE">
        <w:rPr>
          <w:rFonts w:ascii="Arial" w:hAnsi="Arial" w:cs="Arial"/>
          <w:sz w:val="22"/>
          <w:szCs w:val="22"/>
        </w:rPr>
        <w:t xml:space="preserve">ROI- and whole-brain significant results refer to the same </w:t>
      </w:r>
      <w:proofErr w:type="spellStart"/>
      <w:r w:rsidR="003B55DE" w:rsidRPr="003B55DE">
        <w:rPr>
          <w:rFonts w:ascii="Arial" w:hAnsi="Arial" w:cs="Arial"/>
          <w:sz w:val="22"/>
          <w:szCs w:val="22"/>
        </w:rPr>
        <w:t>fronto</w:t>
      </w:r>
      <w:proofErr w:type="spellEnd"/>
      <w:r w:rsidR="003B55DE" w:rsidRPr="003B55DE">
        <w:rPr>
          <w:rFonts w:ascii="Arial" w:hAnsi="Arial" w:cs="Arial"/>
          <w:sz w:val="22"/>
          <w:szCs w:val="22"/>
        </w:rPr>
        <w:t>-temporal effect, identified using different inferential scopes.</w:t>
      </w:r>
      <w:r w:rsidR="003B55DE">
        <w:rPr>
          <w:rFonts w:ascii="Arial" w:hAnsi="Arial" w:cs="Arial"/>
          <w:sz w:val="22"/>
          <w:szCs w:val="22"/>
        </w:rPr>
        <w:t xml:space="preserve"> </w:t>
      </w:r>
      <w:r w:rsidRPr="003B55DE">
        <w:rPr>
          <w:rFonts w:ascii="Arial" w:hAnsi="Arial" w:cs="Arial"/>
          <w:sz w:val="22"/>
          <w:szCs w:val="22"/>
        </w:rPr>
        <w:t>For models without significant associations, the table lists the strongest subthreshold clusters; blank cells indicate that no clusters or peaks were detected even at uncorrected thresholds.</w:t>
      </w:r>
      <w:bookmarkEnd w:id="6"/>
    </w:p>
    <w:p w14:paraId="4C8F466C" w14:textId="7D14EF15" w:rsidR="009D2A5C" w:rsidRDefault="009D2A5C" w:rsidP="009D2A5C"/>
    <w:p w14:paraId="2724FDEE" w14:textId="6ECD5101" w:rsidR="009D2A5C" w:rsidRDefault="009D2A5C" w:rsidP="009D2A5C"/>
    <w:p w14:paraId="55A98913" w14:textId="3905D304" w:rsidR="009D2A5C" w:rsidRDefault="009D2A5C" w:rsidP="009D2A5C"/>
    <w:p w14:paraId="2F7D043A" w14:textId="71A41097" w:rsidR="009D2A5C" w:rsidRDefault="009D2A5C" w:rsidP="009D2A5C"/>
    <w:p w14:paraId="3E1D6C30" w14:textId="65A0AF6A" w:rsidR="009D2A5C" w:rsidRDefault="009D2A5C" w:rsidP="009D2A5C"/>
    <w:p w14:paraId="60766BF8" w14:textId="22F5AA2B" w:rsidR="009D2A5C" w:rsidRDefault="009D2A5C" w:rsidP="009D2A5C"/>
    <w:p w14:paraId="458E08BD" w14:textId="184B6498" w:rsidR="009D2A5C" w:rsidRDefault="009D2A5C" w:rsidP="009D2A5C"/>
    <w:p w14:paraId="1F5ED464" w14:textId="4C872B01" w:rsidR="009D2A5C" w:rsidRDefault="009D2A5C" w:rsidP="009D2A5C"/>
    <w:p w14:paraId="7889A5B8" w14:textId="343956CA" w:rsidR="009D2A5C" w:rsidRDefault="009D2A5C" w:rsidP="009D2A5C"/>
    <w:p w14:paraId="16C342ED" w14:textId="7E0829F9" w:rsidR="009D2A5C" w:rsidRDefault="009D2A5C" w:rsidP="009D2A5C"/>
    <w:p w14:paraId="1A3F2A6C" w14:textId="56BA8CD9" w:rsidR="009D2A5C" w:rsidRDefault="009D2A5C" w:rsidP="009D2A5C"/>
    <w:p w14:paraId="4DBA46E2" w14:textId="2E9D1BB8" w:rsidR="009D2A5C" w:rsidRDefault="009D2A5C" w:rsidP="009D2A5C"/>
    <w:p w14:paraId="5C3D2C05" w14:textId="27E859BD" w:rsidR="009D2A5C" w:rsidRDefault="009D2A5C" w:rsidP="009D2A5C"/>
    <w:p w14:paraId="17C771C4" w14:textId="4E54631E" w:rsidR="009D2A5C" w:rsidRDefault="009D2A5C" w:rsidP="009D2A5C"/>
    <w:p w14:paraId="166B5A28" w14:textId="6F938854" w:rsidR="009D2A5C" w:rsidRDefault="009D2A5C" w:rsidP="009D2A5C"/>
    <w:p w14:paraId="09E20491" w14:textId="616CE74C" w:rsidR="009D2A5C" w:rsidRDefault="009D2A5C" w:rsidP="009D2A5C"/>
    <w:p w14:paraId="29F235C5" w14:textId="3BB6C441" w:rsidR="009D2A5C" w:rsidRDefault="009D2A5C" w:rsidP="009D2A5C"/>
    <w:p w14:paraId="6D93D81D" w14:textId="63640C5D" w:rsidR="009D2A5C" w:rsidRDefault="009D2A5C" w:rsidP="009D2A5C"/>
    <w:p w14:paraId="103B3596" w14:textId="44E7A0FD" w:rsidR="009D2A5C" w:rsidRDefault="009D2A5C" w:rsidP="009D2A5C"/>
    <w:p w14:paraId="0517D511" w14:textId="594152B5" w:rsidR="009D2A5C" w:rsidRDefault="009D2A5C" w:rsidP="009D2A5C"/>
    <w:p w14:paraId="3A0EBC67" w14:textId="07EAAE5D" w:rsidR="009D2A5C" w:rsidRDefault="009D2A5C" w:rsidP="009D2A5C"/>
    <w:p w14:paraId="512FC867" w14:textId="1817F70D" w:rsidR="009D2A5C" w:rsidRDefault="009D2A5C" w:rsidP="009D2A5C"/>
    <w:p w14:paraId="6A6D7B6C" w14:textId="7AD6C979" w:rsidR="009D2A5C" w:rsidRDefault="009D2A5C" w:rsidP="009D2A5C"/>
    <w:p w14:paraId="1CFC26CA" w14:textId="088043F6" w:rsidR="009D2A5C" w:rsidRDefault="009D2A5C" w:rsidP="009D2A5C"/>
    <w:p w14:paraId="3BBBE91E" w14:textId="6C55CFEB" w:rsidR="009D2A5C" w:rsidRDefault="009D2A5C" w:rsidP="009D2A5C"/>
    <w:p w14:paraId="331662C8" w14:textId="4949AAA3" w:rsidR="009D2A5C" w:rsidRDefault="009D2A5C" w:rsidP="009D2A5C"/>
    <w:p w14:paraId="2A23FB1E" w14:textId="07FBDE72" w:rsidR="009D2A5C" w:rsidRDefault="009D2A5C" w:rsidP="009D2A5C"/>
    <w:p w14:paraId="64916FC9" w14:textId="77777777" w:rsidR="009D2A5C" w:rsidRPr="001D4DC7" w:rsidRDefault="009D2A5C" w:rsidP="001D4DC7"/>
    <w:p w14:paraId="338790A6" w14:textId="50B55E44" w:rsidR="00554E5F" w:rsidRPr="00EE084D" w:rsidRDefault="008267E1" w:rsidP="00EE084D">
      <w:pPr>
        <w:pStyle w:val="berschrift3"/>
        <w:rPr>
          <w:rFonts w:ascii="Arial" w:hAnsi="Arial" w:cs="Arial"/>
          <w:b/>
          <w:color w:val="auto"/>
          <w:sz w:val="22"/>
          <w:szCs w:val="22"/>
        </w:rPr>
      </w:pPr>
      <w:r>
        <w:rPr>
          <w:rFonts w:ascii="Arial" w:hAnsi="Arial" w:cs="Arial"/>
          <w:b/>
          <w:color w:val="auto"/>
          <w:sz w:val="22"/>
          <w:szCs w:val="22"/>
        </w:rPr>
        <w:lastRenderedPageBreak/>
        <w:t>S</w:t>
      </w:r>
      <w:r w:rsidR="00554E5F" w:rsidRPr="00EE084D">
        <w:rPr>
          <w:rFonts w:ascii="Arial" w:hAnsi="Arial" w:cs="Arial"/>
          <w:b/>
          <w:color w:val="auto"/>
          <w:sz w:val="22"/>
          <w:szCs w:val="22"/>
        </w:rPr>
        <w:t xml:space="preserve">upplementary Table </w:t>
      </w:r>
      <w:r w:rsidR="006B7B77">
        <w:rPr>
          <w:rFonts w:ascii="Arial" w:hAnsi="Arial" w:cs="Arial"/>
          <w:b/>
          <w:color w:val="auto"/>
          <w:sz w:val="22"/>
          <w:szCs w:val="22"/>
        </w:rPr>
        <w:t>7</w:t>
      </w:r>
      <w:r w:rsidR="00554E5F" w:rsidRPr="00EE084D">
        <w:rPr>
          <w:rFonts w:ascii="Arial" w:hAnsi="Arial" w:cs="Arial"/>
          <w:b/>
          <w:color w:val="auto"/>
          <w:sz w:val="22"/>
          <w:szCs w:val="22"/>
        </w:rPr>
        <w:t xml:space="preserve">. </w:t>
      </w:r>
    </w:p>
    <w:p w14:paraId="72C507BE" w14:textId="59B2352D" w:rsidR="00554E5F" w:rsidRDefault="00554E5F" w:rsidP="00DF2643">
      <w:pPr>
        <w:pStyle w:val="Textkrper"/>
        <w:spacing w:line="360" w:lineRule="auto"/>
        <w:ind w:left="0" w:right="315"/>
        <w:jc w:val="both"/>
        <w:rPr>
          <w:rFonts w:ascii="Arial" w:hAnsi="Arial" w:cs="Arial"/>
          <w:bCs/>
        </w:rPr>
      </w:pPr>
      <w:r>
        <w:rPr>
          <w:rFonts w:ascii="Arial" w:hAnsi="Arial" w:cs="Arial"/>
          <w:bCs/>
        </w:rPr>
        <w:t xml:space="preserve">VBM and SBM Brain Morphometry Group Comparison Sensitivity and Interaction Analyses at </w:t>
      </w:r>
      <w:r w:rsidR="00721912">
        <w:rPr>
          <w:rFonts w:ascii="Arial" w:hAnsi="Arial" w:cs="Arial"/>
          <w:bCs/>
        </w:rPr>
        <w:t>Two</w:t>
      </w:r>
      <w:r>
        <w:rPr>
          <w:rFonts w:ascii="Arial" w:hAnsi="Arial" w:cs="Arial"/>
          <w:bCs/>
        </w:rPr>
        <w:t>-</w:t>
      </w:r>
      <w:r w:rsidR="00721912">
        <w:rPr>
          <w:rFonts w:ascii="Arial" w:hAnsi="Arial" w:cs="Arial"/>
          <w:bCs/>
        </w:rPr>
        <w:t>Y</w:t>
      </w:r>
      <w:r>
        <w:rPr>
          <w:rFonts w:ascii="Arial" w:hAnsi="Arial" w:cs="Arial"/>
          <w:bCs/>
        </w:rPr>
        <w:t>ear Follow-Up (T2).</w:t>
      </w:r>
    </w:p>
    <w:p w14:paraId="24AEE7F3" w14:textId="77777777" w:rsidR="006B7B77" w:rsidRDefault="006B7B77" w:rsidP="00DF2643">
      <w:pPr>
        <w:pStyle w:val="Textkrper"/>
        <w:spacing w:line="360" w:lineRule="auto"/>
        <w:ind w:left="0" w:right="315"/>
        <w:jc w:val="both"/>
        <w:rPr>
          <w:rFonts w:ascii="Arial" w:hAnsi="Arial" w:cs="Arial"/>
          <w:bCs/>
        </w:rPr>
      </w:pPr>
    </w:p>
    <w:tbl>
      <w:tblPr>
        <w:tblW w:w="8931" w:type="dxa"/>
        <w:tblCellSpacing w:w="15" w:type="dxa"/>
        <w:tblLayout w:type="fixed"/>
        <w:tblLook w:val="04A0" w:firstRow="1" w:lastRow="0" w:firstColumn="1" w:lastColumn="0" w:noHBand="0" w:noVBand="1"/>
      </w:tblPr>
      <w:tblGrid>
        <w:gridCol w:w="3261"/>
        <w:gridCol w:w="567"/>
        <w:gridCol w:w="708"/>
        <w:gridCol w:w="709"/>
        <w:gridCol w:w="425"/>
        <w:gridCol w:w="993"/>
        <w:gridCol w:w="837"/>
        <w:gridCol w:w="1431"/>
      </w:tblGrid>
      <w:tr w:rsidR="008519CD" w:rsidRPr="008519CD" w14:paraId="6E8EB04F" w14:textId="2934D6E0" w:rsidTr="001D4DC7">
        <w:trPr>
          <w:trHeight w:val="201"/>
          <w:tblHeader/>
          <w:tblCellSpacing w:w="15" w:type="dxa"/>
        </w:trPr>
        <w:tc>
          <w:tcPr>
            <w:tcW w:w="8871" w:type="dxa"/>
            <w:gridSpan w:val="8"/>
            <w:tcBorders>
              <w:bottom w:val="single" w:sz="4" w:space="0" w:color="auto"/>
            </w:tcBorders>
            <w:tcMar>
              <w:top w:w="15" w:type="dxa"/>
              <w:left w:w="15" w:type="dxa"/>
              <w:bottom w:w="15" w:type="dxa"/>
              <w:right w:w="15" w:type="dxa"/>
            </w:tcMar>
          </w:tcPr>
          <w:p w14:paraId="6B241056" w14:textId="51521BF5" w:rsidR="008519CD" w:rsidRPr="008519CD" w:rsidRDefault="008519CD">
            <w:pPr>
              <w:widowControl w:val="0"/>
              <w:autoSpaceDE w:val="0"/>
              <w:autoSpaceDN w:val="0"/>
              <w:spacing w:after="0" w:line="240" w:lineRule="auto"/>
              <w:rPr>
                <w:rFonts w:ascii="Arial" w:hAnsi="Arial" w:cs="Arial"/>
                <w:b/>
                <w:bCs/>
                <w:sz w:val="14"/>
                <w:szCs w:val="14"/>
              </w:rPr>
            </w:pPr>
            <w:r w:rsidRPr="008519CD">
              <w:rPr>
                <w:rFonts w:ascii="Arial" w:hAnsi="Arial" w:cs="Arial"/>
                <w:b/>
                <w:bCs/>
                <w:sz w:val="14"/>
                <w:szCs w:val="14"/>
              </w:rPr>
              <w:t>Follow-Up (T2): Group Comparison</w:t>
            </w:r>
            <w:r w:rsidR="00AB342C">
              <w:rPr>
                <w:rFonts w:ascii="Arial" w:hAnsi="Arial" w:cs="Arial"/>
                <w:b/>
                <w:bCs/>
                <w:sz w:val="14"/>
                <w:szCs w:val="14"/>
              </w:rPr>
              <w:t xml:space="preserve">; </w:t>
            </w:r>
            <w:r w:rsidR="00AB342C">
              <w:rPr>
                <w:rFonts w:ascii="Arial" w:hAnsi="Arial" w:cs="Arial"/>
                <w:b/>
                <w:bCs/>
                <w:color w:val="000000"/>
                <w:sz w:val="14"/>
                <w:szCs w:val="14"/>
              </w:rPr>
              <w:t xml:space="preserve">T1 Resilience </w:t>
            </w:r>
            <w:r w:rsidR="007556D3" w:rsidRPr="007556D3">
              <w:rPr>
                <w:rFonts w:ascii="Arial" w:hAnsi="Arial" w:cs="Arial"/>
                <w:sz w:val="14"/>
                <w:szCs w:val="14"/>
                <w14:ligatures w14:val="none"/>
              </w:rPr>
              <w:t>→</w:t>
            </w:r>
            <w:r w:rsidR="007556D3" w:rsidRPr="007556D3">
              <w:rPr>
                <w:rFonts w:ascii="Arial" w:hAnsi="Arial" w:cs="Arial"/>
                <w:b/>
                <w:bCs/>
                <w:color w:val="000000"/>
                <w:sz w:val="14"/>
                <w:szCs w:val="14"/>
                <w14:ligatures w14:val="none"/>
              </w:rPr>
              <w:t xml:space="preserve"> </w:t>
            </w:r>
            <w:r w:rsidR="00AB342C">
              <w:rPr>
                <w:rFonts w:ascii="Arial" w:hAnsi="Arial" w:cs="Arial"/>
                <w:b/>
                <w:bCs/>
                <w:color w:val="000000"/>
                <w:sz w:val="14"/>
                <w:szCs w:val="14"/>
              </w:rPr>
              <w:t>T2 Brain Morphometry</w:t>
            </w:r>
          </w:p>
        </w:tc>
      </w:tr>
      <w:tr w:rsidR="005D5DB8" w:rsidRPr="008519CD" w14:paraId="02DC3CEB" w14:textId="61939F96" w:rsidTr="001D4DC7">
        <w:trPr>
          <w:trHeight w:val="201"/>
          <w:tblHeader/>
          <w:tblCellSpacing w:w="15" w:type="dxa"/>
        </w:trPr>
        <w:tc>
          <w:tcPr>
            <w:tcW w:w="3216" w:type="dxa"/>
            <w:tcBorders>
              <w:bottom w:val="single" w:sz="4" w:space="0" w:color="auto"/>
            </w:tcBorders>
            <w:tcMar>
              <w:top w:w="15" w:type="dxa"/>
              <w:left w:w="15" w:type="dxa"/>
              <w:bottom w:w="15" w:type="dxa"/>
              <w:right w:w="15" w:type="dxa"/>
            </w:tcMar>
            <w:vAlign w:val="center"/>
          </w:tcPr>
          <w:p w14:paraId="730EA841" w14:textId="77777777" w:rsidR="00E054EE" w:rsidRPr="008519CD" w:rsidRDefault="00E054EE">
            <w:pPr>
              <w:widowControl w:val="0"/>
              <w:autoSpaceDE w:val="0"/>
              <w:autoSpaceDN w:val="0"/>
              <w:spacing w:after="0" w:line="240" w:lineRule="auto"/>
              <w:rPr>
                <w:rFonts w:ascii="Arial" w:eastAsia="Times New Roman" w:hAnsi="Arial" w:cs="Arial"/>
                <w:color w:val="000000"/>
                <w:sz w:val="14"/>
                <w:szCs w:val="14"/>
                <w14:ligatures w14:val="none"/>
              </w:rPr>
            </w:pPr>
            <w:r w:rsidRPr="008519CD">
              <w:rPr>
                <w:rFonts w:ascii="Arial" w:eastAsia="Times New Roman" w:hAnsi="Arial" w:cs="Arial"/>
                <w:b/>
                <w:bCs/>
                <w:sz w:val="14"/>
                <w:szCs w:val="14"/>
                <w:lang w:eastAsia="de-DE"/>
                <w14:ligatures w14:val="none"/>
              </w:rPr>
              <w:t>VBM Model</w:t>
            </w:r>
          </w:p>
        </w:tc>
        <w:tc>
          <w:tcPr>
            <w:tcW w:w="537" w:type="dxa"/>
            <w:tcBorders>
              <w:bottom w:val="single" w:sz="4" w:space="0" w:color="auto"/>
            </w:tcBorders>
            <w:tcMar>
              <w:top w:w="15" w:type="dxa"/>
              <w:left w:w="15" w:type="dxa"/>
              <w:bottom w:w="15" w:type="dxa"/>
              <w:right w:w="15" w:type="dxa"/>
            </w:tcMar>
            <w:vAlign w:val="center"/>
          </w:tcPr>
          <w:p w14:paraId="1459B2A3" w14:textId="77777777" w:rsidR="00E054EE" w:rsidRPr="008519CD" w:rsidRDefault="00E054EE" w:rsidP="00AB342C">
            <w:pPr>
              <w:widowControl w:val="0"/>
              <w:autoSpaceDE w:val="0"/>
              <w:autoSpaceDN w:val="0"/>
              <w:spacing w:after="0" w:line="240" w:lineRule="auto"/>
              <w:jc w:val="center"/>
              <w:rPr>
                <w:rFonts w:ascii="Arial" w:eastAsia="Times New Roman" w:hAnsi="Arial" w:cs="Arial"/>
                <w:b/>
                <w:bCs/>
                <w:i/>
                <w:sz w:val="14"/>
                <w:szCs w:val="14"/>
                <w:lang w:eastAsia="de-DE"/>
                <w14:ligatures w14:val="none"/>
              </w:rPr>
            </w:pPr>
            <w:r w:rsidRPr="008519CD">
              <w:rPr>
                <w:rFonts w:ascii="Arial" w:eastAsia="Times New Roman" w:hAnsi="Arial" w:cs="Arial"/>
                <w:b/>
                <w:bCs/>
                <w:i/>
                <w:sz w:val="14"/>
                <w:szCs w:val="14"/>
                <w:lang w:eastAsia="de-DE"/>
                <w14:ligatures w14:val="none"/>
              </w:rPr>
              <w:t>k</w:t>
            </w:r>
          </w:p>
        </w:tc>
        <w:tc>
          <w:tcPr>
            <w:tcW w:w="678" w:type="dxa"/>
            <w:tcBorders>
              <w:bottom w:val="single" w:sz="4" w:space="0" w:color="auto"/>
            </w:tcBorders>
            <w:tcMar>
              <w:top w:w="15" w:type="dxa"/>
              <w:left w:w="15" w:type="dxa"/>
              <w:bottom w:w="15" w:type="dxa"/>
              <w:right w:w="15" w:type="dxa"/>
            </w:tcMar>
            <w:vAlign w:val="center"/>
          </w:tcPr>
          <w:p w14:paraId="5026D5C8" w14:textId="77777777" w:rsidR="00E054EE" w:rsidRPr="008519CD" w:rsidRDefault="00E054EE" w:rsidP="00AB342C">
            <w:pPr>
              <w:widowControl w:val="0"/>
              <w:autoSpaceDE w:val="0"/>
              <w:autoSpaceDN w:val="0"/>
              <w:spacing w:after="0" w:line="240" w:lineRule="auto"/>
              <w:jc w:val="center"/>
              <w:rPr>
                <w:rFonts w:ascii="Arial" w:eastAsia="Times New Roman" w:hAnsi="Arial" w:cs="Arial"/>
                <w:color w:val="000000"/>
                <w:sz w:val="14"/>
                <w:szCs w:val="14"/>
                <w14:ligatures w14:val="none"/>
              </w:rPr>
            </w:pPr>
            <w:proofErr w:type="spellStart"/>
            <w:r w:rsidRPr="008519CD">
              <w:rPr>
                <w:rFonts w:ascii="Arial" w:eastAsia="Times New Roman" w:hAnsi="Arial" w:cs="Arial"/>
                <w:b/>
                <w:bCs/>
                <w:i/>
                <w:iCs/>
                <w:color w:val="000000"/>
                <w:sz w:val="14"/>
                <w:szCs w:val="14"/>
                <w14:ligatures w14:val="none"/>
              </w:rPr>
              <w:t>p</w:t>
            </w:r>
            <w:r w:rsidRPr="008519CD">
              <w:rPr>
                <w:rFonts w:ascii="Arial" w:eastAsia="Times New Roman" w:hAnsi="Arial" w:cs="Arial"/>
                <w:b/>
                <w:bCs/>
                <w:color w:val="000000"/>
                <w:sz w:val="14"/>
                <w:szCs w:val="14"/>
                <w:vertAlign w:val="subscript"/>
                <w14:ligatures w14:val="none"/>
              </w:rPr>
              <w:t>FWE</w:t>
            </w:r>
            <w:proofErr w:type="spellEnd"/>
            <w:r w:rsidRPr="008519CD">
              <w:rPr>
                <w:rFonts w:ascii="Arial" w:eastAsia="Times New Roman" w:hAnsi="Arial" w:cs="Arial"/>
                <w:b/>
                <w:bCs/>
                <w:color w:val="000000"/>
                <w:sz w:val="14"/>
                <w:szCs w:val="14"/>
                <w:vertAlign w:val="subscript"/>
                <w14:ligatures w14:val="none"/>
              </w:rPr>
              <w:t>(peak)</w:t>
            </w:r>
          </w:p>
        </w:tc>
        <w:tc>
          <w:tcPr>
            <w:tcW w:w="679" w:type="dxa"/>
            <w:tcBorders>
              <w:bottom w:val="single" w:sz="4" w:space="0" w:color="auto"/>
            </w:tcBorders>
            <w:tcMar>
              <w:top w:w="15" w:type="dxa"/>
              <w:left w:w="15" w:type="dxa"/>
              <w:bottom w:w="15" w:type="dxa"/>
              <w:right w:w="15" w:type="dxa"/>
            </w:tcMar>
            <w:vAlign w:val="center"/>
          </w:tcPr>
          <w:p w14:paraId="7CE426D4" w14:textId="77777777" w:rsidR="00E054EE" w:rsidRPr="008519CD" w:rsidRDefault="00E054EE" w:rsidP="00AB342C">
            <w:pPr>
              <w:widowControl w:val="0"/>
              <w:autoSpaceDE w:val="0"/>
              <w:autoSpaceDN w:val="0"/>
              <w:spacing w:after="0" w:line="240" w:lineRule="auto"/>
              <w:jc w:val="center"/>
              <w:rPr>
                <w:rFonts w:ascii="Arial" w:eastAsia="Times New Roman" w:hAnsi="Arial" w:cs="Arial"/>
                <w:color w:val="000000"/>
                <w:sz w:val="14"/>
                <w:szCs w:val="14"/>
                <w14:ligatures w14:val="none"/>
              </w:rPr>
            </w:pPr>
            <w:proofErr w:type="spellStart"/>
            <w:r w:rsidRPr="008519CD">
              <w:rPr>
                <w:rFonts w:ascii="Arial" w:eastAsia="Times New Roman" w:hAnsi="Arial" w:cs="Arial"/>
                <w:b/>
                <w:bCs/>
                <w:i/>
                <w:iCs/>
                <w:color w:val="000000"/>
                <w:sz w:val="14"/>
                <w:szCs w:val="14"/>
                <w14:ligatures w14:val="none"/>
              </w:rPr>
              <w:t>p</w:t>
            </w:r>
            <w:r w:rsidRPr="008519CD">
              <w:rPr>
                <w:rFonts w:ascii="Arial" w:eastAsia="Times New Roman" w:hAnsi="Arial" w:cs="Arial"/>
                <w:b/>
                <w:bCs/>
                <w:color w:val="000000"/>
                <w:sz w:val="14"/>
                <w:szCs w:val="14"/>
                <w:vertAlign w:val="subscript"/>
                <w14:ligatures w14:val="none"/>
              </w:rPr>
              <w:t>FWE</w:t>
            </w:r>
            <w:proofErr w:type="spellEnd"/>
            <w:r w:rsidRPr="008519CD">
              <w:rPr>
                <w:rFonts w:ascii="Arial" w:eastAsia="Times New Roman" w:hAnsi="Arial" w:cs="Arial"/>
                <w:b/>
                <w:bCs/>
                <w:color w:val="000000"/>
                <w:sz w:val="14"/>
                <w:szCs w:val="14"/>
                <w:vertAlign w:val="subscript"/>
                <w14:ligatures w14:val="none"/>
              </w:rPr>
              <w:t>(cluster)</w:t>
            </w:r>
          </w:p>
        </w:tc>
        <w:tc>
          <w:tcPr>
            <w:tcW w:w="395" w:type="dxa"/>
            <w:tcBorders>
              <w:bottom w:val="single" w:sz="4" w:space="0" w:color="auto"/>
            </w:tcBorders>
            <w:tcMar>
              <w:top w:w="15" w:type="dxa"/>
              <w:left w:w="15" w:type="dxa"/>
              <w:bottom w:w="15" w:type="dxa"/>
              <w:right w:w="15" w:type="dxa"/>
            </w:tcMar>
            <w:vAlign w:val="center"/>
          </w:tcPr>
          <w:p w14:paraId="57B296AA" w14:textId="58EE3423" w:rsidR="00E054EE" w:rsidRPr="008519CD" w:rsidRDefault="00E054EE" w:rsidP="00AB342C">
            <w:pPr>
              <w:widowControl w:val="0"/>
              <w:autoSpaceDE w:val="0"/>
              <w:autoSpaceDN w:val="0"/>
              <w:spacing w:after="0" w:line="240" w:lineRule="auto"/>
              <w:jc w:val="center"/>
              <w:rPr>
                <w:rFonts w:ascii="Arial" w:eastAsia="Times New Roman" w:hAnsi="Arial" w:cs="Arial"/>
                <w:b/>
                <w:bCs/>
                <w:sz w:val="14"/>
                <w:szCs w:val="14"/>
                <w:vertAlign w:val="subscript"/>
                <w:lang w:eastAsia="de-DE"/>
                <w14:ligatures w14:val="none"/>
              </w:rPr>
            </w:pPr>
            <w:r w:rsidRPr="008519CD">
              <w:rPr>
                <w:rFonts w:ascii="Arial" w:eastAsia="Times New Roman" w:hAnsi="Arial" w:cs="Arial"/>
                <w:b/>
                <w:bCs/>
                <w:i/>
                <w:iCs/>
                <w:sz w:val="14"/>
                <w:szCs w:val="14"/>
                <w:lang w:eastAsia="de-DE"/>
                <w14:ligatures w14:val="none"/>
              </w:rPr>
              <w:t>T</w:t>
            </w:r>
            <w:r w:rsidRPr="008519CD">
              <w:rPr>
                <w:rFonts w:ascii="Arial" w:eastAsia="Times New Roman" w:hAnsi="Arial" w:cs="Arial"/>
                <w:b/>
                <w:bCs/>
                <w:sz w:val="14"/>
                <w:szCs w:val="14"/>
                <w:vertAlign w:val="subscript"/>
                <w:lang w:eastAsia="de-DE"/>
                <w14:ligatures w14:val="none"/>
              </w:rPr>
              <w:t>18</w:t>
            </w:r>
            <w:r w:rsidR="009D359F">
              <w:rPr>
                <w:rFonts w:ascii="Arial" w:eastAsia="Times New Roman" w:hAnsi="Arial" w:cs="Arial"/>
                <w:b/>
                <w:bCs/>
                <w:sz w:val="14"/>
                <w:szCs w:val="14"/>
                <w:vertAlign w:val="subscript"/>
                <w:lang w:eastAsia="de-DE"/>
                <w14:ligatures w14:val="none"/>
              </w:rPr>
              <w:t>4</w:t>
            </w:r>
          </w:p>
        </w:tc>
        <w:tc>
          <w:tcPr>
            <w:tcW w:w="963" w:type="dxa"/>
            <w:tcBorders>
              <w:bottom w:val="single" w:sz="4" w:space="0" w:color="auto"/>
            </w:tcBorders>
            <w:tcMar>
              <w:top w:w="15" w:type="dxa"/>
              <w:left w:w="15" w:type="dxa"/>
              <w:bottom w:w="15" w:type="dxa"/>
              <w:right w:w="15" w:type="dxa"/>
            </w:tcMar>
            <w:vAlign w:val="center"/>
          </w:tcPr>
          <w:p w14:paraId="794AD723" w14:textId="77777777" w:rsidR="00E054EE" w:rsidRPr="008519CD" w:rsidRDefault="00E054EE" w:rsidP="00AB342C">
            <w:pPr>
              <w:widowControl w:val="0"/>
              <w:autoSpaceDE w:val="0"/>
              <w:autoSpaceDN w:val="0"/>
              <w:spacing w:after="0" w:line="240" w:lineRule="auto"/>
              <w:jc w:val="center"/>
              <w:rPr>
                <w:rFonts w:ascii="Arial" w:eastAsia="Times New Roman" w:hAnsi="Arial" w:cs="Arial"/>
                <w:b/>
                <w:bCs/>
                <w:sz w:val="14"/>
                <w:szCs w:val="14"/>
                <w:lang w:eastAsia="de-DE"/>
                <w14:ligatures w14:val="none"/>
              </w:rPr>
            </w:pPr>
            <w:r w:rsidRPr="008519CD">
              <w:rPr>
                <w:rFonts w:ascii="Arial" w:eastAsia="Times New Roman" w:hAnsi="Arial" w:cs="Arial"/>
                <w:b/>
                <w:bCs/>
                <w:sz w:val="14"/>
                <w:szCs w:val="14"/>
                <w:lang w:eastAsia="de-DE"/>
                <w14:ligatures w14:val="none"/>
              </w:rPr>
              <w:t>Effect Size</w:t>
            </w:r>
          </w:p>
          <w:p w14:paraId="472C62AF" w14:textId="77777777" w:rsidR="00E054EE" w:rsidRPr="008519CD" w:rsidRDefault="00E054EE" w:rsidP="00AB342C">
            <w:pPr>
              <w:widowControl w:val="0"/>
              <w:autoSpaceDE w:val="0"/>
              <w:autoSpaceDN w:val="0"/>
              <w:spacing w:after="0" w:line="240" w:lineRule="auto"/>
              <w:jc w:val="center"/>
              <w:rPr>
                <w:rFonts w:ascii="Arial" w:eastAsia="Times New Roman" w:hAnsi="Arial" w:cs="Arial"/>
                <w:b/>
                <w:bCs/>
                <w:sz w:val="14"/>
                <w:szCs w:val="14"/>
                <w:lang w:eastAsia="de-DE"/>
                <w14:ligatures w14:val="none"/>
              </w:rPr>
            </w:pPr>
            <w:r w:rsidRPr="008519CD">
              <w:rPr>
                <w:rFonts w:ascii="Arial" w:eastAsia="Times New Roman" w:hAnsi="Arial" w:cs="Arial"/>
                <w:b/>
                <w:bCs/>
                <w:sz w:val="14"/>
                <w:szCs w:val="14"/>
                <w:lang w:eastAsia="de-DE"/>
                <w14:ligatures w14:val="none"/>
              </w:rPr>
              <w:t xml:space="preserve">(Cohen’s </w:t>
            </w:r>
            <w:r w:rsidRPr="008519CD">
              <w:rPr>
                <w:rFonts w:ascii="Arial" w:eastAsia="Times New Roman" w:hAnsi="Arial" w:cs="Arial"/>
                <w:b/>
                <w:bCs/>
                <w:i/>
                <w:iCs/>
                <w:sz w:val="14"/>
                <w:szCs w:val="14"/>
                <w:lang w:eastAsia="de-DE"/>
                <w14:ligatures w14:val="none"/>
              </w:rPr>
              <w:t>d</w:t>
            </w:r>
            <w:r w:rsidRPr="008519CD">
              <w:rPr>
                <w:rFonts w:ascii="Arial" w:eastAsia="Times New Roman" w:hAnsi="Arial" w:cs="Arial"/>
                <w:b/>
                <w:bCs/>
                <w:sz w:val="14"/>
                <w:szCs w:val="14"/>
                <w:lang w:eastAsia="de-DE"/>
                <w14:ligatures w14:val="none"/>
              </w:rPr>
              <w:t>)</w:t>
            </w:r>
          </w:p>
        </w:tc>
        <w:tc>
          <w:tcPr>
            <w:tcW w:w="807" w:type="dxa"/>
            <w:tcBorders>
              <w:bottom w:val="single" w:sz="4" w:space="0" w:color="auto"/>
            </w:tcBorders>
            <w:tcMar>
              <w:top w:w="15" w:type="dxa"/>
              <w:left w:w="15" w:type="dxa"/>
              <w:bottom w:w="15" w:type="dxa"/>
              <w:right w:w="15" w:type="dxa"/>
            </w:tcMar>
            <w:vAlign w:val="center"/>
          </w:tcPr>
          <w:p w14:paraId="0CD2AEEA" w14:textId="5410BE78" w:rsidR="00E054EE" w:rsidRPr="008519CD" w:rsidRDefault="00E054EE" w:rsidP="00AB342C">
            <w:pPr>
              <w:widowControl w:val="0"/>
              <w:autoSpaceDE w:val="0"/>
              <w:autoSpaceDN w:val="0"/>
              <w:spacing w:after="0" w:line="240" w:lineRule="auto"/>
              <w:jc w:val="center"/>
              <w:rPr>
                <w:rFonts w:ascii="Arial" w:eastAsia="Times New Roman" w:hAnsi="Arial" w:cs="Arial"/>
                <w:b/>
                <w:bCs/>
                <w:sz w:val="14"/>
                <w:szCs w:val="14"/>
                <w14:ligatures w14:val="none"/>
              </w:rPr>
            </w:pPr>
            <w:r w:rsidRPr="008519CD">
              <w:rPr>
                <w:rFonts w:ascii="Arial" w:eastAsia="Times New Roman" w:hAnsi="Arial" w:cs="Arial"/>
                <w:b/>
                <w:bCs/>
                <w:sz w:val="14"/>
                <w:szCs w:val="14"/>
                <w14:ligatures w14:val="none"/>
              </w:rPr>
              <w:t>Peak MNI</w:t>
            </w:r>
          </w:p>
          <w:p w14:paraId="098D0A99" w14:textId="77777777" w:rsidR="00E054EE" w:rsidRPr="008519CD" w:rsidRDefault="00E054EE" w:rsidP="00AB342C">
            <w:pPr>
              <w:widowControl w:val="0"/>
              <w:autoSpaceDE w:val="0"/>
              <w:autoSpaceDN w:val="0"/>
              <w:spacing w:after="0" w:line="240" w:lineRule="auto"/>
              <w:jc w:val="center"/>
              <w:rPr>
                <w:rFonts w:ascii="Arial" w:eastAsia="Times New Roman" w:hAnsi="Arial" w:cs="Arial"/>
                <w:color w:val="000000"/>
                <w:sz w:val="14"/>
                <w:szCs w:val="14"/>
                <w14:ligatures w14:val="none"/>
              </w:rPr>
            </w:pPr>
            <w:r w:rsidRPr="008519CD">
              <w:rPr>
                <w:rFonts w:ascii="Arial" w:eastAsia="Times New Roman" w:hAnsi="Arial" w:cs="Arial"/>
                <w:b/>
                <w:bCs/>
                <w:sz w:val="14"/>
                <w:szCs w:val="14"/>
                <w14:ligatures w14:val="none"/>
              </w:rPr>
              <w:t>(</w:t>
            </w:r>
            <w:r w:rsidRPr="008519CD">
              <w:rPr>
                <w:rFonts w:ascii="Arial" w:eastAsia="Times New Roman" w:hAnsi="Arial" w:cs="Arial"/>
                <w:b/>
                <w:bCs/>
                <w:i/>
                <w:iCs/>
                <w:sz w:val="14"/>
                <w:szCs w:val="14"/>
                <w14:ligatures w14:val="none"/>
              </w:rPr>
              <w:t>x/y/z</w:t>
            </w:r>
            <w:r w:rsidRPr="008519CD">
              <w:rPr>
                <w:rFonts w:ascii="Arial" w:eastAsia="Times New Roman" w:hAnsi="Arial" w:cs="Arial"/>
                <w:b/>
                <w:bCs/>
                <w:sz w:val="14"/>
                <w:szCs w:val="14"/>
                <w14:ligatures w14:val="none"/>
              </w:rPr>
              <w:t>)</w:t>
            </w:r>
          </w:p>
        </w:tc>
        <w:tc>
          <w:tcPr>
            <w:tcW w:w="1386" w:type="dxa"/>
            <w:tcBorders>
              <w:bottom w:val="single" w:sz="4" w:space="0" w:color="auto"/>
            </w:tcBorders>
            <w:vAlign w:val="center"/>
          </w:tcPr>
          <w:p w14:paraId="775E3081" w14:textId="2FC74518" w:rsidR="00E054EE" w:rsidRPr="008519CD" w:rsidRDefault="00E054EE" w:rsidP="00AB342C">
            <w:pPr>
              <w:widowControl w:val="0"/>
              <w:autoSpaceDE w:val="0"/>
              <w:autoSpaceDN w:val="0"/>
              <w:spacing w:after="0" w:line="240" w:lineRule="auto"/>
              <w:jc w:val="center"/>
              <w:rPr>
                <w:rFonts w:ascii="Arial" w:eastAsia="Times New Roman" w:hAnsi="Arial" w:cs="Arial"/>
                <w:b/>
                <w:bCs/>
                <w:sz w:val="14"/>
                <w:szCs w:val="14"/>
                <w14:ligatures w14:val="none"/>
              </w:rPr>
            </w:pPr>
            <w:r w:rsidRPr="008519CD">
              <w:rPr>
                <w:rFonts w:ascii="Arial" w:eastAsia="Times New Roman" w:hAnsi="Arial" w:cs="Arial"/>
                <w:b/>
                <w:bCs/>
                <w:sz w:val="14"/>
                <w:szCs w:val="14"/>
                <w14:ligatures w14:val="none"/>
              </w:rPr>
              <w:t>Brain Region</w:t>
            </w:r>
          </w:p>
        </w:tc>
      </w:tr>
      <w:tr w:rsidR="005D5DB8" w:rsidRPr="008519CD" w14:paraId="393D39B7" w14:textId="7377BE18" w:rsidTr="005D5DB8">
        <w:trPr>
          <w:trHeight w:val="201"/>
          <w:tblHeader/>
          <w:tblCellSpacing w:w="15" w:type="dxa"/>
        </w:trPr>
        <w:tc>
          <w:tcPr>
            <w:tcW w:w="3216" w:type="dxa"/>
            <w:tcMar>
              <w:top w:w="15" w:type="dxa"/>
              <w:left w:w="15" w:type="dxa"/>
              <w:bottom w:w="15" w:type="dxa"/>
              <w:right w:w="15" w:type="dxa"/>
            </w:tcMar>
          </w:tcPr>
          <w:p w14:paraId="5619B2BA" w14:textId="77777777" w:rsidR="00E054EE" w:rsidRPr="008519CD" w:rsidRDefault="00E054EE">
            <w:pPr>
              <w:widowControl w:val="0"/>
              <w:autoSpaceDE w:val="0"/>
              <w:autoSpaceDN w:val="0"/>
              <w:spacing w:after="0" w:line="240" w:lineRule="auto"/>
              <w:rPr>
                <w:rFonts w:ascii="Arial" w:eastAsia="Times New Roman" w:hAnsi="Arial" w:cs="Arial"/>
                <w:color w:val="000000"/>
                <w:sz w:val="14"/>
                <w:szCs w:val="14"/>
                <w14:ligatures w14:val="none"/>
              </w:rPr>
            </w:pPr>
            <w:r w:rsidRPr="008519CD">
              <w:rPr>
                <w:rFonts w:ascii="Arial" w:hAnsi="Arial" w:cs="Arial"/>
                <w:sz w:val="14"/>
                <w:szCs w:val="14"/>
              </w:rPr>
              <w:t>ROI</w:t>
            </w:r>
            <w:r w:rsidRPr="008519CD">
              <w:rPr>
                <w:rFonts w:ascii="Arial" w:hAnsi="Arial" w:cs="Arial"/>
                <w:color w:val="000000"/>
                <w:sz w:val="14"/>
                <w:szCs w:val="14"/>
              </w:rPr>
              <w:t>: Sensitivity Model Cumulative Risk</w:t>
            </w:r>
          </w:p>
        </w:tc>
        <w:tc>
          <w:tcPr>
            <w:tcW w:w="537" w:type="dxa"/>
            <w:tcMar>
              <w:top w:w="15" w:type="dxa"/>
              <w:left w:w="15" w:type="dxa"/>
              <w:bottom w:w="15" w:type="dxa"/>
              <w:right w:w="15" w:type="dxa"/>
            </w:tcMar>
            <w:vAlign w:val="center"/>
          </w:tcPr>
          <w:p w14:paraId="32EA5B9F" w14:textId="77777777" w:rsidR="00E054EE" w:rsidRPr="008519CD" w:rsidRDefault="00E054EE" w:rsidP="00AB342C">
            <w:pPr>
              <w:widowControl w:val="0"/>
              <w:autoSpaceDE w:val="0"/>
              <w:autoSpaceDN w:val="0"/>
              <w:spacing w:after="0" w:line="240" w:lineRule="auto"/>
              <w:jc w:val="center"/>
              <w:rPr>
                <w:rFonts w:ascii="Arial" w:eastAsia="Times New Roman" w:hAnsi="Arial" w:cs="Arial"/>
                <w:bCs/>
                <w:sz w:val="14"/>
                <w:szCs w:val="14"/>
              </w:rPr>
            </w:pPr>
          </w:p>
        </w:tc>
        <w:tc>
          <w:tcPr>
            <w:tcW w:w="678" w:type="dxa"/>
            <w:tcMar>
              <w:top w:w="15" w:type="dxa"/>
              <w:left w:w="15" w:type="dxa"/>
              <w:bottom w:w="15" w:type="dxa"/>
              <w:right w:w="15" w:type="dxa"/>
            </w:tcMar>
            <w:vAlign w:val="center"/>
          </w:tcPr>
          <w:p w14:paraId="63C9A944" w14:textId="77777777" w:rsidR="00E054EE" w:rsidRPr="008519CD" w:rsidRDefault="00E054EE" w:rsidP="00AB342C">
            <w:pPr>
              <w:widowControl w:val="0"/>
              <w:autoSpaceDE w:val="0"/>
              <w:autoSpaceDN w:val="0"/>
              <w:spacing w:after="0" w:line="240" w:lineRule="auto"/>
              <w:jc w:val="center"/>
              <w:rPr>
                <w:rFonts w:ascii="Arial" w:eastAsia="Times New Roman" w:hAnsi="Arial" w:cs="Arial"/>
                <w:color w:val="000000"/>
                <w:sz w:val="14"/>
                <w:szCs w:val="14"/>
                <w14:ligatures w14:val="none"/>
              </w:rPr>
            </w:pPr>
          </w:p>
        </w:tc>
        <w:tc>
          <w:tcPr>
            <w:tcW w:w="679" w:type="dxa"/>
            <w:tcMar>
              <w:top w:w="15" w:type="dxa"/>
              <w:left w:w="15" w:type="dxa"/>
              <w:bottom w:w="15" w:type="dxa"/>
              <w:right w:w="15" w:type="dxa"/>
            </w:tcMar>
            <w:vAlign w:val="center"/>
          </w:tcPr>
          <w:p w14:paraId="4A6F92FC" w14:textId="77777777" w:rsidR="00E054EE" w:rsidRPr="008519CD" w:rsidRDefault="00E054EE" w:rsidP="00AB342C">
            <w:pPr>
              <w:widowControl w:val="0"/>
              <w:autoSpaceDE w:val="0"/>
              <w:autoSpaceDN w:val="0"/>
              <w:spacing w:after="0" w:line="240" w:lineRule="auto"/>
              <w:jc w:val="center"/>
              <w:rPr>
                <w:rFonts w:ascii="Arial" w:eastAsia="Times New Roman" w:hAnsi="Arial" w:cs="Arial"/>
                <w:color w:val="000000"/>
                <w:sz w:val="14"/>
                <w:szCs w:val="14"/>
                <w14:ligatures w14:val="none"/>
              </w:rPr>
            </w:pPr>
          </w:p>
        </w:tc>
        <w:tc>
          <w:tcPr>
            <w:tcW w:w="395" w:type="dxa"/>
            <w:tcMar>
              <w:top w:w="15" w:type="dxa"/>
              <w:left w:w="15" w:type="dxa"/>
              <w:bottom w:w="15" w:type="dxa"/>
              <w:right w:w="15" w:type="dxa"/>
            </w:tcMar>
            <w:vAlign w:val="center"/>
          </w:tcPr>
          <w:p w14:paraId="35669BFF" w14:textId="77777777" w:rsidR="00E054EE" w:rsidRPr="008519CD" w:rsidRDefault="00E054EE" w:rsidP="00AB342C">
            <w:pPr>
              <w:widowControl w:val="0"/>
              <w:autoSpaceDE w:val="0"/>
              <w:autoSpaceDN w:val="0"/>
              <w:spacing w:after="0" w:line="240" w:lineRule="auto"/>
              <w:jc w:val="center"/>
              <w:rPr>
                <w:rFonts w:ascii="Arial" w:eastAsia="Times New Roman" w:hAnsi="Arial" w:cs="Arial"/>
                <w:color w:val="000000"/>
                <w:sz w:val="14"/>
                <w:szCs w:val="14"/>
                <w14:ligatures w14:val="none"/>
              </w:rPr>
            </w:pPr>
          </w:p>
        </w:tc>
        <w:tc>
          <w:tcPr>
            <w:tcW w:w="963" w:type="dxa"/>
            <w:tcMar>
              <w:top w:w="15" w:type="dxa"/>
              <w:left w:w="15" w:type="dxa"/>
              <w:bottom w:w="15" w:type="dxa"/>
              <w:right w:w="15" w:type="dxa"/>
            </w:tcMar>
            <w:vAlign w:val="center"/>
          </w:tcPr>
          <w:p w14:paraId="3C7B664B" w14:textId="77777777" w:rsidR="00E054EE" w:rsidRPr="008519CD" w:rsidRDefault="00E054EE" w:rsidP="00AB342C">
            <w:pPr>
              <w:widowControl w:val="0"/>
              <w:autoSpaceDE w:val="0"/>
              <w:autoSpaceDN w:val="0"/>
              <w:spacing w:after="0" w:line="240" w:lineRule="auto"/>
              <w:jc w:val="center"/>
              <w:rPr>
                <w:rFonts w:ascii="Arial" w:eastAsia="Times New Roman" w:hAnsi="Arial" w:cs="Arial"/>
                <w:sz w:val="14"/>
                <w:szCs w:val="14"/>
                <w:lang w:eastAsia="de-DE"/>
                <w14:ligatures w14:val="none"/>
              </w:rPr>
            </w:pPr>
          </w:p>
        </w:tc>
        <w:tc>
          <w:tcPr>
            <w:tcW w:w="807" w:type="dxa"/>
            <w:tcMar>
              <w:top w:w="15" w:type="dxa"/>
              <w:left w:w="15" w:type="dxa"/>
              <w:bottom w:w="15" w:type="dxa"/>
              <w:right w:w="15" w:type="dxa"/>
            </w:tcMar>
            <w:vAlign w:val="center"/>
          </w:tcPr>
          <w:p w14:paraId="65103139" w14:textId="77777777" w:rsidR="00E054EE" w:rsidRPr="008519CD" w:rsidRDefault="00E054EE" w:rsidP="00AB342C">
            <w:pPr>
              <w:widowControl w:val="0"/>
              <w:autoSpaceDE w:val="0"/>
              <w:autoSpaceDN w:val="0"/>
              <w:spacing w:after="0" w:line="240" w:lineRule="auto"/>
              <w:jc w:val="center"/>
              <w:rPr>
                <w:rFonts w:ascii="Arial" w:eastAsia="Times New Roman" w:hAnsi="Arial" w:cs="Arial"/>
                <w:color w:val="000000"/>
                <w:sz w:val="14"/>
                <w:szCs w:val="14"/>
                <w14:ligatures w14:val="none"/>
              </w:rPr>
            </w:pPr>
          </w:p>
        </w:tc>
        <w:tc>
          <w:tcPr>
            <w:tcW w:w="1386" w:type="dxa"/>
            <w:vAlign w:val="center"/>
          </w:tcPr>
          <w:p w14:paraId="53C49B06" w14:textId="77777777" w:rsidR="00E054EE" w:rsidRPr="008519CD" w:rsidRDefault="00E054EE" w:rsidP="00AB342C">
            <w:pPr>
              <w:widowControl w:val="0"/>
              <w:autoSpaceDE w:val="0"/>
              <w:autoSpaceDN w:val="0"/>
              <w:spacing w:after="0" w:line="240" w:lineRule="auto"/>
              <w:jc w:val="center"/>
              <w:rPr>
                <w:rFonts w:ascii="Arial" w:eastAsia="Times New Roman" w:hAnsi="Arial" w:cs="Arial"/>
                <w:color w:val="000000"/>
                <w:sz w:val="14"/>
                <w:szCs w:val="14"/>
                <w14:ligatures w14:val="none"/>
              </w:rPr>
            </w:pPr>
          </w:p>
        </w:tc>
      </w:tr>
      <w:tr w:rsidR="005D5DB8" w:rsidRPr="008519CD" w14:paraId="2D5B6B40" w14:textId="387C1C35" w:rsidTr="005D5DB8">
        <w:trPr>
          <w:trHeight w:val="201"/>
          <w:tblHeader/>
          <w:tblCellSpacing w:w="15" w:type="dxa"/>
        </w:trPr>
        <w:tc>
          <w:tcPr>
            <w:tcW w:w="3216" w:type="dxa"/>
            <w:tcMar>
              <w:top w:w="15" w:type="dxa"/>
              <w:left w:w="15" w:type="dxa"/>
              <w:bottom w:w="15" w:type="dxa"/>
              <w:right w:w="15" w:type="dxa"/>
            </w:tcMar>
            <w:vAlign w:val="center"/>
          </w:tcPr>
          <w:p w14:paraId="7CDBEB6E" w14:textId="2A600833" w:rsidR="00E054EE" w:rsidRPr="008519CD" w:rsidRDefault="00E054EE">
            <w:pPr>
              <w:widowControl w:val="0"/>
              <w:autoSpaceDE w:val="0"/>
              <w:autoSpaceDN w:val="0"/>
              <w:spacing w:after="0" w:line="240" w:lineRule="auto"/>
              <w:rPr>
                <w:rFonts w:ascii="Arial" w:eastAsia="Times New Roman" w:hAnsi="Arial" w:cs="Arial"/>
                <w:color w:val="000000"/>
                <w:sz w:val="14"/>
                <w:szCs w:val="14"/>
                <w14:ligatures w14:val="none"/>
              </w:rPr>
            </w:pPr>
            <w:r w:rsidRPr="008519CD">
              <w:rPr>
                <w:rFonts w:ascii="Arial" w:hAnsi="Arial" w:cs="Arial"/>
                <w:sz w:val="14"/>
                <w:szCs w:val="14"/>
              </w:rPr>
              <w:t xml:space="preserve">  </w:t>
            </w:r>
            <w:r w:rsidRPr="008519CD">
              <w:rPr>
                <w:rFonts w:ascii="Arial" w:hAnsi="Arial" w:cs="Arial"/>
                <w:i/>
                <w:sz w:val="14"/>
                <w:szCs w:val="14"/>
              </w:rPr>
              <w:t>resilient</w:t>
            </w:r>
            <w:r w:rsidRPr="008519CD">
              <w:rPr>
                <w:rFonts w:ascii="Arial" w:hAnsi="Arial" w:cs="Arial"/>
                <w:sz w:val="14"/>
                <w:szCs w:val="14"/>
              </w:rPr>
              <w:t xml:space="preserve"> &gt; </w:t>
            </w:r>
            <w:r w:rsidRPr="008519CD">
              <w:rPr>
                <w:rFonts w:ascii="Arial" w:hAnsi="Arial" w:cs="Arial"/>
                <w:i/>
                <w:sz w:val="14"/>
                <w:szCs w:val="14"/>
              </w:rPr>
              <w:t>vulnerable</w:t>
            </w:r>
          </w:p>
        </w:tc>
        <w:tc>
          <w:tcPr>
            <w:tcW w:w="537" w:type="dxa"/>
            <w:tcMar>
              <w:top w:w="15" w:type="dxa"/>
              <w:left w:w="15" w:type="dxa"/>
              <w:bottom w:w="15" w:type="dxa"/>
              <w:right w:w="15" w:type="dxa"/>
            </w:tcMar>
            <w:vAlign w:val="center"/>
          </w:tcPr>
          <w:p w14:paraId="1BE3E5E1" w14:textId="77777777" w:rsidR="00E054EE" w:rsidRPr="008519CD" w:rsidRDefault="00E054EE" w:rsidP="00AB342C">
            <w:pPr>
              <w:widowControl w:val="0"/>
              <w:autoSpaceDE w:val="0"/>
              <w:autoSpaceDN w:val="0"/>
              <w:spacing w:after="0" w:line="240" w:lineRule="auto"/>
              <w:jc w:val="center"/>
              <w:rPr>
                <w:rFonts w:ascii="Arial" w:eastAsia="Times New Roman" w:hAnsi="Arial" w:cs="Arial"/>
                <w:bCs/>
                <w:sz w:val="14"/>
                <w:szCs w:val="14"/>
              </w:rPr>
            </w:pPr>
            <w:r w:rsidRPr="008519CD">
              <w:rPr>
                <w:rFonts w:ascii="Arial" w:hAnsi="Arial" w:cs="Arial"/>
                <w:sz w:val="14"/>
                <w:szCs w:val="14"/>
              </w:rPr>
              <w:t>-</w:t>
            </w:r>
          </w:p>
        </w:tc>
        <w:tc>
          <w:tcPr>
            <w:tcW w:w="678" w:type="dxa"/>
            <w:tcMar>
              <w:top w:w="15" w:type="dxa"/>
              <w:left w:w="15" w:type="dxa"/>
              <w:bottom w:w="15" w:type="dxa"/>
              <w:right w:w="15" w:type="dxa"/>
            </w:tcMar>
            <w:vAlign w:val="center"/>
          </w:tcPr>
          <w:p w14:paraId="10F6B997" w14:textId="77777777" w:rsidR="00E054EE" w:rsidRPr="008519CD" w:rsidRDefault="00E054EE" w:rsidP="00AB342C">
            <w:pPr>
              <w:widowControl w:val="0"/>
              <w:autoSpaceDE w:val="0"/>
              <w:autoSpaceDN w:val="0"/>
              <w:spacing w:after="0" w:line="240" w:lineRule="auto"/>
              <w:jc w:val="center"/>
              <w:rPr>
                <w:rFonts w:ascii="Arial" w:eastAsia="Times New Roman" w:hAnsi="Arial" w:cs="Arial"/>
                <w:color w:val="000000"/>
                <w:sz w:val="14"/>
                <w:szCs w:val="14"/>
                <w14:ligatures w14:val="none"/>
              </w:rPr>
            </w:pPr>
            <w:r w:rsidRPr="008519CD">
              <w:rPr>
                <w:rFonts w:ascii="Arial" w:hAnsi="Arial" w:cs="Arial"/>
                <w:sz w:val="14"/>
                <w:szCs w:val="14"/>
              </w:rPr>
              <w:t>-</w:t>
            </w:r>
          </w:p>
        </w:tc>
        <w:tc>
          <w:tcPr>
            <w:tcW w:w="679" w:type="dxa"/>
            <w:tcMar>
              <w:top w:w="15" w:type="dxa"/>
              <w:left w:w="15" w:type="dxa"/>
              <w:bottom w:w="15" w:type="dxa"/>
              <w:right w:w="15" w:type="dxa"/>
            </w:tcMar>
            <w:vAlign w:val="center"/>
          </w:tcPr>
          <w:p w14:paraId="643A88F4" w14:textId="77777777" w:rsidR="00E054EE" w:rsidRPr="008519CD" w:rsidRDefault="00E054EE" w:rsidP="00AB342C">
            <w:pPr>
              <w:widowControl w:val="0"/>
              <w:autoSpaceDE w:val="0"/>
              <w:autoSpaceDN w:val="0"/>
              <w:spacing w:after="0" w:line="240" w:lineRule="auto"/>
              <w:jc w:val="center"/>
              <w:rPr>
                <w:rFonts w:ascii="Arial" w:eastAsia="Times New Roman" w:hAnsi="Arial" w:cs="Arial"/>
                <w:color w:val="000000"/>
                <w:sz w:val="14"/>
                <w:szCs w:val="14"/>
                <w14:ligatures w14:val="none"/>
              </w:rPr>
            </w:pPr>
            <w:r w:rsidRPr="008519CD">
              <w:rPr>
                <w:rFonts w:ascii="Arial" w:hAnsi="Arial" w:cs="Arial"/>
                <w:sz w:val="14"/>
                <w:szCs w:val="14"/>
              </w:rPr>
              <w:t>-</w:t>
            </w:r>
          </w:p>
        </w:tc>
        <w:tc>
          <w:tcPr>
            <w:tcW w:w="395" w:type="dxa"/>
            <w:tcMar>
              <w:top w:w="15" w:type="dxa"/>
              <w:left w:w="15" w:type="dxa"/>
              <w:bottom w:w="15" w:type="dxa"/>
              <w:right w:w="15" w:type="dxa"/>
            </w:tcMar>
            <w:vAlign w:val="center"/>
          </w:tcPr>
          <w:p w14:paraId="34A4F433" w14:textId="77777777" w:rsidR="00E054EE" w:rsidRPr="008519CD" w:rsidRDefault="00E054EE" w:rsidP="00AB342C">
            <w:pPr>
              <w:widowControl w:val="0"/>
              <w:autoSpaceDE w:val="0"/>
              <w:autoSpaceDN w:val="0"/>
              <w:spacing w:after="0" w:line="240" w:lineRule="auto"/>
              <w:jc w:val="center"/>
              <w:rPr>
                <w:rFonts w:ascii="Arial" w:eastAsia="Times New Roman" w:hAnsi="Arial" w:cs="Arial"/>
                <w:color w:val="000000"/>
                <w:sz w:val="14"/>
                <w:szCs w:val="14"/>
                <w14:ligatures w14:val="none"/>
              </w:rPr>
            </w:pPr>
            <w:r w:rsidRPr="008519CD">
              <w:rPr>
                <w:rFonts w:ascii="Arial" w:hAnsi="Arial" w:cs="Arial"/>
                <w:sz w:val="14"/>
                <w:szCs w:val="14"/>
              </w:rPr>
              <w:t>-</w:t>
            </w:r>
          </w:p>
        </w:tc>
        <w:tc>
          <w:tcPr>
            <w:tcW w:w="963" w:type="dxa"/>
            <w:tcMar>
              <w:top w:w="15" w:type="dxa"/>
              <w:left w:w="15" w:type="dxa"/>
              <w:bottom w:w="15" w:type="dxa"/>
              <w:right w:w="15" w:type="dxa"/>
            </w:tcMar>
            <w:vAlign w:val="center"/>
          </w:tcPr>
          <w:p w14:paraId="37391029" w14:textId="77777777" w:rsidR="00E054EE" w:rsidRPr="008519CD" w:rsidRDefault="00E054EE" w:rsidP="00AB342C">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eastAsia="Times New Roman" w:hAnsi="Arial" w:cs="Arial"/>
                <w:sz w:val="14"/>
                <w:szCs w:val="14"/>
                <w:lang w:eastAsia="de-DE"/>
                <w14:ligatures w14:val="none"/>
              </w:rPr>
              <w:t>-</w:t>
            </w:r>
          </w:p>
        </w:tc>
        <w:tc>
          <w:tcPr>
            <w:tcW w:w="807" w:type="dxa"/>
            <w:tcMar>
              <w:top w:w="15" w:type="dxa"/>
              <w:left w:w="15" w:type="dxa"/>
              <w:bottom w:w="15" w:type="dxa"/>
              <w:right w:w="15" w:type="dxa"/>
            </w:tcMar>
            <w:vAlign w:val="center"/>
          </w:tcPr>
          <w:p w14:paraId="232DC140" w14:textId="77777777" w:rsidR="00E054EE" w:rsidRPr="008519CD" w:rsidRDefault="00E054EE" w:rsidP="00AB342C">
            <w:pPr>
              <w:widowControl w:val="0"/>
              <w:autoSpaceDE w:val="0"/>
              <w:autoSpaceDN w:val="0"/>
              <w:spacing w:after="0" w:line="240" w:lineRule="auto"/>
              <w:jc w:val="center"/>
              <w:rPr>
                <w:rFonts w:ascii="Arial" w:eastAsia="Times New Roman" w:hAnsi="Arial" w:cs="Arial"/>
                <w:color w:val="000000"/>
                <w:sz w:val="14"/>
                <w:szCs w:val="14"/>
                <w14:ligatures w14:val="none"/>
              </w:rPr>
            </w:pPr>
            <w:r w:rsidRPr="008519CD">
              <w:rPr>
                <w:rFonts w:ascii="Arial" w:hAnsi="Arial" w:cs="Arial"/>
                <w:sz w:val="14"/>
                <w:szCs w:val="14"/>
              </w:rPr>
              <w:t>-</w:t>
            </w:r>
          </w:p>
        </w:tc>
        <w:tc>
          <w:tcPr>
            <w:tcW w:w="1386" w:type="dxa"/>
            <w:vAlign w:val="center"/>
          </w:tcPr>
          <w:p w14:paraId="0C52EDBB" w14:textId="20E03064" w:rsidR="00E054EE" w:rsidRPr="008519CD" w:rsidRDefault="00E054EE" w:rsidP="00AB342C">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r>
      <w:tr w:rsidR="005D5DB8" w:rsidRPr="008519CD" w14:paraId="295CCFAC" w14:textId="6476D58E" w:rsidTr="005D5DB8">
        <w:trPr>
          <w:trHeight w:val="201"/>
          <w:tblHeader/>
          <w:tblCellSpacing w:w="15" w:type="dxa"/>
        </w:trPr>
        <w:tc>
          <w:tcPr>
            <w:tcW w:w="3216" w:type="dxa"/>
            <w:tcMar>
              <w:top w:w="15" w:type="dxa"/>
              <w:left w:w="15" w:type="dxa"/>
              <w:bottom w:w="15" w:type="dxa"/>
              <w:right w:w="15" w:type="dxa"/>
            </w:tcMar>
            <w:vAlign w:val="center"/>
          </w:tcPr>
          <w:p w14:paraId="272E362A" w14:textId="3BF3C566" w:rsidR="00E054EE" w:rsidRPr="008519CD" w:rsidRDefault="00E054EE" w:rsidP="00930677">
            <w:pPr>
              <w:widowControl w:val="0"/>
              <w:autoSpaceDE w:val="0"/>
              <w:autoSpaceDN w:val="0"/>
              <w:spacing w:after="0" w:line="240" w:lineRule="auto"/>
              <w:rPr>
                <w:rFonts w:ascii="Arial" w:eastAsia="Times New Roman" w:hAnsi="Arial" w:cs="Arial"/>
                <w:color w:val="000000"/>
                <w:sz w:val="14"/>
                <w:szCs w:val="14"/>
                <w14:ligatures w14:val="none"/>
              </w:rPr>
            </w:pPr>
            <w:r w:rsidRPr="008519CD">
              <w:rPr>
                <w:rFonts w:ascii="Arial" w:hAnsi="Arial" w:cs="Arial"/>
                <w:sz w:val="14"/>
                <w:szCs w:val="14"/>
              </w:rPr>
              <w:t xml:space="preserve">  </w:t>
            </w:r>
            <w:r w:rsidRPr="008519CD">
              <w:rPr>
                <w:rFonts w:ascii="Arial" w:hAnsi="Arial" w:cs="Arial"/>
                <w:i/>
                <w:sz w:val="14"/>
                <w:szCs w:val="14"/>
              </w:rPr>
              <w:t>vulnerable</w:t>
            </w:r>
            <w:r w:rsidRPr="008519CD">
              <w:rPr>
                <w:rFonts w:ascii="Arial" w:hAnsi="Arial" w:cs="Arial"/>
                <w:sz w:val="14"/>
                <w:szCs w:val="14"/>
              </w:rPr>
              <w:t xml:space="preserve"> &gt; </w:t>
            </w:r>
            <w:r w:rsidRPr="008519CD">
              <w:rPr>
                <w:rFonts w:ascii="Arial" w:hAnsi="Arial" w:cs="Arial"/>
                <w:i/>
                <w:sz w:val="14"/>
                <w:szCs w:val="14"/>
              </w:rPr>
              <w:t>resilient</w:t>
            </w:r>
          </w:p>
        </w:tc>
        <w:tc>
          <w:tcPr>
            <w:tcW w:w="537" w:type="dxa"/>
            <w:tcMar>
              <w:top w:w="15" w:type="dxa"/>
              <w:left w:w="15" w:type="dxa"/>
              <w:bottom w:w="15" w:type="dxa"/>
              <w:right w:w="15" w:type="dxa"/>
            </w:tcMar>
            <w:vAlign w:val="center"/>
          </w:tcPr>
          <w:p w14:paraId="32E0C0C6" w14:textId="1751EA72" w:rsidR="00E054EE" w:rsidRPr="008519CD" w:rsidRDefault="00E054EE" w:rsidP="00AB342C">
            <w:pPr>
              <w:widowControl w:val="0"/>
              <w:autoSpaceDE w:val="0"/>
              <w:autoSpaceDN w:val="0"/>
              <w:spacing w:after="0" w:line="240" w:lineRule="auto"/>
              <w:jc w:val="center"/>
              <w:rPr>
                <w:rFonts w:ascii="Arial" w:eastAsia="Times New Roman" w:hAnsi="Arial" w:cs="Arial"/>
                <w:bCs/>
                <w:color w:val="FF0000"/>
                <w:sz w:val="14"/>
                <w:szCs w:val="14"/>
              </w:rPr>
            </w:pPr>
            <w:r w:rsidRPr="008519CD">
              <w:rPr>
                <w:rFonts w:ascii="Arial" w:hAnsi="Arial" w:cs="Arial"/>
                <w:sz w:val="14"/>
                <w:szCs w:val="14"/>
              </w:rPr>
              <w:t>-</w:t>
            </w:r>
          </w:p>
        </w:tc>
        <w:tc>
          <w:tcPr>
            <w:tcW w:w="678" w:type="dxa"/>
            <w:tcMar>
              <w:top w:w="15" w:type="dxa"/>
              <w:left w:w="15" w:type="dxa"/>
              <w:bottom w:w="15" w:type="dxa"/>
              <w:right w:w="15" w:type="dxa"/>
            </w:tcMar>
            <w:vAlign w:val="center"/>
          </w:tcPr>
          <w:p w14:paraId="73504BC3" w14:textId="41A928A5" w:rsidR="00E054EE" w:rsidRPr="008519CD" w:rsidRDefault="00E054EE" w:rsidP="00AB342C">
            <w:pPr>
              <w:widowControl w:val="0"/>
              <w:autoSpaceDE w:val="0"/>
              <w:autoSpaceDN w:val="0"/>
              <w:spacing w:after="0" w:line="240" w:lineRule="auto"/>
              <w:jc w:val="center"/>
              <w:rPr>
                <w:rFonts w:ascii="Arial" w:eastAsia="Times New Roman" w:hAnsi="Arial" w:cs="Arial"/>
                <w:color w:val="FF0000"/>
                <w:sz w:val="14"/>
                <w:szCs w:val="14"/>
                <w14:ligatures w14:val="none"/>
              </w:rPr>
            </w:pPr>
            <w:r w:rsidRPr="008519CD">
              <w:rPr>
                <w:rFonts w:ascii="Arial" w:hAnsi="Arial" w:cs="Arial"/>
                <w:sz w:val="14"/>
                <w:szCs w:val="14"/>
              </w:rPr>
              <w:t>-</w:t>
            </w:r>
          </w:p>
        </w:tc>
        <w:tc>
          <w:tcPr>
            <w:tcW w:w="679" w:type="dxa"/>
            <w:tcMar>
              <w:top w:w="15" w:type="dxa"/>
              <w:left w:w="15" w:type="dxa"/>
              <w:bottom w:w="15" w:type="dxa"/>
              <w:right w:w="15" w:type="dxa"/>
            </w:tcMar>
            <w:vAlign w:val="center"/>
          </w:tcPr>
          <w:p w14:paraId="6A775DE4" w14:textId="53074452" w:rsidR="00E054EE" w:rsidRPr="008519CD" w:rsidRDefault="00E054EE" w:rsidP="00AB342C">
            <w:pPr>
              <w:widowControl w:val="0"/>
              <w:autoSpaceDE w:val="0"/>
              <w:autoSpaceDN w:val="0"/>
              <w:spacing w:after="0" w:line="240" w:lineRule="auto"/>
              <w:jc w:val="center"/>
              <w:rPr>
                <w:rFonts w:ascii="Arial" w:eastAsia="Times New Roman" w:hAnsi="Arial" w:cs="Arial"/>
                <w:color w:val="FF0000"/>
                <w:sz w:val="14"/>
                <w:szCs w:val="14"/>
                <w14:ligatures w14:val="none"/>
              </w:rPr>
            </w:pPr>
            <w:r w:rsidRPr="008519CD">
              <w:rPr>
                <w:rFonts w:ascii="Arial" w:hAnsi="Arial" w:cs="Arial"/>
                <w:sz w:val="14"/>
                <w:szCs w:val="14"/>
              </w:rPr>
              <w:t>-</w:t>
            </w:r>
          </w:p>
        </w:tc>
        <w:tc>
          <w:tcPr>
            <w:tcW w:w="395" w:type="dxa"/>
            <w:tcMar>
              <w:top w:w="15" w:type="dxa"/>
              <w:left w:w="15" w:type="dxa"/>
              <w:bottom w:w="15" w:type="dxa"/>
              <w:right w:w="15" w:type="dxa"/>
            </w:tcMar>
            <w:vAlign w:val="center"/>
          </w:tcPr>
          <w:p w14:paraId="0059DCF5" w14:textId="79106545" w:rsidR="00E054EE" w:rsidRPr="008519CD" w:rsidRDefault="00E054EE" w:rsidP="00AB342C">
            <w:pPr>
              <w:widowControl w:val="0"/>
              <w:autoSpaceDE w:val="0"/>
              <w:autoSpaceDN w:val="0"/>
              <w:spacing w:after="0" w:line="240" w:lineRule="auto"/>
              <w:jc w:val="center"/>
              <w:rPr>
                <w:rFonts w:ascii="Arial" w:eastAsia="Times New Roman" w:hAnsi="Arial" w:cs="Arial"/>
                <w:color w:val="FF0000"/>
                <w:sz w:val="14"/>
                <w:szCs w:val="14"/>
                <w14:ligatures w14:val="none"/>
              </w:rPr>
            </w:pPr>
            <w:r w:rsidRPr="008519CD">
              <w:rPr>
                <w:rFonts w:ascii="Arial" w:hAnsi="Arial" w:cs="Arial"/>
                <w:sz w:val="14"/>
                <w:szCs w:val="14"/>
              </w:rPr>
              <w:t>-</w:t>
            </w:r>
          </w:p>
        </w:tc>
        <w:tc>
          <w:tcPr>
            <w:tcW w:w="963" w:type="dxa"/>
            <w:tcMar>
              <w:top w:w="15" w:type="dxa"/>
              <w:left w:w="15" w:type="dxa"/>
              <w:bottom w:w="15" w:type="dxa"/>
              <w:right w:w="15" w:type="dxa"/>
            </w:tcMar>
            <w:vAlign w:val="center"/>
          </w:tcPr>
          <w:p w14:paraId="127E506A" w14:textId="69AD5643" w:rsidR="00E054EE" w:rsidRPr="008519CD" w:rsidRDefault="00E054EE" w:rsidP="00AB342C">
            <w:pPr>
              <w:widowControl w:val="0"/>
              <w:autoSpaceDE w:val="0"/>
              <w:autoSpaceDN w:val="0"/>
              <w:spacing w:after="0" w:line="240" w:lineRule="auto"/>
              <w:jc w:val="center"/>
              <w:rPr>
                <w:rFonts w:ascii="Arial" w:eastAsia="Times New Roman" w:hAnsi="Arial" w:cs="Arial"/>
                <w:color w:val="FF0000"/>
                <w:sz w:val="14"/>
                <w:szCs w:val="14"/>
                <w:lang w:eastAsia="de-DE"/>
                <w14:ligatures w14:val="none"/>
              </w:rPr>
            </w:pPr>
            <w:r w:rsidRPr="008519CD">
              <w:rPr>
                <w:rFonts w:ascii="Arial" w:eastAsia="Times New Roman" w:hAnsi="Arial" w:cs="Arial"/>
                <w:sz w:val="14"/>
                <w:szCs w:val="14"/>
                <w:lang w:eastAsia="de-DE"/>
                <w14:ligatures w14:val="none"/>
              </w:rPr>
              <w:t>-</w:t>
            </w:r>
          </w:p>
        </w:tc>
        <w:tc>
          <w:tcPr>
            <w:tcW w:w="807" w:type="dxa"/>
            <w:tcMar>
              <w:top w:w="15" w:type="dxa"/>
              <w:left w:w="15" w:type="dxa"/>
              <w:bottom w:w="15" w:type="dxa"/>
              <w:right w:w="15" w:type="dxa"/>
            </w:tcMar>
            <w:vAlign w:val="center"/>
          </w:tcPr>
          <w:p w14:paraId="12DFA8D6" w14:textId="761A9620" w:rsidR="00E054EE" w:rsidRPr="008519CD" w:rsidRDefault="00E054EE" w:rsidP="00AB342C">
            <w:pPr>
              <w:widowControl w:val="0"/>
              <w:autoSpaceDE w:val="0"/>
              <w:autoSpaceDN w:val="0"/>
              <w:spacing w:after="0" w:line="240" w:lineRule="auto"/>
              <w:jc w:val="center"/>
              <w:rPr>
                <w:rFonts w:ascii="Arial" w:eastAsia="Times New Roman" w:hAnsi="Arial" w:cs="Arial"/>
                <w:color w:val="FF0000"/>
                <w:sz w:val="14"/>
                <w:szCs w:val="14"/>
                <w14:ligatures w14:val="none"/>
              </w:rPr>
            </w:pPr>
            <w:r w:rsidRPr="008519CD">
              <w:rPr>
                <w:rFonts w:ascii="Arial" w:hAnsi="Arial" w:cs="Arial"/>
                <w:sz w:val="14"/>
                <w:szCs w:val="14"/>
              </w:rPr>
              <w:t>-</w:t>
            </w:r>
          </w:p>
        </w:tc>
        <w:tc>
          <w:tcPr>
            <w:tcW w:w="1386" w:type="dxa"/>
            <w:vAlign w:val="center"/>
          </w:tcPr>
          <w:p w14:paraId="3DEB9263" w14:textId="53AD3994" w:rsidR="00E054EE" w:rsidRPr="008519CD" w:rsidRDefault="00E054EE" w:rsidP="00AB342C">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r>
      <w:tr w:rsidR="005D5DB8" w:rsidRPr="008519CD" w14:paraId="49F51473" w14:textId="115BA5BA" w:rsidTr="005D5DB8">
        <w:trPr>
          <w:trHeight w:val="201"/>
          <w:tblHeader/>
          <w:tblCellSpacing w:w="15" w:type="dxa"/>
        </w:trPr>
        <w:tc>
          <w:tcPr>
            <w:tcW w:w="3216" w:type="dxa"/>
            <w:tcMar>
              <w:top w:w="15" w:type="dxa"/>
              <w:left w:w="15" w:type="dxa"/>
              <w:bottom w:w="15" w:type="dxa"/>
              <w:right w:w="15" w:type="dxa"/>
            </w:tcMar>
          </w:tcPr>
          <w:p w14:paraId="6897D2C7" w14:textId="77777777" w:rsidR="00E054EE" w:rsidRPr="008519CD" w:rsidRDefault="00E054EE">
            <w:pPr>
              <w:widowControl w:val="0"/>
              <w:autoSpaceDE w:val="0"/>
              <w:autoSpaceDN w:val="0"/>
              <w:spacing w:after="0" w:line="240" w:lineRule="auto"/>
              <w:rPr>
                <w:rFonts w:ascii="Arial" w:eastAsia="Times New Roman" w:hAnsi="Arial" w:cs="Arial"/>
                <w:color w:val="000000"/>
                <w:sz w:val="14"/>
                <w:szCs w:val="14"/>
                <w14:ligatures w14:val="none"/>
              </w:rPr>
            </w:pPr>
            <w:r w:rsidRPr="008519CD">
              <w:rPr>
                <w:rFonts w:ascii="Arial" w:hAnsi="Arial" w:cs="Arial"/>
                <w:sz w:val="14"/>
                <w:szCs w:val="14"/>
              </w:rPr>
              <w:t xml:space="preserve">ROI: </w:t>
            </w:r>
            <w:r w:rsidRPr="008519CD">
              <w:rPr>
                <w:rFonts w:ascii="Arial" w:hAnsi="Arial" w:cs="Arial"/>
                <w:color w:val="000000"/>
                <w:sz w:val="14"/>
                <w:szCs w:val="14"/>
              </w:rPr>
              <w:t>Sensitivity Model Diagnosis</w:t>
            </w:r>
          </w:p>
        </w:tc>
        <w:tc>
          <w:tcPr>
            <w:tcW w:w="537" w:type="dxa"/>
            <w:tcMar>
              <w:top w:w="15" w:type="dxa"/>
              <w:left w:w="15" w:type="dxa"/>
              <w:bottom w:w="15" w:type="dxa"/>
              <w:right w:w="15" w:type="dxa"/>
            </w:tcMar>
            <w:vAlign w:val="center"/>
          </w:tcPr>
          <w:p w14:paraId="237E11C8" w14:textId="77777777" w:rsidR="00E054EE" w:rsidRPr="008519CD" w:rsidRDefault="00E054EE" w:rsidP="00AB342C">
            <w:pPr>
              <w:widowControl w:val="0"/>
              <w:autoSpaceDE w:val="0"/>
              <w:autoSpaceDN w:val="0"/>
              <w:spacing w:after="0" w:line="240" w:lineRule="auto"/>
              <w:jc w:val="center"/>
              <w:rPr>
                <w:rFonts w:ascii="Arial" w:eastAsia="Times New Roman" w:hAnsi="Arial" w:cs="Arial"/>
                <w:bCs/>
                <w:sz w:val="14"/>
                <w:szCs w:val="14"/>
              </w:rPr>
            </w:pPr>
          </w:p>
        </w:tc>
        <w:tc>
          <w:tcPr>
            <w:tcW w:w="678" w:type="dxa"/>
            <w:tcMar>
              <w:top w:w="15" w:type="dxa"/>
              <w:left w:w="15" w:type="dxa"/>
              <w:bottom w:w="15" w:type="dxa"/>
              <w:right w:w="15" w:type="dxa"/>
            </w:tcMar>
            <w:vAlign w:val="center"/>
          </w:tcPr>
          <w:p w14:paraId="367CF84E" w14:textId="77777777" w:rsidR="00E054EE" w:rsidRPr="008519CD" w:rsidRDefault="00E054EE" w:rsidP="00AB342C">
            <w:pPr>
              <w:widowControl w:val="0"/>
              <w:autoSpaceDE w:val="0"/>
              <w:autoSpaceDN w:val="0"/>
              <w:spacing w:after="0" w:line="240" w:lineRule="auto"/>
              <w:jc w:val="center"/>
              <w:rPr>
                <w:rFonts w:ascii="Arial" w:eastAsia="Times New Roman" w:hAnsi="Arial" w:cs="Arial"/>
                <w:color w:val="000000"/>
                <w:sz w:val="14"/>
                <w:szCs w:val="14"/>
                <w14:ligatures w14:val="none"/>
              </w:rPr>
            </w:pPr>
          </w:p>
        </w:tc>
        <w:tc>
          <w:tcPr>
            <w:tcW w:w="679" w:type="dxa"/>
            <w:tcMar>
              <w:top w:w="15" w:type="dxa"/>
              <w:left w:w="15" w:type="dxa"/>
              <w:bottom w:w="15" w:type="dxa"/>
              <w:right w:w="15" w:type="dxa"/>
            </w:tcMar>
            <w:vAlign w:val="center"/>
          </w:tcPr>
          <w:p w14:paraId="734E8939" w14:textId="77777777" w:rsidR="00E054EE" w:rsidRPr="008519CD" w:rsidRDefault="00E054EE" w:rsidP="00AB342C">
            <w:pPr>
              <w:widowControl w:val="0"/>
              <w:autoSpaceDE w:val="0"/>
              <w:autoSpaceDN w:val="0"/>
              <w:spacing w:after="0" w:line="240" w:lineRule="auto"/>
              <w:jc w:val="center"/>
              <w:rPr>
                <w:rFonts w:ascii="Arial" w:eastAsia="Times New Roman" w:hAnsi="Arial" w:cs="Arial"/>
                <w:color w:val="000000"/>
                <w:sz w:val="14"/>
                <w:szCs w:val="14"/>
                <w14:ligatures w14:val="none"/>
              </w:rPr>
            </w:pPr>
          </w:p>
        </w:tc>
        <w:tc>
          <w:tcPr>
            <w:tcW w:w="395" w:type="dxa"/>
            <w:tcMar>
              <w:top w:w="15" w:type="dxa"/>
              <w:left w:w="15" w:type="dxa"/>
              <w:bottom w:w="15" w:type="dxa"/>
              <w:right w:w="15" w:type="dxa"/>
            </w:tcMar>
            <w:vAlign w:val="center"/>
          </w:tcPr>
          <w:p w14:paraId="26F33516" w14:textId="77777777" w:rsidR="00E054EE" w:rsidRPr="008519CD" w:rsidRDefault="00E054EE" w:rsidP="00AB342C">
            <w:pPr>
              <w:widowControl w:val="0"/>
              <w:autoSpaceDE w:val="0"/>
              <w:autoSpaceDN w:val="0"/>
              <w:spacing w:after="0" w:line="240" w:lineRule="auto"/>
              <w:jc w:val="center"/>
              <w:rPr>
                <w:rFonts w:ascii="Arial" w:eastAsia="Times New Roman" w:hAnsi="Arial" w:cs="Arial"/>
                <w:color w:val="000000"/>
                <w:sz w:val="14"/>
                <w:szCs w:val="14"/>
                <w14:ligatures w14:val="none"/>
              </w:rPr>
            </w:pPr>
          </w:p>
        </w:tc>
        <w:tc>
          <w:tcPr>
            <w:tcW w:w="963" w:type="dxa"/>
            <w:tcMar>
              <w:top w:w="15" w:type="dxa"/>
              <w:left w:w="15" w:type="dxa"/>
              <w:bottom w:w="15" w:type="dxa"/>
              <w:right w:w="15" w:type="dxa"/>
            </w:tcMar>
            <w:vAlign w:val="center"/>
          </w:tcPr>
          <w:p w14:paraId="5B485DB0" w14:textId="77777777" w:rsidR="00E054EE" w:rsidRPr="008519CD" w:rsidRDefault="00E054EE" w:rsidP="00AB342C">
            <w:pPr>
              <w:widowControl w:val="0"/>
              <w:autoSpaceDE w:val="0"/>
              <w:autoSpaceDN w:val="0"/>
              <w:spacing w:after="0" w:line="240" w:lineRule="auto"/>
              <w:jc w:val="center"/>
              <w:rPr>
                <w:rFonts w:ascii="Arial" w:eastAsia="Times New Roman" w:hAnsi="Arial" w:cs="Arial"/>
                <w:sz w:val="14"/>
                <w:szCs w:val="14"/>
                <w:lang w:eastAsia="de-DE"/>
                <w14:ligatures w14:val="none"/>
              </w:rPr>
            </w:pPr>
          </w:p>
        </w:tc>
        <w:tc>
          <w:tcPr>
            <w:tcW w:w="807" w:type="dxa"/>
            <w:tcMar>
              <w:top w:w="15" w:type="dxa"/>
              <w:left w:w="15" w:type="dxa"/>
              <w:bottom w:w="15" w:type="dxa"/>
              <w:right w:w="15" w:type="dxa"/>
            </w:tcMar>
            <w:vAlign w:val="center"/>
          </w:tcPr>
          <w:p w14:paraId="023F1AD5" w14:textId="77777777" w:rsidR="00E054EE" w:rsidRPr="008519CD" w:rsidRDefault="00E054EE" w:rsidP="00AB342C">
            <w:pPr>
              <w:widowControl w:val="0"/>
              <w:autoSpaceDE w:val="0"/>
              <w:autoSpaceDN w:val="0"/>
              <w:spacing w:after="0" w:line="240" w:lineRule="auto"/>
              <w:jc w:val="center"/>
              <w:rPr>
                <w:rFonts w:ascii="Arial" w:eastAsia="Times New Roman" w:hAnsi="Arial" w:cs="Arial"/>
                <w:color w:val="000000"/>
                <w:sz w:val="14"/>
                <w:szCs w:val="14"/>
                <w14:ligatures w14:val="none"/>
              </w:rPr>
            </w:pPr>
          </w:p>
        </w:tc>
        <w:tc>
          <w:tcPr>
            <w:tcW w:w="1386" w:type="dxa"/>
            <w:vAlign w:val="center"/>
          </w:tcPr>
          <w:p w14:paraId="03F1882C" w14:textId="77777777" w:rsidR="00E054EE" w:rsidRPr="008519CD" w:rsidRDefault="00E054EE" w:rsidP="00AB342C">
            <w:pPr>
              <w:widowControl w:val="0"/>
              <w:autoSpaceDE w:val="0"/>
              <w:autoSpaceDN w:val="0"/>
              <w:spacing w:after="0" w:line="240" w:lineRule="auto"/>
              <w:jc w:val="center"/>
              <w:rPr>
                <w:rFonts w:ascii="Arial" w:eastAsia="Times New Roman" w:hAnsi="Arial" w:cs="Arial"/>
                <w:color w:val="000000"/>
                <w:sz w:val="14"/>
                <w:szCs w:val="14"/>
                <w14:ligatures w14:val="none"/>
              </w:rPr>
            </w:pPr>
          </w:p>
        </w:tc>
      </w:tr>
      <w:tr w:rsidR="005D5DB8" w:rsidRPr="008519CD" w14:paraId="43D3ABDE" w14:textId="6401AAEB" w:rsidTr="005D5DB8">
        <w:trPr>
          <w:trHeight w:val="201"/>
          <w:tblHeader/>
          <w:tblCellSpacing w:w="15" w:type="dxa"/>
        </w:trPr>
        <w:tc>
          <w:tcPr>
            <w:tcW w:w="3216" w:type="dxa"/>
            <w:tcMar>
              <w:top w:w="15" w:type="dxa"/>
              <w:left w:w="15" w:type="dxa"/>
              <w:bottom w:w="15" w:type="dxa"/>
              <w:right w:w="15" w:type="dxa"/>
            </w:tcMar>
            <w:vAlign w:val="center"/>
          </w:tcPr>
          <w:p w14:paraId="5A1E6D06" w14:textId="26DFCEA6" w:rsidR="00E054EE" w:rsidRPr="008519CD" w:rsidRDefault="00E054EE">
            <w:pPr>
              <w:widowControl w:val="0"/>
              <w:autoSpaceDE w:val="0"/>
              <w:autoSpaceDN w:val="0"/>
              <w:spacing w:after="0" w:line="240" w:lineRule="auto"/>
              <w:rPr>
                <w:rFonts w:ascii="Arial" w:eastAsia="Times New Roman" w:hAnsi="Arial" w:cs="Arial"/>
                <w:color w:val="000000"/>
                <w:sz w:val="14"/>
                <w:szCs w:val="14"/>
                <w14:ligatures w14:val="none"/>
              </w:rPr>
            </w:pPr>
            <w:r w:rsidRPr="008519CD">
              <w:rPr>
                <w:rFonts w:ascii="Arial" w:hAnsi="Arial" w:cs="Arial"/>
                <w:sz w:val="14"/>
                <w:szCs w:val="14"/>
              </w:rPr>
              <w:t xml:space="preserve">  </w:t>
            </w:r>
            <w:r w:rsidRPr="008519CD">
              <w:rPr>
                <w:rFonts w:ascii="Arial" w:hAnsi="Arial" w:cs="Arial"/>
                <w:i/>
                <w:sz w:val="14"/>
                <w:szCs w:val="14"/>
              </w:rPr>
              <w:t>resilient</w:t>
            </w:r>
            <w:r w:rsidRPr="008519CD">
              <w:rPr>
                <w:rFonts w:ascii="Arial" w:hAnsi="Arial" w:cs="Arial"/>
                <w:sz w:val="14"/>
                <w:szCs w:val="14"/>
              </w:rPr>
              <w:t xml:space="preserve"> &gt; </w:t>
            </w:r>
            <w:r w:rsidRPr="008519CD">
              <w:rPr>
                <w:rFonts w:ascii="Arial" w:hAnsi="Arial" w:cs="Arial"/>
                <w:i/>
                <w:sz w:val="14"/>
                <w:szCs w:val="14"/>
              </w:rPr>
              <w:t>vulnerable</w:t>
            </w:r>
          </w:p>
        </w:tc>
        <w:tc>
          <w:tcPr>
            <w:tcW w:w="537" w:type="dxa"/>
            <w:tcMar>
              <w:top w:w="15" w:type="dxa"/>
              <w:left w:w="15" w:type="dxa"/>
              <w:bottom w:w="15" w:type="dxa"/>
              <w:right w:w="15" w:type="dxa"/>
            </w:tcMar>
            <w:vAlign w:val="center"/>
          </w:tcPr>
          <w:p w14:paraId="5C496994" w14:textId="77777777" w:rsidR="00E054EE" w:rsidRPr="008519CD" w:rsidRDefault="00E054EE" w:rsidP="00AB342C">
            <w:pPr>
              <w:widowControl w:val="0"/>
              <w:autoSpaceDE w:val="0"/>
              <w:autoSpaceDN w:val="0"/>
              <w:spacing w:after="0" w:line="240" w:lineRule="auto"/>
              <w:jc w:val="center"/>
              <w:rPr>
                <w:rFonts w:ascii="Arial" w:eastAsia="Times New Roman" w:hAnsi="Arial" w:cs="Arial"/>
                <w:color w:val="000000"/>
                <w:sz w:val="14"/>
                <w:szCs w:val="14"/>
                <w14:ligatures w14:val="none"/>
              </w:rPr>
            </w:pPr>
            <w:r w:rsidRPr="008519CD">
              <w:rPr>
                <w:rFonts w:ascii="Arial" w:hAnsi="Arial" w:cs="Arial"/>
                <w:sz w:val="14"/>
                <w:szCs w:val="14"/>
              </w:rPr>
              <w:t>-</w:t>
            </w:r>
          </w:p>
        </w:tc>
        <w:tc>
          <w:tcPr>
            <w:tcW w:w="678" w:type="dxa"/>
            <w:tcMar>
              <w:top w:w="15" w:type="dxa"/>
              <w:left w:w="15" w:type="dxa"/>
              <w:bottom w:w="15" w:type="dxa"/>
              <w:right w:w="15" w:type="dxa"/>
            </w:tcMar>
            <w:vAlign w:val="center"/>
          </w:tcPr>
          <w:p w14:paraId="076429E9" w14:textId="77777777" w:rsidR="00E054EE" w:rsidRPr="008519CD" w:rsidRDefault="00E054EE" w:rsidP="00AB342C">
            <w:pPr>
              <w:widowControl w:val="0"/>
              <w:autoSpaceDE w:val="0"/>
              <w:autoSpaceDN w:val="0"/>
              <w:spacing w:after="0" w:line="240" w:lineRule="auto"/>
              <w:jc w:val="center"/>
              <w:rPr>
                <w:rFonts w:ascii="Arial" w:eastAsia="Times New Roman" w:hAnsi="Arial" w:cs="Arial"/>
                <w:color w:val="000000"/>
                <w:sz w:val="14"/>
                <w:szCs w:val="14"/>
                <w14:ligatures w14:val="none"/>
              </w:rPr>
            </w:pPr>
            <w:r w:rsidRPr="008519CD">
              <w:rPr>
                <w:rFonts w:ascii="Arial" w:hAnsi="Arial" w:cs="Arial"/>
                <w:sz w:val="14"/>
                <w:szCs w:val="14"/>
              </w:rPr>
              <w:t>-</w:t>
            </w:r>
          </w:p>
        </w:tc>
        <w:tc>
          <w:tcPr>
            <w:tcW w:w="679" w:type="dxa"/>
            <w:tcMar>
              <w:top w:w="15" w:type="dxa"/>
              <w:left w:w="15" w:type="dxa"/>
              <w:bottom w:w="15" w:type="dxa"/>
              <w:right w:w="15" w:type="dxa"/>
            </w:tcMar>
            <w:vAlign w:val="center"/>
          </w:tcPr>
          <w:p w14:paraId="28A88CA3" w14:textId="77777777" w:rsidR="00E054EE" w:rsidRPr="008519CD" w:rsidRDefault="00E054EE" w:rsidP="00AB342C">
            <w:pPr>
              <w:widowControl w:val="0"/>
              <w:autoSpaceDE w:val="0"/>
              <w:autoSpaceDN w:val="0"/>
              <w:spacing w:after="0" w:line="240" w:lineRule="auto"/>
              <w:jc w:val="center"/>
              <w:rPr>
                <w:rFonts w:ascii="Arial" w:eastAsia="Times New Roman" w:hAnsi="Arial" w:cs="Arial"/>
                <w:color w:val="000000"/>
                <w:sz w:val="14"/>
                <w:szCs w:val="14"/>
                <w14:ligatures w14:val="none"/>
              </w:rPr>
            </w:pPr>
            <w:r w:rsidRPr="008519CD">
              <w:rPr>
                <w:rFonts w:ascii="Arial" w:hAnsi="Arial" w:cs="Arial"/>
                <w:sz w:val="14"/>
                <w:szCs w:val="14"/>
              </w:rPr>
              <w:t>-</w:t>
            </w:r>
          </w:p>
        </w:tc>
        <w:tc>
          <w:tcPr>
            <w:tcW w:w="395" w:type="dxa"/>
            <w:tcMar>
              <w:top w:w="15" w:type="dxa"/>
              <w:left w:w="15" w:type="dxa"/>
              <w:bottom w:w="15" w:type="dxa"/>
              <w:right w:w="15" w:type="dxa"/>
            </w:tcMar>
            <w:vAlign w:val="center"/>
          </w:tcPr>
          <w:p w14:paraId="65281D82" w14:textId="77777777" w:rsidR="00E054EE" w:rsidRPr="008519CD" w:rsidRDefault="00E054EE" w:rsidP="00AB342C">
            <w:pPr>
              <w:widowControl w:val="0"/>
              <w:autoSpaceDE w:val="0"/>
              <w:autoSpaceDN w:val="0"/>
              <w:spacing w:after="0" w:line="240" w:lineRule="auto"/>
              <w:jc w:val="center"/>
              <w:rPr>
                <w:rFonts w:ascii="Arial" w:eastAsia="Times New Roman" w:hAnsi="Arial" w:cs="Arial"/>
                <w:color w:val="000000"/>
                <w:sz w:val="14"/>
                <w:szCs w:val="14"/>
                <w14:ligatures w14:val="none"/>
              </w:rPr>
            </w:pPr>
            <w:r w:rsidRPr="008519CD">
              <w:rPr>
                <w:rFonts w:ascii="Arial" w:hAnsi="Arial" w:cs="Arial"/>
                <w:sz w:val="14"/>
                <w:szCs w:val="14"/>
              </w:rPr>
              <w:t>-</w:t>
            </w:r>
          </w:p>
        </w:tc>
        <w:tc>
          <w:tcPr>
            <w:tcW w:w="963" w:type="dxa"/>
            <w:tcMar>
              <w:top w:w="15" w:type="dxa"/>
              <w:left w:w="15" w:type="dxa"/>
              <w:bottom w:w="15" w:type="dxa"/>
              <w:right w:w="15" w:type="dxa"/>
            </w:tcMar>
            <w:vAlign w:val="center"/>
          </w:tcPr>
          <w:p w14:paraId="4F00EB54" w14:textId="77777777" w:rsidR="00E054EE" w:rsidRPr="008519CD" w:rsidRDefault="00E054EE" w:rsidP="00AB342C">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eastAsia="Times New Roman" w:hAnsi="Arial" w:cs="Arial"/>
                <w:sz w:val="14"/>
                <w:szCs w:val="14"/>
                <w:lang w:eastAsia="de-DE"/>
                <w14:ligatures w14:val="none"/>
              </w:rPr>
              <w:t>-</w:t>
            </w:r>
          </w:p>
        </w:tc>
        <w:tc>
          <w:tcPr>
            <w:tcW w:w="807" w:type="dxa"/>
            <w:tcMar>
              <w:top w:w="15" w:type="dxa"/>
              <w:left w:w="15" w:type="dxa"/>
              <w:bottom w:w="15" w:type="dxa"/>
              <w:right w:w="15" w:type="dxa"/>
            </w:tcMar>
            <w:vAlign w:val="center"/>
          </w:tcPr>
          <w:p w14:paraId="7150CCF4" w14:textId="77777777" w:rsidR="00E054EE" w:rsidRPr="008519CD" w:rsidRDefault="00E054EE" w:rsidP="00AB342C">
            <w:pPr>
              <w:widowControl w:val="0"/>
              <w:autoSpaceDE w:val="0"/>
              <w:autoSpaceDN w:val="0"/>
              <w:spacing w:after="0" w:line="240" w:lineRule="auto"/>
              <w:jc w:val="center"/>
              <w:rPr>
                <w:rFonts w:ascii="Arial" w:eastAsia="Times New Roman" w:hAnsi="Arial" w:cs="Arial"/>
                <w:color w:val="000000"/>
                <w:sz w:val="14"/>
                <w:szCs w:val="14"/>
                <w14:ligatures w14:val="none"/>
              </w:rPr>
            </w:pPr>
            <w:r w:rsidRPr="008519CD">
              <w:rPr>
                <w:rFonts w:ascii="Arial" w:hAnsi="Arial" w:cs="Arial"/>
                <w:sz w:val="14"/>
                <w:szCs w:val="14"/>
              </w:rPr>
              <w:t>-</w:t>
            </w:r>
          </w:p>
        </w:tc>
        <w:tc>
          <w:tcPr>
            <w:tcW w:w="1386" w:type="dxa"/>
            <w:vAlign w:val="center"/>
          </w:tcPr>
          <w:p w14:paraId="2F06D649" w14:textId="3786C705" w:rsidR="00E054EE" w:rsidRPr="008519CD" w:rsidRDefault="00E054EE" w:rsidP="00AB342C">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r>
      <w:tr w:rsidR="005D5DB8" w:rsidRPr="008519CD" w14:paraId="4F213E43" w14:textId="34576AFD" w:rsidTr="005D5DB8">
        <w:trPr>
          <w:trHeight w:val="201"/>
          <w:tblHeader/>
          <w:tblCellSpacing w:w="15" w:type="dxa"/>
        </w:trPr>
        <w:tc>
          <w:tcPr>
            <w:tcW w:w="3216" w:type="dxa"/>
            <w:tcMar>
              <w:top w:w="15" w:type="dxa"/>
              <w:left w:w="15" w:type="dxa"/>
              <w:bottom w:w="15" w:type="dxa"/>
              <w:right w:w="15" w:type="dxa"/>
            </w:tcMar>
            <w:vAlign w:val="center"/>
          </w:tcPr>
          <w:p w14:paraId="2A754DF9" w14:textId="49C7E057" w:rsidR="00E054EE" w:rsidRPr="008519CD" w:rsidRDefault="00E054EE">
            <w:pPr>
              <w:widowControl w:val="0"/>
              <w:autoSpaceDE w:val="0"/>
              <w:autoSpaceDN w:val="0"/>
              <w:spacing w:after="0" w:line="240" w:lineRule="auto"/>
              <w:rPr>
                <w:rFonts w:ascii="Arial" w:eastAsia="Times New Roman" w:hAnsi="Arial" w:cs="Arial"/>
                <w:color w:val="000000"/>
                <w:sz w:val="14"/>
                <w:szCs w:val="14"/>
                <w14:ligatures w14:val="none"/>
              </w:rPr>
            </w:pPr>
            <w:r w:rsidRPr="008519CD">
              <w:rPr>
                <w:rFonts w:ascii="Arial" w:hAnsi="Arial" w:cs="Arial"/>
                <w:sz w:val="14"/>
                <w:szCs w:val="14"/>
              </w:rPr>
              <w:t xml:space="preserve">  </w:t>
            </w:r>
            <w:r w:rsidRPr="008519CD">
              <w:rPr>
                <w:rFonts w:ascii="Arial" w:hAnsi="Arial" w:cs="Arial"/>
                <w:i/>
                <w:sz w:val="14"/>
                <w:szCs w:val="14"/>
              </w:rPr>
              <w:t>vulnerable</w:t>
            </w:r>
            <w:r w:rsidRPr="008519CD">
              <w:rPr>
                <w:rFonts w:ascii="Arial" w:hAnsi="Arial" w:cs="Arial"/>
                <w:sz w:val="14"/>
                <w:szCs w:val="14"/>
              </w:rPr>
              <w:t xml:space="preserve"> &gt; </w:t>
            </w:r>
            <w:r w:rsidRPr="008519CD">
              <w:rPr>
                <w:rFonts w:ascii="Arial" w:hAnsi="Arial" w:cs="Arial"/>
                <w:i/>
                <w:sz w:val="14"/>
                <w:szCs w:val="14"/>
              </w:rPr>
              <w:t>resilient</w:t>
            </w:r>
          </w:p>
        </w:tc>
        <w:tc>
          <w:tcPr>
            <w:tcW w:w="537" w:type="dxa"/>
            <w:tcMar>
              <w:top w:w="15" w:type="dxa"/>
              <w:left w:w="15" w:type="dxa"/>
              <w:bottom w:w="15" w:type="dxa"/>
              <w:right w:w="15" w:type="dxa"/>
            </w:tcMar>
            <w:vAlign w:val="center"/>
          </w:tcPr>
          <w:p w14:paraId="713D19A1" w14:textId="77777777" w:rsidR="00E054EE" w:rsidRPr="008519CD" w:rsidRDefault="00E054EE" w:rsidP="00AB342C">
            <w:pPr>
              <w:widowControl w:val="0"/>
              <w:autoSpaceDE w:val="0"/>
              <w:autoSpaceDN w:val="0"/>
              <w:spacing w:after="0" w:line="240" w:lineRule="auto"/>
              <w:jc w:val="center"/>
              <w:rPr>
                <w:rFonts w:ascii="Arial" w:eastAsia="Times New Roman" w:hAnsi="Arial" w:cs="Arial"/>
                <w:color w:val="000000"/>
                <w:sz w:val="14"/>
                <w:szCs w:val="14"/>
                <w14:ligatures w14:val="none"/>
              </w:rPr>
            </w:pPr>
            <w:r w:rsidRPr="008519CD">
              <w:rPr>
                <w:rFonts w:ascii="Arial" w:hAnsi="Arial" w:cs="Arial"/>
                <w:sz w:val="14"/>
                <w:szCs w:val="14"/>
              </w:rPr>
              <w:t>-</w:t>
            </w:r>
          </w:p>
        </w:tc>
        <w:tc>
          <w:tcPr>
            <w:tcW w:w="678" w:type="dxa"/>
            <w:tcMar>
              <w:top w:w="15" w:type="dxa"/>
              <w:left w:w="15" w:type="dxa"/>
              <w:bottom w:w="15" w:type="dxa"/>
              <w:right w:w="15" w:type="dxa"/>
            </w:tcMar>
            <w:vAlign w:val="center"/>
          </w:tcPr>
          <w:p w14:paraId="500D1CF7" w14:textId="77777777" w:rsidR="00E054EE" w:rsidRPr="008519CD" w:rsidRDefault="00E054EE" w:rsidP="00AB342C">
            <w:pPr>
              <w:widowControl w:val="0"/>
              <w:autoSpaceDE w:val="0"/>
              <w:autoSpaceDN w:val="0"/>
              <w:spacing w:after="0" w:line="240" w:lineRule="auto"/>
              <w:jc w:val="center"/>
              <w:rPr>
                <w:rFonts w:ascii="Arial" w:eastAsia="Times New Roman" w:hAnsi="Arial" w:cs="Arial"/>
                <w:color w:val="000000"/>
                <w:sz w:val="14"/>
                <w:szCs w:val="14"/>
                <w14:ligatures w14:val="none"/>
              </w:rPr>
            </w:pPr>
            <w:r w:rsidRPr="008519CD">
              <w:rPr>
                <w:rFonts w:ascii="Arial" w:hAnsi="Arial" w:cs="Arial"/>
                <w:sz w:val="14"/>
                <w:szCs w:val="14"/>
              </w:rPr>
              <w:t>-</w:t>
            </w:r>
          </w:p>
        </w:tc>
        <w:tc>
          <w:tcPr>
            <w:tcW w:w="679" w:type="dxa"/>
            <w:tcMar>
              <w:top w:w="15" w:type="dxa"/>
              <w:left w:w="15" w:type="dxa"/>
              <w:bottom w:w="15" w:type="dxa"/>
              <w:right w:w="15" w:type="dxa"/>
            </w:tcMar>
            <w:vAlign w:val="center"/>
          </w:tcPr>
          <w:p w14:paraId="221D03BA" w14:textId="77777777" w:rsidR="00E054EE" w:rsidRPr="008519CD" w:rsidRDefault="00E054EE" w:rsidP="00AB342C">
            <w:pPr>
              <w:widowControl w:val="0"/>
              <w:autoSpaceDE w:val="0"/>
              <w:autoSpaceDN w:val="0"/>
              <w:spacing w:after="0" w:line="240" w:lineRule="auto"/>
              <w:jc w:val="center"/>
              <w:rPr>
                <w:rFonts w:ascii="Arial" w:eastAsia="Times New Roman" w:hAnsi="Arial" w:cs="Arial"/>
                <w:color w:val="000000"/>
                <w:sz w:val="14"/>
                <w:szCs w:val="14"/>
                <w14:ligatures w14:val="none"/>
              </w:rPr>
            </w:pPr>
            <w:r w:rsidRPr="008519CD">
              <w:rPr>
                <w:rFonts w:ascii="Arial" w:hAnsi="Arial" w:cs="Arial"/>
                <w:sz w:val="14"/>
                <w:szCs w:val="14"/>
              </w:rPr>
              <w:t>-</w:t>
            </w:r>
          </w:p>
        </w:tc>
        <w:tc>
          <w:tcPr>
            <w:tcW w:w="395" w:type="dxa"/>
            <w:tcMar>
              <w:top w:w="15" w:type="dxa"/>
              <w:left w:w="15" w:type="dxa"/>
              <w:bottom w:w="15" w:type="dxa"/>
              <w:right w:w="15" w:type="dxa"/>
            </w:tcMar>
            <w:vAlign w:val="center"/>
          </w:tcPr>
          <w:p w14:paraId="4E24C1CC" w14:textId="77777777" w:rsidR="00E054EE" w:rsidRPr="008519CD" w:rsidRDefault="00E054EE" w:rsidP="00AB342C">
            <w:pPr>
              <w:widowControl w:val="0"/>
              <w:autoSpaceDE w:val="0"/>
              <w:autoSpaceDN w:val="0"/>
              <w:spacing w:after="0" w:line="240" w:lineRule="auto"/>
              <w:jc w:val="center"/>
              <w:rPr>
                <w:rFonts w:ascii="Arial" w:eastAsia="Times New Roman" w:hAnsi="Arial" w:cs="Arial"/>
                <w:color w:val="000000"/>
                <w:sz w:val="14"/>
                <w:szCs w:val="14"/>
                <w14:ligatures w14:val="none"/>
              </w:rPr>
            </w:pPr>
            <w:r w:rsidRPr="008519CD">
              <w:rPr>
                <w:rFonts w:ascii="Arial" w:hAnsi="Arial" w:cs="Arial"/>
                <w:sz w:val="14"/>
                <w:szCs w:val="14"/>
              </w:rPr>
              <w:t>-</w:t>
            </w:r>
          </w:p>
        </w:tc>
        <w:tc>
          <w:tcPr>
            <w:tcW w:w="963" w:type="dxa"/>
            <w:tcMar>
              <w:top w:w="15" w:type="dxa"/>
              <w:left w:w="15" w:type="dxa"/>
              <w:bottom w:w="15" w:type="dxa"/>
              <w:right w:w="15" w:type="dxa"/>
            </w:tcMar>
            <w:vAlign w:val="center"/>
          </w:tcPr>
          <w:p w14:paraId="732B9708" w14:textId="77777777" w:rsidR="00E054EE" w:rsidRPr="008519CD" w:rsidRDefault="00E054EE" w:rsidP="00AB342C">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eastAsia="Times New Roman" w:hAnsi="Arial" w:cs="Arial"/>
                <w:sz w:val="14"/>
                <w:szCs w:val="14"/>
                <w:lang w:eastAsia="de-DE"/>
                <w14:ligatures w14:val="none"/>
              </w:rPr>
              <w:t>-</w:t>
            </w:r>
          </w:p>
        </w:tc>
        <w:tc>
          <w:tcPr>
            <w:tcW w:w="807" w:type="dxa"/>
            <w:tcMar>
              <w:top w:w="15" w:type="dxa"/>
              <w:left w:w="15" w:type="dxa"/>
              <w:bottom w:w="15" w:type="dxa"/>
              <w:right w:w="15" w:type="dxa"/>
            </w:tcMar>
            <w:vAlign w:val="center"/>
          </w:tcPr>
          <w:p w14:paraId="6A4E0BA2" w14:textId="77777777" w:rsidR="00E054EE" w:rsidRPr="008519CD" w:rsidRDefault="00E054EE" w:rsidP="00AB342C">
            <w:pPr>
              <w:widowControl w:val="0"/>
              <w:autoSpaceDE w:val="0"/>
              <w:autoSpaceDN w:val="0"/>
              <w:spacing w:after="0" w:line="240" w:lineRule="auto"/>
              <w:jc w:val="center"/>
              <w:rPr>
                <w:rFonts w:ascii="Arial" w:eastAsia="Times New Roman" w:hAnsi="Arial" w:cs="Arial"/>
                <w:color w:val="000000"/>
                <w:sz w:val="14"/>
                <w:szCs w:val="14"/>
                <w14:ligatures w14:val="none"/>
              </w:rPr>
            </w:pPr>
            <w:r w:rsidRPr="008519CD">
              <w:rPr>
                <w:rFonts w:ascii="Arial" w:hAnsi="Arial" w:cs="Arial"/>
                <w:sz w:val="14"/>
                <w:szCs w:val="14"/>
              </w:rPr>
              <w:t>-</w:t>
            </w:r>
          </w:p>
        </w:tc>
        <w:tc>
          <w:tcPr>
            <w:tcW w:w="1386" w:type="dxa"/>
            <w:vAlign w:val="center"/>
          </w:tcPr>
          <w:p w14:paraId="18B035CB" w14:textId="488DE601" w:rsidR="00E054EE" w:rsidRPr="008519CD" w:rsidRDefault="00E054EE" w:rsidP="00AB342C">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r>
      <w:tr w:rsidR="005D5DB8" w:rsidRPr="008519CD" w14:paraId="56E65959" w14:textId="77777777" w:rsidTr="005D5DB8">
        <w:trPr>
          <w:trHeight w:val="201"/>
          <w:tblHeader/>
          <w:tblCellSpacing w:w="15" w:type="dxa"/>
        </w:trPr>
        <w:tc>
          <w:tcPr>
            <w:tcW w:w="3216" w:type="dxa"/>
            <w:tcMar>
              <w:top w:w="15" w:type="dxa"/>
              <w:left w:w="15" w:type="dxa"/>
              <w:bottom w:w="15" w:type="dxa"/>
              <w:right w:w="15" w:type="dxa"/>
            </w:tcMar>
          </w:tcPr>
          <w:p w14:paraId="22CD2DDE" w14:textId="719FD6BE" w:rsidR="0072672F" w:rsidRPr="008519CD" w:rsidRDefault="0072672F" w:rsidP="0072672F">
            <w:pPr>
              <w:widowControl w:val="0"/>
              <w:autoSpaceDE w:val="0"/>
              <w:autoSpaceDN w:val="0"/>
              <w:spacing w:after="0" w:line="240" w:lineRule="auto"/>
              <w:rPr>
                <w:rFonts w:ascii="Arial" w:hAnsi="Arial" w:cs="Arial"/>
                <w:sz w:val="14"/>
                <w:szCs w:val="14"/>
              </w:rPr>
            </w:pPr>
            <w:r w:rsidRPr="008519CD">
              <w:rPr>
                <w:rFonts w:ascii="Arial" w:hAnsi="Arial" w:cs="Arial"/>
                <w:sz w:val="14"/>
                <w:szCs w:val="14"/>
              </w:rPr>
              <w:t xml:space="preserve">ROI: </w:t>
            </w:r>
            <w:r w:rsidRPr="008519CD">
              <w:rPr>
                <w:rFonts w:ascii="Arial" w:hAnsi="Arial" w:cs="Arial"/>
                <w:color w:val="000000"/>
                <w:sz w:val="14"/>
                <w:szCs w:val="14"/>
              </w:rPr>
              <w:t xml:space="preserve">Sensitivity Model </w:t>
            </w:r>
            <w:r>
              <w:rPr>
                <w:rFonts w:ascii="Arial" w:hAnsi="Arial" w:cs="Arial"/>
                <w:color w:val="000000"/>
                <w:sz w:val="14"/>
                <w:szCs w:val="14"/>
              </w:rPr>
              <w:t>Duration of Illness</w:t>
            </w:r>
          </w:p>
        </w:tc>
        <w:tc>
          <w:tcPr>
            <w:tcW w:w="537" w:type="dxa"/>
            <w:tcMar>
              <w:top w:w="15" w:type="dxa"/>
              <w:left w:w="15" w:type="dxa"/>
              <w:bottom w:w="15" w:type="dxa"/>
              <w:right w:w="15" w:type="dxa"/>
            </w:tcMar>
            <w:vAlign w:val="center"/>
          </w:tcPr>
          <w:p w14:paraId="346572EB" w14:textId="77777777" w:rsidR="0072672F" w:rsidRPr="008519CD" w:rsidRDefault="0072672F" w:rsidP="0072672F">
            <w:pPr>
              <w:widowControl w:val="0"/>
              <w:autoSpaceDE w:val="0"/>
              <w:autoSpaceDN w:val="0"/>
              <w:spacing w:after="0" w:line="240" w:lineRule="auto"/>
              <w:jc w:val="center"/>
              <w:rPr>
                <w:rFonts w:ascii="Arial" w:hAnsi="Arial" w:cs="Arial"/>
                <w:sz w:val="14"/>
                <w:szCs w:val="14"/>
              </w:rPr>
            </w:pPr>
          </w:p>
        </w:tc>
        <w:tc>
          <w:tcPr>
            <w:tcW w:w="678" w:type="dxa"/>
            <w:tcMar>
              <w:top w:w="15" w:type="dxa"/>
              <w:left w:w="15" w:type="dxa"/>
              <w:bottom w:w="15" w:type="dxa"/>
              <w:right w:w="15" w:type="dxa"/>
            </w:tcMar>
            <w:vAlign w:val="center"/>
          </w:tcPr>
          <w:p w14:paraId="32F66FF9" w14:textId="77777777" w:rsidR="0072672F" w:rsidRPr="008519CD" w:rsidRDefault="0072672F" w:rsidP="0072672F">
            <w:pPr>
              <w:widowControl w:val="0"/>
              <w:autoSpaceDE w:val="0"/>
              <w:autoSpaceDN w:val="0"/>
              <w:spacing w:after="0" w:line="240" w:lineRule="auto"/>
              <w:jc w:val="center"/>
              <w:rPr>
                <w:rFonts w:ascii="Arial" w:hAnsi="Arial" w:cs="Arial"/>
                <w:sz w:val="14"/>
                <w:szCs w:val="14"/>
              </w:rPr>
            </w:pPr>
          </w:p>
        </w:tc>
        <w:tc>
          <w:tcPr>
            <w:tcW w:w="679" w:type="dxa"/>
            <w:tcMar>
              <w:top w:w="15" w:type="dxa"/>
              <w:left w:w="15" w:type="dxa"/>
              <w:bottom w:w="15" w:type="dxa"/>
              <w:right w:w="15" w:type="dxa"/>
            </w:tcMar>
            <w:vAlign w:val="center"/>
          </w:tcPr>
          <w:p w14:paraId="33326BB0" w14:textId="77777777" w:rsidR="0072672F" w:rsidRPr="008519CD" w:rsidRDefault="0072672F" w:rsidP="0072672F">
            <w:pPr>
              <w:widowControl w:val="0"/>
              <w:autoSpaceDE w:val="0"/>
              <w:autoSpaceDN w:val="0"/>
              <w:spacing w:after="0" w:line="240" w:lineRule="auto"/>
              <w:jc w:val="center"/>
              <w:rPr>
                <w:rFonts w:ascii="Arial" w:hAnsi="Arial" w:cs="Arial"/>
                <w:sz w:val="14"/>
                <w:szCs w:val="14"/>
              </w:rPr>
            </w:pPr>
          </w:p>
        </w:tc>
        <w:tc>
          <w:tcPr>
            <w:tcW w:w="395" w:type="dxa"/>
            <w:tcMar>
              <w:top w:w="15" w:type="dxa"/>
              <w:left w:w="15" w:type="dxa"/>
              <w:bottom w:w="15" w:type="dxa"/>
              <w:right w:w="15" w:type="dxa"/>
            </w:tcMar>
            <w:vAlign w:val="center"/>
          </w:tcPr>
          <w:p w14:paraId="305A1CAD" w14:textId="77777777" w:rsidR="0072672F" w:rsidRPr="008519CD" w:rsidRDefault="0072672F" w:rsidP="0072672F">
            <w:pPr>
              <w:widowControl w:val="0"/>
              <w:autoSpaceDE w:val="0"/>
              <w:autoSpaceDN w:val="0"/>
              <w:spacing w:after="0" w:line="240" w:lineRule="auto"/>
              <w:jc w:val="center"/>
              <w:rPr>
                <w:rFonts w:ascii="Arial" w:hAnsi="Arial" w:cs="Arial"/>
                <w:sz w:val="14"/>
                <w:szCs w:val="14"/>
              </w:rPr>
            </w:pPr>
          </w:p>
        </w:tc>
        <w:tc>
          <w:tcPr>
            <w:tcW w:w="963" w:type="dxa"/>
            <w:tcMar>
              <w:top w:w="15" w:type="dxa"/>
              <w:left w:w="15" w:type="dxa"/>
              <w:bottom w:w="15" w:type="dxa"/>
              <w:right w:w="15" w:type="dxa"/>
            </w:tcMar>
            <w:vAlign w:val="center"/>
          </w:tcPr>
          <w:p w14:paraId="0C0AD53E"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p>
        </w:tc>
        <w:tc>
          <w:tcPr>
            <w:tcW w:w="807" w:type="dxa"/>
            <w:tcMar>
              <w:top w:w="15" w:type="dxa"/>
              <w:left w:w="15" w:type="dxa"/>
              <w:bottom w:w="15" w:type="dxa"/>
              <w:right w:w="15" w:type="dxa"/>
            </w:tcMar>
            <w:vAlign w:val="center"/>
          </w:tcPr>
          <w:p w14:paraId="16A36E70" w14:textId="77777777" w:rsidR="0072672F" w:rsidRPr="008519CD" w:rsidRDefault="0072672F" w:rsidP="0072672F">
            <w:pPr>
              <w:widowControl w:val="0"/>
              <w:autoSpaceDE w:val="0"/>
              <w:autoSpaceDN w:val="0"/>
              <w:spacing w:after="0" w:line="240" w:lineRule="auto"/>
              <w:jc w:val="center"/>
              <w:rPr>
                <w:rFonts w:ascii="Arial" w:hAnsi="Arial" w:cs="Arial"/>
                <w:sz w:val="14"/>
                <w:szCs w:val="14"/>
              </w:rPr>
            </w:pPr>
          </w:p>
        </w:tc>
        <w:tc>
          <w:tcPr>
            <w:tcW w:w="1386" w:type="dxa"/>
            <w:vAlign w:val="center"/>
          </w:tcPr>
          <w:p w14:paraId="16D07A09" w14:textId="77777777" w:rsidR="0072672F" w:rsidRPr="008519CD" w:rsidRDefault="0072672F" w:rsidP="0072672F">
            <w:pPr>
              <w:widowControl w:val="0"/>
              <w:autoSpaceDE w:val="0"/>
              <w:autoSpaceDN w:val="0"/>
              <w:spacing w:after="0" w:line="240" w:lineRule="auto"/>
              <w:jc w:val="center"/>
              <w:rPr>
                <w:rFonts w:ascii="Arial" w:hAnsi="Arial" w:cs="Arial"/>
                <w:sz w:val="14"/>
                <w:szCs w:val="14"/>
              </w:rPr>
            </w:pPr>
          </w:p>
        </w:tc>
      </w:tr>
      <w:tr w:rsidR="005D5DB8" w:rsidRPr="008519CD" w14:paraId="777F7DC8" w14:textId="77777777" w:rsidTr="005D5DB8">
        <w:trPr>
          <w:trHeight w:val="201"/>
          <w:tblHeader/>
          <w:tblCellSpacing w:w="15" w:type="dxa"/>
        </w:trPr>
        <w:tc>
          <w:tcPr>
            <w:tcW w:w="3216" w:type="dxa"/>
            <w:tcMar>
              <w:top w:w="15" w:type="dxa"/>
              <w:left w:w="15" w:type="dxa"/>
              <w:bottom w:w="15" w:type="dxa"/>
              <w:right w:w="15" w:type="dxa"/>
            </w:tcMar>
            <w:vAlign w:val="center"/>
          </w:tcPr>
          <w:p w14:paraId="5DFEA05E" w14:textId="3F430AC7" w:rsidR="0072672F" w:rsidRPr="008519CD" w:rsidRDefault="0072672F" w:rsidP="0072672F">
            <w:pPr>
              <w:widowControl w:val="0"/>
              <w:autoSpaceDE w:val="0"/>
              <w:autoSpaceDN w:val="0"/>
              <w:spacing w:after="0" w:line="240" w:lineRule="auto"/>
              <w:rPr>
                <w:rFonts w:ascii="Arial" w:hAnsi="Arial" w:cs="Arial"/>
                <w:sz w:val="14"/>
                <w:szCs w:val="14"/>
              </w:rPr>
            </w:pPr>
            <w:r w:rsidRPr="008519CD">
              <w:rPr>
                <w:rFonts w:ascii="Arial" w:hAnsi="Arial" w:cs="Arial"/>
                <w:sz w:val="14"/>
                <w:szCs w:val="14"/>
              </w:rPr>
              <w:t xml:space="preserve">  </w:t>
            </w:r>
            <w:r w:rsidRPr="008519CD">
              <w:rPr>
                <w:rFonts w:ascii="Arial" w:hAnsi="Arial" w:cs="Arial"/>
                <w:i/>
                <w:sz w:val="14"/>
                <w:szCs w:val="14"/>
              </w:rPr>
              <w:t>resilient</w:t>
            </w:r>
            <w:r w:rsidRPr="008519CD">
              <w:rPr>
                <w:rFonts w:ascii="Arial" w:hAnsi="Arial" w:cs="Arial"/>
                <w:sz w:val="14"/>
                <w:szCs w:val="14"/>
              </w:rPr>
              <w:t xml:space="preserve"> &gt; </w:t>
            </w:r>
            <w:r w:rsidRPr="008519CD">
              <w:rPr>
                <w:rFonts w:ascii="Arial" w:hAnsi="Arial" w:cs="Arial"/>
                <w:i/>
                <w:sz w:val="14"/>
                <w:szCs w:val="14"/>
              </w:rPr>
              <w:t>vulnerable</w:t>
            </w:r>
          </w:p>
        </w:tc>
        <w:tc>
          <w:tcPr>
            <w:tcW w:w="537" w:type="dxa"/>
            <w:tcMar>
              <w:top w:w="15" w:type="dxa"/>
              <w:left w:w="15" w:type="dxa"/>
              <w:bottom w:w="15" w:type="dxa"/>
              <w:right w:w="15" w:type="dxa"/>
            </w:tcMar>
            <w:vAlign w:val="center"/>
          </w:tcPr>
          <w:p w14:paraId="0C5B2BB7" w14:textId="0A015481"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c>
          <w:tcPr>
            <w:tcW w:w="678" w:type="dxa"/>
            <w:tcMar>
              <w:top w:w="15" w:type="dxa"/>
              <w:left w:w="15" w:type="dxa"/>
              <w:bottom w:w="15" w:type="dxa"/>
              <w:right w:w="15" w:type="dxa"/>
            </w:tcMar>
            <w:vAlign w:val="center"/>
          </w:tcPr>
          <w:p w14:paraId="20A8BEBC" w14:textId="70139507"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c>
          <w:tcPr>
            <w:tcW w:w="679" w:type="dxa"/>
            <w:tcMar>
              <w:top w:w="15" w:type="dxa"/>
              <w:left w:w="15" w:type="dxa"/>
              <w:bottom w:w="15" w:type="dxa"/>
              <w:right w:w="15" w:type="dxa"/>
            </w:tcMar>
            <w:vAlign w:val="center"/>
          </w:tcPr>
          <w:p w14:paraId="04A9EF11" w14:textId="3A492847"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c>
          <w:tcPr>
            <w:tcW w:w="395" w:type="dxa"/>
            <w:tcMar>
              <w:top w:w="15" w:type="dxa"/>
              <w:left w:w="15" w:type="dxa"/>
              <w:bottom w:w="15" w:type="dxa"/>
              <w:right w:w="15" w:type="dxa"/>
            </w:tcMar>
            <w:vAlign w:val="center"/>
          </w:tcPr>
          <w:p w14:paraId="06451E92" w14:textId="239AF3A7"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c>
          <w:tcPr>
            <w:tcW w:w="963" w:type="dxa"/>
            <w:tcMar>
              <w:top w:w="15" w:type="dxa"/>
              <w:left w:w="15" w:type="dxa"/>
              <w:bottom w:w="15" w:type="dxa"/>
              <w:right w:w="15" w:type="dxa"/>
            </w:tcMar>
            <w:vAlign w:val="center"/>
          </w:tcPr>
          <w:p w14:paraId="24B26DC7" w14:textId="0A820891"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eastAsia="Times New Roman" w:hAnsi="Arial" w:cs="Arial"/>
                <w:sz w:val="14"/>
                <w:szCs w:val="14"/>
                <w:lang w:eastAsia="de-DE"/>
                <w14:ligatures w14:val="none"/>
              </w:rPr>
              <w:t>-</w:t>
            </w:r>
          </w:p>
        </w:tc>
        <w:tc>
          <w:tcPr>
            <w:tcW w:w="807" w:type="dxa"/>
            <w:tcMar>
              <w:top w:w="15" w:type="dxa"/>
              <w:left w:w="15" w:type="dxa"/>
              <w:bottom w:w="15" w:type="dxa"/>
              <w:right w:w="15" w:type="dxa"/>
            </w:tcMar>
            <w:vAlign w:val="center"/>
          </w:tcPr>
          <w:p w14:paraId="6C2A419C" w14:textId="398F4D50"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c>
          <w:tcPr>
            <w:tcW w:w="1386" w:type="dxa"/>
            <w:vAlign w:val="center"/>
          </w:tcPr>
          <w:p w14:paraId="2C23E11A" w14:textId="4995B71A"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r>
      <w:tr w:rsidR="005D5DB8" w:rsidRPr="008519CD" w14:paraId="666C6FD4" w14:textId="77777777" w:rsidTr="005D5DB8">
        <w:trPr>
          <w:trHeight w:val="201"/>
          <w:tblHeader/>
          <w:tblCellSpacing w:w="15" w:type="dxa"/>
        </w:trPr>
        <w:tc>
          <w:tcPr>
            <w:tcW w:w="3216" w:type="dxa"/>
            <w:tcMar>
              <w:top w:w="15" w:type="dxa"/>
              <w:left w:w="15" w:type="dxa"/>
              <w:bottom w:w="15" w:type="dxa"/>
              <w:right w:w="15" w:type="dxa"/>
            </w:tcMar>
            <w:vAlign w:val="center"/>
          </w:tcPr>
          <w:p w14:paraId="71094B9A" w14:textId="0F9E2D66" w:rsidR="0072672F" w:rsidRPr="008519CD" w:rsidRDefault="0072672F" w:rsidP="0072672F">
            <w:pPr>
              <w:widowControl w:val="0"/>
              <w:autoSpaceDE w:val="0"/>
              <w:autoSpaceDN w:val="0"/>
              <w:spacing w:after="0" w:line="240" w:lineRule="auto"/>
              <w:rPr>
                <w:rFonts w:ascii="Arial" w:hAnsi="Arial" w:cs="Arial"/>
                <w:sz w:val="14"/>
                <w:szCs w:val="14"/>
              </w:rPr>
            </w:pPr>
            <w:r w:rsidRPr="008519CD">
              <w:rPr>
                <w:rFonts w:ascii="Arial" w:hAnsi="Arial" w:cs="Arial"/>
                <w:sz w:val="14"/>
                <w:szCs w:val="14"/>
              </w:rPr>
              <w:t xml:space="preserve">  </w:t>
            </w:r>
            <w:r w:rsidRPr="008519CD">
              <w:rPr>
                <w:rFonts w:ascii="Arial" w:hAnsi="Arial" w:cs="Arial"/>
                <w:i/>
                <w:sz w:val="14"/>
                <w:szCs w:val="14"/>
              </w:rPr>
              <w:t>vulnerable</w:t>
            </w:r>
            <w:r w:rsidRPr="008519CD">
              <w:rPr>
                <w:rFonts w:ascii="Arial" w:hAnsi="Arial" w:cs="Arial"/>
                <w:sz w:val="14"/>
                <w:szCs w:val="14"/>
              </w:rPr>
              <w:t xml:space="preserve"> &gt; </w:t>
            </w:r>
            <w:r w:rsidRPr="008519CD">
              <w:rPr>
                <w:rFonts w:ascii="Arial" w:hAnsi="Arial" w:cs="Arial"/>
                <w:i/>
                <w:sz w:val="14"/>
                <w:szCs w:val="14"/>
              </w:rPr>
              <w:t>resilient</w:t>
            </w:r>
          </w:p>
        </w:tc>
        <w:tc>
          <w:tcPr>
            <w:tcW w:w="537" w:type="dxa"/>
            <w:tcMar>
              <w:top w:w="15" w:type="dxa"/>
              <w:left w:w="15" w:type="dxa"/>
              <w:bottom w:w="15" w:type="dxa"/>
              <w:right w:w="15" w:type="dxa"/>
            </w:tcMar>
            <w:vAlign w:val="center"/>
          </w:tcPr>
          <w:p w14:paraId="0CA64D28" w14:textId="42406A70"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c>
          <w:tcPr>
            <w:tcW w:w="678" w:type="dxa"/>
            <w:tcMar>
              <w:top w:w="15" w:type="dxa"/>
              <w:left w:w="15" w:type="dxa"/>
              <w:bottom w:w="15" w:type="dxa"/>
              <w:right w:w="15" w:type="dxa"/>
            </w:tcMar>
            <w:vAlign w:val="center"/>
          </w:tcPr>
          <w:p w14:paraId="62EAB4E5" w14:textId="3C400FFF"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c>
          <w:tcPr>
            <w:tcW w:w="679" w:type="dxa"/>
            <w:tcMar>
              <w:top w:w="15" w:type="dxa"/>
              <w:left w:w="15" w:type="dxa"/>
              <w:bottom w:w="15" w:type="dxa"/>
              <w:right w:w="15" w:type="dxa"/>
            </w:tcMar>
            <w:vAlign w:val="center"/>
          </w:tcPr>
          <w:p w14:paraId="612AAC53" w14:textId="00B28427"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c>
          <w:tcPr>
            <w:tcW w:w="395" w:type="dxa"/>
            <w:tcMar>
              <w:top w:w="15" w:type="dxa"/>
              <w:left w:w="15" w:type="dxa"/>
              <w:bottom w:w="15" w:type="dxa"/>
              <w:right w:w="15" w:type="dxa"/>
            </w:tcMar>
            <w:vAlign w:val="center"/>
          </w:tcPr>
          <w:p w14:paraId="3D21E503" w14:textId="5B848FD4"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c>
          <w:tcPr>
            <w:tcW w:w="963" w:type="dxa"/>
            <w:tcMar>
              <w:top w:w="15" w:type="dxa"/>
              <w:left w:w="15" w:type="dxa"/>
              <w:bottom w:w="15" w:type="dxa"/>
              <w:right w:w="15" w:type="dxa"/>
            </w:tcMar>
            <w:vAlign w:val="center"/>
          </w:tcPr>
          <w:p w14:paraId="585B7D67" w14:textId="078E92AF"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eastAsia="Times New Roman" w:hAnsi="Arial" w:cs="Arial"/>
                <w:sz w:val="14"/>
                <w:szCs w:val="14"/>
                <w:lang w:eastAsia="de-DE"/>
                <w14:ligatures w14:val="none"/>
              </w:rPr>
              <w:t>-</w:t>
            </w:r>
          </w:p>
        </w:tc>
        <w:tc>
          <w:tcPr>
            <w:tcW w:w="807" w:type="dxa"/>
            <w:tcMar>
              <w:top w:w="15" w:type="dxa"/>
              <w:left w:w="15" w:type="dxa"/>
              <w:bottom w:w="15" w:type="dxa"/>
              <w:right w:w="15" w:type="dxa"/>
            </w:tcMar>
            <w:vAlign w:val="center"/>
          </w:tcPr>
          <w:p w14:paraId="48E6C60A" w14:textId="039DFA47"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c>
          <w:tcPr>
            <w:tcW w:w="1386" w:type="dxa"/>
            <w:vAlign w:val="center"/>
          </w:tcPr>
          <w:p w14:paraId="58483D81" w14:textId="5E9719D5"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r>
      <w:tr w:rsidR="005D5DB8" w:rsidRPr="008519CD" w14:paraId="6F809888" w14:textId="3B0C63F8" w:rsidTr="005D5DB8">
        <w:trPr>
          <w:trHeight w:val="201"/>
          <w:tblHeader/>
          <w:tblCellSpacing w:w="15" w:type="dxa"/>
        </w:trPr>
        <w:tc>
          <w:tcPr>
            <w:tcW w:w="3216" w:type="dxa"/>
            <w:tcMar>
              <w:top w:w="15" w:type="dxa"/>
              <w:left w:w="15" w:type="dxa"/>
              <w:bottom w:w="15" w:type="dxa"/>
              <w:right w:w="15" w:type="dxa"/>
            </w:tcMar>
          </w:tcPr>
          <w:p w14:paraId="495E6635" w14:textId="77777777" w:rsidR="0072672F" w:rsidRPr="008519CD" w:rsidRDefault="0072672F" w:rsidP="0072672F">
            <w:pPr>
              <w:widowControl w:val="0"/>
              <w:autoSpaceDE w:val="0"/>
              <w:autoSpaceDN w:val="0"/>
              <w:spacing w:after="0" w:line="240" w:lineRule="auto"/>
              <w:rPr>
                <w:rFonts w:ascii="Arial" w:eastAsia="Times New Roman" w:hAnsi="Arial" w:cs="Arial"/>
                <w:sz w:val="14"/>
                <w:szCs w:val="14"/>
                <w14:ligatures w14:val="none"/>
              </w:rPr>
            </w:pPr>
            <w:r w:rsidRPr="008519CD">
              <w:rPr>
                <w:rFonts w:ascii="Arial" w:hAnsi="Arial" w:cs="Arial"/>
                <w:sz w:val="14"/>
                <w:szCs w:val="14"/>
              </w:rPr>
              <w:t xml:space="preserve">ROI: </w:t>
            </w:r>
            <w:r w:rsidRPr="008519CD">
              <w:rPr>
                <w:rFonts w:ascii="Arial" w:hAnsi="Arial" w:cs="Arial"/>
                <w:color w:val="000000"/>
                <w:sz w:val="14"/>
                <w:szCs w:val="14"/>
              </w:rPr>
              <w:t>Sensitivity Model Medication</w:t>
            </w:r>
          </w:p>
        </w:tc>
        <w:tc>
          <w:tcPr>
            <w:tcW w:w="537" w:type="dxa"/>
            <w:tcMar>
              <w:top w:w="15" w:type="dxa"/>
              <w:left w:w="15" w:type="dxa"/>
              <w:bottom w:w="15" w:type="dxa"/>
              <w:right w:w="15" w:type="dxa"/>
            </w:tcMar>
            <w:vAlign w:val="center"/>
          </w:tcPr>
          <w:p w14:paraId="4583DF3D"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rPr>
            </w:pPr>
          </w:p>
        </w:tc>
        <w:tc>
          <w:tcPr>
            <w:tcW w:w="678" w:type="dxa"/>
            <w:tcMar>
              <w:top w:w="15" w:type="dxa"/>
              <w:left w:w="15" w:type="dxa"/>
              <w:bottom w:w="15" w:type="dxa"/>
              <w:right w:w="15" w:type="dxa"/>
            </w:tcMar>
            <w:vAlign w:val="center"/>
          </w:tcPr>
          <w:p w14:paraId="6F17F4C9"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679" w:type="dxa"/>
            <w:tcMar>
              <w:top w:w="15" w:type="dxa"/>
              <w:left w:w="15" w:type="dxa"/>
              <w:bottom w:w="15" w:type="dxa"/>
              <w:right w:w="15" w:type="dxa"/>
            </w:tcMar>
            <w:vAlign w:val="center"/>
          </w:tcPr>
          <w:p w14:paraId="0516A3C2"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395" w:type="dxa"/>
            <w:tcMar>
              <w:top w:w="15" w:type="dxa"/>
              <w:left w:w="15" w:type="dxa"/>
              <w:bottom w:w="15" w:type="dxa"/>
              <w:right w:w="15" w:type="dxa"/>
            </w:tcMar>
            <w:vAlign w:val="center"/>
          </w:tcPr>
          <w:p w14:paraId="5094E9C5"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963" w:type="dxa"/>
            <w:tcMar>
              <w:top w:w="15" w:type="dxa"/>
              <w:left w:w="15" w:type="dxa"/>
              <w:bottom w:w="15" w:type="dxa"/>
              <w:right w:w="15" w:type="dxa"/>
            </w:tcMar>
            <w:vAlign w:val="center"/>
          </w:tcPr>
          <w:p w14:paraId="7BD90F6B"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p>
        </w:tc>
        <w:tc>
          <w:tcPr>
            <w:tcW w:w="807" w:type="dxa"/>
            <w:tcMar>
              <w:top w:w="15" w:type="dxa"/>
              <w:left w:w="15" w:type="dxa"/>
              <w:bottom w:w="15" w:type="dxa"/>
              <w:right w:w="15" w:type="dxa"/>
            </w:tcMar>
            <w:vAlign w:val="center"/>
          </w:tcPr>
          <w:p w14:paraId="51316871"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1386" w:type="dxa"/>
            <w:vAlign w:val="center"/>
          </w:tcPr>
          <w:p w14:paraId="6563F5E9"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r>
      <w:tr w:rsidR="005D5DB8" w:rsidRPr="008519CD" w14:paraId="386DD332" w14:textId="46DDDD29" w:rsidTr="005D5DB8">
        <w:trPr>
          <w:trHeight w:val="201"/>
          <w:tblHeader/>
          <w:tblCellSpacing w:w="15" w:type="dxa"/>
        </w:trPr>
        <w:tc>
          <w:tcPr>
            <w:tcW w:w="3216" w:type="dxa"/>
            <w:tcMar>
              <w:top w:w="15" w:type="dxa"/>
              <w:left w:w="15" w:type="dxa"/>
              <w:bottom w:w="15" w:type="dxa"/>
              <w:right w:w="15" w:type="dxa"/>
            </w:tcMar>
            <w:vAlign w:val="center"/>
          </w:tcPr>
          <w:p w14:paraId="33687F4F" w14:textId="6B12EC3D" w:rsidR="0072672F" w:rsidRPr="008519CD" w:rsidRDefault="0072672F" w:rsidP="0072672F">
            <w:pPr>
              <w:widowControl w:val="0"/>
              <w:autoSpaceDE w:val="0"/>
              <w:autoSpaceDN w:val="0"/>
              <w:spacing w:after="0" w:line="240" w:lineRule="auto"/>
              <w:rPr>
                <w:rFonts w:ascii="Arial" w:eastAsia="Times New Roman" w:hAnsi="Arial" w:cs="Arial"/>
                <w:sz w:val="14"/>
                <w:szCs w:val="14"/>
                <w14:ligatures w14:val="none"/>
              </w:rPr>
            </w:pPr>
            <w:r w:rsidRPr="008519CD">
              <w:rPr>
                <w:rFonts w:ascii="Arial" w:hAnsi="Arial" w:cs="Arial"/>
                <w:sz w:val="14"/>
                <w:szCs w:val="14"/>
              </w:rPr>
              <w:t xml:space="preserve">  </w:t>
            </w:r>
            <w:r w:rsidRPr="008519CD">
              <w:rPr>
                <w:rFonts w:ascii="Arial" w:hAnsi="Arial" w:cs="Arial"/>
                <w:i/>
                <w:sz w:val="14"/>
                <w:szCs w:val="14"/>
              </w:rPr>
              <w:t>resilient</w:t>
            </w:r>
            <w:r w:rsidRPr="008519CD">
              <w:rPr>
                <w:rFonts w:ascii="Arial" w:hAnsi="Arial" w:cs="Arial"/>
                <w:sz w:val="14"/>
                <w:szCs w:val="14"/>
              </w:rPr>
              <w:t xml:space="preserve"> &gt; </w:t>
            </w:r>
            <w:r w:rsidRPr="008519CD">
              <w:rPr>
                <w:rFonts w:ascii="Arial" w:hAnsi="Arial" w:cs="Arial"/>
                <w:i/>
                <w:sz w:val="14"/>
                <w:szCs w:val="14"/>
              </w:rPr>
              <w:t>vulnerable</w:t>
            </w:r>
          </w:p>
        </w:tc>
        <w:tc>
          <w:tcPr>
            <w:tcW w:w="537" w:type="dxa"/>
            <w:tcMar>
              <w:top w:w="15" w:type="dxa"/>
              <w:left w:w="15" w:type="dxa"/>
              <w:bottom w:w="15" w:type="dxa"/>
              <w:right w:w="15" w:type="dxa"/>
            </w:tcMar>
            <w:vAlign w:val="center"/>
          </w:tcPr>
          <w:p w14:paraId="4AE8D4BD"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rPr>
            </w:pPr>
            <w:r w:rsidRPr="008519CD">
              <w:rPr>
                <w:rFonts w:ascii="Arial" w:hAnsi="Arial" w:cs="Arial"/>
                <w:sz w:val="14"/>
                <w:szCs w:val="14"/>
              </w:rPr>
              <w:t>-</w:t>
            </w:r>
          </w:p>
        </w:tc>
        <w:tc>
          <w:tcPr>
            <w:tcW w:w="678" w:type="dxa"/>
            <w:tcMar>
              <w:top w:w="15" w:type="dxa"/>
              <w:left w:w="15" w:type="dxa"/>
              <w:bottom w:w="15" w:type="dxa"/>
              <w:right w:w="15" w:type="dxa"/>
            </w:tcMar>
            <w:vAlign w:val="center"/>
          </w:tcPr>
          <w:p w14:paraId="613624BC"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w:t>
            </w:r>
          </w:p>
        </w:tc>
        <w:tc>
          <w:tcPr>
            <w:tcW w:w="679" w:type="dxa"/>
            <w:tcMar>
              <w:top w:w="15" w:type="dxa"/>
              <w:left w:w="15" w:type="dxa"/>
              <w:bottom w:w="15" w:type="dxa"/>
              <w:right w:w="15" w:type="dxa"/>
            </w:tcMar>
            <w:vAlign w:val="center"/>
          </w:tcPr>
          <w:p w14:paraId="752C2479"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w:t>
            </w:r>
          </w:p>
        </w:tc>
        <w:tc>
          <w:tcPr>
            <w:tcW w:w="395" w:type="dxa"/>
            <w:tcMar>
              <w:top w:w="15" w:type="dxa"/>
              <w:left w:w="15" w:type="dxa"/>
              <w:bottom w:w="15" w:type="dxa"/>
              <w:right w:w="15" w:type="dxa"/>
            </w:tcMar>
            <w:vAlign w:val="center"/>
          </w:tcPr>
          <w:p w14:paraId="3980308A"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w:t>
            </w:r>
          </w:p>
        </w:tc>
        <w:tc>
          <w:tcPr>
            <w:tcW w:w="963" w:type="dxa"/>
            <w:tcMar>
              <w:top w:w="15" w:type="dxa"/>
              <w:left w:w="15" w:type="dxa"/>
              <w:bottom w:w="15" w:type="dxa"/>
              <w:right w:w="15" w:type="dxa"/>
            </w:tcMar>
            <w:vAlign w:val="center"/>
          </w:tcPr>
          <w:p w14:paraId="05D2FE45"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eastAsia="Times New Roman" w:hAnsi="Arial" w:cs="Arial"/>
                <w:sz w:val="14"/>
                <w:szCs w:val="14"/>
                <w:lang w:eastAsia="de-DE"/>
                <w14:ligatures w14:val="none"/>
              </w:rPr>
              <w:t>-</w:t>
            </w:r>
          </w:p>
        </w:tc>
        <w:tc>
          <w:tcPr>
            <w:tcW w:w="807" w:type="dxa"/>
            <w:tcMar>
              <w:top w:w="15" w:type="dxa"/>
              <w:left w:w="15" w:type="dxa"/>
              <w:bottom w:w="15" w:type="dxa"/>
              <w:right w:w="15" w:type="dxa"/>
            </w:tcMar>
            <w:vAlign w:val="center"/>
          </w:tcPr>
          <w:p w14:paraId="0A715245"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w:t>
            </w:r>
          </w:p>
        </w:tc>
        <w:tc>
          <w:tcPr>
            <w:tcW w:w="1386" w:type="dxa"/>
            <w:vAlign w:val="center"/>
          </w:tcPr>
          <w:p w14:paraId="487A4EDA" w14:textId="06BD9061"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r>
      <w:tr w:rsidR="005D5DB8" w:rsidRPr="008519CD" w14:paraId="19406F6E" w14:textId="172FDCB0" w:rsidTr="005D5DB8">
        <w:trPr>
          <w:trHeight w:val="201"/>
          <w:tblHeader/>
          <w:tblCellSpacing w:w="15" w:type="dxa"/>
        </w:trPr>
        <w:tc>
          <w:tcPr>
            <w:tcW w:w="3216" w:type="dxa"/>
            <w:tcMar>
              <w:top w:w="15" w:type="dxa"/>
              <w:left w:w="15" w:type="dxa"/>
              <w:bottom w:w="15" w:type="dxa"/>
              <w:right w:w="15" w:type="dxa"/>
            </w:tcMar>
            <w:vAlign w:val="center"/>
          </w:tcPr>
          <w:p w14:paraId="684BEC7E" w14:textId="70C29885" w:rsidR="0072672F" w:rsidRPr="008519CD" w:rsidRDefault="0072672F" w:rsidP="0072672F">
            <w:pPr>
              <w:widowControl w:val="0"/>
              <w:autoSpaceDE w:val="0"/>
              <w:autoSpaceDN w:val="0"/>
              <w:spacing w:after="0" w:line="240" w:lineRule="auto"/>
              <w:rPr>
                <w:rFonts w:ascii="Arial" w:eastAsia="Times New Roman" w:hAnsi="Arial" w:cs="Arial"/>
                <w:sz w:val="14"/>
                <w:szCs w:val="14"/>
                <w14:ligatures w14:val="none"/>
              </w:rPr>
            </w:pPr>
            <w:r w:rsidRPr="008519CD">
              <w:rPr>
                <w:rFonts w:ascii="Arial" w:hAnsi="Arial" w:cs="Arial"/>
                <w:sz w:val="14"/>
                <w:szCs w:val="14"/>
              </w:rPr>
              <w:t xml:space="preserve">  </w:t>
            </w:r>
            <w:r w:rsidRPr="008519CD">
              <w:rPr>
                <w:rFonts w:ascii="Arial" w:hAnsi="Arial" w:cs="Arial"/>
                <w:i/>
                <w:sz w:val="14"/>
                <w:szCs w:val="14"/>
              </w:rPr>
              <w:t>vulnerable</w:t>
            </w:r>
            <w:r w:rsidRPr="008519CD">
              <w:rPr>
                <w:rFonts w:ascii="Arial" w:hAnsi="Arial" w:cs="Arial"/>
                <w:sz w:val="14"/>
                <w:szCs w:val="14"/>
              </w:rPr>
              <w:t xml:space="preserve"> &gt; </w:t>
            </w:r>
            <w:r w:rsidRPr="008519CD">
              <w:rPr>
                <w:rFonts w:ascii="Arial" w:hAnsi="Arial" w:cs="Arial"/>
                <w:i/>
                <w:sz w:val="14"/>
                <w:szCs w:val="14"/>
              </w:rPr>
              <w:t>resilient</w:t>
            </w:r>
          </w:p>
        </w:tc>
        <w:tc>
          <w:tcPr>
            <w:tcW w:w="537" w:type="dxa"/>
            <w:tcMar>
              <w:top w:w="15" w:type="dxa"/>
              <w:left w:w="15" w:type="dxa"/>
              <w:bottom w:w="15" w:type="dxa"/>
              <w:right w:w="15" w:type="dxa"/>
            </w:tcMar>
            <w:vAlign w:val="center"/>
          </w:tcPr>
          <w:p w14:paraId="43BC9AFB" w14:textId="3D889CC6" w:rsidR="0072672F" w:rsidRPr="008519CD" w:rsidRDefault="0072672F" w:rsidP="0072672F">
            <w:pPr>
              <w:widowControl w:val="0"/>
              <w:autoSpaceDE w:val="0"/>
              <w:autoSpaceDN w:val="0"/>
              <w:spacing w:after="0" w:line="240" w:lineRule="auto"/>
              <w:jc w:val="center"/>
              <w:rPr>
                <w:rFonts w:ascii="Arial" w:eastAsia="Times New Roman" w:hAnsi="Arial" w:cs="Arial"/>
                <w:color w:val="FF0000"/>
                <w:sz w:val="14"/>
                <w:szCs w:val="14"/>
              </w:rPr>
            </w:pPr>
            <w:r w:rsidRPr="008519CD">
              <w:rPr>
                <w:rFonts w:ascii="Arial" w:hAnsi="Arial" w:cs="Arial"/>
                <w:sz w:val="14"/>
                <w:szCs w:val="14"/>
              </w:rPr>
              <w:t>-</w:t>
            </w:r>
          </w:p>
        </w:tc>
        <w:tc>
          <w:tcPr>
            <w:tcW w:w="678" w:type="dxa"/>
            <w:tcMar>
              <w:top w:w="15" w:type="dxa"/>
              <w:left w:w="15" w:type="dxa"/>
              <w:bottom w:w="15" w:type="dxa"/>
              <w:right w:w="15" w:type="dxa"/>
            </w:tcMar>
            <w:vAlign w:val="center"/>
          </w:tcPr>
          <w:p w14:paraId="359256AB" w14:textId="56ACBC8D" w:rsidR="0072672F" w:rsidRPr="008519CD" w:rsidRDefault="0072672F" w:rsidP="0072672F">
            <w:pPr>
              <w:widowControl w:val="0"/>
              <w:autoSpaceDE w:val="0"/>
              <w:autoSpaceDN w:val="0"/>
              <w:spacing w:after="0" w:line="240" w:lineRule="auto"/>
              <w:jc w:val="center"/>
              <w:rPr>
                <w:rFonts w:ascii="Arial" w:eastAsia="Times New Roman" w:hAnsi="Arial" w:cs="Arial"/>
                <w:color w:val="FF0000"/>
                <w:sz w:val="14"/>
                <w:szCs w:val="14"/>
                <w14:ligatures w14:val="none"/>
              </w:rPr>
            </w:pPr>
            <w:r w:rsidRPr="008519CD">
              <w:rPr>
                <w:rFonts w:ascii="Arial" w:hAnsi="Arial" w:cs="Arial"/>
                <w:sz w:val="14"/>
                <w:szCs w:val="14"/>
              </w:rPr>
              <w:t>-</w:t>
            </w:r>
          </w:p>
        </w:tc>
        <w:tc>
          <w:tcPr>
            <w:tcW w:w="679" w:type="dxa"/>
            <w:tcMar>
              <w:top w:w="15" w:type="dxa"/>
              <w:left w:w="15" w:type="dxa"/>
              <w:bottom w:w="15" w:type="dxa"/>
              <w:right w:w="15" w:type="dxa"/>
            </w:tcMar>
            <w:vAlign w:val="center"/>
          </w:tcPr>
          <w:p w14:paraId="4A139C89" w14:textId="5B233654" w:rsidR="0072672F" w:rsidRPr="008519CD" w:rsidRDefault="0072672F" w:rsidP="0072672F">
            <w:pPr>
              <w:widowControl w:val="0"/>
              <w:autoSpaceDE w:val="0"/>
              <w:autoSpaceDN w:val="0"/>
              <w:spacing w:after="0" w:line="240" w:lineRule="auto"/>
              <w:jc w:val="center"/>
              <w:rPr>
                <w:rFonts w:ascii="Arial" w:eastAsia="Times New Roman" w:hAnsi="Arial" w:cs="Arial"/>
                <w:color w:val="FF0000"/>
                <w:sz w:val="14"/>
                <w:szCs w:val="14"/>
                <w14:ligatures w14:val="none"/>
              </w:rPr>
            </w:pPr>
            <w:r w:rsidRPr="008519CD">
              <w:rPr>
                <w:rFonts w:ascii="Arial" w:hAnsi="Arial" w:cs="Arial"/>
                <w:sz w:val="14"/>
                <w:szCs w:val="14"/>
              </w:rPr>
              <w:t>-</w:t>
            </w:r>
          </w:p>
        </w:tc>
        <w:tc>
          <w:tcPr>
            <w:tcW w:w="395" w:type="dxa"/>
            <w:tcMar>
              <w:top w:w="15" w:type="dxa"/>
              <w:left w:w="15" w:type="dxa"/>
              <w:bottom w:w="15" w:type="dxa"/>
              <w:right w:w="15" w:type="dxa"/>
            </w:tcMar>
            <w:vAlign w:val="center"/>
          </w:tcPr>
          <w:p w14:paraId="6D69195F" w14:textId="10DA91FA" w:rsidR="0072672F" w:rsidRPr="008519CD" w:rsidRDefault="0072672F" w:rsidP="0072672F">
            <w:pPr>
              <w:widowControl w:val="0"/>
              <w:autoSpaceDE w:val="0"/>
              <w:autoSpaceDN w:val="0"/>
              <w:spacing w:after="0" w:line="240" w:lineRule="auto"/>
              <w:jc w:val="center"/>
              <w:rPr>
                <w:rFonts w:ascii="Arial" w:eastAsia="Times New Roman" w:hAnsi="Arial" w:cs="Arial"/>
                <w:color w:val="FF0000"/>
                <w:sz w:val="14"/>
                <w:szCs w:val="14"/>
                <w14:ligatures w14:val="none"/>
              </w:rPr>
            </w:pPr>
            <w:r w:rsidRPr="008519CD">
              <w:rPr>
                <w:rFonts w:ascii="Arial" w:hAnsi="Arial" w:cs="Arial"/>
                <w:sz w:val="14"/>
                <w:szCs w:val="14"/>
              </w:rPr>
              <w:t>-</w:t>
            </w:r>
          </w:p>
        </w:tc>
        <w:tc>
          <w:tcPr>
            <w:tcW w:w="963" w:type="dxa"/>
            <w:tcMar>
              <w:top w:w="15" w:type="dxa"/>
              <w:left w:w="15" w:type="dxa"/>
              <w:bottom w:w="15" w:type="dxa"/>
              <w:right w:w="15" w:type="dxa"/>
            </w:tcMar>
            <w:vAlign w:val="center"/>
          </w:tcPr>
          <w:p w14:paraId="73FF3709" w14:textId="3641CFC4" w:rsidR="0072672F" w:rsidRPr="008519CD" w:rsidRDefault="0072672F" w:rsidP="0072672F">
            <w:pPr>
              <w:widowControl w:val="0"/>
              <w:autoSpaceDE w:val="0"/>
              <w:autoSpaceDN w:val="0"/>
              <w:spacing w:after="0" w:line="240" w:lineRule="auto"/>
              <w:jc w:val="center"/>
              <w:rPr>
                <w:rFonts w:ascii="Arial" w:eastAsia="Times New Roman" w:hAnsi="Arial" w:cs="Arial"/>
                <w:color w:val="FF0000"/>
                <w:sz w:val="14"/>
                <w:szCs w:val="14"/>
                <w:lang w:eastAsia="de-DE"/>
                <w14:ligatures w14:val="none"/>
              </w:rPr>
            </w:pPr>
            <w:r w:rsidRPr="008519CD">
              <w:rPr>
                <w:rFonts w:ascii="Arial" w:eastAsia="Times New Roman" w:hAnsi="Arial" w:cs="Arial"/>
                <w:sz w:val="14"/>
                <w:szCs w:val="14"/>
                <w:lang w:eastAsia="de-DE"/>
                <w14:ligatures w14:val="none"/>
              </w:rPr>
              <w:t>-</w:t>
            </w:r>
          </w:p>
        </w:tc>
        <w:tc>
          <w:tcPr>
            <w:tcW w:w="807" w:type="dxa"/>
            <w:tcMar>
              <w:top w:w="15" w:type="dxa"/>
              <w:left w:w="15" w:type="dxa"/>
              <w:bottom w:w="15" w:type="dxa"/>
              <w:right w:w="15" w:type="dxa"/>
            </w:tcMar>
            <w:vAlign w:val="center"/>
          </w:tcPr>
          <w:p w14:paraId="20EF5945" w14:textId="5BD010E5" w:rsidR="0072672F" w:rsidRPr="008519CD" w:rsidRDefault="0072672F" w:rsidP="0072672F">
            <w:pPr>
              <w:widowControl w:val="0"/>
              <w:autoSpaceDE w:val="0"/>
              <w:autoSpaceDN w:val="0"/>
              <w:spacing w:after="0" w:line="240" w:lineRule="auto"/>
              <w:jc w:val="center"/>
              <w:rPr>
                <w:rFonts w:ascii="Arial" w:eastAsia="Times New Roman" w:hAnsi="Arial" w:cs="Arial"/>
                <w:color w:val="FF0000"/>
                <w:sz w:val="14"/>
                <w:szCs w:val="14"/>
                <w14:ligatures w14:val="none"/>
              </w:rPr>
            </w:pPr>
            <w:r w:rsidRPr="008519CD">
              <w:rPr>
                <w:rFonts w:ascii="Arial" w:hAnsi="Arial" w:cs="Arial"/>
                <w:sz w:val="14"/>
                <w:szCs w:val="14"/>
              </w:rPr>
              <w:t>-</w:t>
            </w:r>
          </w:p>
        </w:tc>
        <w:tc>
          <w:tcPr>
            <w:tcW w:w="1386" w:type="dxa"/>
            <w:vAlign w:val="center"/>
          </w:tcPr>
          <w:p w14:paraId="2231F719" w14:textId="31588ED0"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r>
      <w:tr w:rsidR="005D5DB8" w:rsidRPr="008519CD" w14:paraId="4DE99E3B" w14:textId="71E14588" w:rsidTr="005D5DB8">
        <w:trPr>
          <w:trHeight w:val="201"/>
          <w:tblHeader/>
          <w:tblCellSpacing w:w="15" w:type="dxa"/>
        </w:trPr>
        <w:tc>
          <w:tcPr>
            <w:tcW w:w="3216" w:type="dxa"/>
            <w:tcMar>
              <w:top w:w="15" w:type="dxa"/>
              <w:left w:w="15" w:type="dxa"/>
              <w:bottom w:w="15" w:type="dxa"/>
              <w:right w:w="15" w:type="dxa"/>
            </w:tcMar>
          </w:tcPr>
          <w:p w14:paraId="57FF8DC0" w14:textId="77777777" w:rsidR="0072672F" w:rsidRPr="008519CD" w:rsidRDefault="0072672F" w:rsidP="0072672F">
            <w:pPr>
              <w:widowControl w:val="0"/>
              <w:autoSpaceDE w:val="0"/>
              <w:autoSpaceDN w:val="0"/>
              <w:spacing w:after="0" w:line="240" w:lineRule="auto"/>
              <w:rPr>
                <w:rFonts w:ascii="Arial" w:hAnsi="Arial" w:cs="Arial"/>
                <w:sz w:val="14"/>
                <w:szCs w:val="14"/>
              </w:rPr>
            </w:pPr>
            <w:r w:rsidRPr="008519CD">
              <w:rPr>
                <w:rFonts w:ascii="Arial" w:hAnsi="Arial" w:cs="Arial"/>
                <w:sz w:val="14"/>
                <w:szCs w:val="14"/>
              </w:rPr>
              <w:t>ROI: Interaction (Group by Sex)</w:t>
            </w:r>
          </w:p>
        </w:tc>
        <w:tc>
          <w:tcPr>
            <w:tcW w:w="537" w:type="dxa"/>
            <w:tcMar>
              <w:top w:w="15" w:type="dxa"/>
              <w:left w:w="15" w:type="dxa"/>
              <w:bottom w:w="15" w:type="dxa"/>
              <w:right w:w="15" w:type="dxa"/>
            </w:tcMar>
            <w:vAlign w:val="center"/>
          </w:tcPr>
          <w:p w14:paraId="01EDE0D6" w14:textId="77777777" w:rsidR="0072672F" w:rsidRPr="008519CD" w:rsidDel="003C0CD5" w:rsidRDefault="0072672F" w:rsidP="0072672F">
            <w:pPr>
              <w:widowControl w:val="0"/>
              <w:autoSpaceDE w:val="0"/>
              <w:autoSpaceDN w:val="0"/>
              <w:spacing w:after="0" w:line="240" w:lineRule="auto"/>
              <w:jc w:val="center"/>
              <w:rPr>
                <w:rFonts w:ascii="Arial" w:hAnsi="Arial" w:cs="Arial"/>
                <w:sz w:val="14"/>
                <w:szCs w:val="14"/>
              </w:rPr>
            </w:pPr>
          </w:p>
        </w:tc>
        <w:tc>
          <w:tcPr>
            <w:tcW w:w="678" w:type="dxa"/>
            <w:tcMar>
              <w:top w:w="15" w:type="dxa"/>
              <w:left w:w="15" w:type="dxa"/>
              <w:bottom w:w="15" w:type="dxa"/>
              <w:right w:w="15" w:type="dxa"/>
            </w:tcMar>
            <w:vAlign w:val="center"/>
          </w:tcPr>
          <w:p w14:paraId="1DD71C4E" w14:textId="77777777" w:rsidR="0072672F" w:rsidRPr="008519CD" w:rsidDel="009B50D5" w:rsidRDefault="0072672F" w:rsidP="0072672F">
            <w:pPr>
              <w:widowControl w:val="0"/>
              <w:autoSpaceDE w:val="0"/>
              <w:autoSpaceDN w:val="0"/>
              <w:spacing w:after="0" w:line="240" w:lineRule="auto"/>
              <w:jc w:val="center"/>
              <w:rPr>
                <w:rFonts w:ascii="Arial" w:hAnsi="Arial" w:cs="Arial"/>
                <w:sz w:val="14"/>
                <w:szCs w:val="14"/>
              </w:rPr>
            </w:pPr>
          </w:p>
        </w:tc>
        <w:tc>
          <w:tcPr>
            <w:tcW w:w="679" w:type="dxa"/>
            <w:tcMar>
              <w:top w:w="15" w:type="dxa"/>
              <w:left w:w="15" w:type="dxa"/>
              <w:bottom w:w="15" w:type="dxa"/>
              <w:right w:w="15" w:type="dxa"/>
            </w:tcMar>
            <w:vAlign w:val="center"/>
          </w:tcPr>
          <w:p w14:paraId="60659668" w14:textId="77777777" w:rsidR="0072672F" w:rsidRPr="008519CD" w:rsidRDefault="0072672F" w:rsidP="0072672F">
            <w:pPr>
              <w:widowControl w:val="0"/>
              <w:autoSpaceDE w:val="0"/>
              <w:autoSpaceDN w:val="0"/>
              <w:spacing w:after="0" w:line="240" w:lineRule="auto"/>
              <w:jc w:val="center"/>
              <w:rPr>
                <w:rFonts w:ascii="Arial" w:hAnsi="Arial" w:cs="Arial"/>
                <w:sz w:val="14"/>
                <w:szCs w:val="14"/>
              </w:rPr>
            </w:pPr>
          </w:p>
        </w:tc>
        <w:tc>
          <w:tcPr>
            <w:tcW w:w="395" w:type="dxa"/>
            <w:tcMar>
              <w:top w:w="15" w:type="dxa"/>
              <w:left w:w="15" w:type="dxa"/>
              <w:bottom w:w="15" w:type="dxa"/>
              <w:right w:w="15" w:type="dxa"/>
            </w:tcMar>
            <w:vAlign w:val="center"/>
          </w:tcPr>
          <w:p w14:paraId="3447FBDC" w14:textId="77777777" w:rsidR="0072672F" w:rsidRPr="008519CD" w:rsidRDefault="0072672F" w:rsidP="0072672F">
            <w:pPr>
              <w:widowControl w:val="0"/>
              <w:autoSpaceDE w:val="0"/>
              <w:autoSpaceDN w:val="0"/>
              <w:spacing w:after="0" w:line="240" w:lineRule="auto"/>
              <w:jc w:val="center"/>
              <w:rPr>
                <w:rFonts w:ascii="Arial" w:hAnsi="Arial" w:cs="Arial"/>
                <w:sz w:val="14"/>
                <w:szCs w:val="14"/>
              </w:rPr>
            </w:pPr>
          </w:p>
        </w:tc>
        <w:tc>
          <w:tcPr>
            <w:tcW w:w="963" w:type="dxa"/>
            <w:tcMar>
              <w:top w:w="15" w:type="dxa"/>
              <w:left w:w="15" w:type="dxa"/>
              <w:bottom w:w="15" w:type="dxa"/>
              <w:right w:w="15" w:type="dxa"/>
            </w:tcMar>
            <w:vAlign w:val="center"/>
          </w:tcPr>
          <w:p w14:paraId="4895E5DD"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p>
        </w:tc>
        <w:tc>
          <w:tcPr>
            <w:tcW w:w="807" w:type="dxa"/>
            <w:tcMar>
              <w:top w:w="15" w:type="dxa"/>
              <w:left w:w="15" w:type="dxa"/>
              <w:bottom w:w="15" w:type="dxa"/>
              <w:right w:w="15" w:type="dxa"/>
            </w:tcMar>
            <w:vAlign w:val="center"/>
          </w:tcPr>
          <w:p w14:paraId="39A018F1" w14:textId="77777777" w:rsidR="0072672F" w:rsidRPr="008519CD" w:rsidRDefault="0072672F" w:rsidP="0072672F">
            <w:pPr>
              <w:widowControl w:val="0"/>
              <w:autoSpaceDE w:val="0"/>
              <w:autoSpaceDN w:val="0"/>
              <w:spacing w:after="0" w:line="240" w:lineRule="auto"/>
              <w:jc w:val="center"/>
              <w:rPr>
                <w:rFonts w:ascii="Arial" w:hAnsi="Arial" w:cs="Arial"/>
                <w:sz w:val="14"/>
                <w:szCs w:val="14"/>
              </w:rPr>
            </w:pPr>
          </w:p>
        </w:tc>
        <w:tc>
          <w:tcPr>
            <w:tcW w:w="1386" w:type="dxa"/>
            <w:vAlign w:val="center"/>
          </w:tcPr>
          <w:p w14:paraId="6A356F3C" w14:textId="77777777" w:rsidR="0072672F" w:rsidRPr="008519CD" w:rsidRDefault="0072672F" w:rsidP="0072672F">
            <w:pPr>
              <w:widowControl w:val="0"/>
              <w:autoSpaceDE w:val="0"/>
              <w:autoSpaceDN w:val="0"/>
              <w:spacing w:after="0" w:line="240" w:lineRule="auto"/>
              <w:jc w:val="center"/>
              <w:rPr>
                <w:rFonts w:ascii="Arial" w:hAnsi="Arial" w:cs="Arial"/>
                <w:sz w:val="14"/>
                <w:szCs w:val="14"/>
              </w:rPr>
            </w:pPr>
          </w:p>
        </w:tc>
      </w:tr>
      <w:tr w:rsidR="005D5DB8" w:rsidRPr="008519CD" w14:paraId="64A8E29C" w14:textId="1EF94251" w:rsidTr="005D5DB8">
        <w:trPr>
          <w:trHeight w:val="201"/>
          <w:tblHeader/>
          <w:tblCellSpacing w:w="15" w:type="dxa"/>
        </w:trPr>
        <w:tc>
          <w:tcPr>
            <w:tcW w:w="3216" w:type="dxa"/>
            <w:tcMar>
              <w:top w:w="15" w:type="dxa"/>
              <w:left w:w="15" w:type="dxa"/>
              <w:bottom w:w="15" w:type="dxa"/>
              <w:right w:w="15" w:type="dxa"/>
            </w:tcMar>
            <w:vAlign w:val="center"/>
          </w:tcPr>
          <w:p w14:paraId="16681E9E" w14:textId="77777777" w:rsidR="0072672F" w:rsidRPr="008519CD" w:rsidRDefault="0072672F" w:rsidP="0072672F">
            <w:pPr>
              <w:widowControl w:val="0"/>
              <w:autoSpaceDE w:val="0"/>
              <w:autoSpaceDN w:val="0"/>
              <w:spacing w:after="0" w:line="240" w:lineRule="auto"/>
              <w:rPr>
                <w:rFonts w:ascii="Arial" w:hAnsi="Arial" w:cs="Arial"/>
                <w:i/>
                <w:iCs/>
                <w:sz w:val="14"/>
                <w:szCs w:val="14"/>
              </w:rPr>
            </w:pPr>
            <w:r w:rsidRPr="008519CD">
              <w:rPr>
                <w:rFonts w:ascii="Arial" w:hAnsi="Arial" w:cs="Arial"/>
                <w:sz w:val="14"/>
                <w:szCs w:val="14"/>
              </w:rPr>
              <w:t xml:space="preserve">  </w:t>
            </w:r>
            <w:r w:rsidRPr="008519CD">
              <w:rPr>
                <w:rFonts w:ascii="Arial" w:hAnsi="Arial" w:cs="Arial"/>
                <w:i/>
                <w:iCs/>
                <w:sz w:val="14"/>
                <w:szCs w:val="14"/>
              </w:rPr>
              <w:t>Positive Interaction</w:t>
            </w:r>
          </w:p>
        </w:tc>
        <w:tc>
          <w:tcPr>
            <w:tcW w:w="537" w:type="dxa"/>
            <w:tcMar>
              <w:top w:w="15" w:type="dxa"/>
              <w:left w:w="15" w:type="dxa"/>
              <w:bottom w:w="15" w:type="dxa"/>
              <w:right w:w="15" w:type="dxa"/>
            </w:tcMar>
            <w:vAlign w:val="center"/>
          </w:tcPr>
          <w:p w14:paraId="336B5D6E" w14:textId="77777777" w:rsidR="0072672F" w:rsidRPr="008519CD" w:rsidDel="003C0CD5"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c>
          <w:tcPr>
            <w:tcW w:w="678" w:type="dxa"/>
            <w:tcMar>
              <w:top w:w="15" w:type="dxa"/>
              <w:left w:w="15" w:type="dxa"/>
              <w:bottom w:w="15" w:type="dxa"/>
              <w:right w:w="15" w:type="dxa"/>
            </w:tcMar>
            <w:vAlign w:val="center"/>
          </w:tcPr>
          <w:p w14:paraId="38EC0A1F" w14:textId="77777777" w:rsidR="0072672F" w:rsidRPr="008519CD" w:rsidDel="009B50D5"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c>
          <w:tcPr>
            <w:tcW w:w="679" w:type="dxa"/>
            <w:tcMar>
              <w:top w:w="15" w:type="dxa"/>
              <w:left w:w="15" w:type="dxa"/>
              <w:bottom w:w="15" w:type="dxa"/>
              <w:right w:w="15" w:type="dxa"/>
            </w:tcMar>
            <w:vAlign w:val="center"/>
          </w:tcPr>
          <w:p w14:paraId="524D13D6" w14:textId="77777777"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c>
          <w:tcPr>
            <w:tcW w:w="395" w:type="dxa"/>
            <w:tcMar>
              <w:top w:w="15" w:type="dxa"/>
              <w:left w:w="15" w:type="dxa"/>
              <w:bottom w:w="15" w:type="dxa"/>
              <w:right w:w="15" w:type="dxa"/>
            </w:tcMar>
            <w:vAlign w:val="center"/>
          </w:tcPr>
          <w:p w14:paraId="71FEEB01" w14:textId="77777777"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c>
          <w:tcPr>
            <w:tcW w:w="963" w:type="dxa"/>
            <w:tcMar>
              <w:top w:w="15" w:type="dxa"/>
              <w:left w:w="15" w:type="dxa"/>
              <w:bottom w:w="15" w:type="dxa"/>
              <w:right w:w="15" w:type="dxa"/>
            </w:tcMar>
            <w:vAlign w:val="center"/>
          </w:tcPr>
          <w:p w14:paraId="5B8A85A4"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eastAsia="Times New Roman" w:hAnsi="Arial" w:cs="Arial"/>
                <w:sz w:val="14"/>
                <w:szCs w:val="14"/>
                <w:lang w:eastAsia="de-DE"/>
                <w14:ligatures w14:val="none"/>
              </w:rPr>
              <w:t>-</w:t>
            </w:r>
          </w:p>
        </w:tc>
        <w:tc>
          <w:tcPr>
            <w:tcW w:w="807" w:type="dxa"/>
            <w:tcMar>
              <w:top w:w="15" w:type="dxa"/>
              <w:left w:w="15" w:type="dxa"/>
              <w:bottom w:w="15" w:type="dxa"/>
              <w:right w:w="15" w:type="dxa"/>
            </w:tcMar>
            <w:vAlign w:val="center"/>
          </w:tcPr>
          <w:p w14:paraId="6C35BD37" w14:textId="77777777"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c>
          <w:tcPr>
            <w:tcW w:w="1386" w:type="dxa"/>
            <w:vAlign w:val="center"/>
          </w:tcPr>
          <w:p w14:paraId="5B71D805" w14:textId="2D6B9688"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r>
      <w:tr w:rsidR="005D5DB8" w:rsidRPr="008519CD" w14:paraId="17AD28E8" w14:textId="3979134E" w:rsidTr="005D5DB8">
        <w:trPr>
          <w:trHeight w:val="201"/>
          <w:tblHeader/>
          <w:tblCellSpacing w:w="15" w:type="dxa"/>
        </w:trPr>
        <w:tc>
          <w:tcPr>
            <w:tcW w:w="3216" w:type="dxa"/>
            <w:tcMar>
              <w:top w:w="15" w:type="dxa"/>
              <w:left w:w="15" w:type="dxa"/>
              <w:bottom w:w="15" w:type="dxa"/>
              <w:right w:w="15" w:type="dxa"/>
            </w:tcMar>
            <w:vAlign w:val="center"/>
          </w:tcPr>
          <w:p w14:paraId="3E0A6FC9" w14:textId="77777777" w:rsidR="0072672F" w:rsidRPr="008519CD" w:rsidRDefault="0072672F" w:rsidP="0072672F">
            <w:pPr>
              <w:widowControl w:val="0"/>
              <w:autoSpaceDE w:val="0"/>
              <w:autoSpaceDN w:val="0"/>
              <w:spacing w:after="0" w:line="240" w:lineRule="auto"/>
              <w:rPr>
                <w:rFonts w:ascii="Arial" w:hAnsi="Arial" w:cs="Arial"/>
                <w:sz w:val="14"/>
                <w:szCs w:val="14"/>
              </w:rPr>
            </w:pPr>
            <w:r w:rsidRPr="008519CD">
              <w:rPr>
                <w:rFonts w:ascii="Arial" w:hAnsi="Arial" w:cs="Arial"/>
                <w:i/>
                <w:iCs/>
                <w:sz w:val="14"/>
                <w:szCs w:val="14"/>
              </w:rPr>
              <w:t xml:space="preserve">  Negative Interaction</w:t>
            </w:r>
          </w:p>
        </w:tc>
        <w:tc>
          <w:tcPr>
            <w:tcW w:w="537" w:type="dxa"/>
            <w:tcMar>
              <w:top w:w="15" w:type="dxa"/>
              <w:left w:w="15" w:type="dxa"/>
              <w:bottom w:w="15" w:type="dxa"/>
              <w:right w:w="15" w:type="dxa"/>
            </w:tcMar>
            <w:vAlign w:val="center"/>
          </w:tcPr>
          <w:p w14:paraId="316F4830" w14:textId="77777777" w:rsidR="0072672F" w:rsidRPr="008519CD" w:rsidDel="003C0CD5"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c>
          <w:tcPr>
            <w:tcW w:w="678" w:type="dxa"/>
            <w:tcMar>
              <w:top w:w="15" w:type="dxa"/>
              <w:left w:w="15" w:type="dxa"/>
              <w:bottom w:w="15" w:type="dxa"/>
              <w:right w:w="15" w:type="dxa"/>
            </w:tcMar>
            <w:vAlign w:val="center"/>
          </w:tcPr>
          <w:p w14:paraId="15312EEF" w14:textId="77777777" w:rsidR="0072672F" w:rsidRPr="008519CD" w:rsidDel="009B50D5"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c>
          <w:tcPr>
            <w:tcW w:w="679" w:type="dxa"/>
            <w:tcMar>
              <w:top w:w="15" w:type="dxa"/>
              <w:left w:w="15" w:type="dxa"/>
              <w:bottom w:w="15" w:type="dxa"/>
              <w:right w:w="15" w:type="dxa"/>
            </w:tcMar>
            <w:vAlign w:val="center"/>
          </w:tcPr>
          <w:p w14:paraId="1AE243F8" w14:textId="77777777"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c>
          <w:tcPr>
            <w:tcW w:w="395" w:type="dxa"/>
            <w:tcMar>
              <w:top w:w="15" w:type="dxa"/>
              <w:left w:w="15" w:type="dxa"/>
              <w:bottom w:w="15" w:type="dxa"/>
              <w:right w:w="15" w:type="dxa"/>
            </w:tcMar>
            <w:vAlign w:val="center"/>
          </w:tcPr>
          <w:p w14:paraId="75563CF5" w14:textId="77777777"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c>
          <w:tcPr>
            <w:tcW w:w="963" w:type="dxa"/>
            <w:tcMar>
              <w:top w:w="15" w:type="dxa"/>
              <w:left w:w="15" w:type="dxa"/>
              <w:bottom w:w="15" w:type="dxa"/>
              <w:right w:w="15" w:type="dxa"/>
            </w:tcMar>
            <w:vAlign w:val="center"/>
          </w:tcPr>
          <w:p w14:paraId="086D883B"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eastAsia="Times New Roman" w:hAnsi="Arial" w:cs="Arial"/>
                <w:sz w:val="14"/>
                <w:szCs w:val="14"/>
                <w:lang w:eastAsia="de-DE"/>
                <w14:ligatures w14:val="none"/>
              </w:rPr>
              <w:t>-</w:t>
            </w:r>
          </w:p>
        </w:tc>
        <w:tc>
          <w:tcPr>
            <w:tcW w:w="807" w:type="dxa"/>
            <w:tcMar>
              <w:top w:w="15" w:type="dxa"/>
              <w:left w:w="15" w:type="dxa"/>
              <w:bottom w:w="15" w:type="dxa"/>
              <w:right w:w="15" w:type="dxa"/>
            </w:tcMar>
            <w:vAlign w:val="center"/>
          </w:tcPr>
          <w:p w14:paraId="6D0FF169" w14:textId="77777777"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c>
          <w:tcPr>
            <w:tcW w:w="1386" w:type="dxa"/>
            <w:vAlign w:val="center"/>
          </w:tcPr>
          <w:p w14:paraId="74E668DB" w14:textId="137AB880"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r>
      <w:tr w:rsidR="005D5DB8" w:rsidRPr="008519CD" w14:paraId="2FD8A8C9" w14:textId="46518B60" w:rsidTr="005D5DB8">
        <w:trPr>
          <w:trHeight w:val="201"/>
          <w:tblHeader/>
          <w:tblCellSpacing w:w="15" w:type="dxa"/>
        </w:trPr>
        <w:tc>
          <w:tcPr>
            <w:tcW w:w="3216" w:type="dxa"/>
            <w:tcMar>
              <w:top w:w="15" w:type="dxa"/>
              <w:left w:w="15" w:type="dxa"/>
              <w:bottom w:w="15" w:type="dxa"/>
              <w:right w:w="15" w:type="dxa"/>
            </w:tcMar>
          </w:tcPr>
          <w:p w14:paraId="69070526" w14:textId="77777777" w:rsidR="0072672F" w:rsidRPr="008519CD" w:rsidRDefault="0072672F" w:rsidP="0072672F">
            <w:pPr>
              <w:widowControl w:val="0"/>
              <w:autoSpaceDE w:val="0"/>
              <w:autoSpaceDN w:val="0"/>
              <w:spacing w:after="0" w:line="240" w:lineRule="auto"/>
              <w:rPr>
                <w:rFonts w:ascii="Arial" w:eastAsia="Times New Roman" w:hAnsi="Arial" w:cs="Arial"/>
                <w:sz w:val="14"/>
                <w:szCs w:val="14"/>
                <w14:ligatures w14:val="none"/>
              </w:rPr>
            </w:pPr>
            <w:r w:rsidRPr="008519CD">
              <w:rPr>
                <w:rFonts w:ascii="Arial" w:hAnsi="Arial" w:cs="Arial"/>
                <w:sz w:val="14"/>
                <w:szCs w:val="14"/>
              </w:rPr>
              <w:t>Whole-Brain</w:t>
            </w:r>
            <w:r w:rsidRPr="008519CD">
              <w:rPr>
                <w:rFonts w:ascii="Arial" w:hAnsi="Arial" w:cs="Arial"/>
                <w:color w:val="000000"/>
                <w:sz w:val="14"/>
                <w:szCs w:val="14"/>
              </w:rPr>
              <w:t>: Sensitivity Model Cumulative Risk</w:t>
            </w:r>
          </w:p>
        </w:tc>
        <w:tc>
          <w:tcPr>
            <w:tcW w:w="537" w:type="dxa"/>
            <w:tcMar>
              <w:top w:w="15" w:type="dxa"/>
              <w:left w:w="15" w:type="dxa"/>
              <w:bottom w:w="15" w:type="dxa"/>
              <w:right w:w="15" w:type="dxa"/>
            </w:tcMar>
            <w:vAlign w:val="center"/>
          </w:tcPr>
          <w:p w14:paraId="4D5D7DD6"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rPr>
            </w:pPr>
          </w:p>
        </w:tc>
        <w:tc>
          <w:tcPr>
            <w:tcW w:w="678" w:type="dxa"/>
            <w:tcMar>
              <w:top w:w="15" w:type="dxa"/>
              <w:left w:w="15" w:type="dxa"/>
              <w:bottom w:w="15" w:type="dxa"/>
              <w:right w:w="15" w:type="dxa"/>
            </w:tcMar>
            <w:vAlign w:val="center"/>
          </w:tcPr>
          <w:p w14:paraId="16B15E53"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679" w:type="dxa"/>
            <w:tcMar>
              <w:top w:w="15" w:type="dxa"/>
              <w:left w:w="15" w:type="dxa"/>
              <w:bottom w:w="15" w:type="dxa"/>
              <w:right w:w="15" w:type="dxa"/>
            </w:tcMar>
            <w:vAlign w:val="center"/>
          </w:tcPr>
          <w:p w14:paraId="2D7C58FD"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395" w:type="dxa"/>
            <w:tcMar>
              <w:top w:w="15" w:type="dxa"/>
              <w:left w:w="15" w:type="dxa"/>
              <w:bottom w:w="15" w:type="dxa"/>
              <w:right w:w="15" w:type="dxa"/>
            </w:tcMar>
            <w:vAlign w:val="center"/>
          </w:tcPr>
          <w:p w14:paraId="166EBCA7"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963" w:type="dxa"/>
            <w:tcMar>
              <w:top w:w="15" w:type="dxa"/>
              <w:left w:w="15" w:type="dxa"/>
              <w:bottom w:w="15" w:type="dxa"/>
              <w:right w:w="15" w:type="dxa"/>
            </w:tcMar>
            <w:vAlign w:val="center"/>
          </w:tcPr>
          <w:p w14:paraId="314804DF"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p>
        </w:tc>
        <w:tc>
          <w:tcPr>
            <w:tcW w:w="807" w:type="dxa"/>
            <w:tcMar>
              <w:top w:w="15" w:type="dxa"/>
              <w:left w:w="15" w:type="dxa"/>
              <w:bottom w:w="15" w:type="dxa"/>
              <w:right w:w="15" w:type="dxa"/>
            </w:tcMar>
            <w:vAlign w:val="center"/>
          </w:tcPr>
          <w:p w14:paraId="32EFAD50"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1386" w:type="dxa"/>
            <w:vAlign w:val="center"/>
          </w:tcPr>
          <w:p w14:paraId="415CB86B"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r>
      <w:tr w:rsidR="005D5DB8" w:rsidRPr="008519CD" w14:paraId="73047E34" w14:textId="1D1BB2D8" w:rsidTr="005D5DB8">
        <w:trPr>
          <w:trHeight w:val="201"/>
          <w:tblHeader/>
          <w:tblCellSpacing w:w="15" w:type="dxa"/>
        </w:trPr>
        <w:tc>
          <w:tcPr>
            <w:tcW w:w="3216" w:type="dxa"/>
            <w:tcMar>
              <w:top w:w="15" w:type="dxa"/>
              <w:left w:w="15" w:type="dxa"/>
              <w:bottom w:w="15" w:type="dxa"/>
              <w:right w:w="15" w:type="dxa"/>
            </w:tcMar>
            <w:vAlign w:val="center"/>
          </w:tcPr>
          <w:p w14:paraId="25CFEEE1" w14:textId="740AD275" w:rsidR="0072672F" w:rsidRPr="008519CD" w:rsidRDefault="0072672F" w:rsidP="0072672F">
            <w:pPr>
              <w:widowControl w:val="0"/>
              <w:autoSpaceDE w:val="0"/>
              <w:autoSpaceDN w:val="0"/>
              <w:spacing w:after="0" w:line="240" w:lineRule="auto"/>
              <w:rPr>
                <w:rFonts w:ascii="Arial" w:eastAsia="Times New Roman" w:hAnsi="Arial" w:cs="Arial"/>
                <w:sz w:val="14"/>
                <w:szCs w:val="14"/>
                <w14:ligatures w14:val="none"/>
              </w:rPr>
            </w:pPr>
            <w:r w:rsidRPr="008519CD">
              <w:rPr>
                <w:rFonts w:ascii="Arial" w:hAnsi="Arial" w:cs="Arial"/>
                <w:sz w:val="14"/>
                <w:szCs w:val="14"/>
              </w:rPr>
              <w:t xml:space="preserve">  </w:t>
            </w:r>
            <w:r w:rsidRPr="008519CD">
              <w:rPr>
                <w:rFonts w:ascii="Arial" w:hAnsi="Arial" w:cs="Arial"/>
                <w:i/>
                <w:sz w:val="14"/>
                <w:szCs w:val="14"/>
              </w:rPr>
              <w:t>resilient</w:t>
            </w:r>
            <w:r w:rsidRPr="008519CD">
              <w:rPr>
                <w:rFonts w:ascii="Arial" w:hAnsi="Arial" w:cs="Arial"/>
                <w:sz w:val="14"/>
                <w:szCs w:val="14"/>
              </w:rPr>
              <w:t xml:space="preserve"> &gt; </w:t>
            </w:r>
            <w:r w:rsidRPr="008519CD">
              <w:rPr>
                <w:rFonts w:ascii="Arial" w:hAnsi="Arial" w:cs="Arial"/>
                <w:i/>
                <w:sz w:val="14"/>
                <w:szCs w:val="14"/>
              </w:rPr>
              <w:t>vulnerable</w:t>
            </w:r>
          </w:p>
        </w:tc>
        <w:tc>
          <w:tcPr>
            <w:tcW w:w="537" w:type="dxa"/>
            <w:tcMar>
              <w:top w:w="15" w:type="dxa"/>
              <w:left w:w="15" w:type="dxa"/>
              <w:bottom w:w="15" w:type="dxa"/>
              <w:right w:w="15" w:type="dxa"/>
            </w:tcMar>
            <w:vAlign w:val="center"/>
          </w:tcPr>
          <w:p w14:paraId="350BE8A2" w14:textId="45530FF6"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rPr>
            </w:pPr>
            <w:r>
              <w:rPr>
                <w:rFonts w:ascii="Arial" w:hAnsi="Arial" w:cs="Arial"/>
                <w:sz w:val="14"/>
                <w:szCs w:val="14"/>
              </w:rPr>
              <w:t>43</w:t>
            </w:r>
          </w:p>
        </w:tc>
        <w:tc>
          <w:tcPr>
            <w:tcW w:w="678" w:type="dxa"/>
            <w:tcMar>
              <w:top w:w="15" w:type="dxa"/>
              <w:left w:w="15" w:type="dxa"/>
              <w:bottom w:w="15" w:type="dxa"/>
              <w:right w:w="15" w:type="dxa"/>
            </w:tcMar>
            <w:vAlign w:val="center"/>
          </w:tcPr>
          <w:p w14:paraId="24E85FDA" w14:textId="1E9823C4"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0.</w:t>
            </w:r>
            <w:r>
              <w:rPr>
                <w:rFonts w:ascii="Arial" w:hAnsi="Arial" w:cs="Arial"/>
                <w:sz w:val="14"/>
                <w:szCs w:val="14"/>
              </w:rPr>
              <w:t>818</w:t>
            </w:r>
          </w:p>
        </w:tc>
        <w:tc>
          <w:tcPr>
            <w:tcW w:w="679" w:type="dxa"/>
            <w:tcMar>
              <w:top w:w="15" w:type="dxa"/>
              <w:left w:w="15" w:type="dxa"/>
              <w:bottom w:w="15" w:type="dxa"/>
              <w:right w:w="15" w:type="dxa"/>
            </w:tcMar>
            <w:vAlign w:val="center"/>
          </w:tcPr>
          <w:p w14:paraId="01B1EF3D" w14:textId="4DA0D00C"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0.9</w:t>
            </w:r>
            <w:r>
              <w:rPr>
                <w:rFonts w:ascii="Arial" w:hAnsi="Arial" w:cs="Arial"/>
                <w:sz w:val="14"/>
                <w:szCs w:val="14"/>
              </w:rPr>
              <w:t>46</w:t>
            </w:r>
          </w:p>
        </w:tc>
        <w:tc>
          <w:tcPr>
            <w:tcW w:w="395" w:type="dxa"/>
            <w:tcMar>
              <w:top w:w="15" w:type="dxa"/>
              <w:left w:w="15" w:type="dxa"/>
              <w:bottom w:w="15" w:type="dxa"/>
              <w:right w:w="15" w:type="dxa"/>
            </w:tcMar>
            <w:vAlign w:val="center"/>
          </w:tcPr>
          <w:p w14:paraId="22339DC0" w14:textId="2D5A3EE4"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3.</w:t>
            </w:r>
            <w:r>
              <w:rPr>
                <w:rFonts w:ascii="Arial" w:hAnsi="Arial" w:cs="Arial"/>
                <w:sz w:val="14"/>
                <w:szCs w:val="14"/>
              </w:rPr>
              <w:t>57</w:t>
            </w:r>
          </w:p>
        </w:tc>
        <w:tc>
          <w:tcPr>
            <w:tcW w:w="963" w:type="dxa"/>
            <w:tcMar>
              <w:top w:w="15" w:type="dxa"/>
              <w:left w:w="15" w:type="dxa"/>
              <w:bottom w:w="15" w:type="dxa"/>
              <w:right w:w="15" w:type="dxa"/>
            </w:tcMar>
            <w:vAlign w:val="center"/>
          </w:tcPr>
          <w:p w14:paraId="31379722" w14:textId="7A2B8532"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eastAsia="Times New Roman" w:hAnsi="Arial" w:cs="Arial"/>
                <w:sz w:val="14"/>
                <w:szCs w:val="14"/>
                <w:lang w:eastAsia="de-DE"/>
                <w14:ligatures w14:val="none"/>
              </w:rPr>
              <w:t>0</w:t>
            </w:r>
            <w:r>
              <w:rPr>
                <w:rFonts w:ascii="Arial" w:eastAsia="Times New Roman" w:hAnsi="Arial" w:cs="Arial"/>
                <w:sz w:val="14"/>
                <w:szCs w:val="14"/>
                <w:lang w:eastAsia="de-DE"/>
                <w14:ligatures w14:val="none"/>
              </w:rPr>
              <w:t>.53</w:t>
            </w:r>
          </w:p>
        </w:tc>
        <w:tc>
          <w:tcPr>
            <w:tcW w:w="807" w:type="dxa"/>
            <w:tcMar>
              <w:top w:w="15" w:type="dxa"/>
              <w:left w:w="15" w:type="dxa"/>
              <w:bottom w:w="15" w:type="dxa"/>
              <w:right w:w="15" w:type="dxa"/>
            </w:tcMar>
            <w:vAlign w:val="center"/>
          </w:tcPr>
          <w:p w14:paraId="3CADCFAA"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-10/44/24</w:t>
            </w:r>
          </w:p>
        </w:tc>
        <w:tc>
          <w:tcPr>
            <w:tcW w:w="1386" w:type="dxa"/>
            <w:vAlign w:val="center"/>
          </w:tcPr>
          <w:p w14:paraId="4AA8D75E" w14:textId="2FE34924"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l. superior medial frontal gyrus</w:t>
            </w:r>
          </w:p>
        </w:tc>
      </w:tr>
      <w:tr w:rsidR="005D5DB8" w:rsidRPr="008519CD" w14:paraId="352A799A" w14:textId="4A5B1541" w:rsidTr="005D5DB8">
        <w:trPr>
          <w:trHeight w:val="201"/>
          <w:tblHeader/>
          <w:tblCellSpacing w:w="15" w:type="dxa"/>
        </w:trPr>
        <w:tc>
          <w:tcPr>
            <w:tcW w:w="3216" w:type="dxa"/>
            <w:tcMar>
              <w:top w:w="15" w:type="dxa"/>
              <w:left w:w="15" w:type="dxa"/>
              <w:bottom w:w="15" w:type="dxa"/>
              <w:right w:w="15" w:type="dxa"/>
            </w:tcMar>
            <w:vAlign w:val="center"/>
          </w:tcPr>
          <w:p w14:paraId="0E6A7BBE" w14:textId="7E87F8C6" w:rsidR="0072672F" w:rsidRPr="008519CD" w:rsidRDefault="0072672F" w:rsidP="0072672F">
            <w:pPr>
              <w:widowControl w:val="0"/>
              <w:autoSpaceDE w:val="0"/>
              <w:autoSpaceDN w:val="0"/>
              <w:spacing w:after="0" w:line="240" w:lineRule="auto"/>
              <w:rPr>
                <w:rFonts w:ascii="Arial" w:eastAsia="Times New Roman" w:hAnsi="Arial" w:cs="Arial"/>
                <w:sz w:val="14"/>
                <w:szCs w:val="14"/>
                <w14:ligatures w14:val="none"/>
              </w:rPr>
            </w:pPr>
            <w:r w:rsidRPr="008519CD">
              <w:rPr>
                <w:rFonts w:ascii="Arial" w:hAnsi="Arial" w:cs="Arial"/>
                <w:sz w:val="14"/>
                <w:szCs w:val="14"/>
              </w:rPr>
              <w:t xml:space="preserve">  </w:t>
            </w:r>
            <w:r w:rsidRPr="008519CD">
              <w:rPr>
                <w:rFonts w:ascii="Arial" w:hAnsi="Arial" w:cs="Arial"/>
                <w:i/>
                <w:sz w:val="14"/>
                <w:szCs w:val="14"/>
              </w:rPr>
              <w:t>vulnerable</w:t>
            </w:r>
            <w:r w:rsidRPr="008519CD">
              <w:rPr>
                <w:rFonts w:ascii="Arial" w:hAnsi="Arial" w:cs="Arial"/>
                <w:sz w:val="14"/>
                <w:szCs w:val="14"/>
              </w:rPr>
              <w:t xml:space="preserve"> &gt; </w:t>
            </w:r>
            <w:r w:rsidRPr="008519CD">
              <w:rPr>
                <w:rFonts w:ascii="Arial" w:hAnsi="Arial" w:cs="Arial"/>
                <w:i/>
                <w:sz w:val="14"/>
                <w:szCs w:val="14"/>
              </w:rPr>
              <w:t>resilient</w:t>
            </w:r>
          </w:p>
        </w:tc>
        <w:tc>
          <w:tcPr>
            <w:tcW w:w="537" w:type="dxa"/>
            <w:tcMar>
              <w:top w:w="15" w:type="dxa"/>
              <w:left w:w="15" w:type="dxa"/>
              <w:bottom w:w="15" w:type="dxa"/>
              <w:right w:w="15" w:type="dxa"/>
            </w:tcMar>
            <w:vAlign w:val="center"/>
          </w:tcPr>
          <w:p w14:paraId="2619DC66" w14:textId="72A1BD3B"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rPr>
            </w:pPr>
            <w:r>
              <w:rPr>
                <w:rFonts w:ascii="Arial" w:hAnsi="Arial" w:cs="Arial"/>
                <w:sz w:val="14"/>
                <w:szCs w:val="14"/>
              </w:rPr>
              <w:t>1241</w:t>
            </w:r>
          </w:p>
        </w:tc>
        <w:tc>
          <w:tcPr>
            <w:tcW w:w="678" w:type="dxa"/>
            <w:tcMar>
              <w:top w:w="15" w:type="dxa"/>
              <w:left w:w="15" w:type="dxa"/>
              <w:bottom w:w="15" w:type="dxa"/>
              <w:right w:w="15" w:type="dxa"/>
            </w:tcMar>
            <w:vAlign w:val="center"/>
          </w:tcPr>
          <w:p w14:paraId="49290D9F" w14:textId="41E57A31"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0.0</w:t>
            </w:r>
            <w:r>
              <w:rPr>
                <w:rFonts w:ascii="Arial" w:hAnsi="Arial" w:cs="Arial"/>
                <w:sz w:val="14"/>
                <w:szCs w:val="14"/>
              </w:rPr>
              <w:t>29</w:t>
            </w:r>
          </w:p>
        </w:tc>
        <w:tc>
          <w:tcPr>
            <w:tcW w:w="679" w:type="dxa"/>
            <w:tcMar>
              <w:top w:w="15" w:type="dxa"/>
              <w:left w:w="15" w:type="dxa"/>
              <w:bottom w:w="15" w:type="dxa"/>
              <w:right w:w="15" w:type="dxa"/>
            </w:tcMar>
            <w:vAlign w:val="center"/>
          </w:tcPr>
          <w:p w14:paraId="46FC5B10" w14:textId="1B8D8A16" w:rsidR="0072672F" w:rsidRPr="008519CD" w:rsidRDefault="0072672F" w:rsidP="0072672F">
            <w:pPr>
              <w:widowControl w:val="0"/>
              <w:autoSpaceDE w:val="0"/>
              <w:autoSpaceDN w:val="0"/>
              <w:spacing w:after="0" w:line="240" w:lineRule="auto"/>
              <w:jc w:val="center"/>
              <w:rPr>
                <w:rFonts w:ascii="Arial" w:eastAsia="Times New Roman" w:hAnsi="Arial" w:cs="Arial"/>
                <w:b/>
                <w:bCs/>
                <w:sz w:val="14"/>
                <w:szCs w:val="14"/>
                <w14:ligatures w14:val="none"/>
              </w:rPr>
            </w:pPr>
            <w:r w:rsidRPr="008519CD">
              <w:rPr>
                <w:rFonts w:ascii="Arial" w:hAnsi="Arial" w:cs="Arial"/>
                <w:b/>
                <w:bCs/>
                <w:sz w:val="14"/>
                <w:szCs w:val="14"/>
              </w:rPr>
              <w:t>0.0</w:t>
            </w:r>
            <w:r>
              <w:rPr>
                <w:rFonts w:ascii="Arial" w:hAnsi="Arial" w:cs="Arial"/>
                <w:b/>
                <w:bCs/>
                <w:sz w:val="14"/>
                <w:szCs w:val="14"/>
              </w:rPr>
              <w:t>19</w:t>
            </w:r>
          </w:p>
        </w:tc>
        <w:tc>
          <w:tcPr>
            <w:tcW w:w="395" w:type="dxa"/>
            <w:tcMar>
              <w:top w:w="15" w:type="dxa"/>
              <w:left w:w="15" w:type="dxa"/>
              <w:bottom w:w="15" w:type="dxa"/>
              <w:right w:w="15" w:type="dxa"/>
            </w:tcMar>
            <w:vAlign w:val="center"/>
          </w:tcPr>
          <w:p w14:paraId="5A3E4788" w14:textId="1FF73121"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4.</w:t>
            </w:r>
            <w:r>
              <w:rPr>
                <w:rFonts w:ascii="Arial" w:hAnsi="Arial" w:cs="Arial"/>
                <w:sz w:val="14"/>
                <w:szCs w:val="14"/>
              </w:rPr>
              <w:t>78</w:t>
            </w:r>
          </w:p>
        </w:tc>
        <w:tc>
          <w:tcPr>
            <w:tcW w:w="963" w:type="dxa"/>
            <w:tcMar>
              <w:top w:w="15" w:type="dxa"/>
              <w:left w:w="15" w:type="dxa"/>
              <w:bottom w:w="15" w:type="dxa"/>
              <w:right w:w="15" w:type="dxa"/>
            </w:tcMar>
            <w:vAlign w:val="center"/>
          </w:tcPr>
          <w:p w14:paraId="224B1AA1" w14:textId="69248F3C"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eastAsia="Times New Roman" w:hAnsi="Arial" w:cs="Arial"/>
                <w:sz w:val="14"/>
                <w:szCs w:val="14"/>
                <w:lang w:eastAsia="de-DE"/>
                <w14:ligatures w14:val="none"/>
              </w:rPr>
              <w:t>0.</w:t>
            </w:r>
            <w:r>
              <w:rPr>
                <w:rFonts w:ascii="Arial" w:eastAsia="Times New Roman" w:hAnsi="Arial" w:cs="Arial"/>
                <w:sz w:val="14"/>
                <w:szCs w:val="14"/>
                <w:lang w:eastAsia="de-DE"/>
                <w14:ligatures w14:val="none"/>
              </w:rPr>
              <w:t>70</w:t>
            </w:r>
          </w:p>
        </w:tc>
        <w:tc>
          <w:tcPr>
            <w:tcW w:w="807" w:type="dxa"/>
            <w:tcMar>
              <w:top w:w="15" w:type="dxa"/>
              <w:left w:w="15" w:type="dxa"/>
              <w:bottom w:w="15" w:type="dxa"/>
              <w:right w:w="15" w:type="dxa"/>
            </w:tcMar>
            <w:vAlign w:val="center"/>
          </w:tcPr>
          <w:p w14:paraId="36494D62" w14:textId="3A97DF3E"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-5</w:t>
            </w:r>
            <w:r>
              <w:rPr>
                <w:rFonts w:ascii="Arial" w:hAnsi="Arial" w:cs="Arial"/>
                <w:sz w:val="14"/>
                <w:szCs w:val="14"/>
              </w:rPr>
              <w:t>0</w:t>
            </w:r>
            <w:r w:rsidRPr="008519CD">
              <w:rPr>
                <w:rFonts w:ascii="Arial" w:hAnsi="Arial" w:cs="Arial"/>
                <w:sz w:val="14"/>
                <w:szCs w:val="14"/>
              </w:rPr>
              <w:t>/18/-12</w:t>
            </w:r>
          </w:p>
        </w:tc>
        <w:tc>
          <w:tcPr>
            <w:tcW w:w="1386" w:type="dxa"/>
            <w:vAlign w:val="center"/>
          </w:tcPr>
          <w:p w14:paraId="234B2BDE" w14:textId="43F968FA"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AB342C">
              <w:rPr>
                <w:rFonts w:ascii="Arial" w:hAnsi="Arial" w:cs="Arial"/>
                <w:color w:val="000000"/>
                <w:sz w:val="14"/>
                <w:szCs w:val="14"/>
              </w:rPr>
              <w:t>l. inferior OF</w:t>
            </w:r>
            <w:r>
              <w:rPr>
                <w:rFonts w:ascii="Arial" w:hAnsi="Arial" w:cs="Arial"/>
                <w:color w:val="000000"/>
                <w:sz w:val="14"/>
                <w:szCs w:val="14"/>
              </w:rPr>
              <w:t>G</w:t>
            </w:r>
            <w:r w:rsidRPr="00AB342C">
              <w:rPr>
                <w:rFonts w:ascii="Arial" w:hAnsi="Arial" w:cs="Arial"/>
                <w:color w:val="000000"/>
                <w:sz w:val="14"/>
                <w:szCs w:val="14"/>
              </w:rPr>
              <w:t xml:space="preserve"> / temporal pole</w:t>
            </w:r>
          </w:p>
        </w:tc>
      </w:tr>
      <w:tr w:rsidR="005D5DB8" w:rsidRPr="008519CD" w14:paraId="094D3980" w14:textId="15DEA18B" w:rsidTr="005D5DB8">
        <w:trPr>
          <w:trHeight w:val="201"/>
          <w:tblHeader/>
          <w:tblCellSpacing w:w="15" w:type="dxa"/>
        </w:trPr>
        <w:tc>
          <w:tcPr>
            <w:tcW w:w="3216" w:type="dxa"/>
            <w:tcMar>
              <w:top w:w="15" w:type="dxa"/>
              <w:left w:w="15" w:type="dxa"/>
              <w:bottom w:w="15" w:type="dxa"/>
              <w:right w:w="15" w:type="dxa"/>
            </w:tcMar>
          </w:tcPr>
          <w:p w14:paraId="3987C9FC" w14:textId="77777777" w:rsidR="0072672F" w:rsidRPr="008519CD" w:rsidRDefault="0072672F" w:rsidP="0072672F">
            <w:pPr>
              <w:widowControl w:val="0"/>
              <w:autoSpaceDE w:val="0"/>
              <w:autoSpaceDN w:val="0"/>
              <w:spacing w:after="0" w:line="240" w:lineRule="auto"/>
              <w:rPr>
                <w:rFonts w:ascii="Arial" w:eastAsia="Times New Roman" w:hAnsi="Arial" w:cs="Arial"/>
                <w:sz w:val="14"/>
                <w:szCs w:val="14"/>
                <w14:ligatures w14:val="none"/>
              </w:rPr>
            </w:pPr>
            <w:r w:rsidRPr="008519CD">
              <w:rPr>
                <w:rFonts w:ascii="Arial" w:hAnsi="Arial" w:cs="Arial"/>
                <w:sz w:val="14"/>
                <w:szCs w:val="14"/>
              </w:rPr>
              <w:t xml:space="preserve">Whole-Brain: </w:t>
            </w:r>
            <w:r w:rsidRPr="008519CD">
              <w:rPr>
                <w:rFonts w:ascii="Arial" w:hAnsi="Arial" w:cs="Arial"/>
                <w:color w:val="000000"/>
                <w:sz w:val="14"/>
                <w:szCs w:val="14"/>
              </w:rPr>
              <w:t>Sensitivity Model Diagnosis</w:t>
            </w:r>
          </w:p>
        </w:tc>
        <w:tc>
          <w:tcPr>
            <w:tcW w:w="537" w:type="dxa"/>
            <w:tcMar>
              <w:top w:w="15" w:type="dxa"/>
              <w:left w:w="15" w:type="dxa"/>
              <w:bottom w:w="15" w:type="dxa"/>
              <w:right w:w="15" w:type="dxa"/>
            </w:tcMar>
            <w:vAlign w:val="center"/>
          </w:tcPr>
          <w:p w14:paraId="295C9580"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rPr>
            </w:pPr>
          </w:p>
        </w:tc>
        <w:tc>
          <w:tcPr>
            <w:tcW w:w="678" w:type="dxa"/>
            <w:tcMar>
              <w:top w:w="15" w:type="dxa"/>
              <w:left w:w="15" w:type="dxa"/>
              <w:bottom w:w="15" w:type="dxa"/>
              <w:right w:w="15" w:type="dxa"/>
            </w:tcMar>
            <w:vAlign w:val="center"/>
          </w:tcPr>
          <w:p w14:paraId="5FE017E1"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679" w:type="dxa"/>
            <w:tcMar>
              <w:top w:w="15" w:type="dxa"/>
              <w:left w:w="15" w:type="dxa"/>
              <w:bottom w:w="15" w:type="dxa"/>
              <w:right w:w="15" w:type="dxa"/>
            </w:tcMar>
            <w:vAlign w:val="center"/>
          </w:tcPr>
          <w:p w14:paraId="3300FE69"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395" w:type="dxa"/>
            <w:tcMar>
              <w:top w:w="15" w:type="dxa"/>
              <w:left w:w="15" w:type="dxa"/>
              <w:bottom w:w="15" w:type="dxa"/>
              <w:right w:w="15" w:type="dxa"/>
            </w:tcMar>
            <w:vAlign w:val="center"/>
          </w:tcPr>
          <w:p w14:paraId="482CDCA8"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963" w:type="dxa"/>
            <w:tcMar>
              <w:top w:w="15" w:type="dxa"/>
              <w:left w:w="15" w:type="dxa"/>
              <w:bottom w:w="15" w:type="dxa"/>
              <w:right w:w="15" w:type="dxa"/>
            </w:tcMar>
            <w:vAlign w:val="center"/>
          </w:tcPr>
          <w:p w14:paraId="7C1A030D"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p>
        </w:tc>
        <w:tc>
          <w:tcPr>
            <w:tcW w:w="807" w:type="dxa"/>
            <w:tcMar>
              <w:top w:w="15" w:type="dxa"/>
              <w:left w:w="15" w:type="dxa"/>
              <w:bottom w:w="15" w:type="dxa"/>
              <w:right w:w="15" w:type="dxa"/>
            </w:tcMar>
            <w:vAlign w:val="center"/>
          </w:tcPr>
          <w:p w14:paraId="0CF40AC1"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1386" w:type="dxa"/>
            <w:vAlign w:val="center"/>
          </w:tcPr>
          <w:p w14:paraId="18E80653"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r>
      <w:tr w:rsidR="005D5DB8" w:rsidRPr="008519CD" w14:paraId="0EACBD22" w14:textId="184753CE" w:rsidTr="005D5DB8">
        <w:trPr>
          <w:trHeight w:val="201"/>
          <w:tblHeader/>
          <w:tblCellSpacing w:w="15" w:type="dxa"/>
        </w:trPr>
        <w:tc>
          <w:tcPr>
            <w:tcW w:w="3216" w:type="dxa"/>
            <w:tcMar>
              <w:top w:w="15" w:type="dxa"/>
              <w:left w:w="15" w:type="dxa"/>
              <w:bottom w:w="15" w:type="dxa"/>
              <w:right w:w="15" w:type="dxa"/>
            </w:tcMar>
            <w:vAlign w:val="center"/>
          </w:tcPr>
          <w:p w14:paraId="72A39D7E" w14:textId="11674483" w:rsidR="0072672F" w:rsidRPr="008519CD" w:rsidRDefault="0072672F" w:rsidP="0072672F">
            <w:pPr>
              <w:widowControl w:val="0"/>
              <w:autoSpaceDE w:val="0"/>
              <w:autoSpaceDN w:val="0"/>
              <w:spacing w:after="0" w:line="240" w:lineRule="auto"/>
              <w:rPr>
                <w:rFonts w:ascii="Arial" w:eastAsia="Times New Roman" w:hAnsi="Arial" w:cs="Arial"/>
                <w:sz w:val="14"/>
                <w:szCs w:val="14"/>
                <w14:ligatures w14:val="none"/>
              </w:rPr>
            </w:pPr>
            <w:r w:rsidRPr="008519CD">
              <w:rPr>
                <w:rFonts w:ascii="Arial" w:hAnsi="Arial" w:cs="Arial"/>
                <w:sz w:val="14"/>
                <w:szCs w:val="14"/>
              </w:rPr>
              <w:t xml:space="preserve">  </w:t>
            </w:r>
            <w:r w:rsidRPr="008519CD">
              <w:rPr>
                <w:rFonts w:ascii="Arial" w:hAnsi="Arial" w:cs="Arial"/>
                <w:i/>
                <w:sz w:val="14"/>
                <w:szCs w:val="14"/>
              </w:rPr>
              <w:t>resilient</w:t>
            </w:r>
            <w:r w:rsidRPr="008519CD">
              <w:rPr>
                <w:rFonts w:ascii="Arial" w:hAnsi="Arial" w:cs="Arial"/>
                <w:sz w:val="14"/>
                <w:szCs w:val="14"/>
              </w:rPr>
              <w:t xml:space="preserve"> &gt; </w:t>
            </w:r>
            <w:r w:rsidRPr="008519CD">
              <w:rPr>
                <w:rFonts w:ascii="Arial" w:hAnsi="Arial" w:cs="Arial"/>
                <w:i/>
                <w:sz w:val="14"/>
                <w:szCs w:val="14"/>
              </w:rPr>
              <w:t>vulnerable</w:t>
            </w:r>
          </w:p>
        </w:tc>
        <w:tc>
          <w:tcPr>
            <w:tcW w:w="537" w:type="dxa"/>
            <w:tcMar>
              <w:top w:w="15" w:type="dxa"/>
              <w:left w:w="15" w:type="dxa"/>
              <w:bottom w:w="15" w:type="dxa"/>
              <w:right w:w="15" w:type="dxa"/>
            </w:tcMar>
            <w:vAlign w:val="center"/>
          </w:tcPr>
          <w:p w14:paraId="09DDDB3F" w14:textId="6F5C1D52"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rPr>
            </w:pPr>
            <w:r>
              <w:rPr>
                <w:rFonts w:ascii="Arial" w:hAnsi="Arial" w:cs="Arial"/>
                <w:sz w:val="14"/>
                <w:szCs w:val="14"/>
              </w:rPr>
              <w:t>48</w:t>
            </w:r>
          </w:p>
        </w:tc>
        <w:tc>
          <w:tcPr>
            <w:tcW w:w="678" w:type="dxa"/>
            <w:tcMar>
              <w:top w:w="15" w:type="dxa"/>
              <w:left w:w="15" w:type="dxa"/>
              <w:bottom w:w="15" w:type="dxa"/>
              <w:right w:w="15" w:type="dxa"/>
            </w:tcMar>
            <w:vAlign w:val="center"/>
          </w:tcPr>
          <w:p w14:paraId="1F30A5BA" w14:textId="3BDDBDCA"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0.8</w:t>
            </w:r>
            <w:r>
              <w:rPr>
                <w:rFonts w:ascii="Arial" w:hAnsi="Arial" w:cs="Arial"/>
                <w:sz w:val="14"/>
                <w:szCs w:val="14"/>
              </w:rPr>
              <w:t>27</w:t>
            </w:r>
          </w:p>
        </w:tc>
        <w:tc>
          <w:tcPr>
            <w:tcW w:w="679" w:type="dxa"/>
            <w:tcMar>
              <w:top w:w="15" w:type="dxa"/>
              <w:left w:w="15" w:type="dxa"/>
              <w:bottom w:w="15" w:type="dxa"/>
              <w:right w:w="15" w:type="dxa"/>
            </w:tcMar>
            <w:vAlign w:val="center"/>
          </w:tcPr>
          <w:p w14:paraId="28529FFF" w14:textId="44C6B08B"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0.9</w:t>
            </w:r>
            <w:r>
              <w:rPr>
                <w:rFonts w:ascii="Arial" w:hAnsi="Arial" w:cs="Arial"/>
                <w:sz w:val="14"/>
                <w:szCs w:val="14"/>
              </w:rPr>
              <w:t>38</w:t>
            </w:r>
          </w:p>
        </w:tc>
        <w:tc>
          <w:tcPr>
            <w:tcW w:w="395" w:type="dxa"/>
            <w:tcMar>
              <w:top w:w="15" w:type="dxa"/>
              <w:left w:w="15" w:type="dxa"/>
              <w:bottom w:w="15" w:type="dxa"/>
              <w:right w:w="15" w:type="dxa"/>
            </w:tcMar>
            <w:vAlign w:val="center"/>
          </w:tcPr>
          <w:p w14:paraId="04D0C1CC" w14:textId="156FAD40"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3.5</w:t>
            </w:r>
            <w:r>
              <w:rPr>
                <w:rFonts w:ascii="Arial" w:hAnsi="Arial" w:cs="Arial"/>
                <w:sz w:val="14"/>
                <w:szCs w:val="14"/>
              </w:rPr>
              <w:t>6</w:t>
            </w:r>
          </w:p>
        </w:tc>
        <w:tc>
          <w:tcPr>
            <w:tcW w:w="963" w:type="dxa"/>
            <w:tcMar>
              <w:top w:w="15" w:type="dxa"/>
              <w:left w:w="15" w:type="dxa"/>
              <w:bottom w:w="15" w:type="dxa"/>
              <w:right w:w="15" w:type="dxa"/>
            </w:tcMar>
            <w:vAlign w:val="center"/>
          </w:tcPr>
          <w:p w14:paraId="57A75F83" w14:textId="7856212D"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eastAsia="Times New Roman" w:hAnsi="Arial" w:cs="Arial"/>
                <w:sz w:val="14"/>
                <w:szCs w:val="14"/>
                <w:lang w:eastAsia="de-DE"/>
                <w14:ligatures w14:val="none"/>
              </w:rPr>
              <w:t>0.</w:t>
            </w:r>
            <w:r>
              <w:rPr>
                <w:rFonts w:ascii="Arial" w:eastAsia="Times New Roman" w:hAnsi="Arial" w:cs="Arial"/>
                <w:sz w:val="14"/>
                <w:szCs w:val="14"/>
                <w:lang w:eastAsia="de-DE"/>
                <w14:ligatures w14:val="none"/>
              </w:rPr>
              <w:t>52</w:t>
            </w:r>
          </w:p>
        </w:tc>
        <w:tc>
          <w:tcPr>
            <w:tcW w:w="807" w:type="dxa"/>
            <w:tcMar>
              <w:top w:w="15" w:type="dxa"/>
              <w:left w:w="15" w:type="dxa"/>
              <w:bottom w:w="15" w:type="dxa"/>
              <w:right w:w="15" w:type="dxa"/>
            </w:tcMar>
            <w:vAlign w:val="center"/>
          </w:tcPr>
          <w:p w14:paraId="4B080B77"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-10/42/24</w:t>
            </w:r>
          </w:p>
        </w:tc>
        <w:tc>
          <w:tcPr>
            <w:tcW w:w="1386" w:type="dxa"/>
            <w:vAlign w:val="center"/>
          </w:tcPr>
          <w:p w14:paraId="0366BB6A" w14:textId="06378CE3"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l. superior medial frontal gyrus</w:t>
            </w:r>
          </w:p>
        </w:tc>
      </w:tr>
      <w:tr w:rsidR="005D5DB8" w:rsidRPr="008519CD" w14:paraId="2EBB9ADA" w14:textId="1730801E" w:rsidTr="005D5DB8">
        <w:trPr>
          <w:trHeight w:val="201"/>
          <w:tblHeader/>
          <w:tblCellSpacing w:w="15" w:type="dxa"/>
        </w:trPr>
        <w:tc>
          <w:tcPr>
            <w:tcW w:w="3216" w:type="dxa"/>
            <w:tcMar>
              <w:top w:w="15" w:type="dxa"/>
              <w:left w:w="15" w:type="dxa"/>
              <w:bottom w:w="15" w:type="dxa"/>
              <w:right w:w="15" w:type="dxa"/>
            </w:tcMar>
            <w:vAlign w:val="center"/>
          </w:tcPr>
          <w:p w14:paraId="13E08038" w14:textId="59D860CD" w:rsidR="0072672F" w:rsidRPr="008519CD" w:rsidRDefault="0072672F" w:rsidP="0072672F">
            <w:pPr>
              <w:widowControl w:val="0"/>
              <w:autoSpaceDE w:val="0"/>
              <w:autoSpaceDN w:val="0"/>
              <w:spacing w:after="0" w:line="240" w:lineRule="auto"/>
              <w:rPr>
                <w:rFonts w:ascii="Arial" w:eastAsia="Times New Roman" w:hAnsi="Arial" w:cs="Arial"/>
                <w:sz w:val="14"/>
                <w:szCs w:val="14"/>
                <w14:ligatures w14:val="none"/>
              </w:rPr>
            </w:pPr>
            <w:r w:rsidRPr="008519CD">
              <w:rPr>
                <w:rFonts w:ascii="Arial" w:hAnsi="Arial" w:cs="Arial"/>
                <w:sz w:val="14"/>
                <w:szCs w:val="14"/>
              </w:rPr>
              <w:t xml:space="preserve">  </w:t>
            </w:r>
            <w:r w:rsidRPr="008519CD">
              <w:rPr>
                <w:rFonts w:ascii="Arial" w:hAnsi="Arial" w:cs="Arial"/>
                <w:i/>
                <w:sz w:val="14"/>
                <w:szCs w:val="14"/>
              </w:rPr>
              <w:t>vulnerable</w:t>
            </w:r>
            <w:r w:rsidRPr="008519CD">
              <w:rPr>
                <w:rFonts w:ascii="Arial" w:hAnsi="Arial" w:cs="Arial"/>
                <w:sz w:val="14"/>
                <w:szCs w:val="14"/>
              </w:rPr>
              <w:t xml:space="preserve"> &gt; </w:t>
            </w:r>
            <w:r w:rsidRPr="008519CD">
              <w:rPr>
                <w:rFonts w:ascii="Arial" w:hAnsi="Arial" w:cs="Arial"/>
                <w:i/>
                <w:sz w:val="14"/>
                <w:szCs w:val="14"/>
              </w:rPr>
              <w:t>resilient</w:t>
            </w:r>
          </w:p>
        </w:tc>
        <w:tc>
          <w:tcPr>
            <w:tcW w:w="537" w:type="dxa"/>
            <w:tcMar>
              <w:top w:w="15" w:type="dxa"/>
              <w:left w:w="15" w:type="dxa"/>
              <w:bottom w:w="15" w:type="dxa"/>
              <w:right w:w="15" w:type="dxa"/>
            </w:tcMar>
            <w:vAlign w:val="center"/>
          </w:tcPr>
          <w:p w14:paraId="26A3A708" w14:textId="1B43ACA4"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rPr>
            </w:pPr>
            <w:r>
              <w:rPr>
                <w:rFonts w:ascii="Arial" w:hAnsi="Arial" w:cs="Arial"/>
                <w:sz w:val="14"/>
                <w:szCs w:val="14"/>
              </w:rPr>
              <w:t>1176</w:t>
            </w:r>
          </w:p>
        </w:tc>
        <w:tc>
          <w:tcPr>
            <w:tcW w:w="678" w:type="dxa"/>
            <w:tcMar>
              <w:top w:w="15" w:type="dxa"/>
              <w:left w:w="15" w:type="dxa"/>
              <w:bottom w:w="15" w:type="dxa"/>
              <w:right w:w="15" w:type="dxa"/>
            </w:tcMar>
            <w:vAlign w:val="center"/>
          </w:tcPr>
          <w:p w14:paraId="6F4BAAB5" w14:textId="0E42DBA2"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0.0</w:t>
            </w:r>
            <w:r>
              <w:rPr>
                <w:rFonts w:ascii="Arial" w:hAnsi="Arial" w:cs="Arial"/>
                <w:sz w:val="14"/>
                <w:szCs w:val="14"/>
              </w:rPr>
              <w:t>50</w:t>
            </w:r>
          </w:p>
        </w:tc>
        <w:tc>
          <w:tcPr>
            <w:tcW w:w="679" w:type="dxa"/>
            <w:tcMar>
              <w:top w:w="15" w:type="dxa"/>
              <w:left w:w="15" w:type="dxa"/>
              <w:bottom w:w="15" w:type="dxa"/>
              <w:right w:w="15" w:type="dxa"/>
            </w:tcMar>
            <w:vAlign w:val="center"/>
          </w:tcPr>
          <w:p w14:paraId="44E0C290" w14:textId="35F09757" w:rsidR="0072672F" w:rsidRPr="008519CD" w:rsidRDefault="0072672F" w:rsidP="0072672F">
            <w:pPr>
              <w:widowControl w:val="0"/>
              <w:autoSpaceDE w:val="0"/>
              <w:autoSpaceDN w:val="0"/>
              <w:spacing w:after="0" w:line="240" w:lineRule="auto"/>
              <w:jc w:val="center"/>
              <w:rPr>
                <w:rFonts w:ascii="Arial" w:eastAsia="Times New Roman" w:hAnsi="Arial" w:cs="Arial"/>
                <w:b/>
                <w:bCs/>
                <w:sz w:val="14"/>
                <w:szCs w:val="14"/>
                <w14:ligatures w14:val="none"/>
              </w:rPr>
            </w:pPr>
            <w:r w:rsidRPr="008519CD">
              <w:rPr>
                <w:rFonts w:ascii="Arial" w:hAnsi="Arial" w:cs="Arial"/>
                <w:b/>
                <w:bCs/>
                <w:sz w:val="14"/>
                <w:szCs w:val="14"/>
              </w:rPr>
              <w:t>0.0</w:t>
            </w:r>
            <w:r>
              <w:rPr>
                <w:rFonts w:ascii="Arial" w:hAnsi="Arial" w:cs="Arial"/>
                <w:b/>
                <w:bCs/>
                <w:sz w:val="14"/>
                <w:szCs w:val="14"/>
              </w:rPr>
              <w:t>23</w:t>
            </w:r>
          </w:p>
        </w:tc>
        <w:tc>
          <w:tcPr>
            <w:tcW w:w="395" w:type="dxa"/>
            <w:tcMar>
              <w:top w:w="15" w:type="dxa"/>
              <w:left w:w="15" w:type="dxa"/>
              <w:bottom w:w="15" w:type="dxa"/>
              <w:right w:w="15" w:type="dxa"/>
            </w:tcMar>
            <w:vAlign w:val="center"/>
          </w:tcPr>
          <w:p w14:paraId="7D94DBDC" w14:textId="69EAB500"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4.</w:t>
            </w:r>
            <w:r>
              <w:rPr>
                <w:rFonts w:ascii="Arial" w:hAnsi="Arial" w:cs="Arial"/>
                <w:sz w:val="14"/>
                <w:szCs w:val="14"/>
              </w:rPr>
              <w:t>63</w:t>
            </w:r>
          </w:p>
        </w:tc>
        <w:tc>
          <w:tcPr>
            <w:tcW w:w="963" w:type="dxa"/>
            <w:tcMar>
              <w:top w:w="15" w:type="dxa"/>
              <w:left w:w="15" w:type="dxa"/>
              <w:bottom w:w="15" w:type="dxa"/>
              <w:right w:w="15" w:type="dxa"/>
            </w:tcMar>
            <w:vAlign w:val="center"/>
          </w:tcPr>
          <w:p w14:paraId="52C3870C" w14:textId="6C2EBD61"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eastAsia="Times New Roman" w:hAnsi="Arial" w:cs="Arial"/>
                <w:sz w:val="14"/>
                <w:szCs w:val="14"/>
                <w:lang w:eastAsia="de-DE"/>
                <w14:ligatures w14:val="none"/>
              </w:rPr>
              <w:t>0.</w:t>
            </w:r>
            <w:r>
              <w:rPr>
                <w:rFonts w:ascii="Arial" w:eastAsia="Times New Roman" w:hAnsi="Arial" w:cs="Arial"/>
                <w:sz w:val="14"/>
                <w:szCs w:val="14"/>
                <w:lang w:eastAsia="de-DE"/>
                <w14:ligatures w14:val="none"/>
              </w:rPr>
              <w:t>68</w:t>
            </w:r>
          </w:p>
        </w:tc>
        <w:tc>
          <w:tcPr>
            <w:tcW w:w="807" w:type="dxa"/>
            <w:tcMar>
              <w:top w:w="15" w:type="dxa"/>
              <w:left w:w="15" w:type="dxa"/>
              <w:bottom w:w="15" w:type="dxa"/>
              <w:right w:w="15" w:type="dxa"/>
            </w:tcMar>
            <w:vAlign w:val="center"/>
          </w:tcPr>
          <w:p w14:paraId="3220C894" w14:textId="58242028"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w:t>
            </w:r>
            <w:r>
              <w:rPr>
                <w:rFonts w:ascii="Arial" w:hAnsi="Arial" w:cs="Arial"/>
                <w:sz w:val="14"/>
                <w:szCs w:val="14"/>
              </w:rPr>
              <w:t>48</w:t>
            </w:r>
            <w:r w:rsidRPr="008519CD">
              <w:rPr>
                <w:rFonts w:ascii="Arial" w:hAnsi="Arial" w:cs="Arial"/>
                <w:sz w:val="14"/>
                <w:szCs w:val="14"/>
              </w:rPr>
              <w:t>/18/-12</w:t>
            </w:r>
          </w:p>
        </w:tc>
        <w:tc>
          <w:tcPr>
            <w:tcW w:w="1386" w:type="dxa"/>
            <w:vAlign w:val="center"/>
          </w:tcPr>
          <w:p w14:paraId="3AAFB1A0" w14:textId="0B7ACD7F"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AB342C">
              <w:rPr>
                <w:rFonts w:ascii="Arial" w:hAnsi="Arial" w:cs="Arial"/>
                <w:color w:val="000000"/>
                <w:sz w:val="14"/>
                <w:szCs w:val="14"/>
              </w:rPr>
              <w:t>l. inferior OF</w:t>
            </w:r>
            <w:r>
              <w:rPr>
                <w:rFonts w:ascii="Arial" w:hAnsi="Arial" w:cs="Arial"/>
                <w:color w:val="000000"/>
                <w:sz w:val="14"/>
                <w:szCs w:val="14"/>
              </w:rPr>
              <w:t>G</w:t>
            </w:r>
            <w:r w:rsidRPr="00AB342C">
              <w:rPr>
                <w:rFonts w:ascii="Arial" w:hAnsi="Arial" w:cs="Arial"/>
                <w:color w:val="000000"/>
                <w:sz w:val="14"/>
                <w:szCs w:val="14"/>
              </w:rPr>
              <w:t xml:space="preserve"> / temporal pole</w:t>
            </w:r>
          </w:p>
        </w:tc>
      </w:tr>
      <w:tr w:rsidR="005D5DB8" w:rsidRPr="008519CD" w14:paraId="3E2BA565" w14:textId="77777777" w:rsidTr="005D5DB8">
        <w:trPr>
          <w:trHeight w:val="201"/>
          <w:tblHeader/>
          <w:tblCellSpacing w:w="15" w:type="dxa"/>
        </w:trPr>
        <w:tc>
          <w:tcPr>
            <w:tcW w:w="3216" w:type="dxa"/>
            <w:tcMar>
              <w:top w:w="15" w:type="dxa"/>
              <w:left w:w="15" w:type="dxa"/>
              <w:bottom w:w="15" w:type="dxa"/>
              <w:right w:w="15" w:type="dxa"/>
            </w:tcMar>
          </w:tcPr>
          <w:p w14:paraId="5B14CD3E" w14:textId="7EBD7B34" w:rsidR="0072672F" w:rsidRPr="008519CD" w:rsidRDefault="0072672F" w:rsidP="0072672F">
            <w:pPr>
              <w:widowControl w:val="0"/>
              <w:autoSpaceDE w:val="0"/>
              <w:autoSpaceDN w:val="0"/>
              <w:spacing w:after="0" w:line="240" w:lineRule="auto"/>
              <w:rPr>
                <w:rFonts w:ascii="Arial" w:hAnsi="Arial" w:cs="Arial"/>
                <w:sz w:val="14"/>
                <w:szCs w:val="14"/>
              </w:rPr>
            </w:pPr>
            <w:r w:rsidRPr="008519CD">
              <w:rPr>
                <w:rFonts w:ascii="Arial" w:hAnsi="Arial" w:cs="Arial"/>
                <w:sz w:val="14"/>
                <w:szCs w:val="14"/>
              </w:rPr>
              <w:t xml:space="preserve">Whole-Brain: </w:t>
            </w:r>
            <w:r w:rsidRPr="008519CD">
              <w:rPr>
                <w:rFonts w:ascii="Arial" w:hAnsi="Arial" w:cs="Arial"/>
                <w:color w:val="000000"/>
                <w:sz w:val="14"/>
                <w:szCs w:val="14"/>
              </w:rPr>
              <w:t xml:space="preserve">Sensitivity Model </w:t>
            </w:r>
            <w:r>
              <w:rPr>
                <w:rFonts w:ascii="Arial" w:hAnsi="Arial" w:cs="Arial"/>
                <w:color w:val="000000"/>
                <w:sz w:val="14"/>
                <w:szCs w:val="14"/>
              </w:rPr>
              <w:t>Duration of Illness</w:t>
            </w:r>
          </w:p>
        </w:tc>
        <w:tc>
          <w:tcPr>
            <w:tcW w:w="537" w:type="dxa"/>
            <w:tcMar>
              <w:top w:w="15" w:type="dxa"/>
              <w:left w:w="15" w:type="dxa"/>
              <w:bottom w:w="15" w:type="dxa"/>
              <w:right w:w="15" w:type="dxa"/>
            </w:tcMar>
            <w:vAlign w:val="center"/>
          </w:tcPr>
          <w:p w14:paraId="4812AC7F" w14:textId="77777777" w:rsidR="0072672F" w:rsidRPr="008519CD" w:rsidDel="009D359F" w:rsidRDefault="0072672F" w:rsidP="0072672F">
            <w:pPr>
              <w:widowControl w:val="0"/>
              <w:autoSpaceDE w:val="0"/>
              <w:autoSpaceDN w:val="0"/>
              <w:spacing w:after="0" w:line="240" w:lineRule="auto"/>
              <w:jc w:val="center"/>
              <w:rPr>
                <w:rFonts w:ascii="Arial" w:hAnsi="Arial" w:cs="Arial"/>
                <w:sz w:val="14"/>
                <w:szCs w:val="14"/>
              </w:rPr>
            </w:pPr>
          </w:p>
        </w:tc>
        <w:tc>
          <w:tcPr>
            <w:tcW w:w="678" w:type="dxa"/>
            <w:tcMar>
              <w:top w:w="15" w:type="dxa"/>
              <w:left w:w="15" w:type="dxa"/>
              <w:bottom w:w="15" w:type="dxa"/>
              <w:right w:w="15" w:type="dxa"/>
            </w:tcMar>
            <w:vAlign w:val="center"/>
          </w:tcPr>
          <w:p w14:paraId="0F707056" w14:textId="77777777" w:rsidR="0072672F" w:rsidRPr="008519CD" w:rsidRDefault="0072672F" w:rsidP="0072672F">
            <w:pPr>
              <w:widowControl w:val="0"/>
              <w:autoSpaceDE w:val="0"/>
              <w:autoSpaceDN w:val="0"/>
              <w:spacing w:after="0" w:line="240" w:lineRule="auto"/>
              <w:jc w:val="center"/>
              <w:rPr>
                <w:rFonts w:ascii="Arial" w:hAnsi="Arial" w:cs="Arial"/>
                <w:sz w:val="14"/>
                <w:szCs w:val="14"/>
              </w:rPr>
            </w:pPr>
          </w:p>
        </w:tc>
        <w:tc>
          <w:tcPr>
            <w:tcW w:w="679" w:type="dxa"/>
            <w:tcMar>
              <w:top w:w="15" w:type="dxa"/>
              <w:left w:w="15" w:type="dxa"/>
              <w:bottom w:w="15" w:type="dxa"/>
              <w:right w:w="15" w:type="dxa"/>
            </w:tcMar>
            <w:vAlign w:val="center"/>
          </w:tcPr>
          <w:p w14:paraId="679251CE" w14:textId="77777777" w:rsidR="0072672F" w:rsidRPr="008519CD" w:rsidRDefault="0072672F" w:rsidP="0072672F">
            <w:pPr>
              <w:widowControl w:val="0"/>
              <w:autoSpaceDE w:val="0"/>
              <w:autoSpaceDN w:val="0"/>
              <w:spacing w:after="0" w:line="240" w:lineRule="auto"/>
              <w:jc w:val="center"/>
              <w:rPr>
                <w:rFonts w:ascii="Arial" w:hAnsi="Arial" w:cs="Arial"/>
                <w:b/>
                <w:bCs/>
                <w:sz w:val="14"/>
                <w:szCs w:val="14"/>
              </w:rPr>
            </w:pPr>
          </w:p>
        </w:tc>
        <w:tc>
          <w:tcPr>
            <w:tcW w:w="395" w:type="dxa"/>
            <w:tcMar>
              <w:top w:w="15" w:type="dxa"/>
              <w:left w:w="15" w:type="dxa"/>
              <w:bottom w:w="15" w:type="dxa"/>
              <w:right w:w="15" w:type="dxa"/>
            </w:tcMar>
            <w:vAlign w:val="center"/>
          </w:tcPr>
          <w:p w14:paraId="73593F5F" w14:textId="77777777" w:rsidR="0072672F" w:rsidRPr="008519CD" w:rsidRDefault="0072672F" w:rsidP="0072672F">
            <w:pPr>
              <w:widowControl w:val="0"/>
              <w:autoSpaceDE w:val="0"/>
              <w:autoSpaceDN w:val="0"/>
              <w:spacing w:after="0" w:line="240" w:lineRule="auto"/>
              <w:jc w:val="center"/>
              <w:rPr>
                <w:rFonts w:ascii="Arial" w:hAnsi="Arial" w:cs="Arial"/>
                <w:sz w:val="14"/>
                <w:szCs w:val="14"/>
              </w:rPr>
            </w:pPr>
          </w:p>
        </w:tc>
        <w:tc>
          <w:tcPr>
            <w:tcW w:w="963" w:type="dxa"/>
            <w:tcMar>
              <w:top w:w="15" w:type="dxa"/>
              <w:left w:w="15" w:type="dxa"/>
              <w:bottom w:w="15" w:type="dxa"/>
              <w:right w:w="15" w:type="dxa"/>
            </w:tcMar>
            <w:vAlign w:val="center"/>
          </w:tcPr>
          <w:p w14:paraId="41E12329"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p>
        </w:tc>
        <w:tc>
          <w:tcPr>
            <w:tcW w:w="807" w:type="dxa"/>
            <w:tcMar>
              <w:top w:w="15" w:type="dxa"/>
              <w:left w:w="15" w:type="dxa"/>
              <w:bottom w:w="15" w:type="dxa"/>
              <w:right w:w="15" w:type="dxa"/>
            </w:tcMar>
            <w:vAlign w:val="center"/>
          </w:tcPr>
          <w:p w14:paraId="750EBB46" w14:textId="77777777" w:rsidR="0072672F" w:rsidRPr="008519CD" w:rsidRDefault="0072672F" w:rsidP="0072672F">
            <w:pPr>
              <w:widowControl w:val="0"/>
              <w:autoSpaceDE w:val="0"/>
              <w:autoSpaceDN w:val="0"/>
              <w:spacing w:after="0" w:line="240" w:lineRule="auto"/>
              <w:jc w:val="center"/>
              <w:rPr>
                <w:rFonts w:ascii="Arial" w:hAnsi="Arial" w:cs="Arial"/>
                <w:sz w:val="14"/>
                <w:szCs w:val="14"/>
              </w:rPr>
            </w:pPr>
          </w:p>
        </w:tc>
        <w:tc>
          <w:tcPr>
            <w:tcW w:w="1386" w:type="dxa"/>
            <w:vAlign w:val="center"/>
          </w:tcPr>
          <w:p w14:paraId="51337566" w14:textId="77777777" w:rsidR="0072672F" w:rsidRPr="00AB342C" w:rsidRDefault="0072672F" w:rsidP="0072672F">
            <w:pPr>
              <w:widowControl w:val="0"/>
              <w:autoSpaceDE w:val="0"/>
              <w:autoSpaceDN w:val="0"/>
              <w:spacing w:after="0" w:line="240" w:lineRule="auto"/>
              <w:jc w:val="center"/>
              <w:rPr>
                <w:rFonts w:ascii="Arial" w:hAnsi="Arial" w:cs="Arial"/>
                <w:color w:val="000000"/>
                <w:sz w:val="14"/>
                <w:szCs w:val="14"/>
              </w:rPr>
            </w:pPr>
          </w:p>
        </w:tc>
      </w:tr>
      <w:tr w:rsidR="005D5DB8" w:rsidRPr="008519CD" w14:paraId="33804D00" w14:textId="77777777" w:rsidTr="005D5DB8">
        <w:trPr>
          <w:trHeight w:val="201"/>
          <w:tblHeader/>
          <w:tblCellSpacing w:w="15" w:type="dxa"/>
        </w:trPr>
        <w:tc>
          <w:tcPr>
            <w:tcW w:w="3216" w:type="dxa"/>
            <w:tcMar>
              <w:top w:w="15" w:type="dxa"/>
              <w:left w:w="15" w:type="dxa"/>
              <w:bottom w:w="15" w:type="dxa"/>
              <w:right w:w="15" w:type="dxa"/>
            </w:tcMar>
            <w:vAlign w:val="center"/>
          </w:tcPr>
          <w:p w14:paraId="2B74D747" w14:textId="2780CF40" w:rsidR="0072672F" w:rsidRPr="008519CD" w:rsidRDefault="0072672F" w:rsidP="0072672F">
            <w:pPr>
              <w:widowControl w:val="0"/>
              <w:autoSpaceDE w:val="0"/>
              <w:autoSpaceDN w:val="0"/>
              <w:spacing w:after="0" w:line="240" w:lineRule="auto"/>
              <w:rPr>
                <w:rFonts w:ascii="Arial" w:hAnsi="Arial" w:cs="Arial"/>
                <w:sz w:val="14"/>
                <w:szCs w:val="14"/>
              </w:rPr>
            </w:pPr>
            <w:r w:rsidRPr="008519CD">
              <w:rPr>
                <w:rFonts w:ascii="Arial" w:hAnsi="Arial" w:cs="Arial"/>
                <w:sz w:val="14"/>
                <w:szCs w:val="14"/>
              </w:rPr>
              <w:t xml:space="preserve">  </w:t>
            </w:r>
            <w:r w:rsidRPr="008519CD">
              <w:rPr>
                <w:rFonts w:ascii="Arial" w:hAnsi="Arial" w:cs="Arial"/>
                <w:i/>
                <w:sz w:val="14"/>
                <w:szCs w:val="14"/>
              </w:rPr>
              <w:t>resilient</w:t>
            </w:r>
            <w:r w:rsidRPr="008519CD">
              <w:rPr>
                <w:rFonts w:ascii="Arial" w:hAnsi="Arial" w:cs="Arial"/>
                <w:sz w:val="14"/>
                <w:szCs w:val="14"/>
              </w:rPr>
              <w:t xml:space="preserve"> &gt; </w:t>
            </w:r>
            <w:r w:rsidRPr="008519CD">
              <w:rPr>
                <w:rFonts w:ascii="Arial" w:hAnsi="Arial" w:cs="Arial"/>
                <w:i/>
                <w:sz w:val="14"/>
                <w:szCs w:val="14"/>
              </w:rPr>
              <w:t>vulnerable</w:t>
            </w:r>
          </w:p>
        </w:tc>
        <w:tc>
          <w:tcPr>
            <w:tcW w:w="537" w:type="dxa"/>
            <w:tcMar>
              <w:top w:w="15" w:type="dxa"/>
              <w:left w:w="15" w:type="dxa"/>
              <w:bottom w:w="15" w:type="dxa"/>
              <w:right w:w="15" w:type="dxa"/>
            </w:tcMar>
            <w:vAlign w:val="center"/>
          </w:tcPr>
          <w:p w14:paraId="3C73927D" w14:textId="1B971EAD" w:rsidR="0072672F" w:rsidRPr="008519CD" w:rsidDel="009D359F"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c>
          <w:tcPr>
            <w:tcW w:w="678" w:type="dxa"/>
            <w:tcMar>
              <w:top w:w="15" w:type="dxa"/>
              <w:left w:w="15" w:type="dxa"/>
              <w:bottom w:w="15" w:type="dxa"/>
              <w:right w:w="15" w:type="dxa"/>
            </w:tcMar>
            <w:vAlign w:val="center"/>
          </w:tcPr>
          <w:p w14:paraId="38C79B21" w14:textId="7C4D48A5"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c>
          <w:tcPr>
            <w:tcW w:w="679" w:type="dxa"/>
            <w:tcMar>
              <w:top w:w="15" w:type="dxa"/>
              <w:left w:w="15" w:type="dxa"/>
              <w:bottom w:w="15" w:type="dxa"/>
              <w:right w:w="15" w:type="dxa"/>
            </w:tcMar>
            <w:vAlign w:val="center"/>
          </w:tcPr>
          <w:p w14:paraId="5C971309" w14:textId="1879AB94" w:rsidR="0072672F" w:rsidRPr="008519CD" w:rsidRDefault="0072672F" w:rsidP="0072672F">
            <w:pPr>
              <w:widowControl w:val="0"/>
              <w:autoSpaceDE w:val="0"/>
              <w:autoSpaceDN w:val="0"/>
              <w:spacing w:after="0" w:line="240" w:lineRule="auto"/>
              <w:jc w:val="center"/>
              <w:rPr>
                <w:rFonts w:ascii="Arial" w:hAnsi="Arial" w:cs="Arial"/>
                <w:b/>
                <w:bCs/>
                <w:sz w:val="14"/>
                <w:szCs w:val="14"/>
              </w:rPr>
            </w:pPr>
            <w:r w:rsidRPr="008519CD">
              <w:rPr>
                <w:rFonts w:ascii="Arial" w:hAnsi="Arial" w:cs="Arial"/>
                <w:sz w:val="14"/>
                <w:szCs w:val="14"/>
              </w:rPr>
              <w:t>-</w:t>
            </w:r>
          </w:p>
        </w:tc>
        <w:tc>
          <w:tcPr>
            <w:tcW w:w="395" w:type="dxa"/>
            <w:tcMar>
              <w:top w:w="15" w:type="dxa"/>
              <w:left w:w="15" w:type="dxa"/>
              <w:bottom w:w="15" w:type="dxa"/>
              <w:right w:w="15" w:type="dxa"/>
            </w:tcMar>
            <w:vAlign w:val="center"/>
          </w:tcPr>
          <w:p w14:paraId="2AC21624" w14:textId="3DC054F1"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c>
          <w:tcPr>
            <w:tcW w:w="963" w:type="dxa"/>
            <w:tcMar>
              <w:top w:w="15" w:type="dxa"/>
              <w:left w:w="15" w:type="dxa"/>
              <w:bottom w:w="15" w:type="dxa"/>
              <w:right w:w="15" w:type="dxa"/>
            </w:tcMar>
            <w:vAlign w:val="center"/>
          </w:tcPr>
          <w:p w14:paraId="72D81CB2" w14:textId="35DEE435"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eastAsia="Times New Roman" w:hAnsi="Arial" w:cs="Arial"/>
                <w:sz w:val="14"/>
                <w:szCs w:val="14"/>
                <w:lang w:eastAsia="de-DE"/>
                <w14:ligatures w14:val="none"/>
              </w:rPr>
              <w:t>-</w:t>
            </w:r>
          </w:p>
        </w:tc>
        <w:tc>
          <w:tcPr>
            <w:tcW w:w="807" w:type="dxa"/>
            <w:tcMar>
              <w:top w:w="15" w:type="dxa"/>
              <w:left w:w="15" w:type="dxa"/>
              <w:bottom w:w="15" w:type="dxa"/>
              <w:right w:w="15" w:type="dxa"/>
            </w:tcMar>
            <w:vAlign w:val="center"/>
          </w:tcPr>
          <w:p w14:paraId="67D1CCA7" w14:textId="7D4076F5"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c>
          <w:tcPr>
            <w:tcW w:w="1386" w:type="dxa"/>
            <w:vAlign w:val="center"/>
          </w:tcPr>
          <w:p w14:paraId="76A50366" w14:textId="55ACE823" w:rsidR="0072672F" w:rsidRPr="00AB342C"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sz w:val="14"/>
                <w:szCs w:val="14"/>
              </w:rPr>
              <w:t>-</w:t>
            </w:r>
          </w:p>
        </w:tc>
      </w:tr>
      <w:tr w:rsidR="005D5DB8" w:rsidRPr="008519CD" w14:paraId="0CC24D3B" w14:textId="77777777" w:rsidTr="005D5DB8">
        <w:trPr>
          <w:trHeight w:val="201"/>
          <w:tblHeader/>
          <w:tblCellSpacing w:w="15" w:type="dxa"/>
        </w:trPr>
        <w:tc>
          <w:tcPr>
            <w:tcW w:w="3216" w:type="dxa"/>
            <w:tcMar>
              <w:top w:w="15" w:type="dxa"/>
              <w:left w:w="15" w:type="dxa"/>
              <w:bottom w:w="15" w:type="dxa"/>
              <w:right w:w="15" w:type="dxa"/>
            </w:tcMar>
            <w:vAlign w:val="center"/>
          </w:tcPr>
          <w:p w14:paraId="5C16D709" w14:textId="023564FB" w:rsidR="0072672F" w:rsidRPr="008519CD" w:rsidRDefault="0072672F" w:rsidP="0072672F">
            <w:pPr>
              <w:widowControl w:val="0"/>
              <w:autoSpaceDE w:val="0"/>
              <w:autoSpaceDN w:val="0"/>
              <w:spacing w:after="0" w:line="240" w:lineRule="auto"/>
              <w:rPr>
                <w:rFonts w:ascii="Arial" w:hAnsi="Arial" w:cs="Arial"/>
                <w:sz w:val="14"/>
                <w:szCs w:val="14"/>
              </w:rPr>
            </w:pPr>
            <w:r w:rsidRPr="008519CD">
              <w:rPr>
                <w:rFonts w:ascii="Arial" w:hAnsi="Arial" w:cs="Arial"/>
                <w:sz w:val="14"/>
                <w:szCs w:val="14"/>
              </w:rPr>
              <w:t xml:space="preserve">  </w:t>
            </w:r>
            <w:r w:rsidRPr="008519CD">
              <w:rPr>
                <w:rFonts w:ascii="Arial" w:hAnsi="Arial" w:cs="Arial"/>
                <w:i/>
                <w:sz w:val="14"/>
                <w:szCs w:val="14"/>
              </w:rPr>
              <w:t>vulnerable</w:t>
            </w:r>
            <w:r w:rsidRPr="008519CD">
              <w:rPr>
                <w:rFonts w:ascii="Arial" w:hAnsi="Arial" w:cs="Arial"/>
                <w:sz w:val="14"/>
                <w:szCs w:val="14"/>
              </w:rPr>
              <w:t xml:space="preserve"> &gt; </w:t>
            </w:r>
            <w:r w:rsidRPr="008519CD">
              <w:rPr>
                <w:rFonts w:ascii="Arial" w:hAnsi="Arial" w:cs="Arial"/>
                <w:i/>
                <w:sz w:val="14"/>
                <w:szCs w:val="14"/>
              </w:rPr>
              <w:t>resilient</w:t>
            </w:r>
          </w:p>
        </w:tc>
        <w:tc>
          <w:tcPr>
            <w:tcW w:w="537" w:type="dxa"/>
            <w:tcMar>
              <w:top w:w="15" w:type="dxa"/>
              <w:left w:w="15" w:type="dxa"/>
              <w:bottom w:w="15" w:type="dxa"/>
              <w:right w:w="15" w:type="dxa"/>
            </w:tcMar>
            <w:vAlign w:val="center"/>
          </w:tcPr>
          <w:p w14:paraId="73444C88" w14:textId="5C2B283A" w:rsidR="0072672F" w:rsidRPr="008519CD" w:rsidDel="009D359F" w:rsidRDefault="0072672F" w:rsidP="0072672F">
            <w:pPr>
              <w:widowControl w:val="0"/>
              <w:autoSpaceDE w:val="0"/>
              <w:autoSpaceDN w:val="0"/>
              <w:spacing w:after="0" w:line="240" w:lineRule="auto"/>
              <w:jc w:val="center"/>
              <w:rPr>
                <w:rFonts w:ascii="Arial" w:hAnsi="Arial" w:cs="Arial"/>
                <w:sz w:val="14"/>
                <w:szCs w:val="14"/>
              </w:rPr>
            </w:pPr>
            <w:r>
              <w:rPr>
                <w:rFonts w:ascii="Arial" w:hAnsi="Arial" w:cs="Arial"/>
                <w:sz w:val="14"/>
                <w:szCs w:val="14"/>
              </w:rPr>
              <w:t>1100</w:t>
            </w:r>
          </w:p>
        </w:tc>
        <w:tc>
          <w:tcPr>
            <w:tcW w:w="678" w:type="dxa"/>
            <w:tcMar>
              <w:top w:w="15" w:type="dxa"/>
              <w:left w:w="15" w:type="dxa"/>
              <w:bottom w:w="15" w:type="dxa"/>
              <w:right w:w="15" w:type="dxa"/>
            </w:tcMar>
            <w:vAlign w:val="center"/>
          </w:tcPr>
          <w:p w14:paraId="1E38FC90" w14:textId="239DB9DB"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0.</w:t>
            </w:r>
            <w:r>
              <w:rPr>
                <w:rFonts w:ascii="Arial" w:hAnsi="Arial" w:cs="Arial"/>
                <w:sz w:val="14"/>
                <w:szCs w:val="14"/>
              </w:rPr>
              <w:t>047</w:t>
            </w:r>
          </w:p>
        </w:tc>
        <w:tc>
          <w:tcPr>
            <w:tcW w:w="679" w:type="dxa"/>
            <w:tcMar>
              <w:top w:w="15" w:type="dxa"/>
              <w:left w:w="15" w:type="dxa"/>
              <w:bottom w:w="15" w:type="dxa"/>
              <w:right w:w="15" w:type="dxa"/>
            </w:tcMar>
            <w:vAlign w:val="center"/>
          </w:tcPr>
          <w:p w14:paraId="0B3DDD3C" w14:textId="3058680C" w:rsidR="0072672F" w:rsidRPr="008519CD" w:rsidRDefault="0072672F" w:rsidP="0072672F">
            <w:pPr>
              <w:widowControl w:val="0"/>
              <w:autoSpaceDE w:val="0"/>
              <w:autoSpaceDN w:val="0"/>
              <w:spacing w:after="0" w:line="240" w:lineRule="auto"/>
              <w:jc w:val="center"/>
              <w:rPr>
                <w:rFonts w:ascii="Arial" w:hAnsi="Arial" w:cs="Arial"/>
                <w:b/>
                <w:bCs/>
                <w:sz w:val="14"/>
                <w:szCs w:val="14"/>
              </w:rPr>
            </w:pPr>
            <w:r w:rsidRPr="008519CD">
              <w:rPr>
                <w:rFonts w:ascii="Arial" w:hAnsi="Arial" w:cs="Arial"/>
                <w:b/>
                <w:bCs/>
                <w:sz w:val="14"/>
                <w:szCs w:val="14"/>
              </w:rPr>
              <w:t>0.0</w:t>
            </w:r>
            <w:r>
              <w:rPr>
                <w:rFonts w:ascii="Arial" w:hAnsi="Arial" w:cs="Arial"/>
                <w:b/>
                <w:bCs/>
                <w:sz w:val="14"/>
                <w:szCs w:val="14"/>
              </w:rPr>
              <w:t>26</w:t>
            </w:r>
          </w:p>
        </w:tc>
        <w:tc>
          <w:tcPr>
            <w:tcW w:w="395" w:type="dxa"/>
            <w:tcMar>
              <w:top w:w="15" w:type="dxa"/>
              <w:left w:w="15" w:type="dxa"/>
              <w:bottom w:w="15" w:type="dxa"/>
              <w:right w:w="15" w:type="dxa"/>
            </w:tcMar>
            <w:vAlign w:val="center"/>
          </w:tcPr>
          <w:p w14:paraId="5F5CEDC2" w14:textId="6E8CE893"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4.</w:t>
            </w:r>
            <w:r>
              <w:rPr>
                <w:rFonts w:ascii="Arial" w:hAnsi="Arial" w:cs="Arial"/>
                <w:sz w:val="14"/>
                <w:szCs w:val="14"/>
              </w:rPr>
              <w:t>66</w:t>
            </w:r>
          </w:p>
        </w:tc>
        <w:tc>
          <w:tcPr>
            <w:tcW w:w="963" w:type="dxa"/>
            <w:tcMar>
              <w:top w:w="15" w:type="dxa"/>
              <w:left w:w="15" w:type="dxa"/>
              <w:bottom w:w="15" w:type="dxa"/>
              <w:right w:w="15" w:type="dxa"/>
            </w:tcMar>
            <w:vAlign w:val="center"/>
          </w:tcPr>
          <w:p w14:paraId="0B1A16B4" w14:textId="7C060475" w:rsidR="0072672F" w:rsidRPr="008519CD" w:rsidRDefault="008267E1"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r>
              <w:rPr>
                <w:rFonts w:ascii="Arial" w:eastAsia="Times New Roman" w:hAnsi="Arial" w:cs="Arial"/>
                <w:sz w:val="14"/>
                <w:szCs w:val="14"/>
                <w:lang w:eastAsia="de-DE"/>
                <w14:ligatures w14:val="none"/>
              </w:rPr>
              <w:t>0.69</w:t>
            </w:r>
          </w:p>
        </w:tc>
        <w:tc>
          <w:tcPr>
            <w:tcW w:w="807" w:type="dxa"/>
            <w:tcMar>
              <w:top w:w="15" w:type="dxa"/>
              <w:left w:w="15" w:type="dxa"/>
              <w:bottom w:w="15" w:type="dxa"/>
              <w:right w:w="15" w:type="dxa"/>
            </w:tcMar>
            <w:vAlign w:val="center"/>
          </w:tcPr>
          <w:p w14:paraId="02E5A819" w14:textId="75C114D3"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r>
              <w:rPr>
                <w:rFonts w:ascii="Arial" w:hAnsi="Arial" w:cs="Arial"/>
                <w:sz w:val="14"/>
                <w:szCs w:val="14"/>
              </w:rPr>
              <w:t>48</w:t>
            </w:r>
            <w:r w:rsidRPr="008519CD">
              <w:rPr>
                <w:rFonts w:ascii="Arial" w:hAnsi="Arial" w:cs="Arial"/>
                <w:sz w:val="14"/>
                <w:szCs w:val="14"/>
              </w:rPr>
              <w:t>/18/-12</w:t>
            </w:r>
          </w:p>
        </w:tc>
        <w:tc>
          <w:tcPr>
            <w:tcW w:w="1386" w:type="dxa"/>
            <w:vAlign w:val="center"/>
          </w:tcPr>
          <w:p w14:paraId="3F6E7D1B" w14:textId="0B48E09C" w:rsidR="0072672F" w:rsidRPr="00AB342C" w:rsidRDefault="0072672F" w:rsidP="0072672F">
            <w:pPr>
              <w:widowControl w:val="0"/>
              <w:autoSpaceDE w:val="0"/>
              <w:autoSpaceDN w:val="0"/>
              <w:spacing w:after="0" w:line="240" w:lineRule="auto"/>
              <w:jc w:val="center"/>
              <w:rPr>
                <w:rFonts w:ascii="Arial" w:hAnsi="Arial" w:cs="Arial"/>
                <w:color w:val="000000"/>
                <w:sz w:val="14"/>
                <w:szCs w:val="14"/>
              </w:rPr>
            </w:pPr>
            <w:r w:rsidRPr="00AB342C">
              <w:rPr>
                <w:rFonts w:ascii="Arial" w:hAnsi="Arial" w:cs="Arial"/>
                <w:color w:val="000000"/>
                <w:sz w:val="14"/>
                <w:szCs w:val="14"/>
              </w:rPr>
              <w:t>l. inferior OF</w:t>
            </w:r>
            <w:r>
              <w:rPr>
                <w:rFonts w:ascii="Arial" w:hAnsi="Arial" w:cs="Arial"/>
                <w:color w:val="000000"/>
                <w:sz w:val="14"/>
                <w:szCs w:val="14"/>
              </w:rPr>
              <w:t>G</w:t>
            </w:r>
            <w:r w:rsidRPr="00AB342C">
              <w:rPr>
                <w:rFonts w:ascii="Arial" w:hAnsi="Arial" w:cs="Arial"/>
                <w:color w:val="000000"/>
                <w:sz w:val="14"/>
                <w:szCs w:val="14"/>
              </w:rPr>
              <w:t xml:space="preserve"> / temporal pole</w:t>
            </w:r>
          </w:p>
        </w:tc>
      </w:tr>
      <w:tr w:rsidR="005D5DB8" w:rsidRPr="008519CD" w14:paraId="239D56E9" w14:textId="013E1FD8" w:rsidTr="005D5DB8">
        <w:trPr>
          <w:trHeight w:val="201"/>
          <w:tblHeader/>
          <w:tblCellSpacing w:w="15" w:type="dxa"/>
        </w:trPr>
        <w:tc>
          <w:tcPr>
            <w:tcW w:w="3216" w:type="dxa"/>
            <w:tcMar>
              <w:top w:w="15" w:type="dxa"/>
              <w:left w:w="15" w:type="dxa"/>
              <w:bottom w:w="15" w:type="dxa"/>
              <w:right w:w="15" w:type="dxa"/>
            </w:tcMar>
          </w:tcPr>
          <w:p w14:paraId="6E3062CD" w14:textId="77777777" w:rsidR="0072672F" w:rsidRPr="008519CD" w:rsidRDefault="0072672F" w:rsidP="0072672F">
            <w:pPr>
              <w:widowControl w:val="0"/>
              <w:autoSpaceDE w:val="0"/>
              <w:autoSpaceDN w:val="0"/>
              <w:spacing w:after="0" w:line="240" w:lineRule="auto"/>
              <w:rPr>
                <w:rFonts w:ascii="Arial" w:eastAsia="Times New Roman" w:hAnsi="Arial" w:cs="Arial"/>
                <w:sz w:val="14"/>
                <w:szCs w:val="14"/>
                <w14:ligatures w14:val="none"/>
              </w:rPr>
            </w:pPr>
            <w:r w:rsidRPr="008519CD">
              <w:rPr>
                <w:rFonts w:ascii="Arial" w:hAnsi="Arial" w:cs="Arial"/>
                <w:sz w:val="14"/>
                <w:szCs w:val="14"/>
              </w:rPr>
              <w:t xml:space="preserve">Whole-Brain: </w:t>
            </w:r>
            <w:r w:rsidRPr="008519CD">
              <w:rPr>
                <w:rFonts w:ascii="Arial" w:hAnsi="Arial" w:cs="Arial"/>
                <w:color w:val="000000"/>
                <w:sz w:val="14"/>
                <w:szCs w:val="14"/>
              </w:rPr>
              <w:t>Sensitivity Model Medication</w:t>
            </w:r>
          </w:p>
        </w:tc>
        <w:tc>
          <w:tcPr>
            <w:tcW w:w="537" w:type="dxa"/>
            <w:tcMar>
              <w:top w:w="15" w:type="dxa"/>
              <w:left w:w="15" w:type="dxa"/>
              <w:bottom w:w="15" w:type="dxa"/>
              <w:right w:w="15" w:type="dxa"/>
            </w:tcMar>
            <w:vAlign w:val="center"/>
          </w:tcPr>
          <w:p w14:paraId="514B48DC"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rPr>
            </w:pPr>
          </w:p>
        </w:tc>
        <w:tc>
          <w:tcPr>
            <w:tcW w:w="678" w:type="dxa"/>
            <w:tcMar>
              <w:top w:w="15" w:type="dxa"/>
              <w:left w:w="15" w:type="dxa"/>
              <w:bottom w:w="15" w:type="dxa"/>
              <w:right w:w="15" w:type="dxa"/>
            </w:tcMar>
            <w:vAlign w:val="center"/>
          </w:tcPr>
          <w:p w14:paraId="5036F976"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679" w:type="dxa"/>
            <w:tcMar>
              <w:top w:w="15" w:type="dxa"/>
              <w:left w:w="15" w:type="dxa"/>
              <w:bottom w:w="15" w:type="dxa"/>
              <w:right w:w="15" w:type="dxa"/>
            </w:tcMar>
            <w:vAlign w:val="center"/>
          </w:tcPr>
          <w:p w14:paraId="680D0007"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395" w:type="dxa"/>
            <w:tcMar>
              <w:top w:w="15" w:type="dxa"/>
              <w:left w:w="15" w:type="dxa"/>
              <w:bottom w:w="15" w:type="dxa"/>
              <w:right w:w="15" w:type="dxa"/>
            </w:tcMar>
            <w:vAlign w:val="center"/>
          </w:tcPr>
          <w:p w14:paraId="55C6F66A"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963" w:type="dxa"/>
            <w:tcMar>
              <w:top w:w="15" w:type="dxa"/>
              <w:left w:w="15" w:type="dxa"/>
              <w:bottom w:w="15" w:type="dxa"/>
              <w:right w:w="15" w:type="dxa"/>
            </w:tcMar>
            <w:vAlign w:val="center"/>
          </w:tcPr>
          <w:p w14:paraId="4CE83399"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p>
        </w:tc>
        <w:tc>
          <w:tcPr>
            <w:tcW w:w="807" w:type="dxa"/>
            <w:tcMar>
              <w:top w:w="15" w:type="dxa"/>
              <w:left w:w="15" w:type="dxa"/>
              <w:bottom w:w="15" w:type="dxa"/>
              <w:right w:w="15" w:type="dxa"/>
            </w:tcMar>
            <w:vAlign w:val="center"/>
          </w:tcPr>
          <w:p w14:paraId="03104E6D"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1386" w:type="dxa"/>
            <w:vAlign w:val="center"/>
          </w:tcPr>
          <w:p w14:paraId="47585758"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r>
      <w:tr w:rsidR="005D5DB8" w:rsidRPr="008519CD" w14:paraId="312E0EB3" w14:textId="231B9573" w:rsidTr="005D5DB8">
        <w:trPr>
          <w:trHeight w:val="201"/>
          <w:tblHeader/>
          <w:tblCellSpacing w:w="15" w:type="dxa"/>
        </w:trPr>
        <w:tc>
          <w:tcPr>
            <w:tcW w:w="3216" w:type="dxa"/>
            <w:tcMar>
              <w:top w:w="15" w:type="dxa"/>
              <w:left w:w="15" w:type="dxa"/>
              <w:bottom w:w="15" w:type="dxa"/>
              <w:right w:w="15" w:type="dxa"/>
            </w:tcMar>
            <w:vAlign w:val="center"/>
          </w:tcPr>
          <w:p w14:paraId="661BDBAC" w14:textId="5F7B2945" w:rsidR="0072672F" w:rsidRPr="008519CD" w:rsidRDefault="0072672F" w:rsidP="0072672F">
            <w:pPr>
              <w:widowControl w:val="0"/>
              <w:autoSpaceDE w:val="0"/>
              <w:autoSpaceDN w:val="0"/>
              <w:spacing w:after="0" w:line="240" w:lineRule="auto"/>
              <w:rPr>
                <w:rFonts w:ascii="Arial" w:eastAsia="Times New Roman" w:hAnsi="Arial" w:cs="Arial"/>
                <w:sz w:val="14"/>
                <w:szCs w:val="14"/>
                <w14:ligatures w14:val="none"/>
              </w:rPr>
            </w:pPr>
            <w:r w:rsidRPr="008519CD">
              <w:rPr>
                <w:rFonts w:ascii="Arial" w:hAnsi="Arial" w:cs="Arial"/>
                <w:sz w:val="14"/>
                <w:szCs w:val="14"/>
              </w:rPr>
              <w:t xml:space="preserve">  </w:t>
            </w:r>
            <w:r w:rsidRPr="008519CD">
              <w:rPr>
                <w:rFonts w:ascii="Arial" w:hAnsi="Arial" w:cs="Arial"/>
                <w:i/>
                <w:sz w:val="14"/>
                <w:szCs w:val="14"/>
              </w:rPr>
              <w:t>resilient</w:t>
            </w:r>
            <w:r w:rsidRPr="008519CD">
              <w:rPr>
                <w:rFonts w:ascii="Arial" w:hAnsi="Arial" w:cs="Arial"/>
                <w:sz w:val="14"/>
                <w:szCs w:val="14"/>
              </w:rPr>
              <w:t xml:space="preserve"> &gt; </w:t>
            </w:r>
            <w:r w:rsidRPr="008519CD">
              <w:rPr>
                <w:rFonts w:ascii="Arial" w:hAnsi="Arial" w:cs="Arial"/>
                <w:i/>
                <w:sz w:val="14"/>
                <w:szCs w:val="14"/>
              </w:rPr>
              <w:t>vulnerable</w:t>
            </w:r>
          </w:p>
        </w:tc>
        <w:tc>
          <w:tcPr>
            <w:tcW w:w="537" w:type="dxa"/>
            <w:tcMar>
              <w:top w:w="15" w:type="dxa"/>
              <w:left w:w="15" w:type="dxa"/>
              <w:bottom w:w="15" w:type="dxa"/>
              <w:right w:w="15" w:type="dxa"/>
            </w:tcMar>
            <w:vAlign w:val="center"/>
          </w:tcPr>
          <w:p w14:paraId="55C73AB6"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rPr>
            </w:pPr>
            <w:r w:rsidRPr="008519CD">
              <w:rPr>
                <w:rFonts w:ascii="Arial" w:hAnsi="Arial" w:cs="Arial"/>
                <w:sz w:val="14"/>
                <w:szCs w:val="14"/>
              </w:rPr>
              <w:t>-</w:t>
            </w:r>
          </w:p>
        </w:tc>
        <w:tc>
          <w:tcPr>
            <w:tcW w:w="678" w:type="dxa"/>
            <w:tcMar>
              <w:top w:w="15" w:type="dxa"/>
              <w:left w:w="15" w:type="dxa"/>
              <w:bottom w:w="15" w:type="dxa"/>
              <w:right w:w="15" w:type="dxa"/>
            </w:tcMar>
            <w:vAlign w:val="center"/>
          </w:tcPr>
          <w:p w14:paraId="5724412A"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w:t>
            </w:r>
          </w:p>
        </w:tc>
        <w:tc>
          <w:tcPr>
            <w:tcW w:w="679" w:type="dxa"/>
            <w:tcMar>
              <w:top w:w="15" w:type="dxa"/>
              <w:left w:w="15" w:type="dxa"/>
              <w:bottom w:w="15" w:type="dxa"/>
              <w:right w:w="15" w:type="dxa"/>
            </w:tcMar>
            <w:vAlign w:val="center"/>
          </w:tcPr>
          <w:p w14:paraId="24E4DB6D"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w:t>
            </w:r>
          </w:p>
        </w:tc>
        <w:tc>
          <w:tcPr>
            <w:tcW w:w="395" w:type="dxa"/>
            <w:tcMar>
              <w:top w:w="15" w:type="dxa"/>
              <w:left w:w="15" w:type="dxa"/>
              <w:bottom w:w="15" w:type="dxa"/>
              <w:right w:w="15" w:type="dxa"/>
            </w:tcMar>
            <w:vAlign w:val="center"/>
          </w:tcPr>
          <w:p w14:paraId="7AC29F0A"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w:t>
            </w:r>
          </w:p>
        </w:tc>
        <w:tc>
          <w:tcPr>
            <w:tcW w:w="963" w:type="dxa"/>
            <w:tcMar>
              <w:top w:w="15" w:type="dxa"/>
              <w:left w:w="15" w:type="dxa"/>
              <w:bottom w:w="15" w:type="dxa"/>
              <w:right w:w="15" w:type="dxa"/>
            </w:tcMar>
            <w:vAlign w:val="center"/>
          </w:tcPr>
          <w:p w14:paraId="175C368D"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eastAsia="Times New Roman" w:hAnsi="Arial" w:cs="Arial"/>
                <w:sz w:val="14"/>
                <w:szCs w:val="14"/>
                <w:lang w:eastAsia="de-DE"/>
                <w14:ligatures w14:val="none"/>
              </w:rPr>
              <w:t>-</w:t>
            </w:r>
          </w:p>
        </w:tc>
        <w:tc>
          <w:tcPr>
            <w:tcW w:w="807" w:type="dxa"/>
            <w:tcMar>
              <w:top w:w="15" w:type="dxa"/>
              <w:left w:w="15" w:type="dxa"/>
              <w:bottom w:w="15" w:type="dxa"/>
              <w:right w:w="15" w:type="dxa"/>
            </w:tcMar>
            <w:vAlign w:val="center"/>
          </w:tcPr>
          <w:p w14:paraId="47A572B3"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w:t>
            </w:r>
          </w:p>
        </w:tc>
        <w:tc>
          <w:tcPr>
            <w:tcW w:w="1386" w:type="dxa"/>
            <w:vAlign w:val="center"/>
          </w:tcPr>
          <w:p w14:paraId="744130D8" w14:textId="77777777" w:rsidR="0072672F" w:rsidRPr="008519CD" w:rsidRDefault="0072672F" w:rsidP="0072672F">
            <w:pPr>
              <w:widowControl w:val="0"/>
              <w:autoSpaceDE w:val="0"/>
              <w:autoSpaceDN w:val="0"/>
              <w:spacing w:after="0" w:line="240" w:lineRule="auto"/>
              <w:jc w:val="center"/>
              <w:rPr>
                <w:rFonts w:ascii="Arial" w:hAnsi="Arial" w:cs="Arial"/>
                <w:sz w:val="14"/>
                <w:szCs w:val="14"/>
              </w:rPr>
            </w:pPr>
          </w:p>
        </w:tc>
      </w:tr>
      <w:tr w:rsidR="005D5DB8" w:rsidRPr="008519CD" w14:paraId="3B937573" w14:textId="03FBC708" w:rsidTr="005D5DB8">
        <w:trPr>
          <w:trHeight w:val="201"/>
          <w:tblHeader/>
          <w:tblCellSpacing w:w="15" w:type="dxa"/>
        </w:trPr>
        <w:tc>
          <w:tcPr>
            <w:tcW w:w="3216" w:type="dxa"/>
            <w:tcMar>
              <w:top w:w="15" w:type="dxa"/>
              <w:left w:w="15" w:type="dxa"/>
              <w:bottom w:w="15" w:type="dxa"/>
              <w:right w:w="15" w:type="dxa"/>
            </w:tcMar>
            <w:vAlign w:val="center"/>
          </w:tcPr>
          <w:p w14:paraId="4EF6C26B" w14:textId="054073BC" w:rsidR="0072672F" w:rsidRPr="008519CD" w:rsidRDefault="0072672F" w:rsidP="0072672F">
            <w:pPr>
              <w:widowControl w:val="0"/>
              <w:autoSpaceDE w:val="0"/>
              <w:autoSpaceDN w:val="0"/>
              <w:spacing w:after="0" w:line="240" w:lineRule="auto"/>
              <w:rPr>
                <w:rFonts w:ascii="Arial" w:eastAsia="Times New Roman" w:hAnsi="Arial" w:cs="Arial"/>
                <w:sz w:val="14"/>
                <w:szCs w:val="14"/>
                <w14:ligatures w14:val="none"/>
              </w:rPr>
            </w:pPr>
            <w:r w:rsidRPr="008519CD">
              <w:rPr>
                <w:rFonts w:ascii="Arial" w:hAnsi="Arial" w:cs="Arial"/>
                <w:sz w:val="14"/>
                <w:szCs w:val="14"/>
              </w:rPr>
              <w:t xml:space="preserve">  </w:t>
            </w:r>
            <w:r w:rsidRPr="008519CD">
              <w:rPr>
                <w:rFonts w:ascii="Arial" w:hAnsi="Arial" w:cs="Arial"/>
                <w:i/>
                <w:sz w:val="14"/>
                <w:szCs w:val="14"/>
              </w:rPr>
              <w:t>vulnerable</w:t>
            </w:r>
            <w:r w:rsidRPr="008519CD">
              <w:rPr>
                <w:rFonts w:ascii="Arial" w:hAnsi="Arial" w:cs="Arial"/>
                <w:sz w:val="14"/>
                <w:szCs w:val="14"/>
              </w:rPr>
              <w:t xml:space="preserve"> &gt; </w:t>
            </w:r>
            <w:r w:rsidRPr="008519CD">
              <w:rPr>
                <w:rFonts w:ascii="Arial" w:hAnsi="Arial" w:cs="Arial"/>
                <w:i/>
                <w:sz w:val="14"/>
                <w:szCs w:val="14"/>
              </w:rPr>
              <w:t>resilient</w:t>
            </w:r>
          </w:p>
        </w:tc>
        <w:tc>
          <w:tcPr>
            <w:tcW w:w="537" w:type="dxa"/>
            <w:tcMar>
              <w:top w:w="15" w:type="dxa"/>
              <w:left w:w="15" w:type="dxa"/>
              <w:bottom w:w="15" w:type="dxa"/>
              <w:right w:w="15" w:type="dxa"/>
            </w:tcMar>
            <w:vAlign w:val="center"/>
          </w:tcPr>
          <w:p w14:paraId="6B8D5118" w14:textId="7CF28A5A"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rPr>
            </w:pPr>
            <w:r>
              <w:rPr>
                <w:rFonts w:ascii="Arial" w:hAnsi="Arial" w:cs="Arial"/>
                <w:sz w:val="14"/>
                <w:szCs w:val="14"/>
              </w:rPr>
              <w:t>1460</w:t>
            </w:r>
          </w:p>
        </w:tc>
        <w:tc>
          <w:tcPr>
            <w:tcW w:w="678" w:type="dxa"/>
            <w:tcMar>
              <w:top w:w="15" w:type="dxa"/>
              <w:left w:w="15" w:type="dxa"/>
              <w:bottom w:w="15" w:type="dxa"/>
              <w:right w:w="15" w:type="dxa"/>
            </w:tcMar>
            <w:vAlign w:val="center"/>
          </w:tcPr>
          <w:p w14:paraId="276CF7D6" w14:textId="7FB28724"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color w:val="000000"/>
                <w:sz w:val="14"/>
                <w:szCs w:val="14"/>
              </w:rPr>
              <w:t>0.0</w:t>
            </w:r>
            <w:r>
              <w:rPr>
                <w:rFonts w:ascii="Arial" w:hAnsi="Arial" w:cs="Arial"/>
                <w:color w:val="000000"/>
                <w:sz w:val="14"/>
                <w:szCs w:val="14"/>
              </w:rPr>
              <w:t>05</w:t>
            </w:r>
          </w:p>
        </w:tc>
        <w:tc>
          <w:tcPr>
            <w:tcW w:w="679" w:type="dxa"/>
            <w:tcMar>
              <w:top w:w="15" w:type="dxa"/>
              <w:left w:w="15" w:type="dxa"/>
              <w:bottom w:w="15" w:type="dxa"/>
              <w:right w:w="15" w:type="dxa"/>
            </w:tcMar>
            <w:vAlign w:val="center"/>
          </w:tcPr>
          <w:p w14:paraId="1A6C98CC" w14:textId="7EF7785F" w:rsidR="0072672F" w:rsidRPr="008519CD" w:rsidRDefault="0072672F" w:rsidP="0072672F">
            <w:pPr>
              <w:widowControl w:val="0"/>
              <w:autoSpaceDE w:val="0"/>
              <w:autoSpaceDN w:val="0"/>
              <w:spacing w:after="0" w:line="240" w:lineRule="auto"/>
              <w:jc w:val="center"/>
              <w:rPr>
                <w:rFonts w:ascii="Arial" w:eastAsia="Times New Roman" w:hAnsi="Arial" w:cs="Arial"/>
                <w:b/>
                <w:bCs/>
                <w:sz w:val="14"/>
                <w:szCs w:val="14"/>
                <w14:ligatures w14:val="none"/>
              </w:rPr>
            </w:pPr>
            <w:r w:rsidRPr="008519CD">
              <w:rPr>
                <w:rFonts w:ascii="Arial" w:hAnsi="Arial" w:cs="Arial"/>
                <w:b/>
                <w:bCs/>
                <w:sz w:val="14"/>
                <w:szCs w:val="14"/>
              </w:rPr>
              <w:t>0.0</w:t>
            </w:r>
            <w:r>
              <w:rPr>
                <w:rFonts w:ascii="Arial" w:hAnsi="Arial" w:cs="Arial"/>
                <w:b/>
                <w:bCs/>
                <w:sz w:val="14"/>
                <w:szCs w:val="14"/>
              </w:rPr>
              <w:t>10</w:t>
            </w:r>
          </w:p>
        </w:tc>
        <w:tc>
          <w:tcPr>
            <w:tcW w:w="395" w:type="dxa"/>
            <w:tcMar>
              <w:top w:w="15" w:type="dxa"/>
              <w:left w:w="15" w:type="dxa"/>
              <w:bottom w:w="15" w:type="dxa"/>
              <w:right w:w="15" w:type="dxa"/>
            </w:tcMar>
            <w:vAlign w:val="center"/>
          </w:tcPr>
          <w:p w14:paraId="532E8B99" w14:textId="76D1BDEF"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5.</w:t>
            </w:r>
            <w:r>
              <w:rPr>
                <w:rFonts w:ascii="Arial" w:hAnsi="Arial" w:cs="Arial"/>
                <w:sz w:val="14"/>
                <w:szCs w:val="14"/>
              </w:rPr>
              <w:t>21</w:t>
            </w:r>
          </w:p>
        </w:tc>
        <w:tc>
          <w:tcPr>
            <w:tcW w:w="963" w:type="dxa"/>
            <w:tcMar>
              <w:top w:w="15" w:type="dxa"/>
              <w:left w:w="15" w:type="dxa"/>
              <w:bottom w:w="15" w:type="dxa"/>
              <w:right w:w="15" w:type="dxa"/>
            </w:tcMar>
            <w:vAlign w:val="center"/>
          </w:tcPr>
          <w:p w14:paraId="3BAE3CFB" w14:textId="6770698A"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eastAsia="Times New Roman" w:hAnsi="Arial" w:cs="Arial"/>
                <w:sz w:val="14"/>
                <w:szCs w:val="14"/>
                <w:lang w:eastAsia="de-DE"/>
                <w14:ligatures w14:val="none"/>
              </w:rPr>
              <w:t>0.</w:t>
            </w:r>
            <w:r>
              <w:rPr>
                <w:rFonts w:ascii="Arial" w:eastAsia="Times New Roman" w:hAnsi="Arial" w:cs="Arial"/>
                <w:sz w:val="14"/>
                <w:szCs w:val="14"/>
                <w:lang w:eastAsia="de-DE"/>
                <w14:ligatures w14:val="none"/>
              </w:rPr>
              <w:t>77</w:t>
            </w:r>
          </w:p>
        </w:tc>
        <w:tc>
          <w:tcPr>
            <w:tcW w:w="807" w:type="dxa"/>
            <w:tcMar>
              <w:top w:w="15" w:type="dxa"/>
              <w:left w:w="15" w:type="dxa"/>
              <w:bottom w:w="15" w:type="dxa"/>
              <w:right w:w="15" w:type="dxa"/>
            </w:tcMar>
            <w:vAlign w:val="center"/>
          </w:tcPr>
          <w:p w14:paraId="26663F34" w14:textId="5E8DCCBD"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w:t>
            </w:r>
            <w:r>
              <w:rPr>
                <w:rFonts w:ascii="Arial" w:hAnsi="Arial" w:cs="Arial"/>
                <w:sz w:val="14"/>
                <w:szCs w:val="14"/>
              </w:rPr>
              <w:t>48</w:t>
            </w:r>
            <w:r w:rsidRPr="008519CD">
              <w:rPr>
                <w:rFonts w:ascii="Arial" w:hAnsi="Arial" w:cs="Arial"/>
                <w:sz w:val="14"/>
                <w:szCs w:val="14"/>
              </w:rPr>
              <w:t>/18/-12</w:t>
            </w:r>
          </w:p>
        </w:tc>
        <w:tc>
          <w:tcPr>
            <w:tcW w:w="1386" w:type="dxa"/>
            <w:vAlign w:val="center"/>
          </w:tcPr>
          <w:p w14:paraId="6D0F3B6C" w14:textId="4911F526"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AB342C">
              <w:rPr>
                <w:rFonts w:ascii="Arial" w:hAnsi="Arial" w:cs="Arial"/>
                <w:color w:val="000000"/>
                <w:sz w:val="14"/>
                <w:szCs w:val="14"/>
              </w:rPr>
              <w:t>l. inferior OF</w:t>
            </w:r>
            <w:r>
              <w:rPr>
                <w:rFonts w:ascii="Arial" w:hAnsi="Arial" w:cs="Arial"/>
                <w:color w:val="000000"/>
                <w:sz w:val="14"/>
                <w:szCs w:val="14"/>
              </w:rPr>
              <w:t>G</w:t>
            </w:r>
            <w:r w:rsidRPr="00AB342C">
              <w:rPr>
                <w:rFonts w:ascii="Arial" w:hAnsi="Arial" w:cs="Arial"/>
                <w:color w:val="000000"/>
                <w:sz w:val="14"/>
                <w:szCs w:val="14"/>
              </w:rPr>
              <w:t xml:space="preserve"> / temporal pole</w:t>
            </w:r>
          </w:p>
        </w:tc>
      </w:tr>
      <w:tr w:rsidR="005D5DB8" w:rsidRPr="008519CD" w14:paraId="7CD0E25B" w14:textId="7C677CF1" w:rsidTr="005D5DB8">
        <w:trPr>
          <w:trHeight w:val="201"/>
          <w:tblHeader/>
          <w:tblCellSpacing w:w="15" w:type="dxa"/>
        </w:trPr>
        <w:tc>
          <w:tcPr>
            <w:tcW w:w="3216" w:type="dxa"/>
            <w:tcMar>
              <w:top w:w="15" w:type="dxa"/>
              <w:left w:w="15" w:type="dxa"/>
              <w:bottom w:w="15" w:type="dxa"/>
              <w:right w:w="15" w:type="dxa"/>
            </w:tcMar>
          </w:tcPr>
          <w:p w14:paraId="230D822A" w14:textId="77777777" w:rsidR="0072672F" w:rsidRPr="008519CD" w:rsidRDefault="0072672F" w:rsidP="0072672F">
            <w:pPr>
              <w:widowControl w:val="0"/>
              <w:autoSpaceDE w:val="0"/>
              <w:autoSpaceDN w:val="0"/>
              <w:spacing w:after="0" w:line="240" w:lineRule="auto"/>
              <w:rPr>
                <w:rFonts w:ascii="Arial" w:hAnsi="Arial" w:cs="Arial"/>
                <w:sz w:val="14"/>
                <w:szCs w:val="14"/>
              </w:rPr>
            </w:pPr>
            <w:r w:rsidRPr="008519CD">
              <w:rPr>
                <w:rFonts w:ascii="Arial" w:hAnsi="Arial" w:cs="Arial"/>
                <w:sz w:val="14"/>
                <w:szCs w:val="14"/>
              </w:rPr>
              <w:t>Whole-Brain: Interaction (Group by Sex)</w:t>
            </w:r>
          </w:p>
        </w:tc>
        <w:tc>
          <w:tcPr>
            <w:tcW w:w="537" w:type="dxa"/>
            <w:tcMar>
              <w:top w:w="15" w:type="dxa"/>
              <w:left w:w="15" w:type="dxa"/>
              <w:bottom w:w="15" w:type="dxa"/>
              <w:right w:w="15" w:type="dxa"/>
            </w:tcMar>
            <w:vAlign w:val="center"/>
          </w:tcPr>
          <w:p w14:paraId="58474060" w14:textId="77777777" w:rsidR="0072672F" w:rsidRPr="008519CD" w:rsidRDefault="0072672F" w:rsidP="0072672F">
            <w:pPr>
              <w:widowControl w:val="0"/>
              <w:autoSpaceDE w:val="0"/>
              <w:autoSpaceDN w:val="0"/>
              <w:spacing w:after="0" w:line="240" w:lineRule="auto"/>
              <w:jc w:val="center"/>
              <w:rPr>
                <w:rFonts w:ascii="Arial" w:hAnsi="Arial" w:cs="Arial"/>
                <w:sz w:val="14"/>
                <w:szCs w:val="14"/>
              </w:rPr>
            </w:pPr>
          </w:p>
        </w:tc>
        <w:tc>
          <w:tcPr>
            <w:tcW w:w="678" w:type="dxa"/>
            <w:tcMar>
              <w:top w:w="15" w:type="dxa"/>
              <w:left w:w="15" w:type="dxa"/>
              <w:bottom w:w="15" w:type="dxa"/>
              <w:right w:w="15" w:type="dxa"/>
            </w:tcMar>
            <w:vAlign w:val="center"/>
          </w:tcPr>
          <w:p w14:paraId="407D88C7" w14:textId="77777777"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p>
        </w:tc>
        <w:tc>
          <w:tcPr>
            <w:tcW w:w="679" w:type="dxa"/>
            <w:tcMar>
              <w:top w:w="15" w:type="dxa"/>
              <w:left w:w="15" w:type="dxa"/>
              <w:bottom w:w="15" w:type="dxa"/>
              <w:right w:w="15" w:type="dxa"/>
            </w:tcMar>
            <w:vAlign w:val="center"/>
          </w:tcPr>
          <w:p w14:paraId="2AF51555" w14:textId="77777777" w:rsidR="0072672F" w:rsidRPr="008519CD" w:rsidRDefault="0072672F" w:rsidP="0072672F">
            <w:pPr>
              <w:widowControl w:val="0"/>
              <w:autoSpaceDE w:val="0"/>
              <w:autoSpaceDN w:val="0"/>
              <w:spacing w:after="0" w:line="240" w:lineRule="auto"/>
              <w:jc w:val="center"/>
              <w:rPr>
                <w:rFonts w:ascii="Arial" w:hAnsi="Arial" w:cs="Arial"/>
                <w:sz w:val="14"/>
                <w:szCs w:val="14"/>
              </w:rPr>
            </w:pPr>
          </w:p>
        </w:tc>
        <w:tc>
          <w:tcPr>
            <w:tcW w:w="395" w:type="dxa"/>
            <w:tcMar>
              <w:top w:w="15" w:type="dxa"/>
              <w:left w:w="15" w:type="dxa"/>
              <w:bottom w:w="15" w:type="dxa"/>
              <w:right w:w="15" w:type="dxa"/>
            </w:tcMar>
            <w:vAlign w:val="center"/>
          </w:tcPr>
          <w:p w14:paraId="17402BF5" w14:textId="77777777" w:rsidR="0072672F" w:rsidRPr="008519CD" w:rsidRDefault="0072672F" w:rsidP="0072672F">
            <w:pPr>
              <w:widowControl w:val="0"/>
              <w:autoSpaceDE w:val="0"/>
              <w:autoSpaceDN w:val="0"/>
              <w:spacing w:after="0" w:line="240" w:lineRule="auto"/>
              <w:jc w:val="center"/>
              <w:rPr>
                <w:rFonts w:ascii="Arial" w:hAnsi="Arial" w:cs="Arial"/>
                <w:sz w:val="14"/>
                <w:szCs w:val="14"/>
              </w:rPr>
            </w:pPr>
          </w:p>
        </w:tc>
        <w:tc>
          <w:tcPr>
            <w:tcW w:w="963" w:type="dxa"/>
            <w:tcMar>
              <w:top w:w="15" w:type="dxa"/>
              <w:left w:w="15" w:type="dxa"/>
              <w:bottom w:w="15" w:type="dxa"/>
              <w:right w:w="15" w:type="dxa"/>
            </w:tcMar>
            <w:vAlign w:val="center"/>
          </w:tcPr>
          <w:p w14:paraId="13E313D3"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p>
        </w:tc>
        <w:tc>
          <w:tcPr>
            <w:tcW w:w="807" w:type="dxa"/>
            <w:tcMar>
              <w:top w:w="15" w:type="dxa"/>
              <w:left w:w="15" w:type="dxa"/>
              <w:bottom w:w="15" w:type="dxa"/>
              <w:right w:w="15" w:type="dxa"/>
            </w:tcMar>
            <w:vAlign w:val="center"/>
          </w:tcPr>
          <w:p w14:paraId="097C3383" w14:textId="77777777" w:rsidR="0072672F" w:rsidRPr="008519CD" w:rsidRDefault="0072672F" w:rsidP="0072672F">
            <w:pPr>
              <w:widowControl w:val="0"/>
              <w:autoSpaceDE w:val="0"/>
              <w:autoSpaceDN w:val="0"/>
              <w:spacing w:after="0" w:line="240" w:lineRule="auto"/>
              <w:jc w:val="center"/>
              <w:rPr>
                <w:rFonts w:ascii="Arial" w:hAnsi="Arial" w:cs="Arial"/>
                <w:sz w:val="14"/>
                <w:szCs w:val="14"/>
              </w:rPr>
            </w:pPr>
          </w:p>
        </w:tc>
        <w:tc>
          <w:tcPr>
            <w:tcW w:w="1386" w:type="dxa"/>
            <w:vAlign w:val="center"/>
          </w:tcPr>
          <w:p w14:paraId="29311A2B" w14:textId="77777777" w:rsidR="0072672F" w:rsidRPr="008519CD" w:rsidRDefault="0072672F" w:rsidP="0072672F">
            <w:pPr>
              <w:widowControl w:val="0"/>
              <w:autoSpaceDE w:val="0"/>
              <w:autoSpaceDN w:val="0"/>
              <w:spacing w:after="0" w:line="240" w:lineRule="auto"/>
              <w:jc w:val="center"/>
              <w:rPr>
                <w:rFonts w:ascii="Arial" w:hAnsi="Arial" w:cs="Arial"/>
                <w:sz w:val="14"/>
                <w:szCs w:val="14"/>
              </w:rPr>
            </w:pPr>
          </w:p>
        </w:tc>
      </w:tr>
      <w:tr w:rsidR="005D5DB8" w:rsidRPr="008519CD" w14:paraId="7507AD59" w14:textId="5BC5BDC2" w:rsidTr="005D5DB8">
        <w:trPr>
          <w:trHeight w:val="201"/>
          <w:tblHeader/>
          <w:tblCellSpacing w:w="15" w:type="dxa"/>
        </w:trPr>
        <w:tc>
          <w:tcPr>
            <w:tcW w:w="3216" w:type="dxa"/>
            <w:tcMar>
              <w:top w:w="15" w:type="dxa"/>
              <w:left w:w="15" w:type="dxa"/>
              <w:bottom w:w="15" w:type="dxa"/>
              <w:right w:w="15" w:type="dxa"/>
            </w:tcMar>
            <w:vAlign w:val="center"/>
          </w:tcPr>
          <w:p w14:paraId="7488BEFB" w14:textId="77777777" w:rsidR="0072672F" w:rsidRPr="008519CD" w:rsidRDefault="0072672F" w:rsidP="0072672F">
            <w:pPr>
              <w:widowControl w:val="0"/>
              <w:autoSpaceDE w:val="0"/>
              <w:autoSpaceDN w:val="0"/>
              <w:spacing w:after="0" w:line="240" w:lineRule="auto"/>
              <w:rPr>
                <w:rFonts w:ascii="Arial" w:hAnsi="Arial" w:cs="Arial"/>
                <w:sz w:val="14"/>
                <w:szCs w:val="14"/>
              </w:rPr>
            </w:pPr>
            <w:r w:rsidRPr="008519CD">
              <w:rPr>
                <w:rFonts w:ascii="Arial" w:hAnsi="Arial" w:cs="Arial"/>
                <w:sz w:val="14"/>
                <w:szCs w:val="14"/>
              </w:rPr>
              <w:t xml:space="preserve">  </w:t>
            </w:r>
            <w:r w:rsidRPr="008519CD">
              <w:rPr>
                <w:rFonts w:ascii="Arial" w:hAnsi="Arial" w:cs="Arial"/>
                <w:i/>
                <w:iCs/>
                <w:sz w:val="14"/>
                <w:szCs w:val="14"/>
              </w:rPr>
              <w:t>Positive Interaction</w:t>
            </w:r>
          </w:p>
        </w:tc>
        <w:tc>
          <w:tcPr>
            <w:tcW w:w="537" w:type="dxa"/>
            <w:tcMar>
              <w:top w:w="15" w:type="dxa"/>
              <w:left w:w="15" w:type="dxa"/>
              <w:bottom w:w="15" w:type="dxa"/>
              <w:right w:w="15" w:type="dxa"/>
            </w:tcMar>
            <w:vAlign w:val="center"/>
          </w:tcPr>
          <w:p w14:paraId="3D13A230" w14:textId="77777777"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c>
          <w:tcPr>
            <w:tcW w:w="678" w:type="dxa"/>
            <w:tcMar>
              <w:top w:w="15" w:type="dxa"/>
              <w:left w:w="15" w:type="dxa"/>
              <w:bottom w:w="15" w:type="dxa"/>
              <w:right w:w="15" w:type="dxa"/>
            </w:tcMar>
            <w:vAlign w:val="center"/>
          </w:tcPr>
          <w:p w14:paraId="3541E0C8" w14:textId="77777777"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sz w:val="14"/>
                <w:szCs w:val="14"/>
              </w:rPr>
              <w:t>-</w:t>
            </w:r>
          </w:p>
        </w:tc>
        <w:tc>
          <w:tcPr>
            <w:tcW w:w="679" w:type="dxa"/>
            <w:tcMar>
              <w:top w:w="15" w:type="dxa"/>
              <w:left w:w="15" w:type="dxa"/>
              <w:bottom w:w="15" w:type="dxa"/>
              <w:right w:w="15" w:type="dxa"/>
            </w:tcMar>
            <w:vAlign w:val="center"/>
          </w:tcPr>
          <w:p w14:paraId="3B592E3A" w14:textId="77777777"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c>
          <w:tcPr>
            <w:tcW w:w="395" w:type="dxa"/>
            <w:tcMar>
              <w:top w:w="15" w:type="dxa"/>
              <w:left w:w="15" w:type="dxa"/>
              <w:bottom w:w="15" w:type="dxa"/>
              <w:right w:w="15" w:type="dxa"/>
            </w:tcMar>
            <w:vAlign w:val="center"/>
          </w:tcPr>
          <w:p w14:paraId="674F2B2E" w14:textId="77777777"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c>
          <w:tcPr>
            <w:tcW w:w="963" w:type="dxa"/>
            <w:tcMar>
              <w:top w:w="15" w:type="dxa"/>
              <w:left w:w="15" w:type="dxa"/>
              <w:bottom w:w="15" w:type="dxa"/>
              <w:right w:w="15" w:type="dxa"/>
            </w:tcMar>
            <w:vAlign w:val="center"/>
          </w:tcPr>
          <w:p w14:paraId="633861D2"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eastAsia="Times New Roman" w:hAnsi="Arial" w:cs="Arial"/>
                <w:sz w:val="14"/>
                <w:szCs w:val="14"/>
                <w:lang w:eastAsia="de-DE"/>
                <w14:ligatures w14:val="none"/>
              </w:rPr>
              <w:t>-</w:t>
            </w:r>
          </w:p>
        </w:tc>
        <w:tc>
          <w:tcPr>
            <w:tcW w:w="807" w:type="dxa"/>
            <w:tcMar>
              <w:top w:w="15" w:type="dxa"/>
              <w:left w:w="15" w:type="dxa"/>
              <w:bottom w:w="15" w:type="dxa"/>
              <w:right w:w="15" w:type="dxa"/>
            </w:tcMar>
            <w:vAlign w:val="center"/>
          </w:tcPr>
          <w:p w14:paraId="050D9487" w14:textId="77777777"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c>
          <w:tcPr>
            <w:tcW w:w="1386" w:type="dxa"/>
            <w:vAlign w:val="center"/>
          </w:tcPr>
          <w:p w14:paraId="4C0DA905" w14:textId="77777777" w:rsidR="0072672F" w:rsidRPr="008519CD" w:rsidRDefault="0072672F" w:rsidP="0072672F">
            <w:pPr>
              <w:widowControl w:val="0"/>
              <w:autoSpaceDE w:val="0"/>
              <w:autoSpaceDN w:val="0"/>
              <w:spacing w:after="0" w:line="240" w:lineRule="auto"/>
              <w:jc w:val="center"/>
              <w:rPr>
                <w:rFonts w:ascii="Arial" w:hAnsi="Arial" w:cs="Arial"/>
                <w:sz w:val="14"/>
                <w:szCs w:val="14"/>
              </w:rPr>
            </w:pPr>
          </w:p>
        </w:tc>
      </w:tr>
      <w:tr w:rsidR="005D5DB8" w:rsidRPr="008519CD" w14:paraId="7859C5E6" w14:textId="431A1416" w:rsidTr="001D4DC7">
        <w:trPr>
          <w:trHeight w:val="201"/>
          <w:tblHeader/>
          <w:tblCellSpacing w:w="15" w:type="dxa"/>
        </w:trPr>
        <w:tc>
          <w:tcPr>
            <w:tcW w:w="3216" w:type="dxa"/>
            <w:tcBorders>
              <w:bottom w:val="single" w:sz="4" w:space="0" w:color="auto"/>
            </w:tcBorders>
            <w:tcMar>
              <w:top w:w="15" w:type="dxa"/>
              <w:left w:w="15" w:type="dxa"/>
              <w:bottom w:w="15" w:type="dxa"/>
              <w:right w:w="15" w:type="dxa"/>
            </w:tcMar>
            <w:vAlign w:val="center"/>
          </w:tcPr>
          <w:p w14:paraId="429212E9" w14:textId="77777777" w:rsidR="0072672F" w:rsidRPr="008519CD" w:rsidRDefault="0072672F" w:rsidP="0072672F">
            <w:pPr>
              <w:widowControl w:val="0"/>
              <w:autoSpaceDE w:val="0"/>
              <w:autoSpaceDN w:val="0"/>
              <w:spacing w:after="0" w:line="240" w:lineRule="auto"/>
              <w:rPr>
                <w:rFonts w:ascii="Arial" w:hAnsi="Arial" w:cs="Arial"/>
                <w:sz w:val="14"/>
                <w:szCs w:val="14"/>
              </w:rPr>
            </w:pPr>
            <w:r w:rsidRPr="008519CD">
              <w:rPr>
                <w:rFonts w:ascii="Arial" w:hAnsi="Arial" w:cs="Arial"/>
                <w:i/>
                <w:iCs/>
                <w:sz w:val="14"/>
                <w:szCs w:val="14"/>
              </w:rPr>
              <w:t xml:space="preserve">  Negative Interaction</w:t>
            </w:r>
          </w:p>
        </w:tc>
        <w:tc>
          <w:tcPr>
            <w:tcW w:w="537" w:type="dxa"/>
            <w:tcBorders>
              <w:bottom w:val="single" w:sz="4" w:space="0" w:color="auto"/>
            </w:tcBorders>
            <w:tcMar>
              <w:top w:w="15" w:type="dxa"/>
              <w:left w:w="15" w:type="dxa"/>
              <w:bottom w:w="15" w:type="dxa"/>
              <w:right w:w="15" w:type="dxa"/>
            </w:tcMar>
            <w:vAlign w:val="center"/>
          </w:tcPr>
          <w:p w14:paraId="78EC5DEA" w14:textId="00F4674D" w:rsidR="0072672F" w:rsidRPr="008519CD" w:rsidRDefault="0072672F" w:rsidP="0072672F">
            <w:pPr>
              <w:widowControl w:val="0"/>
              <w:autoSpaceDE w:val="0"/>
              <w:autoSpaceDN w:val="0"/>
              <w:spacing w:after="0" w:line="240" w:lineRule="auto"/>
              <w:jc w:val="center"/>
              <w:rPr>
                <w:rFonts w:ascii="Arial" w:hAnsi="Arial" w:cs="Arial"/>
                <w:sz w:val="14"/>
                <w:szCs w:val="14"/>
              </w:rPr>
            </w:pPr>
            <w:r>
              <w:rPr>
                <w:rFonts w:ascii="Arial" w:hAnsi="Arial" w:cs="Arial"/>
                <w:sz w:val="14"/>
                <w:szCs w:val="14"/>
              </w:rPr>
              <w:t>40</w:t>
            </w:r>
          </w:p>
        </w:tc>
        <w:tc>
          <w:tcPr>
            <w:tcW w:w="678" w:type="dxa"/>
            <w:tcBorders>
              <w:bottom w:val="single" w:sz="4" w:space="0" w:color="auto"/>
            </w:tcBorders>
            <w:tcMar>
              <w:top w:w="15" w:type="dxa"/>
              <w:left w:w="15" w:type="dxa"/>
              <w:bottom w:w="15" w:type="dxa"/>
              <w:right w:w="15" w:type="dxa"/>
            </w:tcMar>
            <w:vAlign w:val="center"/>
          </w:tcPr>
          <w:p w14:paraId="1EDBE214" w14:textId="3B2B9305" w:rsidR="0072672F" w:rsidRPr="008519CD" w:rsidRDefault="0072672F" w:rsidP="0072672F">
            <w:pPr>
              <w:widowControl w:val="0"/>
              <w:autoSpaceDE w:val="0"/>
              <w:autoSpaceDN w:val="0"/>
              <w:spacing w:after="0" w:line="240" w:lineRule="auto"/>
              <w:jc w:val="center"/>
              <w:rPr>
                <w:rFonts w:ascii="Arial" w:hAnsi="Arial" w:cs="Arial"/>
                <w:color w:val="000000"/>
                <w:sz w:val="14"/>
                <w:szCs w:val="14"/>
              </w:rPr>
            </w:pPr>
            <w:r w:rsidRPr="008519CD">
              <w:rPr>
                <w:rFonts w:ascii="Arial" w:hAnsi="Arial" w:cs="Arial"/>
                <w:sz w:val="14"/>
                <w:szCs w:val="14"/>
              </w:rPr>
              <w:t>0.</w:t>
            </w:r>
            <w:r>
              <w:rPr>
                <w:rFonts w:ascii="Arial" w:hAnsi="Arial" w:cs="Arial"/>
                <w:sz w:val="14"/>
                <w:szCs w:val="14"/>
              </w:rPr>
              <w:t>655</w:t>
            </w:r>
          </w:p>
        </w:tc>
        <w:tc>
          <w:tcPr>
            <w:tcW w:w="679" w:type="dxa"/>
            <w:tcBorders>
              <w:bottom w:val="single" w:sz="4" w:space="0" w:color="auto"/>
            </w:tcBorders>
            <w:tcMar>
              <w:top w:w="15" w:type="dxa"/>
              <w:left w:w="15" w:type="dxa"/>
              <w:bottom w:w="15" w:type="dxa"/>
              <w:right w:w="15" w:type="dxa"/>
            </w:tcMar>
            <w:vAlign w:val="center"/>
          </w:tcPr>
          <w:p w14:paraId="747CEDB5" w14:textId="11B3FA71"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0.9</w:t>
            </w:r>
            <w:r>
              <w:rPr>
                <w:rFonts w:ascii="Arial" w:hAnsi="Arial" w:cs="Arial"/>
                <w:sz w:val="14"/>
                <w:szCs w:val="14"/>
              </w:rPr>
              <w:t>53</w:t>
            </w:r>
          </w:p>
        </w:tc>
        <w:tc>
          <w:tcPr>
            <w:tcW w:w="395" w:type="dxa"/>
            <w:tcBorders>
              <w:bottom w:val="single" w:sz="4" w:space="0" w:color="auto"/>
            </w:tcBorders>
            <w:tcMar>
              <w:top w:w="15" w:type="dxa"/>
              <w:left w:w="15" w:type="dxa"/>
              <w:bottom w:w="15" w:type="dxa"/>
              <w:right w:w="15" w:type="dxa"/>
            </w:tcMar>
            <w:vAlign w:val="center"/>
          </w:tcPr>
          <w:p w14:paraId="77B82DCA" w14:textId="409B74E7"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3.</w:t>
            </w:r>
            <w:r>
              <w:rPr>
                <w:rFonts w:ascii="Arial" w:hAnsi="Arial" w:cs="Arial"/>
                <w:sz w:val="14"/>
                <w:szCs w:val="14"/>
              </w:rPr>
              <w:t>74</w:t>
            </w:r>
          </w:p>
        </w:tc>
        <w:tc>
          <w:tcPr>
            <w:tcW w:w="963" w:type="dxa"/>
            <w:tcBorders>
              <w:bottom w:val="single" w:sz="4" w:space="0" w:color="auto"/>
            </w:tcBorders>
            <w:tcMar>
              <w:top w:w="15" w:type="dxa"/>
              <w:left w:w="15" w:type="dxa"/>
              <w:bottom w:w="15" w:type="dxa"/>
              <w:right w:w="15" w:type="dxa"/>
            </w:tcMar>
            <w:vAlign w:val="center"/>
          </w:tcPr>
          <w:p w14:paraId="6FC19418" w14:textId="26E09012"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eastAsia="Times New Roman" w:hAnsi="Arial" w:cs="Arial"/>
                <w:sz w:val="14"/>
                <w:szCs w:val="14"/>
                <w:lang w:eastAsia="de-DE"/>
                <w14:ligatures w14:val="none"/>
              </w:rPr>
              <w:t>0.</w:t>
            </w:r>
            <w:r>
              <w:rPr>
                <w:rFonts w:ascii="Arial" w:eastAsia="Times New Roman" w:hAnsi="Arial" w:cs="Arial"/>
                <w:sz w:val="14"/>
                <w:szCs w:val="14"/>
                <w:lang w:eastAsia="de-DE"/>
                <w14:ligatures w14:val="none"/>
              </w:rPr>
              <w:t>55</w:t>
            </w:r>
          </w:p>
        </w:tc>
        <w:tc>
          <w:tcPr>
            <w:tcW w:w="807" w:type="dxa"/>
            <w:tcBorders>
              <w:bottom w:val="single" w:sz="4" w:space="0" w:color="auto"/>
            </w:tcBorders>
            <w:tcMar>
              <w:top w:w="15" w:type="dxa"/>
              <w:left w:w="15" w:type="dxa"/>
              <w:bottom w:w="15" w:type="dxa"/>
              <w:right w:w="15" w:type="dxa"/>
            </w:tcMar>
            <w:vAlign w:val="center"/>
          </w:tcPr>
          <w:p w14:paraId="705B4458" w14:textId="7C028B3F"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-04/-3</w:t>
            </w:r>
            <w:r>
              <w:rPr>
                <w:rFonts w:ascii="Arial" w:hAnsi="Arial" w:cs="Arial"/>
                <w:sz w:val="14"/>
                <w:szCs w:val="14"/>
              </w:rPr>
              <w:t>4</w:t>
            </w:r>
            <w:r w:rsidRPr="008519CD">
              <w:rPr>
                <w:rFonts w:ascii="Arial" w:hAnsi="Arial" w:cs="Arial"/>
                <w:sz w:val="14"/>
                <w:szCs w:val="14"/>
              </w:rPr>
              <w:t>/0</w:t>
            </w:r>
            <w:r>
              <w:rPr>
                <w:rFonts w:ascii="Arial" w:hAnsi="Arial" w:cs="Arial"/>
                <w:sz w:val="14"/>
                <w:szCs w:val="14"/>
              </w:rPr>
              <w:t>6</w:t>
            </w:r>
          </w:p>
        </w:tc>
        <w:tc>
          <w:tcPr>
            <w:tcW w:w="1386" w:type="dxa"/>
            <w:tcBorders>
              <w:bottom w:val="single" w:sz="4" w:space="0" w:color="auto"/>
            </w:tcBorders>
            <w:vAlign w:val="center"/>
          </w:tcPr>
          <w:p w14:paraId="5A815FB7" w14:textId="3FA0AAFB"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l. thalamus proper</w:t>
            </w:r>
          </w:p>
        </w:tc>
      </w:tr>
      <w:tr w:rsidR="005D5DB8" w:rsidRPr="008519CD" w14:paraId="5A67E0AD" w14:textId="3041D383" w:rsidTr="001D4DC7">
        <w:trPr>
          <w:trHeight w:val="201"/>
          <w:tblHeader/>
          <w:tblCellSpacing w:w="15" w:type="dxa"/>
        </w:trPr>
        <w:tc>
          <w:tcPr>
            <w:tcW w:w="3216" w:type="dxa"/>
            <w:tcBorders>
              <w:bottom w:val="single" w:sz="4" w:space="0" w:color="auto"/>
            </w:tcBorders>
            <w:tcMar>
              <w:top w:w="15" w:type="dxa"/>
              <w:left w:w="15" w:type="dxa"/>
              <w:bottom w:w="15" w:type="dxa"/>
              <w:right w:w="15" w:type="dxa"/>
            </w:tcMar>
            <w:vAlign w:val="center"/>
          </w:tcPr>
          <w:p w14:paraId="2709F1FB" w14:textId="77777777" w:rsidR="0072672F" w:rsidRPr="008519CD" w:rsidRDefault="0072672F" w:rsidP="0072672F">
            <w:pPr>
              <w:widowControl w:val="0"/>
              <w:autoSpaceDE w:val="0"/>
              <w:autoSpaceDN w:val="0"/>
              <w:spacing w:after="0" w:line="240" w:lineRule="auto"/>
              <w:rPr>
                <w:rFonts w:ascii="Arial" w:eastAsia="Times New Roman" w:hAnsi="Arial" w:cs="Arial"/>
                <w:sz w:val="14"/>
                <w:szCs w:val="14"/>
                <w14:ligatures w14:val="none"/>
              </w:rPr>
            </w:pPr>
            <w:r w:rsidRPr="008519CD">
              <w:rPr>
                <w:rFonts w:ascii="Arial" w:eastAsia="Times New Roman" w:hAnsi="Arial" w:cs="Arial"/>
                <w:b/>
                <w:bCs/>
                <w:sz w:val="14"/>
                <w:szCs w:val="14"/>
                <w:lang w:eastAsia="de-DE"/>
                <w14:ligatures w14:val="none"/>
              </w:rPr>
              <w:t>SBM Model</w:t>
            </w:r>
          </w:p>
        </w:tc>
        <w:tc>
          <w:tcPr>
            <w:tcW w:w="537" w:type="dxa"/>
            <w:tcBorders>
              <w:bottom w:val="single" w:sz="4" w:space="0" w:color="auto"/>
            </w:tcBorders>
            <w:tcMar>
              <w:top w:w="15" w:type="dxa"/>
              <w:left w:w="15" w:type="dxa"/>
              <w:bottom w:w="15" w:type="dxa"/>
              <w:right w:w="15" w:type="dxa"/>
            </w:tcMar>
            <w:vAlign w:val="center"/>
          </w:tcPr>
          <w:p w14:paraId="4394F38A"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rPr>
            </w:pPr>
            <w:r w:rsidRPr="008519CD">
              <w:rPr>
                <w:rFonts w:ascii="Arial" w:eastAsia="Times New Roman" w:hAnsi="Arial" w:cs="Arial"/>
                <w:b/>
                <w:bCs/>
                <w:i/>
                <w:sz w:val="14"/>
                <w:szCs w:val="14"/>
                <w:lang w:eastAsia="de-DE"/>
                <w14:ligatures w14:val="none"/>
              </w:rPr>
              <w:t>k</w:t>
            </w:r>
          </w:p>
        </w:tc>
        <w:tc>
          <w:tcPr>
            <w:tcW w:w="678" w:type="dxa"/>
            <w:tcBorders>
              <w:bottom w:val="single" w:sz="4" w:space="0" w:color="auto"/>
            </w:tcBorders>
            <w:tcMar>
              <w:top w:w="15" w:type="dxa"/>
              <w:left w:w="15" w:type="dxa"/>
              <w:bottom w:w="15" w:type="dxa"/>
              <w:right w:w="15" w:type="dxa"/>
            </w:tcMar>
            <w:vAlign w:val="center"/>
          </w:tcPr>
          <w:p w14:paraId="444FC84E"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roofErr w:type="spellStart"/>
            <w:r w:rsidRPr="008519CD">
              <w:rPr>
                <w:rFonts w:ascii="Arial" w:eastAsia="Times New Roman" w:hAnsi="Arial" w:cs="Arial"/>
                <w:b/>
                <w:bCs/>
                <w:i/>
                <w:iCs/>
                <w:color w:val="000000"/>
                <w:sz w:val="14"/>
                <w:szCs w:val="14"/>
                <w14:ligatures w14:val="none"/>
              </w:rPr>
              <w:t>p</w:t>
            </w:r>
            <w:r w:rsidRPr="008519CD">
              <w:rPr>
                <w:rFonts w:ascii="Arial" w:eastAsia="Times New Roman" w:hAnsi="Arial" w:cs="Arial"/>
                <w:b/>
                <w:bCs/>
                <w:color w:val="000000"/>
                <w:sz w:val="14"/>
                <w:szCs w:val="14"/>
                <w:vertAlign w:val="subscript"/>
                <w14:ligatures w14:val="none"/>
              </w:rPr>
              <w:t>FWE</w:t>
            </w:r>
            <w:proofErr w:type="spellEnd"/>
            <w:r w:rsidRPr="008519CD">
              <w:rPr>
                <w:rFonts w:ascii="Arial" w:eastAsia="Times New Roman" w:hAnsi="Arial" w:cs="Arial"/>
                <w:b/>
                <w:bCs/>
                <w:color w:val="000000"/>
                <w:sz w:val="14"/>
                <w:szCs w:val="14"/>
                <w:vertAlign w:val="subscript"/>
                <w14:ligatures w14:val="none"/>
              </w:rPr>
              <w:t>(peak)</w:t>
            </w:r>
          </w:p>
        </w:tc>
        <w:tc>
          <w:tcPr>
            <w:tcW w:w="679" w:type="dxa"/>
            <w:tcBorders>
              <w:bottom w:val="single" w:sz="4" w:space="0" w:color="auto"/>
            </w:tcBorders>
            <w:tcMar>
              <w:top w:w="15" w:type="dxa"/>
              <w:left w:w="15" w:type="dxa"/>
              <w:bottom w:w="15" w:type="dxa"/>
              <w:right w:w="15" w:type="dxa"/>
            </w:tcMar>
            <w:vAlign w:val="center"/>
          </w:tcPr>
          <w:p w14:paraId="43C423A4"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roofErr w:type="spellStart"/>
            <w:r w:rsidRPr="008519CD">
              <w:rPr>
                <w:rFonts w:ascii="Arial" w:eastAsia="Times New Roman" w:hAnsi="Arial" w:cs="Arial"/>
                <w:b/>
                <w:bCs/>
                <w:i/>
                <w:iCs/>
                <w:color w:val="000000"/>
                <w:sz w:val="14"/>
                <w:szCs w:val="14"/>
                <w14:ligatures w14:val="none"/>
              </w:rPr>
              <w:t>p</w:t>
            </w:r>
            <w:r w:rsidRPr="008519CD">
              <w:rPr>
                <w:rFonts w:ascii="Arial" w:eastAsia="Times New Roman" w:hAnsi="Arial" w:cs="Arial"/>
                <w:b/>
                <w:bCs/>
                <w:color w:val="000000"/>
                <w:sz w:val="14"/>
                <w:szCs w:val="14"/>
                <w:vertAlign w:val="subscript"/>
                <w14:ligatures w14:val="none"/>
              </w:rPr>
              <w:t>FWE</w:t>
            </w:r>
            <w:proofErr w:type="spellEnd"/>
            <w:r w:rsidRPr="008519CD">
              <w:rPr>
                <w:rFonts w:ascii="Arial" w:eastAsia="Times New Roman" w:hAnsi="Arial" w:cs="Arial"/>
                <w:b/>
                <w:bCs/>
                <w:color w:val="000000"/>
                <w:sz w:val="14"/>
                <w:szCs w:val="14"/>
                <w:vertAlign w:val="subscript"/>
                <w14:ligatures w14:val="none"/>
              </w:rPr>
              <w:t>(cluster)</w:t>
            </w:r>
          </w:p>
        </w:tc>
        <w:tc>
          <w:tcPr>
            <w:tcW w:w="395" w:type="dxa"/>
            <w:tcBorders>
              <w:bottom w:val="single" w:sz="4" w:space="0" w:color="auto"/>
            </w:tcBorders>
            <w:tcMar>
              <w:top w:w="15" w:type="dxa"/>
              <w:left w:w="15" w:type="dxa"/>
              <w:bottom w:w="15" w:type="dxa"/>
              <w:right w:w="15" w:type="dxa"/>
            </w:tcMar>
            <w:vAlign w:val="center"/>
          </w:tcPr>
          <w:p w14:paraId="5698131C" w14:textId="08A4F6C3"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b/>
                <w:bCs/>
                <w:i/>
                <w:iCs/>
                <w:sz w:val="14"/>
                <w:szCs w:val="14"/>
                <w:lang w:eastAsia="de-DE"/>
                <w14:ligatures w14:val="none"/>
              </w:rPr>
              <w:t>T</w:t>
            </w:r>
            <w:r w:rsidRPr="008519CD">
              <w:rPr>
                <w:rFonts w:ascii="Arial" w:eastAsia="Times New Roman" w:hAnsi="Arial" w:cs="Arial"/>
                <w:b/>
                <w:bCs/>
                <w:sz w:val="14"/>
                <w:szCs w:val="14"/>
                <w:vertAlign w:val="subscript"/>
                <w:lang w:eastAsia="de-DE"/>
                <w14:ligatures w14:val="none"/>
              </w:rPr>
              <w:t>18</w:t>
            </w:r>
            <w:r>
              <w:rPr>
                <w:rFonts w:ascii="Arial" w:eastAsia="Times New Roman" w:hAnsi="Arial" w:cs="Arial"/>
                <w:b/>
                <w:bCs/>
                <w:sz w:val="14"/>
                <w:szCs w:val="14"/>
                <w:vertAlign w:val="subscript"/>
                <w:lang w:eastAsia="de-DE"/>
                <w14:ligatures w14:val="none"/>
              </w:rPr>
              <w:t>5</w:t>
            </w:r>
          </w:p>
        </w:tc>
        <w:tc>
          <w:tcPr>
            <w:tcW w:w="963" w:type="dxa"/>
            <w:tcBorders>
              <w:bottom w:val="single" w:sz="4" w:space="0" w:color="auto"/>
            </w:tcBorders>
            <w:tcMar>
              <w:top w:w="15" w:type="dxa"/>
              <w:left w:w="15" w:type="dxa"/>
              <w:bottom w:w="15" w:type="dxa"/>
              <w:right w:w="15" w:type="dxa"/>
            </w:tcMar>
            <w:vAlign w:val="center"/>
          </w:tcPr>
          <w:p w14:paraId="2321EC6B" w14:textId="77777777" w:rsidR="0072672F" w:rsidRPr="008519CD" w:rsidRDefault="0072672F" w:rsidP="0072672F">
            <w:pPr>
              <w:widowControl w:val="0"/>
              <w:autoSpaceDE w:val="0"/>
              <w:autoSpaceDN w:val="0"/>
              <w:spacing w:after="0" w:line="240" w:lineRule="auto"/>
              <w:jc w:val="center"/>
              <w:rPr>
                <w:rFonts w:ascii="Arial" w:eastAsia="Times New Roman" w:hAnsi="Arial" w:cs="Arial"/>
                <w:b/>
                <w:bCs/>
                <w:sz w:val="14"/>
                <w:szCs w:val="14"/>
                <w:lang w:eastAsia="de-DE"/>
                <w14:ligatures w14:val="none"/>
              </w:rPr>
            </w:pPr>
            <w:r w:rsidRPr="008519CD">
              <w:rPr>
                <w:rFonts w:ascii="Arial" w:eastAsia="Times New Roman" w:hAnsi="Arial" w:cs="Arial"/>
                <w:b/>
                <w:bCs/>
                <w:sz w:val="14"/>
                <w:szCs w:val="14"/>
                <w:lang w:eastAsia="de-DE"/>
                <w14:ligatures w14:val="none"/>
              </w:rPr>
              <w:t>Effect Size</w:t>
            </w:r>
          </w:p>
          <w:p w14:paraId="67779724"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eastAsia="Times New Roman" w:hAnsi="Arial" w:cs="Arial"/>
                <w:b/>
                <w:bCs/>
                <w:sz w:val="14"/>
                <w:szCs w:val="14"/>
                <w:lang w:eastAsia="de-DE"/>
                <w14:ligatures w14:val="none"/>
              </w:rPr>
              <w:t xml:space="preserve">(Cohen’s </w:t>
            </w:r>
            <w:r w:rsidRPr="008519CD">
              <w:rPr>
                <w:rFonts w:ascii="Arial" w:eastAsia="Times New Roman" w:hAnsi="Arial" w:cs="Arial"/>
                <w:b/>
                <w:bCs/>
                <w:i/>
                <w:iCs/>
                <w:sz w:val="14"/>
                <w:szCs w:val="14"/>
                <w:lang w:eastAsia="de-DE"/>
                <w14:ligatures w14:val="none"/>
              </w:rPr>
              <w:t>d</w:t>
            </w:r>
            <w:r w:rsidRPr="008519CD">
              <w:rPr>
                <w:rFonts w:ascii="Arial" w:eastAsia="Times New Roman" w:hAnsi="Arial" w:cs="Arial"/>
                <w:b/>
                <w:bCs/>
                <w:sz w:val="14"/>
                <w:szCs w:val="14"/>
                <w:lang w:eastAsia="de-DE"/>
                <w14:ligatures w14:val="none"/>
              </w:rPr>
              <w:t>)</w:t>
            </w:r>
          </w:p>
        </w:tc>
        <w:tc>
          <w:tcPr>
            <w:tcW w:w="807" w:type="dxa"/>
            <w:tcBorders>
              <w:bottom w:val="single" w:sz="4" w:space="0" w:color="auto"/>
            </w:tcBorders>
            <w:tcMar>
              <w:top w:w="15" w:type="dxa"/>
              <w:left w:w="15" w:type="dxa"/>
              <w:bottom w:w="15" w:type="dxa"/>
              <w:right w:w="15" w:type="dxa"/>
            </w:tcMar>
            <w:vAlign w:val="center"/>
          </w:tcPr>
          <w:p w14:paraId="71EE2AD9" w14:textId="2167F1FD" w:rsidR="0072672F" w:rsidRPr="008519CD" w:rsidRDefault="0072672F" w:rsidP="0072672F">
            <w:pPr>
              <w:widowControl w:val="0"/>
              <w:autoSpaceDE w:val="0"/>
              <w:autoSpaceDN w:val="0"/>
              <w:spacing w:after="0" w:line="240" w:lineRule="auto"/>
              <w:jc w:val="center"/>
              <w:rPr>
                <w:rFonts w:ascii="Arial" w:eastAsia="Times New Roman" w:hAnsi="Arial" w:cs="Arial"/>
                <w:b/>
                <w:bCs/>
                <w:sz w:val="14"/>
                <w:szCs w:val="14"/>
                <w14:ligatures w14:val="none"/>
              </w:rPr>
            </w:pPr>
            <w:r w:rsidRPr="008519CD">
              <w:rPr>
                <w:rFonts w:ascii="Arial" w:eastAsia="Times New Roman" w:hAnsi="Arial" w:cs="Arial"/>
                <w:b/>
                <w:bCs/>
                <w:sz w:val="14"/>
                <w:szCs w:val="14"/>
                <w14:ligatures w14:val="none"/>
              </w:rPr>
              <w:t>Peak MNI</w:t>
            </w:r>
          </w:p>
          <w:p w14:paraId="58EEC0D0"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b/>
                <w:bCs/>
                <w:sz w:val="14"/>
                <w:szCs w:val="14"/>
                <w14:ligatures w14:val="none"/>
              </w:rPr>
              <w:t>(</w:t>
            </w:r>
            <w:r w:rsidRPr="008519CD">
              <w:rPr>
                <w:rFonts w:ascii="Arial" w:eastAsia="Times New Roman" w:hAnsi="Arial" w:cs="Arial"/>
                <w:b/>
                <w:bCs/>
                <w:i/>
                <w:iCs/>
                <w:sz w:val="14"/>
                <w:szCs w:val="14"/>
                <w14:ligatures w14:val="none"/>
              </w:rPr>
              <w:t>x/y/z</w:t>
            </w:r>
            <w:r w:rsidRPr="008519CD">
              <w:rPr>
                <w:rFonts w:ascii="Arial" w:eastAsia="Times New Roman" w:hAnsi="Arial" w:cs="Arial"/>
                <w:b/>
                <w:bCs/>
                <w:sz w:val="14"/>
                <w:szCs w:val="14"/>
                <w14:ligatures w14:val="none"/>
              </w:rPr>
              <w:t>)</w:t>
            </w:r>
          </w:p>
        </w:tc>
        <w:tc>
          <w:tcPr>
            <w:tcW w:w="1386" w:type="dxa"/>
            <w:tcBorders>
              <w:bottom w:val="single" w:sz="4" w:space="0" w:color="auto"/>
            </w:tcBorders>
            <w:vAlign w:val="center"/>
          </w:tcPr>
          <w:p w14:paraId="685C0EDF" w14:textId="60BE738A" w:rsidR="0072672F" w:rsidRPr="008519CD" w:rsidRDefault="0072672F" w:rsidP="0072672F">
            <w:pPr>
              <w:widowControl w:val="0"/>
              <w:autoSpaceDE w:val="0"/>
              <w:autoSpaceDN w:val="0"/>
              <w:spacing w:after="0" w:line="240" w:lineRule="auto"/>
              <w:jc w:val="center"/>
              <w:rPr>
                <w:rFonts w:ascii="Arial" w:eastAsia="Times New Roman" w:hAnsi="Arial" w:cs="Arial"/>
                <w:b/>
                <w:bCs/>
                <w:sz w:val="14"/>
                <w:szCs w:val="14"/>
                <w14:ligatures w14:val="none"/>
              </w:rPr>
            </w:pPr>
            <w:r w:rsidRPr="008519CD">
              <w:rPr>
                <w:rFonts w:ascii="Arial" w:eastAsia="Times New Roman" w:hAnsi="Arial" w:cs="Arial"/>
                <w:b/>
                <w:bCs/>
                <w:sz w:val="14"/>
                <w:szCs w:val="14"/>
                <w14:ligatures w14:val="none"/>
              </w:rPr>
              <w:t>Brain Region</w:t>
            </w:r>
          </w:p>
        </w:tc>
      </w:tr>
      <w:tr w:rsidR="005D5DB8" w:rsidRPr="008519CD" w14:paraId="15C2909D" w14:textId="2EB36963" w:rsidTr="005D5DB8">
        <w:trPr>
          <w:trHeight w:val="201"/>
          <w:tblHeader/>
          <w:tblCellSpacing w:w="15" w:type="dxa"/>
        </w:trPr>
        <w:tc>
          <w:tcPr>
            <w:tcW w:w="3216" w:type="dxa"/>
            <w:tcMar>
              <w:top w:w="15" w:type="dxa"/>
              <w:left w:w="15" w:type="dxa"/>
              <w:bottom w:w="15" w:type="dxa"/>
              <w:right w:w="15" w:type="dxa"/>
            </w:tcMar>
          </w:tcPr>
          <w:p w14:paraId="5E232304" w14:textId="77777777" w:rsidR="0072672F" w:rsidRPr="008519CD" w:rsidRDefault="0072672F" w:rsidP="0072672F">
            <w:pPr>
              <w:widowControl w:val="0"/>
              <w:autoSpaceDE w:val="0"/>
              <w:autoSpaceDN w:val="0"/>
              <w:spacing w:after="0" w:line="240" w:lineRule="auto"/>
              <w:rPr>
                <w:rFonts w:ascii="Arial" w:eastAsia="Times New Roman" w:hAnsi="Arial" w:cs="Arial"/>
                <w:sz w:val="14"/>
                <w:szCs w:val="14"/>
                <w14:ligatures w14:val="none"/>
              </w:rPr>
            </w:pPr>
            <w:r w:rsidRPr="008519CD">
              <w:rPr>
                <w:rFonts w:ascii="Arial" w:hAnsi="Arial" w:cs="Arial"/>
                <w:sz w:val="14"/>
                <w:szCs w:val="14"/>
              </w:rPr>
              <w:t>Whole-Brain</w:t>
            </w:r>
            <w:r w:rsidRPr="008519CD">
              <w:rPr>
                <w:rFonts w:ascii="Arial" w:hAnsi="Arial" w:cs="Arial"/>
                <w:color w:val="000000"/>
                <w:sz w:val="14"/>
                <w:szCs w:val="14"/>
              </w:rPr>
              <w:t>: Sensitivity Model Cumulative Risk</w:t>
            </w:r>
          </w:p>
        </w:tc>
        <w:tc>
          <w:tcPr>
            <w:tcW w:w="537" w:type="dxa"/>
            <w:tcMar>
              <w:top w:w="15" w:type="dxa"/>
              <w:left w:w="15" w:type="dxa"/>
              <w:bottom w:w="15" w:type="dxa"/>
              <w:right w:w="15" w:type="dxa"/>
            </w:tcMar>
            <w:vAlign w:val="center"/>
          </w:tcPr>
          <w:p w14:paraId="050325F3"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rPr>
            </w:pPr>
          </w:p>
        </w:tc>
        <w:tc>
          <w:tcPr>
            <w:tcW w:w="678" w:type="dxa"/>
            <w:tcMar>
              <w:top w:w="15" w:type="dxa"/>
              <w:left w:w="15" w:type="dxa"/>
              <w:bottom w:w="15" w:type="dxa"/>
              <w:right w:w="15" w:type="dxa"/>
            </w:tcMar>
            <w:vAlign w:val="center"/>
          </w:tcPr>
          <w:p w14:paraId="64D3986B"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679" w:type="dxa"/>
            <w:tcMar>
              <w:top w:w="15" w:type="dxa"/>
              <w:left w:w="15" w:type="dxa"/>
              <w:bottom w:w="15" w:type="dxa"/>
              <w:right w:w="15" w:type="dxa"/>
            </w:tcMar>
            <w:vAlign w:val="center"/>
          </w:tcPr>
          <w:p w14:paraId="248B231B"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395" w:type="dxa"/>
            <w:tcMar>
              <w:top w:w="15" w:type="dxa"/>
              <w:left w:w="15" w:type="dxa"/>
              <w:bottom w:w="15" w:type="dxa"/>
              <w:right w:w="15" w:type="dxa"/>
            </w:tcMar>
            <w:vAlign w:val="center"/>
          </w:tcPr>
          <w:p w14:paraId="08CE7B4F"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963" w:type="dxa"/>
            <w:tcMar>
              <w:top w:w="15" w:type="dxa"/>
              <w:left w:w="15" w:type="dxa"/>
              <w:bottom w:w="15" w:type="dxa"/>
              <w:right w:w="15" w:type="dxa"/>
            </w:tcMar>
            <w:vAlign w:val="center"/>
          </w:tcPr>
          <w:p w14:paraId="745D3786"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p>
        </w:tc>
        <w:tc>
          <w:tcPr>
            <w:tcW w:w="807" w:type="dxa"/>
            <w:tcMar>
              <w:top w:w="15" w:type="dxa"/>
              <w:left w:w="15" w:type="dxa"/>
              <w:bottom w:w="15" w:type="dxa"/>
              <w:right w:w="15" w:type="dxa"/>
            </w:tcMar>
            <w:vAlign w:val="center"/>
          </w:tcPr>
          <w:p w14:paraId="372807DE"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1386" w:type="dxa"/>
            <w:vAlign w:val="center"/>
          </w:tcPr>
          <w:p w14:paraId="33DED5C7"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r>
      <w:tr w:rsidR="005D5DB8" w:rsidRPr="008519CD" w14:paraId="5373E628" w14:textId="06BC12D5" w:rsidTr="005D5DB8">
        <w:trPr>
          <w:trHeight w:val="201"/>
          <w:tblHeader/>
          <w:tblCellSpacing w:w="15" w:type="dxa"/>
        </w:trPr>
        <w:tc>
          <w:tcPr>
            <w:tcW w:w="3216" w:type="dxa"/>
            <w:tcMar>
              <w:top w:w="15" w:type="dxa"/>
              <w:left w:w="15" w:type="dxa"/>
              <w:bottom w:w="15" w:type="dxa"/>
              <w:right w:w="15" w:type="dxa"/>
            </w:tcMar>
            <w:vAlign w:val="center"/>
          </w:tcPr>
          <w:p w14:paraId="64329D04" w14:textId="04EB3921" w:rsidR="0072672F" w:rsidRPr="008519CD" w:rsidRDefault="0072672F" w:rsidP="0072672F">
            <w:pPr>
              <w:widowControl w:val="0"/>
              <w:autoSpaceDE w:val="0"/>
              <w:autoSpaceDN w:val="0"/>
              <w:spacing w:after="0" w:line="240" w:lineRule="auto"/>
              <w:rPr>
                <w:rFonts w:ascii="Arial" w:eastAsia="Times New Roman" w:hAnsi="Arial" w:cs="Arial"/>
                <w:sz w:val="14"/>
                <w:szCs w:val="14"/>
                <w14:ligatures w14:val="none"/>
              </w:rPr>
            </w:pPr>
            <w:r w:rsidRPr="008519CD">
              <w:rPr>
                <w:rFonts w:ascii="Arial" w:hAnsi="Arial" w:cs="Arial"/>
                <w:sz w:val="14"/>
                <w:szCs w:val="14"/>
              </w:rPr>
              <w:t xml:space="preserve">  </w:t>
            </w:r>
            <w:r w:rsidRPr="008519CD">
              <w:rPr>
                <w:rFonts w:ascii="Arial" w:hAnsi="Arial" w:cs="Arial"/>
                <w:i/>
                <w:sz w:val="14"/>
                <w:szCs w:val="14"/>
              </w:rPr>
              <w:t>resilient</w:t>
            </w:r>
            <w:r w:rsidRPr="008519CD">
              <w:rPr>
                <w:rFonts w:ascii="Arial" w:hAnsi="Arial" w:cs="Arial"/>
                <w:sz w:val="14"/>
                <w:szCs w:val="14"/>
              </w:rPr>
              <w:t xml:space="preserve"> &gt; </w:t>
            </w:r>
            <w:r w:rsidRPr="008519CD">
              <w:rPr>
                <w:rFonts w:ascii="Arial" w:hAnsi="Arial" w:cs="Arial"/>
                <w:i/>
                <w:sz w:val="14"/>
                <w:szCs w:val="14"/>
              </w:rPr>
              <w:t>vulnerable</w:t>
            </w:r>
          </w:p>
        </w:tc>
        <w:tc>
          <w:tcPr>
            <w:tcW w:w="537" w:type="dxa"/>
            <w:tcMar>
              <w:top w:w="15" w:type="dxa"/>
              <w:left w:w="15" w:type="dxa"/>
              <w:bottom w:w="15" w:type="dxa"/>
              <w:right w:w="15" w:type="dxa"/>
            </w:tcMar>
            <w:vAlign w:val="center"/>
          </w:tcPr>
          <w:p w14:paraId="04BE9552"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rPr>
            </w:pPr>
            <w:r w:rsidRPr="008519CD">
              <w:rPr>
                <w:rFonts w:ascii="Arial" w:eastAsia="Times New Roman" w:hAnsi="Arial" w:cs="Arial"/>
                <w:sz w:val="14"/>
                <w:szCs w:val="14"/>
                <w14:ligatures w14:val="none"/>
              </w:rPr>
              <w:t>-</w:t>
            </w:r>
          </w:p>
        </w:tc>
        <w:tc>
          <w:tcPr>
            <w:tcW w:w="678" w:type="dxa"/>
            <w:tcMar>
              <w:top w:w="15" w:type="dxa"/>
              <w:left w:w="15" w:type="dxa"/>
              <w:bottom w:w="15" w:type="dxa"/>
              <w:right w:w="15" w:type="dxa"/>
            </w:tcMar>
            <w:vAlign w:val="center"/>
          </w:tcPr>
          <w:p w14:paraId="1E732FBA"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679" w:type="dxa"/>
            <w:tcMar>
              <w:top w:w="15" w:type="dxa"/>
              <w:left w:w="15" w:type="dxa"/>
              <w:bottom w:w="15" w:type="dxa"/>
              <w:right w:w="15" w:type="dxa"/>
            </w:tcMar>
            <w:vAlign w:val="center"/>
          </w:tcPr>
          <w:p w14:paraId="43FAAA3E"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395" w:type="dxa"/>
            <w:tcMar>
              <w:top w:w="15" w:type="dxa"/>
              <w:left w:w="15" w:type="dxa"/>
              <w:bottom w:w="15" w:type="dxa"/>
              <w:right w:w="15" w:type="dxa"/>
            </w:tcMar>
            <w:vAlign w:val="center"/>
          </w:tcPr>
          <w:p w14:paraId="0261E4CB"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963" w:type="dxa"/>
            <w:tcMar>
              <w:top w:w="15" w:type="dxa"/>
              <w:left w:w="15" w:type="dxa"/>
              <w:bottom w:w="15" w:type="dxa"/>
              <w:right w:w="15" w:type="dxa"/>
            </w:tcMar>
            <w:vAlign w:val="center"/>
          </w:tcPr>
          <w:p w14:paraId="0092F22D"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eastAsia="Times New Roman" w:hAnsi="Arial" w:cs="Arial"/>
                <w:sz w:val="14"/>
                <w:szCs w:val="14"/>
                <w:lang w:eastAsia="de-DE"/>
                <w14:ligatures w14:val="none"/>
              </w:rPr>
              <w:t>-</w:t>
            </w:r>
          </w:p>
        </w:tc>
        <w:tc>
          <w:tcPr>
            <w:tcW w:w="807" w:type="dxa"/>
            <w:tcMar>
              <w:top w:w="15" w:type="dxa"/>
              <w:left w:w="15" w:type="dxa"/>
              <w:bottom w:w="15" w:type="dxa"/>
              <w:right w:w="15" w:type="dxa"/>
            </w:tcMar>
            <w:vAlign w:val="center"/>
          </w:tcPr>
          <w:p w14:paraId="20616532"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1386" w:type="dxa"/>
            <w:vAlign w:val="center"/>
          </w:tcPr>
          <w:p w14:paraId="782B1931" w14:textId="2BBB3C12"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r>
      <w:tr w:rsidR="005D5DB8" w:rsidRPr="008519CD" w14:paraId="541CB713" w14:textId="28726643" w:rsidTr="005D5DB8">
        <w:trPr>
          <w:trHeight w:val="201"/>
          <w:tblHeader/>
          <w:tblCellSpacing w:w="15" w:type="dxa"/>
        </w:trPr>
        <w:tc>
          <w:tcPr>
            <w:tcW w:w="3216" w:type="dxa"/>
            <w:tcMar>
              <w:top w:w="15" w:type="dxa"/>
              <w:left w:w="15" w:type="dxa"/>
              <w:bottom w:w="15" w:type="dxa"/>
              <w:right w:w="15" w:type="dxa"/>
            </w:tcMar>
            <w:vAlign w:val="center"/>
          </w:tcPr>
          <w:p w14:paraId="20515FAB" w14:textId="759CDCA7" w:rsidR="0072672F" w:rsidRPr="008519CD" w:rsidRDefault="0072672F" w:rsidP="0072672F">
            <w:pPr>
              <w:widowControl w:val="0"/>
              <w:autoSpaceDE w:val="0"/>
              <w:autoSpaceDN w:val="0"/>
              <w:spacing w:after="0" w:line="240" w:lineRule="auto"/>
              <w:rPr>
                <w:rFonts w:ascii="Arial" w:eastAsia="Times New Roman" w:hAnsi="Arial" w:cs="Arial"/>
                <w:sz w:val="14"/>
                <w:szCs w:val="14"/>
                <w14:ligatures w14:val="none"/>
              </w:rPr>
            </w:pPr>
            <w:r w:rsidRPr="008519CD">
              <w:rPr>
                <w:rFonts w:ascii="Arial" w:hAnsi="Arial" w:cs="Arial"/>
                <w:sz w:val="14"/>
                <w:szCs w:val="14"/>
              </w:rPr>
              <w:t xml:space="preserve">  </w:t>
            </w:r>
            <w:r w:rsidRPr="008519CD">
              <w:rPr>
                <w:rFonts w:ascii="Arial" w:hAnsi="Arial" w:cs="Arial"/>
                <w:i/>
                <w:sz w:val="14"/>
                <w:szCs w:val="14"/>
              </w:rPr>
              <w:t>vulnerable</w:t>
            </w:r>
            <w:r w:rsidRPr="008519CD">
              <w:rPr>
                <w:rFonts w:ascii="Arial" w:hAnsi="Arial" w:cs="Arial"/>
                <w:sz w:val="14"/>
                <w:szCs w:val="14"/>
              </w:rPr>
              <w:t xml:space="preserve"> &gt; </w:t>
            </w:r>
            <w:r w:rsidRPr="008519CD">
              <w:rPr>
                <w:rFonts w:ascii="Arial" w:hAnsi="Arial" w:cs="Arial"/>
                <w:i/>
                <w:sz w:val="14"/>
                <w:szCs w:val="14"/>
              </w:rPr>
              <w:t>resilient</w:t>
            </w:r>
          </w:p>
        </w:tc>
        <w:tc>
          <w:tcPr>
            <w:tcW w:w="537" w:type="dxa"/>
            <w:tcMar>
              <w:top w:w="15" w:type="dxa"/>
              <w:left w:w="15" w:type="dxa"/>
              <w:bottom w:w="15" w:type="dxa"/>
              <w:right w:w="15" w:type="dxa"/>
            </w:tcMar>
            <w:vAlign w:val="center"/>
          </w:tcPr>
          <w:p w14:paraId="6CCFD7B8"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rPr>
            </w:pPr>
            <w:r w:rsidRPr="008519CD">
              <w:rPr>
                <w:rFonts w:ascii="Arial" w:eastAsia="Times New Roman" w:hAnsi="Arial" w:cs="Arial"/>
                <w:sz w:val="14"/>
                <w:szCs w:val="14"/>
                <w14:ligatures w14:val="none"/>
              </w:rPr>
              <w:t>-</w:t>
            </w:r>
          </w:p>
        </w:tc>
        <w:tc>
          <w:tcPr>
            <w:tcW w:w="678" w:type="dxa"/>
            <w:tcMar>
              <w:top w:w="15" w:type="dxa"/>
              <w:left w:w="15" w:type="dxa"/>
              <w:bottom w:w="15" w:type="dxa"/>
              <w:right w:w="15" w:type="dxa"/>
            </w:tcMar>
            <w:vAlign w:val="center"/>
          </w:tcPr>
          <w:p w14:paraId="7C939B50"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679" w:type="dxa"/>
            <w:tcMar>
              <w:top w:w="15" w:type="dxa"/>
              <w:left w:w="15" w:type="dxa"/>
              <w:bottom w:w="15" w:type="dxa"/>
              <w:right w:w="15" w:type="dxa"/>
            </w:tcMar>
            <w:vAlign w:val="center"/>
          </w:tcPr>
          <w:p w14:paraId="45BA3470"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395" w:type="dxa"/>
            <w:tcMar>
              <w:top w:w="15" w:type="dxa"/>
              <w:left w:w="15" w:type="dxa"/>
              <w:bottom w:w="15" w:type="dxa"/>
              <w:right w:w="15" w:type="dxa"/>
            </w:tcMar>
            <w:vAlign w:val="center"/>
          </w:tcPr>
          <w:p w14:paraId="137A8794"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963" w:type="dxa"/>
            <w:tcMar>
              <w:top w:w="15" w:type="dxa"/>
              <w:left w:w="15" w:type="dxa"/>
              <w:bottom w:w="15" w:type="dxa"/>
              <w:right w:w="15" w:type="dxa"/>
            </w:tcMar>
            <w:vAlign w:val="center"/>
          </w:tcPr>
          <w:p w14:paraId="5EAFF8E7"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eastAsia="Times New Roman" w:hAnsi="Arial" w:cs="Arial"/>
                <w:sz w:val="14"/>
                <w:szCs w:val="14"/>
                <w:lang w:eastAsia="de-DE"/>
                <w14:ligatures w14:val="none"/>
              </w:rPr>
              <w:t>-</w:t>
            </w:r>
          </w:p>
        </w:tc>
        <w:tc>
          <w:tcPr>
            <w:tcW w:w="807" w:type="dxa"/>
            <w:tcMar>
              <w:top w:w="15" w:type="dxa"/>
              <w:left w:w="15" w:type="dxa"/>
              <w:bottom w:w="15" w:type="dxa"/>
              <w:right w:w="15" w:type="dxa"/>
            </w:tcMar>
            <w:vAlign w:val="center"/>
          </w:tcPr>
          <w:p w14:paraId="1FECA257"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1386" w:type="dxa"/>
            <w:vAlign w:val="center"/>
          </w:tcPr>
          <w:p w14:paraId="47C9DCC0" w14:textId="10BF738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r>
      <w:tr w:rsidR="005D5DB8" w:rsidRPr="008519CD" w14:paraId="27BFE34F" w14:textId="2626855F" w:rsidTr="005D5DB8">
        <w:trPr>
          <w:trHeight w:val="201"/>
          <w:tblHeader/>
          <w:tblCellSpacing w:w="15" w:type="dxa"/>
        </w:trPr>
        <w:tc>
          <w:tcPr>
            <w:tcW w:w="3216" w:type="dxa"/>
            <w:tcMar>
              <w:top w:w="15" w:type="dxa"/>
              <w:left w:w="15" w:type="dxa"/>
              <w:bottom w:w="15" w:type="dxa"/>
              <w:right w:w="15" w:type="dxa"/>
            </w:tcMar>
          </w:tcPr>
          <w:p w14:paraId="6CA83B14" w14:textId="77777777" w:rsidR="0072672F" w:rsidRPr="008519CD" w:rsidRDefault="0072672F" w:rsidP="0072672F">
            <w:pPr>
              <w:widowControl w:val="0"/>
              <w:autoSpaceDE w:val="0"/>
              <w:autoSpaceDN w:val="0"/>
              <w:spacing w:after="0" w:line="240" w:lineRule="auto"/>
              <w:rPr>
                <w:rFonts w:ascii="Arial" w:eastAsia="Times New Roman" w:hAnsi="Arial" w:cs="Arial"/>
                <w:sz w:val="14"/>
                <w:szCs w:val="14"/>
                <w14:ligatures w14:val="none"/>
              </w:rPr>
            </w:pPr>
            <w:r w:rsidRPr="008519CD">
              <w:rPr>
                <w:rFonts w:ascii="Arial" w:hAnsi="Arial" w:cs="Arial"/>
                <w:sz w:val="14"/>
                <w:szCs w:val="14"/>
              </w:rPr>
              <w:t xml:space="preserve">Whole-Brain: </w:t>
            </w:r>
            <w:r w:rsidRPr="008519CD">
              <w:rPr>
                <w:rFonts w:ascii="Arial" w:hAnsi="Arial" w:cs="Arial"/>
                <w:color w:val="000000"/>
                <w:sz w:val="14"/>
                <w:szCs w:val="14"/>
              </w:rPr>
              <w:t>Sensitivity Model Diagnosis</w:t>
            </w:r>
          </w:p>
        </w:tc>
        <w:tc>
          <w:tcPr>
            <w:tcW w:w="537" w:type="dxa"/>
            <w:tcMar>
              <w:top w:w="15" w:type="dxa"/>
              <w:left w:w="15" w:type="dxa"/>
              <w:bottom w:w="15" w:type="dxa"/>
              <w:right w:w="15" w:type="dxa"/>
            </w:tcMar>
            <w:vAlign w:val="center"/>
          </w:tcPr>
          <w:p w14:paraId="0CEF4CAE"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rPr>
            </w:pPr>
          </w:p>
        </w:tc>
        <w:tc>
          <w:tcPr>
            <w:tcW w:w="678" w:type="dxa"/>
            <w:tcMar>
              <w:top w:w="15" w:type="dxa"/>
              <w:left w:w="15" w:type="dxa"/>
              <w:bottom w:w="15" w:type="dxa"/>
              <w:right w:w="15" w:type="dxa"/>
            </w:tcMar>
            <w:vAlign w:val="center"/>
          </w:tcPr>
          <w:p w14:paraId="535D5D97"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679" w:type="dxa"/>
            <w:tcMar>
              <w:top w:w="15" w:type="dxa"/>
              <w:left w:w="15" w:type="dxa"/>
              <w:bottom w:w="15" w:type="dxa"/>
              <w:right w:w="15" w:type="dxa"/>
            </w:tcMar>
            <w:vAlign w:val="center"/>
          </w:tcPr>
          <w:p w14:paraId="3FDC5467"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395" w:type="dxa"/>
            <w:tcMar>
              <w:top w:w="15" w:type="dxa"/>
              <w:left w:w="15" w:type="dxa"/>
              <w:bottom w:w="15" w:type="dxa"/>
              <w:right w:w="15" w:type="dxa"/>
            </w:tcMar>
            <w:vAlign w:val="center"/>
          </w:tcPr>
          <w:p w14:paraId="029ED880"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963" w:type="dxa"/>
            <w:tcMar>
              <w:top w:w="15" w:type="dxa"/>
              <w:left w:w="15" w:type="dxa"/>
              <w:bottom w:w="15" w:type="dxa"/>
              <w:right w:w="15" w:type="dxa"/>
            </w:tcMar>
            <w:vAlign w:val="center"/>
          </w:tcPr>
          <w:p w14:paraId="22E45B40"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p>
        </w:tc>
        <w:tc>
          <w:tcPr>
            <w:tcW w:w="807" w:type="dxa"/>
            <w:tcMar>
              <w:top w:w="15" w:type="dxa"/>
              <w:left w:w="15" w:type="dxa"/>
              <w:bottom w:w="15" w:type="dxa"/>
              <w:right w:w="15" w:type="dxa"/>
            </w:tcMar>
            <w:vAlign w:val="center"/>
          </w:tcPr>
          <w:p w14:paraId="2D8D7B4C"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1386" w:type="dxa"/>
            <w:vAlign w:val="center"/>
          </w:tcPr>
          <w:p w14:paraId="2ED75C43"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r>
      <w:tr w:rsidR="005D5DB8" w:rsidRPr="008519CD" w14:paraId="61F4FD69" w14:textId="16FB4C83" w:rsidTr="005D5DB8">
        <w:trPr>
          <w:trHeight w:val="201"/>
          <w:tblHeader/>
          <w:tblCellSpacing w:w="15" w:type="dxa"/>
        </w:trPr>
        <w:tc>
          <w:tcPr>
            <w:tcW w:w="3216" w:type="dxa"/>
            <w:tcMar>
              <w:top w:w="15" w:type="dxa"/>
              <w:left w:w="15" w:type="dxa"/>
              <w:bottom w:w="15" w:type="dxa"/>
              <w:right w:w="15" w:type="dxa"/>
            </w:tcMar>
            <w:vAlign w:val="center"/>
          </w:tcPr>
          <w:p w14:paraId="0780193B" w14:textId="2BECDE61" w:rsidR="0072672F" w:rsidRPr="008519CD" w:rsidRDefault="0072672F" w:rsidP="0072672F">
            <w:pPr>
              <w:widowControl w:val="0"/>
              <w:autoSpaceDE w:val="0"/>
              <w:autoSpaceDN w:val="0"/>
              <w:spacing w:after="0" w:line="240" w:lineRule="auto"/>
              <w:rPr>
                <w:rFonts w:ascii="Arial" w:eastAsia="Times New Roman" w:hAnsi="Arial" w:cs="Arial"/>
                <w:sz w:val="14"/>
                <w:szCs w:val="14"/>
                <w14:ligatures w14:val="none"/>
              </w:rPr>
            </w:pPr>
            <w:r w:rsidRPr="008519CD">
              <w:rPr>
                <w:rFonts w:ascii="Arial" w:hAnsi="Arial" w:cs="Arial"/>
                <w:sz w:val="14"/>
                <w:szCs w:val="14"/>
              </w:rPr>
              <w:t xml:space="preserve">  </w:t>
            </w:r>
            <w:r w:rsidRPr="008519CD">
              <w:rPr>
                <w:rFonts w:ascii="Arial" w:hAnsi="Arial" w:cs="Arial"/>
                <w:i/>
                <w:sz w:val="14"/>
                <w:szCs w:val="14"/>
              </w:rPr>
              <w:t>resilient</w:t>
            </w:r>
            <w:r w:rsidRPr="008519CD">
              <w:rPr>
                <w:rFonts w:ascii="Arial" w:hAnsi="Arial" w:cs="Arial"/>
                <w:sz w:val="14"/>
                <w:szCs w:val="14"/>
              </w:rPr>
              <w:t xml:space="preserve"> &gt; </w:t>
            </w:r>
            <w:r w:rsidRPr="008519CD">
              <w:rPr>
                <w:rFonts w:ascii="Arial" w:hAnsi="Arial" w:cs="Arial"/>
                <w:i/>
                <w:sz w:val="14"/>
                <w:szCs w:val="14"/>
              </w:rPr>
              <w:t>vulnerable</w:t>
            </w:r>
          </w:p>
        </w:tc>
        <w:tc>
          <w:tcPr>
            <w:tcW w:w="537" w:type="dxa"/>
            <w:tcMar>
              <w:top w:w="15" w:type="dxa"/>
              <w:left w:w="15" w:type="dxa"/>
              <w:bottom w:w="15" w:type="dxa"/>
              <w:right w:w="15" w:type="dxa"/>
            </w:tcMar>
            <w:vAlign w:val="center"/>
          </w:tcPr>
          <w:p w14:paraId="5854A381"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rPr>
            </w:pPr>
            <w:r w:rsidRPr="008519CD">
              <w:rPr>
                <w:rFonts w:ascii="Arial" w:eastAsia="Times New Roman" w:hAnsi="Arial" w:cs="Arial"/>
                <w:sz w:val="14"/>
                <w:szCs w:val="14"/>
                <w14:ligatures w14:val="none"/>
              </w:rPr>
              <w:t>-</w:t>
            </w:r>
          </w:p>
        </w:tc>
        <w:tc>
          <w:tcPr>
            <w:tcW w:w="678" w:type="dxa"/>
            <w:tcMar>
              <w:top w:w="15" w:type="dxa"/>
              <w:left w:w="15" w:type="dxa"/>
              <w:bottom w:w="15" w:type="dxa"/>
              <w:right w:w="15" w:type="dxa"/>
            </w:tcMar>
            <w:vAlign w:val="center"/>
          </w:tcPr>
          <w:p w14:paraId="4211791C"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679" w:type="dxa"/>
            <w:tcMar>
              <w:top w:w="15" w:type="dxa"/>
              <w:left w:w="15" w:type="dxa"/>
              <w:bottom w:w="15" w:type="dxa"/>
              <w:right w:w="15" w:type="dxa"/>
            </w:tcMar>
            <w:vAlign w:val="center"/>
          </w:tcPr>
          <w:p w14:paraId="335FFA91"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395" w:type="dxa"/>
            <w:tcMar>
              <w:top w:w="15" w:type="dxa"/>
              <w:left w:w="15" w:type="dxa"/>
              <w:bottom w:w="15" w:type="dxa"/>
              <w:right w:w="15" w:type="dxa"/>
            </w:tcMar>
            <w:vAlign w:val="center"/>
          </w:tcPr>
          <w:p w14:paraId="041C6CE3"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963" w:type="dxa"/>
            <w:tcMar>
              <w:top w:w="15" w:type="dxa"/>
              <w:left w:w="15" w:type="dxa"/>
              <w:bottom w:w="15" w:type="dxa"/>
              <w:right w:w="15" w:type="dxa"/>
            </w:tcMar>
            <w:vAlign w:val="center"/>
          </w:tcPr>
          <w:p w14:paraId="5189FCA2"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eastAsia="Times New Roman" w:hAnsi="Arial" w:cs="Arial"/>
                <w:sz w:val="14"/>
                <w:szCs w:val="14"/>
                <w:lang w:eastAsia="de-DE"/>
                <w14:ligatures w14:val="none"/>
              </w:rPr>
              <w:t>-</w:t>
            </w:r>
          </w:p>
        </w:tc>
        <w:tc>
          <w:tcPr>
            <w:tcW w:w="807" w:type="dxa"/>
            <w:tcMar>
              <w:top w:w="15" w:type="dxa"/>
              <w:left w:w="15" w:type="dxa"/>
              <w:bottom w:w="15" w:type="dxa"/>
              <w:right w:w="15" w:type="dxa"/>
            </w:tcMar>
            <w:vAlign w:val="center"/>
          </w:tcPr>
          <w:p w14:paraId="35ADA739"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1386" w:type="dxa"/>
            <w:vAlign w:val="center"/>
          </w:tcPr>
          <w:p w14:paraId="41B2ECB8" w14:textId="1BBFC10F"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r>
      <w:tr w:rsidR="005D5DB8" w:rsidRPr="008519CD" w14:paraId="256EC09A" w14:textId="0830325A" w:rsidTr="005D5DB8">
        <w:trPr>
          <w:trHeight w:val="201"/>
          <w:tblHeader/>
          <w:tblCellSpacing w:w="15" w:type="dxa"/>
        </w:trPr>
        <w:tc>
          <w:tcPr>
            <w:tcW w:w="3216" w:type="dxa"/>
            <w:tcMar>
              <w:top w:w="15" w:type="dxa"/>
              <w:left w:w="15" w:type="dxa"/>
              <w:bottom w:w="15" w:type="dxa"/>
              <w:right w:w="15" w:type="dxa"/>
            </w:tcMar>
            <w:vAlign w:val="center"/>
          </w:tcPr>
          <w:p w14:paraId="0EAA9ED5" w14:textId="58B408E9" w:rsidR="0072672F" w:rsidRPr="008519CD" w:rsidRDefault="0072672F" w:rsidP="0072672F">
            <w:pPr>
              <w:widowControl w:val="0"/>
              <w:autoSpaceDE w:val="0"/>
              <w:autoSpaceDN w:val="0"/>
              <w:spacing w:after="0" w:line="240" w:lineRule="auto"/>
              <w:rPr>
                <w:rFonts w:ascii="Arial" w:eastAsia="Times New Roman" w:hAnsi="Arial" w:cs="Arial"/>
                <w:sz w:val="14"/>
                <w:szCs w:val="14"/>
                <w14:ligatures w14:val="none"/>
              </w:rPr>
            </w:pPr>
            <w:r w:rsidRPr="008519CD">
              <w:rPr>
                <w:rFonts w:ascii="Arial" w:hAnsi="Arial" w:cs="Arial"/>
                <w:sz w:val="14"/>
                <w:szCs w:val="14"/>
              </w:rPr>
              <w:t xml:space="preserve">  </w:t>
            </w:r>
            <w:r w:rsidRPr="008519CD">
              <w:rPr>
                <w:rFonts w:ascii="Arial" w:hAnsi="Arial" w:cs="Arial"/>
                <w:i/>
                <w:sz w:val="14"/>
                <w:szCs w:val="14"/>
              </w:rPr>
              <w:t>vulnerable</w:t>
            </w:r>
            <w:r w:rsidRPr="008519CD">
              <w:rPr>
                <w:rFonts w:ascii="Arial" w:hAnsi="Arial" w:cs="Arial"/>
                <w:sz w:val="14"/>
                <w:szCs w:val="14"/>
              </w:rPr>
              <w:t xml:space="preserve"> &gt; </w:t>
            </w:r>
            <w:r w:rsidRPr="008519CD">
              <w:rPr>
                <w:rFonts w:ascii="Arial" w:hAnsi="Arial" w:cs="Arial"/>
                <w:i/>
                <w:sz w:val="14"/>
                <w:szCs w:val="14"/>
              </w:rPr>
              <w:t>resilient</w:t>
            </w:r>
          </w:p>
        </w:tc>
        <w:tc>
          <w:tcPr>
            <w:tcW w:w="537" w:type="dxa"/>
            <w:tcMar>
              <w:top w:w="15" w:type="dxa"/>
              <w:left w:w="15" w:type="dxa"/>
              <w:bottom w:w="15" w:type="dxa"/>
              <w:right w:w="15" w:type="dxa"/>
            </w:tcMar>
            <w:vAlign w:val="center"/>
          </w:tcPr>
          <w:p w14:paraId="429C0441"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rPr>
            </w:pPr>
            <w:r w:rsidRPr="008519CD">
              <w:rPr>
                <w:rFonts w:ascii="Arial" w:eastAsia="Times New Roman" w:hAnsi="Arial" w:cs="Arial"/>
                <w:sz w:val="14"/>
                <w:szCs w:val="14"/>
                <w14:ligatures w14:val="none"/>
              </w:rPr>
              <w:t>-</w:t>
            </w:r>
          </w:p>
        </w:tc>
        <w:tc>
          <w:tcPr>
            <w:tcW w:w="678" w:type="dxa"/>
            <w:tcMar>
              <w:top w:w="15" w:type="dxa"/>
              <w:left w:w="15" w:type="dxa"/>
              <w:bottom w:w="15" w:type="dxa"/>
              <w:right w:w="15" w:type="dxa"/>
            </w:tcMar>
            <w:vAlign w:val="center"/>
          </w:tcPr>
          <w:p w14:paraId="765C1843"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679" w:type="dxa"/>
            <w:tcMar>
              <w:top w:w="15" w:type="dxa"/>
              <w:left w:w="15" w:type="dxa"/>
              <w:bottom w:w="15" w:type="dxa"/>
              <w:right w:w="15" w:type="dxa"/>
            </w:tcMar>
            <w:vAlign w:val="center"/>
          </w:tcPr>
          <w:p w14:paraId="461BBCB3"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395" w:type="dxa"/>
            <w:tcMar>
              <w:top w:w="15" w:type="dxa"/>
              <w:left w:w="15" w:type="dxa"/>
              <w:bottom w:w="15" w:type="dxa"/>
              <w:right w:w="15" w:type="dxa"/>
            </w:tcMar>
            <w:vAlign w:val="center"/>
          </w:tcPr>
          <w:p w14:paraId="3122EA55"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963" w:type="dxa"/>
            <w:tcMar>
              <w:top w:w="15" w:type="dxa"/>
              <w:left w:w="15" w:type="dxa"/>
              <w:bottom w:w="15" w:type="dxa"/>
              <w:right w:w="15" w:type="dxa"/>
            </w:tcMar>
            <w:vAlign w:val="center"/>
          </w:tcPr>
          <w:p w14:paraId="23848769"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eastAsia="Times New Roman" w:hAnsi="Arial" w:cs="Arial"/>
                <w:sz w:val="14"/>
                <w:szCs w:val="14"/>
                <w:lang w:eastAsia="de-DE"/>
                <w14:ligatures w14:val="none"/>
              </w:rPr>
              <w:t>-</w:t>
            </w:r>
          </w:p>
        </w:tc>
        <w:tc>
          <w:tcPr>
            <w:tcW w:w="807" w:type="dxa"/>
            <w:tcMar>
              <w:top w:w="15" w:type="dxa"/>
              <w:left w:w="15" w:type="dxa"/>
              <w:bottom w:w="15" w:type="dxa"/>
              <w:right w:w="15" w:type="dxa"/>
            </w:tcMar>
            <w:vAlign w:val="center"/>
          </w:tcPr>
          <w:p w14:paraId="2E4B9A64"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1386" w:type="dxa"/>
            <w:vAlign w:val="center"/>
          </w:tcPr>
          <w:p w14:paraId="3C086290" w14:textId="265E2D13"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r>
      <w:tr w:rsidR="005D5DB8" w:rsidRPr="008519CD" w14:paraId="3E969E4F" w14:textId="77777777" w:rsidTr="005D5DB8">
        <w:trPr>
          <w:trHeight w:val="201"/>
          <w:tblHeader/>
          <w:tblCellSpacing w:w="15" w:type="dxa"/>
        </w:trPr>
        <w:tc>
          <w:tcPr>
            <w:tcW w:w="3216" w:type="dxa"/>
            <w:tcMar>
              <w:top w:w="15" w:type="dxa"/>
              <w:left w:w="15" w:type="dxa"/>
              <w:bottom w:w="15" w:type="dxa"/>
              <w:right w:w="15" w:type="dxa"/>
            </w:tcMar>
          </w:tcPr>
          <w:p w14:paraId="5CB7B471" w14:textId="71A09A8A" w:rsidR="0072672F" w:rsidRPr="008519CD" w:rsidRDefault="0072672F" w:rsidP="0072672F">
            <w:pPr>
              <w:widowControl w:val="0"/>
              <w:autoSpaceDE w:val="0"/>
              <w:autoSpaceDN w:val="0"/>
              <w:spacing w:after="0" w:line="240" w:lineRule="auto"/>
              <w:rPr>
                <w:rFonts w:ascii="Arial" w:hAnsi="Arial" w:cs="Arial"/>
                <w:sz w:val="14"/>
                <w:szCs w:val="14"/>
              </w:rPr>
            </w:pPr>
            <w:r w:rsidRPr="008519CD">
              <w:rPr>
                <w:rFonts w:ascii="Arial" w:hAnsi="Arial" w:cs="Arial"/>
                <w:sz w:val="14"/>
                <w:szCs w:val="14"/>
              </w:rPr>
              <w:t xml:space="preserve">Whole-Brain: </w:t>
            </w:r>
            <w:r w:rsidRPr="008519CD">
              <w:rPr>
                <w:rFonts w:ascii="Arial" w:hAnsi="Arial" w:cs="Arial"/>
                <w:color w:val="000000"/>
                <w:sz w:val="14"/>
                <w:szCs w:val="14"/>
              </w:rPr>
              <w:t xml:space="preserve">Sensitivity Model </w:t>
            </w:r>
            <w:r>
              <w:rPr>
                <w:rFonts w:ascii="Arial" w:hAnsi="Arial" w:cs="Arial"/>
                <w:color w:val="000000"/>
                <w:sz w:val="14"/>
                <w:szCs w:val="14"/>
              </w:rPr>
              <w:t>Duration of Illness</w:t>
            </w:r>
          </w:p>
        </w:tc>
        <w:tc>
          <w:tcPr>
            <w:tcW w:w="537" w:type="dxa"/>
            <w:tcMar>
              <w:top w:w="15" w:type="dxa"/>
              <w:left w:w="15" w:type="dxa"/>
              <w:bottom w:w="15" w:type="dxa"/>
              <w:right w:w="15" w:type="dxa"/>
            </w:tcMar>
            <w:vAlign w:val="center"/>
          </w:tcPr>
          <w:p w14:paraId="0E923270"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678" w:type="dxa"/>
            <w:tcMar>
              <w:top w:w="15" w:type="dxa"/>
              <w:left w:w="15" w:type="dxa"/>
              <w:bottom w:w="15" w:type="dxa"/>
              <w:right w:w="15" w:type="dxa"/>
            </w:tcMar>
            <w:vAlign w:val="center"/>
          </w:tcPr>
          <w:p w14:paraId="19A5AEEF"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679" w:type="dxa"/>
            <w:tcMar>
              <w:top w:w="15" w:type="dxa"/>
              <w:left w:w="15" w:type="dxa"/>
              <w:bottom w:w="15" w:type="dxa"/>
              <w:right w:w="15" w:type="dxa"/>
            </w:tcMar>
            <w:vAlign w:val="center"/>
          </w:tcPr>
          <w:p w14:paraId="0434BBCD"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395" w:type="dxa"/>
            <w:tcMar>
              <w:top w:w="15" w:type="dxa"/>
              <w:left w:w="15" w:type="dxa"/>
              <w:bottom w:w="15" w:type="dxa"/>
              <w:right w:w="15" w:type="dxa"/>
            </w:tcMar>
            <w:vAlign w:val="center"/>
          </w:tcPr>
          <w:p w14:paraId="76156B0E"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963" w:type="dxa"/>
            <w:tcMar>
              <w:top w:w="15" w:type="dxa"/>
              <w:left w:w="15" w:type="dxa"/>
              <w:bottom w:w="15" w:type="dxa"/>
              <w:right w:w="15" w:type="dxa"/>
            </w:tcMar>
            <w:vAlign w:val="center"/>
          </w:tcPr>
          <w:p w14:paraId="2EB8F225"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p>
        </w:tc>
        <w:tc>
          <w:tcPr>
            <w:tcW w:w="807" w:type="dxa"/>
            <w:tcMar>
              <w:top w:w="15" w:type="dxa"/>
              <w:left w:w="15" w:type="dxa"/>
              <w:bottom w:w="15" w:type="dxa"/>
              <w:right w:w="15" w:type="dxa"/>
            </w:tcMar>
            <w:vAlign w:val="center"/>
          </w:tcPr>
          <w:p w14:paraId="082E4B3D"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1386" w:type="dxa"/>
            <w:vAlign w:val="center"/>
          </w:tcPr>
          <w:p w14:paraId="730915CF"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r>
      <w:tr w:rsidR="005D5DB8" w:rsidRPr="008519CD" w14:paraId="0ACA5F6D" w14:textId="77777777" w:rsidTr="005D5DB8">
        <w:trPr>
          <w:trHeight w:val="201"/>
          <w:tblHeader/>
          <w:tblCellSpacing w:w="15" w:type="dxa"/>
        </w:trPr>
        <w:tc>
          <w:tcPr>
            <w:tcW w:w="3216" w:type="dxa"/>
            <w:tcMar>
              <w:top w:w="15" w:type="dxa"/>
              <w:left w:w="15" w:type="dxa"/>
              <w:bottom w:w="15" w:type="dxa"/>
              <w:right w:w="15" w:type="dxa"/>
            </w:tcMar>
            <w:vAlign w:val="center"/>
          </w:tcPr>
          <w:p w14:paraId="33441D22" w14:textId="44830C6A" w:rsidR="0072672F" w:rsidRPr="008519CD" w:rsidRDefault="0072672F" w:rsidP="0072672F">
            <w:pPr>
              <w:widowControl w:val="0"/>
              <w:autoSpaceDE w:val="0"/>
              <w:autoSpaceDN w:val="0"/>
              <w:spacing w:after="0" w:line="240" w:lineRule="auto"/>
              <w:rPr>
                <w:rFonts w:ascii="Arial" w:hAnsi="Arial" w:cs="Arial"/>
                <w:sz w:val="14"/>
                <w:szCs w:val="14"/>
              </w:rPr>
            </w:pPr>
            <w:r w:rsidRPr="008519CD">
              <w:rPr>
                <w:rFonts w:ascii="Arial" w:hAnsi="Arial" w:cs="Arial"/>
                <w:sz w:val="14"/>
                <w:szCs w:val="14"/>
              </w:rPr>
              <w:t xml:space="preserve">  </w:t>
            </w:r>
            <w:r w:rsidRPr="008519CD">
              <w:rPr>
                <w:rFonts w:ascii="Arial" w:hAnsi="Arial" w:cs="Arial"/>
                <w:i/>
                <w:sz w:val="14"/>
                <w:szCs w:val="14"/>
              </w:rPr>
              <w:t>resilient</w:t>
            </w:r>
            <w:r w:rsidRPr="008519CD">
              <w:rPr>
                <w:rFonts w:ascii="Arial" w:hAnsi="Arial" w:cs="Arial"/>
                <w:sz w:val="14"/>
                <w:szCs w:val="14"/>
              </w:rPr>
              <w:t xml:space="preserve"> &gt; </w:t>
            </w:r>
            <w:r w:rsidRPr="008519CD">
              <w:rPr>
                <w:rFonts w:ascii="Arial" w:hAnsi="Arial" w:cs="Arial"/>
                <w:i/>
                <w:sz w:val="14"/>
                <w:szCs w:val="14"/>
              </w:rPr>
              <w:t>vulnerable</w:t>
            </w:r>
          </w:p>
        </w:tc>
        <w:tc>
          <w:tcPr>
            <w:tcW w:w="537" w:type="dxa"/>
            <w:tcMar>
              <w:top w:w="15" w:type="dxa"/>
              <w:left w:w="15" w:type="dxa"/>
              <w:bottom w:w="15" w:type="dxa"/>
              <w:right w:w="15" w:type="dxa"/>
            </w:tcMar>
            <w:vAlign w:val="center"/>
          </w:tcPr>
          <w:p w14:paraId="571E726C" w14:textId="72800D54"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678" w:type="dxa"/>
            <w:tcMar>
              <w:top w:w="15" w:type="dxa"/>
              <w:left w:w="15" w:type="dxa"/>
              <w:bottom w:w="15" w:type="dxa"/>
              <w:right w:w="15" w:type="dxa"/>
            </w:tcMar>
            <w:vAlign w:val="center"/>
          </w:tcPr>
          <w:p w14:paraId="4618879B" w14:textId="358C5304"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679" w:type="dxa"/>
            <w:tcMar>
              <w:top w:w="15" w:type="dxa"/>
              <w:left w:w="15" w:type="dxa"/>
              <w:bottom w:w="15" w:type="dxa"/>
              <w:right w:w="15" w:type="dxa"/>
            </w:tcMar>
            <w:vAlign w:val="center"/>
          </w:tcPr>
          <w:p w14:paraId="36170E24" w14:textId="635991E6"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395" w:type="dxa"/>
            <w:tcMar>
              <w:top w:w="15" w:type="dxa"/>
              <w:left w:w="15" w:type="dxa"/>
              <w:bottom w:w="15" w:type="dxa"/>
              <w:right w:w="15" w:type="dxa"/>
            </w:tcMar>
            <w:vAlign w:val="center"/>
          </w:tcPr>
          <w:p w14:paraId="2D8643D6" w14:textId="7E3F0F66"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963" w:type="dxa"/>
            <w:tcMar>
              <w:top w:w="15" w:type="dxa"/>
              <w:left w:w="15" w:type="dxa"/>
              <w:bottom w:w="15" w:type="dxa"/>
              <w:right w:w="15" w:type="dxa"/>
            </w:tcMar>
            <w:vAlign w:val="center"/>
          </w:tcPr>
          <w:p w14:paraId="12E52A88" w14:textId="543EBD01"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eastAsia="Times New Roman" w:hAnsi="Arial" w:cs="Arial"/>
                <w:sz w:val="14"/>
                <w:szCs w:val="14"/>
                <w:lang w:eastAsia="de-DE"/>
                <w14:ligatures w14:val="none"/>
              </w:rPr>
              <w:t>-</w:t>
            </w:r>
          </w:p>
        </w:tc>
        <w:tc>
          <w:tcPr>
            <w:tcW w:w="807" w:type="dxa"/>
            <w:tcMar>
              <w:top w:w="15" w:type="dxa"/>
              <w:left w:w="15" w:type="dxa"/>
              <w:bottom w:w="15" w:type="dxa"/>
              <w:right w:w="15" w:type="dxa"/>
            </w:tcMar>
            <w:vAlign w:val="center"/>
          </w:tcPr>
          <w:p w14:paraId="7C9D6950" w14:textId="05E5C06F"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1386" w:type="dxa"/>
            <w:vAlign w:val="center"/>
          </w:tcPr>
          <w:p w14:paraId="3DDE0DF6" w14:textId="5A141978"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r>
      <w:tr w:rsidR="005D5DB8" w:rsidRPr="008519CD" w14:paraId="0C4AAC11" w14:textId="77777777" w:rsidTr="005D5DB8">
        <w:trPr>
          <w:trHeight w:val="201"/>
          <w:tblHeader/>
          <w:tblCellSpacing w:w="15" w:type="dxa"/>
        </w:trPr>
        <w:tc>
          <w:tcPr>
            <w:tcW w:w="3216" w:type="dxa"/>
            <w:tcMar>
              <w:top w:w="15" w:type="dxa"/>
              <w:left w:w="15" w:type="dxa"/>
              <w:bottom w:w="15" w:type="dxa"/>
              <w:right w:w="15" w:type="dxa"/>
            </w:tcMar>
            <w:vAlign w:val="center"/>
          </w:tcPr>
          <w:p w14:paraId="10BB8FE6" w14:textId="502204CF" w:rsidR="0072672F" w:rsidRPr="008519CD" w:rsidRDefault="0072672F" w:rsidP="0072672F">
            <w:pPr>
              <w:widowControl w:val="0"/>
              <w:autoSpaceDE w:val="0"/>
              <w:autoSpaceDN w:val="0"/>
              <w:spacing w:after="0" w:line="240" w:lineRule="auto"/>
              <w:rPr>
                <w:rFonts w:ascii="Arial" w:hAnsi="Arial" w:cs="Arial"/>
                <w:sz w:val="14"/>
                <w:szCs w:val="14"/>
              </w:rPr>
            </w:pPr>
            <w:r w:rsidRPr="008519CD">
              <w:rPr>
                <w:rFonts w:ascii="Arial" w:hAnsi="Arial" w:cs="Arial"/>
                <w:sz w:val="14"/>
                <w:szCs w:val="14"/>
              </w:rPr>
              <w:t xml:space="preserve">  </w:t>
            </w:r>
            <w:r w:rsidRPr="008519CD">
              <w:rPr>
                <w:rFonts w:ascii="Arial" w:hAnsi="Arial" w:cs="Arial"/>
                <w:i/>
                <w:sz w:val="14"/>
                <w:szCs w:val="14"/>
              </w:rPr>
              <w:t>vulnerable</w:t>
            </w:r>
            <w:r w:rsidRPr="008519CD">
              <w:rPr>
                <w:rFonts w:ascii="Arial" w:hAnsi="Arial" w:cs="Arial"/>
                <w:sz w:val="14"/>
                <w:szCs w:val="14"/>
              </w:rPr>
              <w:t xml:space="preserve"> &gt; </w:t>
            </w:r>
            <w:r w:rsidRPr="008519CD">
              <w:rPr>
                <w:rFonts w:ascii="Arial" w:hAnsi="Arial" w:cs="Arial"/>
                <w:i/>
                <w:sz w:val="14"/>
                <w:szCs w:val="14"/>
              </w:rPr>
              <w:t>resilient</w:t>
            </w:r>
          </w:p>
        </w:tc>
        <w:tc>
          <w:tcPr>
            <w:tcW w:w="537" w:type="dxa"/>
            <w:tcMar>
              <w:top w:w="15" w:type="dxa"/>
              <w:left w:w="15" w:type="dxa"/>
              <w:bottom w:w="15" w:type="dxa"/>
              <w:right w:w="15" w:type="dxa"/>
            </w:tcMar>
            <w:vAlign w:val="center"/>
          </w:tcPr>
          <w:p w14:paraId="068C1FFB" w14:textId="441F4879"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678" w:type="dxa"/>
            <w:tcMar>
              <w:top w:w="15" w:type="dxa"/>
              <w:left w:w="15" w:type="dxa"/>
              <w:bottom w:w="15" w:type="dxa"/>
              <w:right w:w="15" w:type="dxa"/>
            </w:tcMar>
            <w:vAlign w:val="center"/>
          </w:tcPr>
          <w:p w14:paraId="48B3A737" w14:textId="7F2C2A89"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679" w:type="dxa"/>
            <w:tcMar>
              <w:top w:w="15" w:type="dxa"/>
              <w:left w:w="15" w:type="dxa"/>
              <w:bottom w:w="15" w:type="dxa"/>
              <w:right w:w="15" w:type="dxa"/>
            </w:tcMar>
            <w:vAlign w:val="center"/>
          </w:tcPr>
          <w:p w14:paraId="2F22CA50" w14:textId="5C68CF24"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395" w:type="dxa"/>
            <w:tcMar>
              <w:top w:w="15" w:type="dxa"/>
              <w:left w:w="15" w:type="dxa"/>
              <w:bottom w:w="15" w:type="dxa"/>
              <w:right w:w="15" w:type="dxa"/>
            </w:tcMar>
            <w:vAlign w:val="center"/>
          </w:tcPr>
          <w:p w14:paraId="64B83707" w14:textId="3BDF7E35"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963" w:type="dxa"/>
            <w:tcMar>
              <w:top w:w="15" w:type="dxa"/>
              <w:left w:w="15" w:type="dxa"/>
              <w:bottom w:w="15" w:type="dxa"/>
              <w:right w:w="15" w:type="dxa"/>
            </w:tcMar>
            <w:vAlign w:val="center"/>
          </w:tcPr>
          <w:p w14:paraId="0A23EAD4" w14:textId="07F980D6"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eastAsia="Times New Roman" w:hAnsi="Arial" w:cs="Arial"/>
                <w:sz w:val="14"/>
                <w:szCs w:val="14"/>
                <w:lang w:eastAsia="de-DE"/>
                <w14:ligatures w14:val="none"/>
              </w:rPr>
              <w:t>-</w:t>
            </w:r>
          </w:p>
        </w:tc>
        <w:tc>
          <w:tcPr>
            <w:tcW w:w="807" w:type="dxa"/>
            <w:tcMar>
              <w:top w:w="15" w:type="dxa"/>
              <w:left w:w="15" w:type="dxa"/>
              <w:bottom w:w="15" w:type="dxa"/>
              <w:right w:w="15" w:type="dxa"/>
            </w:tcMar>
            <w:vAlign w:val="center"/>
          </w:tcPr>
          <w:p w14:paraId="1EF46DFB" w14:textId="09D05375"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1386" w:type="dxa"/>
            <w:vAlign w:val="center"/>
          </w:tcPr>
          <w:p w14:paraId="222BFB0B" w14:textId="181E6E72"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r>
    </w:tbl>
    <w:p w14:paraId="36A848C5" w14:textId="77777777" w:rsidR="006B7B77" w:rsidRDefault="006B7B77"/>
    <w:tbl>
      <w:tblPr>
        <w:tblW w:w="8931" w:type="dxa"/>
        <w:tblCellSpacing w:w="15" w:type="dxa"/>
        <w:tblLayout w:type="fixed"/>
        <w:tblLook w:val="04A0" w:firstRow="1" w:lastRow="0" w:firstColumn="1" w:lastColumn="0" w:noHBand="0" w:noVBand="1"/>
      </w:tblPr>
      <w:tblGrid>
        <w:gridCol w:w="3261"/>
        <w:gridCol w:w="567"/>
        <w:gridCol w:w="708"/>
        <w:gridCol w:w="709"/>
        <w:gridCol w:w="425"/>
        <w:gridCol w:w="993"/>
        <w:gridCol w:w="837"/>
        <w:gridCol w:w="1431"/>
      </w:tblGrid>
      <w:tr w:rsidR="005D5DB8" w:rsidRPr="008519CD" w14:paraId="20E745E4" w14:textId="28BA0D2C" w:rsidTr="005D5DB8">
        <w:trPr>
          <w:trHeight w:val="201"/>
          <w:tblHeader/>
          <w:tblCellSpacing w:w="15" w:type="dxa"/>
        </w:trPr>
        <w:tc>
          <w:tcPr>
            <w:tcW w:w="3216" w:type="dxa"/>
            <w:tcMar>
              <w:top w:w="15" w:type="dxa"/>
              <w:left w:w="15" w:type="dxa"/>
              <w:bottom w:w="15" w:type="dxa"/>
              <w:right w:w="15" w:type="dxa"/>
            </w:tcMar>
          </w:tcPr>
          <w:p w14:paraId="24DF985B" w14:textId="77777777" w:rsidR="0072672F" w:rsidRPr="008519CD" w:rsidRDefault="0072672F" w:rsidP="0072672F">
            <w:pPr>
              <w:widowControl w:val="0"/>
              <w:autoSpaceDE w:val="0"/>
              <w:autoSpaceDN w:val="0"/>
              <w:spacing w:after="0" w:line="240" w:lineRule="auto"/>
              <w:rPr>
                <w:rFonts w:ascii="Arial" w:eastAsia="Times New Roman" w:hAnsi="Arial" w:cs="Arial"/>
                <w:sz w:val="14"/>
                <w:szCs w:val="14"/>
                <w14:ligatures w14:val="none"/>
              </w:rPr>
            </w:pPr>
            <w:r w:rsidRPr="008519CD">
              <w:rPr>
                <w:rFonts w:ascii="Arial" w:hAnsi="Arial" w:cs="Arial"/>
                <w:sz w:val="14"/>
                <w:szCs w:val="14"/>
              </w:rPr>
              <w:lastRenderedPageBreak/>
              <w:t xml:space="preserve">Whole-Brain: </w:t>
            </w:r>
            <w:r w:rsidRPr="008519CD">
              <w:rPr>
                <w:rFonts w:ascii="Arial" w:hAnsi="Arial" w:cs="Arial"/>
                <w:color w:val="000000"/>
                <w:sz w:val="14"/>
                <w:szCs w:val="14"/>
              </w:rPr>
              <w:t>Sensitivity Model Medication</w:t>
            </w:r>
          </w:p>
        </w:tc>
        <w:tc>
          <w:tcPr>
            <w:tcW w:w="537" w:type="dxa"/>
            <w:tcMar>
              <w:top w:w="15" w:type="dxa"/>
              <w:left w:w="15" w:type="dxa"/>
              <w:bottom w:w="15" w:type="dxa"/>
              <w:right w:w="15" w:type="dxa"/>
            </w:tcMar>
            <w:vAlign w:val="center"/>
          </w:tcPr>
          <w:p w14:paraId="30E4AEAE"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rPr>
            </w:pPr>
          </w:p>
        </w:tc>
        <w:tc>
          <w:tcPr>
            <w:tcW w:w="678" w:type="dxa"/>
            <w:tcMar>
              <w:top w:w="15" w:type="dxa"/>
              <w:left w:w="15" w:type="dxa"/>
              <w:bottom w:w="15" w:type="dxa"/>
              <w:right w:w="15" w:type="dxa"/>
            </w:tcMar>
            <w:vAlign w:val="center"/>
          </w:tcPr>
          <w:p w14:paraId="500E17F6"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679" w:type="dxa"/>
            <w:tcMar>
              <w:top w:w="15" w:type="dxa"/>
              <w:left w:w="15" w:type="dxa"/>
              <w:bottom w:w="15" w:type="dxa"/>
              <w:right w:w="15" w:type="dxa"/>
            </w:tcMar>
            <w:vAlign w:val="center"/>
          </w:tcPr>
          <w:p w14:paraId="47BA0E89"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395" w:type="dxa"/>
            <w:tcMar>
              <w:top w:w="15" w:type="dxa"/>
              <w:left w:w="15" w:type="dxa"/>
              <w:bottom w:w="15" w:type="dxa"/>
              <w:right w:w="15" w:type="dxa"/>
            </w:tcMar>
            <w:vAlign w:val="center"/>
          </w:tcPr>
          <w:p w14:paraId="47CC7343"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963" w:type="dxa"/>
            <w:tcMar>
              <w:top w:w="15" w:type="dxa"/>
              <w:left w:w="15" w:type="dxa"/>
              <w:bottom w:w="15" w:type="dxa"/>
              <w:right w:w="15" w:type="dxa"/>
            </w:tcMar>
            <w:vAlign w:val="center"/>
          </w:tcPr>
          <w:p w14:paraId="096EB4D9"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p>
        </w:tc>
        <w:tc>
          <w:tcPr>
            <w:tcW w:w="807" w:type="dxa"/>
            <w:tcMar>
              <w:top w:w="15" w:type="dxa"/>
              <w:left w:w="15" w:type="dxa"/>
              <w:bottom w:w="15" w:type="dxa"/>
              <w:right w:w="15" w:type="dxa"/>
            </w:tcMar>
            <w:vAlign w:val="center"/>
          </w:tcPr>
          <w:p w14:paraId="771CA4B2"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1386" w:type="dxa"/>
            <w:vAlign w:val="center"/>
          </w:tcPr>
          <w:p w14:paraId="0498292E"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r>
      <w:tr w:rsidR="005D5DB8" w:rsidRPr="008519CD" w14:paraId="2A7435B6" w14:textId="5C70752B" w:rsidTr="005D5DB8">
        <w:trPr>
          <w:trHeight w:val="201"/>
          <w:tblHeader/>
          <w:tblCellSpacing w:w="15" w:type="dxa"/>
        </w:trPr>
        <w:tc>
          <w:tcPr>
            <w:tcW w:w="3216" w:type="dxa"/>
            <w:tcMar>
              <w:top w:w="15" w:type="dxa"/>
              <w:left w:w="15" w:type="dxa"/>
              <w:bottom w:w="15" w:type="dxa"/>
              <w:right w:w="15" w:type="dxa"/>
            </w:tcMar>
            <w:vAlign w:val="center"/>
          </w:tcPr>
          <w:p w14:paraId="6370EDCE" w14:textId="606D821F" w:rsidR="0072672F" w:rsidRPr="008519CD" w:rsidRDefault="0072672F" w:rsidP="0072672F">
            <w:pPr>
              <w:widowControl w:val="0"/>
              <w:autoSpaceDE w:val="0"/>
              <w:autoSpaceDN w:val="0"/>
              <w:spacing w:after="0" w:line="240" w:lineRule="auto"/>
              <w:rPr>
                <w:rFonts w:ascii="Arial" w:eastAsia="Times New Roman" w:hAnsi="Arial" w:cs="Arial"/>
                <w:sz w:val="14"/>
                <w:szCs w:val="14"/>
                <w14:ligatures w14:val="none"/>
              </w:rPr>
            </w:pPr>
            <w:r w:rsidRPr="008519CD">
              <w:rPr>
                <w:rFonts w:ascii="Arial" w:hAnsi="Arial" w:cs="Arial"/>
                <w:sz w:val="14"/>
                <w:szCs w:val="14"/>
              </w:rPr>
              <w:t xml:space="preserve">  </w:t>
            </w:r>
            <w:r w:rsidRPr="008519CD">
              <w:rPr>
                <w:rFonts w:ascii="Arial" w:hAnsi="Arial" w:cs="Arial"/>
                <w:i/>
                <w:sz w:val="14"/>
                <w:szCs w:val="14"/>
              </w:rPr>
              <w:t>resilient</w:t>
            </w:r>
            <w:r w:rsidRPr="008519CD">
              <w:rPr>
                <w:rFonts w:ascii="Arial" w:hAnsi="Arial" w:cs="Arial"/>
                <w:sz w:val="14"/>
                <w:szCs w:val="14"/>
              </w:rPr>
              <w:t xml:space="preserve"> &gt; </w:t>
            </w:r>
            <w:r w:rsidRPr="008519CD">
              <w:rPr>
                <w:rFonts w:ascii="Arial" w:hAnsi="Arial" w:cs="Arial"/>
                <w:i/>
                <w:sz w:val="14"/>
                <w:szCs w:val="14"/>
              </w:rPr>
              <w:t>vulnerable</w:t>
            </w:r>
          </w:p>
        </w:tc>
        <w:tc>
          <w:tcPr>
            <w:tcW w:w="537" w:type="dxa"/>
            <w:tcMar>
              <w:top w:w="15" w:type="dxa"/>
              <w:left w:w="15" w:type="dxa"/>
              <w:bottom w:w="15" w:type="dxa"/>
              <w:right w:w="15" w:type="dxa"/>
            </w:tcMar>
            <w:vAlign w:val="center"/>
          </w:tcPr>
          <w:p w14:paraId="7E5FD797"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rPr>
            </w:pPr>
            <w:r w:rsidRPr="008519CD">
              <w:rPr>
                <w:rFonts w:ascii="Arial" w:eastAsia="Times New Roman" w:hAnsi="Arial" w:cs="Arial"/>
                <w:sz w:val="14"/>
                <w:szCs w:val="14"/>
                <w14:ligatures w14:val="none"/>
              </w:rPr>
              <w:t>-</w:t>
            </w:r>
          </w:p>
        </w:tc>
        <w:tc>
          <w:tcPr>
            <w:tcW w:w="678" w:type="dxa"/>
            <w:tcMar>
              <w:top w:w="15" w:type="dxa"/>
              <w:left w:w="15" w:type="dxa"/>
              <w:bottom w:w="15" w:type="dxa"/>
              <w:right w:w="15" w:type="dxa"/>
            </w:tcMar>
            <w:vAlign w:val="center"/>
          </w:tcPr>
          <w:p w14:paraId="3DDEC14E"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679" w:type="dxa"/>
            <w:tcMar>
              <w:top w:w="15" w:type="dxa"/>
              <w:left w:w="15" w:type="dxa"/>
              <w:bottom w:w="15" w:type="dxa"/>
              <w:right w:w="15" w:type="dxa"/>
            </w:tcMar>
            <w:vAlign w:val="center"/>
          </w:tcPr>
          <w:p w14:paraId="25AA9425"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395" w:type="dxa"/>
            <w:tcMar>
              <w:top w:w="15" w:type="dxa"/>
              <w:left w:w="15" w:type="dxa"/>
              <w:bottom w:w="15" w:type="dxa"/>
              <w:right w:w="15" w:type="dxa"/>
            </w:tcMar>
            <w:vAlign w:val="center"/>
          </w:tcPr>
          <w:p w14:paraId="1C021BDF"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963" w:type="dxa"/>
            <w:tcMar>
              <w:top w:w="15" w:type="dxa"/>
              <w:left w:w="15" w:type="dxa"/>
              <w:bottom w:w="15" w:type="dxa"/>
              <w:right w:w="15" w:type="dxa"/>
            </w:tcMar>
            <w:vAlign w:val="center"/>
          </w:tcPr>
          <w:p w14:paraId="17F3F7FB"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eastAsia="Times New Roman" w:hAnsi="Arial" w:cs="Arial"/>
                <w:sz w:val="14"/>
                <w:szCs w:val="14"/>
                <w:lang w:eastAsia="de-DE"/>
                <w14:ligatures w14:val="none"/>
              </w:rPr>
              <w:t>-</w:t>
            </w:r>
          </w:p>
        </w:tc>
        <w:tc>
          <w:tcPr>
            <w:tcW w:w="807" w:type="dxa"/>
            <w:tcMar>
              <w:top w:w="15" w:type="dxa"/>
              <w:left w:w="15" w:type="dxa"/>
              <w:bottom w:w="15" w:type="dxa"/>
              <w:right w:w="15" w:type="dxa"/>
            </w:tcMar>
            <w:vAlign w:val="center"/>
          </w:tcPr>
          <w:p w14:paraId="057D13FB"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1386" w:type="dxa"/>
            <w:vAlign w:val="center"/>
          </w:tcPr>
          <w:p w14:paraId="614BD9F2" w14:textId="05F3F6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r>
      <w:tr w:rsidR="005D5DB8" w:rsidRPr="008519CD" w14:paraId="0C6E2363" w14:textId="35F50543" w:rsidTr="005D5DB8">
        <w:trPr>
          <w:trHeight w:val="201"/>
          <w:tblHeader/>
          <w:tblCellSpacing w:w="15" w:type="dxa"/>
        </w:trPr>
        <w:tc>
          <w:tcPr>
            <w:tcW w:w="3216" w:type="dxa"/>
            <w:tcMar>
              <w:top w:w="15" w:type="dxa"/>
              <w:left w:w="15" w:type="dxa"/>
              <w:bottom w:w="15" w:type="dxa"/>
              <w:right w:w="15" w:type="dxa"/>
            </w:tcMar>
            <w:vAlign w:val="center"/>
          </w:tcPr>
          <w:p w14:paraId="473D636E" w14:textId="3FB1A800" w:rsidR="0072672F" w:rsidRPr="008519CD" w:rsidRDefault="0072672F" w:rsidP="0072672F">
            <w:pPr>
              <w:widowControl w:val="0"/>
              <w:autoSpaceDE w:val="0"/>
              <w:autoSpaceDN w:val="0"/>
              <w:spacing w:after="0" w:line="240" w:lineRule="auto"/>
              <w:rPr>
                <w:rFonts w:ascii="Arial" w:eastAsia="Times New Roman" w:hAnsi="Arial" w:cs="Arial"/>
                <w:sz w:val="14"/>
                <w:szCs w:val="14"/>
                <w14:ligatures w14:val="none"/>
              </w:rPr>
            </w:pPr>
            <w:r w:rsidRPr="008519CD">
              <w:rPr>
                <w:rFonts w:ascii="Arial" w:hAnsi="Arial" w:cs="Arial"/>
                <w:sz w:val="14"/>
                <w:szCs w:val="14"/>
              </w:rPr>
              <w:t xml:space="preserve">  </w:t>
            </w:r>
            <w:r w:rsidRPr="008519CD">
              <w:rPr>
                <w:rFonts w:ascii="Arial" w:hAnsi="Arial" w:cs="Arial"/>
                <w:i/>
                <w:sz w:val="14"/>
                <w:szCs w:val="14"/>
              </w:rPr>
              <w:t>vulnerable</w:t>
            </w:r>
            <w:r w:rsidRPr="008519CD">
              <w:rPr>
                <w:rFonts w:ascii="Arial" w:hAnsi="Arial" w:cs="Arial"/>
                <w:sz w:val="14"/>
                <w:szCs w:val="14"/>
              </w:rPr>
              <w:t xml:space="preserve"> &gt; </w:t>
            </w:r>
            <w:r w:rsidRPr="008519CD">
              <w:rPr>
                <w:rFonts w:ascii="Arial" w:hAnsi="Arial" w:cs="Arial"/>
                <w:i/>
                <w:sz w:val="14"/>
                <w:szCs w:val="14"/>
              </w:rPr>
              <w:t>resilient</w:t>
            </w:r>
          </w:p>
        </w:tc>
        <w:tc>
          <w:tcPr>
            <w:tcW w:w="537" w:type="dxa"/>
            <w:tcMar>
              <w:top w:w="15" w:type="dxa"/>
              <w:left w:w="15" w:type="dxa"/>
              <w:bottom w:w="15" w:type="dxa"/>
              <w:right w:w="15" w:type="dxa"/>
            </w:tcMar>
            <w:vAlign w:val="center"/>
          </w:tcPr>
          <w:p w14:paraId="191C4469"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rPr>
            </w:pPr>
            <w:r w:rsidRPr="008519CD">
              <w:rPr>
                <w:rFonts w:ascii="Arial" w:eastAsia="Times New Roman" w:hAnsi="Arial" w:cs="Arial"/>
                <w:sz w:val="14"/>
                <w:szCs w:val="14"/>
                <w14:ligatures w14:val="none"/>
              </w:rPr>
              <w:t>-</w:t>
            </w:r>
          </w:p>
        </w:tc>
        <w:tc>
          <w:tcPr>
            <w:tcW w:w="678" w:type="dxa"/>
            <w:tcMar>
              <w:top w:w="15" w:type="dxa"/>
              <w:left w:w="15" w:type="dxa"/>
              <w:bottom w:w="15" w:type="dxa"/>
              <w:right w:w="15" w:type="dxa"/>
            </w:tcMar>
            <w:vAlign w:val="center"/>
          </w:tcPr>
          <w:p w14:paraId="6C7934A0"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679" w:type="dxa"/>
            <w:tcMar>
              <w:top w:w="15" w:type="dxa"/>
              <w:left w:w="15" w:type="dxa"/>
              <w:bottom w:w="15" w:type="dxa"/>
              <w:right w:w="15" w:type="dxa"/>
            </w:tcMar>
            <w:vAlign w:val="center"/>
          </w:tcPr>
          <w:p w14:paraId="00E4DF15"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395" w:type="dxa"/>
            <w:tcMar>
              <w:top w:w="15" w:type="dxa"/>
              <w:left w:w="15" w:type="dxa"/>
              <w:bottom w:w="15" w:type="dxa"/>
              <w:right w:w="15" w:type="dxa"/>
            </w:tcMar>
            <w:vAlign w:val="center"/>
          </w:tcPr>
          <w:p w14:paraId="674ECCF8"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963" w:type="dxa"/>
            <w:tcMar>
              <w:top w:w="15" w:type="dxa"/>
              <w:left w:w="15" w:type="dxa"/>
              <w:bottom w:w="15" w:type="dxa"/>
              <w:right w:w="15" w:type="dxa"/>
            </w:tcMar>
            <w:vAlign w:val="center"/>
          </w:tcPr>
          <w:p w14:paraId="551A239B"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eastAsia="Times New Roman" w:hAnsi="Arial" w:cs="Arial"/>
                <w:sz w:val="14"/>
                <w:szCs w:val="14"/>
                <w:lang w:eastAsia="de-DE"/>
                <w14:ligatures w14:val="none"/>
              </w:rPr>
              <w:t>-</w:t>
            </w:r>
          </w:p>
        </w:tc>
        <w:tc>
          <w:tcPr>
            <w:tcW w:w="807" w:type="dxa"/>
            <w:tcMar>
              <w:top w:w="15" w:type="dxa"/>
              <w:left w:w="15" w:type="dxa"/>
              <w:bottom w:w="15" w:type="dxa"/>
              <w:right w:w="15" w:type="dxa"/>
            </w:tcMar>
            <w:vAlign w:val="center"/>
          </w:tcPr>
          <w:p w14:paraId="66D4CA9F"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c>
          <w:tcPr>
            <w:tcW w:w="1386" w:type="dxa"/>
            <w:vAlign w:val="center"/>
          </w:tcPr>
          <w:p w14:paraId="13D7A7D8" w14:textId="7B42EE6C"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eastAsia="Times New Roman" w:hAnsi="Arial" w:cs="Arial"/>
                <w:sz w:val="14"/>
                <w:szCs w:val="14"/>
                <w14:ligatures w14:val="none"/>
              </w:rPr>
              <w:t>-</w:t>
            </w:r>
          </w:p>
        </w:tc>
      </w:tr>
      <w:tr w:rsidR="005D5DB8" w:rsidRPr="008519CD" w14:paraId="20BA3050" w14:textId="3DEB69C2" w:rsidTr="005D5DB8">
        <w:trPr>
          <w:trHeight w:val="201"/>
          <w:tblHeader/>
          <w:tblCellSpacing w:w="15" w:type="dxa"/>
        </w:trPr>
        <w:tc>
          <w:tcPr>
            <w:tcW w:w="3216" w:type="dxa"/>
            <w:tcMar>
              <w:top w:w="15" w:type="dxa"/>
              <w:left w:w="15" w:type="dxa"/>
              <w:bottom w:w="15" w:type="dxa"/>
              <w:right w:w="15" w:type="dxa"/>
            </w:tcMar>
          </w:tcPr>
          <w:p w14:paraId="5EB8681E" w14:textId="77777777" w:rsidR="0072672F" w:rsidRPr="008519CD" w:rsidRDefault="0072672F" w:rsidP="0072672F">
            <w:pPr>
              <w:widowControl w:val="0"/>
              <w:autoSpaceDE w:val="0"/>
              <w:autoSpaceDN w:val="0"/>
              <w:spacing w:after="0" w:line="240" w:lineRule="auto"/>
              <w:rPr>
                <w:rFonts w:ascii="Arial" w:hAnsi="Arial" w:cs="Arial"/>
                <w:i/>
                <w:sz w:val="14"/>
                <w:szCs w:val="14"/>
              </w:rPr>
            </w:pPr>
            <w:r w:rsidRPr="008519CD">
              <w:rPr>
                <w:rFonts w:ascii="Arial" w:hAnsi="Arial" w:cs="Arial"/>
                <w:sz w:val="14"/>
                <w:szCs w:val="14"/>
              </w:rPr>
              <w:t>Whole-Brain: Interaction (Group by Sex)</w:t>
            </w:r>
          </w:p>
        </w:tc>
        <w:tc>
          <w:tcPr>
            <w:tcW w:w="537" w:type="dxa"/>
            <w:tcMar>
              <w:top w:w="15" w:type="dxa"/>
              <w:left w:w="15" w:type="dxa"/>
              <w:bottom w:w="15" w:type="dxa"/>
              <w:right w:w="15" w:type="dxa"/>
            </w:tcMar>
            <w:vAlign w:val="center"/>
          </w:tcPr>
          <w:p w14:paraId="637F32F1"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678" w:type="dxa"/>
            <w:tcMar>
              <w:top w:w="15" w:type="dxa"/>
              <w:left w:w="15" w:type="dxa"/>
              <w:bottom w:w="15" w:type="dxa"/>
              <w:right w:w="15" w:type="dxa"/>
            </w:tcMar>
            <w:vAlign w:val="center"/>
          </w:tcPr>
          <w:p w14:paraId="21D244E8"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679" w:type="dxa"/>
            <w:tcMar>
              <w:top w:w="15" w:type="dxa"/>
              <w:left w:w="15" w:type="dxa"/>
              <w:bottom w:w="15" w:type="dxa"/>
              <w:right w:w="15" w:type="dxa"/>
            </w:tcMar>
            <w:vAlign w:val="center"/>
          </w:tcPr>
          <w:p w14:paraId="1AAA4DB4"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395" w:type="dxa"/>
            <w:tcMar>
              <w:top w:w="15" w:type="dxa"/>
              <w:left w:w="15" w:type="dxa"/>
              <w:bottom w:w="15" w:type="dxa"/>
              <w:right w:w="15" w:type="dxa"/>
            </w:tcMar>
            <w:vAlign w:val="center"/>
          </w:tcPr>
          <w:p w14:paraId="1273A891"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963" w:type="dxa"/>
            <w:tcMar>
              <w:top w:w="15" w:type="dxa"/>
              <w:left w:w="15" w:type="dxa"/>
              <w:bottom w:w="15" w:type="dxa"/>
              <w:right w:w="15" w:type="dxa"/>
            </w:tcMar>
            <w:vAlign w:val="center"/>
          </w:tcPr>
          <w:p w14:paraId="7A1682A9"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p>
        </w:tc>
        <w:tc>
          <w:tcPr>
            <w:tcW w:w="807" w:type="dxa"/>
            <w:tcMar>
              <w:top w:w="15" w:type="dxa"/>
              <w:left w:w="15" w:type="dxa"/>
              <w:bottom w:w="15" w:type="dxa"/>
              <w:right w:w="15" w:type="dxa"/>
            </w:tcMar>
            <w:vAlign w:val="center"/>
          </w:tcPr>
          <w:p w14:paraId="4C9F923E"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c>
          <w:tcPr>
            <w:tcW w:w="1386" w:type="dxa"/>
            <w:vAlign w:val="center"/>
          </w:tcPr>
          <w:p w14:paraId="0B450E8C"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p>
        </w:tc>
      </w:tr>
      <w:tr w:rsidR="005D5DB8" w:rsidRPr="008519CD" w14:paraId="7504BBA7" w14:textId="734BC6E1" w:rsidTr="005D5DB8">
        <w:trPr>
          <w:trHeight w:val="201"/>
          <w:tblHeader/>
          <w:tblCellSpacing w:w="15" w:type="dxa"/>
        </w:trPr>
        <w:tc>
          <w:tcPr>
            <w:tcW w:w="3216" w:type="dxa"/>
            <w:tcMar>
              <w:top w:w="15" w:type="dxa"/>
              <w:left w:w="15" w:type="dxa"/>
              <w:bottom w:w="15" w:type="dxa"/>
              <w:right w:w="15" w:type="dxa"/>
            </w:tcMar>
            <w:vAlign w:val="center"/>
          </w:tcPr>
          <w:p w14:paraId="21DC3419" w14:textId="77777777" w:rsidR="0072672F" w:rsidRPr="008519CD" w:rsidRDefault="0072672F" w:rsidP="0072672F">
            <w:pPr>
              <w:widowControl w:val="0"/>
              <w:autoSpaceDE w:val="0"/>
              <w:autoSpaceDN w:val="0"/>
              <w:spacing w:after="0" w:line="240" w:lineRule="auto"/>
              <w:rPr>
                <w:rFonts w:ascii="Arial" w:hAnsi="Arial" w:cs="Arial"/>
                <w:i/>
                <w:sz w:val="14"/>
                <w:szCs w:val="14"/>
              </w:rPr>
            </w:pPr>
            <w:r w:rsidRPr="008519CD">
              <w:rPr>
                <w:rFonts w:ascii="Arial" w:hAnsi="Arial" w:cs="Arial"/>
                <w:sz w:val="14"/>
                <w:szCs w:val="14"/>
              </w:rPr>
              <w:t xml:space="preserve">  </w:t>
            </w:r>
            <w:r w:rsidRPr="008519CD">
              <w:rPr>
                <w:rFonts w:ascii="Arial" w:hAnsi="Arial" w:cs="Arial"/>
                <w:i/>
                <w:iCs/>
                <w:sz w:val="14"/>
                <w:szCs w:val="14"/>
              </w:rPr>
              <w:t>Positive Interaction</w:t>
            </w:r>
          </w:p>
        </w:tc>
        <w:tc>
          <w:tcPr>
            <w:tcW w:w="537" w:type="dxa"/>
            <w:tcMar>
              <w:top w:w="15" w:type="dxa"/>
              <w:left w:w="15" w:type="dxa"/>
              <w:bottom w:w="15" w:type="dxa"/>
              <w:right w:w="15" w:type="dxa"/>
            </w:tcMar>
            <w:vAlign w:val="center"/>
          </w:tcPr>
          <w:p w14:paraId="17C75E0E"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w:t>
            </w:r>
          </w:p>
        </w:tc>
        <w:tc>
          <w:tcPr>
            <w:tcW w:w="678" w:type="dxa"/>
            <w:tcMar>
              <w:top w:w="15" w:type="dxa"/>
              <w:left w:w="15" w:type="dxa"/>
              <w:bottom w:w="15" w:type="dxa"/>
              <w:right w:w="15" w:type="dxa"/>
            </w:tcMar>
            <w:vAlign w:val="center"/>
          </w:tcPr>
          <w:p w14:paraId="566FF0B0"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w:t>
            </w:r>
          </w:p>
        </w:tc>
        <w:tc>
          <w:tcPr>
            <w:tcW w:w="679" w:type="dxa"/>
            <w:tcMar>
              <w:top w:w="15" w:type="dxa"/>
              <w:left w:w="15" w:type="dxa"/>
              <w:bottom w:w="15" w:type="dxa"/>
              <w:right w:w="15" w:type="dxa"/>
            </w:tcMar>
            <w:vAlign w:val="center"/>
          </w:tcPr>
          <w:p w14:paraId="1F717338"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w:t>
            </w:r>
          </w:p>
        </w:tc>
        <w:tc>
          <w:tcPr>
            <w:tcW w:w="395" w:type="dxa"/>
            <w:tcMar>
              <w:top w:w="15" w:type="dxa"/>
              <w:left w:w="15" w:type="dxa"/>
              <w:bottom w:w="15" w:type="dxa"/>
              <w:right w:w="15" w:type="dxa"/>
            </w:tcMar>
            <w:vAlign w:val="center"/>
          </w:tcPr>
          <w:p w14:paraId="5E5DF8AB"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w:t>
            </w:r>
          </w:p>
        </w:tc>
        <w:tc>
          <w:tcPr>
            <w:tcW w:w="963" w:type="dxa"/>
            <w:tcMar>
              <w:top w:w="15" w:type="dxa"/>
              <w:left w:w="15" w:type="dxa"/>
              <w:bottom w:w="15" w:type="dxa"/>
              <w:right w:w="15" w:type="dxa"/>
            </w:tcMar>
            <w:vAlign w:val="center"/>
          </w:tcPr>
          <w:p w14:paraId="5619A358"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eastAsia="Times New Roman" w:hAnsi="Arial" w:cs="Arial"/>
                <w:sz w:val="14"/>
                <w:szCs w:val="14"/>
                <w:lang w:eastAsia="de-DE"/>
                <w14:ligatures w14:val="none"/>
              </w:rPr>
              <w:t>-</w:t>
            </w:r>
          </w:p>
        </w:tc>
        <w:tc>
          <w:tcPr>
            <w:tcW w:w="807" w:type="dxa"/>
            <w:tcMar>
              <w:top w:w="15" w:type="dxa"/>
              <w:left w:w="15" w:type="dxa"/>
              <w:bottom w:w="15" w:type="dxa"/>
              <w:right w:w="15" w:type="dxa"/>
            </w:tcMar>
            <w:vAlign w:val="center"/>
          </w:tcPr>
          <w:p w14:paraId="309C3E09"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w:t>
            </w:r>
          </w:p>
        </w:tc>
        <w:tc>
          <w:tcPr>
            <w:tcW w:w="1386" w:type="dxa"/>
            <w:vAlign w:val="center"/>
          </w:tcPr>
          <w:p w14:paraId="3D19A484" w14:textId="799F49E3"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r>
      <w:tr w:rsidR="005D5DB8" w:rsidRPr="008519CD" w14:paraId="00643658" w14:textId="1BC942AF" w:rsidTr="001D4DC7">
        <w:trPr>
          <w:trHeight w:val="201"/>
          <w:tblHeader/>
          <w:tblCellSpacing w:w="15" w:type="dxa"/>
        </w:trPr>
        <w:tc>
          <w:tcPr>
            <w:tcW w:w="3216" w:type="dxa"/>
            <w:tcBorders>
              <w:bottom w:val="single" w:sz="4" w:space="0" w:color="auto"/>
            </w:tcBorders>
            <w:tcMar>
              <w:top w:w="15" w:type="dxa"/>
              <w:left w:w="15" w:type="dxa"/>
              <w:bottom w:w="15" w:type="dxa"/>
              <w:right w:w="15" w:type="dxa"/>
            </w:tcMar>
            <w:vAlign w:val="center"/>
          </w:tcPr>
          <w:p w14:paraId="519FF472" w14:textId="77777777" w:rsidR="0072672F" w:rsidRPr="008519CD" w:rsidRDefault="0072672F" w:rsidP="0072672F">
            <w:pPr>
              <w:widowControl w:val="0"/>
              <w:autoSpaceDE w:val="0"/>
              <w:autoSpaceDN w:val="0"/>
              <w:spacing w:after="0" w:line="240" w:lineRule="auto"/>
              <w:rPr>
                <w:rFonts w:ascii="Arial" w:hAnsi="Arial" w:cs="Arial"/>
                <w:i/>
                <w:sz w:val="14"/>
                <w:szCs w:val="14"/>
              </w:rPr>
            </w:pPr>
            <w:r w:rsidRPr="008519CD">
              <w:rPr>
                <w:rFonts w:ascii="Arial" w:hAnsi="Arial" w:cs="Arial"/>
                <w:i/>
                <w:iCs/>
                <w:sz w:val="14"/>
                <w:szCs w:val="14"/>
              </w:rPr>
              <w:t xml:space="preserve">  Negative Interaction</w:t>
            </w:r>
          </w:p>
        </w:tc>
        <w:tc>
          <w:tcPr>
            <w:tcW w:w="537" w:type="dxa"/>
            <w:tcBorders>
              <w:bottom w:val="single" w:sz="4" w:space="0" w:color="auto"/>
            </w:tcBorders>
            <w:tcMar>
              <w:top w:w="15" w:type="dxa"/>
              <w:left w:w="15" w:type="dxa"/>
              <w:bottom w:w="15" w:type="dxa"/>
              <w:right w:w="15" w:type="dxa"/>
            </w:tcMar>
            <w:vAlign w:val="center"/>
          </w:tcPr>
          <w:p w14:paraId="0071A025"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w:t>
            </w:r>
          </w:p>
        </w:tc>
        <w:tc>
          <w:tcPr>
            <w:tcW w:w="678" w:type="dxa"/>
            <w:tcBorders>
              <w:bottom w:val="single" w:sz="4" w:space="0" w:color="auto"/>
            </w:tcBorders>
            <w:tcMar>
              <w:top w:w="15" w:type="dxa"/>
              <w:left w:w="15" w:type="dxa"/>
              <w:bottom w:w="15" w:type="dxa"/>
              <w:right w:w="15" w:type="dxa"/>
            </w:tcMar>
            <w:vAlign w:val="center"/>
          </w:tcPr>
          <w:p w14:paraId="2219600B"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w:t>
            </w:r>
          </w:p>
        </w:tc>
        <w:tc>
          <w:tcPr>
            <w:tcW w:w="679" w:type="dxa"/>
            <w:tcBorders>
              <w:bottom w:val="single" w:sz="4" w:space="0" w:color="auto"/>
            </w:tcBorders>
            <w:tcMar>
              <w:top w:w="15" w:type="dxa"/>
              <w:left w:w="15" w:type="dxa"/>
              <w:bottom w:w="15" w:type="dxa"/>
              <w:right w:w="15" w:type="dxa"/>
            </w:tcMar>
            <w:vAlign w:val="center"/>
          </w:tcPr>
          <w:p w14:paraId="42864D1B"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w:t>
            </w:r>
          </w:p>
        </w:tc>
        <w:tc>
          <w:tcPr>
            <w:tcW w:w="395" w:type="dxa"/>
            <w:tcBorders>
              <w:bottom w:val="single" w:sz="4" w:space="0" w:color="auto"/>
            </w:tcBorders>
            <w:tcMar>
              <w:top w:w="15" w:type="dxa"/>
              <w:left w:w="15" w:type="dxa"/>
              <w:bottom w:w="15" w:type="dxa"/>
              <w:right w:w="15" w:type="dxa"/>
            </w:tcMar>
            <w:vAlign w:val="center"/>
          </w:tcPr>
          <w:p w14:paraId="3548D23F"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w:t>
            </w:r>
          </w:p>
        </w:tc>
        <w:tc>
          <w:tcPr>
            <w:tcW w:w="963" w:type="dxa"/>
            <w:tcBorders>
              <w:bottom w:val="single" w:sz="4" w:space="0" w:color="auto"/>
            </w:tcBorders>
            <w:tcMar>
              <w:top w:w="15" w:type="dxa"/>
              <w:left w:w="15" w:type="dxa"/>
              <w:bottom w:w="15" w:type="dxa"/>
              <w:right w:w="15" w:type="dxa"/>
            </w:tcMar>
            <w:vAlign w:val="center"/>
          </w:tcPr>
          <w:p w14:paraId="45B69D58"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lang w:eastAsia="de-DE"/>
                <w14:ligatures w14:val="none"/>
              </w:rPr>
            </w:pPr>
            <w:r w:rsidRPr="008519CD">
              <w:rPr>
                <w:rFonts w:ascii="Arial" w:eastAsia="Times New Roman" w:hAnsi="Arial" w:cs="Arial"/>
                <w:sz w:val="14"/>
                <w:szCs w:val="14"/>
                <w:lang w:eastAsia="de-DE"/>
                <w14:ligatures w14:val="none"/>
              </w:rPr>
              <w:t>-</w:t>
            </w:r>
          </w:p>
        </w:tc>
        <w:tc>
          <w:tcPr>
            <w:tcW w:w="807" w:type="dxa"/>
            <w:tcBorders>
              <w:bottom w:val="single" w:sz="4" w:space="0" w:color="auto"/>
            </w:tcBorders>
            <w:tcMar>
              <w:top w:w="15" w:type="dxa"/>
              <w:left w:w="15" w:type="dxa"/>
              <w:bottom w:w="15" w:type="dxa"/>
              <w:right w:w="15" w:type="dxa"/>
            </w:tcMar>
            <w:vAlign w:val="center"/>
          </w:tcPr>
          <w:p w14:paraId="09BF0660" w14:textId="77777777" w:rsidR="0072672F" w:rsidRPr="008519CD" w:rsidRDefault="0072672F" w:rsidP="0072672F">
            <w:pPr>
              <w:widowControl w:val="0"/>
              <w:autoSpaceDE w:val="0"/>
              <w:autoSpaceDN w:val="0"/>
              <w:spacing w:after="0" w:line="240" w:lineRule="auto"/>
              <w:jc w:val="center"/>
              <w:rPr>
                <w:rFonts w:ascii="Arial" w:eastAsia="Times New Roman" w:hAnsi="Arial" w:cs="Arial"/>
                <w:sz w:val="14"/>
                <w:szCs w:val="14"/>
                <w14:ligatures w14:val="none"/>
              </w:rPr>
            </w:pPr>
            <w:r w:rsidRPr="008519CD">
              <w:rPr>
                <w:rFonts w:ascii="Arial" w:hAnsi="Arial" w:cs="Arial"/>
                <w:sz w:val="14"/>
                <w:szCs w:val="14"/>
              </w:rPr>
              <w:t>-</w:t>
            </w:r>
          </w:p>
        </w:tc>
        <w:tc>
          <w:tcPr>
            <w:tcW w:w="1386" w:type="dxa"/>
            <w:tcBorders>
              <w:bottom w:val="single" w:sz="4" w:space="0" w:color="auto"/>
            </w:tcBorders>
            <w:vAlign w:val="center"/>
          </w:tcPr>
          <w:p w14:paraId="130FE82D" w14:textId="6EE28C5D" w:rsidR="0072672F" w:rsidRPr="008519CD" w:rsidRDefault="0072672F" w:rsidP="0072672F">
            <w:pPr>
              <w:widowControl w:val="0"/>
              <w:autoSpaceDE w:val="0"/>
              <w:autoSpaceDN w:val="0"/>
              <w:spacing w:after="0" w:line="240" w:lineRule="auto"/>
              <w:jc w:val="center"/>
              <w:rPr>
                <w:rFonts w:ascii="Arial" w:hAnsi="Arial" w:cs="Arial"/>
                <w:sz w:val="14"/>
                <w:szCs w:val="14"/>
              </w:rPr>
            </w:pPr>
            <w:r w:rsidRPr="008519CD">
              <w:rPr>
                <w:rFonts w:ascii="Arial" w:hAnsi="Arial" w:cs="Arial"/>
                <w:sz w:val="14"/>
                <w:szCs w:val="14"/>
              </w:rPr>
              <w:t>-</w:t>
            </w:r>
          </w:p>
        </w:tc>
      </w:tr>
    </w:tbl>
    <w:p w14:paraId="428BC56A" w14:textId="0BF86FA1" w:rsidR="008C389F" w:rsidRDefault="008C389F" w:rsidP="008C389F">
      <w:pPr>
        <w:pStyle w:val="Kommentartext"/>
        <w:jc w:val="both"/>
        <w:rPr>
          <w:rFonts w:ascii="Arial" w:hAnsi="Arial" w:cs="Arial"/>
          <w:sz w:val="22"/>
          <w:szCs w:val="22"/>
        </w:rPr>
      </w:pPr>
      <w:r>
        <w:rPr>
          <w:rStyle w:val="Fett"/>
          <w:rFonts w:ascii="Arial" w:hAnsi="Arial" w:cs="Arial"/>
          <w:i/>
          <w:iCs/>
          <w:sz w:val="22"/>
          <w:szCs w:val="22"/>
        </w:rPr>
        <w:t>Note</w:t>
      </w:r>
      <w:r>
        <w:rPr>
          <w:rStyle w:val="Fett"/>
          <w:rFonts w:ascii="Arial" w:hAnsi="Arial" w:cs="Arial"/>
          <w:sz w:val="22"/>
          <w:szCs w:val="22"/>
        </w:rPr>
        <w:t>.</w:t>
      </w:r>
      <w:r>
        <w:rPr>
          <w:rFonts w:ascii="Arial" w:hAnsi="Arial" w:cs="Arial"/>
          <w:sz w:val="22"/>
          <w:szCs w:val="22"/>
        </w:rPr>
        <w:t xml:space="preserve"> Summary of voxel-based (VBM) and surface-based (SBM) group comparison sensitivity and interaction analyses at </w:t>
      </w:r>
      <w:r w:rsidR="00DE788E">
        <w:rPr>
          <w:rFonts w:ascii="Arial" w:hAnsi="Arial" w:cs="Arial"/>
          <w:sz w:val="22"/>
          <w:szCs w:val="22"/>
        </w:rPr>
        <w:t>two-year</w:t>
      </w:r>
      <w:r>
        <w:rPr>
          <w:rFonts w:ascii="Arial" w:hAnsi="Arial" w:cs="Arial"/>
          <w:sz w:val="22"/>
          <w:szCs w:val="22"/>
        </w:rPr>
        <w:t xml:space="preserve"> follow-up (T2). Group comparisons contrast T1 extreme residual groups (resilient vs. vulnerable) for GMV (VBM) or cortical thickness (SBM) at T2. Bonferroni adjustment was applied for the two test directions (</w:t>
      </w:r>
      <w:r>
        <w:rPr>
          <w:rFonts w:ascii="Arial" w:hAnsi="Arial" w:cs="Arial"/>
          <w:i/>
          <w:iCs/>
          <w:sz w:val="22"/>
          <w:szCs w:val="22"/>
        </w:rPr>
        <w:t>α</w:t>
      </w:r>
      <w:r>
        <w:rPr>
          <w:rFonts w:ascii="Arial" w:hAnsi="Arial" w:cs="Arial"/>
          <w:sz w:val="22"/>
          <w:szCs w:val="22"/>
        </w:rPr>
        <w:t xml:space="preserve"> = 0.025). ROI analyses used a priori regions (</w:t>
      </w:r>
      <w:proofErr w:type="spellStart"/>
      <w:r w:rsidR="008809B9">
        <w:rPr>
          <w:rFonts w:ascii="Arial" w:hAnsi="Arial" w:cs="Arial"/>
          <w:sz w:val="22"/>
          <w:szCs w:val="22"/>
        </w:rPr>
        <w:t>mPFC</w:t>
      </w:r>
      <w:proofErr w:type="spellEnd"/>
      <w:r>
        <w:rPr>
          <w:rFonts w:ascii="Arial" w:hAnsi="Arial" w:cs="Arial"/>
          <w:sz w:val="22"/>
          <w:szCs w:val="22"/>
        </w:rPr>
        <w:t xml:space="preserve">, OFC, hippocampus) with small-volume correction. Sensitivity models included cumulative risk, clinical diagnosis, or </w:t>
      </w:r>
      <w:r w:rsidRPr="003B55DE">
        <w:rPr>
          <w:rFonts w:ascii="Arial" w:hAnsi="Arial" w:cs="Arial"/>
          <w:sz w:val="22"/>
          <w:szCs w:val="22"/>
        </w:rPr>
        <w:t xml:space="preserve">medication as additional covariates; interaction models tested the group-by-sex interaction. Effect sizes are Cohen’s </w:t>
      </w:r>
      <w:r w:rsidRPr="003B55DE">
        <w:rPr>
          <w:rFonts w:ascii="Arial" w:hAnsi="Arial" w:cs="Arial"/>
          <w:i/>
          <w:iCs/>
          <w:sz w:val="22"/>
          <w:szCs w:val="22"/>
        </w:rPr>
        <w:t>d</w:t>
      </w:r>
      <w:r w:rsidRPr="003B55DE">
        <w:rPr>
          <w:rFonts w:ascii="Arial" w:hAnsi="Arial" w:cs="Arial"/>
          <w:sz w:val="22"/>
          <w:szCs w:val="22"/>
        </w:rPr>
        <w:t xml:space="preserve">. Significant clusters were confined to the left inferior </w:t>
      </w:r>
      <w:r w:rsidR="001C0388">
        <w:rPr>
          <w:rFonts w:ascii="Arial" w:hAnsi="Arial" w:cs="Arial"/>
          <w:sz w:val="22"/>
          <w:szCs w:val="22"/>
        </w:rPr>
        <w:t>orbitofrontal gyrus (</w:t>
      </w:r>
      <w:r w:rsidRPr="003B55DE">
        <w:rPr>
          <w:rFonts w:ascii="Arial" w:hAnsi="Arial" w:cs="Arial"/>
          <w:sz w:val="22"/>
          <w:szCs w:val="22"/>
        </w:rPr>
        <w:t>OF</w:t>
      </w:r>
      <w:r w:rsidR="001C0388">
        <w:rPr>
          <w:rFonts w:ascii="Arial" w:hAnsi="Arial" w:cs="Arial"/>
          <w:sz w:val="22"/>
          <w:szCs w:val="22"/>
        </w:rPr>
        <w:t xml:space="preserve">G) </w:t>
      </w:r>
      <w:r w:rsidRPr="003B55DE">
        <w:rPr>
          <w:rFonts w:ascii="Arial" w:hAnsi="Arial" w:cs="Arial"/>
          <w:sz w:val="22"/>
          <w:szCs w:val="22"/>
        </w:rPr>
        <w:t>/</w:t>
      </w:r>
      <w:r w:rsidR="001C0388">
        <w:rPr>
          <w:rFonts w:ascii="Arial" w:hAnsi="Arial" w:cs="Arial"/>
          <w:sz w:val="22"/>
          <w:szCs w:val="22"/>
        </w:rPr>
        <w:t xml:space="preserve"> </w:t>
      </w:r>
      <w:r w:rsidRPr="003B55DE">
        <w:rPr>
          <w:rFonts w:ascii="Arial" w:hAnsi="Arial" w:cs="Arial"/>
          <w:sz w:val="22"/>
          <w:szCs w:val="22"/>
        </w:rPr>
        <w:t xml:space="preserve">temporal pole region. </w:t>
      </w:r>
      <w:r w:rsidR="003B55DE" w:rsidRPr="003B55DE">
        <w:rPr>
          <w:rFonts w:ascii="Arial" w:hAnsi="Arial" w:cs="Arial"/>
          <w:sz w:val="22"/>
          <w:szCs w:val="22"/>
        </w:rPr>
        <w:t xml:space="preserve">ROI- and whole-brain results refer to the same </w:t>
      </w:r>
      <w:proofErr w:type="spellStart"/>
      <w:r w:rsidR="003B55DE" w:rsidRPr="003B55DE">
        <w:rPr>
          <w:rFonts w:ascii="Arial" w:hAnsi="Arial" w:cs="Arial"/>
          <w:sz w:val="22"/>
          <w:szCs w:val="22"/>
        </w:rPr>
        <w:t>fronto</w:t>
      </w:r>
      <w:proofErr w:type="spellEnd"/>
      <w:r w:rsidR="003B55DE" w:rsidRPr="003B55DE">
        <w:rPr>
          <w:rFonts w:ascii="Arial" w:hAnsi="Arial" w:cs="Arial"/>
          <w:sz w:val="22"/>
          <w:szCs w:val="22"/>
        </w:rPr>
        <w:t xml:space="preserve">-temporal effect, identified using different inferential scopes. </w:t>
      </w:r>
      <w:r w:rsidRPr="003B55DE">
        <w:rPr>
          <w:rFonts w:ascii="Arial" w:hAnsi="Arial" w:cs="Arial"/>
          <w:sz w:val="22"/>
          <w:szCs w:val="22"/>
        </w:rPr>
        <w:t>For analyses without significant associations, the table lists the strongest subthreshold clusters; blank cells indicate that no clusters or peaks were detected even at uncorrected thresholds.</w:t>
      </w:r>
    </w:p>
    <w:p w14:paraId="78EBC2C1" w14:textId="1072B5DD" w:rsidR="00554E5F" w:rsidRDefault="00554E5F" w:rsidP="00A31874">
      <w:pPr>
        <w:spacing w:line="360" w:lineRule="auto"/>
        <w:jc w:val="both"/>
        <w:rPr>
          <w:rFonts w:ascii="Arial" w:hAnsi="Arial" w:cs="Arial"/>
          <w:color w:val="FF0000"/>
        </w:rPr>
      </w:pPr>
    </w:p>
    <w:p w14:paraId="1BB78BA5" w14:textId="6BD25115" w:rsidR="00230422" w:rsidRDefault="00230422" w:rsidP="00A31874">
      <w:pPr>
        <w:spacing w:line="360" w:lineRule="auto"/>
        <w:jc w:val="both"/>
        <w:rPr>
          <w:rFonts w:ascii="Arial" w:hAnsi="Arial" w:cs="Arial"/>
          <w:color w:val="FF0000"/>
        </w:rPr>
      </w:pPr>
    </w:p>
    <w:p w14:paraId="7E7D8797" w14:textId="49832B8D" w:rsidR="00230422" w:rsidRDefault="00230422" w:rsidP="00A31874">
      <w:pPr>
        <w:spacing w:line="360" w:lineRule="auto"/>
        <w:jc w:val="both"/>
        <w:rPr>
          <w:rFonts w:ascii="Arial" w:hAnsi="Arial" w:cs="Arial"/>
          <w:color w:val="FF0000"/>
        </w:rPr>
      </w:pPr>
    </w:p>
    <w:p w14:paraId="482A8E99" w14:textId="10123C2F" w:rsidR="00230422" w:rsidRDefault="00230422" w:rsidP="00A31874">
      <w:pPr>
        <w:spacing w:line="360" w:lineRule="auto"/>
        <w:jc w:val="both"/>
        <w:rPr>
          <w:rFonts w:ascii="Arial" w:hAnsi="Arial" w:cs="Arial"/>
          <w:color w:val="FF0000"/>
        </w:rPr>
      </w:pPr>
    </w:p>
    <w:p w14:paraId="269B7E90" w14:textId="3BDF074D" w:rsidR="00230422" w:rsidRDefault="00230422" w:rsidP="00A31874">
      <w:pPr>
        <w:spacing w:line="360" w:lineRule="auto"/>
        <w:jc w:val="both"/>
        <w:rPr>
          <w:rFonts w:ascii="Arial" w:hAnsi="Arial" w:cs="Arial"/>
          <w:color w:val="FF0000"/>
        </w:rPr>
      </w:pPr>
    </w:p>
    <w:p w14:paraId="7627FA46" w14:textId="132659C4" w:rsidR="00230422" w:rsidRDefault="00230422" w:rsidP="00A31874">
      <w:pPr>
        <w:spacing w:line="360" w:lineRule="auto"/>
        <w:jc w:val="both"/>
        <w:rPr>
          <w:rFonts w:ascii="Arial" w:hAnsi="Arial" w:cs="Arial"/>
          <w:color w:val="FF0000"/>
        </w:rPr>
      </w:pPr>
    </w:p>
    <w:p w14:paraId="414E67FB" w14:textId="240442F3" w:rsidR="00230422" w:rsidRDefault="00230422" w:rsidP="00A31874">
      <w:pPr>
        <w:spacing w:line="360" w:lineRule="auto"/>
        <w:jc w:val="both"/>
        <w:rPr>
          <w:rFonts w:ascii="Arial" w:hAnsi="Arial" w:cs="Arial"/>
          <w:color w:val="FF0000"/>
        </w:rPr>
      </w:pPr>
    </w:p>
    <w:p w14:paraId="52893BF1" w14:textId="79EEB4B1" w:rsidR="00230422" w:rsidRDefault="00230422" w:rsidP="00A31874">
      <w:pPr>
        <w:spacing w:line="360" w:lineRule="auto"/>
        <w:jc w:val="both"/>
        <w:rPr>
          <w:rFonts w:ascii="Arial" w:hAnsi="Arial" w:cs="Arial"/>
          <w:color w:val="FF0000"/>
        </w:rPr>
      </w:pPr>
    </w:p>
    <w:p w14:paraId="5596F119" w14:textId="5EA60F57" w:rsidR="00230422" w:rsidRDefault="00230422" w:rsidP="00A31874">
      <w:pPr>
        <w:spacing w:line="360" w:lineRule="auto"/>
        <w:jc w:val="both"/>
        <w:rPr>
          <w:rFonts w:ascii="Arial" w:hAnsi="Arial" w:cs="Arial"/>
          <w:color w:val="FF0000"/>
        </w:rPr>
      </w:pPr>
    </w:p>
    <w:p w14:paraId="23A76A87" w14:textId="385A42C6" w:rsidR="00230422" w:rsidRDefault="00230422" w:rsidP="00A31874">
      <w:pPr>
        <w:spacing w:line="360" w:lineRule="auto"/>
        <w:jc w:val="both"/>
        <w:rPr>
          <w:rFonts w:ascii="Arial" w:hAnsi="Arial" w:cs="Arial"/>
          <w:color w:val="FF0000"/>
        </w:rPr>
      </w:pPr>
    </w:p>
    <w:p w14:paraId="79C07A25" w14:textId="4C551E45" w:rsidR="00230422" w:rsidRDefault="00230422" w:rsidP="00A31874">
      <w:pPr>
        <w:spacing w:line="360" w:lineRule="auto"/>
        <w:jc w:val="both"/>
        <w:rPr>
          <w:rFonts w:ascii="Arial" w:hAnsi="Arial" w:cs="Arial"/>
          <w:color w:val="FF0000"/>
        </w:rPr>
      </w:pPr>
    </w:p>
    <w:p w14:paraId="78770D3D" w14:textId="79C4C858" w:rsidR="00230422" w:rsidRDefault="00230422" w:rsidP="00A31874">
      <w:pPr>
        <w:spacing w:line="360" w:lineRule="auto"/>
        <w:jc w:val="both"/>
        <w:rPr>
          <w:rFonts w:ascii="Arial" w:hAnsi="Arial" w:cs="Arial"/>
          <w:color w:val="FF0000"/>
        </w:rPr>
      </w:pPr>
    </w:p>
    <w:p w14:paraId="0D46C644" w14:textId="04772009" w:rsidR="00230422" w:rsidRDefault="00230422" w:rsidP="00A31874">
      <w:pPr>
        <w:spacing w:line="360" w:lineRule="auto"/>
        <w:jc w:val="both"/>
        <w:rPr>
          <w:rFonts w:ascii="Arial" w:hAnsi="Arial" w:cs="Arial"/>
          <w:color w:val="FF0000"/>
        </w:rPr>
      </w:pPr>
    </w:p>
    <w:p w14:paraId="6914BB21" w14:textId="7DFE348D" w:rsidR="00230422" w:rsidRDefault="00230422" w:rsidP="00A31874">
      <w:pPr>
        <w:spacing w:line="360" w:lineRule="auto"/>
        <w:jc w:val="both"/>
        <w:rPr>
          <w:rFonts w:ascii="Arial" w:hAnsi="Arial" w:cs="Arial"/>
          <w:color w:val="FF0000"/>
        </w:rPr>
      </w:pPr>
    </w:p>
    <w:p w14:paraId="1C32FB50" w14:textId="2D7F6B72" w:rsidR="00230422" w:rsidRDefault="00230422" w:rsidP="00A31874">
      <w:pPr>
        <w:spacing w:line="360" w:lineRule="auto"/>
        <w:jc w:val="both"/>
        <w:rPr>
          <w:rFonts w:ascii="Arial" w:hAnsi="Arial" w:cs="Arial"/>
          <w:color w:val="FF0000"/>
        </w:rPr>
      </w:pPr>
    </w:p>
    <w:p w14:paraId="0C49C078" w14:textId="36609D84" w:rsidR="00230422" w:rsidRDefault="00230422" w:rsidP="00A31874">
      <w:pPr>
        <w:spacing w:line="360" w:lineRule="auto"/>
        <w:jc w:val="both"/>
        <w:rPr>
          <w:rFonts w:ascii="Arial" w:hAnsi="Arial" w:cs="Arial"/>
          <w:color w:val="FF0000"/>
        </w:rPr>
      </w:pPr>
    </w:p>
    <w:p w14:paraId="3387B31C" w14:textId="4C4DF74A" w:rsidR="00230422" w:rsidRDefault="00230422" w:rsidP="00A31874">
      <w:pPr>
        <w:spacing w:line="360" w:lineRule="auto"/>
        <w:jc w:val="both"/>
        <w:rPr>
          <w:rFonts w:ascii="Arial" w:hAnsi="Arial" w:cs="Arial"/>
          <w:color w:val="FF0000"/>
        </w:rPr>
      </w:pPr>
    </w:p>
    <w:p w14:paraId="50244E12" w14:textId="43EBBAB5" w:rsidR="00230422" w:rsidRDefault="00230422" w:rsidP="00A31874">
      <w:pPr>
        <w:spacing w:line="360" w:lineRule="auto"/>
        <w:jc w:val="both"/>
        <w:rPr>
          <w:rFonts w:ascii="Arial" w:hAnsi="Arial" w:cs="Arial"/>
          <w:color w:val="FF0000"/>
        </w:rPr>
      </w:pPr>
    </w:p>
    <w:p w14:paraId="695DC2C5" w14:textId="45EDA475" w:rsidR="00897CB6" w:rsidRPr="00EE084D" w:rsidRDefault="00897CB6" w:rsidP="00EE084D">
      <w:pPr>
        <w:pStyle w:val="berschrift2"/>
        <w:rPr>
          <w:rFonts w:ascii="Arial" w:hAnsi="Arial" w:cs="Arial"/>
          <w:b/>
          <w:color w:val="auto"/>
          <w:sz w:val="22"/>
          <w:szCs w:val="22"/>
        </w:rPr>
      </w:pPr>
      <w:r w:rsidRPr="00EE084D">
        <w:rPr>
          <w:rFonts w:ascii="Arial" w:hAnsi="Arial" w:cs="Arial"/>
          <w:b/>
          <w:color w:val="auto"/>
          <w:sz w:val="22"/>
          <w:szCs w:val="22"/>
        </w:rPr>
        <w:lastRenderedPageBreak/>
        <w:t>Supplementary Material – Figures</w:t>
      </w:r>
    </w:p>
    <w:p w14:paraId="2DACF528" w14:textId="77777777" w:rsidR="004F16CE" w:rsidRDefault="004F16CE" w:rsidP="00A31874">
      <w:pPr>
        <w:pStyle w:val="Textkrper"/>
        <w:spacing w:line="360" w:lineRule="auto"/>
        <w:ind w:left="0" w:right="315"/>
        <w:jc w:val="both"/>
        <w:rPr>
          <w:rFonts w:ascii="Arial" w:hAnsi="Arial" w:cs="Arial"/>
        </w:rPr>
      </w:pPr>
    </w:p>
    <w:p w14:paraId="5F45D420" w14:textId="70DA68B8" w:rsidR="004F16CE" w:rsidRPr="00EE084D" w:rsidRDefault="004F16CE" w:rsidP="00DF2643">
      <w:pPr>
        <w:pStyle w:val="berschrift3"/>
        <w:jc w:val="both"/>
        <w:rPr>
          <w:rFonts w:ascii="Arial" w:hAnsi="Arial" w:cs="Arial"/>
          <w:b/>
          <w:color w:val="auto"/>
          <w:sz w:val="22"/>
          <w:szCs w:val="22"/>
        </w:rPr>
      </w:pPr>
      <w:r w:rsidRPr="00EE084D">
        <w:rPr>
          <w:rFonts w:ascii="Arial" w:hAnsi="Arial" w:cs="Arial"/>
          <w:b/>
          <w:color w:val="auto"/>
          <w:sz w:val="22"/>
          <w:szCs w:val="22"/>
        </w:rPr>
        <w:t xml:space="preserve">Supplementary Figure 1. </w:t>
      </w:r>
      <w:r w:rsidRPr="00EE084D">
        <w:rPr>
          <w:rFonts w:ascii="Arial" w:hAnsi="Arial" w:cs="Arial"/>
          <w:bCs/>
          <w:color w:val="auto"/>
          <w:sz w:val="22"/>
          <w:szCs w:val="22"/>
        </w:rPr>
        <w:t>Ridge-</w:t>
      </w:r>
      <w:r w:rsidR="001C618C" w:rsidRPr="00EE084D">
        <w:rPr>
          <w:rFonts w:ascii="Arial" w:hAnsi="Arial" w:cs="Arial"/>
          <w:bCs/>
          <w:color w:val="auto"/>
          <w:sz w:val="22"/>
          <w:szCs w:val="22"/>
        </w:rPr>
        <w:t>R</w:t>
      </w:r>
      <w:r w:rsidRPr="00EE084D">
        <w:rPr>
          <w:rFonts w:ascii="Arial" w:hAnsi="Arial" w:cs="Arial"/>
          <w:bCs/>
          <w:color w:val="auto"/>
          <w:sz w:val="22"/>
          <w:szCs w:val="22"/>
        </w:rPr>
        <w:t xml:space="preserve">egularized </w:t>
      </w:r>
      <w:r w:rsidR="00721912" w:rsidRPr="00EE084D">
        <w:rPr>
          <w:rFonts w:ascii="Arial" w:hAnsi="Arial" w:cs="Arial"/>
          <w:bCs/>
          <w:color w:val="auto"/>
          <w:sz w:val="22"/>
          <w:szCs w:val="22"/>
        </w:rPr>
        <w:t>R</w:t>
      </w:r>
      <w:r w:rsidRPr="00EE084D">
        <w:rPr>
          <w:rFonts w:ascii="Arial" w:hAnsi="Arial" w:cs="Arial"/>
          <w:bCs/>
          <w:color w:val="auto"/>
          <w:sz w:val="22"/>
          <w:szCs w:val="22"/>
        </w:rPr>
        <w:t xml:space="preserve">egression </w:t>
      </w:r>
      <w:r w:rsidR="00721912" w:rsidRPr="00EE084D">
        <w:rPr>
          <w:rFonts w:ascii="Arial" w:hAnsi="Arial" w:cs="Arial"/>
          <w:bCs/>
          <w:color w:val="auto"/>
          <w:sz w:val="22"/>
          <w:szCs w:val="22"/>
        </w:rPr>
        <w:t>M</w:t>
      </w:r>
      <w:r w:rsidRPr="00EE084D">
        <w:rPr>
          <w:rFonts w:ascii="Arial" w:hAnsi="Arial" w:cs="Arial"/>
          <w:bCs/>
          <w:color w:val="auto"/>
          <w:sz w:val="22"/>
          <w:szCs w:val="22"/>
        </w:rPr>
        <w:t>odel at T2</w:t>
      </w:r>
      <w:r w:rsidR="002D38DB" w:rsidRPr="00EE084D">
        <w:rPr>
          <w:rFonts w:ascii="Arial" w:hAnsi="Arial" w:cs="Arial"/>
          <w:bCs/>
          <w:color w:val="auto"/>
          <w:sz w:val="22"/>
          <w:szCs w:val="22"/>
        </w:rPr>
        <w:t>.</w:t>
      </w:r>
    </w:p>
    <w:p w14:paraId="14E7AC3D" w14:textId="4E8B4406" w:rsidR="004F16CE" w:rsidRPr="001D4DC7" w:rsidRDefault="00142A79" w:rsidP="001D4DC7">
      <w:pPr>
        <w:spacing w:before="100" w:beforeAutospacing="1" w:after="100" w:afterAutospacing="1" w:line="240" w:lineRule="auto"/>
        <w:rPr>
          <w:rFonts w:ascii="Times New Roman" w:hAnsi="Times New Roman" w:cs="Times New Roman"/>
          <w:sz w:val="24"/>
          <w:szCs w:val="24"/>
        </w:rPr>
      </w:pPr>
      <w:r w:rsidRPr="00142A79">
        <w:rPr>
          <w:rFonts w:ascii="Times New Roman" w:eastAsia="Times New Roman" w:hAnsi="Times New Roman" w:cs="Times New Roman"/>
          <w:noProof/>
          <w:sz w:val="24"/>
          <w:szCs w:val="24"/>
          <w14:ligatures w14:val="none"/>
        </w:rPr>
        <w:drawing>
          <wp:inline distT="0" distB="0" distL="0" distR="0" wp14:anchorId="3F117171" wp14:editId="0E092C22">
            <wp:extent cx="5760720" cy="2760345"/>
            <wp:effectExtent l="0" t="0" r="0" b="190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2760345"/>
                    </a:xfrm>
                    <a:prstGeom prst="rect">
                      <a:avLst/>
                    </a:prstGeom>
                    <a:noFill/>
                    <a:ln>
                      <a:noFill/>
                    </a:ln>
                  </pic:spPr>
                </pic:pic>
              </a:graphicData>
            </a:graphic>
          </wp:inline>
        </w:drawing>
      </w:r>
    </w:p>
    <w:p w14:paraId="16BD4BA2" w14:textId="5A9D7594" w:rsidR="008C389F" w:rsidRDefault="008C389F" w:rsidP="008C389F">
      <w:pPr>
        <w:spacing w:after="0" w:line="240" w:lineRule="auto"/>
        <w:jc w:val="both"/>
        <w:rPr>
          <w:rFonts w:ascii="Times New Roman" w:hAnsi="Times New Roman" w:cs="Times New Roman"/>
          <w:sz w:val="24"/>
          <w:szCs w:val="24"/>
          <w14:ligatures w14:val="none"/>
        </w:rPr>
      </w:pPr>
      <w:bookmarkStart w:id="7" w:name="_Hlk214268279"/>
      <w:r>
        <w:rPr>
          <w:rFonts w:ascii="Arial" w:hAnsi="Arial" w:cs="Arial"/>
          <w:b/>
          <w:bCs/>
          <w:i/>
          <w:iCs/>
          <w14:ligatures w14:val="none"/>
        </w:rPr>
        <w:t xml:space="preserve">Note. </w:t>
      </w:r>
      <w:r>
        <w:rPr>
          <w:rFonts w:ascii="Arial" w:hAnsi="Arial" w:cs="Arial"/>
          <w14:ligatures w14:val="none"/>
        </w:rPr>
        <w:t xml:space="preserve">Ridge regression at T2 showing the significant positive association between cumulative risk and depressive symptom severity (HAM-D, </w:t>
      </w:r>
      <w:r>
        <w:rPr>
          <w:rFonts w:ascii="Arial" w:hAnsi="Arial" w:cs="Arial"/>
          <w:i/>
          <w:iCs/>
          <w14:ligatures w14:val="none"/>
        </w:rPr>
        <w:t>r</w:t>
      </w:r>
      <w:r>
        <w:rPr>
          <w:rFonts w:ascii="Arial" w:hAnsi="Arial" w:cs="Arial"/>
          <w14:ligatures w14:val="none"/>
        </w:rPr>
        <w:t xml:space="preserve"> = 0.</w:t>
      </w:r>
      <w:r w:rsidR="002D2E30">
        <w:rPr>
          <w:rFonts w:ascii="Arial" w:hAnsi="Arial" w:cs="Arial"/>
          <w14:ligatures w14:val="none"/>
        </w:rPr>
        <w:t>58</w:t>
      </w:r>
      <w:r>
        <w:rPr>
          <w:rFonts w:ascii="Arial" w:hAnsi="Arial" w:cs="Arial"/>
          <w14:ligatures w14:val="none"/>
        </w:rPr>
        <w:t xml:space="preserve">, </w:t>
      </w:r>
      <w:r>
        <w:rPr>
          <w:rFonts w:ascii="Arial" w:hAnsi="Arial" w:cs="Arial"/>
          <w:i/>
          <w:iCs/>
          <w14:ligatures w14:val="none"/>
        </w:rPr>
        <w:t>p</w:t>
      </w:r>
      <w:r>
        <w:rPr>
          <w:rFonts w:ascii="Arial" w:hAnsi="Arial" w:cs="Arial"/>
          <w14:ligatures w14:val="none"/>
        </w:rPr>
        <w:t xml:space="preserve"> &lt; 0.001). Residuals reflect individual deviations from predicted symptom scores and index resilience (green; better-than-expected) and vulnerability (red; worse-than-expected), defined as values exceeding ±1 residual standard error (RSE = 3.</w:t>
      </w:r>
      <w:r w:rsidR="002D2E30">
        <w:rPr>
          <w:rFonts w:ascii="Arial" w:hAnsi="Arial" w:cs="Arial"/>
          <w14:ligatures w14:val="none"/>
        </w:rPr>
        <w:t>67</w:t>
      </w:r>
      <w:r>
        <w:rPr>
          <w:rFonts w:ascii="Arial" w:hAnsi="Arial" w:cs="Arial"/>
          <w14:ligatures w14:val="none"/>
        </w:rPr>
        <w:t>).</w:t>
      </w:r>
      <w:r>
        <w:rPr>
          <w:rFonts w:ascii="Times New Roman" w:hAnsi="Times New Roman" w:cs="Times New Roman"/>
          <w:sz w:val="24"/>
          <w:szCs w:val="24"/>
          <w14:ligatures w14:val="none"/>
        </w:rPr>
        <w:t xml:space="preserve"> </w:t>
      </w:r>
    </w:p>
    <w:bookmarkEnd w:id="7"/>
    <w:p w14:paraId="5E9BF744" w14:textId="2069CBC3" w:rsidR="00E30970" w:rsidRDefault="00E30970" w:rsidP="00A31874">
      <w:pPr>
        <w:pStyle w:val="Textkrper"/>
        <w:spacing w:line="360" w:lineRule="auto"/>
        <w:ind w:right="315"/>
        <w:jc w:val="both"/>
        <w:rPr>
          <w:rFonts w:ascii="Arial" w:hAnsi="Arial" w:cs="Arial"/>
          <w:b/>
          <w:bCs/>
          <w:i/>
          <w:iCs/>
        </w:rPr>
      </w:pPr>
    </w:p>
    <w:p w14:paraId="15BACC70" w14:textId="3A419AF0" w:rsidR="00E30970" w:rsidRDefault="00E30970" w:rsidP="00A31874">
      <w:pPr>
        <w:pStyle w:val="Textkrper"/>
        <w:spacing w:line="360" w:lineRule="auto"/>
        <w:ind w:right="315"/>
        <w:jc w:val="both"/>
        <w:rPr>
          <w:rFonts w:ascii="Arial" w:hAnsi="Arial" w:cs="Arial"/>
          <w:b/>
          <w:bCs/>
          <w:i/>
          <w:iCs/>
        </w:rPr>
      </w:pPr>
    </w:p>
    <w:p w14:paraId="01E1B026" w14:textId="4A2F55CE" w:rsidR="00E30970" w:rsidRDefault="00E30970" w:rsidP="00A31874">
      <w:pPr>
        <w:pStyle w:val="Textkrper"/>
        <w:spacing w:line="360" w:lineRule="auto"/>
        <w:ind w:right="315"/>
        <w:jc w:val="both"/>
        <w:rPr>
          <w:rFonts w:ascii="Arial" w:hAnsi="Arial" w:cs="Arial"/>
          <w:b/>
          <w:bCs/>
          <w:i/>
          <w:iCs/>
        </w:rPr>
      </w:pPr>
    </w:p>
    <w:p w14:paraId="00414F4C" w14:textId="526C2045" w:rsidR="00C31B5B" w:rsidRDefault="00C31B5B" w:rsidP="009320DA">
      <w:pPr>
        <w:pStyle w:val="Textkrper"/>
        <w:spacing w:line="360" w:lineRule="auto"/>
        <w:ind w:left="0" w:right="315"/>
        <w:jc w:val="both"/>
        <w:rPr>
          <w:rFonts w:ascii="Arial" w:hAnsi="Arial" w:cs="Arial"/>
        </w:rPr>
      </w:pPr>
    </w:p>
    <w:p w14:paraId="191ED3D5" w14:textId="4EB140E9" w:rsidR="006041BD" w:rsidRDefault="006041BD" w:rsidP="009320DA">
      <w:pPr>
        <w:pStyle w:val="Textkrper"/>
        <w:spacing w:line="360" w:lineRule="auto"/>
        <w:ind w:left="0" w:right="315"/>
        <w:jc w:val="both"/>
        <w:rPr>
          <w:rFonts w:ascii="Arial" w:hAnsi="Arial" w:cs="Arial"/>
        </w:rPr>
      </w:pPr>
    </w:p>
    <w:p w14:paraId="0113FCC5" w14:textId="76D4C809" w:rsidR="006041BD" w:rsidRDefault="006041BD" w:rsidP="009320DA">
      <w:pPr>
        <w:pStyle w:val="Textkrper"/>
        <w:spacing w:line="360" w:lineRule="auto"/>
        <w:ind w:left="0" w:right="315"/>
        <w:jc w:val="both"/>
        <w:rPr>
          <w:rFonts w:ascii="Arial" w:hAnsi="Arial" w:cs="Arial"/>
        </w:rPr>
      </w:pPr>
    </w:p>
    <w:p w14:paraId="5C0B037F" w14:textId="2D91F8AD" w:rsidR="006041BD" w:rsidRDefault="006041BD" w:rsidP="009320DA">
      <w:pPr>
        <w:pStyle w:val="Textkrper"/>
        <w:spacing w:line="360" w:lineRule="auto"/>
        <w:ind w:left="0" w:right="315"/>
        <w:jc w:val="both"/>
        <w:rPr>
          <w:rFonts w:ascii="Arial" w:hAnsi="Arial" w:cs="Arial"/>
        </w:rPr>
      </w:pPr>
    </w:p>
    <w:p w14:paraId="53FDE102" w14:textId="4DADF39A" w:rsidR="006041BD" w:rsidRDefault="006041BD" w:rsidP="009320DA">
      <w:pPr>
        <w:pStyle w:val="Textkrper"/>
        <w:spacing w:line="360" w:lineRule="auto"/>
        <w:ind w:left="0" w:right="315"/>
        <w:jc w:val="both"/>
        <w:rPr>
          <w:rFonts w:ascii="Arial" w:hAnsi="Arial" w:cs="Arial"/>
        </w:rPr>
      </w:pPr>
    </w:p>
    <w:p w14:paraId="256727AD" w14:textId="0169CB54" w:rsidR="006041BD" w:rsidRDefault="006041BD" w:rsidP="009320DA">
      <w:pPr>
        <w:pStyle w:val="Textkrper"/>
        <w:spacing w:line="360" w:lineRule="auto"/>
        <w:ind w:left="0" w:right="315"/>
        <w:jc w:val="both"/>
        <w:rPr>
          <w:rFonts w:ascii="Arial" w:hAnsi="Arial" w:cs="Arial"/>
        </w:rPr>
      </w:pPr>
    </w:p>
    <w:p w14:paraId="52AA00D3" w14:textId="5EEE780B" w:rsidR="006041BD" w:rsidRDefault="006041BD" w:rsidP="009320DA">
      <w:pPr>
        <w:pStyle w:val="Textkrper"/>
        <w:spacing w:line="360" w:lineRule="auto"/>
        <w:ind w:left="0" w:right="315"/>
        <w:jc w:val="both"/>
        <w:rPr>
          <w:rFonts w:ascii="Arial" w:hAnsi="Arial" w:cs="Arial"/>
        </w:rPr>
      </w:pPr>
    </w:p>
    <w:p w14:paraId="7D8017AF" w14:textId="36197EAC" w:rsidR="006041BD" w:rsidRDefault="006041BD" w:rsidP="009320DA">
      <w:pPr>
        <w:pStyle w:val="Textkrper"/>
        <w:spacing w:line="360" w:lineRule="auto"/>
        <w:ind w:left="0" w:right="315"/>
        <w:jc w:val="both"/>
        <w:rPr>
          <w:rFonts w:ascii="Arial" w:hAnsi="Arial" w:cs="Arial"/>
        </w:rPr>
      </w:pPr>
    </w:p>
    <w:p w14:paraId="0B1D6E1F" w14:textId="03164261" w:rsidR="006041BD" w:rsidRDefault="006041BD" w:rsidP="009320DA">
      <w:pPr>
        <w:pStyle w:val="Textkrper"/>
        <w:spacing w:line="360" w:lineRule="auto"/>
        <w:ind w:left="0" w:right="315"/>
        <w:jc w:val="both"/>
        <w:rPr>
          <w:rFonts w:ascii="Arial" w:hAnsi="Arial" w:cs="Arial"/>
        </w:rPr>
      </w:pPr>
    </w:p>
    <w:p w14:paraId="07FD2FAD" w14:textId="171AA850" w:rsidR="006041BD" w:rsidRDefault="006041BD" w:rsidP="009320DA">
      <w:pPr>
        <w:pStyle w:val="Textkrper"/>
        <w:spacing w:line="360" w:lineRule="auto"/>
        <w:ind w:left="0" w:right="315"/>
        <w:jc w:val="both"/>
        <w:rPr>
          <w:rFonts w:ascii="Arial" w:hAnsi="Arial" w:cs="Arial"/>
        </w:rPr>
      </w:pPr>
    </w:p>
    <w:p w14:paraId="74B7D2D3" w14:textId="4B1FEE70" w:rsidR="006041BD" w:rsidRDefault="006041BD" w:rsidP="009320DA">
      <w:pPr>
        <w:pStyle w:val="Textkrper"/>
        <w:spacing w:line="360" w:lineRule="auto"/>
        <w:ind w:left="0" w:right="315"/>
        <w:jc w:val="both"/>
        <w:rPr>
          <w:rFonts w:ascii="Arial" w:hAnsi="Arial" w:cs="Arial"/>
        </w:rPr>
      </w:pPr>
    </w:p>
    <w:p w14:paraId="230B11A3" w14:textId="7AB0509C" w:rsidR="006041BD" w:rsidRDefault="006041BD" w:rsidP="009320DA">
      <w:pPr>
        <w:pStyle w:val="Textkrper"/>
        <w:spacing w:line="360" w:lineRule="auto"/>
        <w:ind w:left="0" w:right="315"/>
        <w:jc w:val="both"/>
        <w:rPr>
          <w:rFonts w:ascii="Arial" w:hAnsi="Arial" w:cs="Arial"/>
        </w:rPr>
      </w:pPr>
    </w:p>
    <w:p w14:paraId="59116BED" w14:textId="0C665BA9" w:rsidR="006041BD" w:rsidRDefault="006041BD" w:rsidP="009320DA">
      <w:pPr>
        <w:pStyle w:val="Textkrper"/>
        <w:spacing w:line="360" w:lineRule="auto"/>
        <w:ind w:left="0" w:right="315"/>
        <w:jc w:val="both"/>
        <w:rPr>
          <w:rFonts w:ascii="Arial" w:hAnsi="Arial" w:cs="Arial"/>
        </w:rPr>
      </w:pPr>
    </w:p>
    <w:p w14:paraId="4DD71FD6" w14:textId="4B2D694D" w:rsidR="006041BD" w:rsidRDefault="006041BD" w:rsidP="00A31874">
      <w:pPr>
        <w:pStyle w:val="Textkrper"/>
        <w:spacing w:line="360" w:lineRule="auto"/>
        <w:ind w:left="0" w:right="315"/>
        <w:jc w:val="both"/>
        <w:rPr>
          <w:rFonts w:ascii="Arial" w:hAnsi="Arial" w:cs="Arial"/>
        </w:rPr>
      </w:pPr>
    </w:p>
    <w:p w14:paraId="397E0CD1" w14:textId="77777777" w:rsidR="001C618C" w:rsidRDefault="001C618C" w:rsidP="001C618C">
      <w:pPr>
        <w:pStyle w:val="Textkrper"/>
        <w:tabs>
          <w:tab w:val="left" w:pos="1945"/>
        </w:tabs>
        <w:spacing w:line="360" w:lineRule="auto"/>
        <w:ind w:left="0" w:right="315"/>
        <w:jc w:val="both"/>
        <w:rPr>
          <w:rFonts w:ascii="Arial" w:hAnsi="Arial" w:cs="Arial"/>
        </w:rPr>
      </w:pPr>
    </w:p>
    <w:p w14:paraId="14FB9BEE" w14:textId="7B569903" w:rsidR="00E30970" w:rsidRPr="00027A3C" w:rsidRDefault="00511891" w:rsidP="00DF2643">
      <w:pPr>
        <w:pStyle w:val="berschrift3"/>
        <w:jc w:val="both"/>
        <w:rPr>
          <w:rFonts w:ascii="Arial" w:hAnsi="Arial" w:cs="Arial"/>
          <w:bCs/>
          <w:i/>
          <w:iCs/>
          <w:color w:val="auto"/>
          <w:sz w:val="22"/>
          <w:szCs w:val="22"/>
        </w:rPr>
      </w:pPr>
      <w:r w:rsidRPr="00027A3C">
        <w:rPr>
          <w:rFonts w:ascii="Arial" w:hAnsi="Arial" w:cs="Arial"/>
          <w:b/>
          <w:color w:val="000000" w:themeColor="text1"/>
          <w:sz w:val="22"/>
          <w:szCs w:val="22"/>
        </w:rPr>
        <w:lastRenderedPageBreak/>
        <w:t xml:space="preserve">Supplementary </w:t>
      </w:r>
      <w:r w:rsidR="00C31B5B" w:rsidRPr="00027A3C">
        <w:rPr>
          <w:rFonts w:ascii="Arial" w:hAnsi="Arial" w:cs="Arial"/>
          <w:b/>
          <w:color w:val="auto"/>
          <w:sz w:val="22"/>
          <w:szCs w:val="22"/>
        </w:rPr>
        <w:t xml:space="preserve">Figure 2. </w:t>
      </w:r>
      <w:r w:rsidR="00C31B5B" w:rsidRPr="00027A3C">
        <w:rPr>
          <w:rFonts w:ascii="Arial" w:hAnsi="Arial" w:cs="Arial"/>
          <w:bCs/>
          <w:color w:val="auto"/>
          <w:sz w:val="22"/>
          <w:szCs w:val="22"/>
        </w:rPr>
        <w:t>Impact of Predictor Variables on Outcome at T1.</w:t>
      </w:r>
    </w:p>
    <w:p w14:paraId="188E5C0D" w14:textId="54057F7E" w:rsidR="00C31B5B" w:rsidRPr="00354324" w:rsidRDefault="00834F46" w:rsidP="001D4DC7">
      <w:pPr>
        <w:pStyle w:val="StandardWeb"/>
        <w:jc w:val="center"/>
      </w:pPr>
      <w:r w:rsidRPr="00834F46">
        <w:rPr>
          <w:noProof/>
        </w:rPr>
        <w:drawing>
          <wp:inline distT="0" distB="0" distL="0" distR="0" wp14:anchorId="3C5F9122" wp14:editId="25698000">
            <wp:extent cx="5760720" cy="364236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3642360"/>
                    </a:xfrm>
                    <a:prstGeom prst="rect">
                      <a:avLst/>
                    </a:prstGeom>
                    <a:noFill/>
                    <a:ln>
                      <a:noFill/>
                    </a:ln>
                  </pic:spPr>
                </pic:pic>
              </a:graphicData>
            </a:graphic>
          </wp:inline>
        </w:drawing>
      </w:r>
    </w:p>
    <w:p w14:paraId="28463B42" w14:textId="2F6F316C" w:rsidR="008C389F" w:rsidRDefault="008C389F" w:rsidP="008C389F">
      <w:pPr>
        <w:pStyle w:val="Kommentartext"/>
        <w:jc w:val="both"/>
        <w:rPr>
          <w:rFonts w:ascii="Arial" w:hAnsi="Arial" w:cs="Arial"/>
          <w:sz w:val="22"/>
          <w:szCs w:val="22"/>
        </w:rPr>
      </w:pPr>
      <w:r w:rsidRPr="00DE788E">
        <w:rPr>
          <w:rFonts w:ascii="Arial" w:hAnsi="Arial" w:cs="Arial"/>
          <w:b/>
          <w:i/>
          <w:iCs/>
          <w:sz w:val="22"/>
          <w:szCs w:val="22"/>
        </w:rPr>
        <w:t>Note</w:t>
      </w:r>
      <w:r w:rsidRPr="00DE788E">
        <w:rPr>
          <w:rFonts w:ascii="Arial" w:hAnsi="Arial" w:cs="Arial"/>
          <w:sz w:val="22"/>
          <w:szCs w:val="22"/>
        </w:rPr>
        <w:t xml:space="preserve">. </w:t>
      </w:r>
      <w:r w:rsidR="00225C0E" w:rsidRPr="00DE788E">
        <w:rPr>
          <w:rFonts w:ascii="Arial" w:hAnsi="Arial" w:cs="Arial"/>
          <w:sz w:val="22"/>
          <w:szCs w:val="22"/>
        </w:rPr>
        <w:t xml:space="preserve">Standardized (blue) </w:t>
      </w:r>
      <w:r w:rsidR="00DF2643" w:rsidRPr="00DE788E">
        <w:rPr>
          <w:rFonts w:ascii="Arial" w:hAnsi="Arial" w:cs="Arial"/>
          <w:sz w:val="22"/>
          <w:szCs w:val="22"/>
        </w:rPr>
        <w:t>and unstandardized</w:t>
      </w:r>
      <w:r w:rsidRPr="00DE788E">
        <w:rPr>
          <w:rFonts w:ascii="Arial" w:hAnsi="Arial" w:cs="Arial"/>
          <w:sz w:val="22"/>
          <w:szCs w:val="22"/>
        </w:rPr>
        <w:t xml:space="preserve"> (red) </w:t>
      </w:r>
      <w:r w:rsidR="00834F46">
        <w:rPr>
          <w:rFonts w:ascii="Arial" w:hAnsi="Arial" w:cs="Arial"/>
          <w:sz w:val="22"/>
          <w:szCs w:val="22"/>
        </w:rPr>
        <w:t xml:space="preserve">mean </w:t>
      </w:r>
      <w:r w:rsidRPr="00DE788E">
        <w:rPr>
          <w:rFonts w:ascii="Arial" w:hAnsi="Arial" w:cs="Arial"/>
          <w:sz w:val="22"/>
          <w:szCs w:val="22"/>
        </w:rPr>
        <w:t>regression coefficients</w:t>
      </w:r>
      <w:r w:rsidR="00834F46">
        <w:rPr>
          <w:rFonts w:ascii="Arial" w:hAnsi="Arial" w:cs="Arial"/>
          <w:sz w:val="22"/>
          <w:szCs w:val="22"/>
        </w:rPr>
        <w:t xml:space="preserve"> across outer cross-validated folds</w:t>
      </w:r>
      <w:r w:rsidRPr="00DE788E">
        <w:rPr>
          <w:rFonts w:ascii="Arial" w:hAnsi="Arial" w:cs="Arial"/>
          <w:sz w:val="22"/>
          <w:szCs w:val="22"/>
        </w:rPr>
        <w:t xml:space="preserve"> of all predictors at T1. For continuous predictors, coefficients were scaled by the predictor’s standard deviation </w:t>
      </w:r>
      <w:r w:rsidR="00DE788E">
        <w:rPr>
          <w:rFonts w:ascii="Arial" w:hAnsi="Arial" w:cs="Arial"/>
          <w:sz w:val="22"/>
          <w:szCs w:val="22"/>
        </w:rPr>
        <w:t xml:space="preserve">(SD) </w:t>
      </w:r>
      <w:r w:rsidRPr="00DE788E">
        <w:rPr>
          <w:rFonts w:ascii="Arial" w:hAnsi="Arial" w:cs="Arial"/>
          <w:sz w:val="22"/>
          <w:szCs w:val="22"/>
        </w:rPr>
        <w:t xml:space="preserve">and represent the expected change in HAM-D sum scores per </w:t>
      </w:r>
      <w:r w:rsidR="00DE788E">
        <w:rPr>
          <w:rFonts w:ascii="Arial" w:hAnsi="Arial" w:cs="Arial"/>
          <w:sz w:val="22"/>
          <w:szCs w:val="22"/>
        </w:rPr>
        <w:t>1</w:t>
      </w:r>
      <w:r w:rsidRPr="00DE788E">
        <w:rPr>
          <w:rFonts w:ascii="Arial" w:hAnsi="Arial" w:cs="Arial"/>
          <w:sz w:val="22"/>
          <w:szCs w:val="22"/>
        </w:rPr>
        <w:t>-SD increase. Positive coefficients indicate higher predicted depressive symptom severity. Categorical predictors are shown as unstandardized</w:t>
      </w:r>
      <w:r>
        <w:rPr>
          <w:rFonts w:ascii="Arial" w:hAnsi="Arial" w:cs="Arial"/>
          <w:sz w:val="22"/>
          <w:szCs w:val="22"/>
        </w:rPr>
        <w:t xml:space="preserve"> coefficients and reflect differences relative to the reference category (e.g., attachment style present vs. absent; familial risk vs. none; female vs. male sex</w:t>
      </w:r>
      <w:r w:rsidR="005562A3">
        <w:rPr>
          <w:rFonts w:ascii="Arial" w:hAnsi="Arial" w:cs="Arial"/>
          <w:sz w:val="22"/>
          <w:szCs w:val="22"/>
        </w:rPr>
        <w:t>)</w:t>
      </w:r>
      <w:r w:rsidR="00027A3C">
        <w:rPr>
          <w:rFonts w:ascii="Arial" w:hAnsi="Arial" w:cs="Arial"/>
          <w:sz w:val="22"/>
          <w:szCs w:val="22"/>
        </w:rPr>
        <w:t>. The ordinal scaled social interaction answer items A2-A6 (increasingly fewer social interactions) reflect differences relative to A1 (“more than one social interaction per week”).</w:t>
      </w:r>
    </w:p>
    <w:p w14:paraId="4DE1F63A" w14:textId="3A1E2CF0" w:rsidR="00027A3C" w:rsidRDefault="00027A3C" w:rsidP="008C389F">
      <w:pPr>
        <w:pStyle w:val="Kommentartext"/>
        <w:jc w:val="both"/>
        <w:rPr>
          <w:rFonts w:ascii="Arial" w:hAnsi="Arial" w:cs="Arial"/>
          <w:sz w:val="22"/>
          <w:szCs w:val="22"/>
        </w:rPr>
      </w:pPr>
    </w:p>
    <w:p w14:paraId="32AED93E" w14:textId="438A3AC0" w:rsidR="00027A3C" w:rsidRDefault="00027A3C" w:rsidP="008C389F">
      <w:pPr>
        <w:pStyle w:val="Kommentartext"/>
        <w:jc w:val="both"/>
      </w:pPr>
    </w:p>
    <w:p w14:paraId="7C0ECB40" w14:textId="5E9863A3" w:rsidR="00E30970" w:rsidRDefault="00E30970" w:rsidP="00A31874">
      <w:pPr>
        <w:pStyle w:val="Textkrper"/>
        <w:spacing w:line="360" w:lineRule="auto"/>
        <w:ind w:right="315"/>
        <w:jc w:val="both"/>
        <w:rPr>
          <w:rFonts w:ascii="Arial" w:hAnsi="Arial" w:cs="Arial"/>
          <w:b/>
          <w:bCs/>
          <w:i/>
          <w:iCs/>
        </w:rPr>
      </w:pPr>
    </w:p>
    <w:p w14:paraId="17335B21" w14:textId="283BBE95" w:rsidR="00E30970" w:rsidRDefault="00E30970" w:rsidP="00A31874">
      <w:pPr>
        <w:pStyle w:val="Textkrper"/>
        <w:spacing w:line="360" w:lineRule="auto"/>
        <w:ind w:right="315"/>
        <w:jc w:val="both"/>
        <w:rPr>
          <w:rFonts w:ascii="Arial" w:hAnsi="Arial" w:cs="Arial"/>
          <w:b/>
          <w:bCs/>
          <w:i/>
          <w:iCs/>
        </w:rPr>
      </w:pPr>
    </w:p>
    <w:p w14:paraId="170B1972" w14:textId="1FDBF08D" w:rsidR="00E30970" w:rsidRDefault="00E30970" w:rsidP="00A31874">
      <w:pPr>
        <w:pStyle w:val="Textkrper"/>
        <w:spacing w:line="360" w:lineRule="auto"/>
        <w:ind w:right="315"/>
        <w:jc w:val="both"/>
        <w:rPr>
          <w:rFonts w:ascii="Arial" w:hAnsi="Arial" w:cs="Arial"/>
          <w:b/>
          <w:bCs/>
          <w:i/>
          <w:iCs/>
        </w:rPr>
      </w:pPr>
    </w:p>
    <w:p w14:paraId="53A8054C" w14:textId="6FE017A9" w:rsidR="00E30970" w:rsidRDefault="00E30970" w:rsidP="00A31874">
      <w:pPr>
        <w:pStyle w:val="Textkrper"/>
        <w:spacing w:line="360" w:lineRule="auto"/>
        <w:ind w:right="315"/>
        <w:jc w:val="both"/>
        <w:rPr>
          <w:rFonts w:ascii="Arial" w:hAnsi="Arial" w:cs="Arial"/>
          <w:b/>
          <w:bCs/>
          <w:i/>
          <w:iCs/>
        </w:rPr>
      </w:pPr>
    </w:p>
    <w:p w14:paraId="02F8B38C" w14:textId="1A0CACCC" w:rsidR="00E30970" w:rsidRDefault="00E30970" w:rsidP="00A31874">
      <w:pPr>
        <w:pStyle w:val="Textkrper"/>
        <w:spacing w:line="360" w:lineRule="auto"/>
        <w:ind w:right="315"/>
        <w:jc w:val="both"/>
        <w:rPr>
          <w:rFonts w:ascii="Arial" w:hAnsi="Arial" w:cs="Arial"/>
          <w:b/>
          <w:bCs/>
          <w:i/>
          <w:iCs/>
        </w:rPr>
      </w:pPr>
    </w:p>
    <w:p w14:paraId="734DC4A8" w14:textId="097E5ADE" w:rsidR="00E30970" w:rsidRDefault="00E30970" w:rsidP="00A31874">
      <w:pPr>
        <w:pStyle w:val="Textkrper"/>
        <w:spacing w:line="360" w:lineRule="auto"/>
        <w:ind w:right="315"/>
        <w:jc w:val="both"/>
        <w:rPr>
          <w:rFonts w:ascii="Arial" w:hAnsi="Arial" w:cs="Arial"/>
          <w:b/>
          <w:bCs/>
          <w:i/>
          <w:iCs/>
        </w:rPr>
      </w:pPr>
    </w:p>
    <w:p w14:paraId="2869CB4C" w14:textId="56E2E230" w:rsidR="00280E94" w:rsidRDefault="00280E94" w:rsidP="00A31874">
      <w:pPr>
        <w:pStyle w:val="Textkrper"/>
        <w:spacing w:line="360" w:lineRule="auto"/>
        <w:ind w:left="0" w:right="315"/>
        <w:jc w:val="both"/>
        <w:rPr>
          <w:rFonts w:ascii="Arial" w:hAnsi="Arial" w:cs="Arial"/>
          <w:b/>
          <w:bCs/>
          <w:i/>
          <w:iCs/>
        </w:rPr>
      </w:pPr>
    </w:p>
    <w:p w14:paraId="590C32FD" w14:textId="440CEECC" w:rsidR="00280E94" w:rsidRDefault="00280E94" w:rsidP="00A31874">
      <w:pPr>
        <w:pStyle w:val="Textkrper"/>
        <w:spacing w:line="360" w:lineRule="auto"/>
        <w:ind w:left="0" w:right="315"/>
        <w:jc w:val="both"/>
        <w:rPr>
          <w:rFonts w:ascii="Arial" w:hAnsi="Arial" w:cs="Arial"/>
          <w:b/>
          <w:bCs/>
          <w:i/>
          <w:iCs/>
        </w:rPr>
      </w:pPr>
    </w:p>
    <w:p w14:paraId="3F31EE9D" w14:textId="799BC317" w:rsidR="00280E94" w:rsidRDefault="00280E94" w:rsidP="00A31874">
      <w:pPr>
        <w:pStyle w:val="Textkrper"/>
        <w:spacing w:line="360" w:lineRule="auto"/>
        <w:ind w:left="0" w:right="315"/>
        <w:jc w:val="both"/>
        <w:rPr>
          <w:rFonts w:ascii="Arial" w:hAnsi="Arial" w:cs="Arial"/>
          <w:b/>
          <w:bCs/>
          <w:i/>
          <w:iCs/>
        </w:rPr>
      </w:pPr>
    </w:p>
    <w:p w14:paraId="67984330" w14:textId="7E6992A8" w:rsidR="00280E94" w:rsidRDefault="00280E94" w:rsidP="00A31874">
      <w:pPr>
        <w:pStyle w:val="Textkrper"/>
        <w:spacing w:line="360" w:lineRule="auto"/>
        <w:ind w:left="0" w:right="315"/>
        <w:jc w:val="both"/>
        <w:rPr>
          <w:rFonts w:ascii="Arial" w:hAnsi="Arial" w:cs="Arial"/>
          <w:b/>
          <w:bCs/>
          <w:i/>
          <w:iCs/>
        </w:rPr>
      </w:pPr>
    </w:p>
    <w:p w14:paraId="500499B8" w14:textId="77777777" w:rsidR="008C389F" w:rsidRDefault="008C389F" w:rsidP="00A31874">
      <w:pPr>
        <w:pStyle w:val="Textkrper"/>
        <w:spacing w:line="360" w:lineRule="auto"/>
        <w:ind w:left="0" w:right="315"/>
        <w:jc w:val="both"/>
        <w:rPr>
          <w:rFonts w:ascii="Arial" w:hAnsi="Arial" w:cs="Arial"/>
          <w:b/>
          <w:bCs/>
          <w:i/>
          <w:iCs/>
        </w:rPr>
      </w:pPr>
    </w:p>
    <w:p w14:paraId="3E9F6086" w14:textId="7B853835" w:rsidR="00344E2A" w:rsidRPr="00EE084D" w:rsidRDefault="004742F4" w:rsidP="00DF2643">
      <w:pPr>
        <w:pStyle w:val="berschrift3"/>
        <w:jc w:val="both"/>
        <w:rPr>
          <w:rFonts w:ascii="Arial" w:hAnsi="Arial" w:cs="Arial"/>
          <w:bCs/>
          <w:color w:val="auto"/>
          <w:sz w:val="22"/>
          <w:szCs w:val="22"/>
        </w:rPr>
      </w:pPr>
      <w:r w:rsidRPr="00EE084D">
        <w:rPr>
          <w:rFonts w:ascii="Arial" w:hAnsi="Arial" w:cs="Arial"/>
          <w:b/>
          <w:color w:val="auto"/>
          <w:sz w:val="22"/>
          <w:szCs w:val="22"/>
        </w:rPr>
        <w:lastRenderedPageBreak/>
        <w:t xml:space="preserve">Supplementary </w:t>
      </w:r>
      <w:r w:rsidR="00032990" w:rsidRPr="00EE084D">
        <w:rPr>
          <w:rFonts w:ascii="Arial" w:hAnsi="Arial" w:cs="Arial"/>
          <w:b/>
          <w:color w:val="auto"/>
          <w:sz w:val="22"/>
          <w:szCs w:val="22"/>
        </w:rPr>
        <w:t xml:space="preserve">Figure </w:t>
      </w:r>
      <w:r w:rsidR="00C31B5B" w:rsidRPr="00EE084D">
        <w:rPr>
          <w:rFonts w:ascii="Arial" w:hAnsi="Arial" w:cs="Arial"/>
          <w:b/>
          <w:color w:val="auto"/>
          <w:sz w:val="22"/>
          <w:szCs w:val="22"/>
        </w:rPr>
        <w:t>3</w:t>
      </w:r>
      <w:r w:rsidR="00806F9D" w:rsidRPr="00EE084D">
        <w:rPr>
          <w:rFonts w:ascii="Arial" w:hAnsi="Arial" w:cs="Arial"/>
          <w:b/>
          <w:color w:val="auto"/>
          <w:sz w:val="22"/>
          <w:szCs w:val="22"/>
        </w:rPr>
        <w:t>.</w:t>
      </w:r>
      <w:r w:rsidR="00032990" w:rsidRPr="00EE084D">
        <w:rPr>
          <w:rFonts w:ascii="Arial" w:hAnsi="Arial" w:cs="Arial"/>
          <w:b/>
          <w:color w:val="auto"/>
          <w:sz w:val="22"/>
          <w:szCs w:val="22"/>
        </w:rPr>
        <w:t xml:space="preserve"> </w:t>
      </w:r>
      <w:r w:rsidR="00032990" w:rsidRPr="00EE084D">
        <w:rPr>
          <w:rFonts w:ascii="Arial" w:hAnsi="Arial" w:cs="Arial"/>
          <w:bCs/>
          <w:color w:val="auto"/>
          <w:sz w:val="22"/>
          <w:szCs w:val="22"/>
        </w:rPr>
        <w:t xml:space="preserve">Correlation </w:t>
      </w:r>
      <w:r w:rsidR="00721912" w:rsidRPr="00EE084D">
        <w:rPr>
          <w:rFonts w:ascii="Arial" w:hAnsi="Arial" w:cs="Arial"/>
          <w:bCs/>
          <w:color w:val="auto"/>
          <w:sz w:val="22"/>
          <w:szCs w:val="22"/>
        </w:rPr>
        <w:t>M</w:t>
      </w:r>
      <w:r w:rsidR="00032990" w:rsidRPr="00EE084D">
        <w:rPr>
          <w:rFonts w:ascii="Arial" w:hAnsi="Arial" w:cs="Arial"/>
          <w:bCs/>
          <w:color w:val="auto"/>
          <w:sz w:val="22"/>
          <w:szCs w:val="22"/>
        </w:rPr>
        <w:t xml:space="preserve">atrix of </w:t>
      </w:r>
      <w:r w:rsidR="00721912" w:rsidRPr="00EE084D">
        <w:rPr>
          <w:rFonts w:ascii="Arial" w:hAnsi="Arial" w:cs="Arial"/>
          <w:bCs/>
          <w:color w:val="auto"/>
          <w:sz w:val="22"/>
          <w:szCs w:val="22"/>
        </w:rPr>
        <w:t>I</w:t>
      </w:r>
      <w:r w:rsidR="00032990" w:rsidRPr="00EE084D">
        <w:rPr>
          <w:rFonts w:ascii="Arial" w:hAnsi="Arial" w:cs="Arial"/>
          <w:bCs/>
          <w:color w:val="auto"/>
          <w:sz w:val="22"/>
          <w:szCs w:val="22"/>
        </w:rPr>
        <w:t xml:space="preserve">ncluded </w:t>
      </w:r>
      <w:r w:rsidR="00721912" w:rsidRPr="00EE084D">
        <w:rPr>
          <w:rFonts w:ascii="Arial" w:hAnsi="Arial" w:cs="Arial"/>
          <w:bCs/>
          <w:color w:val="auto"/>
          <w:sz w:val="22"/>
          <w:szCs w:val="22"/>
        </w:rPr>
        <w:t>R</w:t>
      </w:r>
      <w:r w:rsidR="00032990" w:rsidRPr="00EE084D">
        <w:rPr>
          <w:rFonts w:ascii="Arial" w:hAnsi="Arial" w:cs="Arial"/>
          <w:bCs/>
          <w:color w:val="auto"/>
          <w:sz w:val="22"/>
          <w:szCs w:val="22"/>
        </w:rPr>
        <w:t xml:space="preserve">isk and </w:t>
      </w:r>
      <w:r w:rsidR="00721912" w:rsidRPr="00EE084D">
        <w:rPr>
          <w:rFonts w:ascii="Arial" w:hAnsi="Arial" w:cs="Arial"/>
          <w:bCs/>
          <w:color w:val="auto"/>
          <w:sz w:val="22"/>
          <w:szCs w:val="22"/>
        </w:rPr>
        <w:t>P</w:t>
      </w:r>
      <w:r w:rsidR="00032990" w:rsidRPr="00EE084D">
        <w:rPr>
          <w:rFonts w:ascii="Arial" w:hAnsi="Arial" w:cs="Arial"/>
          <w:bCs/>
          <w:color w:val="auto"/>
          <w:sz w:val="22"/>
          <w:szCs w:val="22"/>
        </w:rPr>
        <w:t xml:space="preserve">rotective </w:t>
      </w:r>
      <w:r w:rsidR="00721912" w:rsidRPr="00EE084D">
        <w:rPr>
          <w:rFonts w:ascii="Arial" w:hAnsi="Arial" w:cs="Arial"/>
          <w:bCs/>
          <w:color w:val="auto"/>
          <w:sz w:val="22"/>
          <w:szCs w:val="22"/>
        </w:rPr>
        <w:t>F</w:t>
      </w:r>
      <w:r w:rsidR="00032990" w:rsidRPr="00EE084D">
        <w:rPr>
          <w:rFonts w:ascii="Arial" w:hAnsi="Arial" w:cs="Arial"/>
          <w:bCs/>
          <w:color w:val="auto"/>
          <w:sz w:val="22"/>
          <w:szCs w:val="22"/>
        </w:rPr>
        <w:t>actors</w:t>
      </w:r>
      <w:r w:rsidRPr="00EE084D">
        <w:rPr>
          <w:rFonts w:ascii="Arial" w:hAnsi="Arial" w:cs="Arial"/>
          <w:bCs/>
          <w:color w:val="auto"/>
          <w:sz w:val="22"/>
          <w:szCs w:val="22"/>
        </w:rPr>
        <w:t xml:space="preserve"> at T1</w:t>
      </w:r>
      <w:r w:rsidR="002D38DB" w:rsidRPr="00EE084D">
        <w:rPr>
          <w:rFonts w:ascii="Arial" w:hAnsi="Arial" w:cs="Arial"/>
          <w:bCs/>
          <w:color w:val="auto"/>
          <w:sz w:val="22"/>
          <w:szCs w:val="22"/>
        </w:rPr>
        <w:t>.</w:t>
      </w:r>
    </w:p>
    <w:p w14:paraId="1B5C9F53" w14:textId="498F4A7D" w:rsidR="00344E2A" w:rsidRPr="00344E2A" w:rsidRDefault="00470E41" w:rsidP="001D4DC7">
      <w:pPr>
        <w:pStyle w:val="StandardWeb"/>
      </w:pPr>
      <w:r w:rsidRPr="00470E41">
        <w:t xml:space="preserve"> </w:t>
      </w:r>
      <w:r w:rsidRPr="00470E41">
        <w:rPr>
          <w:noProof/>
        </w:rPr>
        <w:drawing>
          <wp:inline distT="0" distB="0" distL="0" distR="0" wp14:anchorId="131AE205" wp14:editId="11706C15">
            <wp:extent cx="5760720" cy="576072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0FF9F8D9" w14:textId="2B5F4F26" w:rsidR="008C389F" w:rsidRDefault="008C389F" w:rsidP="008C389F">
      <w:pPr>
        <w:pStyle w:val="Textkrper"/>
        <w:ind w:left="0" w:right="315"/>
        <w:jc w:val="both"/>
        <w:rPr>
          <w:rFonts w:ascii="Arial" w:hAnsi="Arial" w:cs="Arial"/>
        </w:rPr>
      </w:pPr>
      <w:r>
        <w:rPr>
          <w:rFonts w:ascii="Arial" w:hAnsi="Arial" w:cs="Arial"/>
          <w:b/>
          <w:i/>
          <w:iCs/>
        </w:rPr>
        <w:t>Note</w:t>
      </w:r>
      <w:r>
        <w:rPr>
          <w:rFonts w:ascii="Arial" w:hAnsi="Arial" w:cs="Arial"/>
        </w:rPr>
        <w:t xml:space="preserve">. Correlation matrix of all predictors at T1, including the 22 risk and protective factors, age, sex, cumulative risk, residual scores, and HAM-D. </w:t>
      </w:r>
      <w:r w:rsidR="00470E41" w:rsidRPr="00306199">
        <w:rPr>
          <w:rFonts w:ascii="Arial" w:hAnsi="Arial" w:cs="Arial"/>
        </w:rPr>
        <w:t>For the correlation matrix, RSQ subscales are presented as dimensional scores. For regression analyses, attachment style was represented using dummy-coded categorical variables</w:t>
      </w:r>
      <w:r w:rsidR="00470E41">
        <w:rPr>
          <w:rFonts w:ascii="Arial" w:hAnsi="Arial" w:cs="Arial"/>
        </w:rPr>
        <w:t xml:space="preserve">. </w:t>
      </w:r>
      <w:r>
        <w:rPr>
          <w:rFonts w:ascii="Arial" w:hAnsi="Arial" w:cs="Arial"/>
        </w:rPr>
        <w:t xml:space="preserve">Pearson correlations were computed for continuous variable pairs, </w:t>
      </w:r>
      <w:proofErr w:type="spellStart"/>
      <w:r>
        <w:rPr>
          <w:rFonts w:ascii="Arial" w:hAnsi="Arial" w:cs="Arial"/>
        </w:rPr>
        <w:t>polychoric</w:t>
      </w:r>
      <w:proofErr w:type="spellEnd"/>
      <w:r>
        <w:rPr>
          <w:rFonts w:ascii="Arial" w:hAnsi="Arial" w:cs="Arial"/>
        </w:rPr>
        <w:t xml:space="preserve"> correlations for categorical pairs, and polyserial correlations for mixed continuous–categorical pairs. Values represent correlation coefficients (</w:t>
      </w:r>
      <w:r>
        <w:rPr>
          <w:rFonts w:ascii="Arial" w:hAnsi="Arial" w:cs="Arial"/>
          <w:i/>
          <w:iCs/>
        </w:rPr>
        <w:t>r</w:t>
      </w:r>
      <w:r>
        <w:rPr>
          <w:rFonts w:ascii="Arial" w:hAnsi="Arial" w:cs="Arial"/>
        </w:rPr>
        <w:t>).</w:t>
      </w:r>
    </w:p>
    <w:p w14:paraId="1B360303" w14:textId="021E43A4" w:rsidR="004742F4" w:rsidRDefault="004742F4" w:rsidP="00A31874">
      <w:pPr>
        <w:pStyle w:val="Textkrper"/>
        <w:spacing w:line="360" w:lineRule="auto"/>
        <w:ind w:left="0" w:right="315"/>
        <w:jc w:val="both"/>
        <w:rPr>
          <w:rFonts w:ascii="Arial" w:hAnsi="Arial" w:cs="Arial"/>
        </w:rPr>
      </w:pPr>
    </w:p>
    <w:p w14:paraId="5E158ADF" w14:textId="7B7D71DD" w:rsidR="004742F4" w:rsidRDefault="004742F4" w:rsidP="00A31874">
      <w:pPr>
        <w:pStyle w:val="Textkrper"/>
        <w:spacing w:line="360" w:lineRule="auto"/>
        <w:ind w:left="0" w:right="315"/>
        <w:jc w:val="both"/>
        <w:rPr>
          <w:rFonts w:ascii="Arial" w:hAnsi="Arial" w:cs="Arial"/>
        </w:rPr>
      </w:pPr>
    </w:p>
    <w:p w14:paraId="16862EDD" w14:textId="02D7484F" w:rsidR="004742F4" w:rsidRDefault="004742F4" w:rsidP="00A31874">
      <w:pPr>
        <w:pStyle w:val="Textkrper"/>
        <w:spacing w:line="360" w:lineRule="auto"/>
        <w:ind w:left="0" w:right="315"/>
        <w:jc w:val="both"/>
        <w:rPr>
          <w:rFonts w:ascii="Arial" w:hAnsi="Arial" w:cs="Arial"/>
        </w:rPr>
      </w:pPr>
    </w:p>
    <w:p w14:paraId="17FDA0F2" w14:textId="781417C4" w:rsidR="004742F4" w:rsidRDefault="004742F4" w:rsidP="00A31874">
      <w:pPr>
        <w:pStyle w:val="Textkrper"/>
        <w:spacing w:line="360" w:lineRule="auto"/>
        <w:ind w:left="0" w:right="315"/>
        <w:jc w:val="both"/>
        <w:rPr>
          <w:rFonts w:ascii="Arial" w:hAnsi="Arial" w:cs="Arial"/>
        </w:rPr>
      </w:pPr>
    </w:p>
    <w:p w14:paraId="35E09F5B" w14:textId="054E484B" w:rsidR="004742F4" w:rsidRDefault="004742F4" w:rsidP="00A31874">
      <w:pPr>
        <w:pStyle w:val="Textkrper"/>
        <w:spacing w:line="360" w:lineRule="auto"/>
        <w:ind w:left="0" w:right="315"/>
        <w:jc w:val="both"/>
        <w:rPr>
          <w:rFonts w:ascii="Arial" w:hAnsi="Arial" w:cs="Arial"/>
        </w:rPr>
      </w:pPr>
    </w:p>
    <w:p w14:paraId="27381DBE" w14:textId="2ED9DA37" w:rsidR="004742F4" w:rsidRDefault="004742F4" w:rsidP="00A31874">
      <w:pPr>
        <w:pStyle w:val="Textkrper"/>
        <w:spacing w:line="360" w:lineRule="auto"/>
        <w:ind w:left="0" w:right="315"/>
        <w:jc w:val="both"/>
        <w:rPr>
          <w:rFonts w:ascii="Arial" w:hAnsi="Arial" w:cs="Arial"/>
        </w:rPr>
      </w:pPr>
    </w:p>
    <w:p w14:paraId="694A4C26" w14:textId="32F7E86D" w:rsidR="00E03DEE" w:rsidRPr="00EE084D" w:rsidRDefault="00E03DEE" w:rsidP="00DF2643">
      <w:pPr>
        <w:pStyle w:val="berschrift3"/>
        <w:jc w:val="both"/>
        <w:rPr>
          <w:rFonts w:ascii="Arial" w:hAnsi="Arial" w:cs="Arial"/>
          <w:bCs/>
          <w:color w:val="auto"/>
          <w:sz w:val="22"/>
          <w:szCs w:val="22"/>
        </w:rPr>
      </w:pPr>
      <w:r w:rsidRPr="00EE084D">
        <w:rPr>
          <w:rFonts w:ascii="Arial" w:hAnsi="Arial" w:cs="Arial"/>
          <w:b/>
          <w:color w:val="auto"/>
          <w:sz w:val="22"/>
          <w:szCs w:val="22"/>
        </w:rPr>
        <w:lastRenderedPageBreak/>
        <w:t xml:space="preserve">Supplementary Figure 4. </w:t>
      </w:r>
      <w:r w:rsidRPr="00EE084D">
        <w:rPr>
          <w:rFonts w:ascii="Arial" w:hAnsi="Arial" w:cs="Arial"/>
          <w:bCs/>
          <w:color w:val="auto"/>
          <w:sz w:val="22"/>
          <w:szCs w:val="22"/>
        </w:rPr>
        <w:t xml:space="preserve">Stability of Residuals between Baseline (T1) and </w:t>
      </w:r>
      <w:r w:rsidR="00721912" w:rsidRPr="00EE084D">
        <w:rPr>
          <w:rFonts w:ascii="Arial" w:hAnsi="Arial" w:cs="Arial"/>
          <w:bCs/>
          <w:color w:val="auto"/>
          <w:sz w:val="22"/>
          <w:szCs w:val="22"/>
        </w:rPr>
        <w:t>Two</w:t>
      </w:r>
      <w:r w:rsidRPr="00EE084D">
        <w:rPr>
          <w:rFonts w:ascii="Arial" w:hAnsi="Arial" w:cs="Arial"/>
          <w:bCs/>
          <w:color w:val="auto"/>
          <w:sz w:val="22"/>
          <w:szCs w:val="22"/>
        </w:rPr>
        <w:t>-</w:t>
      </w:r>
      <w:r w:rsidR="00721912" w:rsidRPr="00EE084D">
        <w:rPr>
          <w:rFonts w:ascii="Arial" w:hAnsi="Arial" w:cs="Arial"/>
          <w:bCs/>
          <w:color w:val="auto"/>
          <w:sz w:val="22"/>
          <w:szCs w:val="22"/>
        </w:rPr>
        <w:t>Y</w:t>
      </w:r>
      <w:r w:rsidRPr="00EE084D">
        <w:rPr>
          <w:rFonts w:ascii="Arial" w:hAnsi="Arial" w:cs="Arial"/>
          <w:bCs/>
          <w:color w:val="auto"/>
          <w:sz w:val="22"/>
          <w:szCs w:val="22"/>
        </w:rPr>
        <w:t>ear Follow-Up (T2).</w:t>
      </w:r>
    </w:p>
    <w:p w14:paraId="62584E28" w14:textId="2456B120" w:rsidR="00E03DEE" w:rsidRDefault="008E5105" w:rsidP="001D4DC7">
      <w:pPr>
        <w:pStyle w:val="StandardWeb"/>
      </w:pPr>
      <w:r w:rsidRPr="008E5105">
        <w:rPr>
          <w:noProof/>
        </w:rPr>
        <w:drawing>
          <wp:inline distT="0" distB="0" distL="0" distR="0" wp14:anchorId="399FE544" wp14:editId="01C5AD1A">
            <wp:extent cx="5760720" cy="4148455"/>
            <wp:effectExtent l="0" t="0" r="0" b="444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4148455"/>
                    </a:xfrm>
                    <a:prstGeom prst="rect">
                      <a:avLst/>
                    </a:prstGeom>
                    <a:noFill/>
                    <a:ln>
                      <a:noFill/>
                    </a:ln>
                  </pic:spPr>
                </pic:pic>
              </a:graphicData>
            </a:graphic>
          </wp:inline>
        </w:drawing>
      </w:r>
    </w:p>
    <w:p w14:paraId="29636280" w14:textId="2FAFBFB3" w:rsidR="008C389F" w:rsidRDefault="008C389F" w:rsidP="008C389F">
      <w:pPr>
        <w:spacing w:before="100" w:beforeAutospacing="1" w:after="100" w:afterAutospacing="1" w:line="240" w:lineRule="auto"/>
        <w:jc w:val="both"/>
        <w:rPr>
          <w:rFonts w:ascii="Arial" w:eastAsia="Times New Roman" w:hAnsi="Arial" w:cs="Arial"/>
          <w:b/>
          <w:bCs/>
          <w14:ligatures w14:val="none"/>
        </w:rPr>
      </w:pPr>
      <w:r>
        <w:rPr>
          <w:rFonts w:ascii="Arial" w:eastAsia="Times New Roman" w:hAnsi="Arial" w:cs="Arial"/>
          <w:b/>
          <w:bCs/>
          <w:i/>
          <w14:ligatures w14:val="none"/>
        </w:rPr>
        <w:t xml:space="preserve">Note. </w:t>
      </w:r>
      <w:r>
        <w:rPr>
          <w:rFonts w:ascii="Arial" w:hAnsi="Arial" w:cs="Arial"/>
        </w:rPr>
        <w:t>Scatterplot of T1 and T2 residual scores. The regression line (red) shows the significant positive association between time points (</w:t>
      </w:r>
      <w:r>
        <w:rPr>
          <w:rFonts w:ascii="Arial" w:hAnsi="Arial" w:cs="Arial"/>
          <w:i/>
          <w:iCs/>
        </w:rPr>
        <w:t>r</w:t>
      </w:r>
      <w:r>
        <w:rPr>
          <w:rFonts w:ascii="Arial" w:hAnsi="Arial" w:cs="Arial"/>
        </w:rPr>
        <w:t xml:space="preserve"> = 0.3</w:t>
      </w:r>
      <w:r w:rsidR="002D2E30">
        <w:rPr>
          <w:rFonts w:ascii="Arial" w:hAnsi="Arial" w:cs="Arial"/>
        </w:rPr>
        <w:t>2</w:t>
      </w:r>
      <w:r>
        <w:rPr>
          <w:rFonts w:ascii="Arial" w:hAnsi="Arial" w:cs="Arial"/>
        </w:rPr>
        <w:t xml:space="preserve">, </w:t>
      </w:r>
      <w:r>
        <w:rPr>
          <w:rFonts w:ascii="Arial" w:hAnsi="Arial" w:cs="Arial"/>
          <w:i/>
          <w:iCs/>
        </w:rPr>
        <w:t>p</w:t>
      </w:r>
      <w:r>
        <w:rPr>
          <w:rFonts w:ascii="Arial" w:hAnsi="Arial" w:cs="Arial"/>
        </w:rPr>
        <w:t xml:space="preserve"> &lt; 0.001), indicating moderate temporal stability. Dashed lines mark the ±1 residual standard error thresholds used to define resilient and vulnerable extreme groups.</w:t>
      </w:r>
    </w:p>
    <w:p w14:paraId="00A7CD72" w14:textId="40814423" w:rsidR="00E03DEE" w:rsidRDefault="00E03DEE" w:rsidP="00A31874">
      <w:pPr>
        <w:pStyle w:val="Textkrper"/>
        <w:spacing w:line="360" w:lineRule="auto"/>
        <w:ind w:left="0" w:right="315"/>
        <w:jc w:val="both"/>
        <w:rPr>
          <w:rFonts w:ascii="Arial" w:hAnsi="Arial" w:cs="Arial"/>
          <w:b/>
        </w:rPr>
      </w:pPr>
    </w:p>
    <w:p w14:paraId="3A1FD59F" w14:textId="72531112" w:rsidR="00E03DEE" w:rsidRDefault="00E03DEE" w:rsidP="00A31874">
      <w:pPr>
        <w:pStyle w:val="Textkrper"/>
        <w:spacing w:line="360" w:lineRule="auto"/>
        <w:ind w:left="0" w:right="315"/>
        <w:jc w:val="both"/>
        <w:rPr>
          <w:rFonts w:ascii="Arial" w:hAnsi="Arial" w:cs="Arial"/>
          <w:b/>
        </w:rPr>
      </w:pPr>
    </w:p>
    <w:p w14:paraId="77C2D759" w14:textId="08CC5C42" w:rsidR="00E03DEE" w:rsidRDefault="00E03DEE" w:rsidP="00A31874">
      <w:pPr>
        <w:pStyle w:val="Textkrper"/>
        <w:spacing w:line="360" w:lineRule="auto"/>
        <w:ind w:left="0" w:right="315"/>
        <w:jc w:val="both"/>
        <w:rPr>
          <w:rFonts w:ascii="Arial" w:hAnsi="Arial" w:cs="Arial"/>
          <w:b/>
        </w:rPr>
      </w:pPr>
    </w:p>
    <w:p w14:paraId="22FC0B3F" w14:textId="3A483D5D" w:rsidR="00E03DEE" w:rsidRDefault="00E03DEE" w:rsidP="00A31874">
      <w:pPr>
        <w:pStyle w:val="Textkrper"/>
        <w:spacing w:line="360" w:lineRule="auto"/>
        <w:ind w:left="0" w:right="315"/>
        <w:jc w:val="both"/>
        <w:rPr>
          <w:rFonts w:ascii="Arial" w:hAnsi="Arial" w:cs="Arial"/>
          <w:b/>
        </w:rPr>
      </w:pPr>
    </w:p>
    <w:p w14:paraId="0066EB96" w14:textId="076881F5" w:rsidR="00E03DEE" w:rsidRDefault="00E03DEE" w:rsidP="00A31874">
      <w:pPr>
        <w:pStyle w:val="Textkrper"/>
        <w:spacing w:line="360" w:lineRule="auto"/>
        <w:ind w:left="0" w:right="315"/>
        <w:jc w:val="both"/>
        <w:rPr>
          <w:rFonts w:ascii="Arial" w:hAnsi="Arial" w:cs="Arial"/>
          <w:b/>
        </w:rPr>
      </w:pPr>
    </w:p>
    <w:p w14:paraId="4F4E4AC7" w14:textId="0997940C" w:rsidR="00E03DEE" w:rsidRDefault="00E03DEE" w:rsidP="00A31874">
      <w:pPr>
        <w:pStyle w:val="Textkrper"/>
        <w:spacing w:line="360" w:lineRule="auto"/>
        <w:ind w:left="0" w:right="315"/>
        <w:jc w:val="both"/>
        <w:rPr>
          <w:rFonts w:ascii="Arial" w:hAnsi="Arial" w:cs="Arial"/>
          <w:b/>
        </w:rPr>
      </w:pPr>
    </w:p>
    <w:p w14:paraId="171739CC" w14:textId="71110BBE" w:rsidR="00E03DEE" w:rsidRDefault="00E03DEE" w:rsidP="00A31874">
      <w:pPr>
        <w:pStyle w:val="Textkrper"/>
        <w:spacing w:line="360" w:lineRule="auto"/>
        <w:ind w:left="0" w:right="315"/>
        <w:jc w:val="both"/>
        <w:rPr>
          <w:rFonts w:ascii="Arial" w:hAnsi="Arial" w:cs="Arial"/>
          <w:b/>
        </w:rPr>
      </w:pPr>
    </w:p>
    <w:p w14:paraId="35FC608D" w14:textId="2E10C3AF" w:rsidR="00E03DEE" w:rsidRDefault="00E03DEE" w:rsidP="00A31874">
      <w:pPr>
        <w:pStyle w:val="Textkrper"/>
        <w:spacing w:line="360" w:lineRule="auto"/>
        <w:ind w:left="0" w:right="315"/>
        <w:jc w:val="both"/>
        <w:rPr>
          <w:rFonts w:ascii="Arial" w:hAnsi="Arial" w:cs="Arial"/>
          <w:b/>
        </w:rPr>
      </w:pPr>
    </w:p>
    <w:p w14:paraId="542FEED5" w14:textId="4DEA4E8D" w:rsidR="00E03DEE" w:rsidRDefault="00E03DEE" w:rsidP="00A31874">
      <w:pPr>
        <w:pStyle w:val="Textkrper"/>
        <w:spacing w:line="360" w:lineRule="auto"/>
        <w:ind w:left="0" w:right="315"/>
        <w:jc w:val="both"/>
        <w:rPr>
          <w:rFonts w:ascii="Arial" w:hAnsi="Arial" w:cs="Arial"/>
          <w:b/>
        </w:rPr>
      </w:pPr>
    </w:p>
    <w:p w14:paraId="30D443A7" w14:textId="5A341BA2" w:rsidR="00E03DEE" w:rsidRDefault="00E03DEE" w:rsidP="00A31874">
      <w:pPr>
        <w:pStyle w:val="Textkrper"/>
        <w:spacing w:line="360" w:lineRule="auto"/>
        <w:ind w:left="0" w:right="315"/>
        <w:jc w:val="both"/>
        <w:rPr>
          <w:rFonts w:ascii="Arial" w:hAnsi="Arial" w:cs="Arial"/>
          <w:b/>
        </w:rPr>
      </w:pPr>
    </w:p>
    <w:p w14:paraId="1C14F803" w14:textId="6B7B3C9D" w:rsidR="00E03DEE" w:rsidRDefault="00E03DEE" w:rsidP="00A31874">
      <w:pPr>
        <w:pStyle w:val="Textkrper"/>
        <w:spacing w:line="360" w:lineRule="auto"/>
        <w:ind w:left="0" w:right="315"/>
        <w:jc w:val="both"/>
        <w:rPr>
          <w:rFonts w:ascii="Arial" w:hAnsi="Arial" w:cs="Arial"/>
          <w:b/>
        </w:rPr>
      </w:pPr>
    </w:p>
    <w:p w14:paraId="0B854829" w14:textId="77777777" w:rsidR="00E03DEE" w:rsidRDefault="00E03DEE" w:rsidP="00A31874">
      <w:pPr>
        <w:pStyle w:val="Textkrper"/>
        <w:spacing w:line="360" w:lineRule="auto"/>
        <w:ind w:left="0" w:right="315"/>
        <w:jc w:val="both"/>
        <w:rPr>
          <w:rFonts w:ascii="Arial" w:hAnsi="Arial" w:cs="Arial"/>
          <w:b/>
        </w:rPr>
      </w:pPr>
    </w:p>
    <w:p w14:paraId="48D4948F" w14:textId="77777777" w:rsidR="00E03DEE" w:rsidRDefault="00E03DEE" w:rsidP="00A31874">
      <w:pPr>
        <w:pStyle w:val="Textkrper"/>
        <w:spacing w:line="360" w:lineRule="auto"/>
        <w:ind w:left="0" w:right="315"/>
        <w:jc w:val="both"/>
        <w:rPr>
          <w:rFonts w:ascii="Arial" w:hAnsi="Arial" w:cs="Arial"/>
        </w:rPr>
      </w:pPr>
    </w:p>
    <w:p w14:paraId="6016BB2D" w14:textId="5E426F3C" w:rsidR="00354324" w:rsidRPr="00EE084D" w:rsidRDefault="006452E5" w:rsidP="00DF2643">
      <w:pPr>
        <w:pStyle w:val="berschrift3"/>
        <w:jc w:val="both"/>
        <w:rPr>
          <w:rFonts w:ascii="Arial" w:hAnsi="Arial" w:cs="Arial"/>
          <w:bCs/>
          <w:color w:val="auto"/>
          <w:sz w:val="22"/>
          <w:szCs w:val="22"/>
        </w:rPr>
      </w:pPr>
      <w:r w:rsidRPr="00EE084D">
        <w:rPr>
          <w:rFonts w:ascii="Arial" w:hAnsi="Arial" w:cs="Arial"/>
          <w:b/>
          <w:color w:val="auto"/>
          <w:sz w:val="22"/>
          <w:szCs w:val="22"/>
        </w:rPr>
        <w:lastRenderedPageBreak/>
        <w:t xml:space="preserve">Supplementary Figure </w:t>
      </w:r>
      <w:r w:rsidR="00E03DEE" w:rsidRPr="00EE084D">
        <w:rPr>
          <w:rFonts w:ascii="Arial" w:hAnsi="Arial" w:cs="Arial"/>
          <w:b/>
          <w:color w:val="auto"/>
          <w:sz w:val="22"/>
          <w:szCs w:val="22"/>
        </w:rPr>
        <w:t>5</w:t>
      </w:r>
      <w:r w:rsidRPr="00EE084D">
        <w:rPr>
          <w:rFonts w:ascii="Arial" w:hAnsi="Arial" w:cs="Arial"/>
          <w:b/>
          <w:color w:val="auto"/>
          <w:sz w:val="22"/>
          <w:szCs w:val="22"/>
        </w:rPr>
        <w:t xml:space="preserve">. </w:t>
      </w:r>
      <w:r w:rsidRPr="00EE084D">
        <w:rPr>
          <w:rFonts w:ascii="Arial" w:hAnsi="Arial" w:cs="Arial"/>
          <w:bCs/>
          <w:color w:val="auto"/>
          <w:sz w:val="22"/>
          <w:szCs w:val="22"/>
        </w:rPr>
        <w:t>Impact of Predictor Variables on Outcome at T2</w:t>
      </w:r>
      <w:r w:rsidR="002D38DB" w:rsidRPr="00EE084D">
        <w:rPr>
          <w:rFonts w:ascii="Arial" w:hAnsi="Arial" w:cs="Arial"/>
          <w:bCs/>
          <w:color w:val="auto"/>
          <w:sz w:val="22"/>
          <w:szCs w:val="22"/>
        </w:rPr>
        <w:t>.</w:t>
      </w:r>
    </w:p>
    <w:p w14:paraId="082C7564" w14:textId="0459F904" w:rsidR="00354324" w:rsidRPr="00354324" w:rsidRDefault="00834F46" w:rsidP="001D4DC7">
      <w:pPr>
        <w:pStyle w:val="StandardWeb"/>
        <w:jc w:val="center"/>
      </w:pPr>
      <w:r w:rsidRPr="00834F46">
        <w:rPr>
          <w:noProof/>
        </w:rPr>
        <w:drawing>
          <wp:inline distT="0" distB="0" distL="0" distR="0" wp14:anchorId="151CDA14" wp14:editId="765A50AE">
            <wp:extent cx="5760720" cy="3636645"/>
            <wp:effectExtent l="0" t="0" r="0" b="190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3636645"/>
                    </a:xfrm>
                    <a:prstGeom prst="rect">
                      <a:avLst/>
                    </a:prstGeom>
                    <a:noFill/>
                    <a:ln>
                      <a:noFill/>
                    </a:ln>
                  </pic:spPr>
                </pic:pic>
              </a:graphicData>
            </a:graphic>
          </wp:inline>
        </w:drawing>
      </w:r>
    </w:p>
    <w:p w14:paraId="60BB351B" w14:textId="079246B5" w:rsidR="00C31B5B" w:rsidRDefault="008C389F" w:rsidP="00027A3C">
      <w:pPr>
        <w:spacing w:after="0" w:line="240" w:lineRule="auto"/>
        <w:jc w:val="both"/>
        <w:rPr>
          <w:rFonts w:ascii="Arial" w:hAnsi="Arial" w:cs="Arial"/>
        </w:rPr>
      </w:pPr>
      <w:r>
        <w:rPr>
          <w:rFonts w:ascii="Arial" w:hAnsi="Arial" w:cs="Arial"/>
          <w:b/>
          <w:i/>
          <w:iCs/>
          <w14:ligatures w14:val="none"/>
        </w:rPr>
        <w:t>Note</w:t>
      </w:r>
      <w:r>
        <w:rPr>
          <w:rFonts w:ascii="Arial" w:hAnsi="Arial" w:cs="Arial"/>
          <w14:ligatures w14:val="none"/>
        </w:rPr>
        <w:t xml:space="preserve">. Standardized (blue) and unstandardized (red) </w:t>
      </w:r>
      <w:r w:rsidR="00834F46">
        <w:rPr>
          <w:rFonts w:ascii="Arial" w:hAnsi="Arial" w:cs="Arial"/>
        </w:rPr>
        <w:t xml:space="preserve">mean </w:t>
      </w:r>
      <w:r w:rsidR="00834F46" w:rsidRPr="00DE788E">
        <w:rPr>
          <w:rFonts w:ascii="Arial" w:hAnsi="Arial" w:cs="Arial"/>
        </w:rPr>
        <w:t>regression coefficients</w:t>
      </w:r>
      <w:r w:rsidR="00834F46">
        <w:rPr>
          <w:rFonts w:ascii="Arial" w:hAnsi="Arial" w:cs="Arial"/>
        </w:rPr>
        <w:t xml:space="preserve"> across outer cross-validated folds</w:t>
      </w:r>
      <w:r w:rsidR="00834F46" w:rsidRPr="00DE788E">
        <w:rPr>
          <w:rFonts w:ascii="Arial" w:hAnsi="Arial" w:cs="Arial"/>
        </w:rPr>
        <w:t xml:space="preserve"> of all predictors </w:t>
      </w:r>
      <w:r>
        <w:rPr>
          <w:rFonts w:ascii="Arial" w:hAnsi="Arial" w:cs="Arial"/>
          <w14:ligatures w14:val="none"/>
        </w:rPr>
        <w:t xml:space="preserve">at T2. For continuous predictors, coefficients were scaled by the predictor’s standard deviation </w:t>
      </w:r>
      <w:r w:rsidR="00DE788E">
        <w:rPr>
          <w:rFonts w:ascii="Arial" w:hAnsi="Arial" w:cs="Arial"/>
          <w14:ligatures w14:val="none"/>
        </w:rPr>
        <w:t xml:space="preserve">(SD) </w:t>
      </w:r>
      <w:r>
        <w:rPr>
          <w:rFonts w:ascii="Arial" w:hAnsi="Arial" w:cs="Arial"/>
          <w14:ligatures w14:val="none"/>
        </w:rPr>
        <w:t xml:space="preserve">and reflect the expected change in HAM-D sum scores per </w:t>
      </w:r>
      <w:r w:rsidR="00DE788E">
        <w:rPr>
          <w:rFonts w:ascii="Arial" w:hAnsi="Arial" w:cs="Arial"/>
          <w14:ligatures w14:val="none"/>
        </w:rPr>
        <w:t>1</w:t>
      </w:r>
      <w:r>
        <w:rPr>
          <w:rFonts w:ascii="Arial" w:hAnsi="Arial" w:cs="Arial"/>
          <w14:ligatures w14:val="none"/>
        </w:rPr>
        <w:t>-SD increase. Positive coefficients indicate higher predicted depressive symptom severity. Categorical predictors are displayed as unstandardized coefficients representing differences relative to the reference category (e.g., attachment style present vs. absent; familial risk vs. none; female vs. male sex</w:t>
      </w:r>
      <w:r w:rsidR="00027A3C">
        <w:rPr>
          <w:rFonts w:ascii="Arial" w:hAnsi="Arial" w:cs="Arial"/>
        </w:rPr>
        <w:t>). The ordinal scaled social interaction answer items A2-A6 (increasingly fewer social interactions) reflect differences relative to A1 (“more than one social interaction per week”).</w:t>
      </w:r>
    </w:p>
    <w:p w14:paraId="2824EBCE" w14:textId="2B76FA28" w:rsidR="00C31B5B" w:rsidRDefault="00C31B5B" w:rsidP="00A31874">
      <w:pPr>
        <w:pStyle w:val="Textkrper"/>
        <w:spacing w:line="360" w:lineRule="auto"/>
        <w:ind w:left="0" w:right="315"/>
        <w:jc w:val="both"/>
        <w:rPr>
          <w:rFonts w:ascii="Arial" w:hAnsi="Arial" w:cs="Arial"/>
        </w:rPr>
      </w:pPr>
    </w:p>
    <w:p w14:paraId="0E678C7A" w14:textId="3584E3C9" w:rsidR="00C31B5B" w:rsidRDefault="00C31B5B" w:rsidP="00A31874">
      <w:pPr>
        <w:pStyle w:val="Textkrper"/>
        <w:spacing w:line="360" w:lineRule="auto"/>
        <w:ind w:left="0" w:right="315"/>
        <w:jc w:val="both"/>
        <w:rPr>
          <w:rFonts w:ascii="Arial" w:hAnsi="Arial" w:cs="Arial"/>
        </w:rPr>
      </w:pPr>
    </w:p>
    <w:p w14:paraId="46236A17" w14:textId="57A9C68D" w:rsidR="00C31B5B" w:rsidRDefault="00C31B5B" w:rsidP="00A31874">
      <w:pPr>
        <w:pStyle w:val="Textkrper"/>
        <w:spacing w:line="360" w:lineRule="auto"/>
        <w:ind w:left="0" w:right="315"/>
        <w:jc w:val="both"/>
        <w:rPr>
          <w:rFonts w:ascii="Arial" w:hAnsi="Arial" w:cs="Arial"/>
        </w:rPr>
      </w:pPr>
    </w:p>
    <w:p w14:paraId="2732F307" w14:textId="68A22B48" w:rsidR="00C31B5B" w:rsidRDefault="00C31B5B" w:rsidP="00A31874">
      <w:pPr>
        <w:pStyle w:val="Textkrper"/>
        <w:spacing w:line="360" w:lineRule="auto"/>
        <w:ind w:left="0" w:right="315"/>
        <w:jc w:val="both"/>
        <w:rPr>
          <w:rFonts w:ascii="Arial" w:hAnsi="Arial" w:cs="Arial"/>
        </w:rPr>
      </w:pPr>
    </w:p>
    <w:p w14:paraId="30635DE5" w14:textId="6F15F3E1" w:rsidR="00C31B5B" w:rsidRDefault="00C31B5B" w:rsidP="00A31874">
      <w:pPr>
        <w:pStyle w:val="Textkrper"/>
        <w:spacing w:line="360" w:lineRule="auto"/>
        <w:ind w:left="0" w:right="315"/>
        <w:jc w:val="both"/>
        <w:rPr>
          <w:rFonts w:ascii="Arial" w:hAnsi="Arial" w:cs="Arial"/>
        </w:rPr>
      </w:pPr>
    </w:p>
    <w:p w14:paraId="3839E8D6" w14:textId="20A63B60" w:rsidR="00C31B5B" w:rsidRDefault="00C31B5B" w:rsidP="00A31874">
      <w:pPr>
        <w:pStyle w:val="Textkrper"/>
        <w:spacing w:line="360" w:lineRule="auto"/>
        <w:ind w:left="0" w:right="315"/>
        <w:jc w:val="both"/>
        <w:rPr>
          <w:rFonts w:ascii="Arial" w:hAnsi="Arial" w:cs="Arial"/>
        </w:rPr>
      </w:pPr>
    </w:p>
    <w:p w14:paraId="24409F5A" w14:textId="736CB88E" w:rsidR="00C31B5B" w:rsidRDefault="00C31B5B" w:rsidP="00A31874">
      <w:pPr>
        <w:pStyle w:val="Textkrper"/>
        <w:spacing w:line="360" w:lineRule="auto"/>
        <w:ind w:left="0" w:right="315"/>
        <w:jc w:val="both"/>
        <w:rPr>
          <w:rFonts w:ascii="Arial" w:hAnsi="Arial" w:cs="Arial"/>
        </w:rPr>
      </w:pPr>
    </w:p>
    <w:p w14:paraId="2CF10C29" w14:textId="366C3C04" w:rsidR="00280E94" w:rsidRDefault="00280E94" w:rsidP="00A31874">
      <w:pPr>
        <w:pStyle w:val="Textkrper"/>
        <w:spacing w:line="360" w:lineRule="auto"/>
        <w:ind w:left="0" w:right="315"/>
        <w:jc w:val="both"/>
        <w:rPr>
          <w:rFonts w:ascii="Arial" w:hAnsi="Arial" w:cs="Arial"/>
        </w:rPr>
      </w:pPr>
    </w:p>
    <w:p w14:paraId="714724FD" w14:textId="3363B3A1" w:rsidR="00280E94" w:rsidRDefault="00280E94" w:rsidP="00A31874">
      <w:pPr>
        <w:pStyle w:val="Textkrper"/>
        <w:spacing w:line="360" w:lineRule="auto"/>
        <w:ind w:left="0" w:right="315"/>
        <w:jc w:val="both"/>
        <w:rPr>
          <w:rFonts w:ascii="Arial" w:hAnsi="Arial" w:cs="Arial"/>
        </w:rPr>
      </w:pPr>
    </w:p>
    <w:p w14:paraId="12EEF2A5" w14:textId="73DF5E88" w:rsidR="008C389F" w:rsidRDefault="008C389F" w:rsidP="00A31874">
      <w:pPr>
        <w:pStyle w:val="Textkrper"/>
        <w:spacing w:line="360" w:lineRule="auto"/>
        <w:ind w:left="0" w:right="315"/>
        <w:jc w:val="both"/>
        <w:rPr>
          <w:rFonts w:ascii="Arial" w:hAnsi="Arial" w:cs="Arial"/>
        </w:rPr>
      </w:pPr>
    </w:p>
    <w:p w14:paraId="5B3A8941" w14:textId="6FB07A92" w:rsidR="008C389F" w:rsidRDefault="008C389F" w:rsidP="00A31874">
      <w:pPr>
        <w:pStyle w:val="Textkrper"/>
        <w:spacing w:line="360" w:lineRule="auto"/>
        <w:ind w:left="0" w:right="315"/>
        <w:jc w:val="both"/>
        <w:rPr>
          <w:rFonts w:ascii="Arial" w:hAnsi="Arial" w:cs="Arial"/>
        </w:rPr>
      </w:pPr>
    </w:p>
    <w:p w14:paraId="605B2BD2" w14:textId="24AD1000" w:rsidR="008C389F" w:rsidRDefault="008C389F" w:rsidP="00A31874">
      <w:pPr>
        <w:pStyle w:val="Textkrper"/>
        <w:spacing w:line="360" w:lineRule="auto"/>
        <w:ind w:left="0" w:right="315"/>
        <w:jc w:val="both"/>
        <w:rPr>
          <w:rFonts w:ascii="Arial" w:hAnsi="Arial" w:cs="Arial"/>
        </w:rPr>
      </w:pPr>
    </w:p>
    <w:p w14:paraId="1E4B9B61" w14:textId="77777777" w:rsidR="008C389F" w:rsidRDefault="008C389F" w:rsidP="00A31874">
      <w:pPr>
        <w:pStyle w:val="Textkrper"/>
        <w:spacing w:line="360" w:lineRule="auto"/>
        <w:ind w:left="0" w:right="315"/>
        <w:jc w:val="both"/>
        <w:rPr>
          <w:rFonts w:ascii="Arial" w:hAnsi="Arial" w:cs="Arial"/>
        </w:rPr>
      </w:pPr>
    </w:p>
    <w:p w14:paraId="5DE96E36" w14:textId="5F35F8C3" w:rsidR="00280E94" w:rsidRDefault="00280E94" w:rsidP="00A31874">
      <w:pPr>
        <w:pStyle w:val="Textkrper"/>
        <w:spacing w:line="360" w:lineRule="auto"/>
        <w:ind w:left="0" w:right="315"/>
        <w:jc w:val="both"/>
        <w:rPr>
          <w:rFonts w:ascii="Arial" w:hAnsi="Arial" w:cs="Arial"/>
        </w:rPr>
      </w:pPr>
    </w:p>
    <w:p w14:paraId="5E0AC286" w14:textId="263BD39A" w:rsidR="00C31B5B" w:rsidRPr="00EE084D" w:rsidRDefault="00C31B5B" w:rsidP="00DF2643">
      <w:pPr>
        <w:pStyle w:val="berschrift3"/>
        <w:jc w:val="both"/>
        <w:rPr>
          <w:rFonts w:ascii="Arial" w:hAnsi="Arial" w:cs="Arial"/>
          <w:b/>
          <w:color w:val="auto"/>
          <w:sz w:val="22"/>
          <w:szCs w:val="22"/>
        </w:rPr>
      </w:pPr>
      <w:r w:rsidRPr="00EE084D">
        <w:rPr>
          <w:rFonts w:ascii="Arial" w:hAnsi="Arial" w:cs="Arial"/>
          <w:b/>
          <w:color w:val="auto"/>
          <w:sz w:val="22"/>
          <w:szCs w:val="22"/>
        </w:rPr>
        <w:lastRenderedPageBreak/>
        <w:t xml:space="preserve">Supplementary Figure </w:t>
      </w:r>
      <w:r w:rsidR="00E03DEE" w:rsidRPr="00EE084D">
        <w:rPr>
          <w:rFonts w:ascii="Arial" w:hAnsi="Arial" w:cs="Arial"/>
          <w:b/>
          <w:color w:val="auto"/>
          <w:sz w:val="22"/>
          <w:szCs w:val="22"/>
        </w:rPr>
        <w:t>6</w:t>
      </w:r>
      <w:r w:rsidRPr="00EE084D">
        <w:rPr>
          <w:rFonts w:ascii="Arial" w:hAnsi="Arial" w:cs="Arial"/>
          <w:b/>
          <w:color w:val="auto"/>
          <w:sz w:val="22"/>
          <w:szCs w:val="22"/>
        </w:rPr>
        <w:t xml:space="preserve">. </w:t>
      </w:r>
      <w:r w:rsidRPr="00EE084D">
        <w:rPr>
          <w:rFonts w:ascii="Arial" w:hAnsi="Arial" w:cs="Arial"/>
          <w:bCs/>
          <w:color w:val="auto"/>
          <w:sz w:val="22"/>
          <w:szCs w:val="22"/>
        </w:rPr>
        <w:t xml:space="preserve">Correlation </w:t>
      </w:r>
      <w:r w:rsidR="00721912" w:rsidRPr="00EE084D">
        <w:rPr>
          <w:rFonts w:ascii="Arial" w:hAnsi="Arial" w:cs="Arial"/>
          <w:bCs/>
          <w:color w:val="auto"/>
          <w:sz w:val="22"/>
          <w:szCs w:val="22"/>
        </w:rPr>
        <w:t>M</w:t>
      </w:r>
      <w:r w:rsidRPr="00EE084D">
        <w:rPr>
          <w:rFonts w:ascii="Arial" w:hAnsi="Arial" w:cs="Arial"/>
          <w:bCs/>
          <w:color w:val="auto"/>
          <w:sz w:val="22"/>
          <w:szCs w:val="22"/>
        </w:rPr>
        <w:t xml:space="preserve">atrix of </w:t>
      </w:r>
      <w:r w:rsidR="00721912" w:rsidRPr="00EE084D">
        <w:rPr>
          <w:rFonts w:ascii="Arial" w:hAnsi="Arial" w:cs="Arial"/>
          <w:bCs/>
          <w:color w:val="auto"/>
          <w:sz w:val="22"/>
          <w:szCs w:val="22"/>
        </w:rPr>
        <w:t>I</w:t>
      </w:r>
      <w:r w:rsidRPr="00EE084D">
        <w:rPr>
          <w:rFonts w:ascii="Arial" w:hAnsi="Arial" w:cs="Arial"/>
          <w:bCs/>
          <w:color w:val="auto"/>
          <w:sz w:val="22"/>
          <w:szCs w:val="22"/>
        </w:rPr>
        <w:t xml:space="preserve">ncluded </w:t>
      </w:r>
      <w:r w:rsidR="00721912" w:rsidRPr="00EE084D">
        <w:rPr>
          <w:rFonts w:ascii="Arial" w:hAnsi="Arial" w:cs="Arial"/>
          <w:bCs/>
          <w:color w:val="auto"/>
          <w:sz w:val="22"/>
          <w:szCs w:val="22"/>
        </w:rPr>
        <w:t>R</w:t>
      </w:r>
      <w:r w:rsidRPr="00EE084D">
        <w:rPr>
          <w:rFonts w:ascii="Arial" w:hAnsi="Arial" w:cs="Arial"/>
          <w:bCs/>
          <w:color w:val="auto"/>
          <w:sz w:val="22"/>
          <w:szCs w:val="22"/>
        </w:rPr>
        <w:t xml:space="preserve">isk and </w:t>
      </w:r>
      <w:r w:rsidR="00721912" w:rsidRPr="00EE084D">
        <w:rPr>
          <w:rFonts w:ascii="Arial" w:hAnsi="Arial" w:cs="Arial"/>
          <w:bCs/>
          <w:color w:val="auto"/>
          <w:sz w:val="22"/>
          <w:szCs w:val="22"/>
        </w:rPr>
        <w:t>P</w:t>
      </w:r>
      <w:r w:rsidRPr="00EE084D">
        <w:rPr>
          <w:rFonts w:ascii="Arial" w:hAnsi="Arial" w:cs="Arial"/>
          <w:bCs/>
          <w:color w:val="auto"/>
          <w:sz w:val="22"/>
          <w:szCs w:val="22"/>
        </w:rPr>
        <w:t xml:space="preserve">rotective </w:t>
      </w:r>
      <w:r w:rsidR="00721912" w:rsidRPr="00EE084D">
        <w:rPr>
          <w:rFonts w:ascii="Arial" w:hAnsi="Arial" w:cs="Arial"/>
          <w:bCs/>
          <w:color w:val="auto"/>
          <w:sz w:val="22"/>
          <w:szCs w:val="22"/>
        </w:rPr>
        <w:t>F</w:t>
      </w:r>
      <w:r w:rsidRPr="00EE084D">
        <w:rPr>
          <w:rFonts w:ascii="Arial" w:hAnsi="Arial" w:cs="Arial"/>
          <w:bCs/>
          <w:color w:val="auto"/>
          <w:sz w:val="22"/>
          <w:szCs w:val="22"/>
        </w:rPr>
        <w:t>actors at T2.</w:t>
      </w:r>
    </w:p>
    <w:p w14:paraId="733D16E1" w14:textId="0C467C06" w:rsidR="008C389F" w:rsidRDefault="00470E41" w:rsidP="004123C3">
      <w:pPr>
        <w:pStyle w:val="Textkrper"/>
        <w:spacing w:line="360" w:lineRule="auto"/>
        <w:ind w:left="0" w:right="315"/>
        <w:jc w:val="both"/>
      </w:pPr>
      <w:r w:rsidRPr="00470E41">
        <w:rPr>
          <w:noProof/>
          <w:color w:val="2F5496" w:themeColor="accent1" w:themeShade="BF"/>
          <w:sz w:val="24"/>
          <w:szCs w:val="24"/>
        </w:rPr>
        <w:drawing>
          <wp:inline distT="0" distB="0" distL="0" distR="0" wp14:anchorId="350CC035" wp14:editId="3087BD00">
            <wp:extent cx="5760720" cy="576072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inline>
        </w:drawing>
      </w:r>
    </w:p>
    <w:p w14:paraId="09A3BDA9" w14:textId="46CCEA8A" w:rsidR="008C389F" w:rsidRDefault="008C389F" w:rsidP="008C389F">
      <w:pPr>
        <w:pStyle w:val="Kommentartext"/>
        <w:jc w:val="both"/>
      </w:pPr>
      <w:r w:rsidRPr="001D4DC7">
        <w:rPr>
          <w:rFonts w:ascii="Arial" w:hAnsi="Arial" w:cs="Arial"/>
          <w:b/>
          <w:i/>
          <w:iCs/>
          <w:sz w:val="22"/>
          <w:szCs w:val="22"/>
        </w:rPr>
        <w:t>Note</w:t>
      </w:r>
      <w:r w:rsidRPr="001D4DC7">
        <w:rPr>
          <w:rFonts w:ascii="Arial" w:hAnsi="Arial" w:cs="Arial"/>
          <w:sz w:val="22"/>
          <w:szCs w:val="22"/>
        </w:rPr>
        <w:t xml:space="preserve">. </w:t>
      </w:r>
      <w:r>
        <w:rPr>
          <w:rFonts w:ascii="Arial" w:hAnsi="Arial" w:cs="Arial"/>
          <w:sz w:val="22"/>
          <w:szCs w:val="22"/>
        </w:rPr>
        <w:t xml:space="preserve">Correlation matrix of all </w:t>
      </w:r>
      <w:r w:rsidRPr="00470E41">
        <w:rPr>
          <w:rFonts w:ascii="Arial" w:hAnsi="Arial" w:cs="Arial"/>
          <w:sz w:val="22"/>
          <w:szCs w:val="22"/>
        </w:rPr>
        <w:t xml:space="preserve">predictors at T2, including the 22 risk and protective factors, age, sex, cumulative risk, residual scores, and HAM-D. </w:t>
      </w:r>
      <w:r w:rsidR="00470E41" w:rsidRPr="00470E41">
        <w:rPr>
          <w:rFonts w:ascii="Arial" w:hAnsi="Arial" w:cs="Arial"/>
          <w:sz w:val="22"/>
          <w:szCs w:val="22"/>
        </w:rPr>
        <w:t xml:space="preserve">For the correlation matrix, RSQ subscales are presented as dimensional scores. For regression analyses, attachment style was represented using dummy-coded categorical variables. </w:t>
      </w:r>
      <w:r w:rsidRPr="00470E41">
        <w:rPr>
          <w:rFonts w:ascii="Arial" w:hAnsi="Arial" w:cs="Arial"/>
          <w:sz w:val="22"/>
          <w:szCs w:val="22"/>
        </w:rPr>
        <w:t xml:space="preserve">Pearson correlations were used for continuous variable pairs, </w:t>
      </w:r>
      <w:proofErr w:type="spellStart"/>
      <w:r w:rsidRPr="00470E41">
        <w:rPr>
          <w:rFonts w:ascii="Arial" w:hAnsi="Arial" w:cs="Arial"/>
          <w:sz w:val="22"/>
          <w:szCs w:val="22"/>
        </w:rPr>
        <w:t>polychoric</w:t>
      </w:r>
      <w:proofErr w:type="spellEnd"/>
      <w:r w:rsidRPr="00470E41">
        <w:rPr>
          <w:rFonts w:ascii="Arial" w:hAnsi="Arial" w:cs="Arial"/>
          <w:sz w:val="22"/>
          <w:szCs w:val="22"/>
        </w:rPr>
        <w:t xml:space="preserve"> correlations for categorical pairs, and polyserial correlations for continuous–categorical pairs. Values represent correlation coefficients (</w:t>
      </w:r>
      <w:r w:rsidRPr="00470E41">
        <w:rPr>
          <w:rFonts w:ascii="Arial" w:hAnsi="Arial" w:cs="Arial"/>
          <w:i/>
          <w:iCs/>
          <w:sz w:val="22"/>
          <w:szCs w:val="22"/>
        </w:rPr>
        <w:t>r</w:t>
      </w:r>
      <w:r w:rsidRPr="00470E41">
        <w:rPr>
          <w:rFonts w:ascii="Arial" w:hAnsi="Arial" w:cs="Arial"/>
          <w:sz w:val="22"/>
          <w:szCs w:val="22"/>
        </w:rPr>
        <w:t>).</w:t>
      </w:r>
    </w:p>
    <w:p w14:paraId="180D0664" w14:textId="77777777" w:rsidR="00C31B5B" w:rsidRDefault="00C31B5B" w:rsidP="00A31874">
      <w:pPr>
        <w:pStyle w:val="Textkrper"/>
        <w:spacing w:line="360" w:lineRule="auto"/>
        <w:ind w:left="0" w:right="315"/>
        <w:jc w:val="both"/>
        <w:rPr>
          <w:rFonts w:ascii="Arial" w:hAnsi="Arial" w:cs="Arial"/>
        </w:rPr>
      </w:pPr>
    </w:p>
    <w:p w14:paraId="11E27170" w14:textId="37269C6C" w:rsidR="00575101" w:rsidRDefault="00575101" w:rsidP="00A31874">
      <w:pPr>
        <w:pStyle w:val="Textkrper"/>
        <w:spacing w:line="360" w:lineRule="auto"/>
        <w:ind w:left="0" w:right="315"/>
        <w:jc w:val="both"/>
        <w:rPr>
          <w:rFonts w:ascii="Arial" w:hAnsi="Arial" w:cs="Arial"/>
        </w:rPr>
      </w:pPr>
    </w:p>
    <w:p w14:paraId="5F4BA0B1" w14:textId="73608EBF" w:rsidR="00575101" w:rsidRDefault="00575101" w:rsidP="00A31874">
      <w:pPr>
        <w:pStyle w:val="Textkrper"/>
        <w:spacing w:line="360" w:lineRule="auto"/>
        <w:ind w:left="0" w:right="315"/>
        <w:jc w:val="both"/>
        <w:rPr>
          <w:rFonts w:ascii="Arial" w:hAnsi="Arial" w:cs="Arial"/>
        </w:rPr>
      </w:pPr>
    </w:p>
    <w:p w14:paraId="5A513D88" w14:textId="79B265E4" w:rsidR="00575101" w:rsidRDefault="00575101" w:rsidP="00A31874">
      <w:pPr>
        <w:pStyle w:val="Textkrper"/>
        <w:spacing w:line="360" w:lineRule="auto"/>
        <w:ind w:left="0" w:right="315"/>
        <w:jc w:val="both"/>
        <w:rPr>
          <w:rFonts w:ascii="Arial" w:hAnsi="Arial" w:cs="Arial"/>
        </w:rPr>
      </w:pPr>
    </w:p>
    <w:p w14:paraId="4BFBD3B7" w14:textId="16F5DEF0" w:rsidR="00575101" w:rsidRDefault="00575101" w:rsidP="00A31874">
      <w:pPr>
        <w:pStyle w:val="Textkrper"/>
        <w:spacing w:line="360" w:lineRule="auto"/>
        <w:ind w:left="0" w:right="315"/>
        <w:jc w:val="both"/>
        <w:rPr>
          <w:rFonts w:ascii="Arial" w:hAnsi="Arial" w:cs="Arial"/>
        </w:rPr>
      </w:pPr>
    </w:p>
    <w:p w14:paraId="71764D4A" w14:textId="51147D37" w:rsidR="00575101" w:rsidRDefault="00575101" w:rsidP="00A31874">
      <w:pPr>
        <w:pStyle w:val="Textkrper"/>
        <w:spacing w:line="360" w:lineRule="auto"/>
        <w:ind w:left="0" w:right="315"/>
        <w:jc w:val="both"/>
        <w:rPr>
          <w:rFonts w:ascii="Arial" w:hAnsi="Arial" w:cs="Arial"/>
        </w:rPr>
      </w:pPr>
    </w:p>
    <w:p w14:paraId="1A148CA9" w14:textId="34084EDD" w:rsidR="00930677" w:rsidRPr="001D4DC7" w:rsidRDefault="00AD0B92" w:rsidP="00AD0B92">
      <w:pPr>
        <w:pStyle w:val="berschrift3"/>
        <w:rPr>
          <w:rFonts w:ascii="Arial" w:hAnsi="Arial" w:cs="Arial"/>
          <w:color w:val="auto"/>
          <w:sz w:val="22"/>
          <w:szCs w:val="22"/>
        </w:rPr>
      </w:pPr>
      <w:r w:rsidRPr="001D4DC7">
        <w:rPr>
          <w:rFonts w:ascii="Arial" w:hAnsi="Arial" w:cs="Arial"/>
          <w:b/>
          <w:bCs/>
          <w:color w:val="auto"/>
          <w:sz w:val="22"/>
          <w:szCs w:val="22"/>
        </w:rPr>
        <w:lastRenderedPageBreak/>
        <w:t>Supplementary Figure 7</w:t>
      </w:r>
      <w:r w:rsidRPr="001D4DC7">
        <w:rPr>
          <w:rFonts w:ascii="Arial" w:hAnsi="Arial" w:cs="Arial"/>
          <w:color w:val="auto"/>
          <w:sz w:val="22"/>
          <w:szCs w:val="22"/>
        </w:rPr>
        <w:t xml:space="preserve">. </w:t>
      </w:r>
      <w:r w:rsidR="00A04A46" w:rsidRPr="001D4DC7">
        <w:rPr>
          <w:rFonts w:ascii="Arial" w:hAnsi="Arial" w:cs="Arial"/>
          <w:color w:val="auto"/>
          <w:sz w:val="22"/>
          <w:szCs w:val="22"/>
        </w:rPr>
        <w:t>Exploratory Correlation Matrices of Residual-Based Resilience Scores, Clinical Course Indicators, and Predictor Change Scores.</w:t>
      </w:r>
    </w:p>
    <w:p w14:paraId="732DE5DA" w14:textId="707AB06F" w:rsidR="00AD0B92" w:rsidRDefault="00AD0B92" w:rsidP="00AD0B92">
      <w:pPr>
        <w:pStyle w:val="StandardWeb"/>
      </w:pPr>
      <w:r>
        <w:rPr>
          <w:noProof/>
        </w:rPr>
        <w:drawing>
          <wp:inline distT="0" distB="0" distL="0" distR="0" wp14:anchorId="32334013" wp14:editId="19DBD51E">
            <wp:extent cx="5589356" cy="3220279"/>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31" t="430"/>
                    <a:stretch/>
                  </pic:blipFill>
                  <pic:spPr bwMode="auto">
                    <a:xfrm>
                      <a:off x="0" y="0"/>
                      <a:ext cx="5596100" cy="3224164"/>
                    </a:xfrm>
                    <a:prstGeom prst="rect">
                      <a:avLst/>
                    </a:prstGeom>
                    <a:noFill/>
                    <a:ln>
                      <a:noFill/>
                    </a:ln>
                    <a:extLst>
                      <a:ext uri="{53640926-AAD7-44D8-BBD7-CCE9431645EC}">
                        <a14:shadowObscured xmlns:a14="http://schemas.microsoft.com/office/drawing/2010/main"/>
                      </a:ext>
                    </a:extLst>
                  </pic:spPr>
                </pic:pic>
              </a:graphicData>
            </a:graphic>
          </wp:inline>
        </w:drawing>
      </w:r>
    </w:p>
    <w:p w14:paraId="7AE73D57" w14:textId="289CA195" w:rsidR="00AD0B92" w:rsidRPr="009D2A5C" w:rsidRDefault="00A04A46" w:rsidP="001D4DC7">
      <w:pPr>
        <w:pStyle w:val="Textkrper"/>
        <w:ind w:left="0" w:right="315"/>
        <w:jc w:val="both"/>
        <w:rPr>
          <w:rFonts w:ascii="Arial" w:hAnsi="Arial" w:cs="Arial"/>
        </w:rPr>
      </w:pPr>
      <w:r w:rsidRPr="001D4DC7">
        <w:rPr>
          <w:rStyle w:val="Hervorhebung"/>
          <w:rFonts w:ascii="Arial" w:eastAsiaTheme="majorEastAsia" w:hAnsi="Arial" w:cs="Arial"/>
          <w:b/>
          <w:bCs/>
        </w:rPr>
        <w:t>Note.</w:t>
      </w:r>
      <w:r w:rsidRPr="001D4DC7">
        <w:rPr>
          <w:rFonts w:ascii="Arial" w:hAnsi="Arial" w:cs="Arial"/>
        </w:rPr>
        <w:t xml:space="preserve"> </w:t>
      </w:r>
      <w:r w:rsidRPr="001D4DC7">
        <w:rPr>
          <w:rStyle w:val="Fett"/>
          <w:rFonts w:ascii="Arial" w:eastAsiaTheme="majorEastAsia" w:hAnsi="Arial" w:cs="Arial"/>
        </w:rPr>
        <w:t>(A)</w:t>
      </w:r>
      <w:r w:rsidRPr="001D4DC7">
        <w:rPr>
          <w:rFonts w:ascii="Arial" w:hAnsi="Arial" w:cs="Arial"/>
        </w:rPr>
        <w:t xml:space="preserve"> Spearman correlations between residual-based resilience scores (T1, T2, change score), cumulative risk, depressive symptom severity </w:t>
      </w:r>
      <w:r w:rsidRPr="009D2A5C">
        <w:rPr>
          <w:rFonts w:ascii="Arial" w:hAnsi="Arial" w:cs="Arial"/>
          <w:iCs/>
        </w:rPr>
        <w:t>(Hamilton Depressive Rating Scale [HAM-D] score)</w:t>
      </w:r>
      <w:r w:rsidRPr="001D4DC7">
        <w:rPr>
          <w:rFonts w:ascii="Arial" w:hAnsi="Arial" w:cs="Arial"/>
        </w:rPr>
        <w:t xml:space="preserve">, clinical course indicators, and available predictor change scores (T2−T1) in the prospective subsample (N=808). </w:t>
      </w:r>
      <w:r w:rsidRPr="001D4DC7">
        <w:rPr>
          <w:rStyle w:val="Fett"/>
          <w:rFonts w:ascii="Arial" w:eastAsiaTheme="majorEastAsia" w:hAnsi="Arial" w:cs="Arial"/>
        </w:rPr>
        <w:t>(B)</w:t>
      </w:r>
      <w:r w:rsidRPr="001D4DC7">
        <w:rPr>
          <w:rFonts w:ascii="Arial" w:hAnsi="Arial" w:cs="Arial"/>
        </w:rPr>
        <w:t xml:space="preserve"> Spearman correlations between residual-based resilience scores, depressive symptom severity, and clinical course indicators at T2 (N=808). Correlations involving clinical course measures and resilience change scores should be interpreted cautiously, as symptom-based measures are conceptually related to the outcome used to derive the residual scores and are therefore not fully independent of prospective changes in resilient functioning. Change scores reflect T2−T1 differences.</w:t>
      </w:r>
    </w:p>
    <w:p w14:paraId="128CB24C" w14:textId="77777777" w:rsidR="00AD0B92" w:rsidRDefault="00AD0B92" w:rsidP="00A31874">
      <w:pPr>
        <w:pStyle w:val="Textkrper"/>
        <w:spacing w:line="360" w:lineRule="auto"/>
        <w:ind w:left="0" w:right="315"/>
        <w:jc w:val="both"/>
        <w:rPr>
          <w:rFonts w:ascii="Arial" w:hAnsi="Arial" w:cs="Arial"/>
        </w:rPr>
      </w:pPr>
    </w:p>
    <w:p w14:paraId="35B94F56" w14:textId="22611968" w:rsidR="00AD0B92" w:rsidRDefault="00AD0B92" w:rsidP="00A31874">
      <w:pPr>
        <w:pStyle w:val="Textkrper"/>
        <w:spacing w:line="360" w:lineRule="auto"/>
        <w:ind w:left="0" w:right="315"/>
        <w:jc w:val="both"/>
        <w:rPr>
          <w:rFonts w:ascii="Arial" w:hAnsi="Arial" w:cs="Arial"/>
        </w:rPr>
      </w:pPr>
    </w:p>
    <w:p w14:paraId="02186C59" w14:textId="4CCC5674" w:rsidR="00AD0B92" w:rsidRDefault="00AD0B92" w:rsidP="00A31874">
      <w:pPr>
        <w:pStyle w:val="Textkrper"/>
        <w:spacing w:line="360" w:lineRule="auto"/>
        <w:ind w:left="0" w:right="315"/>
        <w:jc w:val="both"/>
        <w:rPr>
          <w:rFonts w:ascii="Arial" w:hAnsi="Arial" w:cs="Arial"/>
        </w:rPr>
      </w:pPr>
    </w:p>
    <w:p w14:paraId="561D8478" w14:textId="291AD633" w:rsidR="00AD0B92" w:rsidRDefault="00AD0B92" w:rsidP="00A31874">
      <w:pPr>
        <w:pStyle w:val="Textkrper"/>
        <w:spacing w:line="360" w:lineRule="auto"/>
        <w:ind w:left="0" w:right="315"/>
        <w:jc w:val="both"/>
        <w:rPr>
          <w:rFonts w:ascii="Arial" w:hAnsi="Arial" w:cs="Arial"/>
        </w:rPr>
      </w:pPr>
    </w:p>
    <w:p w14:paraId="05981BB4" w14:textId="6AAB0A71" w:rsidR="00C55083" w:rsidRDefault="00C55083" w:rsidP="00A31874">
      <w:pPr>
        <w:pStyle w:val="Textkrper"/>
        <w:spacing w:line="360" w:lineRule="auto"/>
        <w:ind w:left="0" w:right="315"/>
        <w:jc w:val="both"/>
        <w:rPr>
          <w:rFonts w:ascii="Arial" w:hAnsi="Arial" w:cs="Arial"/>
        </w:rPr>
      </w:pPr>
    </w:p>
    <w:p w14:paraId="3EBC9407" w14:textId="1CBF6702" w:rsidR="00C55083" w:rsidRDefault="00C55083" w:rsidP="00A31874">
      <w:pPr>
        <w:pStyle w:val="Textkrper"/>
        <w:spacing w:line="360" w:lineRule="auto"/>
        <w:ind w:left="0" w:right="315"/>
        <w:jc w:val="both"/>
        <w:rPr>
          <w:rFonts w:ascii="Arial" w:hAnsi="Arial" w:cs="Arial"/>
        </w:rPr>
      </w:pPr>
    </w:p>
    <w:p w14:paraId="75DF6EB9" w14:textId="48CC0E2B" w:rsidR="00C55083" w:rsidRDefault="00C55083" w:rsidP="00A31874">
      <w:pPr>
        <w:pStyle w:val="Textkrper"/>
        <w:spacing w:line="360" w:lineRule="auto"/>
        <w:ind w:left="0" w:right="315"/>
        <w:jc w:val="both"/>
        <w:rPr>
          <w:rFonts w:ascii="Arial" w:hAnsi="Arial" w:cs="Arial"/>
        </w:rPr>
      </w:pPr>
    </w:p>
    <w:p w14:paraId="57487637" w14:textId="21BA3AFC" w:rsidR="00C55083" w:rsidRDefault="00C55083" w:rsidP="00A31874">
      <w:pPr>
        <w:pStyle w:val="Textkrper"/>
        <w:spacing w:line="360" w:lineRule="auto"/>
        <w:ind w:left="0" w:right="315"/>
        <w:jc w:val="both"/>
        <w:rPr>
          <w:rFonts w:ascii="Arial" w:hAnsi="Arial" w:cs="Arial"/>
        </w:rPr>
      </w:pPr>
    </w:p>
    <w:p w14:paraId="00759504" w14:textId="03F34417" w:rsidR="00C55083" w:rsidRDefault="00C55083" w:rsidP="00A31874">
      <w:pPr>
        <w:pStyle w:val="Textkrper"/>
        <w:spacing w:line="360" w:lineRule="auto"/>
        <w:ind w:left="0" w:right="315"/>
        <w:jc w:val="both"/>
        <w:rPr>
          <w:rFonts w:ascii="Arial" w:hAnsi="Arial" w:cs="Arial"/>
        </w:rPr>
      </w:pPr>
    </w:p>
    <w:p w14:paraId="2687E1ED" w14:textId="5FB1D6EA" w:rsidR="00C55083" w:rsidRDefault="00C55083" w:rsidP="00A31874">
      <w:pPr>
        <w:pStyle w:val="Textkrper"/>
        <w:spacing w:line="360" w:lineRule="auto"/>
        <w:ind w:left="0" w:right="315"/>
        <w:jc w:val="both"/>
        <w:rPr>
          <w:rFonts w:ascii="Arial" w:hAnsi="Arial" w:cs="Arial"/>
        </w:rPr>
      </w:pPr>
    </w:p>
    <w:p w14:paraId="448EAF11" w14:textId="680A96E3" w:rsidR="00C55083" w:rsidRDefault="00C55083" w:rsidP="00A31874">
      <w:pPr>
        <w:pStyle w:val="Textkrper"/>
        <w:spacing w:line="360" w:lineRule="auto"/>
        <w:ind w:left="0" w:right="315"/>
        <w:jc w:val="both"/>
        <w:rPr>
          <w:rFonts w:ascii="Arial" w:hAnsi="Arial" w:cs="Arial"/>
        </w:rPr>
      </w:pPr>
    </w:p>
    <w:p w14:paraId="794B72B4" w14:textId="635A35D5" w:rsidR="00C55083" w:rsidRDefault="00C55083" w:rsidP="00A31874">
      <w:pPr>
        <w:pStyle w:val="Textkrper"/>
        <w:spacing w:line="360" w:lineRule="auto"/>
        <w:ind w:left="0" w:right="315"/>
        <w:jc w:val="both"/>
        <w:rPr>
          <w:rFonts w:ascii="Arial" w:hAnsi="Arial" w:cs="Arial"/>
        </w:rPr>
      </w:pPr>
    </w:p>
    <w:p w14:paraId="16D00B77" w14:textId="49E31F93" w:rsidR="00C55083" w:rsidRDefault="00C55083" w:rsidP="00A31874">
      <w:pPr>
        <w:pStyle w:val="Textkrper"/>
        <w:spacing w:line="360" w:lineRule="auto"/>
        <w:ind w:left="0" w:right="315"/>
        <w:jc w:val="both"/>
        <w:rPr>
          <w:rFonts w:ascii="Arial" w:hAnsi="Arial" w:cs="Arial"/>
        </w:rPr>
      </w:pPr>
    </w:p>
    <w:p w14:paraId="293F1435" w14:textId="77777777" w:rsidR="009D2A5C" w:rsidRDefault="009D2A5C" w:rsidP="00A31874">
      <w:pPr>
        <w:pStyle w:val="Textkrper"/>
        <w:spacing w:line="360" w:lineRule="auto"/>
        <w:ind w:left="0" w:right="315"/>
        <w:jc w:val="both"/>
        <w:rPr>
          <w:rFonts w:ascii="Arial" w:hAnsi="Arial" w:cs="Arial"/>
        </w:rPr>
      </w:pPr>
    </w:p>
    <w:p w14:paraId="392C167B" w14:textId="6CB93474" w:rsidR="00930677" w:rsidRPr="001D4DC7" w:rsidRDefault="00AD0B92" w:rsidP="001D4DC7">
      <w:pPr>
        <w:pStyle w:val="berschrift3"/>
        <w:rPr>
          <w:rFonts w:ascii="Arial" w:hAnsi="Arial" w:cs="Arial"/>
        </w:rPr>
      </w:pPr>
      <w:r w:rsidRPr="001D4DC7">
        <w:rPr>
          <w:rFonts w:ascii="Arial" w:hAnsi="Arial" w:cs="Arial"/>
          <w:b/>
          <w:bCs/>
          <w:color w:val="auto"/>
          <w:sz w:val="22"/>
          <w:szCs w:val="22"/>
        </w:rPr>
        <w:lastRenderedPageBreak/>
        <w:t>Supplementary Figure 8.</w:t>
      </w:r>
      <w:r w:rsidRPr="001D4DC7">
        <w:rPr>
          <w:rFonts w:ascii="Arial" w:hAnsi="Arial" w:cs="Arial"/>
          <w:color w:val="auto"/>
          <w:sz w:val="22"/>
          <w:szCs w:val="22"/>
        </w:rPr>
        <w:t xml:space="preserve"> Resilient Individuals (T1) exhibit Lower GMV at T2 in the left IOFG/Temporal Pole.</w:t>
      </w:r>
    </w:p>
    <w:p w14:paraId="0F8297A8" w14:textId="660A2E35" w:rsidR="00D40ABF" w:rsidRPr="001D4DC7" w:rsidRDefault="00262D3E" w:rsidP="004123C3">
      <w:pPr>
        <w:pStyle w:val="Textkrper"/>
        <w:spacing w:line="360" w:lineRule="auto"/>
        <w:ind w:left="0" w:right="315"/>
        <w:jc w:val="both"/>
        <w:rPr>
          <w:sz w:val="24"/>
          <w:szCs w:val="24"/>
        </w:rPr>
      </w:pPr>
      <w:r w:rsidRPr="00262D3E">
        <w:t xml:space="preserve"> </w:t>
      </w:r>
      <w:r w:rsidRPr="00262D3E">
        <w:rPr>
          <w:noProof/>
        </w:rPr>
        <w:drawing>
          <wp:inline distT="0" distB="0" distL="0" distR="0" wp14:anchorId="4192B2BB" wp14:editId="513D19B5">
            <wp:extent cx="5760720" cy="2879725"/>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720" cy="2879725"/>
                    </a:xfrm>
                    <a:prstGeom prst="rect">
                      <a:avLst/>
                    </a:prstGeom>
                    <a:noFill/>
                    <a:ln>
                      <a:noFill/>
                    </a:ln>
                  </pic:spPr>
                </pic:pic>
              </a:graphicData>
            </a:graphic>
          </wp:inline>
        </w:drawing>
      </w:r>
    </w:p>
    <w:p w14:paraId="2CD7B67B" w14:textId="3A016AFB" w:rsidR="00D40ABF" w:rsidRDefault="00111077" w:rsidP="006F5C60">
      <w:pPr>
        <w:spacing w:line="240" w:lineRule="auto"/>
        <w:jc w:val="both"/>
        <w:rPr>
          <w:sz w:val="24"/>
          <w:szCs w:val="24"/>
        </w:rPr>
      </w:pPr>
      <w:r w:rsidRPr="00111077">
        <w:rPr>
          <w:rFonts w:ascii="Arial" w:hAnsi="Arial" w:cs="Arial"/>
          <w:b/>
          <w:bCs/>
          <w:i/>
        </w:rPr>
        <w:t>Note</w:t>
      </w:r>
      <w:r>
        <w:rPr>
          <w:rFonts w:ascii="Arial" w:hAnsi="Arial" w:cs="Arial"/>
          <w:b/>
          <w:bCs/>
          <w:iCs/>
        </w:rPr>
        <w:t>.</w:t>
      </w:r>
      <w:r w:rsidR="00D40ABF">
        <w:rPr>
          <w:rFonts w:ascii="Arial" w:hAnsi="Arial" w:cs="Arial"/>
          <w:iCs/>
        </w:rPr>
        <w:t xml:space="preserve"> </w:t>
      </w:r>
      <w:r w:rsidR="00D40ABF" w:rsidRPr="00111077">
        <w:rPr>
          <w:rFonts w:ascii="Arial" w:hAnsi="Arial" w:cs="Arial"/>
          <w:iCs/>
        </w:rPr>
        <w:t xml:space="preserve">Extreme group comparisons </w:t>
      </w:r>
      <w:r w:rsidRPr="00111077">
        <w:rPr>
          <w:rFonts w:ascii="Arial" w:hAnsi="Arial" w:cs="Arial"/>
          <w:iCs/>
        </w:rPr>
        <w:t>revealed</w:t>
      </w:r>
      <w:r w:rsidR="00D40ABF" w:rsidRPr="00111077">
        <w:rPr>
          <w:rFonts w:ascii="Arial" w:hAnsi="Arial" w:cs="Arial"/>
          <w:iCs/>
        </w:rPr>
        <w:t xml:space="preserve"> significantly lower </w:t>
      </w:r>
      <w:r w:rsidR="006F5C60">
        <w:rPr>
          <w:rFonts w:ascii="Arial" w:hAnsi="Arial" w:cs="Arial"/>
          <w:iCs/>
        </w:rPr>
        <w:t>gray matter volume (GMV)</w:t>
      </w:r>
      <w:r w:rsidR="00D40ABF" w:rsidRPr="00111077">
        <w:rPr>
          <w:rFonts w:ascii="Arial" w:hAnsi="Arial" w:cs="Arial"/>
          <w:iCs/>
        </w:rPr>
        <w:t xml:space="preserve"> at T2</w:t>
      </w:r>
      <w:r w:rsidRPr="00111077">
        <w:rPr>
          <w:rFonts w:ascii="Arial" w:hAnsi="Arial" w:cs="Arial"/>
          <w:iCs/>
        </w:rPr>
        <w:t xml:space="preserve"> (first </w:t>
      </w:r>
      <w:proofErr w:type="spellStart"/>
      <w:r w:rsidRPr="00111077">
        <w:rPr>
          <w:rFonts w:ascii="Arial" w:hAnsi="Arial" w:cs="Arial"/>
          <w:iCs/>
        </w:rPr>
        <w:t>eigenvariate</w:t>
      </w:r>
      <w:proofErr w:type="spellEnd"/>
      <w:r w:rsidRPr="00111077">
        <w:rPr>
          <w:rFonts w:ascii="Arial" w:hAnsi="Arial" w:cs="Arial"/>
          <w:iCs/>
        </w:rPr>
        <w:t>, partial residuals)</w:t>
      </w:r>
      <w:r w:rsidR="00D40ABF" w:rsidRPr="00111077">
        <w:rPr>
          <w:rFonts w:ascii="Arial" w:hAnsi="Arial" w:cs="Arial"/>
          <w:iCs/>
        </w:rPr>
        <w:t xml:space="preserve"> in the T1-resilient </w:t>
      </w:r>
      <w:r w:rsidR="00D40ABF">
        <w:rPr>
          <w:rFonts w:ascii="Arial" w:hAnsi="Arial" w:cs="Arial"/>
          <w:iCs/>
        </w:rPr>
        <w:t>group (</w:t>
      </w:r>
      <w:r w:rsidR="009A63ED">
        <w:rPr>
          <w:rFonts w:ascii="Arial" w:hAnsi="Arial" w:cs="Arial"/>
          <w:iCs/>
        </w:rPr>
        <w:t>n = 9</w:t>
      </w:r>
      <w:r w:rsidR="002D2E30">
        <w:rPr>
          <w:rFonts w:ascii="Arial" w:hAnsi="Arial" w:cs="Arial"/>
          <w:iCs/>
        </w:rPr>
        <w:t>4</w:t>
      </w:r>
      <w:r w:rsidR="009A63ED">
        <w:rPr>
          <w:rFonts w:ascii="Arial" w:hAnsi="Arial" w:cs="Arial"/>
          <w:iCs/>
        </w:rPr>
        <w:t xml:space="preserve">; </w:t>
      </w:r>
      <w:r>
        <w:rPr>
          <w:rFonts w:ascii="Arial" w:hAnsi="Arial" w:cs="Arial"/>
          <w:iCs/>
        </w:rPr>
        <w:t>green</w:t>
      </w:r>
      <w:r w:rsidR="00D40ABF">
        <w:rPr>
          <w:rFonts w:ascii="Arial" w:hAnsi="Arial" w:cs="Arial"/>
          <w:iCs/>
        </w:rPr>
        <w:t>)</w:t>
      </w:r>
      <w:r>
        <w:rPr>
          <w:rFonts w:ascii="Arial" w:hAnsi="Arial" w:cs="Arial"/>
          <w:iCs/>
        </w:rPr>
        <w:t xml:space="preserve"> compared to vulnerable individuals (</w:t>
      </w:r>
      <w:r w:rsidR="009A63ED">
        <w:rPr>
          <w:rFonts w:ascii="Arial" w:hAnsi="Arial" w:cs="Arial"/>
          <w:iCs/>
        </w:rPr>
        <w:t>n = 9</w:t>
      </w:r>
      <w:r w:rsidR="002D2E30">
        <w:rPr>
          <w:rFonts w:ascii="Arial" w:hAnsi="Arial" w:cs="Arial"/>
          <w:iCs/>
        </w:rPr>
        <w:t>9</w:t>
      </w:r>
      <w:r w:rsidR="009A63ED">
        <w:rPr>
          <w:rFonts w:ascii="Arial" w:hAnsi="Arial" w:cs="Arial"/>
          <w:iCs/>
        </w:rPr>
        <w:t xml:space="preserve">; </w:t>
      </w:r>
      <w:r>
        <w:rPr>
          <w:rFonts w:ascii="Arial" w:hAnsi="Arial" w:cs="Arial"/>
          <w:iCs/>
        </w:rPr>
        <w:t xml:space="preserve">orange) in whole-brain analyses. Whole-brain significant cluster comprises the left inferior orbitofrontal gyrus (IOFG) and left temporal pole </w:t>
      </w:r>
      <w:r>
        <w:rPr>
          <w:rFonts w:ascii="Arial" w:hAnsi="Arial" w:cs="Arial"/>
          <w:iCs/>
          <w:color w:val="000000" w:themeColor="text1"/>
        </w:rPr>
        <w:t>(</w:t>
      </w:r>
      <w:r>
        <w:rPr>
          <w:rFonts w:ascii="Arial" w:hAnsi="Arial" w:cs="Arial"/>
          <w:i/>
          <w:color w:val="000000" w:themeColor="text1"/>
        </w:rPr>
        <w:t>k</w:t>
      </w:r>
      <w:r>
        <w:rPr>
          <w:rFonts w:ascii="Arial" w:hAnsi="Arial" w:cs="Arial"/>
          <w:iCs/>
          <w:color w:val="000000" w:themeColor="text1"/>
        </w:rPr>
        <w:t xml:space="preserve"> = 1</w:t>
      </w:r>
      <w:r w:rsidR="002D2E30">
        <w:rPr>
          <w:rFonts w:ascii="Arial" w:hAnsi="Arial" w:cs="Arial"/>
          <w:iCs/>
          <w:color w:val="000000" w:themeColor="text1"/>
        </w:rPr>
        <w:t>153</w:t>
      </w:r>
      <w:r>
        <w:rPr>
          <w:rFonts w:ascii="Arial" w:hAnsi="Arial" w:cs="Arial"/>
          <w:iCs/>
          <w:color w:val="000000" w:themeColor="text1"/>
        </w:rPr>
        <w:t xml:space="preserve"> voxels, </w:t>
      </w:r>
      <w:proofErr w:type="spellStart"/>
      <w:r>
        <w:rPr>
          <w:rFonts w:ascii="Arial" w:hAnsi="Arial" w:cs="Arial"/>
          <w:i/>
          <w:color w:val="000000" w:themeColor="text1"/>
        </w:rPr>
        <w:t>p</w:t>
      </w:r>
      <w:r>
        <w:rPr>
          <w:rFonts w:ascii="Arial" w:hAnsi="Arial" w:cs="Arial"/>
          <w:iCs/>
          <w:color w:val="000000" w:themeColor="text1"/>
          <w:vertAlign w:val="subscript"/>
        </w:rPr>
        <w:t>FWE</w:t>
      </w:r>
      <w:proofErr w:type="spellEnd"/>
      <w:r>
        <w:rPr>
          <w:rFonts w:ascii="Arial" w:hAnsi="Arial" w:cs="Arial"/>
          <w:iCs/>
          <w:color w:val="000000" w:themeColor="text1"/>
          <w:vertAlign w:val="subscript"/>
        </w:rPr>
        <w:t>(cluster)</w:t>
      </w:r>
      <w:r>
        <w:rPr>
          <w:rFonts w:ascii="Arial" w:hAnsi="Arial" w:cs="Arial"/>
          <w:iCs/>
          <w:color w:val="000000" w:themeColor="text1"/>
        </w:rPr>
        <w:t xml:space="preserve"> = 0.0</w:t>
      </w:r>
      <w:r w:rsidR="002D2E30">
        <w:rPr>
          <w:rFonts w:ascii="Arial" w:hAnsi="Arial" w:cs="Arial"/>
          <w:iCs/>
          <w:color w:val="000000" w:themeColor="text1"/>
        </w:rPr>
        <w:t>24</w:t>
      </w:r>
      <w:r>
        <w:rPr>
          <w:rFonts w:ascii="Arial" w:hAnsi="Arial" w:cs="Arial"/>
          <w:iCs/>
          <w:color w:val="000000" w:themeColor="text1"/>
        </w:rPr>
        <w:t xml:space="preserve">; </w:t>
      </w:r>
      <w:r w:rsidRPr="00111077">
        <w:rPr>
          <w:rStyle w:val="Hervorhebung"/>
          <w:rFonts w:ascii="Arial" w:hAnsi="Arial" w:cs="Arial"/>
        </w:rPr>
        <w:t>d</w:t>
      </w:r>
      <w:r w:rsidRPr="00111077">
        <w:rPr>
          <w:rFonts w:ascii="Arial" w:hAnsi="Arial" w:cs="Arial"/>
        </w:rPr>
        <w:t xml:space="preserve"> = 0.7</w:t>
      </w:r>
      <w:r w:rsidR="002D2E30">
        <w:rPr>
          <w:rFonts w:ascii="Arial" w:hAnsi="Arial" w:cs="Arial"/>
        </w:rPr>
        <w:t>0</w:t>
      </w:r>
      <w:r>
        <w:rPr>
          <w:rFonts w:ascii="Arial" w:hAnsi="Arial" w:cs="Arial"/>
        </w:rPr>
        <w:t xml:space="preserve">, </w:t>
      </w:r>
      <w:r w:rsidRPr="00111077">
        <w:rPr>
          <w:rFonts w:ascii="Arial" w:hAnsi="Arial" w:cs="Arial"/>
          <w:iCs/>
        </w:rPr>
        <w:t xml:space="preserve">peak </w:t>
      </w:r>
      <w:r>
        <w:rPr>
          <w:rFonts w:ascii="Arial" w:hAnsi="Arial" w:cs="Arial"/>
          <w:iCs/>
          <w:color w:val="000000" w:themeColor="text1"/>
        </w:rPr>
        <w:t>MNI = −50/18/−12).</w:t>
      </w:r>
    </w:p>
    <w:p w14:paraId="2D304ABA" w14:textId="77777777" w:rsidR="00D40ABF" w:rsidRPr="00A31874" w:rsidRDefault="00D40ABF" w:rsidP="00D40ABF">
      <w:pPr>
        <w:pStyle w:val="Textkrper"/>
        <w:spacing w:line="360" w:lineRule="auto"/>
        <w:ind w:left="0" w:right="315"/>
        <w:jc w:val="both"/>
        <w:rPr>
          <w:rFonts w:ascii="Arial" w:hAnsi="Arial" w:cs="Arial"/>
        </w:rPr>
      </w:pPr>
    </w:p>
    <w:p w14:paraId="730987B5" w14:textId="77777777" w:rsidR="00280E94" w:rsidRDefault="00280E94" w:rsidP="00A31874">
      <w:pPr>
        <w:pStyle w:val="Textkrper"/>
        <w:spacing w:line="360" w:lineRule="auto"/>
        <w:ind w:left="0" w:right="315"/>
        <w:jc w:val="both"/>
        <w:rPr>
          <w:rFonts w:ascii="Arial" w:hAnsi="Arial" w:cs="Arial"/>
        </w:rPr>
      </w:pPr>
    </w:p>
    <w:p w14:paraId="63BCC758" w14:textId="76960B61" w:rsidR="00575101" w:rsidRDefault="00575101" w:rsidP="00A31874">
      <w:pPr>
        <w:pStyle w:val="Textkrper"/>
        <w:spacing w:line="360" w:lineRule="auto"/>
        <w:ind w:left="0" w:right="315"/>
        <w:jc w:val="both"/>
        <w:rPr>
          <w:rFonts w:ascii="Arial" w:hAnsi="Arial" w:cs="Arial"/>
        </w:rPr>
      </w:pPr>
    </w:p>
    <w:p w14:paraId="753F8DAF" w14:textId="222B5FBF" w:rsidR="006F5C60" w:rsidRDefault="006F5C60" w:rsidP="00A31874">
      <w:pPr>
        <w:pStyle w:val="Textkrper"/>
        <w:spacing w:line="360" w:lineRule="auto"/>
        <w:ind w:left="0" w:right="315"/>
        <w:jc w:val="both"/>
        <w:rPr>
          <w:rFonts w:ascii="Arial" w:hAnsi="Arial" w:cs="Arial"/>
        </w:rPr>
      </w:pPr>
    </w:p>
    <w:p w14:paraId="7504EEE3" w14:textId="594D65C3" w:rsidR="006F5C60" w:rsidRDefault="006F5C60" w:rsidP="00A31874">
      <w:pPr>
        <w:pStyle w:val="Textkrper"/>
        <w:spacing w:line="360" w:lineRule="auto"/>
        <w:ind w:left="0" w:right="315"/>
        <w:jc w:val="both"/>
        <w:rPr>
          <w:rFonts w:ascii="Arial" w:hAnsi="Arial" w:cs="Arial"/>
        </w:rPr>
      </w:pPr>
    </w:p>
    <w:p w14:paraId="0945C7E1" w14:textId="5511B4A4" w:rsidR="006F5C60" w:rsidRDefault="006F5C60" w:rsidP="00A31874">
      <w:pPr>
        <w:pStyle w:val="Textkrper"/>
        <w:spacing w:line="360" w:lineRule="auto"/>
        <w:ind w:left="0" w:right="315"/>
        <w:jc w:val="both"/>
        <w:rPr>
          <w:rFonts w:ascii="Arial" w:hAnsi="Arial" w:cs="Arial"/>
        </w:rPr>
      </w:pPr>
    </w:p>
    <w:p w14:paraId="234BD05F" w14:textId="2E85895B" w:rsidR="006F5C60" w:rsidRDefault="006F5C60" w:rsidP="00A31874">
      <w:pPr>
        <w:pStyle w:val="Textkrper"/>
        <w:spacing w:line="360" w:lineRule="auto"/>
        <w:ind w:left="0" w:right="315"/>
        <w:jc w:val="both"/>
        <w:rPr>
          <w:rFonts w:ascii="Arial" w:hAnsi="Arial" w:cs="Arial"/>
        </w:rPr>
      </w:pPr>
    </w:p>
    <w:p w14:paraId="53F32E6A" w14:textId="334887DA" w:rsidR="006F5C60" w:rsidRDefault="006F5C60" w:rsidP="00A31874">
      <w:pPr>
        <w:pStyle w:val="Textkrper"/>
        <w:spacing w:line="360" w:lineRule="auto"/>
        <w:ind w:left="0" w:right="315"/>
        <w:jc w:val="both"/>
        <w:rPr>
          <w:rFonts w:ascii="Arial" w:hAnsi="Arial" w:cs="Arial"/>
        </w:rPr>
      </w:pPr>
    </w:p>
    <w:p w14:paraId="00908CE4" w14:textId="4479C060" w:rsidR="006F5C60" w:rsidRDefault="006F5C60" w:rsidP="00A31874">
      <w:pPr>
        <w:pStyle w:val="Textkrper"/>
        <w:spacing w:line="360" w:lineRule="auto"/>
        <w:ind w:left="0" w:right="315"/>
        <w:jc w:val="both"/>
        <w:rPr>
          <w:rFonts w:ascii="Arial" w:hAnsi="Arial" w:cs="Arial"/>
        </w:rPr>
      </w:pPr>
    </w:p>
    <w:p w14:paraId="0DD5E989" w14:textId="626CF6B9" w:rsidR="006F5C60" w:rsidRDefault="006F5C60" w:rsidP="00A31874">
      <w:pPr>
        <w:pStyle w:val="Textkrper"/>
        <w:spacing w:line="360" w:lineRule="auto"/>
        <w:ind w:left="0" w:right="315"/>
        <w:jc w:val="both"/>
        <w:rPr>
          <w:rFonts w:ascii="Arial" w:hAnsi="Arial" w:cs="Arial"/>
        </w:rPr>
      </w:pPr>
    </w:p>
    <w:p w14:paraId="0941FBC4" w14:textId="4364388A" w:rsidR="006F5C60" w:rsidRDefault="006F5C60" w:rsidP="00A31874">
      <w:pPr>
        <w:pStyle w:val="Textkrper"/>
        <w:spacing w:line="360" w:lineRule="auto"/>
        <w:ind w:left="0" w:right="315"/>
        <w:jc w:val="both"/>
        <w:rPr>
          <w:rFonts w:ascii="Arial" w:hAnsi="Arial" w:cs="Arial"/>
        </w:rPr>
      </w:pPr>
    </w:p>
    <w:p w14:paraId="76D9D1A8" w14:textId="1D4D1DD5" w:rsidR="006F5C60" w:rsidRDefault="006F5C60" w:rsidP="00A31874">
      <w:pPr>
        <w:pStyle w:val="Textkrper"/>
        <w:spacing w:line="360" w:lineRule="auto"/>
        <w:ind w:left="0" w:right="315"/>
        <w:jc w:val="both"/>
        <w:rPr>
          <w:rFonts w:ascii="Arial" w:hAnsi="Arial" w:cs="Arial"/>
        </w:rPr>
      </w:pPr>
    </w:p>
    <w:p w14:paraId="6E27DE6B" w14:textId="77777777" w:rsidR="00E30970" w:rsidRDefault="00E30970" w:rsidP="00A31874">
      <w:pPr>
        <w:pStyle w:val="Textkrper"/>
        <w:spacing w:line="360" w:lineRule="auto"/>
        <w:ind w:left="0" w:right="315"/>
        <w:jc w:val="both"/>
        <w:rPr>
          <w:rFonts w:ascii="Arial" w:hAnsi="Arial" w:cs="Arial"/>
        </w:rPr>
      </w:pPr>
    </w:p>
    <w:p w14:paraId="05CD2517" w14:textId="637202C3" w:rsidR="00BE019A" w:rsidRPr="00EE084D" w:rsidRDefault="00247B3F" w:rsidP="00EE084D">
      <w:pPr>
        <w:pStyle w:val="berschrift3"/>
        <w:rPr>
          <w:rFonts w:ascii="Arial" w:hAnsi="Arial" w:cs="Arial"/>
          <w:b/>
          <w:color w:val="auto"/>
          <w:sz w:val="22"/>
          <w:szCs w:val="22"/>
        </w:rPr>
      </w:pPr>
      <w:r w:rsidRPr="00EE084D">
        <w:rPr>
          <w:rFonts w:ascii="Arial" w:hAnsi="Arial" w:cs="Arial"/>
          <w:b/>
          <w:color w:val="auto"/>
          <w:sz w:val="22"/>
          <w:szCs w:val="22"/>
        </w:rPr>
        <w:lastRenderedPageBreak/>
        <w:t xml:space="preserve">Supplementary Figure </w:t>
      </w:r>
      <w:r w:rsidR="00AD0B92">
        <w:rPr>
          <w:rFonts w:ascii="Arial" w:hAnsi="Arial" w:cs="Arial"/>
          <w:b/>
          <w:color w:val="auto"/>
          <w:sz w:val="22"/>
          <w:szCs w:val="22"/>
        </w:rPr>
        <w:t>9</w:t>
      </w:r>
      <w:r w:rsidRPr="00EE084D">
        <w:rPr>
          <w:rFonts w:ascii="Arial" w:hAnsi="Arial" w:cs="Arial"/>
          <w:b/>
          <w:color w:val="auto"/>
          <w:sz w:val="22"/>
          <w:szCs w:val="22"/>
        </w:rPr>
        <w:t xml:space="preserve">. </w:t>
      </w:r>
      <w:r w:rsidRPr="00EE084D">
        <w:rPr>
          <w:rFonts w:ascii="Arial" w:hAnsi="Arial" w:cs="Arial"/>
          <w:bCs/>
          <w:color w:val="auto"/>
          <w:sz w:val="22"/>
          <w:szCs w:val="22"/>
        </w:rPr>
        <w:t>Associations between Resilience-</w:t>
      </w:r>
      <w:r w:rsidR="00B1290E" w:rsidRPr="00EE084D">
        <w:rPr>
          <w:rFonts w:ascii="Arial" w:hAnsi="Arial" w:cs="Arial"/>
          <w:bCs/>
          <w:color w:val="auto"/>
          <w:sz w:val="22"/>
          <w:szCs w:val="22"/>
        </w:rPr>
        <w:t>A</w:t>
      </w:r>
      <w:r w:rsidRPr="00EE084D">
        <w:rPr>
          <w:rFonts w:ascii="Arial" w:hAnsi="Arial" w:cs="Arial"/>
          <w:bCs/>
          <w:color w:val="auto"/>
          <w:sz w:val="22"/>
          <w:szCs w:val="22"/>
        </w:rPr>
        <w:t xml:space="preserve">ssociated Cluster Gray Matter Volume and </w:t>
      </w:r>
      <w:r w:rsidR="00721912" w:rsidRPr="00EE084D">
        <w:rPr>
          <w:rFonts w:ascii="Arial" w:hAnsi="Arial" w:cs="Arial"/>
          <w:bCs/>
          <w:color w:val="auto"/>
          <w:sz w:val="22"/>
          <w:szCs w:val="22"/>
        </w:rPr>
        <w:t>C</w:t>
      </w:r>
      <w:r w:rsidRPr="00EE084D">
        <w:rPr>
          <w:rFonts w:ascii="Arial" w:hAnsi="Arial" w:cs="Arial"/>
          <w:bCs/>
          <w:color w:val="auto"/>
          <w:sz w:val="22"/>
          <w:szCs w:val="22"/>
        </w:rPr>
        <w:t xml:space="preserve">linical </w:t>
      </w:r>
      <w:r w:rsidR="00721912" w:rsidRPr="00EE084D">
        <w:rPr>
          <w:rFonts w:ascii="Arial" w:hAnsi="Arial" w:cs="Arial"/>
          <w:bCs/>
          <w:color w:val="auto"/>
          <w:sz w:val="22"/>
          <w:szCs w:val="22"/>
        </w:rPr>
        <w:t>C</w:t>
      </w:r>
      <w:r w:rsidRPr="00EE084D">
        <w:rPr>
          <w:rFonts w:ascii="Arial" w:hAnsi="Arial" w:cs="Arial"/>
          <w:bCs/>
          <w:color w:val="auto"/>
          <w:sz w:val="22"/>
          <w:szCs w:val="22"/>
        </w:rPr>
        <w:t xml:space="preserve">ourse </w:t>
      </w:r>
      <w:r w:rsidR="00721912" w:rsidRPr="00EE084D">
        <w:rPr>
          <w:rFonts w:ascii="Arial" w:hAnsi="Arial" w:cs="Arial"/>
          <w:bCs/>
          <w:color w:val="auto"/>
          <w:sz w:val="22"/>
          <w:szCs w:val="22"/>
        </w:rPr>
        <w:t>I</w:t>
      </w:r>
      <w:r w:rsidRPr="00EE084D">
        <w:rPr>
          <w:rFonts w:ascii="Arial" w:hAnsi="Arial" w:cs="Arial"/>
          <w:bCs/>
          <w:color w:val="auto"/>
          <w:sz w:val="22"/>
          <w:szCs w:val="22"/>
        </w:rPr>
        <w:t>ndicators.</w:t>
      </w:r>
    </w:p>
    <w:p w14:paraId="401E613F" w14:textId="2CC7A124" w:rsidR="00BE019A" w:rsidRPr="001D4DC7" w:rsidRDefault="002E7E1C" w:rsidP="001D4DC7">
      <w:pPr>
        <w:spacing w:before="100" w:beforeAutospacing="1" w:after="100" w:afterAutospacing="1" w:line="240" w:lineRule="auto"/>
        <w:rPr>
          <w:rFonts w:ascii="Times New Roman" w:hAnsi="Times New Roman" w:cs="Times New Roman"/>
          <w:sz w:val="24"/>
          <w:szCs w:val="24"/>
        </w:rPr>
      </w:pPr>
      <w:r w:rsidRPr="002E7E1C">
        <w:rPr>
          <w:rFonts w:ascii="Times New Roman" w:eastAsia="Times New Roman" w:hAnsi="Times New Roman" w:cs="Times New Roman"/>
          <w:noProof/>
          <w:sz w:val="24"/>
          <w:szCs w:val="24"/>
          <w14:ligatures w14:val="none"/>
        </w:rPr>
        <w:drawing>
          <wp:inline distT="0" distB="0" distL="0" distR="0" wp14:anchorId="1DB4110F" wp14:editId="3091493C">
            <wp:extent cx="5760720" cy="6213475"/>
            <wp:effectExtent l="0" t="0" r="0" b="0"/>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0720" cy="6213475"/>
                    </a:xfrm>
                    <a:prstGeom prst="rect">
                      <a:avLst/>
                    </a:prstGeom>
                    <a:noFill/>
                    <a:ln>
                      <a:noFill/>
                    </a:ln>
                  </pic:spPr>
                </pic:pic>
              </a:graphicData>
            </a:graphic>
          </wp:inline>
        </w:drawing>
      </w:r>
    </w:p>
    <w:p w14:paraId="0676E0C2" w14:textId="20BB8038" w:rsidR="008C389F" w:rsidRDefault="008C389F" w:rsidP="008C389F">
      <w:pPr>
        <w:pStyle w:val="Textkrper"/>
        <w:ind w:left="0" w:right="315"/>
        <w:jc w:val="both"/>
        <w:rPr>
          <w:rFonts w:ascii="Arial" w:hAnsi="Arial" w:cs="Arial"/>
        </w:rPr>
      </w:pPr>
      <w:r>
        <w:rPr>
          <w:rFonts w:ascii="Arial" w:hAnsi="Arial" w:cs="Arial"/>
          <w:b/>
          <w:i/>
          <w:iCs/>
        </w:rPr>
        <w:t>Note</w:t>
      </w:r>
      <w:r>
        <w:rPr>
          <w:rFonts w:ascii="Arial" w:hAnsi="Arial" w:cs="Arial"/>
        </w:rPr>
        <w:t xml:space="preserve">. Spearman correlations between covariate-adjusted GMV in the resilience-associated left orbitofrontal/temporal-pole cluster at T2 (ROI cluster, A; whole-brain cluster, B) and clinical indicators at T2 (HAM-D, </w:t>
      </w:r>
      <w:r w:rsidRPr="0055538A">
        <w:rPr>
          <w:rFonts w:ascii="Arial" w:hAnsi="Arial" w:cs="Arial"/>
        </w:rPr>
        <w:t>SOFAS</w:t>
      </w:r>
      <w:r>
        <w:rPr>
          <w:rFonts w:ascii="Arial" w:hAnsi="Arial" w:cs="Arial"/>
        </w:rPr>
        <w:t>) as well as longitudinal course measures (months symptom-free, months depressed). Plots show fitted lines with 95% confidence intervals. No significant associations were observed (all |</w:t>
      </w:r>
      <w:r>
        <w:rPr>
          <w:rFonts w:ascii="Arial" w:hAnsi="Arial" w:cs="Arial"/>
          <w:i/>
          <w:iCs/>
        </w:rPr>
        <w:t>r</w:t>
      </w:r>
      <w:r>
        <w:rPr>
          <w:rFonts w:ascii="Arial" w:hAnsi="Arial" w:cs="Arial"/>
        </w:rPr>
        <w:t xml:space="preserve">| ≤ 0.05, </w:t>
      </w:r>
      <w:r>
        <w:rPr>
          <w:rFonts w:ascii="Arial" w:hAnsi="Arial" w:cs="Arial"/>
          <w:i/>
          <w:iCs/>
        </w:rPr>
        <w:t>p</w:t>
      </w:r>
      <w:r>
        <w:rPr>
          <w:rFonts w:ascii="Arial" w:hAnsi="Arial" w:cs="Arial"/>
        </w:rPr>
        <w:t xml:space="preserve"> ≥ 0.4</w:t>
      </w:r>
      <w:r w:rsidR="0055538A">
        <w:rPr>
          <w:rFonts w:ascii="Arial" w:hAnsi="Arial" w:cs="Arial"/>
        </w:rPr>
        <w:t>0</w:t>
      </w:r>
      <w:r>
        <w:rPr>
          <w:rFonts w:ascii="Arial" w:hAnsi="Arial" w:cs="Arial"/>
        </w:rPr>
        <w:t>).</w:t>
      </w:r>
    </w:p>
    <w:p w14:paraId="7E856D62" w14:textId="77777777" w:rsidR="00BE019A" w:rsidRDefault="00BE019A" w:rsidP="00A31874">
      <w:pPr>
        <w:pStyle w:val="Textkrper"/>
        <w:spacing w:line="360" w:lineRule="auto"/>
        <w:ind w:left="0" w:right="315"/>
        <w:jc w:val="both"/>
        <w:rPr>
          <w:rFonts w:ascii="Arial" w:hAnsi="Arial" w:cs="Arial"/>
          <w:b/>
          <w:bCs/>
        </w:rPr>
      </w:pPr>
    </w:p>
    <w:p w14:paraId="390B9434" w14:textId="0FA603E8" w:rsidR="00BE019A" w:rsidRDefault="00BE019A" w:rsidP="00A31874">
      <w:pPr>
        <w:pStyle w:val="Textkrper"/>
        <w:spacing w:line="360" w:lineRule="auto"/>
        <w:ind w:left="0" w:right="315"/>
        <w:jc w:val="both"/>
        <w:rPr>
          <w:rFonts w:ascii="Arial" w:hAnsi="Arial" w:cs="Arial"/>
          <w:b/>
          <w:bCs/>
        </w:rPr>
      </w:pPr>
    </w:p>
    <w:p w14:paraId="6EF08EE8" w14:textId="1DA739E4" w:rsidR="008C389F" w:rsidRDefault="008C389F" w:rsidP="00A31874">
      <w:pPr>
        <w:pStyle w:val="Textkrper"/>
        <w:spacing w:line="360" w:lineRule="auto"/>
        <w:ind w:left="0" w:right="315"/>
        <w:jc w:val="both"/>
        <w:rPr>
          <w:rFonts w:ascii="Arial" w:hAnsi="Arial" w:cs="Arial"/>
          <w:b/>
          <w:bCs/>
        </w:rPr>
      </w:pPr>
    </w:p>
    <w:p w14:paraId="3364B0FA" w14:textId="77777777" w:rsidR="008C389F" w:rsidRDefault="008C389F" w:rsidP="00A31874">
      <w:pPr>
        <w:pStyle w:val="Textkrper"/>
        <w:spacing w:line="360" w:lineRule="auto"/>
        <w:ind w:left="0" w:right="315"/>
        <w:jc w:val="both"/>
        <w:rPr>
          <w:rFonts w:ascii="Arial" w:hAnsi="Arial" w:cs="Arial"/>
          <w:b/>
          <w:bCs/>
        </w:rPr>
      </w:pPr>
    </w:p>
    <w:p w14:paraId="2CA5B756" w14:textId="77777777" w:rsidR="00280E94" w:rsidRDefault="00280E94" w:rsidP="00A31874">
      <w:pPr>
        <w:pStyle w:val="Textkrper"/>
        <w:spacing w:line="360" w:lineRule="auto"/>
        <w:ind w:left="0" w:right="315"/>
        <w:jc w:val="both"/>
        <w:rPr>
          <w:rFonts w:ascii="Arial" w:hAnsi="Arial" w:cs="Arial"/>
          <w:b/>
          <w:bCs/>
        </w:rPr>
      </w:pPr>
    </w:p>
    <w:p w14:paraId="57407A25" w14:textId="7EA47E36" w:rsidR="00897CB6" w:rsidRPr="00B4759E" w:rsidRDefault="00897CB6" w:rsidP="00DF2643">
      <w:pPr>
        <w:pStyle w:val="berschrift2"/>
        <w:jc w:val="both"/>
        <w:rPr>
          <w:rFonts w:ascii="Arial" w:hAnsi="Arial" w:cs="Arial"/>
          <w:b/>
          <w:color w:val="auto"/>
          <w:sz w:val="22"/>
          <w:szCs w:val="22"/>
        </w:rPr>
      </w:pPr>
      <w:r w:rsidRPr="00B4759E">
        <w:rPr>
          <w:rFonts w:ascii="Arial" w:hAnsi="Arial" w:cs="Arial"/>
          <w:b/>
          <w:color w:val="auto"/>
          <w:sz w:val="22"/>
          <w:szCs w:val="22"/>
        </w:rPr>
        <w:lastRenderedPageBreak/>
        <w:t>Supplementary</w:t>
      </w:r>
      <w:r w:rsidR="006041BD" w:rsidRPr="00B4759E">
        <w:rPr>
          <w:rFonts w:ascii="Arial" w:hAnsi="Arial" w:cs="Arial"/>
          <w:b/>
          <w:color w:val="auto"/>
          <w:sz w:val="22"/>
          <w:szCs w:val="22"/>
        </w:rPr>
        <w:t xml:space="preserve"> </w:t>
      </w:r>
      <w:r w:rsidR="00280E94" w:rsidRPr="00B4759E">
        <w:rPr>
          <w:rFonts w:ascii="Arial" w:hAnsi="Arial" w:cs="Arial"/>
          <w:b/>
          <w:color w:val="auto"/>
          <w:sz w:val="22"/>
          <w:szCs w:val="22"/>
        </w:rPr>
        <w:t xml:space="preserve">Material – </w:t>
      </w:r>
      <w:r w:rsidR="004905B8" w:rsidRPr="00B4759E">
        <w:rPr>
          <w:rFonts w:ascii="Arial" w:hAnsi="Arial" w:cs="Arial"/>
          <w:b/>
          <w:color w:val="auto"/>
          <w:sz w:val="22"/>
          <w:szCs w:val="22"/>
        </w:rPr>
        <w:t>References</w:t>
      </w:r>
    </w:p>
    <w:p w14:paraId="6B2951DF" w14:textId="77777777" w:rsidR="00897CB6" w:rsidRPr="008F6ED6" w:rsidRDefault="00897CB6" w:rsidP="00DF2643">
      <w:pPr>
        <w:pStyle w:val="Textkrper"/>
        <w:spacing w:line="360" w:lineRule="auto"/>
        <w:ind w:left="0" w:right="315"/>
        <w:jc w:val="both"/>
        <w:rPr>
          <w:rFonts w:ascii="Arial" w:hAnsi="Arial" w:cs="Arial"/>
          <w:b/>
          <w:bCs/>
        </w:rPr>
      </w:pPr>
    </w:p>
    <w:p w14:paraId="5138FD22" w14:textId="77777777" w:rsidR="00784789" w:rsidRPr="00426560" w:rsidRDefault="00897CB6" w:rsidP="00784789">
      <w:pPr>
        <w:pStyle w:val="Literaturverzeichnis"/>
        <w:rPr>
          <w:rFonts w:ascii="Arial" w:hAnsi="Arial" w:cs="Arial"/>
        </w:rPr>
      </w:pPr>
      <w:r w:rsidRPr="00426560">
        <w:rPr>
          <w:rFonts w:ascii="Arial" w:hAnsi="Arial" w:cs="Arial"/>
          <w:b/>
          <w:bCs/>
        </w:rPr>
        <w:fldChar w:fldCharType="begin"/>
      </w:r>
      <w:r w:rsidR="00964769" w:rsidRPr="00426560">
        <w:rPr>
          <w:rFonts w:ascii="Arial" w:hAnsi="Arial" w:cs="Arial"/>
          <w:b/>
          <w:bCs/>
        </w:rPr>
        <w:instrText xml:space="preserve"> ADDIN ZOTERO_BIBL {"uncited":[],"omitted":[],"custom":[]} CSL_BIBLIOGRAPHY </w:instrText>
      </w:r>
      <w:r w:rsidRPr="00426560">
        <w:rPr>
          <w:rFonts w:ascii="Arial" w:hAnsi="Arial" w:cs="Arial"/>
          <w:b/>
          <w:bCs/>
        </w:rPr>
        <w:fldChar w:fldCharType="separate"/>
      </w:r>
      <w:r w:rsidR="00784789" w:rsidRPr="00426560">
        <w:rPr>
          <w:rFonts w:ascii="Arial" w:hAnsi="Arial" w:cs="Arial"/>
        </w:rPr>
        <w:t xml:space="preserve">1. Gronemann FH, Jacobsen RK, Wium-Andersen MK, Jørgensen MB, Osler M, Jørgensen TSH (2023): Association of Familial Aggregation of Major Depression With Risk of Major Depression. </w:t>
      </w:r>
      <w:r w:rsidR="00784789" w:rsidRPr="00426560">
        <w:rPr>
          <w:rFonts w:ascii="Arial" w:hAnsi="Arial" w:cs="Arial"/>
          <w:i/>
          <w:iCs/>
        </w:rPr>
        <w:t>JAMA Psychiatry</w:t>
      </w:r>
      <w:r w:rsidR="00784789" w:rsidRPr="00426560">
        <w:rPr>
          <w:rFonts w:ascii="Arial" w:hAnsi="Arial" w:cs="Arial"/>
        </w:rPr>
        <w:t xml:space="preserve"> 80: 350–359.</w:t>
      </w:r>
    </w:p>
    <w:p w14:paraId="1253D3DA" w14:textId="77777777" w:rsidR="00784789" w:rsidRPr="00426560" w:rsidRDefault="00784789" w:rsidP="00784789">
      <w:pPr>
        <w:pStyle w:val="Literaturverzeichnis"/>
        <w:rPr>
          <w:rFonts w:ascii="Arial" w:hAnsi="Arial" w:cs="Arial"/>
        </w:rPr>
      </w:pPr>
      <w:r w:rsidRPr="00426560">
        <w:rPr>
          <w:rFonts w:ascii="Arial" w:hAnsi="Arial" w:cs="Arial"/>
        </w:rPr>
        <w:t xml:space="preserve">2. Rasic D, Hajek T, Alda M, Uher R (2014): Risk of Mental Illness in Offspring of Parents With Schizophrenia, Bipolar Disorder, and Major Depressive Disorder: A Meta-Analysis of Family High-Risk Studies. </w:t>
      </w:r>
      <w:r w:rsidRPr="00426560">
        <w:rPr>
          <w:rFonts w:ascii="Arial" w:hAnsi="Arial" w:cs="Arial"/>
          <w:i/>
          <w:iCs/>
        </w:rPr>
        <w:t>Schizophr Bull</w:t>
      </w:r>
      <w:r w:rsidRPr="00426560">
        <w:rPr>
          <w:rFonts w:ascii="Arial" w:hAnsi="Arial" w:cs="Arial"/>
        </w:rPr>
        <w:t xml:space="preserve"> 40: 28–38.</w:t>
      </w:r>
    </w:p>
    <w:p w14:paraId="34F30526" w14:textId="77777777" w:rsidR="00784789" w:rsidRPr="00426560" w:rsidRDefault="00784789" w:rsidP="00784789">
      <w:pPr>
        <w:pStyle w:val="Literaturverzeichnis"/>
        <w:rPr>
          <w:rFonts w:ascii="Arial" w:hAnsi="Arial" w:cs="Arial"/>
        </w:rPr>
      </w:pPr>
      <w:r w:rsidRPr="00426560">
        <w:rPr>
          <w:rFonts w:ascii="Arial" w:hAnsi="Arial" w:cs="Arial"/>
        </w:rPr>
        <w:t xml:space="preserve">3. Daníelsdóttir HB, Aspelund T, Shen Q, Halldorsdottir T, Jakobsdóttir J, Song H, </w:t>
      </w:r>
      <w:r w:rsidRPr="00426560">
        <w:rPr>
          <w:rFonts w:ascii="Arial" w:hAnsi="Arial" w:cs="Arial"/>
          <w:i/>
          <w:iCs/>
        </w:rPr>
        <w:t>et al.</w:t>
      </w:r>
      <w:r w:rsidRPr="00426560">
        <w:rPr>
          <w:rFonts w:ascii="Arial" w:hAnsi="Arial" w:cs="Arial"/>
        </w:rPr>
        <w:t xml:space="preserve"> (2024): Adverse Childhood Experiences and Adult Mental Health Outcomes. </w:t>
      </w:r>
      <w:r w:rsidRPr="00426560">
        <w:rPr>
          <w:rFonts w:ascii="Arial" w:hAnsi="Arial" w:cs="Arial"/>
          <w:i/>
          <w:iCs/>
        </w:rPr>
        <w:t>JAMA Psychiatry</w:t>
      </w:r>
      <w:r w:rsidRPr="00426560">
        <w:rPr>
          <w:rFonts w:ascii="Arial" w:hAnsi="Arial" w:cs="Arial"/>
        </w:rPr>
        <w:t xml:space="preserve"> e240039.</w:t>
      </w:r>
    </w:p>
    <w:p w14:paraId="6A194A0F" w14:textId="77777777" w:rsidR="00784789" w:rsidRPr="00426560" w:rsidRDefault="00784789" w:rsidP="00784789">
      <w:pPr>
        <w:pStyle w:val="Literaturverzeichnis"/>
        <w:rPr>
          <w:rFonts w:ascii="Arial" w:hAnsi="Arial" w:cs="Arial"/>
        </w:rPr>
      </w:pPr>
      <w:r w:rsidRPr="00426560">
        <w:rPr>
          <w:rFonts w:ascii="Arial" w:hAnsi="Arial" w:cs="Arial"/>
        </w:rPr>
        <w:t xml:space="preserve">4. LeMoult J, Humphreys KL, Tracy A, Hoffmeister J-A, Ip E, Gotlib IH (2020): Meta-analysis: Exposure to Early Life Stress and Risk for Depression in Childhood and Adolescence. </w:t>
      </w:r>
      <w:r w:rsidRPr="00426560">
        <w:rPr>
          <w:rFonts w:ascii="Arial" w:hAnsi="Arial" w:cs="Arial"/>
          <w:i/>
          <w:iCs/>
        </w:rPr>
        <w:t>J Am Acad Child Adolesc Psychiatry</w:t>
      </w:r>
      <w:r w:rsidRPr="00426560">
        <w:rPr>
          <w:rFonts w:ascii="Arial" w:hAnsi="Arial" w:cs="Arial"/>
        </w:rPr>
        <w:t xml:space="preserve"> 59: 842–855.</w:t>
      </w:r>
    </w:p>
    <w:p w14:paraId="673B17AF" w14:textId="77777777" w:rsidR="00784789" w:rsidRPr="00426560" w:rsidRDefault="00784789" w:rsidP="00784789">
      <w:pPr>
        <w:pStyle w:val="Literaturverzeichnis"/>
        <w:rPr>
          <w:rFonts w:ascii="Arial" w:hAnsi="Arial" w:cs="Arial"/>
        </w:rPr>
      </w:pPr>
      <w:r w:rsidRPr="00426560">
        <w:rPr>
          <w:rFonts w:ascii="Arial" w:hAnsi="Arial" w:cs="Arial"/>
        </w:rPr>
        <w:t xml:space="preserve">5. McKay MT, Cannon M, Chambers D, Conroy RM, Coughlan H, Dodd P, </w:t>
      </w:r>
      <w:r w:rsidRPr="00426560">
        <w:rPr>
          <w:rFonts w:ascii="Arial" w:hAnsi="Arial" w:cs="Arial"/>
          <w:i/>
          <w:iCs/>
        </w:rPr>
        <w:t>et al.</w:t>
      </w:r>
      <w:r w:rsidRPr="00426560">
        <w:rPr>
          <w:rFonts w:ascii="Arial" w:hAnsi="Arial" w:cs="Arial"/>
        </w:rPr>
        <w:t xml:space="preserve"> (2021): Childhood trauma and adult mental disorder: A systematic review and meta-analysis of longitudinal cohort studies. </w:t>
      </w:r>
      <w:r w:rsidRPr="00426560">
        <w:rPr>
          <w:rFonts w:ascii="Arial" w:hAnsi="Arial" w:cs="Arial"/>
          <w:i/>
          <w:iCs/>
        </w:rPr>
        <w:t>Acta Psychiatr Scand</w:t>
      </w:r>
      <w:r w:rsidRPr="00426560">
        <w:rPr>
          <w:rFonts w:ascii="Arial" w:hAnsi="Arial" w:cs="Arial"/>
        </w:rPr>
        <w:t xml:space="preserve"> 143: 189–205.</w:t>
      </w:r>
    </w:p>
    <w:p w14:paraId="6108868A" w14:textId="77777777" w:rsidR="00784789" w:rsidRPr="00426560" w:rsidRDefault="00784789" w:rsidP="00784789">
      <w:pPr>
        <w:pStyle w:val="Literaturverzeichnis"/>
        <w:rPr>
          <w:rFonts w:ascii="Arial" w:hAnsi="Arial" w:cs="Arial"/>
        </w:rPr>
      </w:pPr>
      <w:r w:rsidRPr="00426560">
        <w:rPr>
          <w:rFonts w:ascii="Arial" w:hAnsi="Arial" w:cs="Arial"/>
        </w:rPr>
        <w:t xml:space="preserve">6. Nanni V, Uher R, Danese A (2012): Childhood maltreatment predicts unfavorable course of illness and treatment outcome in depression: a meta-analysis. </w:t>
      </w:r>
      <w:r w:rsidRPr="00426560">
        <w:rPr>
          <w:rFonts w:ascii="Arial" w:hAnsi="Arial" w:cs="Arial"/>
          <w:i/>
          <w:iCs/>
        </w:rPr>
        <w:t>Am J Psychiatry</w:t>
      </w:r>
      <w:r w:rsidRPr="00426560">
        <w:rPr>
          <w:rFonts w:ascii="Arial" w:hAnsi="Arial" w:cs="Arial"/>
        </w:rPr>
        <w:t xml:space="preserve"> 169: 141–151.</w:t>
      </w:r>
    </w:p>
    <w:p w14:paraId="1F1E408A" w14:textId="77777777" w:rsidR="00784789" w:rsidRPr="00426560" w:rsidRDefault="00784789" w:rsidP="00784789">
      <w:pPr>
        <w:pStyle w:val="Literaturverzeichnis"/>
        <w:rPr>
          <w:rFonts w:ascii="Arial" w:hAnsi="Arial" w:cs="Arial"/>
        </w:rPr>
      </w:pPr>
      <w:r w:rsidRPr="00426560">
        <w:rPr>
          <w:rFonts w:ascii="Arial" w:hAnsi="Arial" w:cs="Arial"/>
        </w:rPr>
        <w:t xml:space="preserve">7. Nelson J, Klumparendt A, Doebler P, Ehring T (2017): Childhood maltreatment and characteristics of adult depression: Meta-analysis. </w:t>
      </w:r>
      <w:r w:rsidRPr="00426560">
        <w:rPr>
          <w:rFonts w:ascii="Arial" w:hAnsi="Arial" w:cs="Arial"/>
          <w:i/>
          <w:iCs/>
        </w:rPr>
        <w:t>Br J Psychiatry</w:t>
      </w:r>
      <w:r w:rsidRPr="00426560">
        <w:rPr>
          <w:rFonts w:ascii="Arial" w:hAnsi="Arial" w:cs="Arial"/>
        </w:rPr>
        <w:t xml:space="preserve"> 210: 96–104.</w:t>
      </w:r>
    </w:p>
    <w:p w14:paraId="669EB0E4" w14:textId="77777777" w:rsidR="00784789" w:rsidRPr="00426560" w:rsidRDefault="00784789" w:rsidP="00784789">
      <w:pPr>
        <w:pStyle w:val="Literaturverzeichnis"/>
        <w:rPr>
          <w:rFonts w:ascii="Arial" w:hAnsi="Arial" w:cs="Arial"/>
        </w:rPr>
      </w:pPr>
      <w:r w:rsidRPr="00426560">
        <w:rPr>
          <w:rFonts w:ascii="Arial" w:hAnsi="Arial" w:cs="Arial"/>
        </w:rPr>
        <w:t xml:space="preserve">8. Xiao Z, Baldwin MM, Wong SC, Obsuth I, Meinck F, Murray AL (2023): The Impact of Childhood Psychological Maltreatment on Mental Health Outcomes in Adulthood: A Systematic Review and Meta-Analysis. </w:t>
      </w:r>
      <w:r w:rsidRPr="00426560">
        <w:rPr>
          <w:rFonts w:ascii="Arial" w:hAnsi="Arial" w:cs="Arial"/>
          <w:i/>
          <w:iCs/>
        </w:rPr>
        <w:t>Trauma Violence Abuse</w:t>
      </w:r>
      <w:r w:rsidRPr="00426560">
        <w:rPr>
          <w:rFonts w:ascii="Arial" w:hAnsi="Arial" w:cs="Arial"/>
        </w:rPr>
        <w:t xml:space="preserve"> 24: 3049.</w:t>
      </w:r>
    </w:p>
    <w:p w14:paraId="70F514F5" w14:textId="77777777" w:rsidR="00784789" w:rsidRPr="00426560" w:rsidRDefault="00784789" w:rsidP="00784789">
      <w:pPr>
        <w:pStyle w:val="Literaturverzeichnis"/>
        <w:rPr>
          <w:rFonts w:ascii="Arial" w:hAnsi="Arial" w:cs="Arial"/>
          <w:lang w:val="de-DE"/>
        </w:rPr>
      </w:pPr>
      <w:r w:rsidRPr="00426560">
        <w:rPr>
          <w:rFonts w:ascii="Arial" w:hAnsi="Arial" w:cs="Arial"/>
        </w:rPr>
        <w:t xml:space="preserve">9. Hogg B, Gardoki-Souto I, Valiente-Gómez A, Rosa AR, Fortea L, Radua J, </w:t>
      </w:r>
      <w:r w:rsidRPr="00426560">
        <w:rPr>
          <w:rFonts w:ascii="Arial" w:hAnsi="Arial" w:cs="Arial"/>
          <w:i/>
          <w:iCs/>
        </w:rPr>
        <w:t>et al.</w:t>
      </w:r>
      <w:r w:rsidRPr="00426560">
        <w:rPr>
          <w:rFonts w:ascii="Arial" w:hAnsi="Arial" w:cs="Arial"/>
        </w:rPr>
        <w:t xml:space="preserve"> (2023): Psychological trauma as a transdiagnostic risk factor for mental disorder: an umbrella meta-analysis. </w:t>
      </w:r>
      <w:r w:rsidRPr="00426560">
        <w:rPr>
          <w:rFonts w:ascii="Arial" w:hAnsi="Arial" w:cs="Arial"/>
          <w:i/>
          <w:iCs/>
          <w:lang w:val="de-DE"/>
        </w:rPr>
        <w:t>Eur Arch Psychiatry Clin Neurosci</w:t>
      </w:r>
      <w:r w:rsidRPr="00426560">
        <w:rPr>
          <w:rFonts w:ascii="Arial" w:hAnsi="Arial" w:cs="Arial"/>
          <w:lang w:val="de-DE"/>
        </w:rPr>
        <w:t xml:space="preserve"> 273: 397–410.</w:t>
      </w:r>
    </w:p>
    <w:p w14:paraId="0531FE0F" w14:textId="77777777" w:rsidR="00784789" w:rsidRPr="00426560" w:rsidRDefault="00784789" w:rsidP="00784789">
      <w:pPr>
        <w:pStyle w:val="Literaturverzeichnis"/>
        <w:rPr>
          <w:rFonts w:ascii="Arial" w:hAnsi="Arial" w:cs="Arial"/>
          <w:lang w:val="de-DE"/>
        </w:rPr>
      </w:pPr>
      <w:r w:rsidRPr="00426560">
        <w:rPr>
          <w:rFonts w:ascii="Arial" w:hAnsi="Arial" w:cs="Arial"/>
          <w:lang w:val="de-DE"/>
        </w:rPr>
        <w:lastRenderedPageBreak/>
        <w:t xml:space="preserve">10. Wingenfeld K, Spitzer C, Mensebach C, Grabe HJ, Hill A, Gast U, </w:t>
      </w:r>
      <w:r w:rsidRPr="00426560">
        <w:rPr>
          <w:rFonts w:ascii="Arial" w:hAnsi="Arial" w:cs="Arial"/>
          <w:i/>
          <w:iCs/>
          <w:lang w:val="de-DE"/>
        </w:rPr>
        <w:t>et al.</w:t>
      </w:r>
      <w:r w:rsidRPr="00426560">
        <w:rPr>
          <w:rFonts w:ascii="Arial" w:hAnsi="Arial" w:cs="Arial"/>
          <w:lang w:val="de-DE"/>
        </w:rPr>
        <w:t xml:space="preserve"> </w:t>
      </w:r>
      <w:r w:rsidRPr="00426560">
        <w:rPr>
          <w:rFonts w:ascii="Arial" w:hAnsi="Arial" w:cs="Arial"/>
        </w:rPr>
        <w:t xml:space="preserve">(2010): The German version of the Childhood Trauma Questionnaire (CTQ): preliminary psychometric properties. </w:t>
      </w:r>
      <w:r w:rsidRPr="00426560">
        <w:rPr>
          <w:rFonts w:ascii="Arial" w:hAnsi="Arial" w:cs="Arial"/>
          <w:i/>
          <w:iCs/>
          <w:lang w:val="de-DE"/>
        </w:rPr>
        <w:t>Psychother Psychosom Med Psychol</w:t>
      </w:r>
      <w:r w:rsidRPr="00426560">
        <w:rPr>
          <w:rFonts w:ascii="Arial" w:hAnsi="Arial" w:cs="Arial"/>
          <w:lang w:val="de-DE"/>
        </w:rPr>
        <w:t xml:space="preserve"> 60: 442–450.</w:t>
      </w:r>
    </w:p>
    <w:p w14:paraId="69EC2D16" w14:textId="77777777" w:rsidR="00784789" w:rsidRPr="00426560" w:rsidRDefault="00784789" w:rsidP="00784789">
      <w:pPr>
        <w:pStyle w:val="Literaturverzeichnis"/>
        <w:rPr>
          <w:rFonts w:ascii="Arial" w:hAnsi="Arial" w:cs="Arial"/>
        </w:rPr>
      </w:pPr>
      <w:r w:rsidRPr="00426560">
        <w:rPr>
          <w:rFonts w:ascii="Arial" w:hAnsi="Arial" w:cs="Arial"/>
          <w:lang w:val="de-DE"/>
        </w:rPr>
        <w:t xml:space="preserve">11. Wingenfeld K, Schäfer I, Terfehr K, Grabski H, Driessen M, Grabe H, </w:t>
      </w:r>
      <w:r w:rsidRPr="00426560">
        <w:rPr>
          <w:rFonts w:ascii="Arial" w:hAnsi="Arial" w:cs="Arial"/>
          <w:i/>
          <w:iCs/>
          <w:lang w:val="de-DE"/>
        </w:rPr>
        <w:t>et al.</w:t>
      </w:r>
      <w:r w:rsidRPr="00426560">
        <w:rPr>
          <w:rFonts w:ascii="Arial" w:hAnsi="Arial" w:cs="Arial"/>
          <w:lang w:val="de-DE"/>
        </w:rPr>
        <w:t xml:space="preserve"> </w:t>
      </w:r>
      <w:r w:rsidRPr="00426560">
        <w:rPr>
          <w:rFonts w:ascii="Arial" w:hAnsi="Arial" w:cs="Arial"/>
        </w:rPr>
        <w:t xml:space="preserve">(2011): The reliable, valid and economic assessment of early traumatization: first psychometric characteristics of the German version of the Adverse Childhood Experiences Questionnaire (ACE). </w:t>
      </w:r>
      <w:r w:rsidRPr="00426560">
        <w:rPr>
          <w:rFonts w:ascii="Arial" w:hAnsi="Arial" w:cs="Arial"/>
          <w:i/>
          <w:iCs/>
        </w:rPr>
        <w:t>Psychother Psychosom Med Psychol</w:t>
      </w:r>
      <w:r w:rsidRPr="00426560">
        <w:rPr>
          <w:rFonts w:ascii="Arial" w:hAnsi="Arial" w:cs="Arial"/>
        </w:rPr>
        <w:t xml:space="preserve"> 61: e10-4.</w:t>
      </w:r>
    </w:p>
    <w:p w14:paraId="248A8234" w14:textId="77777777" w:rsidR="00784789" w:rsidRPr="00426560" w:rsidRDefault="00784789" w:rsidP="00784789">
      <w:pPr>
        <w:pStyle w:val="Literaturverzeichnis"/>
        <w:rPr>
          <w:rFonts w:ascii="Arial" w:hAnsi="Arial" w:cs="Arial"/>
        </w:rPr>
      </w:pPr>
      <w:r w:rsidRPr="00426560">
        <w:rPr>
          <w:rFonts w:ascii="Arial" w:hAnsi="Arial" w:cs="Arial"/>
        </w:rPr>
        <w:t xml:space="preserve">12. Kendler KS, Karkowski LM, Prescott CA (1999): Causal Relationship Between Stressful Life Events and the Onset of Major Depression. </w:t>
      </w:r>
      <w:r w:rsidRPr="00426560">
        <w:rPr>
          <w:rFonts w:ascii="Arial" w:hAnsi="Arial" w:cs="Arial"/>
          <w:i/>
          <w:iCs/>
        </w:rPr>
        <w:t>Am J Psychiatry</w:t>
      </w:r>
      <w:r w:rsidRPr="00426560">
        <w:rPr>
          <w:rFonts w:ascii="Arial" w:hAnsi="Arial" w:cs="Arial"/>
        </w:rPr>
        <w:t xml:space="preserve"> 156: 837–841.</w:t>
      </w:r>
    </w:p>
    <w:p w14:paraId="70B1DD3A" w14:textId="77777777" w:rsidR="00784789" w:rsidRPr="00426560" w:rsidRDefault="00784789" w:rsidP="00784789">
      <w:pPr>
        <w:pStyle w:val="Literaturverzeichnis"/>
        <w:rPr>
          <w:rFonts w:ascii="Arial" w:hAnsi="Arial" w:cs="Arial"/>
        </w:rPr>
      </w:pPr>
      <w:r w:rsidRPr="00426560">
        <w:rPr>
          <w:rFonts w:ascii="Arial" w:hAnsi="Arial" w:cs="Arial"/>
        </w:rPr>
        <w:t xml:space="preserve">13. Monroe SM, Slavich GM, Georgiades K (2014): The social environment and depression: The roles of life stress. </w:t>
      </w:r>
      <w:r w:rsidRPr="00426560">
        <w:rPr>
          <w:rFonts w:ascii="Arial" w:hAnsi="Arial" w:cs="Arial"/>
          <w:i/>
          <w:iCs/>
        </w:rPr>
        <w:t>Handbook of Depression, 3rd Ed</w:t>
      </w:r>
      <w:r w:rsidRPr="00426560">
        <w:rPr>
          <w:rFonts w:ascii="Arial" w:hAnsi="Arial" w:cs="Arial"/>
        </w:rPr>
        <w:t>. New York, NY, US: The Guilford Press, pp 296–314.</w:t>
      </w:r>
    </w:p>
    <w:p w14:paraId="72810030" w14:textId="77777777" w:rsidR="00784789" w:rsidRPr="00426560" w:rsidRDefault="00784789" w:rsidP="00784789">
      <w:pPr>
        <w:pStyle w:val="Literaturverzeichnis"/>
        <w:rPr>
          <w:rFonts w:ascii="Arial" w:hAnsi="Arial" w:cs="Arial"/>
        </w:rPr>
      </w:pPr>
      <w:r w:rsidRPr="00426560">
        <w:rPr>
          <w:rFonts w:ascii="Arial" w:hAnsi="Arial" w:cs="Arial"/>
        </w:rPr>
        <w:t xml:space="preserve">14. Slavich GM, Irwin MR (2014): From Stress to Inflammation and Major Depressive Disorder: A Social Signal Transduction Theory of Depression. </w:t>
      </w:r>
      <w:r w:rsidRPr="00426560">
        <w:rPr>
          <w:rFonts w:ascii="Arial" w:hAnsi="Arial" w:cs="Arial"/>
          <w:i/>
          <w:iCs/>
        </w:rPr>
        <w:t>Psychol Bull</w:t>
      </w:r>
      <w:r w:rsidRPr="00426560">
        <w:rPr>
          <w:rFonts w:ascii="Arial" w:hAnsi="Arial" w:cs="Arial"/>
        </w:rPr>
        <w:t xml:space="preserve"> 140: 774–815.</w:t>
      </w:r>
    </w:p>
    <w:p w14:paraId="59F13709" w14:textId="77777777" w:rsidR="00784789" w:rsidRPr="00426560" w:rsidRDefault="00784789" w:rsidP="00784789">
      <w:pPr>
        <w:pStyle w:val="Literaturverzeichnis"/>
        <w:rPr>
          <w:rFonts w:ascii="Arial" w:hAnsi="Arial" w:cs="Arial"/>
        </w:rPr>
      </w:pPr>
      <w:r w:rsidRPr="00426560">
        <w:rPr>
          <w:rFonts w:ascii="Arial" w:hAnsi="Arial" w:cs="Arial"/>
        </w:rPr>
        <w:t xml:space="preserve">15. Cleland C, Kearns A, Tannahill C, Ellaway A (2016): The impact of life events on adult physical and mental health and well-being: longitudinal analysis using the GoWell health and well-being survey. </w:t>
      </w:r>
      <w:r w:rsidRPr="00426560">
        <w:rPr>
          <w:rFonts w:ascii="Arial" w:hAnsi="Arial" w:cs="Arial"/>
          <w:i/>
          <w:iCs/>
        </w:rPr>
        <w:t>BMC Res Notes</w:t>
      </w:r>
      <w:r w:rsidRPr="00426560">
        <w:rPr>
          <w:rFonts w:ascii="Arial" w:hAnsi="Arial" w:cs="Arial"/>
        </w:rPr>
        <w:t xml:space="preserve"> 9: 470.</w:t>
      </w:r>
    </w:p>
    <w:p w14:paraId="15D92904" w14:textId="77777777" w:rsidR="00784789" w:rsidRPr="00426560" w:rsidRDefault="00784789" w:rsidP="00784789">
      <w:pPr>
        <w:pStyle w:val="Literaturverzeichnis"/>
        <w:rPr>
          <w:rFonts w:ascii="Arial" w:hAnsi="Arial" w:cs="Arial"/>
        </w:rPr>
      </w:pPr>
      <w:r w:rsidRPr="00426560">
        <w:rPr>
          <w:rFonts w:ascii="Arial" w:hAnsi="Arial" w:cs="Arial"/>
        </w:rPr>
        <w:t xml:space="preserve">16. Seery MD, Leo RJ, Lupien SP, Kondrak CL, Almonte JL (2013): An upside to adversity?: moderate cumulative lifetime adversity is associated with resilient responses in the face of controlled stressors. </w:t>
      </w:r>
      <w:r w:rsidRPr="00426560">
        <w:rPr>
          <w:rFonts w:ascii="Arial" w:hAnsi="Arial" w:cs="Arial"/>
          <w:i/>
          <w:iCs/>
        </w:rPr>
        <w:t>Psychol Sci</w:t>
      </w:r>
      <w:r w:rsidRPr="00426560">
        <w:rPr>
          <w:rFonts w:ascii="Arial" w:hAnsi="Arial" w:cs="Arial"/>
        </w:rPr>
        <w:t xml:space="preserve"> 24: 1181–1189.</w:t>
      </w:r>
    </w:p>
    <w:p w14:paraId="470742A3" w14:textId="77777777" w:rsidR="00784789" w:rsidRPr="00426560" w:rsidRDefault="00784789" w:rsidP="00784789">
      <w:pPr>
        <w:pStyle w:val="Literaturverzeichnis"/>
        <w:rPr>
          <w:rFonts w:ascii="Arial" w:hAnsi="Arial" w:cs="Arial"/>
        </w:rPr>
      </w:pPr>
      <w:r w:rsidRPr="00426560">
        <w:rPr>
          <w:rFonts w:ascii="Arial" w:hAnsi="Arial" w:cs="Arial"/>
        </w:rPr>
        <w:t xml:space="preserve">17. Shahar G, Priel B (2002): Positive Life Events and Adolescent Emotional Distress: In Search of Protective-Interactive Processes. </w:t>
      </w:r>
      <w:r w:rsidRPr="00426560">
        <w:rPr>
          <w:rFonts w:ascii="Arial" w:hAnsi="Arial" w:cs="Arial"/>
          <w:i/>
          <w:iCs/>
        </w:rPr>
        <w:t>J Soc Clin Psychol</w:t>
      </w:r>
      <w:r w:rsidRPr="00426560">
        <w:rPr>
          <w:rFonts w:ascii="Arial" w:hAnsi="Arial" w:cs="Arial"/>
        </w:rPr>
        <w:t xml:space="preserve"> 21: 645–668.</w:t>
      </w:r>
    </w:p>
    <w:p w14:paraId="7C944C4A" w14:textId="77777777" w:rsidR="00784789" w:rsidRPr="00426560" w:rsidRDefault="00784789" w:rsidP="00784789">
      <w:pPr>
        <w:pStyle w:val="Literaturverzeichnis"/>
        <w:rPr>
          <w:rFonts w:ascii="Arial" w:hAnsi="Arial" w:cs="Arial"/>
        </w:rPr>
      </w:pPr>
      <w:r w:rsidRPr="00426560">
        <w:rPr>
          <w:rFonts w:ascii="Arial" w:hAnsi="Arial" w:cs="Arial"/>
        </w:rPr>
        <w:t xml:space="preserve">18. Updegraff JA, Taylor SE (2000): From Vulnerability to Growth: Positive and Negative Effects of Stressful Life Events. </w:t>
      </w:r>
      <w:r w:rsidRPr="00426560">
        <w:rPr>
          <w:rFonts w:ascii="Arial" w:hAnsi="Arial" w:cs="Arial"/>
          <w:i/>
          <w:iCs/>
        </w:rPr>
        <w:t>Loss and Trauma</w:t>
      </w:r>
      <w:r w:rsidRPr="00426560">
        <w:rPr>
          <w:rFonts w:ascii="Arial" w:hAnsi="Arial" w:cs="Arial"/>
        </w:rPr>
        <w:t>. Routledge.</w:t>
      </w:r>
    </w:p>
    <w:p w14:paraId="603FB45B" w14:textId="77777777" w:rsidR="00784789" w:rsidRPr="00426560" w:rsidRDefault="00784789" w:rsidP="00784789">
      <w:pPr>
        <w:pStyle w:val="Literaturverzeichnis"/>
        <w:rPr>
          <w:rFonts w:ascii="Arial" w:hAnsi="Arial" w:cs="Arial"/>
        </w:rPr>
      </w:pPr>
      <w:r w:rsidRPr="00426560">
        <w:rPr>
          <w:rFonts w:ascii="Arial" w:hAnsi="Arial" w:cs="Arial"/>
        </w:rPr>
        <w:t xml:space="preserve">19. Norbeck JS (1984): Modification of life event questionnaires for use with female respondents. </w:t>
      </w:r>
      <w:r w:rsidRPr="00426560">
        <w:rPr>
          <w:rFonts w:ascii="Arial" w:hAnsi="Arial" w:cs="Arial"/>
          <w:i/>
          <w:iCs/>
        </w:rPr>
        <w:t>Res Nurs Health</w:t>
      </w:r>
      <w:r w:rsidRPr="00426560">
        <w:rPr>
          <w:rFonts w:ascii="Arial" w:hAnsi="Arial" w:cs="Arial"/>
        </w:rPr>
        <w:t xml:space="preserve"> 7: 61–71.</w:t>
      </w:r>
    </w:p>
    <w:p w14:paraId="06F70278" w14:textId="77777777" w:rsidR="00784789" w:rsidRPr="00426560" w:rsidRDefault="00784789" w:rsidP="00784789">
      <w:pPr>
        <w:pStyle w:val="Literaturverzeichnis"/>
        <w:rPr>
          <w:rFonts w:ascii="Arial" w:hAnsi="Arial" w:cs="Arial"/>
        </w:rPr>
      </w:pPr>
      <w:r w:rsidRPr="00426560">
        <w:rPr>
          <w:rFonts w:ascii="Arial" w:hAnsi="Arial" w:cs="Arial"/>
        </w:rPr>
        <w:lastRenderedPageBreak/>
        <w:t xml:space="preserve">20. Cristóbal-Narváez P, Haro JM, Koyanagi A (2020): Perceived stress and depression in 45 low- and middle-income countries. </w:t>
      </w:r>
      <w:r w:rsidRPr="00426560">
        <w:rPr>
          <w:rFonts w:ascii="Arial" w:hAnsi="Arial" w:cs="Arial"/>
          <w:i/>
          <w:iCs/>
        </w:rPr>
        <w:t>J Affect Disord</w:t>
      </w:r>
      <w:r w:rsidRPr="00426560">
        <w:rPr>
          <w:rFonts w:ascii="Arial" w:hAnsi="Arial" w:cs="Arial"/>
        </w:rPr>
        <w:t xml:space="preserve"> 274: 799–805.</w:t>
      </w:r>
    </w:p>
    <w:p w14:paraId="4D266F4A" w14:textId="77777777" w:rsidR="00784789" w:rsidRPr="00426560" w:rsidRDefault="00784789" w:rsidP="00784789">
      <w:pPr>
        <w:pStyle w:val="Literaturverzeichnis"/>
        <w:rPr>
          <w:rFonts w:ascii="Arial" w:hAnsi="Arial" w:cs="Arial"/>
        </w:rPr>
      </w:pPr>
      <w:r w:rsidRPr="00426560">
        <w:rPr>
          <w:rFonts w:ascii="Arial" w:hAnsi="Arial" w:cs="Arial"/>
        </w:rPr>
        <w:t xml:space="preserve">21. Keller A, Litzelman K, Wisk LE, Maddox T, Cheng ER, Creswell PD, Witt WP (2012): Does the Perception that Stress Affects Health Matter? The Association with Health and Mortality. </w:t>
      </w:r>
      <w:r w:rsidRPr="00426560">
        <w:rPr>
          <w:rFonts w:ascii="Arial" w:hAnsi="Arial" w:cs="Arial"/>
          <w:i/>
          <w:iCs/>
        </w:rPr>
        <w:t>Health Psychol Off J Div Health Psychol Am Psychol Assoc</w:t>
      </w:r>
      <w:r w:rsidRPr="00426560">
        <w:rPr>
          <w:rFonts w:ascii="Arial" w:hAnsi="Arial" w:cs="Arial"/>
        </w:rPr>
        <w:t xml:space="preserve"> 31: 677–684.</w:t>
      </w:r>
    </w:p>
    <w:p w14:paraId="56883E7A" w14:textId="77777777" w:rsidR="00784789" w:rsidRPr="00426560" w:rsidRDefault="00784789" w:rsidP="00784789">
      <w:pPr>
        <w:pStyle w:val="Literaturverzeichnis"/>
        <w:rPr>
          <w:rFonts w:ascii="Arial" w:hAnsi="Arial" w:cs="Arial"/>
        </w:rPr>
      </w:pPr>
      <w:r w:rsidRPr="00426560">
        <w:rPr>
          <w:rFonts w:ascii="Arial" w:hAnsi="Arial" w:cs="Arial"/>
        </w:rPr>
        <w:t xml:space="preserve">22. Cohen S, Kamarck T, Mermelstein R (1983): A global measure of perceived stress. </w:t>
      </w:r>
      <w:r w:rsidRPr="00426560">
        <w:rPr>
          <w:rFonts w:ascii="Arial" w:hAnsi="Arial" w:cs="Arial"/>
          <w:i/>
          <w:iCs/>
        </w:rPr>
        <w:t>J Health Soc Behav</w:t>
      </w:r>
      <w:r w:rsidRPr="00426560">
        <w:rPr>
          <w:rFonts w:ascii="Arial" w:hAnsi="Arial" w:cs="Arial"/>
        </w:rPr>
        <w:t xml:space="preserve"> 24: 385–396.</w:t>
      </w:r>
    </w:p>
    <w:p w14:paraId="43D1AAEF" w14:textId="77777777" w:rsidR="00784789" w:rsidRPr="00426560" w:rsidRDefault="00784789" w:rsidP="00784789">
      <w:pPr>
        <w:pStyle w:val="Literaturverzeichnis"/>
        <w:rPr>
          <w:rFonts w:ascii="Arial" w:hAnsi="Arial" w:cs="Arial"/>
        </w:rPr>
      </w:pPr>
      <w:r w:rsidRPr="00426560">
        <w:rPr>
          <w:rFonts w:ascii="Arial" w:hAnsi="Arial" w:cs="Arial"/>
        </w:rPr>
        <w:t xml:space="preserve">23. Lakey B, Orehek E (2011): Relational regulation theory: A new approach to explain the link between perceived social support and mental health. </w:t>
      </w:r>
      <w:r w:rsidRPr="00426560">
        <w:rPr>
          <w:rFonts w:ascii="Arial" w:hAnsi="Arial" w:cs="Arial"/>
          <w:i/>
          <w:iCs/>
        </w:rPr>
        <w:t>Psychol Rev</w:t>
      </w:r>
      <w:r w:rsidRPr="00426560">
        <w:rPr>
          <w:rFonts w:ascii="Arial" w:hAnsi="Arial" w:cs="Arial"/>
        </w:rPr>
        <w:t xml:space="preserve"> 118: 482–495.</w:t>
      </w:r>
    </w:p>
    <w:p w14:paraId="5D9759C8" w14:textId="77777777" w:rsidR="00784789" w:rsidRPr="00426560" w:rsidRDefault="00784789" w:rsidP="00784789">
      <w:pPr>
        <w:pStyle w:val="Literaturverzeichnis"/>
        <w:rPr>
          <w:rFonts w:ascii="Arial" w:hAnsi="Arial" w:cs="Arial"/>
        </w:rPr>
      </w:pPr>
      <w:r w:rsidRPr="00426560">
        <w:rPr>
          <w:rFonts w:ascii="Arial" w:hAnsi="Arial" w:cs="Arial"/>
        </w:rPr>
        <w:t xml:space="preserve">24. Ozbay F, Fitterling H, Charney D, Southwick S (2008): Social support and resilience to stress across the life span: a neurobiologic framework. </w:t>
      </w:r>
      <w:r w:rsidRPr="00426560">
        <w:rPr>
          <w:rFonts w:ascii="Arial" w:hAnsi="Arial" w:cs="Arial"/>
          <w:i/>
          <w:iCs/>
        </w:rPr>
        <w:t>Curr Psychiatry Rep</w:t>
      </w:r>
      <w:r w:rsidRPr="00426560">
        <w:rPr>
          <w:rFonts w:ascii="Arial" w:hAnsi="Arial" w:cs="Arial"/>
        </w:rPr>
        <w:t xml:space="preserve"> 10: 304–310.</w:t>
      </w:r>
    </w:p>
    <w:p w14:paraId="125C2806" w14:textId="77777777" w:rsidR="00784789" w:rsidRPr="00426560" w:rsidRDefault="00784789" w:rsidP="00784789">
      <w:pPr>
        <w:pStyle w:val="Literaturverzeichnis"/>
        <w:rPr>
          <w:rFonts w:ascii="Arial" w:hAnsi="Arial" w:cs="Arial"/>
        </w:rPr>
      </w:pPr>
      <w:r w:rsidRPr="00426560">
        <w:rPr>
          <w:rFonts w:ascii="Arial" w:hAnsi="Arial" w:cs="Arial"/>
        </w:rPr>
        <w:t xml:space="preserve">25. Holt-Lunstad J, Smith T, Layton JB (2010): Social Relationships and Mortality Risk: A Meta-analytic Review. </w:t>
      </w:r>
      <w:r w:rsidRPr="00426560">
        <w:rPr>
          <w:rFonts w:ascii="Arial" w:hAnsi="Arial" w:cs="Arial"/>
          <w:i/>
          <w:iCs/>
        </w:rPr>
        <w:t>PLoS Med</w:t>
      </w:r>
      <w:r w:rsidRPr="00426560">
        <w:rPr>
          <w:rFonts w:ascii="Arial" w:hAnsi="Arial" w:cs="Arial"/>
        </w:rPr>
        <w:t xml:space="preserve"> 7: e1000316.</w:t>
      </w:r>
    </w:p>
    <w:p w14:paraId="747823E7" w14:textId="77777777" w:rsidR="00784789" w:rsidRPr="00426560" w:rsidRDefault="00784789" w:rsidP="00784789">
      <w:pPr>
        <w:pStyle w:val="Literaturverzeichnis"/>
        <w:rPr>
          <w:rFonts w:ascii="Arial" w:hAnsi="Arial" w:cs="Arial"/>
          <w:lang w:val="de-DE"/>
        </w:rPr>
      </w:pPr>
      <w:r w:rsidRPr="00426560">
        <w:rPr>
          <w:rFonts w:ascii="Arial" w:hAnsi="Arial" w:cs="Arial"/>
        </w:rPr>
        <w:t xml:space="preserve">26. Wang J, Mann F, Lloyd-Evans B, Ma R, Johnson S (2018): Associations between loneliness and perceived social support and outcomes of mental health problems: a systematic review. </w:t>
      </w:r>
      <w:r w:rsidRPr="00426560">
        <w:rPr>
          <w:rFonts w:ascii="Arial" w:hAnsi="Arial" w:cs="Arial"/>
          <w:i/>
          <w:iCs/>
          <w:lang w:val="de-DE"/>
        </w:rPr>
        <w:t>BMC Psychiatry</w:t>
      </w:r>
      <w:r w:rsidRPr="00426560">
        <w:rPr>
          <w:rFonts w:ascii="Arial" w:hAnsi="Arial" w:cs="Arial"/>
          <w:lang w:val="de-DE"/>
        </w:rPr>
        <w:t xml:space="preserve"> 18: 156.</w:t>
      </w:r>
    </w:p>
    <w:p w14:paraId="400637D3" w14:textId="77777777" w:rsidR="00784789" w:rsidRPr="00426560" w:rsidRDefault="00784789" w:rsidP="00784789">
      <w:pPr>
        <w:pStyle w:val="Literaturverzeichnis"/>
        <w:rPr>
          <w:rFonts w:ascii="Arial" w:hAnsi="Arial" w:cs="Arial"/>
          <w:lang w:val="de-DE"/>
        </w:rPr>
      </w:pPr>
      <w:r w:rsidRPr="00426560">
        <w:rPr>
          <w:rFonts w:ascii="Arial" w:hAnsi="Arial" w:cs="Arial"/>
          <w:lang w:val="de-DE"/>
        </w:rPr>
        <w:t xml:space="preserve">27. Fydrich T, Geyer M, Hessel A, Sommer G, Brähler E (1999): Fragebogen zur Sozialen Unterstützung (F-SozU): Normierung an einer repräsentativen Stichprobe. </w:t>
      </w:r>
      <w:r w:rsidRPr="00426560">
        <w:rPr>
          <w:rFonts w:ascii="Arial" w:hAnsi="Arial" w:cs="Arial"/>
        </w:rPr>
        <w:t xml:space="preserve">[Social Support Questionnaire (F-SozU): Norms of a representative sample.]. </w:t>
      </w:r>
      <w:r w:rsidRPr="00426560">
        <w:rPr>
          <w:rFonts w:ascii="Arial" w:hAnsi="Arial" w:cs="Arial"/>
          <w:i/>
          <w:iCs/>
          <w:lang w:val="de-DE"/>
        </w:rPr>
        <w:t>Diagnostica</w:t>
      </w:r>
      <w:r w:rsidRPr="00426560">
        <w:rPr>
          <w:rFonts w:ascii="Arial" w:hAnsi="Arial" w:cs="Arial"/>
          <w:lang w:val="de-DE"/>
        </w:rPr>
        <w:t xml:space="preserve"> 45: 212–216.</w:t>
      </w:r>
    </w:p>
    <w:p w14:paraId="49986A80" w14:textId="77777777" w:rsidR="00784789" w:rsidRPr="00426560" w:rsidRDefault="00784789" w:rsidP="00784789">
      <w:pPr>
        <w:pStyle w:val="Literaturverzeichnis"/>
        <w:rPr>
          <w:rFonts w:ascii="Arial" w:hAnsi="Arial" w:cs="Arial"/>
        </w:rPr>
      </w:pPr>
      <w:r w:rsidRPr="00426560">
        <w:rPr>
          <w:rFonts w:ascii="Arial" w:hAnsi="Arial" w:cs="Arial"/>
          <w:lang w:val="de-DE"/>
        </w:rPr>
        <w:t xml:space="preserve">28. Sommer G, Fydrich T (1991): Entwicklung und Überprüfung eines Fragebogens zur sozialen Unterstützung (F-SOZU). </w:t>
      </w:r>
      <w:r w:rsidRPr="00426560">
        <w:rPr>
          <w:rFonts w:ascii="Arial" w:hAnsi="Arial" w:cs="Arial"/>
        </w:rPr>
        <w:t xml:space="preserve">[Development and validation of a questionnaire on social support.]. </w:t>
      </w:r>
      <w:r w:rsidRPr="00426560">
        <w:rPr>
          <w:rFonts w:ascii="Arial" w:hAnsi="Arial" w:cs="Arial"/>
          <w:i/>
          <w:iCs/>
        </w:rPr>
        <w:t>Diagnostica</w:t>
      </w:r>
      <w:r w:rsidRPr="00426560">
        <w:rPr>
          <w:rFonts w:ascii="Arial" w:hAnsi="Arial" w:cs="Arial"/>
        </w:rPr>
        <w:t xml:space="preserve"> 37: 160–178.</w:t>
      </w:r>
    </w:p>
    <w:p w14:paraId="773A89F6" w14:textId="77777777" w:rsidR="00784789" w:rsidRPr="00426560" w:rsidRDefault="00784789" w:rsidP="00784789">
      <w:pPr>
        <w:pStyle w:val="Literaturverzeichnis"/>
        <w:rPr>
          <w:rFonts w:ascii="Arial" w:hAnsi="Arial" w:cs="Arial"/>
        </w:rPr>
      </w:pPr>
      <w:r w:rsidRPr="00426560">
        <w:rPr>
          <w:rFonts w:ascii="Arial" w:hAnsi="Arial" w:cs="Arial"/>
        </w:rPr>
        <w:t>29. McCrae R, Costa P (2008): The five factor model of personality: Theoretical Perspective.</w:t>
      </w:r>
    </w:p>
    <w:p w14:paraId="1BCB9DED" w14:textId="77777777" w:rsidR="00784789" w:rsidRPr="00426560" w:rsidRDefault="00784789" w:rsidP="00784789">
      <w:pPr>
        <w:pStyle w:val="Literaturverzeichnis"/>
        <w:rPr>
          <w:rFonts w:ascii="Arial" w:hAnsi="Arial" w:cs="Arial"/>
        </w:rPr>
      </w:pPr>
      <w:r w:rsidRPr="00426560">
        <w:rPr>
          <w:rFonts w:ascii="Arial" w:hAnsi="Arial" w:cs="Arial"/>
        </w:rPr>
        <w:lastRenderedPageBreak/>
        <w:t xml:space="preserve">30. Anglim J, Horwood S, Smillie LD, Marrero RJ, Wood JK (2020): Predicting psychological and subjective well-being from personality: A meta-analysis. </w:t>
      </w:r>
      <w:r w:rsidRPr="00426560">
        <w:rPr>
          <w:rFonts w:ascii="Arial" w:hAnsi="Arial" w:cs="Arial"/>
          <w:i/>
          <w:iCs/>
        </w:rPr>
        <w:t>Psychol Bull</w:t>
      </w:r>
      <w:r w:rsidRPr="00426560">
        <w:rPr>
          <w:rFonts w:ascii="Arial" w:hAnsi="Arial" w:cs="Arial"/>
        </w:rPr>
        <w:t xml:space="preserve"> 146: 279–323.</w:t>
      </w:r>
    </w:p>
    <w:p w14:paraId="6D7654CD" w14:textId="77777777" w:rsidR="00784789" w:rsidRPr="00426560" w:rsidRDefault="00784789" w:rsidP="00784789">
      <w:pPr>
        <w:pStyle w:val="Literaturverzeichnis"/>
        <w:rPr>
          <w:rFonts w:ascii="Arial" w:hAnsi="Arial" w:cs="Arial"/>
        </w:rPr>
      </w:pPr>
      <w:r w:rsidRPr="00426560">
        <w:rPr>
          <w:rFonts w:ascii="Arial" w:hAnsi="Arial" w:cs="Arial"/>
        </w:rPr>
        <w:t xml:space="preserve">31. Bucher MA, Suzuki T, Samuel DB (2019): A meta-analytic review of personality traits and their associations with mental health treatment outcomes. </w:t>
      </w:r>
      <w:r w:rsidRPr="00426560">
        <w:rPr>
          <w:rFonts w:ascii="Arial" w:hAnsi="Arial" w:cs="Arial"/>
          <w:i/>
          <w:iCs/>
        </w:rPr>
        <w:t>Clin Psychol Rev</w:t>
      </w:r>
      <w:r w:rsidRPr="00426560">
        <w:rPr>
          <w:rFonts w:ascii="Arial" w:hAnsi="Arial" w:cs="Arial"/>
        </w:rPr>
        <w:t xml:space="preserve"> 70: 51–63.</w:t>
      </w:r>
    </w:p>
    <w:p w14:paraId="6FA03627" w14:textId="77777777" w:rsidR="00784789" w:rsidRPr="00426560" w:rsidRDefault="00784789" w:rsidP="00784789">
      <w:pPr>
        <w:pStyle w:val="Literaturverzeichnis"/>
        <w:rPr>
          <w:rFonts w:ascii="Arial" w:hAnsi="Arial" w:cs="Arial"/>
        </w:rPr>
      </w:pPr>
      <w:r w:rsidRPr="00426560">
        <w:rPr>
          <w:rFonts w:ascii="Arial" w:hAnsi="Arial" w:cs="Arial"/>
        </w:rPr>
        <w:t xml:space="preserve">32. DeNeve KM, Cooper H (1998): The happy personality: A meta-analysis of 137 personality traits and subjective well-being. </w:t>
      </w:r>
      <w:r w:rsidRPr="00426560">
        <w:rPr>
          <w:rFonts w:ascii="Arial" w:hAnsi="Arial" w:cs="Arial"/>
          <w:i/>
          <w:iCs/>
        </w:rPr>
        <w:t>Psychol Bull</w:t>
      </w:r>
      <w:r w:rsidRPr="00426560">
        <w:rPr>
          <w:rFonts w:ascii="Arial" w:hAnsi="Arial" w:cs="Arial"/>
        </w:rPr>
        <w:t xml:space="preserve"> 124: 197–229.</w:t>
      </w:r>
    </w:p>
    <w:p w14:paraId="704A75C5" w14:textId="77777777" w:rsidR="00784789" w:rsidRPr="00426560" w:rsidRDefault="00784789" w:rsidP="00784789">
      <w:pPr>
        <w:pStyle w:val="Literaturverzeichnis"/>
        <w:rPr>
          <w:rFonts w:ascii="Arial" w:hAnsi="Arial" w:cs="Arial"/>
        </w:rPr>
      </w:pPr>
      <w:r w:rsidRPr="00426560">
        <w:rPr>
          <w:rFonts w:ascii="Arial" w:hAnsi="Arial" w:cs="Arial"/>
        </w:rPr>
        <w:t xml:space="preserve">33. Navrady LB, Ritchie SJ, Chan SWY, Kerr DM, Adams MJ, Hawkins EH, </w:t>
      </w:r>
      <w:r w:rsidRPr="00426560">
        <w:rPr>
          <w:rFonts w:ascii="Arial" w:hAnsi="Arial" w:cs="Arial"/>
          <w:i/>
          <w:iCs/>
        </w:rPr>
        <w:t>et al.</w:t>
      </w:r>
      <w:r w:rsidRPr="00426560">
        <w:rPr>
          <w:rFonts w:ascii="Arial" w:hAnsi="Arial" w:cs="Arial"/>
        </w:rPr>
        <w:t xml:space="preserve"> (2017): Intelligence and neuroticism in relation to depression and psychological distress: Evidence from two large population cohorts. </w:t>
      </w:r>
      <w:r w:rsidRPr="00426560">
        <w:rPr>
          <w:rFonts w:ascii="Arial" w:hAnsi="Arial" w:cs="Arial"/>
          <w:i/>
          <w:iCs/>
        </w:rPr>
        <w:t>Eur Psychiatry</w:t>
      </w:r>
      <w:r w:rsidRPr="00426560">
        <w:rPr>
          <w:rFonts w:ascii="Arial" w:hAnsi="Arial" w:cs="Arial"/>
        </w:rPr>
        <w:t xml:space="preserve"> 43: 58–65.</w:t>
      </w:r>
    </w:p>
    <w:p w14:paraId="7394ED4A" w14:textId="77777777" w:rsidR="00784789" w:rsidRPr="00426560" w:rsidRDefault="00784789" w:rsidP="00784789">
      <w:pPr>
        <w:pStyle w:val="Literaturverzeichnis"/>
        <w:rPr>
          <w:rFonts w:ascii="Arial" w:hAnsi="Arial" w:cs="Arial"/>
        </w:rPr>
      </w:pPr>
      <w:r w:rsidRPr="00426560">
        <w:rPr>
          <w:rFonts w:ascii="Arial" w:hAnsi="Arial" w:cs="Arial"/>
        </w:rPr>
        <w:t xml:space="preserve">34. Lyon K, Elliott R, Ware K, Juhasz G, Brown L (2021): Associations between Facets and Aspects of Big Five Personality and Affective Disorders:A Systematic Review and Best Evidence Synthesis. </w:t>
      </w:r>
      <w:r w:rsidRPr="00426560">
        <w:rPr>
          <w:rFonts w:ascii="Arial" w:hAnsi="Arial" w:cs="Arial"/>
          <w:i/>
          <w:iCs/>
        </w:rPr>
        <w:t>J Affect Disord</w:t>
      </w:r>
      <w:r w:rsidRPr="00426560">
        <w:rPr>
          <w:rFonts w:ascii="Arial" w:hAnsi="Arial" w:cs="Arial"/>
        </w:rPr>
        <w:t xml:space="preserve"> 288: 175–188.</w:t>
      </w:r>
    </w:p>
    <w:p w14:paraId="33603149" w14:textId="77777777" w:rsidR="00784789" w:rsidRPr="00426560" w:rsidRDefault="00784789" w:rsidP="00784789">
      <w:pPr>
        <w:pStyle w:val="Literaturverzeichnis"/>
        <w:rPr>
          <w:rFonts w:ascii="Arial" w:hAnsi="Arial" w:cs="Arial"/>
        </w:rPr>
      </w:pPr>
      <w:r w:rsidRPr="00426560">
        <w:rPr>
          <w:rFonts w:ascii="Arial" w:hAnsi="Arial" w:cs="Arial"/>
        </w:rPr>
        <w:t xml:space="preserve">35. Kotov R, Gamez W, Schmidt F, Watson D (2010): Linking “big” personality traits to anxiety, depressive, and substance use disorders: A meta-analysis. </w:t>
      </w:r>
      <w:r w:rsidRPr="00426560">
        <w:rPr>
          <w:rFonts w:ascii="Arial" w:hAnsi="Arial" w:cs="Arial"/>
          <w:i/>
          <w:iCs/>
        </w:rPr>
        <w:t>Psychol Bull</w:t>
      </w:r>
      <w:r w:rsidRPr="00426560">
        <w:rPr>
          <w:rFonts w:ascii="Arial" w:hAnsi="Arial" w:cs="Arial"/>
        </w:rPr>
        <w:t xml:space="preserve"> 136: 768–821.</w:t>
      </w:r>
    </w:p>
    <w:p w14:paraId="0C4F8BAC" w14:textId="77777777" w:rsidR="00784789" w:rsidRPr="00426560" w:rsidRDefault="00784789" w:rsidP="00784789">
      <w:pPr>
        <w:pStyle w:val="Literaturverzeichnis"/>
        <w:rPr>
          <w:rFonts w:ascii="Arial" w:hAnsi="Arial" w:cs="Arial"/>
        </w:rPr>
      </w:pPr>
      <w:r w:rsidRPr="00426560">
        <w:rPr>
          <w:rFonts w:ascii="Arial" w:hAnsi="Arial" w:cs="Arial"/>
        </w:rPr>
        <w:t xml:space="preserve">36. Yang Z, Li A, Roske C, Alexander N, Gabbay V (2024): Personality traits as predictors of depression across the lifespan. </w:t>
      </w:r>
      <w:r w:rsidRPr="00426560">
        <w:rPr>
          <w:rFonts w:ascii="Arial" w:hAnsi="Arial" w:cs="Arial"/>
          <w:i/>
          <w:iCs/>
        </w:rPr>
        <w:t>J Affect Disord</w:t>
      </w:r>
      <w:r w:rsidRPr="00426560">
        <w:rPr>
          <w:rFonts w:ascii="Arial" w:hAnsi="Arial" w:cs="Arial"/>
        </w:rPr>
        <w:t xml:space="preserve"> 356: 274–283.</w:t>
      </w:r>
    </w:p>
    <w:p w14:paraId="62AE0A44" w14:textId="77777777" w:rsidR="00784789" w:rsidRPr="00426560" w:rsidRDefault="00784789" w:rsidP="00784789">
      <w:pPr>
        <w:pStyle w:val="Literaturverzeichnis"/>
        <w:rPr>
          <w:rFonts w:ascii="Arial" w:hAnsi="Arial" w:cs="Arial"/>
        </w:rPr>
      </w:pPr>
      <w:r w:rsidRPr="00426560">
        <w:rPr>
          <w:rFonts w:ascii="Arial" w:hAnsi="Arial" w:cs="Arial"/>
        </w:rPr>
        <w:t xml:space="preserve">37. Koorevaar AML, Comijs HC, Dhondt ADF, van Marwijk HWJ, van der Mast RC, Naarding P, </w:t>
      </w:r>
      <w:r w:rsidRPr="00426560">
        <w:rPr>
          <w:rFonts w:ascii="Arial" w:hAnsi="Arial" w:cs="Arial"/>
          <w:i/>
          <w:iCs/>
        </w:rPr>
        <w:t>et al.</w:t>
      </w:r>
      <w:r w:rsidRPr="00426560">
        <w:rPr>
          <w:rFonts w:ascii="Arial" w:hAnsi="Arial" w:cs="Arial"/>
        </w:rPr>
        <w:t xml:space="preserve"> (2013): Big Five personality and depression diagnosis, severity and age of onset in older adults. </w:t>
      </w:r>
      <w:r w:rsidRPr="00426560">
        <w:rPr>
          <w:rFonts w:ascii="Arial" w:hAnsi="Arial" w:cs="Arial"/>
          <w:i/>
          <w:iCs/>
        </w:rPr>
        <w:t>J Affect Disord</w:t>
      </w:r>
      <w:r w:rsidRPr="00426560">
        <w:rPr>
          <w:rFonts w:ascii="Arial" w:hAnsi="Arial" w:cs="Arial"/>
        </w:rPr>
        <w:t xml:space="preserve"> 151: 178–185.</w:t>
      </w:r>
    </w:p>
    <w:p w14:paraId="49CCC92A" w14:textId="77777777" w:rsidR="00784789" w:rsidRPr="00426560" w:rsidRDefault="00784789" w:rsidP="00784789">
      <w:pPr>
        <w:pStyle w:val="Literaturverzeichnis"/>
        <w:rPr>
          <w:rFonts w:ascii="Arial" w:hAnsi="Arial" w:cs="Arial"/>
        </w:rPr>
      </w:pPr>
      <w:r w:rsidRPr="00426560">
        <w:rPr>
          <w:rFonts w:ascii="Arial" w:hAnsi="Arial" w:cs="Arial"/>
        </w:rPr>
        <w:t xml:space="preserve">38. Costa P, McCrae R (1992): Revised NEO Personality inventory and NEO five-factor inventory (Professional Manual). Odessa: Psychological Assessment Resources. </w:t>
      </w:r>
      <w:r w:rsidRPr="00426560">
        <w:rPr>
          <w:rFonts w:ascii="Arial" w:hAnsi="Arial" w:cs="Arial"/>
          <w:i/>
          <w:iCs/>
        </w:rPr>
        <w:t>Psychol Assess Resour Odessa FL</w:t>
      </w:r>
      <w:r w:rsidRPr="00426560">
        <w:rPr>
          <w:rFonts w:ascii="Arial" w:hAnsi="Arial" w:cs="Arial"/>
        </w:rPr>
        <w:t>.</w:t>
      </w:r>
    </w:p>
    <w:p w14:paraId="504E30C4" w14:textId="365EEBAF" w:rsidR="00784789" w:rsidRPr="00426560" w:rsidRDefault="00784789" w:rsidP="00784789">
      <w:pPr>
        <w:pStyle w:val="Literaturverzeichnis"/>
        <w:rPr>
          <w:rFonts w:ascii="Arial" w:hAnsi="Arial" w:cs="Arial"/>
        </w:rPr>
      </w:pPr>
      <w:r w:rsidRPr="00426560">
        <w:rPr>
          <w:rFonts w:ascii="Arial" w:hAnsi="Arial" w:cs="Arial"/>
        </w:rPr>
        <w:t xml:space="preserve">39. Bowlby J (1982): Attachment and loss: Retrospect and prospect. </w:t>
      </w:r>
      <w:r w:rsidRPr="00426560">
        <w:rPr>
          <w:rFonts w:ascii="Arial" w:hAnsi="Arial" w:cs="Arial"/>
          <w:i/>
          <w:iCs/>
        </w:rPr>
        <w:t>Am J Orthopsychiatry</w:t>
      </w:r>
      <w:r w:rsidRPr="00426560">
        <w:rPr>
          <w:rFonts w:ascii="Arial" w:hAnsi="Arial" w:cs="Arial"/>
        </w:rPr>
        <w:t xml:space="preserve">. </w:t>
      </w:r>
    </w:p>
    <w:p w14:paraId="62B1A73E" w14:textId="77777777" w:rsidR="00784789" w:rsidRPr="00426560" w:rsidRDefault="00784789" w:rsidP="00784789">
      <w:pPr>
        <w:pStyle w:val="Literaturverzeichnis"/>
        <w:rPr>
          <w:rFonts w:ascii="Arial" w:hAnsi="Arial" w:cs="Arial"/>
        </w:rPr>
      </w:pPr>
      <w:r w:rsidRPr="00426560">
        <w:rPr>
          <w:rFonts w:ascii="Arial" w:hAnsi="Arial" w:cs="Arial"/>
        </w:rPr>
        <w:lastRenderedPageBreak/>
        <w:t xml:space="preserve">40. Darling Rasmussen P, Storebø OJ, Løkkeholt T, Voss LG, Shmueli-Goetz Y, Bojesen AB, </w:t>
      </w:r>
      <w:r w:rsidRPr="00426560">
        <w:rPr>
          <w:rFonts w:ascii="Arial" w:hAnsi="Arial" w:cs="Arial"/>
          <w:i/>
          <w:iCs/>
        </w:rPr>
        <w:t>et al.</w:t>
      </w:r>
      <w:r w:rsidRPr="00426560">
        <w:rPr>
          <w:rFonts w:ascii="Arial" w:hAnsi="Arial" w:cs="Arial"/>
        </w:rPr>
        <w:t xml:space="preserve"> (2019): Attachment as a Core Feature of Resilience: A Systematic Review and Meta-Analysis. </w:t>
      </w:r>
      <w:r w:rsidRPr="00426560">
        <w:rPr>
          <w:rFonts w:ascii="Arial" w:hAnsi="Arial" w:cs="Arial"/>
          <w:i/>
          <w:iCs/>
        </w:rPr>
        <w:t>Psychol Rep</w:t>
      </w:r>
      <w:r w:rsidRPr="00426560">
        <w:rPr>
          <w:rFonts w:ascii="Arial" w:hAnsi="Arial" w:cs="Arial"/>
        </w:rPr>
        <w:t xml:space="preserve"> 122: 1259–1296.</w:t>
      </w:r>
    </w:p>
    <w:p w14:paraId="5469DFC5" w14:textId="77777777" w:rsidR="00784789" w:rsidRPr="00426560" w:rsidRDefault="00784789" w:rsidP="00784789">
      <w:pPr>
        <w:pStyle w:val="Literaturverzeichnis"/>
        <w:rPr>
          <w:rFonts w:ascii="Arial" w:hAnsi="Arial" w:cs="Arial"/>
        </w:rPr>
      </w:pPr>
      <w:r w:rsidRPr="00426560">
        <w:rPr>
          <w:rFonts w:ascii="Arial" w:hAnsi="Arial" w:cs="Arial"/>
        </w:rPr>
        <w:t xml:space="preserve">41. Herstell S, Betz LT, Penzel N, Chechelnizki R, Filihagh L, Antonucci L, Kambeitz J (2021): Insecure attachment as a transdiagnostic risk factor for major psychiatric conditions: A meta-analysis in bipolar disorder, depression and schizophrenia spectrum disorder. </w:t>
      </w:r>
      <w:r w:rsidRPr="00426560">
        <w:rPr>
          <w:rFonts w:ascii="Arial" w:hAnsi="Arial" w:cs="Arial"/>
          <w:i/>
          <w:iCs/>
        </w:rPr>
        <w:t>J Psychiatr Res</w:t>
      </w:r>
      <w:r w:rsidRPr="00426560">
        <w:rPr>
          <w:rFonts w:ascii="Arial" w:hAnsi="Arial" w:cs="Arial"/>
        </w:rPr>
        <w:t xml:space="preserve"> 144: 190–201.</w:t>
      </w:r>
    </w:p>
    <w:p w14:paraId="7CBA7822" w14:textId="77777777" w:rsidR="00784789" w:rsidRPr="00426560" w:rsidRDefault="00784789" w:rsidP="00784789">
      <w:pPr>
        <w:pStyle w:val="Literaturverzeichnis"/>
        <w:rPr>
          <w:rFonts w:ascii="Arial" w:hAnsi="Arial" w:cs="Arial"/>
        </w:rPr>
      </w:pPr>
      <w:r w:rsidRPr="00426560">
        <w:rPr>
          <w:rFonts w:ascii="Arial" w:hAnsi="Arial" w:cs="Arial"/>
        </w:rPr>
        <w:t xml:space="preserve">42. Zhang X, Li J, Xie F, Chen X, Xu W, Hudson NW (2022): The relationship between adult attachment and mental health: A meta-analysis. </w:t>
      </w:r>
      <w:r w:rsidRPr="00426560">
        <w:rPr>
          <w:rFonts w:ascii="Arial" w:hAnsi="Arial" w:cs="Arial"/>
          <w:i/>
          <w:iCs/>
        </w:rPr>
        <w:t>J Pers Soc Psychol</w:t>
      </w:r>
      <w:r w:rsidRPr="00426560">
        <w:rPr>
          <w:rFonts w:ascii="Arial" w:hAnsi="Arial" w:cs="Arial"/>
        </w:rPr>
        <w:t xml:space="preserve"> 123: 1089–1137.</w:t>
      </w:r>
    </w:p>
    <w:p w14:paraId="189F9BF4" w14:textId="77777777" w:rsidR="00784789" w:rsidRPr="00426560" w:rsidRDefault="00784789" w:rsidP="00784789">
      <w:pPr>
        <w:pStyle w:val="Literaturverzeichnis"/>
        <w:rPr>
          <w:rFonts w:ascii="Arial" w:hAnsi="Arial" w:cs="Arial"/>
        </w:rPr>
      </w:pPr>
      <w:r w:rsidRPr="00426560">
        <w:rPr>
          <w:rFonts w:ascii="Arial" w:hAnsi="Arial" w:cs="Arial"/>
        </w:rPr>
        <w:t xml:space="preserve">43. Griffin DW, Bartholomew K (1994): The metaphysics of measurement: The case of adult attachment. </w:t>
      </w:r>
      <w:r w:rsidRPr="00426560">
        <w:rPr>
          <w:rFonts w:ascii="Arial" w:hAnsi="Arial" w:cs="Arial"/>
          <w:i/>
          <w:iCs/>
        </w:rPr>
        <w:t>Attachment Processes in Adulthood</w:t>
      </w:r>
      <w:r w:rsidRPr="00426560">
        <w:rPr>
          <w:rFonts w:ascii="Arial" w:hAnsi="Arial" w:cs="Arial"/>
        </w:rPr>
        <w:t>. London, England: Jessica Kingsley Publishers, pp 17–52.</w:t>
      </w:r>
    </w:p>
    <w:p w14:paraId="3E2E8CD3" w14:textId="77777777" w:rsidR="00784789" w:rsidRPr="00426560" w:rsidRDefault="00784789" w:rsidP="00784789">
      <w:pPr>
        <w:pStyle w:val="Literaturverzeichnis"/>
        <w:rPr>
          <w:rFonts w:ascii="Arial" w:hAnsi="Arial" w:cs="Arial"/>
          <w:lang w:val="de-DE"/>
        </w:rPr>
      </w:pPr>
      <w:r w:rsidRPr="00426560">
        <w:rPr>
          <w:rFonts w:ascii="Arial" w:hAnsi="Arial" w:cs="Arial"/>
          <w:lang w:val="de-DE"/>
        </w:rPr>
        <w:t xml:space="preserve">44. Steffanowski A, Oppl M, Meyerberg J, Schmidt J, Nübling R (2001): Psychometrische Überprüfung einer deutschsprachigen Version des Relationship Scales Questionaire (RSQ). </w:t>
      </w:r>
      <w:r w:rsidRPr="00426560">
        <w:rPr>
          <w:rFonts w:ascii="Arial" w:hAnsi="Arial" w:cs="Arial"/>
          <w:i/>
          <w:iCs/>
          <w:lang w:val="de-DE"/>
        </w:rPr>
        <w:t>Störungsspezifische Ther - Konzepte Ergeb</w:t>
      </w:r>
      <w:r w:rsidRPr="00426560">
        <w:rPr>
          <w:rFonts w:ascii="Arial" w:hAnsi="Arial" w:cs="Arial"/>
          <w:lang w:val="de-DE"/>
        </w:rPr>
        <w:t>.</w:t>
      </w:r>
    </w:p>
    <w:p w14:paraId="1ADD4270" w14:textId="77777777" w:rsidR="00784789" w:rsidRPr="00426560" w:rsidRDefault="00784789" w:rsidP="00784789">
      <w:pPr>
        <w:pStyle w:val="Literaturverzeichnis"/>
        <w:rPr>
          <w:rFonts w:ascii="Arial" w:hAnsi="Arial" w:cs="Arial"/>
          <w:lang w:val="de-DE"/>
        </w:rPr>
      </w:pPr>
      <w:r w:rsidRPr="00426560">
        <w:rPr>
          <w:rFonts w:ascii="Arial" w:hAnsi="Arial" w:cs="Arial"/>
          <w:lang w:val="de-DE"/>
        </w:rPr>
        <w:t xml:space="preserve">45. Deary IJ (2012): Intelligence. </w:t>
      </w:r>
      <w:r w:rsidRPr="00426560">
        <w:rPr>
          <w:rFonts w:ascii="Arial" w:hAnsi="Arial" w:cs="Arial"/>
          <w:i/>
          <w:iCs/>
          <w:lang w:val="de-DE"/>
        </w:rPr>
        <w:t>Annu Rev Psychol</w:t>
      </w:r>
      <w:r w:rsidRPr="00426560">
        <w:rPr>
          <w:rFonts w:ascii="Arial" w:hAnsi="Arial" w:cs="Arial"/>
          <w:lang w:val="de-DE"/>
        </w:rPr>
        <w:t xml:space="preserve"> 63: 453–482.</w:t>
      </w:r>
    </w:p>
    <w:p w14:paraId="354A769D" w14:textId="77777777" w:rsidR="00784789" w:rsidRPr="00426560" w:rsidRDefault="00784789" w:rsidP="00784789">
      <w:pPr>
        <w:pStyle w:val="Literaturverzeichnis"/>
        <w:rPr>
          <w:rFonts w:ascii="Arial" w:hAnsi="Arial" w:cs="Arial"/>
          <w:lang w:val="de-DE"/>
        </w:rPr>
      </w:pPr>
      <w:r w:rsidRPr="00426560">
        <w:rPr>
          <w:rFonts w:ascii="Arial" w:hAnsi="Arial" w:cs="Arial"/>
          <w:lang w:val="de-DE"/>
        </w:rPr>
        <w:t xml:space="preserve">46. Sternberg RJ (2012): Intelligence. </w:t>
      </w:r>
      <w:r w:rsidRPr="00426560">
        <w:rPr>
          <w:rFonts w:ascii="Arial" w:hAnsi="Arial" w:cs="Arial"/>
          <w:i/>
          <w:iCs/>
          <w:lang w:val="de-DE"/>
        </w:rPr>
        <w:t>Dialogues Clin Neurosci</w:t>
      </w:r>
      <w:r w:rsidRPr="00426560">
        <w:rPr>
          <w:rFonts w:ascii="Arial" w:hAnsi="Arial" w:cs="Arial"/>
          <w:lang w:val="de-DE"/>
        </w:rPr>
        <w:t xml:space="preserve"> 14: 19–27.</w:t>
      </w:r>
    </w:p>
    <w:p w14:paraId="04B53A28" w14:textId="77777777" w:rsidR="00784789" w:rsidRPr="00426560" w:rsidRDefault="00784789" w:rsidP="00784789">
      <w:pPr>
        <w:pStyle w:val="Literaturverzeichnis"/>
        <w:rPr>
          <w:rFonts w:ascii="Arial" w:hAnsi="Arial" w:cs="Arial"/>
          <w:lang w:val="de-DE"/>
        </w:rPr>
      </w:pPr>
      <w:r w:rsidRPr="00426560">
        <w:rPr>
          <w:rFonts w:ascii="Arial" w:hAnsi="Arial" w:cs="Arial"/>
        </w:rPr>
        <w:t xml:space="preserve">47. Der G, Batty GD, Deary IJ (2009): The association between IQ in adolescence and a range of health outcomes at 40 in the 1979 US National Longitudinal Study of Youth. </w:t>
      </w:r>
      <w:r w:rsidRPr="00426560">
        <w:rPr>
          <w:rFonts w:ascii="Arial" w:hAnsi="Arial" w:cs="Arial"/>
          <w:i/>
          <w:iCs/>
          <w:lang w:val="de-DE"/>
        </w:rPr>
        <w:t>Intelligence</w:t>
      </w:r>
      <w:r w:rsidRPr="00426560">
        <w:rPr>
          <w:rFonts w:ascii="Arial" w:hAnsi="Arial" w:cs="Arial"/>
          <w:lang w:val="de-DE"/>
        </w:rPr>
        <w:t xml:space="preserve"> 37: 573–580.</w:t>
      </w:r>
    </w:p>
    <w:p w14:paraId="3784D132" w14:textId="77777777" w:rsidR="00784789" w:rsidRPr="00426560" w:rsidRDefault="00784789" w:rsidP="00784789">
      <w:pPr>
        <w:pStyle w:val="Literaturverzeichnis"/>
        <w:rPr>
          <w:rFonts w:ascii="Arial" w:hAnsi="Arial" w:cs="Arial"/>
        </w:rPr>
      </w:pPr>
      <w:r w:rsidRPr="00426560">
        <w:rPr>
          <w:rFonts w:ascii="Arial" w:hAnsi="Arial" w:cs="Arial"/>
          <w:lang w:val="de-DE"/>
        </w:rPr>
        <w:t xml:space="preserve">48. Koenen KC, Moffitt TE, Roberts AL, Martin LT, Kubzansky L, Harrington H, </w:t>
      </w:r>
      <w:r w:rsidRPr="00426560">
        <w:rPr>
          <w:rFonts w:ascii="Arial" w:hAnsi="Arial" w:cs="Arial"/>
          <w:i/>
          <w:iCs/>
          <w:lang w:val="de-DE"/>
        </w:rPr>
        <w:t>et al.</w:t>
      </w:r>
      <w:r w:rsidRPr="00426560">
        <w:rPr>
          <w:rFonts w:ascii="Arial" w:hAnsi="Arial" w:cs="Arial"/>
          <w:lang w:val="de-DE"/>
        </w:rPr>
        <w:t xml:space="preserve"> </w:t>
      </w:r>
      <w:r w:rsidRPr="00426560">
        <w:rPr>
          <w:rFonts w:ascii="Arial" w:hAnsi="Arial" w:cs="Arial"/>
        </w:rPr>
        <w:t xml:space="preserve">(2009): Childhood IQ and Adult Mental Disorders: A Test of the Cognitive Reserve Hypothesis. </w:t>
      </w:r>
      <w:r w:rsidRPr="00426560">
        <w:rPr>
          <w:rFonts w:ascii="Arial" w:hAnsi="Arial" w:cs="Arial"/>
          <w:i/>
          <w:iCs/>
        </w:rPr>
        <w:t>Am J Psychiatry</w:t>
      </w:r>
      <w:r w:rsidRPr="00426560">
        <w:rPr>
          <w:rFonts w:ascii="Arial" w:hAnsi="Arial" w:cs="Arial"/>
        </w:rPr>
        <w:t xml:space="preserve"> 166: 50–57.</w:t>
      </w:r>
    </w:p>
    <w:p w14:paraId="7D5A3BA2" w14:textId="77777777" w:rsidR="00784789" w:rsidRPr="00426560" w:rsidRDefault="00784789" w:rsidP="00784789">
      <w:pPr>
        <w:pStyle w:val="Literaturverzeichnis"/>
        <w:rPr>
          <w:rFonts w:ascii="Arial" w:hAnsi="Arial" w:cs="Arial"/>
        </w:rPr>
      </w:pPr>
      <w:r w:rsidRPr="00426560">
        <w:rPr>
          <w:rFonts w:ascii="Arial" w:hAnsi="Arial" w:cs="Arial"/>
        </w:rPr>
        <w:t xml:space="preserve">49. Melby L, Indredavik MS, Løhaugen G, Brubakk AM, Skranes J, Vik T (2020): Is there an association between full IQ score and mental health problems in young adults? A study with a convenience sample. </w:t>
      </w:r>
      <w:r w:rsidRPr="00426560">
        <w:rPr>
          <w:rFonts w:ascii="Arial" w:hAnsi="Arial" w:cs="Arial"/>
          <w:i/>
          <w:iCs/>
        </w:rPr>
        <w:t>BMC Psychol</w:t>
      </w:r>
      <w:r w:rsidRPr="00426560">
        <w:rPr>
          <w:rFonts w:ascii="Arial" w:hAnsi="Arial" w:cs="Arial"/>
        </w:rPr>
        <w:t xml:space="preserve"> 8: 7.</w:t>
      </w:r>
    </w:p>
    <w:p w14:paraId="09AEB934" w14:textId="77777777" w:rsidR="00784789" w:rsidRPr="00426560" w:rsidRDefault="00784789" w:rsidP="00784789">
      <w:pPr>
        <w:pStyle w:val="Literaturverzeichnis"/>
        <w:rPr>
          <w:rFonts w:ascii="Arial" w:hAnsi="Arial" w:cs="Arial"/>
        </w:rPr>
      </w:pPr>
      <w:r w:rsidRPr="00426560">
        <w:rPr>
          <w:rFonts w:ascii="Arial" w:hAnsi="Arial" w:cs="Arial"/>
        </w:rPr>
        <w:t xml:space="preserve">50. Lehrl S, Triebig G, Fischer B (1995): Multiple choice vocabulary test MWT as a valid and short test to estimate premorbid intelligence. </w:t>
      </w:r>
      <w:r w:rsidRPr="00426560">
        <w:rPr>
          <w:rFonts w:ascii="Arial" w:hAnsi="Arial" w:cs="Arial"/>
          <w:i/>
          <w:iCs/>
        </w:rPr>
        <w:t>Acta Neurol Scand</w:t>
      </w:r>
      <w:r w:rsidRPr="00426560">
        <w:rPr>
          <w:rFonts w:ascii="Arial" w:hAnsi="Arial" w:cs="Arial"/>
        </w:rPr>
        <w:t xml:space="preserve"> 91: 335–345.</w:t>
      </w:r>
    </w:p>
    <w:p w14:paraId="0F03C368" w14:textId="77777777" w:rsidR="00784789" w:rsidRPr="00426560" w:rsidRDefault="00784789" w:rsidP="00784789">
      <w:pPr>
        <w:pStyle w:val="Literaturverzeichnis"/>
        <w:rPr>
          <w:rFonts w:ascii="Arial" w:hAnsi="Arial" w:cs="Arial"/>
        </w:rPr>
      </w:pPr>
      <w:r w:rsidRPr="00426560">
        <w:rPr>
          <w:rFonts w:ascii="Arial" w:hAnsi="Arial" w:cs="Arial"/>
        </w:rPr>
        <w:lastRenderedPageBreak/>
        <w:t xml:space="preserve">51. Lorant V (2003): Socioeconomic Inequalities in Depression: A Meta-Analysis. </w:t>
      </w:r>
      <w:r w:rsidRPr="00426560">
        <w:rPr>
          <w:rFonts w:ascii="Arial" w:hAnsi="Arial" w:cs="Arial"/>
          <w:i/>
          <w:iCs/>
        </w:rPr>
        <w:t>Am J Epidemiol</w:t>
      </w:r>
      <w:r w:rsidRPr="00426560">
        <w:rPr>
          <w:rFonts w:ascii="Arial" w:hAnsi="Arial" w:cs="Arial"/>
        </w:rPr>
        <w:t xml:space="preserve"> 157: 98–112.</w:t>
      </w:r>
    </w:p>
    <w:p w14:paraId="1E6C1326" w14:textId="77777777" w:rsidR="00784789" w:rsidRPr="00426560" w:rsidRDefault="00784789" w:rsidP="00784789">
      <w:pPr>
        <w:pStyle w:val="Literaturverzeichnis"/>
        <w:rPr>
          <w:rFonts w:ascii="Arial" w:hAnsi="Arial" w:cs="Arial"/>
        </w:rPr>
      </w:pPr>
      <w:r w:rsidRPr="00426560">
        <w:rPr>
          <w:rFonts w:ascii="Arial" w:hAnsi="Arial" w:cs="Arial"/>
        </w:rPr>
        <w:t xml:space="preserve">52. Meng X, Fleury M-J, Xiang Y-T, Li M, D’Arcy C (2018): Resilience and protective factors among people with a history of child maltreatment: a systematic review. </w:t>
      </w:r>
      <w:r w:rsidRPr="00426560">
        <w:rPr>
          <w:rFonts w:ascii="Arial" w:hAnsi="Arial" w:cs="Arial"/>
          <w:i/>
          <w:iCs/>
        </w:rPr>
        <w:t>Soc Psychiatry Psychiatr Epidemiol</w:t>
      </w:r>
      <w:r w:rsidRPr="00426560">
        <w:rPr>
          <w:rFonts w:ascii="Arial" w:hAnsi="Arial" w:cs="Arial"/>
        </w:rPr>
        <w:t xml:space="preserve"> 53: 453–475.</w:t>
      </w:r>
    </w:p>
    <w:p w14:paraId="33274C48" w14:textId="77777777" w:rsidR="00784789" w:rsidRPr="00426560" w:rsidRDefault="00784789" w:rsidP="00784789">
      <w:pPr>
        <w:pStyle w:val="Literaturverzeichnis"/>
        <w:rPr>
          <w:rFonts w:ascii="Arial" w:hAnsi="Arial" w:cs="Arial"/>
        </w:rPr>
      </w:pPr>
      <w:r w:rsidRPr="00426560">
        <w:rPr>
          <w:rFonts w:ascii="Arial" w:hAnsi="Arial" w:cs="Arial"/>
        </w:rPr>
        <w:t xml:space="preserve">53. Reiss F, Meyrose A-K, Otto C, Lampert T, Klasen F, Ravens-Sieberer U (2019): Socioeconomic status, stressful life situations and mental health problems in children and adolescents: Results of the German BELLA cohort-study. </w:t>
      </w:r>
      <w:r w:rsidRPr="00426560">
        <w:rPr>
          <w:rFonts w:ascii="Arial" w:hAnsi="Arial" w:cs="Arial"/>
          <w:i/>
          <w:iCs/>
        </w:rPr>
        <w:t>PLOS ONE</w:t>
      </w:r>
      <w:r w:rsidRPr="00426560">
        <w:rPr>
          <w:rFonts w:ascii="Arial" w:hAnsi="Arial" w:cs="Arial"/>
        </w:rPr>
        <w:t xml:space="preserve"> 14: e0213700.</w:t>
      </w:r>
    </w:p>
    <w:p w14:paraId="05A637D5" w14:textId="77777777" w:rsidR="00784789" w:rsidRPr="00426560" w:rsidRDefault="00784789" w:rsidP="00784789">
      <w:pPr>
        <w:pStyle w:val="Literaturverzeichnis"/>
        <w:rPr>
          <w:rFonts w:ascii="Arial" w:hAnsi="Arial" w:cs="Arial"/>
        </w:rPr>
      </w:pPr>
      <w:r w:rsidRPr="00426560">
        <w:rPr>
          <w:rFonts w:ascii="Arial" w:hAnsi="Arial" w:cs="Arial"/>
        </w:rPr>
        <w:t xml:space="preserve">54. Tang B, Liu X, Liu Y, Xue C, Zhang L (2014): A meta-analysis of risk factors for depression in adults and children after natural disasters. </w:t>
      </w:r>
      <w:r w:rsidRPr="00426560">
        <w:rPr>
          <w:rFonts w:ascii="Arial" w:hAnsi="Arial" w:cs="Arial"/>
          <w:i/>
          <w:iCs/>
        </w:rPr>
        <w:t>BMC Public Health</w:t>
      </w:r>
      <w:r w:rsidRPr="00426560">
        <w:rPr>
          <w:rFonts w:ascii="Arial" w:hAnsi="Arial" w:cs="Arial"/>
        </w:rPr>
        <w:t xml:space="preserve"> 14: 623.</w:t>
      </w:r>
    </w:p>
    <w:p w14:paraId="54B89967" w14:textId="324CDC59" w:rsidR="00784789" w:rsidRPr="00426560" w:rsidRDefault="00784789" w:rsidP="00784789">
      <w:pPr>
        <w:pStyle w:val="Literaturverzeichnis"/>
        <w:rPr>
          <w:rFonts w:ascii="Arial" w:hAnsi="Arial" w:cs="Arial"/>
        </w:rPr>
      </w:pPr>
      <w:r w:rsidRPr="00426560">
        <w:rPr>
          <w:rFonts w:ascii="Arial" w:hAnsi="Arial" w:cs="Arial"/>
        </w:rPr>
        <w:t xml:space="preserve">55. Ridley M, Rao G, Schilbach F, Patel V (2020): Poverty, depression, and anxiety: Causal evidence and mechanisms. </w:t>
      </w:r>
      <w:r w:rsidRPr="00426560">
        <w:rPr>
          <w:rFonts w:ascii="Arial" w:hAnsi="Arial" w:cs="Arial"/>
          <w:i/>
          <w:iCs/>
        </w:rPr>
        <w:t>Science</w:t>
      </w:r>
      <w:r w:rsidRPr="00426560">
        <w:rPr>
          <w:rFonts w:ascii="Arial" w:hAnsi="Arial" w:cs="Arial"/>
        </w:rPr>
        <w:t>.</w:t>
      </w:r>
    </w:p>
    <w:p w14:paraId="48E1F902" w14:textId="77777777" w:rsidR="00784789" w:rsidRPr="00426560" w:rsidRDefault="00784789" w:rsidP="00784789">
      <w:pPr>
        <w:pStyle w:val="Literaturverzeichnis"/>
        <w:rPr>
          <w:rFonts w:ascii="Arial" w:hAnsi="Arial" w:cs="Arial"/>
        </w:rPr>
      </w:pPr>
      <w:r w:rsidRPr="00426560">
        <w:rPr>
          <w:rFonts w:ascii="Arial" w:hAnsi="Arial" w:cs="Arial"/>
        </w:rPr>
        <w:t xml:space="preserve">56. Sareen J, Afifi TO, McMillan KA, Asmundson GJG (2011): Relationship Between Household Income and Mental Disorders. </w:t>
      </w:r>
      <w:r w:rsidRPr="00426560">
        <w:rPr>
          <w:rFonts w:ascii="Arial" w:hAnsi="Arial" w:cs="Arial"/>
          <w:i/>
          <w:iCs/>
        </w:rPr>
        <w:t>ARCH GEN PSYCHIATRY</w:t>
      </w:r>
      <w:r w:rsidRPr="00426560">
        <w:rPr>
          <w:rFonts w:ascii="Arial" w:hAnsi="Arial" w:cs="Arial"/>
        </w:rPr>
        <w:t xml:space="preserve"> 68.</w:t>
      </w:r>
    </w:p>
    <w:p w14:paraId="201A8D7B" w14:textId="77777777" w:rsidR="00784789" w:rsidRPr="00426560" w:rsidRDefault="00784789" w:rsidP="00784789">
      <w:pPr>
        <w:pStyle w:val="Literaturverzeichnis"/>
        <w:rPr>
          <w:rFonts w:ascii="Arial" w:hAnsi="Arial" w:cs="Arial"/>
        </w:rPr>
      </w:pPr>
      <w:r w:rsidRPr="00426560">
        <w:rPr>
          <w:rFonts w:ascii="Arial" w:hAnsi="Arial" w:cs="Arial"/>
        </w:rPr>
        <w:t xml:space="preserve">57. Thomson RM, Igelström E, Purba AK, Shimonovich M, Thomson H, McCartney G, </w:t>
      </w:r>
      <w:r w:rsidRPr="00426560">
        <w:rPr>
          <w:rFonts w:ascii="Arial" w:hAnsi="Arial" w:cs="Arial"/>
          <w:i/>
          <w:iCs/>
        </w:rPr>
        <w:t>et al.</w:t>
      </w:r>
      <w:r w:rsidRPr="00426560">
        <w:rPr>
          <w:rFonts w:ascii="Arial" w:hAnsi="Arial" w:cs="Arial"/>
        </w:rPr>
        <w:t xml:space="preserve"> (2022): How do income changes impact on mental health and wellbeing for working-age adults? A systematic review and meta-analysis. </w:t>
      </w:r>
      <w:r w:rsidRPr="00426560">
        <w:rPr>
          <w:rFonts w:ascii="Arial" w:hAnsi="Arial" w:cs="Arial"/>
          <w:i/>
          <w:iCs/>
        </w:rPr>
        <w:t>Lancet Public Health</w:t>
      </w:r>
      <w:r w:rsidRPr="00426560">
        <w:rPr>
          <w:rFonts w:ascii="Arial" w:hAnsi="Arial" w:cs="Arial"/>
        </w:rPr>
        <w:t xml:space="preserve"> 7: e515–e528.</w:t>
      </w:r>
    </w:p>
    <w:p w14:paraId="35B273A9" w14:textId="77777777" w:rsidR="00784789" w:rsidRPr="00426560" w:rsidRDefault="00784789" w:rsidP="00784789">
      <w:pPr>
        <w:pStyle w:val="Literaturverzeichnis"/>
        <w:rPr>
          <w:rFonts w:ascii="Arial" w:hAnsi="Arial" w:cs="Arial"/>
        </w:rPr>
      </w:pPr>
      <w:r w:rsidRPr="00426560">
        <w:rPr>
          <w:rFonts w:ascii="Arial" w:hAnsi="Arial" w:cs="Arial"/>
        </w:rPr>
        <w:t xml:space="preserve">58. Zaneva M, Guzman-Holst C, Reeves A, Bowes L (2022): The Impact of Monetary Poverty Alleviation Programs on Children’s and Adolescents’ Mental Health: A Systematic Review and Meta-Analysis Across Low-, Middle-, and High-Income Countries. </w:t>
      </w:r>
      <w:r w:rsidRPr="00426560">
        <w:rPr>
          <w:rFonts w:ascii="Arial" w:hAnsi="Arial" w:cs="Arial"/>
          <w:i/>
          <w:iCs/>
        </w:rPr>
        <w:t>J Adolesc Health Off Publ Soc Adolesc Med</w:t>
      </w:r>
      <w:r w:rsidRPr="00426560">
        <w:rPr>
          <w:rFonts w:ascii="Arial" w:hAnsi="Arial" w:cs="Arial"/>
        </w:rPr>
        <w:t xml:space="preserve"> 71: 147–156.</w:t>
      </w:r>
    </w:p>
    <w:p w14:paraId="1A0BFB48" w14:textId="77777777" w:rsidR="00784789" w:rsidRPr="00426560" w:rsidRDefault="00784789" w:rsidP="00784789">
      <w:pPr>
        <w:pStyle w:val="Literaturverzeichnis"/>
        <w:rPr>
          <w:rFonts w:ascii="Arial" w:hAnsi="Arial" w:cs="Arial"/>
        </w:rPr>
      </w:pPr>
      <w:r w:rsidRPr="00426560">
        <w:rPr>
          <w:rFonts w:ascii="Arial" w:hAnsi="Arial" w:cs="Arial"/>
        </w:rPr>
        <w:t xml:space="preserve">59. Andrade N, Ford A, Alvarez C (2021): Discrimination and Latino Health: A Systematic Review of Risk and Resilience. </w:t>
      </w:r>
      <w:r w:rsidRPr="00426560">
        <w:rPr>
          <w:rFonts w:ascii="Arial" w:hAnsi="Arial" w:cs="Arial"/>
          <w:i/>
          <w:iCs/>
        </w:rPr>
        <w:t>Hisp Health Care Int</w:t>
      </w:r>
      <w:r w:rsidRPr="00426560">
        <w:rPr>
          <w:rFonts w:ascii="Arial" w:hAnsi="Arial" w:cs="Arial"/>
        </w:rPr>
        <w:t>. https://doi.org/10.1177/1540415320921489</w:t>
      </w:r>
    </w:p>
    <w:p w14:paraId="58B3A750" w14:textId="77777777" w:rsidR="00784789" w:rsidRPr="00426560" w:rsidRDefault="00784789" w:rsidP="00784789">
      <w:pPr>
        <w:pStyle w:val="Literaturverzeichnis"/>
        <w:rPr>
          <w:rFonts w:ascii="Arial" w:hAnsi="Arial" w:cs="Arial"/>
        </w:rPr>
      </w:pPr>
      <w:r w:rsidRPr="00426560">
        <w:rPr>
          <w:rFonts w:ascii="Arial" w:hAnsi="Arial" w:cs="Arial"/>
        </w:rPr>
        <w:lastRenderedPageBreak/>
        <w:t xml:space="preserve">60. Masten AS, Lucke CM, Nelson KM, Stallworthy IC (2021): Resilience in Development and Psychopathology: Multisystem Perspectives. </w:t>
      </w:r>
      <w:r w:rsidRPr="00426560">
        <w:rPr>
          <w:rFonts w:ascii="Arial" w:hAnsi="Arial" w:cs="Arial"/>
          <w:i/>
          <w:iCs/>
        </w:rPr>
        <w:t>Annu Rev Clin Psychol</w:t>
      </w:r>
      <w:r w:rsidRPr="00426560">
        <w:rPr>
          <w:rFonts w:ascii="Arial" w:hAnsi="Arial" w:cs="Arial"/>
        </w:rPr>
        <w:t xml:space="preserve"> 17: 521–549.</w:t>
      </w:r>
    </w:p>
    <w:p w14:paraId="7F267DB4" w14:textId="77777777" w:rsidR="00784789" w:rsidRPr="00426560" w:rsidRDefault="00784789" w:rsidP="00784789">
      <w:pPr>
        <w:pStyle w:val="Literaturverzeichnis"/>
        <w:rPr>
          <w:rFonts w:ascii="Arial" w:hAnsi="Arial" w:cs="Arial"/>
        </w:rPr>
      </w:pPr>
      <w:r w:rsidRPr="00426560">
        <w:rPr>
          <w:rFonts w:ascii="Arial" w:hAnsi="Arial" w:cs="Arial"/>
        </w:rPr>
        <w:t xml:space="preserve">61. Bas-Sarmiento P, Saucedo-Moreno MJ, Fernández-Gutiérrez M, Poza-Méndez M (2017): Mental Health in Immigrants Versus Native Population: A Systematic Review of the Literature. </w:t>
      </w:r>
      <w:r w:rsidRPr="00426560">
        <w:rPr>
          <w:rFonts w:ascii="Arial" w:hAnsi="Arial" w:cs="Arial"/>
          <w:i/>
          <w:iCs/>
        </w:rPr>
        <w:t>Arch Psychiatr Nurs</w:t>
      </w:r>
      <w:r w:rsidRPr="00426560">
        <w:rPr>
          <w:rFonts w:ascii="Arial" w:hAnsi="Arial" w:cs="Arial"/>
        </w:rPr>
        <w:t xml:space="preserve"> 31: 111–121.</w:t>
      </w:r>
    </w:p>
    <w:p w14:paraId="02B153D6" w14:textId="77777777" w:rsidR="00784789" w:rsidRPr="00426560" w:rsidRDefault="00784789" w:rsidP="00784789">
      <w:pPr>
        <w:pStyle w:val="Literaturverzeichnis"/>
        <w:rPr>
          <w:rFonts w:ascii="Arial" w:hAnsi="Arial" w:cs="Arial"/>
        </w:rPr>
      </w:pPr>
      <w:r w:rsidRPr="00426560">
        <w:rPr>
          <w:rFonts w:ascii="Arial" w:hAnsi="Arial" w:cs="Arial"/>
        </w:rPr>
        <w:t xml:space="preserve">62. Bolsinger J, Seifritz E, Kleim B, Manoliu A (2018): Neuroimaging Correlates of Resilience to Traumatic Events—A Comprehensive Review. </w:t>
      </w:r>
      <w:r w:rsidRPr="00426560">
        <w:rPr>
          <w:rFonts w:ascii="Arial" w:hAnsi="Arial" w:cs="Arial"/>
          <w:i/>
          <w:iCs/>
        </w:rPr>
        <w:t>Front Psychiatry</w:t>
      </w:r>
      <w:r w:rsidRPr="00426560">
        <w:rPr>
          <w:rFonts w:ascii="Arial" w:hAnsi="Arial" w:cs="Arial"/>
        </w:rPr>
        <w:t xml:space="preserve"> 9: 693.</w:t>
      </w:r>
    </w:p>
    <w:p w14:paraId="67E9EC84" w14:textId="77777777" w:rsidR="00784789" w:rsidRPr="00426560" w:rsidRDefault="00784789" w:rsidP="00784789">
      <w:pPr>
        <w:pStyle w:val="Literaturverzeichnis"/>
        <w:rPr>
          <w:rFonts w:ascii="Arial" w:hAnsi="Arial" w:cs="Arial"/>
        </w:rPr>
      </w:pPr>
      <w:r w:rsidRPr="00426560">
        <w:rPr>
          <w:rFonts w:ascii="Arial" w:hAnsi="Arial" w:cs="Arial"/>
        </w:rPr>
        <w:t xml:space="preserve">63. Holz NE, Tost H, Meyer-Lindenberg A (2020): Resilience and the brain: a key role for regulatory circuits linked to social stress and support. </w:t>
      </w:r>
      <w:r w:rsidRPr="00426560">
        <w:rPr>
          <w:rFonts w:ascii="Arial" w:hAnsi="Arial" w:cs="Arial"/>
          <w:i/>
          <w:iCs/>
        </w:rPr>
        <w:t>Mol Psychiatry</w:t>
      </w:r>
      <w:r w:rsidRPr="00426560">
        <w:rPr>
          <w:rFonts w:ascii="Arial" w:hAnsi="Arial" w:cs="Arial"/>
        </w:rPr>
        <w:t xml:space="preserve"> 25: 379–396.</w:t>
      </w:r>
    </w:p>
    <w:p w14:paraId="14237181" w14:textId="46514AD5" w:rsidR="00784789" w:rsidRPr="00426560" w:rsidRDefault="00784789" w:rsidP="00784789">
      <w:pPr>
        <w:pStyle w:val="Literaturverzeichnis"/>
        <w:rPr>
          <w:rFonts w:ascii="Arial" w:hAnsi="Arial" w:cs="Arial"/>
        </w:rPr>
      </w:pPr>
      <w:r w:rsidRPr="00426560">
        <w:rPr>
          <w:rFonts w:ascii="Arial" w:hAnsi="Arial" w:cs="Arial"/>
        </w:rPr>
        <w:t xml:space="preserve">64. Kalisch R, Russo SJ, Müller MB (2024): Neurobiology and systems biology of stress resilience. </w:t>
      </w:r>
      <w:r w:rsidRPr="00426560">
        <w:rPr>
          <w:rFonts w:ascii="Arial" w:hAnsi="Arial" w:cs="Arial"/>
          <w:i/>
          <w:iCs/>
        </w:rPr>
        <w:t>Physiol Rev</w:t>
      </w:r>
      <w:r w:rsidRPr="00426560">
        <w:rPr>
          <w:rFonts w:ascii="Arial" w:hAnsi="Arial" w:cs="Arial"/>
        </w:rPr>
        <w:t xml:space="preserve">. </w:t>
      </w:r>
    </w:p>
    <w:p w14:paraId="2EC61B69" w14:textId="77777777" w:rsidR="00784789" w:rsidRPr="00426560" w:rsidRDefault="00784789" w:rsidP="00784789">
      <w:pPr>
        <w:pStyle w:val="Literaturverzeichnis"/>
        <w:rPr>
          <w:rFonts w:ascii="Arial" w:hAnsi="Arial" w:cs="Arial"/>
        </w:rPr>
      </w:pPr>
      <w:r w:rsidRPr="00426560">
        <w:rPr>
          <w:rFonts w:ascii="Arial" w:hAnsi="Arial" w:cs="Arial"/>
        </w:rPr>
        <w:t xml:space="preserve">65. Moreno-López L, Ioannidis K, Askelund AD, Smith AJ, Schueler K, Van Harmelen A-L (2020): The Resilient Emotional Brain: A Scoping Review of the Medial Prefrontal Cortex and Limbic Structure and Function in Resilient Adults With a History of Childhood Maltreatment. </w:t>
      </w:r>
      <w:r w:rsidRPr="00426560">
        <w:rPr>
          <w:rFonts w:ascii="Arial" w:hAnsi="Arial" w:cs="Arial"/>
          <w:i/>
          <w:iCs/>
        </w:rPr>
        <w:t>Biol Psychiatry Cogn Neurosci Neuroimaging</w:t>
      </w:r>
      <w:r w:rsidRPr="00426560">
        <w:rPr>
          <w:rFonts w:ascii="Arial" w:hAnsi="Arial" w:cs="Arial"/>
        </w:rPr>
        <w:t xml:space="preserve"> 5: 392–402.</w:t>
      </w:r>
    </w:p>
    <w:p w14:paraId="011651CE" w14:textId="77777777" w:rsidR="00784789" w:rsidRPr="00426560" w:rsidRDefault="00784789" w:rsidP="00784789">
      <w:pPr>
        <w:pStyle w:val="Literaturverzeichnis"/>
        <w:rPr>
          <w:rFonts w:ascii="Arial" w:hAnsi="Arial" w:cs="Arial"/>
        </w:rPr>
      </w:pPr>
      <w:r w:rsidRPr="00426560">
        <w:rPr>
          <w:rFonts w:ascii="Arial" w:hAnsi="Arial" w:cs="Arial"/>
        </w:rPr>
        <w:t xml:space="preserve">66. Norbury A, Seeley SH, Perez-Rodriguez MM, Feder A (2023): Functional neuroimaging of resilience to trauma: convergent evidence and challenges for future research. </w:t>
      </w:r>
      <w:r w:rsidRPr="00426560">
        <w:rPr>
          <w:rFonts w:ascii="Arial" w:hAnsi="Arial" w:cs="Arial"/>
          <w:i/>
          <w:iCs/>
        </w:rPr>
        <w:t>Psychol Med</w:t>
      </w:r>
      <w:r w:rsidRPr="00426560">
        <w:rPr>
          <w:rFonts w:ascii="Arial" w:hAnsi="Arial" w:cs="Arial"/>
        </w:rPr>
        <w:t xml:space="preserve"> 53: 3293–3305.</w:t>
      </w:r>
    </w:p>
    <w:p w14:paraId="504D0A53" w14:textId="77777777" w:rsidR="00784789" w:rsidRPr="00426560" w:rsidRDefault="00784789" w:rsidP="00784789">
      <w:pPr>
        <w:pStyle w:val="Literaturverzeichnis"/>
        <w:rPr>
          <w:rFonts w:ascii="Arial" w:hAnsi="Arial" w:cs="Arial"/>
        </w:rPr>
      </w:pPr>
      <w:r w:rsidRPr="00426560">
        <w:rPr>
          <w:rFonts w:ascii="Arial" w:hAnsi="Arial" w:cs="Arial"/>
        </w:rPr>
        <w:t xml:space="preserve">67. Tai APL, Leung M-K, Geng X, Lau WKW (2023): Conceptualizing psychological resilience through resting-state functional MRI in a mentally healthy population: a systematic review. </w:t>
      </w:r>
      <w:r w:rsidRPr="00426560">
        <w:rPr>
          <w:rFonts w:ascii="Arial" w:hAnsi="Arial" w:cs="Arial"/>
          <w:i/>
          <w:iCs/>
        </w:rPr>
        <w:t>Front Behav Neurosci</w:t>
      </w:r>
      <w:r w:rsidRPr="00426560">
        <w:rPr>
          <w:rFonts w:ascii="Arial" w:hAnsi="Arial" w:cs="Arial"/>
        </w:rPr>
        <w:t xml:space="preserve"> 17: 1175064.</w:t>
      </w:r>
    </w:p>
    <w:p w14:paraId="3691FEBA" w14:textId="77777777" w:rsidR="00784789" w:rsidRPr="00426560" w:rsidRDefault="00784789" w:rsidP="00784789">
      <w:pPr>
        <w:pStyle w:val="Literaturverzeichnis"/>
        <w:rPr>
          <w:rFonts w:ascii="Arial" w:hAnsi="Arial" w:cs="Arial"/>
        </w:rPr>
      </w:pPr>
      <w:r w:rsidRPr="00426560">
        <w:rPr>
          <w:rFonts w:ascii="Arial" w:hAnsi="Arial" w:cs="Arial"/>
        </w:rPr>
        <w:t xml:space="preserve">68. Zhang L, Rakesh D, Cropley V, Whittle S (2023): Neurobiological correlates of resilience during childhood and adolescence – A systematic review. </w:t>
      </w:r>
      <w:r w:rsidRPr="00426560">
        <w:rPr>
          <w:rFonts w:ascii="Arial" w:hAnsi="Arial" w:cs="Arial"/>
          <w:i/>
          <w:iCs/>
        </w:rPr>
        <w:t>Clin Psychol Rev</w:t>
      </w:r>
      <w:r w:rsidRPr="00426560">
        <w:rPr>
          <w:rFonts w:ascii="Arial" w:hAnsi="Arial" w:cs="Arial"/>
        </w:rPr>
        <w:t xml:space="preserve"> 105: 102333.</w:t>
      </w:r>
    </w:p>
    <w:p w14:paraId="19E5EC15" w14:textId="77777777" w:rsidR="00784789" w:rsidRPr="00426560" w:rsidRDefault="00784789" w:rsidP="00784789">
      <w:pPr>
        <w:pStyle w:val="Literaturverzeichnis"/>
        <w:rPr>
          <w:rFonts w:ascii="Arial" w:hAnsi="Arial" w:cs="Arial"/>
        </w:rPr>
      </w:pPr>
      <w:r w:rsidRPr="00426560">
        <w:rPr>
          <w:rFonts w:ascii="Arial" w:hAnsi="Arial" w:cs="Arial"/>
        </w:rPr>
        <w:t xml:space="preserve">69. Panizzon MS, Fennema-Notestine C, Eyler LT, Jernigan TL, Prom-Wormley E, Neale M, </w:t>
      </w:r>
      <w:r w:rsidRPr="00426560">
        <w:rPr>
          <w:rFonts w:ascii="Arial" w:hAnsi="Arial" w:cs="Arial"/>
          <w:i/>
          <w:iCs/>
        </w:rPr>
        <w:t>et al.</w:t>
      </w:r>
      <w:r w:rsidRPr="00426560">
        <w:rPr>
          <w:rFonts w:ascii="Arial" w:hAnsi="Arial" w:cs="Arial"/>
        </w:rPr>
        <w:t xml:space="preserve"> (2009): Distinct genetic influences on cortical surface area and cortical thickness. </w:t>
      </w:r>
      <w:r w:rsidRPr="00426560">
        <w:rPr>
          <w:rFonts w:ascii="Arial" w:hAnsi="Arial" w:cs="Arial"/>
          <w:i/>
          <w:iCs/>
        </w:rPr>
        <w:t>Cereb Cortex N Y N 1991</w:t>
      </w:r>
      <w:r w:rsidRPr="00426560">
        <w:rPr>
          <w:rFonts w:ascii="Arial" w:hAnsi="Arial" w:cs="Arial"/>
        </w:rPr>
        <w:t xml:space="preserve"> 19: 2728–2735.</w:t>
      </w:r>
    </w:p>
    <w:p w14:paraId="249E922F" w14:textId="77777777" w:rsidR="00784789" w:rsidRPr="00426560" w:rsidRDefault="00784789" w:rsidP="00784789">
      <w:pPr>
        <w:pStyle w:val="Literaturverzeichnis"/>
        <w:rPr>
          <w:rFonts w:ascii="Arial" w:hAnsi="Arial" w:cs="Arial"/>
        </w:rPr>
      </w:pPr>
      <w:r w:rsidRPr="00426560">
        <w:rPr>
          <w:rFonts w:ascii="Arial" w:hAnsi="Arial" w:cs="Arial"/>
        </w:rPr>
        <w:lastRenderedPageBreak/>
        <w:t xml:space="preserve">70. Raznahan A, Shaw P, Lalonde F, Stockman M, Wallace GL, Greenstein D, </w:t>
      </w:r>
      <w:r w:rsidRPr="00426560">
        <w:rPr>
          <w:rFonts w:ascii="Arial" w:hAnsi="Arial" w:cs="Arial"/>
          <w:i/>
          <w:iCs/>
        </w:rPr>
        <w:t>et al.</w:t>
      </w:r>
      <w:r w:rsidRPr="00426560">
        <w:rPr>
          <w:rFonts w:ascii="Arial" w:hAnsi="Arial" w:cs="Arial"/>
        </w:rPr>
        <w:t xml:space="preserve"> (2011): How Does Your Cortex Grow? </w:t>
      </w:r>
      <w:r w:rsidRPr="00426560">
        <w:rPr>
          <w:rFonts w:ascii="Arial" w:hAnsi="Arial" w:cs="Arial"/>
          <w:i/>
          <w:iCs/>
        </w:rPr>
        <w:t>J Neurosci</w:t>
      </w:r>
      <w:r w:rsidRPr="00426560">
        <w:rPr>
          <w:rFonts w:ascii="Arial" w:hAnsi="Arial" w:cs="Arial"/>
        </w:rPr>
        <w:t xml:space="preserve"> 31: 7174–7177.</w:t>
      </w:r>
    </w:p>
    <w:p w14:paraId="71429109" w14:textId="23D76C57" w:rsidR="00897CB6" w:rsidRPr="00B4759E" w:rsidRDefault="00897CB6" w:rsidP="008F6ED6">
      <w:pPr>
        <w:pStyle w:val="Textkrper"/>
        <w:spacing w:line="360" w:lineRule="auto"/>
        <w:ind w:left="0" w:right="315"/>
        <w:jc w:val="both"/>
        <w:rPr>
          <w:rFonts w:ascii="Arial" w:hAnsi="Arial" w:cs="Arial"/>
          <w:b/>
          <w:bCs/>
        </w:rPr>
      </w:pPr>
      <w:r w:rsidRPr="00426560">
        <w:rPr>
          <w:rFonts w:ascii="Arial" w:hAnsi="Arial" w:cs="Arial"/>
          <w:b/>
          <w:bCs/>
        </w:rPr>
        <w:fldChar w:fldCharType="end"/>
      </w:r>
    </w:p>
    <w:sectPr w:rsidR="00897CB6" w:rsidRPr="00B4759E" w:rsidSect="00B1290E">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2D3C1" w14:textId="77777777" w:rsidR="00756ECA" w:rsidRDefault="00756ECA" w:rsidP="00247B3F">
      <w:pPr>
        <w:spacing w:after="0" w:line="240" w:lineRule="auto"/>
      </w:pPr>
      <w:r>
        <w:separator/>
      </w:r>
    </w:p>
  </w:endnote>
  <w:endnote w:type="continuationSeparator" w:id="0">
    <w:p w14:paraId="2921ADD5" w14:textId="77777777" w:rsidR="00756ECA" w:rsidRDefault="00756ECA" w:rsidP="00247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3B340" w14:textId="77777777" w:rsidR="00756ECA" w:rsidRDefault="00756ECA" w:rsidP="00247B3F">
      <w:pPr>
        <w:spacing w:after="0" w:line="240" w:lineRule="auto"/>
      </w:pPr>
      <w:r>
        <w:separator/>
      </w:r>
    </w:p>
  </w:footnote>
  <w:footnote w:type="continuationSeparator" w:id="0">
    <w:p w14:paraId="5AC62896" w14:textId="77777777" w:rsidR="00756ECA" w:rsidRDefault="00756ECA" w:rsidP="00247B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15B3C"/>
    <w:multiLevelType w:val="hybridMultilevel"/>
    <w:tmpl w:val="8CD8D5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E56E31"/>
    <w:multiLevelType w:val="hybridMultilevel"/>
    <w:tmpl w:val="56FC6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E419F3"/>
    <w:multiLevelType w:val="multilevel"/>
    <w:tmpl w:val="675A42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A6E6D1F"/>
    <w:multiLevelType w:val="multilevel"/>
    <w:tmpl w:val="38F0A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193B2A"/>
    <w:multiLevelType w:val="hybridMultilevel"/>
    <w:tmpl w:val="01E05924"/>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6C7D5746"/>
    <w:multiLevelType w:val="hybridMultilevel"/>
    <w:tmpl w:val="B4BC30D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0C1789"/>
    <w:multiLevelType w:val="hybridMultilevel"/>
    <w:tmpl w:val="D4CE7D22"/>
    <w:lvl w:ilvl="0" w:tplc="91D064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9CB4547"/>
    <w:multiLevelType w:val="multilevel"/>
    <w:tmpl w:val="FD229C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AB668FF"/>
    <w:multiLevelType w:val="multilevel"/>
    <w:tmpl w:val="9F84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C546B39"/>
    <w:multiLevelType w:val="multilevel"/>
    <w:tmpl w:val="8A9CFD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5"/>
  </w:num>
  <w:num w:numId="3">
    <w:abstractNumId w:val="0"/>
  </w:num>
  <w:num w:numId="4">
    <w:abstractNumId w:val="4"/>
  </w:num>
  <w:num w:numId="5">
    <w:abstractNumId w:val="6"/>
  </w:num>
  <w:num w:numId="6">
    <w:abstractNumId w:val="3"/>
  </w:num>
  <w:num w:numId="7">
    <w:abstractNumId w:val="8"/>
  </w:num>
  <w:num w:numId="8">
    <w:abstractNumId w:val="2"/>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4AF"/>
    <w:rsid w:val="00003789"/>
    <w:rsid w:val="00011802"/>
    <w:rsid w:val="000127BF"/>
    <w:rsid w:val="000165D7"/>
    <w:rsid w:val="0002058D"/>
    <w:rsid w:val="00027A3C"/>
    <w:rsid w:val="000325DF"/>
    <w:rsid w:val="00032990"/>
    <w:rsid w:val="000415A7"/>
    <w:rsid w:val="0005253C"/>
    <w:rsid w:val="00055841"/>
    <w:rsid w:val="00064076"/>
    <w:rsid w:val="000724FB"/>
    <w:rsid w:val="00073BF0"/>
    <w:rsid w:val="00075F20"/>
    <w:rsid w:val="000823F1"/>
    <w:rsid w:val="000870C6"/>
    <w:rsid w:val="000922E1"/>
    <w:rsid w:val="000970A7"/>
    <w:rsid w:val="000B11E0"/>
    <w:rsid w:val="000B3325"/>
    <w:rsid w:val="000B4F95"/>
    <w:rsid w:val="000B5244"/>
    <w:rsid w:val="000C1170"/>
    <w:rsid w:val="000C75A1"/>
    <w:rsid w:val="000D1FC5"/>
    <w:rsid w:val="000D5A59"/>
    <w:rsid w:val="00106AAD"/>
    <w:rsid w:val="00111077"/>
    <w:rsid w:val="001276FE"/>
    <w:rsid w:val="00142A79"/>
    <w:rsid w:val="00151264"/>
    <w:rsid w:val="001604AF"/>
    <w:rsid w:val="001657FB"/>
    <w:rsid w:val="00167CB2"/>
    <w:rsid w:val="00177A67"/>
    <w:rsid w:val="00182C89"/>
    <w:rsid w:val="001947DA"/>
    <w:rsid w:val="001A0DC0"/>
    <w:rsid w:val="001A0DE9"/>
    <w:rsid w:val="001A46FA"/>
    <w:rsid w:val="001A6870"/>
    <w:rsid w:val="001B1074"/>
    <w:rsid w:val="001B4507"/>
    <w:rsid w:val="001B5CB2"/>
    <w:rsid w:val="001B7A31"/>
    <w:rsid w:val="001C0388"/>
    <w:rsid w:val="001C092D"/>
    <w:rsid w:val="001C251D"/>
    <w:rsid w:val="001C2B99"/>
    <w:rsid w:val="001C60F0"/>
    <w:rsid w:val="001C618C"/>
    <w:rsid w:val="001D0EB7"/>
    <w:rsid w:val="001D4DC7"/>
    <w:rsid w:val="001E12B1"/>
    <w:rsid w:val="001E5415"/>
    <w:rsid w:val="001F119E"/>
    <w:rsid w:val="00200F88"/>
    <w:rsid w:val="002069ED"/>
    <w:rsid w:val="00210ED2"/>
    <w:rsid w:val="00225C0E"/>
    <w:rsid w:val="00230422"/>
    <w:rsid w:val="00231418"/>
    <w:rsid w:val="00247B3F"/>
    <w:rsid w:val="0025498B"/>
    <w:rsid w:val="00255086"/>
    <w:rsid w:val="00261324"/>
    <w:rsid w:val="00262D3E"/>
    <w:rsid w:val="00265A9C"/>
    <w:rsid w:val="00277B4A"/>
    <w:rsid w:val="00280E94"/>
    <w:rsid w:val="00292A1F"/>
    <w:rsid w:val="00294A60"/>
    <w:rsid w:val="00297A9E"/>
    <w:rsid w:val="002B09DC"/>
    <w:rsid w:val="002B2CB7"/>
    <w:rsid w:val="002C14BB"/>
    <w:rsid w:val="002C6A96"/>
    <w:rsid w:val="002D1889"/>
    <w:rsid w:val="002D2E30"/>
    <w:rsid w:val="002D2F15"/>
    <w:rsid w:val="002D38DB"/>
    <w:rsid w:val="002D43C1"/>
    <w:rsid w:val="002D5351"/>
    <w:rsid w:val="002D5A25"/>
    <w:rsid w:val="002E09A0"/>
    <w:rsid w:val="002E170A"/>
    <w:rsid w:val="002E7E1C"/>
    <w:rsid w:val="002F0637"/>
    <w:rsid w:val="002F41F6"/>
    <w:rsid w:val="00300B0D"/>
    <w:rsid w:val="00301141"/>
    <w:rsid w:val="003117EF"/>
    <w:rsid w:val="00321436"/>
    <w:rsid w:val="0034066E"/>
    <w:rsid w:val="00344E2A"/>
    <w:rsid w:val="00346747"/>
    <w:rsid w:val="00354324"/>
    <w:rsid w:val="00365FD7"/>
    <w:rsid w:val="00382B91"/>
    <w:rsid w:val="003934DC"/>
    <w:rsid w:val="003A5AD4"/>
    <w:rsid w:val="003A5F11"/>
    <w:rsid w:val="003B55DE"/>
    <w:rsid w:val="003C0CD5"/>
    <w:rsid w:val="003C3A37"/>
    <w:rsid w:val="003C6DED"/>
    <w:rsid w:val="003D6E40"/>
    <w:rsid w:val="003E1EC3"/>
    <w:rsid w:val="00402B46"/>
    <w:rsid w:val="00407B77"/>
    <w:rsid w:val="004123C3"/>
    <w:rsid w:val="0041365E"/>
    <w:rsid w:val="00426560"/>
    <w:rsid w:val="00431A82"/>
    <w:rsid w:val="00431C49"/>
    <w:rsid w:val="00437E2C"/>
    <w:rsid w:val="0044375C"/>
    <w:rsid w:val="004509AE"/>
    <w:rsid w:val="00454AFD"/>
    <w:rsid w:val="00456272"/>
    <w:rsid w:val="004568FC"/>
    <w:rsid w:val="00457978"/>
    <w:rsid w:val="00466757"/>
    <w:rsid w:val="00470E41"/>
    <w:rsid w:val="00473896"/>
    <w:rsid w:val="004742F4"/>
    <w:rsid w:val="00475F43"/>
    <w:rsid w:val="004905B8"/>
    <w:rsid w:val="004948A5"/>
    <w:rsid w:val="004A67EE"/>
    <w:rsid w:val="004C2130"/>
    <w:rsid w:val="004E460F"/>
    <w:rsid w:val="004E4713"/>
    <w:rsid w:val="004F07BB"/>
    <w:rsid w:val="004F16CE"/>
    <w:rsid w:val="004F289E"/>
    <w:rsid w:val="0050256A"/>
    <w:rsid w:val="00511891"/>
    <w:rsid w:val="00513247"/>
    <w:rsid w:val="00513A3B"/>
    <w:rsid w:val="005247E8"/>
    <w:rsid w:val="00524D5B"/>
    <w:rsid w:val="0053270E"/>
    <w:rsid w:val="005414D1"/>
    <w:rsid w:val="00554E5F"/>
    <w:rsid w:val="0055538A"/>
    <w:rsid w:val="005562A3"/>
    <w:rsid w:val="0056786A"/>
    <w:rsid w:val="00575101"/>
    <w:rsid w:val="005849B2"/>
    <w:rsid w:val="00590503"/>
    <w:rsid w:val="005B3BE0"/>
    <w:rsid w:val="005B603B"/>
    <w:rsid w:val="005C4E90"/>
    <w:rsid w:val="005D2CC1"/>
    <w:rsid w:val="005D4877"/>
    <w:rsid w:val="005D5DB8"/>
    <w:rsid w:val="005E5EE6"/>
    <w:rsid w:val="005F2C02"/>
    <w:rsid w:val="00601068"/>
    <w:rsid w:val="006014F9"/>
    <w:rsid w:val="006041BD"/>
    <w:rsid w:val="00607C02"/>
    <w:rsid w:val="00612D51"/>
    <w:rsid w:val="00614A36"/>
    <w:rsid w:val="00622406"/>
    <w:rsid w:val="0064523B"/>
    <w:rsid w:val="006452E5"/>
    <w:rsid w:val="006472F4"/>
    <w:rsid w:val="00663C29"/>
    <w:rsid w:val="0066700F"/>
    <w:rsid w:val="00672AD4"/>
    <w:rsid w:val="00686A39"/>
    <w:rsid w:val="006879F0"/>
    <w:rsid w:val="006953F2"/>
    <w:rsid w:val="00697878"/>
    <w:rsid w:val="006B7B77"/>
    <w:rsid w:val="006C5D94"/>
    <w:rsid w:val="006D63AD"/>
    <w:rsid w:val="006F511F"/>
    <w:rsid w:val="006F5C60"/>
    <w:rsid w:val="006F7768"/>
    <w:rsid w:val="0070076D"/>
    <w:rsid w:val="007043F9"/>
    <w:rsid w:val="00705B25"/>
    <w:rsid w:val="00713B28"/>
    <w:rsid w:val="0071467F"/>
    <w:rsid w:val="00721912"/>
    <w:rsid w:val="0072672F"/>
    <w:rsid w:val="00732DDF"/>
    <w:rsid w:val="00737454"/>
    <w:rsid w:val="007462AB"/>
    <w:rsid w:val="0074644F"/>
    <w:rsid w:val="007533AC"/>
    <w:rsid w:val="0075520D"/>
    <w:rsid w:val="007556D3"/>
    <w:rsid w:val="00756ECA"/>
    <w:rsid w:val="00762A9A"/>
    <w:rsid w:val="00762D49"/>
    <w:rsid w:val="00767F1E"/>
    <w:rsid w:val="0077123C"/>
    <w:rsid w:val="007715C8"/>
    <w:rsid w:val="00771948"/>
    <w:rsid w:val="00774835"/>
    <w:rsid w:val="00784789"/>
    <w:rsid w:val="00786019"/>
    <w:rsid w:val="00794C4E"/>
    <w:rsid w:val="007B05C3"/>
    <w:rsid w:val="007B0EAF"/>
    <w:rsid w:val="007B4158"/>
    <w:rsid w:val="007C0F61"/>
    <w:rsid w:val="007C4429"/>
    <w:rsid w:val="007C4F52"/>
    <w:rsid w:val="007C6066"/>
    <w:rsid w:val="007E291A"/>
    <w:rsid w:val="007F2785"/>
    <w:rsid w:val="00806F9D"/>
    <w:rsid w:val="008139FE"/>
    <w:rsid w:val="00824DB9"/>
    <w:rsid w:val="008267E1"/>
    <w:rsid w:val="00834316"/>
    <w:rsid w:val="00834F46"/>
    <w:rsid w:val="00841654"/>
    <w:rsid w:val="008519CD"/>
    <w:rsid w:val="008725BA"/>
    <w:rsid w:val="00872C8F"/>
    <w:rsid w:val="00875264"/>
    <w:rsid w:val="008809B9"/>
    <w:rsid w:val="008822B8"/>
    <w:rsid w:val="0088288E"/>
    <w:rsid w:val="00882BD7"/>
    <w:rsid w:val="008936F3"/>
    <w:rsid w:val="00897CB6"/>
    <w:rsid w:val="008C2B24"/>
    <w:rsid w:val="008C2F7C"/>
    <w:rsid w:val="008C389F"/>
    <w:rsid w:val="008C6E5E"/>
    <w:rsid w:val="008D4B8B"/>
    <w:rsid w:val="008E22C0"/>
    <w:rsid w:val="008E4986"/>
    <w:rsid w:val="008E5105"/>
    <w:rsid w:val="008E6130"/>
    <w:rsid w:val="008E66D8"/>
    <w:rsid w:val="008F2869"/>
    <w:rsid w:val="008F4ACD"/>
    <w:rsid w:val="008F6ED6"/>
    <w:rsid w:val="009032D8"/>
    <w:rsid w:val="00920BD1"/>
    <w:rsid w:val="00930677"/>
    <w:rsid w:val="009320DA"/>
    <w:rsid w:val="00943E9D"/>
    <w:rsid w:val="00952A22"/>
    <w:rsid w:val="00957C36"/>
    <w:rsid w:val="00963FEB"/>
    <w:rsid w:val="00964769"/>
    <w:rsid w:val="009654A7"/>
    <w:rsid w:val="00965742"/>
    <w:rsid w:val="00977052"/>
    <w:rsid w:val="00996946"/>
    <w:rsid w:val="009A63ED"/>
    <w:rsid w:val="009B50D5"/>
    <w:rsid w:val="009C1ECA"/>
    <w:rsid w:val="009D2A5C"/>
    <w:rsid w:val="009D359F"/>
    <w:rsid w:val="009E3B39"/>
    <w:rsid w:val="009E4B4B"/>
    <w:rsid w:val="009F128E"/>
    <w:rsid w:val="009F564E"/>
    <w:rsid w:val="00A01484"/>
    <w:rsid w:val="00A0230F"/>
    <w:rsid w:val="00A04A46"/>
    <w:rsid w:val="00A13F43"/>
    <w:rsid w:val="00A255C4"/>
    <w:rsid w:val="00A27519"/>
    <w:rsid w:val="00A31874"/>
    <w:rsid w:val="00A33668"/>
    <w:rsid w:val="00A40A3E"/>
    <w:rsid w:val="00A45024"/>
    <w:rsid w:val="00A54309"/>
    <w:rsid w:val="00A70DC1"/>
    <w:rsid w:val="00A82A90"/>
    <w:rsid w:val="00A86897"/>
    <w:rsid w:val="00A86C92"/>
    <w:rsid w:val="00AA2EA0"/>
    <w:rsid w:val="00AB342C"/>
    <w:rsid w:val="00AB5355"/>
    <w:rsid w:val="00AB617C"/>
    <w:rsid w:val="00AC4F76"/>
    <w:rsid w:val="00AD0B92"/>
    <w:rsid w:val="00AD0CFE"/>
    <w:rsid w:val="00AD633C"/>
    <w:rsid w:val="00AD7B35"/>
    <w:rsid w:val="00AE6717"/>
    <w:rsid w:val="00B034EE"/>
    <w:rsid w:val="00B059C2"/>
    <w:rsid w:val="00B07C49"/>
    <w:rsid w:val="00B1290E"/>
    <w:rsid w:val="00B27B6C"/>
    <w:rsid w:val="00B458D8"/>
    <w:rsid w:val="00B4759E"/>
    <w:rsid w:val="00B54F5D"/>
    <w:rsid w:val="00B80632"/>
    <w:rsid w:val="00B87DDC"/>
    <w:rsid w:val="00B96372"/>
    <w:rsid w:val="00B96D11"/>
    <w:rsid w:val="00BA18DF"/>
    <w:rsid w:val="00BA6F35"/>
    <w:rsid w:val="00BC2A83"/>
    <w:rsid w:val="00BD0033"/>
    <w:rsid w:val="00BE019A"/>
    <w:rsid w:val="00BF1454"/>
    <w:rsid w:val="00C00E43"/>
    <w:rsid w:val="00C10C68"/>
    <w:rsid w:val="00C16062"/>
    <w:rsid w:val="00C17077"/>
    <w:rsid w:val="00C22180"/>
    <w:rsid w:val="00C2622D"/>
    <w:rsid w:val="00C31B5B"/>
    <w:rsid w:val="00C363F5"/>
    <w:rsid w:val="00C45C33"/>
    <w:rsid w:val="00C55083"/>
    <w:rsid w:val="00C64015"/>
    <w:rsid w:val="00C657FA"/>
    <w:rsid w:val="00C659AD"/>
    <w:rsid w:val="00C65A0F"/>
    <w:rsid w:val="00C93D0C"/>
    <w:rsid w:val="00CA37D8"/>
    <w:rsid w:val="00CB2119"/>
    <w:rsid w:val="00CB7A5E"/>
    <w:rsid w:val="00CC3795"/>
    <w:rsid w:val="00CC48D7"/>
    <w:rsid w:val="00CC508E"/>
    <w:rsid w:val="00CC6179"/>
    <w:rsid w:val="00CE31F9"/>
    <w:rsid w:val="00CE4A5B"/>
    <w:rsid w:val="00CE74E2"/>
    <w:rsid w:val="00CF078C"/>
    <w:rsid w:val="00D103C9"/>
    <w:rsid w:val="00D11613"/>
    <w:rsid w:val="00D12ECF"/>
    <w:rsid w:val="00D20951"/>
    <w:rsid w:val="00D2117A"/>
    <w:rsid w:val="00D21C2D"/>
    <w:rsid w:val="00D2374B"/>
    <w:rsid w:val="00D2409B"/>
    <w:rsid w:val="00D24F84"/>
    <w:rsid w:val="00D32A76"/>
    <w:rsid w:val="00D40ABF"/>
    <w:rsid w:val="00D418DF"/>
    <w:rsid w:val="00D425E2"/>
    <w:rsid w:val="00D4434B"/>
    <w:rsid w:val="00D62D4F"/>
    <w:rsid w:val="00D63005"/>
    <w:rsid w:val="00D700BD"/>
    <w:rsid w:val="00D75655"/>
    <w:rsid w:val="00D801CE"/>
    <w:rsid w:val="00D81FE6"/>
    <w:rsid w:val="00D84A7B"/>
    <w:rsid w:val="00D9606A"/>
    <w:rsid w:val="00DB5D36"/>
    <w:rsid w:val="00DC3159"/>
    <w:rsid w:val="00DC52D6"/>
    <w:rsid w:val="00DC5FAB"/>
    <w:rsid w:val="00DD2320"/>
    <w:rsid w:val="00DE788E"/>
    <w:rsid w:val="00DF2643"/>
    <w:rsid w:val="00E02114"/>
    <w:rsid w:val="00E03DEE"/>
    <w:rsid w:val="00E054EE"/>
    <w:rsid w:val="00E16480"/>
    <w:rsid w:val="00E170F1"/>
    <w:rsid w:val="00E21203"/>
    <w:rsid w:val="00E30970"/>
    <w:rsid w:val="00E326C0"/>
    <w:rsid w:val="00E419A9"/>
    <w:rsid w:val="00E43127"/>
    <w:rsid w:val="00E47E7D"/>
    <w:rsid w:val="00E53F49"/>
    <w:rsid w:val="00E61D1B"/>
    <w:rsid w:val="00E81796"/>
    <w:rsid w:val="00E9052D"/>
    <w:rsid w:val="00E9790E"/>
    <w:rsid w:val="00E97E71"/>
    <w:rsid w:val="00EA14DE"/>
    <w:rsid w:val="00EA7050"/>
    <w:rsid w:val="00EB4852"/>
    <w:rsid w:val="00EC5EE0"/>
    <w:rsid w:val="00ED2EB5"/>
    <w:rsid w:val="00EE084D"/>
    <w:rsid w:val="00F04C19"/>
    <w:rsid w:val="00F0630E"/>
    <w:rsid w:val="00F114F9"/>
    <w:rsid w:val="00F11D4B"/>
    <w:rsid w:val="00F1235F"/>
    <w:rsid w:val="00F17B6A"/>
    <w:rsid w:val="00F227DA"/>
    <w:rsid w:val="00F53589"/>
    <w:rsid w:val="00F53A6B"/>
    <w:rsid w:val="00F63D8F"/>
    <w:rsid w:val="00F91933"/>
    <w:rsid w:val="00F91FAF"/>
    <w:rsid w:val="00F92C99"/>
    <w:rsid w:val="00F93133"/>
    <w:rsid w:val="00F940EC"/>
    <w:rsid w:val="00FA27A0"/>
    <w:rsid w:val="00FB3F5A"/>
    <w:rsid w:val="00FC2CF8"/>
    <w:rsid w:val="00FD06B4"/>
    <w:rsid w:val="00FE7C82"/>
    <w:rsid w:val="00FF5802"/>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9D1189"/>
  <w15:chartTrackingRefBased/>
  <w15:docId w15:val="{B3469917-80BC-461D-8E2C-6DF957CF7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D2A5C"/>
  </w:style>
  <w:style w:type="paragraph" w:styleId="berschrift1">
    <w:name w:val="heading 1"/>
    <w:basedOn w:val="Standard"/>
    <w:next w:val="Standard"/>
    <w:link w:val="berschrift1Zchn"/>
    <w:uiPriority w:val="9"/>
    <w:qFormat/>
    <w:rsid w:val="001604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unhideWhenUsed/>
    <w:qFormat/>
    <w:rsid w:val="001604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unhideWhenUsed/>
    <w:qFormat/>
    <w:rsid w:val="001604AF"/>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1604AF"/>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1604AF"/>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1604A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604A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604A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604A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604AF"/>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rsid w:val="001604AF"/>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rsid w:val="001604AF"/>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1604AF"/>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1604AF"/>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1604A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604A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604A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604AF"/>
    <w:rPr>
      <w:rFonts w:eastAsiaTheme="majorEastAsia" w:cstheme="majorBidi"/>
      <w:color w:val="272727" w:themeColor="text1" w:themeTint="D8"/>
    </w:rPr>
  </w:style>
  <w:style w:type="paragraph" w:styleId="Titel">
    <w:name w:val="Title"/>
    <w:basedOn w:val="Standard"/>
    <w:next w:val="Standard"/>
    <w:link w:val="TitelZchn"/>
    <w:uiPriority w:val="10"/>
    <w:qFormat/>
    <w:rsid w:val="001604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604A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604A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604A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604A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604AF"/>
    <w:rPr>
      <w:i/>
      <w:iCs/>
      <w:color w:val="404040" w:themeColor="text1" w:themeTint="BF"/>
    </w:rPr>
  </w:style>
  <w:style w:type="paragraph" w:styleId="Listenabsatz">
    <w:name w:val="List Paragraph"/>
    <w:basedOn w:val="Standard"/>
    <w:uiPriority w:val="34"/>
    <w:qFormat/>
    <w:rsid w:val="001604AF"/>
    <w:pPr>
      <w:ind w:left="720"/>
      <w:contextualSpacing/>
    </w:pPr>
  </w:style>
  <w:style w:type="character" w:styleId="IntensiveHervorhebung">
    <w:name w:val="Intense Emphasis"/>
    <w:basedOn w:val="Absatz-Standardschriftart"/>
    <w:uiPriority w:val="21"/>
    <w:qFormat/>
    <w:rsid w:val="001604AF"/>
    <w:rPr>
      <w:i/>
      <w:iCs/>
      <w:color w:val="2F5496" w:themeColor="accent1" w:themeShade="BF"/>
    </w:rPr>
  </w:style>
  <w:style w:type="paragraph" w:styleId="IntensivesZitat">
    <w:name w:val="Intense Quote"/>
    <w:basedOn w:val="Standard"/>
    <w:next w:val="Standard"/>
    <w:link w:val="IntensivesZitatZchn"/>
    <w:uiPriority w:val="30"/>
    <w:qFormat/>
    <w:rsid w:val="001604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1604AF"/>
    <w:rPr>
      <w:i/>
      <w:iCs/>
      <w:color w:val="2F5496" w:themeColor="accent1" w:themeShade="BF"/>
    </w:rPr>
  </w:style>
  <w:style w:type="character" w:styleId="IntensiverVerweis">
    <w:name w:val="Intense Reference"/>
    <w:basedOn w:val="Absatz-Standardschriftart"/>
    <w:uiPriority w:val="32"/>
    <w:qFormat/>
    <w:rsid w:val="001604AF"/>
    <w:rPr>
      <w:b/>
      <w:bCs/>
      <w:smallCaps/>
      <w:color w:val="2F5496" w:themeColor="accent1" w:themeShade="BF"/>
      <w:spacing w:val="5"/>
    </w:rPr>
  </w:style>
  <w:style w:type="paragraph" w:styleId="Textkrper">
    <w:name w:val="Body Text"/>
    <w:basedOn w:val="Standard"/>
    <w:link w:val="TextkrperZchn"/>
    <w:uiPriority w:val="1"/>
    <w:qFormat/>
    <w:rsid w:val="001604AF"/>
    <w:pPr>
      <w:widowControl w:val="0"/>
      <w:autoSpaceDE w:val="0"/>
      <w:autoSpaceDN w:val="0"/>
      <w:spacing w:after="0" w:line="240" w:lineRule="auto"/>
      <w:ind w:left="100"/>
    </w:pPr>
    <w:rPr>
      <w:rFonts w:ascii="Times New Roman" w:eastAsia="Times New Roman" w:hAnsi="Times New Roman" w:cs="Times New Roman"/>
      <w14:ligatures w14:val="none"/>
    </w:rPr>
  </w:style>
  <w:style w:type="character" w:customStyle="1" w:styleId="TextkrperZchn">
    <w:name w:val="Textkörper Zchn"/>
    <w:basedOn w:val="Absatz-Standardschriftart"/>
    <w:link w:val="Textkrper"/>
    <w:uiPriority w:val="1"/>
    <w:rsid w:val="001604AF"/>
    <w:rPr>
      <w:rFonts w:ascii="Times New Roman" w:eastAsia="Times New Roman" w:hAnsi="Times New Roman" w:cs="Times New Roman"/>
      <w14:ligatures w14:val="none"/>
    </w:rPr>
  </w:style>
  <w:style w:type="paragraph" w:styleId="Literaturverzeichnis">
    <w:name w:val="Bibliography"/>
    <w:basedOn w:val="Standard"/>
    <w:next w:val="Standard"/>
    <w:uiPriority w:val="37"/>
    <w:unhideWhenUsed/>
    <w:rsid w:val="00897CB6"/>
    <w:pPr>
      <w:spacing w:after="0" w:line="480" w:lineRule="auto"/>
      <w:ind w:left="720" w:hanging="720"/>
    </w:pPr>
  </w:style>
  <w:style w:type="character" w:styleId="Kommentarzeichen">
    <w:name w:val="annotation reference"/>
    <w:basedOn w:val="Absatz-Standardschriftart"/>
    <w:uiPriority w:val="99"/>
    <w:unhideWhenUsed/>
    <w:qFormat/>
    <w:rsid w:val="008E66D8"/>
    <w:rPr>
      <w:sz w:val="16"/>
      <w:szCs w:val="16"/>
    </w:rPr>
  </w:style>
  <w:style w:type="paragraph" w:styleId="Kommentartext">
    <w:name w:val="annotation text"/>
    <w:basedOn w:val="Standard"/>
    <w:link w:val="KommentartextZchn"/>
    <w:uiPriority w:val="99"/>
    <w:unhideWhenUsed/>
    <w:rsid w:val="008E66D8"/>
    <w:pPr>
      <w:spacing w:line="240" w:lineRule="auto"/>
    </w:pPr>
    <w:rPr>
      <w:sz w:val="20"/>
      <w:szCs w:val="20"/>
    </w:rPr>
  </w:style>
  <w:style w:type="character" w:customStyle="1" w:styleId="KommentartextZchn">
    <w:name w:val="Kommentartext Zchn"/>
    <w:basedOn w:val="Absatz-Standardschriftart"/>
    <w:link w:val="Kommentartext"/>
    <w:uiPriority w:val="99"/>
    <w:rsid w:val="008E66D8"/>
    <w:rPr>
      <w:sz w:val="20"/>
      <w:szCs w:val="20"/>
    </w:rPr>
  </w:style>
  <w:style w:type="paragraph" w:styleId="Kommentarthema">
    <w:name w:val="annotation subject"/>
    <w:basedOn w:val="Kommentartext"/>
    <w:next w:val="Kommentartext"/>
    <w:link w:val="KommentarthemaZchn"/>
    <w:uiPriority w:val="99"/>
    <w:semiHidden/>
    <w:unhideWhenUsed/>
    <w:rsid w:val="008E66D8"/>
    <w:rPr>
      <w:b/>
      <w:bCs/>
    </w:rPr>
  </w:style>
  <w:style w:type="character" w:customStyle="1" w:styleId="KommentarthemaZchn">
    <w:name w:val="Kommentarthema Zchn"/>
    <w:basedOn w:val="KommentartextZchn"/>
    <w:link w:val="Kommentarthema"/>
    <w:uiPriority w:val="99"/>
    <w:semiHidden/>
    <w:rsid w:val="008E66D8"/>
    <w:rPr>
      <w:b/>
      <w:bCs/>
      <w:sz w:val="20"/>
      <w:szCs w:val="20"/>
    </w:rPr>
  </w:style>
  <w:style w:type="table" w:styleId="Tabellenraster">
    <w:name w:val="Table Grid"/>
    <w:basedOn w:val="NormaleTabelle"/>
    <w:uiPriority w:val="39"/>
    <w:rsid w:val="00DC5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177A67"/>
    <w:pPr>
      <w:spacing w:before="100" w:beforeAutospacing="1" w:after="100" w:afterAutospacing="1" w:line="240" w:lineRule="auto"/>
    </w:pPr>
    <w:rPr>
      <w:rFonts w:ascii="Times New Roman" w:eastAsia="Times New Roman" w:hAnsi="Times New Roman" w:cs="Times New Roman"/>
      <w:sz w:val="24"/>
      <w:szCs w:val="24"/>
      <w14:ligatures w14:val="none"/>
    </w:rPr>
  </w:style>
  <w:style w:type="character" w:styleId="Fett">
    <w:name w:val="Strong"/>
    <w:basedOn w:val="Absatz-Standardschriftart"/>
    <w:uiPriority w:val="22"/>
    <w:qFormat/>
    <w:rsid w:val="00177A67"/>
    <w:rPr>
      <w:b/>
      <w:bCs/>
    </w:rPr>
  </w:style>
  <w:style w:type="character" w:styleId="Hervorhebung">
    <w:name w:val="Emphasis"/>
    <w:basedOn w:val="Absatz-Standardschriftart"/>
    <w:uiPriority w:val="20"/>
    <w:qFormat/>
    <w:rsid w:val="004948A5"/>
    <w:rPr>
      <w:i/>
      <w:iCs/>
    </w:rPr>
  </w:style>
  <w:style w:type="table" w:customStyle="1" w:styleId="Tabellenraster1">
    <w:name w:val="Tabellenraster1"/>
    <w:basedOn w:val="NormaleTabelle"/>
    <w:next w:val="Tabellenraster"/>
    <w:uiPriority w:val="39"/>
    <w:rsid w:val="004F289E"/>
    <w:pPr>
      <w:spacing w:after="0" w:line="240" w:lineRule="auto"/>
    </w:pPr>
    <w:rPr>
      <w:rFonts w:ascii="Calibri" w:eastAsia="Calibri" w:hAnsi="Calibri" w:cs="Times New Roma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47B3F"/>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247B3F"/>
  </w:style>
  <w:style w:type="paragraph" w:styleId="Fuzeile">
    <w:name w:val="footer"/>
    <w:basedOn w:val="Standard"/>
    <w:link w:val="FuzeileZchn"/>
    <w:uiPriority w:val="99"/>
    <w:unhideWhenUsed/>
    <w:rsid w:val="00247B3F"/>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247B3F"/>
  </w:style>
  <w:style w:type="paragraph" w:styleId="berarbeitung">
    <w:name w:val="Revision"/>
    <w:hidden/>
    <w:uiPriority w:val="99"/>
    <w:semiHidden/>
    <w:rsid w:val="002B2CB7"/>
    <w:pPr>
      <w:spacing w:after="0" w:line="240" w:lineRule="auto"/>
    </w:pPr>
  </w:style>
  <w:style w:type="character" w:styleId="Zeilennummer">
    <w:name w:val="line number"/>
    <w:basedOn w:val="Absatz-Standardschriftart"/>
    <w:uiPriority w:val="99"/>
    <w:semiHidden/>
    <w:unhideWhenUsed/>
    <w:rsid w:val="00B1290E"/>
  </w:style>
  <w:style w:type="character" w:styleId="SchwacheHervorhebung">
    <w:name w:val="Subtle Emphasis"/>
    <w:basedOn w:val="Absatz-Standardschriftart"/>
    <w:uiPriority w:val="19"/>
    <w:qFormat/>
    <w:rsid w:val="00EE084D"/>
    <w:rPr>
      <w:i/>
      <w:iCs/>
      <w:color w:val="404040" w:themeColor="text1" w:themeTint="BF"/>
    </w:rPr>
  </w:style>
  <w:style w:type="paragraph" w:customStyle="1" w:styleId="isselectedend">
    <w:name w:val="isselectedend"/>
    <w:basedOn w:val="Standard"/>
    <w:rsid w:val="00431A82"/>
    <w:pPr>
      <w:spacing w:before="100" w:beforeAutospacing="1" w:after="100" w:afterAutospacing="1" w:line="240" w:lineRule="auto"/>
    </w:pPr>
    <w:rPr>
      <w:rFonts w:ascii="Times New Roman" w:eastAsia="Times New Roman" w:hAnsi="Times New Roman" w:cs="Times New Roman"/>
      <w:sz w:val="24"/>
      <w:szCs w:val="24"/>
      <w:lang w:val="de-DE" w:eastAsia="de-DE"/>
      <w14:ligatures w14:val="none"/>
    </w:rPr>
  </w:style>
  <w:style w:type="paragraph" w:styleId="KeinLeerraum">
    <w:name w:val="No Spacing"/>
    <w:uiPriority w:val="1"/>
    <w:qFormat/>
    <w:rsid w:val="009D2A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11196">
      <w:bodyDiv w:val="1"/>
      <w:marLeft w:val="0"/>
      <w:marRight w:val="0"/>
      <w:marTop w:val="0"/>
      <w:marBottom w:val="0"/>
      <w:divBdr>
        <w:top w:val="none" w:sz="0" w:space="0" w:color="auto"/>
        <w:left w:val="none" w:sz="0" w:space="0" w:color="auto"/>
        <w:bottom w:val="none" w:sz="0" w:space="0" w:color="auto"/>
        <w:right w:val="none" w:sz="0" w:space="0" w:color="auto"/>
      </w:divBdr>
    </w:div>
    <w:div w:id="63842462">
      <w:bodyDiv w:val="1"/>
      <w:marLeft w:val="0"/>
      <w:marRight w:val="0"/>
      <w:marTop w:val="0"/>
      <w:marBottom w:val="0"/>
      <w:divBdr>
        <w:top w:val="none" w:sz="0" w:space="0" w:color="auto"/>
        <w:left w:val="none" w:sz="0" w:space="0" w:color="auto"/>
        <w:bottom w:val="none" w:sz="0" w:space="0" w:color="auto"/>
        <w:right w:val="none" w:sz="0" w:space="0" w:color="auto"/>
      </w:divBdr>
    </w:div>
    <w:div w:id="67387728">
      <w:bodyDiv w:val="1"/>
      <w:marLeft w:val="0"/>
      <w:marRight w:val="0"/>
      <w:marTop w:val="0"/>
      <w:marBottom w:val="0"/>
      <w:divBdr>
        <w:top w:val="none" w:sz="0" w:space="0" w:color="auto"/>
        <w:left w:val="none" w:sz="0" w:space="0" w:color="auto"/>
        <w:bottom w:val="none" w:sz="0" w:space="0" w:color="auto"/>
        <w:right w:val="none" w:sz="0" w:space="0" w:color="auto"/>
      </w:divBdr>
    </w:div>
    <w:div w:id="163207435">
      <w:bodyDiv w:val="1"/>
      <w:marLeft w:val="0"/>
      <w:marRight w:val="0"/>
      <w:marTop w:val="0"/>
      <w:marBottom w:val="0"/>
      <w:divBdr>
        <w:top w:val="none" w:sz="0" w:space="0" w:color="auto"/>
        <w:left w:val="none" w:sz="0" w:space="0" w:color="auto"/>
        <w:bottom w:val="none" w:sz="0" w:space="0" w:color="auto"/>
        <w:right w:val="none" w:sz="0" w:space="0" w:color="auto"/>
      </w:divBdr>
    </w:div>
    <w:div w:id="169880820">
      <w:bodyDiv w:val="1"/>
      <w:marLeft w:val="0"/>
      <w:marRight w:val="0"/>
      <w:marTop w:val="0"/>
      <w:marBottom w:val="0"/>
      <w:divBdr>
        <w:top w:val="none" w:sz="0" w:space="0" w:color="auto"/>
        <w:left w:val="none" w:sz="0" w:space="0" w:color="auto"/>
        <w:bottom w:val="none" w:sz="0" w:space="0" w:color="auto"/>
        <w:right w:val="none" w:sz="0" w:space="0" w:color="auto"/>
      </w:divBdr>
    </w:div>
    <w:div w:id="181746165">
      <w:bodyDiv w:val="1"/>
      <w:marLeft w:val="0"/>
      <w:marRight w:val="0"/>
      <w:marTop w:val="0"/>
      <w:marBottom w:val="0"/>
      <w:divBdr>
        <w:top w:val="none" w:sz="0" w:space="0" w:color="auto"/>
        <w:left w:val="none" w:sz="0" w:space="0" w:color="auto"/>
        <w:bottom w:val="none" w:sz="0" w:space="0" w:color="auto"/>
        <w:right w:val="none" w:sz="0" w:space="0" w:color="auto"/>
      </w:divBdr>
    </w:div>
    <w:div w:id="209155610">
      <w:bodyDiv w:val="1"/>
      <w:marLeft w:val="0"/>
      <w:marRight w:val="0"/>
      <w:marTop w:val="0"/>
      <w:marBottom w:val="0"/>
      <w:divBdr>
        <w:top w:val="none" w:sz="0" w:space="0" w:color="auto"/>
        <w:left w:val="none" w:sz="0" w:space="0" w:color="auto"/>
        <w:bottom w:val="none" w:sz="0" w:space="0" w:color="auto"/>
        <w:right w:val="none" w:sz="0" w:space="0" w:color="auto"/>
      </w:divBdr>
    </w:div>
    <w:div w:id="217589827">
      <w:bodyDiv w:val="1"/>
      <w:marLeft w:val="0"/>
      <w:marRight w:val="0"/>
      <w:marTop w:val="0"/>
      <w:marBottom w:val="0"/>
      <w:divBdr>
        <w:top w:val="none" w:sz="0" w:space="0" w:color="auto"/>
        <w:left w:val="none" w:sz="0" w:space="0" w:color="auto"/>
        <w:bottom w:val="none" w:sz="0" w:space="0" w:color="auto"/>
        <w:right w:val="none" w:sz="0" w:space="0" w:color="auto"/>
      </w:divBdr>
    </w:div>
    <w:div w:id="244462598">
      <w:bodyDiv w:val="1"/>
      <w:marLeft w:val="0"/>
      <w:marRight w:val="0"/>
      <w:marTop w:val="0"/>
      <w:marBottom w:val="0"/>
      <w:divBdr>
        <w:top w:val="none" w:sz="0" w:space="0" w:color="auto"/>
        <w:left w:val="none" w:sz="0" w:space="0" w:color="auto"/>
        <w:bottom w:val="none" w:sz="0" w:space="0" w:color="auto"/>
        <w:right w:val="none" w:sz="0" w:space="0" w:color="auto"/>
      </w:divBdr>
    </w:div>
    <w:div w:id="252127963">
      <w:bodyDiv w:val="1"/>
      <w:marLeft w:val="0"/>
      <w:marRight w:val="0"/>
      <w:marTop w:val="0"/>
      <w:marBottom w:val="0"/>
      <w:divBdr>
        <w:top w:val="none" w:sz="0" w:space="0" w:color="auto"/>
        <w:left w:val="none" w:sz="0" w:space="0" w:color="auto"/>
        <w:bottom w:val="none" w:sz="0" w:space="0" w:color="auto"/>
        <w:right w:val="none" w:sz="0" w:space="0" w:color="auto"/>
      </w:divBdr>
    </w:div>
    <w:div w:id="262035175">
      <w:bodyDiv w:val="1"/>
      <w:marLeft w:val="0"/>
      <w:marRight w:val="0"/>
      <w:marTop w:val="0"/>
      <w:marBottom w:val="0"/>
      <w:divBdr>
        <w:top w:val="none" w:sz="0" w:space="0" w:color="auto"/>
        <w:left w:val="none" w:sz="0" w:space="0" w:color="auto"/>
        <w:bottom w:val="none" w:sz="0" w:space="0" w:color="auto"/>
        <w:right w:val="none" w:sz="0" w:space="0" w:color="auto"/>
      </w:divBdr>
    </w:div>
    <w:div w:id="264964712">
      <w:bodyDiv w:val="1"/>
      <w:marLeft w:val="0"/>
      <w:marRight w:val="0"/>
      <w:marTop w:val="0"/>
      <w:marBottom w:val="0"/>
      <w:divBdr>
        <w:top w:val="none" w:sz="0" w:space="0" w:color="auto"/>
        <w:left w:val="none" w:sz="0" w:space="0" w:color="auto"/>
        <w:bottom w:val="none" w:sz="0" w:space="0" w:color="auto"/>
        <w:right w:val="none" w:sz="0" w:space="0" w:color="auto"/>
      </w:divBdr>
    </w:div>
    <w:div w:id="319701751">
      <w:bodyDiv w:val="1"/>
      <w:marLeft w:val="0"/>
      <w:marRight w:val="0"/>
      <w:marTop w:val="0"/>
      <w:marBottom w:val="0"/>
      <w:divBdr>
        <w:top w:val="none" w:sz="0" w:space="0" w:color="auto"/>
        <w:left w:val="none" w:sz="0" w:space="0" w:color="auto"/>
        <w:bottom w:val="none" w:sz="0" w:space="0" w:color="auto"/>
        <w:right w:val="none" w:sz="0" w:space="0" w:color="auto"/>
      </w:divBdr>
    </w:div>
    <w:div w:id="325282274">
      <w:bodyDiv w:val="1"/>
      <w:marLeft w:val="0"/>
      <w:marRight w:val="0"/>
      <w:marTop w:val="0"/>
      <w:marBottom w:val="0"/>
      <w:divBdr>
        <w:top w:val="none" w:sz="0" w:space="0" w:color="auto"/>
        <w:left w:val="none" w:sz="0" w:space="0" w:color="auto"/>
        <w:bottom w:val="none" w:sz="0" w:space="0" w:color="auto"/>
        <w:right w:val="none" w:sz="0" w:space="0" w:color="auto"/>
      </w:divBdr>
    </w:div>
    <w:div w:id="503520397">
      <w:bodyDiv w:val="1"/>
      <w:marLeft w:val="0"/>
      <w:marRight w:val="0"/>
      <w:marTop w:val="0"/>
      <w:marBottom w:val="0"/>
      <w:divBdr>
        <w:top w:val="none" w:sz="0" w:space="0" w:color="auto"/>
        <w:left w:val="none" w:sz="0" w:space="0" w:color="auto"/>
        <w:bottom w:val="none" w:sz="0" w:space="0" w:color="auto"/>
        <w:right w:val="none" w:sz="0" w:space="0" w:color="auto"/>
      </w:divBdr>
    </w:div>
    <w:div w:id="505554535">
      <w:bodyDiv w:val="1"/>
      <w:marLeft w:val="0"/>
      <w:marRight w:val="0"/>
      <w:marTop w:val="0"/>
      <w:marBottom w:val="0"/>
      <w:divBdr>
        <w:top w:val="none" w:sz="0" w:space="0" w:color="auto"/>
        <w:left w:val="none" w:sz="0" w:space="0" w:color="auto"/>
        <w:bottom w:val="none" w:sz="0" w:space="0" w:color="auto"/>
        <w:right w:val="none" w:sz="0" w:space="0" w:color="auto"/>
      </w:divBdr>
    </w:div>
    <w:div w:id="506212975">
      <w:bodyDiv w:val="1"/>
      <w:marLeft w:val="0"/>
      <w:marRight w:val="0"/>
      <w:marTop w:val="0"/>
      <w:marBottom w:val="0"/>
      <w:divBdr>
        <w:top w:val="none" w:sz="0" w:space="0" w:color="auto"/>
        <w:left w:val="none" w:sz="0" w:space="0" w:color="auto"/>
        <w:bottom w:val="none" w:sz="0" w:space="0" w:color="auto"/>
        <w:right w:val="none" w:sz="0" w:space="0" w:color="auto"/>
      </w:divBdr>
    </w:div>
    <w:div w:id="530454071">
      <w:bodyDiv w:val="1"/>
      <w:marLeft w:val="0"/>
      <w:marRight w:val="0"/>
      <w:marTop w:val="0"/>
      <w:marBottom w:val="0"/>
      <w:divBdr>
        <w:top w:val="none" w:sz="0" w:space="0" w:color="auto"/>
        <w:left w:val="none" w:sz="0" w:space="0" w:color="auto"/>
        <w:bottom w:val="none" w:sz="0" w:space="0" w:color="auto"/>
        <w:right w:val="none" w:sz="0" w:space="0" w:color="auto"/>
      </w:divBdr>
    </w:div>
    <w:div w:id="552468885">
      <w:bodyDiv w:val="1"/>
      <w:marLeft w:val="0"/>
      <w:marRight w:val="0"/>
      <w:marTop w:val="0"/>
      <w:marBottom w:val="0"/>
      <w:divBdr>
        <w:top w:val="none" w:sz="0" w:space="0" w:color="auto"/>
        <w:left w:val="none" w:sz="0" w:space="0" w:color="auto"/>
        <w:bottom w:val="none" w:sz="0" w:space="0" w:color="auto"/>
        <w:right w:val="none" w:sz="0" w:space="0" w:color="auto"/>
      </w:divBdr>
    </w:div>
    <w:div w:id="554313673">
      <w:bodyDiv w:val="1"/>
      <w:marLeft w:val="0"/>
      <w:marRight w:val="0"/>
      <w:marTop w:val="0"/>
      <w:marBottom w:val="0"/>
      <w:divBdr>
        <w:top w:val="none" w:sz="0" w:space="0" w:color="auto"/>
        <w:left w:val="none" w:sz="0" w:space="0" w:color="auto"/>
        <w:bottom w:val="none" w:sz="0" w:space="0" w:color="auto"/>
        <w:right w:val="none" w:sz="0" w:space="0" w:color="auto"/>
      </w:divBdr>
    </w:div>
    <w:div w:id="578486823">
      <w:bodyDiv w:val="1"/>
      <w:marLeft w:val="0"/>
      <w:marRight w:val="0"/>
      <w:marTop w:val="0"/>
      <w:marBottom w:val="0"/>
      <w:divBdr>
        <w:top w:val="none" w:sz="0" w:space="0" w:color="auto"/>
        <w:left w:val="none" w:sz="0" w:space="0" w:color="auto"/>
        <w:bottom w:val="none" w:sz="0" w:space="0" w:color="auto"/>
        <w:right w:val="none" w:sz="0" w:space="0" w:color="auto"/>
      </w:divBdr>
    </w:div>
    <w:div w:id="579753863">
      <w:bodyDiv w:val="1"/>
      <w:marLeft w:val="0"/>
      <w:marRight w:val="0"/>
      <w:marTop w:val="0"/>
      <w:marBottom w:val="0"/>
      <w:divBdr>
        <w:top w:val="none" w:sz="0" w:space="0" w:color="auto"/>
        <w:left w:val="none" w:sz="0" w:space="0" w:color="auto"/>
        <w:bottom w:val="none" w:sz="0" w:space="0" w:color="auto"/>
        <w:right w:val="none" w:sz="0" w:space="0" w:color="auto"/>
      </w:divBdr>
    </w:div>
    <w:div w:id="615524730">
      <w:bodyDiv w:val="1"/>
      <w:marLeft w:val="0"/>
      <w:marRight w:val="0"/>
      <w:marTop w:val="0"/>
      <w:marBottom w:val="0"/>
      <w:divBdr>
        <w:top w:val="none" w:sz="0" w:space="0" w:color="auto"/>
        <w:left w:val="none" w:sz="0" w:space="0" w:color="auto"/>
        <w:bottom w:val="none" w:sz="0" w:space="0" w:color="auto"/>
        <w:right w:val="none" w:sz="0" w:space="0" w:color="auto"/>
      </w:divBdr>
    </w:div>
    <w:div w:id="625163632">
      <w:bodyDiv w:val="1"/>
      <w:marLeft w:val="0"/>
      <w:marRight w:val="0"/>
      <w:marTop w:val="0"/>
      <w:marBottom w:val="0"/>
      <w:divBdr>
        <w:top w:val="none" w:sz="0" w:space="0" w:color="auto"/>
        <w:left w:val="none" w:sz="0" w:space="0" w:color="auto"/>
        <w:bottom w:val="none" w:sz="0" w:space="0" w:color="auto"/>
        <w:right w:val="none" w:sz="0" w:space="0" w:color="auto"/>
      </w:divBdr>
    </w:div>
    <w:div w:id="649091067">
      <w:bodyDiv w:val="1"/>
      <w:marLeft w:val="0"/>
      <w:marRight w:val="0"/>
      <w:marTop w:val="0"/>
      <w:marBottom w:val="0"/>
      <w:divBdr>
        <w:top w:val="none" w:sz="0" w:space="0" w:color="auto"/>
        <w:left w:val="none" w:sz="0" w:space="0" w:color="auto"/>
        <w:bottom w:val="none" w:sz="0" w:space="0" w:color="auto"/>
        <w:right w:val="none" w:sz="0" w:space="0" w:color="auto"/>
      </w:divBdr>
    </w:div>
    <w:div w:id="683557725">
      <w:bodyDiv w:val="1"/>
      <w:marLeft w:val="0"/>
      <w:marRight w:val="0"/>
      <w:marTop w:val="0"/>
      <w:marBottom w:val="0"/>
      <w:divBdr>
        <w:top w:val="none" w:sz="0" w:space="0" w:color="auto"/>
        <w:left w:val="none" w:sz="0" w:space="0" w:color="auto"/>
        <w:bottom w:val="none" w:sz="0" w:space="0" w:color="auto"/>
        <w:right w:val="none" w:sz="0" w:space="0" w:color="auto"/>
      </w:divBdr>
    </w:div>
    <w:div w:id="708184226">
      <w:bodyDiv w:val="1"/>
      <w:marLeft w:val="0"/>
      <w:marRight w:val="0"/>
      <w:marTop w:val="0"/>
      <w:marBottom w:val="0"/>
      <w:divBdr>
        <w:top w:val="none" w:sz="0" w:space="0" w:color="auto"/>
        <w:left w:val="none" w:sz="0" w:space="0" w:color="auto"/>
        <w:bottom w:val="none" w:sz="0" w:space="0" w:color="auto"/>
        <w:right w:val="none" w:sz="0" w:space="0" w:color="auto"/>
      </w:divBdr>
    </w:div>
    <w:div w:id="733233435">
      <w:bodyDiv w:val="1"/>
      <w:marLeft w:val="0"/>
      <w:marRight w:val="0"/>
      <w:marTop w:val="0"/>
      <w:marBottom w:val="0"/>
      <w:divBdr>
        <w:top w:val="none" w:sz="0" w:space="0" w:color="auto"/>
        <w:left w:val="none" w:sz="0" w:space="0" w:color="auto"/>
        <w:bottom w:val="none" w:sz="0" w:space="0" w:color="auto"/>
        <w:right w:val="none" w:sz="0" w:space="0" w:color="auto"/>
      </w:divBdr>
    </w:div>
    <w:div w:id="733284225">
      <w:bodyDiv w:val="1"/>
      <w:marLeft w:val="0"/>
      <w:marRight w:val="0"/>
      <w:marTop w:val="0"/>
      <w:marBottom w:val="0"/>
      <w:divBdr>
        <w:top w:val="none" w:sz="0" w:space="0" w:color="auto"/>
        <w:left w:val="none" w:sz="0" w:space="0" w:color="auto"/>
        <w:bottom w:val="none" w:sz="0" w:space="0" w:color="auto"/>
        <w:right w:val="none" w:sz="0" w:space="0" w:color="auto"/>
      </w:divBdr>
    </w:div>
    <w:div w:id="734548842">
      <w:bodyDiv w:val="1"/>
      <w:marLeft w:val="0"/>
      <w:marRight w:val="0"/>
      <w:marTop w:val="0"/>
      <w:marBottom w:val="0"/>
      <w:divBdr>
        <w:top w:val="none" w:sz="0" w:space="0" w:color="auto"/>
        <w:left w:val="none" w:sz="0" w:space="0" w:color="auto"/>
        <w:bottom w:val="none" w:sz="0" w:space="0" w:color="auto"/>
        <w:right w:val="none" w:sz="0" w:space="0" w:color="auto"/>
      </w:divBdr>
    </w:div>
    <w:div w:id="735906213">
      <w:bodyDiv w:val="1"/>
      <w:marLeft w:val="0"/>
      <w:marRight w:val="0"/>
      <w:marTop w:val="0"/>
      <w:marBottom w:val="0"/>
      <w:divBdr>
        <w:top w:val="none" w:sz="0" w:space="0" w:color="auto"/>
        <w:left w:val="none" w:sz="0" w:space="0" w:color="auto"/>
        <w:bottom w:val="none" w:sz="0" w:space="0" w:color="auto"/>
        <w:right w:val="none" w:sz="0" w:space="0" w:color="auto"/>
      </w:divBdr>
    </w:div>
    <w:div w:id="749816281">
      <w:bodyDiv w:val="1"/>
      <w:marLeft w:val="0"/>
      <w:marRight w:val="0"/>
      <w:marTop w:val="0"/>
      <w:marBottom w:val="0"/>
      <w:divBdr>
        <w:top w:val="none" w:sz="0" w:space="0" w:color="auto"/>
        <w:left w:val="none" w:sz="0" w:space="0" w:color="auto"/>
        <w:bottom w:val="none" w:sz="0" w:space="0" w:color="auto"/>
        <w:right w:val="none" w:sz="0" w:space="0" w:color="auto"/>
      </w:divBdr>
    </w:div>
    <w:div w:id="761879764">
      <w:bodyDiv w:val="1"/>
      <w:marLeft w:val="0"/>
      <w:marRight w:val="0"/>
      <w:marTop w:val="0"/>
      <w:marBottom w:val="0"/>
      <w:divBdr>
        <w:top w:val="none" w:sz="0" w:space="0" w:color="auto"/>
        <w:left w:val="none" w:sz="0" w:space="0" w:color="auto"/>
        <w:bottom w:val="none" w:sz="0" w:space="0" w:color="auto"/>
        <w:right w:val="none" w:sz="0" w:space="0" w:color="auto"/>
      </w:divBdr>
    </w:div>
    <w:div w:id="832768003">
      <w:bodyDiv w:val="1"/>
      <w:marLeft w:val="0"/>
      <w:marRight w:val="0"/>
      <w:marTop w:val="0"/>
      <w:marBottom w:val="0"/>
      <w:divBdr>
        <w:top w:val="none" w:sz="0" w:space="0" w:color="auto"/>
        <w:left w:val="none" w:sz="0" w:space="0" w:color="auto"/>
        <w:bottom w:val="none" w:sz="0" w:space="0" w:color="auto"/>
        <w:right w:val="none" w:sz="0" w:space="0" w:color="auto"/>
      </w:divBdr>
    </w:div>
    <w:div w:id="847794610">
      <w:bodyDiv w:val="1"/>
      <w:marLeft w:val="0"/>
      <w:marRight w:val="0"/>
      <w:marTop w:val="0"/>
      <w:marBottom w:val="0"/>
      <w:divBdr>
        <w:top w:val="none" w:sz="0" w:space="0" w:color="auto"/>
        <w:left w:val="none" w:sz="0" w:space="0" w:color="auto"/>
        <w:bottom w:val="none" w:sz="0" w:space="0" w:color="auto"/>
        <w:right w:val="none" w:sz="0" w:space="0" w:color="auto"/>
      </w:divBdr>
    </w:div>
    <w:div w:id="860364931">
      <w:bodyDiv w:val="1"/>
      <w:marLeft w:val="0"/>
      <w:marRight w:val="0"/>
      <w:marTop w:val="0"/>
      <w:marBottom w:val="0"/>
      <w:divBdr>
        <w:top w:val="none" w:sz="0" w:space="0" w:color="auto"/>
        <w:left w:val="none" w:sz="0" w:space="0" w:color="auto"/>
        <w:bottom w:val="none" w:sz="0" w:space="0" w:color="auto"/>
        <w:right w:val="none" w:sz="0" w:space="0" w:color="auto"/>
      </w:divBdr>
      <w:divsChild>
        <w:div w:id="1970240946">
          <w:marLeft w:val="0"/>
          <w:marRight w:val="0"/>
          <w:marTop w:val="0"/>
          <w:marBottom w:val="0"/>
          <w:divBdr>
            <w:top w:val="none" w:sz="0" w:space="0" w:color="auto"/>
            <w:left w:val="none" w:sz="0" w:space="0" w:color="auto"/>
            <w:bottom w:val="none" w:sz="0" w:space="0" w:color="auto"/>
            <w:right w:val="none" w:sz="0" w:space="0" w:color="auto"/>
          </w:divBdr>
          <w:divsChild>
            <w:div w:id="55686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230560">
      <w:bodyDiv w:val="1"/>
      <w:marLeft w:val="0"/>
      <w:marRight w:val="0"/>
      <w:marTop w:val="0"/>
      <w:marBottom w:val="0"/>
      <w:divBdr>
        <w:top w:val="none" w:sz="0" w:space="0" w:color="auto"/>
        <w:left w:val="none" w:sz="0" w:space="0" w:color="auto"/>
        <w:bottom w:val="none" w:sz="0" w:space="0" w:color="auto"/>
        <w:right w:val="none" w:sz="0" w:space="0" w:color="auto"/>
      </w:divBdr>
    </w:div>
    <w:div w:id="918291254">
      <w:bodyDiv w:val="1"/>
      <w:marLeft w:val="0"/>
      <w:marRight w:val="0"/>
      <w:marTop w:val="0"/>
      <w:marBottom w:val="0"/>
      <w:divBdr>
        <w:top w:val="none" w:sz="0" w:space="0" w:color="auto"/>
        <w:left w:val="none" w:sz="0" w:space="0" w:color="auto"/>
        <w:bottom w:val="none" w:sz="0" w:space="0" w:color="auto"/>
        <w:right w:val="none" w:sz="0" w:space="0" w:color="auto"/>
      </w:divBdr>
    </w:div>
    <w:div w:id="921528894">
      <w:bodyDiv w:val="1"/>
      <w:marLeft w:val="0"/>
      <w:marRight w:val="0"/>
      <w:marTop w:val="0"/>
      <w:marBottom w:val="0"/>
      <w:divBdr>
        <w:top w:val="none" w:sz="0" w:space="0" w:color="auto"/>
        <w:left w:val="none" w:sz="0" w:space="0" w:color="auto"/>
        <w:bottom w:val="none" w:sz="0" w:space="0" w:color="auto"/>
        <w:right w:val="none" w:sz="0" w:space="0" w:color="auto"/>
      </w:divBdr>
    </w:div>
    <w:div w:id="934898359">
      <w:bodyDiv w:val="1"/>
      <w:marLeft w:val="0"/>
      <w:marRight w:val="0"/>
      <w:marTop w:val="0"/>
      <w:marBottom w:val="0"/>
      <w:divBdr>
        <w:top w:val="none" w:sz="0" w:space="0" w:color="auto"/>
        <w:left w:val="none" w:sz="0" w:space="0" w:color="auto"/>
        <w:bottom w:val="none" w:sz="0" w:space="0" w:color="auto"/>
        <w:right w:val="none" w:sz="0" w:space="0" w:color="auto"/>
      </w:divBdr>
    </w:div>
    <w:div w:id="961425940">
      <w:bodyDiv w:val="1"/>
      <w:marLeft w:val="0"/>
      <w:marRight w:val="0"/>
      <w:marTop w:val="0"/>
      <w:marBottom w:val="0"/>
      <w:divBdr>
        <w:top w:val="none" w:sz="0" w:space="0" w:color="auto"/>
        <w:left w:val="none" w:sz="0" w:space="0" w:color="auto"/>
        <w:bottom w:val="none" w:sz="0" w:space="0" w:color="auto"/>
        <w:right w:val="none" w:sz="0" w:space="0" w:color="auto"/>
      </w:divBdr>
    </w:div>
    <w:div w:id="988050228">
      <w:bodyDiv w:val="1"/>
      <w:marLeft w:val="0"/>
      <w:marRight w:val="0"/>
      <w:marTop w:val="0"/>
      <w:marBottom w:val="0"/>
      <w:divBdr>
        <w:top w:val="none" w:sz="0" w:space="0" w:color="auto"/>
        <w:left w:val="none" w:sz="0" w:space="0" w:color="auto"/>
        <w:bottom w:val="none" w:sz="0" w:space="0" w:color="auto"/>
        <w:right w:val="none" w:sz="0" w:space="0" w:color="auto"/>
      </w:divBdr>
    </w:div>
    <w:div w:id="1007829335">
      <w:bodyDiv w:val="1"/>
      <w:marLeft w:val="0"/>
      <w:marRight w:val="0"/>
      <w:marTop w:val="0"/>
      <w:marBottom w:val="0"/>
      <w:divBdr>
        <w:top w:val="none" w:sz="0" w:space="0" w:color="auto"/>
        <w:left w:val="none" w:sz="0" w:space="0" w:color="auto"/>
        <w:bottom w:val="none" w:sz="0" w:space="0" w:color="auto"/>
        <w:right w:val="none" w:sz="0" w:space="0" w:color="auto"/>
      </w:divBdr>
    </w:div>
    <w:div w:id="1040936996">
      <w:bodyDiv w:val="1"/>
      <w:marLeft w:val="0"/>
      <w:marRight w:val="0"/>
      <w:marTop w:val="0"/>
      <w:marBottom w:val="0"/>
      <w:divBdr>
        <w:top w:val="none" w:sz="0" w:space="0" w:color="auto"/>
        <w:left w:val="none" w:sz="0" w:space="0" w:color="auto"/>
        <w:bottom w:val="none" w:sz="0" w:space="0" w:color="auto"/>
        <w:right w:val="none" w:sz="0" w:space="0" w:color="auto"/>
      </w:divBdr>
    </w:div>
    <w:div w:id="1044595317">
      <w:bodyDiv w:val="1"/>
      <w:marLeft w:val="0"/>
      <w:marRight w:val="0"/>
      <w:marTop w:val="0"/>
      <w:marBottom w:val="0"/>
      <w:divBdr>
        <w:top w:val="none" w:sz="0" w:space="0" w:color="auto"/>
        <w:left w:val="none" w:sz="0" w:space="0" w:color="auto"/>
        <w:bottom w:val="none" w:sz="0" w:space="0" w:color="auto"/>
        <w:right w:val="none" w:sz="0" w:space="0" w:color="auto"/>
      </w:divBdr>
    </w:div>
    <w:div w:id="1050543837">
      <w:bodyDiv w:val="1"/>
      <w:marLeft w:val="0"/>
      <w:marRight w:val="0"/>
      <w:marTop w:val="0"/>
      <w:marBottom w:val="0"/>
      <w:divBdr>
        <w:top w:val="none" w:sz="0" w:space="0" w:color="auto"/>
        <w:left w:val="none" w:sz="0" w:space="0" w:color="auto"/>
        <w:bottom w:val="none" w:sz="0" w:space="0" w:color="auto"/>
        <w:right w:val="none" w:sz="0" w:space="0" w:color="auto"/>
      </w:divBdr>
    </w:div>
    <w:div w:id="1107506602">
      <w:bodyDiv w:val="1"/>
      <w:marLeft w:val="0"/>
      <w:marRight w:val="0"/>
      <w:marTop w:val="0"/>
      <w:marBottom w:val="0"/>
      <w:divBdr>
        <w:top w:val="none" w:sz="0" w:space="0" w:color="auto"/>
        <w:left w:val="none" w:sz="0" w:space="0" w:color="auto"/>
        <w:bottom w:val="none" w:sz="0" w:space="0" w:color="auto"/>
        <w:right w:val="none" w:sz="0" w:space="0" w:color="auto"/>
      </w:divBdr>
    </w:div>
    <w:div w:id="1114985423">
      <w:bodyDiv w:val="1"/>
      <w:marLeft w:val="0"/>
      <w:marRight w:val="0"/>
      <w:marTop w:val="0"/>
      <w:marBottom w:val="0"/>
      <w:divBdr>
        <w:top w:val="none" w:sz="0" w:space="0" w:color="auto"/>
        <w:left w:val="none" w:sz="0" w:space="0" w:color="auto"/>
        <w:bottom w:val="none" w:sz="0" w:space="0" w:color="auto"/>
        <w:right w:val="none" w:sz="0" w:space="0" w:color="auto"/>
      </w:divBdr>
    </w:div>
    <w:div w:id="1277908002">
      <w:bodyDiv w:val="1"/>
      <w:marLeft w:val="0"/>
      <w:marRight w:val="0"/>
      <w:marTop w:val="0"/>
      <w:marBottom w:val="0"/>
      <w:divBdr>
        <w:top w:val="none" w:sz="0" w:space="0" w:color="auto"/>
        <w:left w:val="none" w:sz="0" w:space="0" w:color="auto"/>
        <w:bottom w:val="none" w:sz="0" w:space="0" w:color="auto"/>
        <w:right w:val="none" w:sz="0" w:space="0" w:color="auto"/>
      </w:divBdr>
    </w:div>
    <w:div w:id="1343775320">
      <w:bodyDiv w:val="1"/>
      <w:marLeft w:val="0"/>
      <w:marRight w:val="0"/>
      <w:marTop w:val="0"/>
      <w:marBottom w:val="0"/>
      <w:divBdr>
        <w:top w:val="none" w:sz="0" w:space="0" w:color="auto"/>
        <w:left w:val="none" w:sz="0" w:space="0" w:color="auto"/>
        <w:bottom w:val="none" w:sz="0" w:space="0" w:color="auto"/>
        <w:right w:val="none" w:sz="0" w:space="0" w:color="auto"/>
      </w:divBdr>
    </w:div>
    <w:div w:id="1374191525">
      <w:bodyDiv w:val="1"/>
      <w:marLeft w:val="0"/>
      <w:marRight w:val="0"/>
      <w:marTop w:val="0"/>
      <w:marBottom w:val="0"/>
      <w:divBdr>
        <w:top w:val="none" w:sz="0" w:space="0" w:color="auto"/>
        <w:left w:val="none" w:sz="0" w:space="0" w:color="auto"/>
        <w:bottom w:val="none" w:sz="0" w:space="0" w:color="auto"/>
        <w:right w:val="none" w:sz="0" w:space="0" w:color="auto"/>
      </w:divBdr>
    </w:div>
    <w:div w:id="1423841871">
      <w:bodyDiv w:val="1"/>
      <w:marLeft w:val="0"/>
      <w:marRight w:val="0"/>
      <w:marTop w:val="0"/>
      <w:marBottom w:val="0"/>
      <w:divBdr>
        <w:top w:val="none" w:sz="0" w:space="0" w:color="auto"/>
        <w:left w:val="none" w:sz="0" w:space="0" w:color="auto"/>
        <w:bottom w:val="none" w:sz="0" w:space="0" w:color="auto"/>
        <w:right w:val="none" w:sz="0" w:space="0" w:color="auto"/>
      </w:divBdr>
    </w:div>
    <w:div w:id="1430809780">
      <w:bodyDiv w:val="1"/>
      <w:marLeft w:val="0"/>
      <w:marRight w:val="0"/>
      <w:marTop w:val="0"/>
      <w:marBottom w:val="0"/>
      <w:divBdr>
        <w:top w:val="none" w:sz="0" w:space="0" w:color="auto"/>
        <w:left w:val="none" w:sz="0" w:space="0" w:color="auto"/>
        <w:bottom w:val="none" w:sz="0" w:space="0" w:color="auto"/>
        <w:right w:val="none" w:sz="0" w:space="0" w:color="auto"/>
      </w:divBdr>
    </w:div>
    <w:div w:id="1475294705">
      <w:bodyDiv w:val="1"/>
      <w:marLeft w:val="0"/>
      <w:marRight w:val="0"/>
      <w:marTop w:val="0"/>
      <w:marBottom w:val="0"/>
      <w:divBdr>
        <w:top w:val="none" w:sz="0" w:space="0" w:color="auto"/>
        <w:left w:val="none" w:sz="0" w:space="0" w:color="auto"/>
        <w:bottom w:val="none" w:sz="0" w:space="0" w:color="auto"/>
        <w:right w:val="none" w:sz="0" w:space="0" w:color="auto"/>
      </w:divBdr>
    </w:div>
    <w:div w:id="1496410270">
      <w:bodyDiv w:val="1"/>
      <w:marLeft w:val="0"/>
      <w:marRight w:val="0"/>
      <w:marTop w:val="0"/>
      <w:marBottom w:val="0"/>
      <w:divBdr>
        <w:top w:val="none" w:sz="0" w:space="0" w:color="auto"/>
        <w:left w:val="none" w:sz="0" w:space="0" w:color="auto"/>
        <w:bottom w:val="none" w:sz="0" w:space="0" w:color="auto"/>
        <w:right w:val="none" w:sz="0" w:space="0" w:color="auto"/>
      </w:divBdr>
    </w:div>
    <w:div w:id="1518036234">
      <w:bodyDiv w:val="1"/>
      <w:marLeft w:val="0"/>
      <w:marRight w:val="0"/>
      <w:marTop w:val="0"/>
      <w:marBottom w:val="0"/>
      <w:divBdr>
        <w:top w:val="none" w:sz="0" w:space="0" w:color="auto"/>
        <w:left w:val="none" w:sz="0" w:space="0" w:color="auto"/>
        <w:bottom w:val="none" w:sz="0" w:space="0" w:color="auto"/>
        <w:right w:val="none" w:sz="0" w:space="0" w:color="auto"/>
      </w:divBdr>
    </w:div>
    <w:div w:id="1532648579">
      <w:bodyDiv w:val="1"/>
      <w:marLeft w:val="0"/>
      <w:marRight w:val="0"/>
      <w:marTop w:val="0"/>
      <w:marBottom w:val="0"/>
      <w:divBdr>
        <w:top w:val="none" w:sz="0" w:space="0" w:color="auto"/>
        <w:left w:val="none" w:sz="0" w:space="0" w:color="auto"/>
        <w:bottom w:val="none" w:sz="0" w:space="0" w:color="auto"/>
        <w:right w:val="none" w:sz="0" w:space="0" w:color="auto"/>
      </w:divBdr>
    </w:div>
    <w:div w:id="1546524180">
      <w:bodyDiv w:val="1"/>
      <w:marLeft w:val="0"/>
      <w:marRight w:val="0"/>
      <w:marTop w:val="0"/>
      <w:marBottom w:val="0"/>
      <w:divBdr>
        <w:top w:val="none" w:sz="0" w:space="0" w:color="auto"/>
        <w:left w:val="none" w:sz="0" w:space="0" w:color="auto"/>
        <w:bottom w:val="none" w:sz="0" w:space="0" w:color="auto"/>
        <w:right w:val="none" w:sz="0" w:space="0" w:color="auto"/>
      </w:divBdr>
    </w:div>
    <w:div w:id="1588419591">
      <w:bodyDiv w:val="1"/>
      <w:marLeft w:val="0"/>
      <w:marRight w:val="0"/>
      <w:marTop w:val="0"/>
      <w:marBottom w:val="0"/>
      <w:divBdr>
        <w:top w:val="none" w:sz="0" w:space="0" w:color="auto"/>
        <w:left w:val="none" w:sz="0" w:space="0" w:color="auto"/>
        <w:bottom w:val="none" w:sz="0" w:space="0" w:color="auto"/>
        <w:right w:val="none" w:sz="0" w:space="0" w:color="auto"/>
      </w:divBdr>
    </w:div>
    <w:div w:id="1595090210">
      <w:bodyDiv w:val="1"/>
      <w:marLeft w:val="0"/>
      <w:marRight w:val="0"/>
      <w:marTop w:val="0"/>
      <w:marBottom w:val="0"/>
      <w:divBdr>
        <w:top w:val="none" w:sz="0" w:space="0" w:color="auto"/>
        <w:left w:val="none" w:sz="0" w:space="0" w:color="auto"/>
        <w:bottom w:val="none" w:sz="0" w:space="0" w:color="auto"/>
        <w:right w:val="none" w:sz="0" w:space="0" w:color="auto"/>
      </w:divBdr>
    </w:div>
    <w:div w:id="1637376649">
      <w:bodyDiv w:val="1"/>
      <w:marLeft w:val="0"/>
      <w:marRight w:val="0"/>
      <w:marTop w:val="0"/>
      <w:marBottom w:val="0"/>
      <w:divBdr>
        <w:top w:val="none" w:sz="0" w:space="0" w:color="auto"/>
        <w:left w:val="none" w:sz="0" w:space="0" w:color="auto"/>
        <w:bottom w:val="none" w:sz="0" w:space="0" w:color="auto"/>
        <w:right w:val="none" w:sz="0" w:space="0" w:color="auto"/>
      </w:divBdr>
    </w:div>
    <w:div w:id="1666207005">
      <w:bodyDiv w:val="1"/>
      <w:marLeft w:val="0"/>
      <w:marRight w:val="0"/>
      <w:marTop w:val="0"/>
      <w:marBottom w:val="0"/>
      <w:divBdr>
        <w:top w:val="none" w:sz="0" w:space="0" w:color="auto"/>
        <w:left w:val="none" w:sz="0" w:space="0" w:color="auto"/>
        <w:bottom w:val="none" w:sz="0" w:space="0" w:color="auto"/>
        <w:right w:val="none" w:sz="0" w:space="0" w:color="auto"/>
      </w:divBdr>
    </w:div>
    <w:div w:id="1675066147">
      <w:bodyDiv w:val="1"/>
      <w:marLeft w:val="0"/>
      <w:marRight w:val="0"/>
      <w:marTop w:val="0"/>
      <w:marBottom w:val="0"/>
      <w:divBdr>
        <w:top w:val="none" w:sz="0" w:space="0" w:color="auto"/>
        <w:left w:val="none" w:sz="0" w:space="0" w:color="auto"/>
        <w:bottom w:val="none" w:sz="0" w:space="0" w:color="auto"/>
        <w:right w:val="none" w:sz="0" w:space="0" w:color="auto"/>
      </w:divBdr>
    </w:div>
    <w:div w:id="1677417963">
      <w:bodyDiv w:val="1"/>
      <w:marLeft w:val="0"/>
      <w:marRight w:val="0"/>
      <w:marTop w:val="0"/>
      <w:marBottom w:val="0"/>
      <w:divBdr>
        <w:top w:val="none" w:sz="0" w:space="0" w:color="auto"/>
        <w:left w:val="none" w:sz="0" w:space="0" w:color="auto"/>
        <w:bottom w:val="none" w:sz="0" w:space="0" w:color="auto"/>
        <w:right w:val="none" w:sz="0" w:space="0" w:color="auto"/>
      </w:divBdr>
    </w:div>
    <w:div w:id="1693140478">
      <w:bodyDiv w:val="1"/>
      <w:marLeft w:val="0"/>
      <w:marRight w:val="0"/>
      <w:marTop w:val="0"/>
      <w:marBottom w:val="0"/>
      <w:divBdr>
        <w:top w:val="none" w:sz="0" w:space="0" w:color="auto"/>
        <w:left w:val="none" w:sz="0" w:space="0" w:color="auto"/>
        <w:bottom w:val="none" w:sz="0" w:space="0" w:color="auto"/>
        <w:right w:val="none" w:sz="0" w:space="0" w:color="auto"/>
      </w:divBdr>
    </w:div>
    <w:div w:id="1704477724">
      <w:bodyDiv w:val="1"/>
      <w:marLeft w:val="0"/>
      <w:marRight w:val="0"/>
      <w:marTop w:val="0"/>
      <w:marBottom w:val="0"/>
      <w:divBdr>
        <w:top w:val="none" w:sz="0" w:space="0" w:color="auto"/>
        <w:left w:val="none" w:sz="0" w:space="0" w:color="auto"/>
        <w:bottom w:val="none" w:sz="0" w:space="0" w:color="auto"/>
        <w:right w:val="none" w:sz="0" w:space="0" w:color="auto"/>
      </w:divBdr>
    </w:div>
    <w:div w:id="1783718667">
      <w:bodyDiv w:val="1"/>
      <w:marLeft w:val="0"/>
      <w:marRight w:val="0"/>
      <w:marTop w:val="0"/>
      <w:marBottom w:val="0"/>
      <w:divBdr>
        <w:top w:val="none" w:sz="0" w:space="0" w:color="auto"/>
        <w:left w:val="none" w:sz="0" w:space="0" w:color="auto"/>
        <w:bottom w:val="none" w:sz="0" w:space="0" w:color="auto"/>
        <w:right w:val="none" w:sz="0" w:space="0" w:color="auto"/>
      </w:divBdr>
    </w:div>
    <w:div w:id="1784349914">
      <w:bodyDiv w:val="1"/>
      <w:marLeft w:val="0"/>
      <w:marRight w:val="0"/>
      <w:marTop w:val="0"/>
      <w:marBottom w:val="0"/>
      <w:divBdr>
        <w:top w:val="none" w:sz="0" w:space="0" w:color="auto"/>
        <w:left w:val="none" w:sz="0" w:space="0" w:color="auto"/>
        <w:bottom w:val="none" w:sz="0" w:space="0" w:color="auto"/>
        <w:right w:val="none" w:sz="0" w:space="0" w:color="auto"/>
      </w:divBdr>
    </w:div>
    <w:div w:id="1805655098">
      <w:bodyDiv w:val="1"/>
      <w:marLeft w:val="0"/>
      <w:marRight w:val="0"/>
      <w:marTop w:val="0"/>
      <w:marBottom w:val="0"/>
      <w:divBdr>
        <w:top w:val="none" w:sz="0" w:space="0" w:color="auto"/>
        <w:left w:val="none" w:sz="0" w:space="0" w:color="auto"/>
        <w:bottom w:val="none" w:sz="0" w:space="0" w:color="auto"/>
        <w:right w:val="none" w:sz="0" w:space="0" w:color="auto"/>
      </w:divBdr>
    </w:div>
    <w:div w:id="1812332926">
      <w:bodyDiv w:val="1"/>
      <w:marLeft w:val="0"/>
      <w:marRight w:val="0"/>
      <w:marTop w:val="0"/>
      <w:marBottom w:val="0"/>
      <w:divBdr>
        <w:top w:val="none" w:sz="0" w:space="0" w:color="auto"/>
        <w:left w:val="none" w:sz="0" w:space="0" w:color="auto"/>
        <w:bottom w:val="none" w:sz="0" w:space="0" w:color="auto"/>
        <w:right w:val="none" w:sz="0" w:space="0" w:color="auto"/>
      </w:divBdr>
    </w:div>
    <w:div w:id="1820150349">
      <w:bodyDiv w:val="1"/>
      <w:marLeft w:val="0"/>
      <w:marRight w:val="0"/>
      <w:marTop w:val="0"/>
      <w:marBottom w:val="0"/>
      <w:divBdr>
        <w:top w:val="none" w:sz="0" w:space="0" w:color="auto"/>
        <w:left w:val="none" w:sz="0" w:space="0" w:color="auto"/>
        <w:bottom w:val="none" w:sz="0" w:space="0" w:color="auto"/>
        <w:right w:val="none" w:sz="0" w:space="0" w:color="auto"/>
      </w:divBdr>
    </w:div>
    <w:div w:id="1828394247">
      <w:bodyDiv w:val="1"/>
      <w:marLeft w:val="0"/>
      <w:marRight w:val="0"/>
      <w:marTop w:val="0"/>
      <w:marBottom w:val="0"/>
      <w:divBdr>
        <w:top w:val="none" w:sz="0" w:space="0" w:color="auto"/>
        <w:left w:val="none" w:sz="0" w:space="0" w:color="auto"/>
        <w:bottom w:val="none" w:sz="0" w:space="0" w:color="auto"/>
        <w:right w:val="none" w:sz="0" w:space="0" w:color="auto"/>
      </w:divBdr>
    </w:div>
    <w:div w:id="1830251429">
      <w:bodyDiv w:val="1"/>
      <w:marLeft w:val="0"/>
      <w:marRight w:val="0"/>
      <w:marTop w:val="0"/>
      <w:marBottom w:val="0"/>
      <w:divBdr>
        <w:top w:val="none" w:sz="0" w:space="0" w:color="auto"/>
        <w:left w:val="none" w:sz="0" w:space="0" w:color="auto"/>
        <w:bottom w:val="none" w:sz="0" w:space="0" w:color="auto"/>
        <w:right w:val="none" w:sz="0" w:space="0" w:color="auto"/>
      </w:divBdr>
    </w:div>
    <w:div w:id="1843084688">
      <w:bodyDiv w:val="1"/>
      <w:marLeft w:val="0"/>
      <w:marRight w:val="0"/>
      <w:marTop w:val="0"/>
      <w:marBottom w:val="0"/>
      <w:divBdr>
        <w:top w:val="none" w:sz="0" w:space="0" w:color="auto"/>
        <w:left w:val="none" w:sz="0" w:space="0" w:color="auto"/>
        <w:bottom w:val="none" w:sz="0" w:space="0" w:color="auto"/>
        <w:right w:val="none" w:sz="0" w:space="0" w:color="auto"/>
      </w:divBdr>
    </w:div>
    <w:div w:id="1847674219">
      <w:bodyDiv w:val="1"/>
      <w:marLeft w:val="0"/>
      <w:marRight w:val="0"/>
      <w:marTop w:val="0"/>
      <w:marBottom w:val="0"/>
      <w:divBdr>
        <w:top w:val="none" w:sz="0" w:space="0" w:color="auto"/>
        <w:left w:val="none" w:sz="0" w:space="0" w:color="auto"/>
        <w:bottom w:val="none" w:sz="0" w:space="0" w:color="auto"/>
        <w:right w:val="none" w:sz="0" w:space="0" w:color="auto"/>
      </w:divBdr>
    </w:div>
    <w:div w:id="1877042648">
      <w:bodyDiv w:val="1"/>
      <w:marLeft w:val="0"/>
      <w:marRight w:val="0"/>
      <w:marTop w:val="0"/>
      <w:marBottom w:val="0"/>
      <w:divBdr>
        <w:top w:val="none" w:sz="0" w:space="0" w:color="auto"/>
        <w:left w:val="none" w:sz="0" w:space="0" w:color="auto"/>
        <w:bottom w:val="none" w:sz="0" w:space="0" w:color="auto"/>
        <w:right w:val="none" w:sz="0" w:space="0" w:color="auto"/>
      </w:divBdr>
    </w:div>
    <w:div w:id="1881815141">
      <w:bodyDiv w:val="1"/>
      <w:marLeft w:val="0"/>
      <w:marRight w:val="0"/>
      <w:marTop w:val="0"/>
      <w:marBottom w:val="0"/>
      <w:divBdr>
        <w:top w:val="none" w:sz="0" w:space="0" w:color="auto"/>
        <w:left w:val="none" w:sz="0" w:space="0" w:color="auto"/>
        <w:bottom w:val="none" w:sz="0" w:space="0" w:color="auto"/>
        <w:right w:val="none" w:sz="0" w:space="0" w:color="auto"/>
      </w:divBdr>
    </w:div>
    <w:div w:id="1882860295">
      <w:bodyDiv w:val="1"/>
      <w:marLeft w:val="0"/>
      <w:marRight w:val="0"/>
      <w:marTop w:val="0"/>
      <w:marBottom w:val="0"/>
      <w:divBdr>
        <w:top w:val="none" w:sz="0" w:space="0" w:color="auto"/>
        <w:left w:val="none" w:sz="0" w:space="0" w:color="auto"/>
        <w:bottom w:val="none" w:sz="0" w:space="0" w:color="auto"/>
        <w:right w:val="none" w:sz="0" w:space="0" w:color="auto"/>
      </w:divBdr>
    </w:div>
    <w:div w:id="1889761925">
      <w:bodyDiv w:val="1"/>
      <w:marLeft w:val="0"/>
      <w:marRight w:val="0"/>
      <w:marTop w:val="0"/>
      <w:marBottom w:val="0"/>
      <w:divBdr>
        <w:top w:val="none" w:sz="0" w:space="0" w:color="auto"/>
        <w:left w:val="none" w:sz="0" w:space="0" w:color="auto"/>
        <w:bottom w:val="none" w:sz="0" w:space="0" w:color="auto"/>
        <w:right w:val="none" w:sz="0" w:space="0" w:color="auto"/>
      </w:divBdr>
    </w:div>
    <w:div w:id="1967925476">
      <w:bodyDiv w:val="1"/>
      <w:marLeft w:val="0"/>
      <w:marRight w:val="0"/>
      <w:marTop w:val="0"/>
      <w:marBottom w:val="0"/>
      <w:divBdr>
        <w:top w:val="none" w:sz="0" w:space="0" w:color="auto"/>
        <w:left w:val="none" w:sz="0" w:space="0" w:color="auto"/>
        <w:bottom w:val="none" w:sz="0" w:space="0" w:color="auto"/>
        <w:right w:val="none" w:sz="0" w:space="0" w:color="auto"/>
      </w:divBdr>
    </w:div>
    <w:div w:id="1968703771">
      <w:bodyDiv w:val="1"/>
      <w:marLeft w:val="0"/>
      <w:marRight w:val="0"/>
      <w:marTop w:val="0"/>
      <w:marBottom w:val="0"/>
      <w:divBdr>
        <w:top w:val="none" w:sz="0" w:space="0" w:color="auto"/>
        <w:left w:val="none" w:sz="0" w:space="0" w:color="auto"/>
        <w:bottom w:val="none" w:sz="0" w:space="0" w:color="auto"/>
        <w:right w:val="none" w:sz="0" w:space="0" w:color="auto"/>
      </w:divBdr>
    </w:div>
    <w:div w:id="1978878402">
      <w:bodyDiv w:val="1"/>
      <w:marLeft w:val="0"/>
      <w:marRight w:val="0"/>
      <w:marTop w:val="0"/>
      <w:marBottom w:val="0"/>
      <w:divBdr>
        <w:top w:val="none" w:sz="0" w:space="0" w:color="auto"/>
        <w:left w:val="none" w:sz="0" w:space="0" w:color="auto"/>
        <w:bottom w:val="none" w:sz="0" w:space="0" w:color="auto"/>
        <w:right w:val="none" w:sz="0" w:space="0" w:color="auto"/>
      </w:divBdr>
    </w:div>
    <w:div w:id="1982886810">
      <w:bodyDiv w:val="1"/>
      <w:marLeft w:val="0"/>
      <w:marRight w:val="0"/>
      <w:marTop w:val="0"/>
      <w:marBottom w:val="0"/>
      <w:divBdr>
        <w:top w:val="none" w:sz="0" w:space="0" w:color="auto"/>
        <w:left w:val="none" w:sz="0" w:space="0" w:color="auto"/>
        <w:bottom w:val="none" w:sz="0" w:space="0" w:color="auto"/>
        <w:right w:val="none" w:sz="0" w:space="0" w:color="auto"/>
      </w:divBdr>
    </w:div>
    <w:div w:id="2016302410">
      <w:bodyDiv w:val="1"/>
      <w:marLeft w:val="0"/>
      <w:marRight w:val="0"/>
      <w:marTop w:val="0"/>
      <w:marBottom w:val="0"/>
      <w:divBdr>
        <w:top w:val="none" w:sz="0" w:space="0" w:color="auto"/>
        <w:left w:val="none" w:sz="0" w:space="0" w:color="auto"/>
        <w:bottom w:val="none" w:sz="0" w:space="0" w:color="auto"/>
        <w:right w:val="none" w:sz="0" w:space="0" w:color="auto"/>
      </w:divBdr>
    </w:div>
    <w:div w:id="2087680375">
      <w:bodyDiv w:val="1"/>
      <w:marLeft w:val="0"/>
      <w:marRight w:val="0"/>
      <w:marTop w:val="0"/>
      <w:marBottom w:val="0"/>
      <w:divBdr>
        <w:top w:val="none" w:sz="0" w:space="0" w:color="auto"/>
        <w:left w:val="none" w:sz="0" w:space="0" w:color="auto"/>
        <w:bottom w:val="none" w:sz="0" w:space="0" w:color="auto"/>
        <w:right w:val="none" w:sz="0" w:space="0" w:color="auto"/>
      </w:divBdr>
    </w:div>
    <w:div w:id="210182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7B542E-33AD-4334-A9E2-E93511664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32114</Words>
  <Characters>183050</Characters>
  <Application>Microsoft Office Word</Application>
  <DocSecurity>0</DocSecurity>
  <Lines>1525</Lines>
  <Paragraphs>429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Hammes</dc:creator>
  <cp:keywords/>
  <dc:description/>
  <cp:lastModifiedBy>Klinik für Psychiatrie</cp:lastModifiedBy>
  <cp:revision>5</cp:revision>
  <cp:lastPrinted>2025-11-11T13:46:00Z</cp:lastPrinted>
  <dcterms:created xsi:type="dcterms:W3CDTF">2026-06-16T12:40:00Z</dcterms:created>
  <dcterms:modified xsi:type="dcterms:W3CDTF">2026-06-16T13:59:00Z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id="REE0bC6E"/&gt;&lt;style id="http://www.zotero.org/styles/biological-psychiatry" hasBibliography="1" bibliographyStyleHasBeenSet="1"/&gt;&lt;prefs&gt;&lt;pref name="fieldType" value="Field"/&gt;&lt;pref name="automaticJo</vt:lpwstr>
  </property>
  <property fmtid="{D5CDD505-2E9C-101B-9397-08002B2CF9AE}" pid="3" name="ZOTERO_PREF_2">
    <vt:lpwstr>urnalAbbreviations" value="true"/&gt;&lt;/prefs&gt;&lt;/data&gt;</vt:lpwstr>
  </property>
</Properties>
</file>