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D10" w:rsidRDefault="00C72D10" w:rsidP="00C72D1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Appendix 1: 29 included Sub-Sahara African Countries</w:t>
      </w:r>
    </w:p>
    <w:tbl>
      <w:tblPr>
        <w:tblW w:w="5940" w:type="dxa"/>
        <w:tblInd w:w="93" w:type="dxa"/>
        <w:tblLook w:val="04A0" w:firstRow="1" w:lastRow="0" w:firstColumn="1" w:lastColumn="0" w:noHBand="0" w:noVBand="1"/>
      </w:tblPr>
      <w:tblGrid>
        <w:gridCol w:w="2456"/>
        <w:gridCol w:w="1807"/>
        <w:gridCol w:w="1677"/>
      </w:tblGrid>
      <w:tr w:rsidR="00C72D10" w:rsidTr="00534E62">
        <w:trPr>
          <w:trHeight w:val="315"/>
        </w:trPr>
        <w:tc>
          <w:tcPr>
            <w:tcW w:w="5940" w:type="dxa"/>
            <w:gridSpan w:val="3"/>
            <w:tcBorders>
              <w:top w:val="single" w:sz="4" w:space="0" w:color="8064A2"/>
              <w:left w:val="nil"/>
              <w:bottom w:val="single" w:sz="4" w:space="0" w:color="8064A2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60497B"/>
                <w:sz w:val="20"/>
                <w:szCs w:val="20"/>
              </w:rPr>
              <w:t>Sub-Sahara African Countries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Benin Rep.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Lesotho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Sierea Leon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Botswana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Liberia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South Africa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Cameroun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Malawi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Tanzania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Central Africa Rep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Mali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Togo</w:t>
            </w:r>
          </w:p>
        </w:tc>
      </w:tr>
      <w:tr w:rsidR="00C72D10" w:rsidTr="00534E62">
        <w:trPr>
          <w:trHeight w:val="300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Congo DR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Mauritania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Uganda</w:t>
            </w:r>
          </w:p>
        </w:tc>
      </w:tr>
      <w:tr w:rsidR="00C72D10" w:rsidTr="00534E62">
        <w:trPr>
          <w:trHeight w:val="300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Congo Rep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Mauritius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Zambia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Cote divore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Mozambique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Zimbabwe</w:t>
            </w: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Gabon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Niger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</w:p>
        </w:tc>
      </w:tr>
      <w:tr w:rsidR="00C72D10" w:rsidTr="00534E62">
        <w:trPr>
          <w:trHeight w:val="300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Gambia</w:t>
            </w:r>
          </w:p>
        </w:tc>
        <w:tc>
          <w:tcPr>
            <w:tcW w:w="3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Papua New Guinea</w:t>
            </w:r>
          </w:p>
        </w:tc>
      </w:tr>
      <w:tr w:rsidR="00C72D10" w:rsidTr="00534E62">
        <w:trPr>
          <w:trHeight w:val="300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Ghana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Rwanda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</w:p>
        </w:tc>
      </w:tr>
      <w:tr w:rsidR="00C72D10" w:rsidTr="00534E62">
        <w:trPr>
          <w:trHeight w:val="315"/>
        </w:trPr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Kenya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Senegal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E5E0EC" w:fill="E5E0EC"/>
            <w:noWrap/>
            <w:vAlign w:val="bottom"/>
            <w:hideMark/>
          </w:tcPr>
          <w:p w:rsidR="00C72D10" w:rsidRDefault="00C72D10" w:rsidP="00534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60497B"/>
                <w:sz w:val="20"/>
                <w:szCs w:val="20"/>
              </w:rPr>
              <w:t> </w:t>
            </w:r>
          </w:p>
        </w:tc>
      </w:tr>
    </w:tbl>
    <w:p w:rsidR="00C72D10" w:rsidRDefault="00C72D10" w:rsidP="00C72D10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D10"/>
    <w:rsid w:val="00AA2BEF"/>
    <w:rsid w:val="00C7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A660CD-EAB3-4F73-B311-B5F969BD1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D10"/>
    <w:pPr>
      <w:spacing w:after="200" w:line="276" w:lineRule="auto"/>
    </w:pPr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2021-11-19T07:54:00Z</dcterms:created>
  <dcterms:modified xsi:type="dcterms:W3CDTF">2021-11-19T07:54:00Z</dcterms:modified>
</cp:coreProperties>
</file>