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297" w:type="dxa"/>
        <w:tblLook w:val="04A0" w:firstRow="1" w:lastRow="0" w:firstColumn="1" w:lastColumn="0" w:noHBand="0" w:noVBand="1"/>
      </w:tblPr>
      <w:tblGrid>
        <w:gridCol w:w="2190"/>
        <w:gridCol w:w="772"/>
        <w:gridCol w:w="5936"/>
        <w:gridCol w:w="2664"/>
        <w:gridCol w:w="917"/>
        <w:gridCol w:w="891"/>
        <w:gridCol w:w="1017"/>
      </w:tblGrid>
      <w:tr w:rsidR="007C2FF2" w14:paraId="7E51CF3C" w14:textId="77777777" w:rsidTr="00073D5D">
        <w:tc>
          <w:tcPr>
            <w:tcW w:w="2190" w:type="dxa"/>
            <w:vAlign w:val="center"/>
          </w:tcPr>
          <w:p w14:paraId="430B70DA" w14:textId="6B48ADB5" w:rsidR="007C2FF2" w:rsidRPr="00614934" w:rsidRDefault="007C2FF2" w:rsidP="00073D5D">
            <w:pPr>
              <w:jc w:val="center"/>
              <w:rPr>
                <w:b/>
                <w:bCs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Authors</w:t>
            </w:r>
          </w:p>
        </w:tc>
        <w:tc>
          <w:tcPr>
            <w:tcW w:w="772" w:type="dxa"/>
            <w:vAlign w:val="center"/>
          </w:tcPr>
          <w:p w14:paraId="28F53975" w14:textId="5E3CFB81" w:rsidR="007C2FF2" w:rsidRPr="00614934" w:rsidRDefault="007C2FF2" w:rsidP="00073D5D">
            <w:pPr>
              <w:jc w:val="center"/>
              <w:rPr>
                <w:b/>
                <w:bCs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Year</w:t>
            </w:r>
          </w:p>
        </w:tc>
        <w:tc>
          <w:tcPr>
            <w:tcW w:w="5936" w:type="dxa"/>
            <w:vAlign w:val="center"/>
          </w:tcPr>
          <w:p w14:paraId="62AA044F" w14:textId="64895C5A" w:rsidR="007C2FF2" w:rsidRPr="00614934" w:rsidRDefault="007C2FF2" w:rsidP="00073D5D">
            <w:pPr>
              <w:jc w:val="center"/>
              <w:rPr>
                <w:b/>
                <w:bCs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Title</w:t>
            </w:r>
          </w:p>
        </w:tc>
        <w:tc>
          <w:tcPr>
            <w:tcW w:w="2664" w:type="dxa"/>
            <w:vAlign w:val="center"/>
          </w:tcPr>
          <w:p w14:paraId="2F743D7E" w14:textId="04A8D665" w:rsidR="007C2FF2" w:rsidRPr="00614934" w:rsidRDefault="007C2FF2" w:rsidP="00073D5D">
            <w:pPr>
              <w:jc w:val="center"/>
              <w:rPr>
                <w:b/>
                <w:bCs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</w:t>
            </w:r>
          </w:p>
        </w:tc>
        <w:tc>
          <w:tcPr>
            <w:tcW w:w="887" w:type="dxa"/>
            <w:vAlign w:val="center"/>
          </w:tcPr>
          <w:p w14:paraId="1967C8BE" w14:textId="5C35912B" w:rsidR="007C2FF2" w:rsidRPr="00614934" w:rsidRDefault="007C2FF2" w:rsidP="00073D5D">
            <w:pPr>
              <w:jc w:val="center"/>
              <w:rPr>
                <w:b/>
                <w:bCs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Google Scholar</w:t>
            </w:r>
          </w:p>
        </w:tc>
        <w:tc>
          <w:tcPr>
            <w:tcW w:w="870" w:type="dxa"/>
            <w:vAlign w:val="center"/>
          </w:tcPr>
          <w:p w14:paraId="3D8CDCD1" w14:textId="3EA363B2" w:rsidR="007C2FF2" w:rsidRPr="00614934" w:rsidRDefault="005715D5" w:rsidP="00073D5D">
            <w:pPr>
              <w:jc w:val="center"/>
              <w:rPr>
                <w:b/>
                <w:bCs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Scopus</w:t>
            </w:r>
          </w:p>
        </w:tc>
        <w:tc>
          <w:tcPr>
            <w:tcW w:w="978" w:type="dxa"/>
            <w:vAlign w:val="center"/>
          </w:tcPr>
          <w:p w14:paraId="600015D1" w14:textId="37D1E280" w:rsidR="007C2FF2" w:rsidRPr="00614934" w:rsidRDefault="005715D5" w:rsidP="00073D5D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61493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Mean citations</w:t>
            </w:r>
          </w:p>
        </w:tc>
      </w:tr>
      <w:tr w:rsidR="007C2FF2" w:rsidRPr="00F509C6" w14:paraId="000B85FD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165F58E8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Beyer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2E269C3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5936" w:type="dxa"/>
            <w:noWrap/>
            <w:vAlign w:val="center"/>
            <w:hideMark/>
          </w:tcPr>
          <w:p w14:paraId="2300417F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Heavy Slow Resistance Versus Eccentric Training as Treatment for Achilles Tendinopathy</w:t>
            </w:r>
          </w:p>
        </w:tc>
        <w:tc>
          <w:tcPr>
            <w:tcW w:w="2664" w:type="dxa"/>
            <w:noWrap/>
            <w:vAlign w:val="center"/>
            <w:hideMark/>
          </w:tcPr>
          <w:p w14:paraId="5BDD6EF1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American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58F5EA2B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605</w:t>
            </w:r>
          </w:p>
        </w:tc>
        <w:tc>
          <w:tcPr>
            <w:tcW w:w="870" w:type="dxa"/>
            <w:noWrap/>
            <w:vAlign w:val="center"/>
            <w:hideMark/>
          </w:tcPr>
          <w:p w14:paraId="6D254C8F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287</w:t>
            </w:r>
          </w:p>
        </w:tc>
        <w:tc>
          <w:tcPr>
            <w:tcW w:w="978" w:type="dxa"/>
            <w:noWrap/>
            <w:vAlign w:val="center"/>
            <w:hideMark/>
          </w:tcPr>
          <w:p w14:paraId="4AF6FB17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446</w:t>
            </w:r>
          </w:p>
        </w:tc>
      </w:tr>
      <w:tr w:rsidR="007C2FF2" w:rsidRPr="00F509C6" w14:paraId="348C42E1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551FEC36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Ferber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4B5C163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5936" w:type="dxa"/>
            <w:noWrap/>
            <w:vAlign w:val="center"/>
            <w:hideMark/>
          </w:tcPr>
          <w:p w14:paraId="0BC8DE6A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Strengthening of the Hip and Core Versus Knee Muscles for the Treatment of Patellofemoral Pain: A </w:t>
            </w:r>
            <w:proofErr w:type="spellStart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Multicenter</w:t>
            </w:r>
            <w:proofErr w:type="spellEnd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4094E1E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Athletic Training</w:t>
            </w:r>
          </w:p>
        </w:tc>
        <w:tc>
          <w:tcPr>
            <w:tcW w:w="887" w:type="dxa"/>
            <w:noWrap/>
            <w:vAlign w:val="center"/>
            <w:hideMark/>
          </w:tcPr>
          <w:p w14:paraId="6406A4EC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314</w:t>
            </w:r>
          </w:p>
        </w:tc>
        <w:tc>
          <w:tcPr>
            <w:tcW w:w="870" w:type="dxa"/>
            <w:noWrap/>
            <w:vAlign w:val="center"/>
            <w:hideMark/>
          </w:tcPr>
          <w:p w14:paraId="6DF1CB45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142</w:t>
            </w:r>
          </w:p>
        </w:tc>
        <w:tc>
          <w:tcPr>
            <w:tcW w:w="978" w:type="dxa"/>
            <w:noWrap/>
            <w:vAlign w:val="center"/>
            <w:hideMark/>
          </w:tcPr>
          <w:p w14:paraId="70101897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228</w:t>
            </w:r>
          </w:p>
        </w:tc>
      </w:tr>
      <w:tr w:rsidR="007C2FF2" w:rsidRPr="00F509C6" w14:paraId="192FBEB8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5B2E5BD8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Hall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C864EF4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5936" w:type="dxa"/>
            <w:noWrap/>
            <w:vAlign w:val="center"/>
            <w:hideMark/>
          </w:tcPr>
          <w:p w14:paraId="678FA62D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Strength-Training Protocols to Improve Deficits in Participants </w:t>
            </w:r>
            <w:proofErr w:type="gramStart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Chronic Ankle Instability: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0CE70DC1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Athletic Training</w:t>
            </w:r>
          </w:p>
        </w:tc>
        <w:tc>
          <w:tcPr>
            <w:tcW w:w="887" w:type="dxa"/>
            <w:noWrap/>
            <w:vAlign w:val="center"/>
            <w:hideMark/>
          </w:tcPr>
          <w:p w14:paraId="17074CD4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324</w:t>
            </w:r>
          </w:p>
        </w:tc>
        <w:tc>
          <w:tcPr>
            <w:tcW w:w="870" w:type="dxa"/>
            <w:noWrap/>
            <w:vAlign w:val="center"/>
            <w:hideMark/>
          </w:tcPr>
          <w:p w14:paraId="0E1B1ED6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117</w:t>
            </w:r>
          </w:p>
        </w:tc>
        <w:tc>
          <w:tcPr>
            <w:tcW w:w="978" w:type="dxa"/>
            <w:noWrap/>
            <w:vAlign w:val="center"/>
            <w:hideMark/>
          </w:tcPr>
          <w:p w14:paraId="417AA599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220.5</w:t>
            </w:r>
          </w:p>
        </w:tc>
      </w:tr>
      <w:tr w:rsidR="007C2FF2" w:rsidRPr="00F509C6" w14:paraId="153D1B26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57B44E0B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Natour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3B22D47D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5936" w:type="dxa"/>
            <w:noWrap/>
            <w:vAlign w:val="center"/>
            <w:hideMark/>
          </w:tcPr>
          <w:p w14:paraId="423E86BE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Pilates improves pain, function and quality of life in patients with chronic low back pain: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73C3FDDD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Clinical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40EEF521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281</w:t>
            </w:r>
          </w:p>
        </w:tc>
        <w:tc>
          <w:tcPr>
            <w:tcW w:w="870" w:type="dxa"/>
            <w:noWrap/>
            <w:vAlign w:val="center"/>
            <w:hideMark/>
          </w:tcPr>
          <w:p w14:paraId="2A3ED7EB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108</w:t>
            </w:r>
          </w:p>
        </w:tc>
        <w:tc>
          <w:tcPr>
            <w:tcW w:w="978" w:type="dxa"/>
            <w:noWrap/>
            <w:vAlign w:val="center"/>
            <w:hideMark/>
          </w:tcPr>
          <w:p w14:paraId="47EE1F8C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194.5</w:t>
            </w:r>
          </w:p>
        </w:tc>
      </w:tr>
      <w:tr w:rsidR="007C2FF2" w:rsidRPr="00F509C6" w14:paraId="23AE4EFA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644739C0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Rathleff et al. </w:t>
            </w:r>
          </w:p>
        </w:tc>
        <w:tc>
          <w:tcPr>
            <w:tcW w:w="772" w:type="dxa"/>
            <w:noWrap/>
            <w:vAlign w:val="center"/>
            <w:hideMark/>
          </w:tcPr>
          <w:p w14:paraId="1B7F5664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2015</w:t>
            </w:r>
          </w:p>
        </w:tc>
        <w:tc>
          <w:tcPr>
            <w:tcW w:w="5936" w:type="dxa"/>
            <w:noWrap/>
            <w:vAlign w:val="center"/>
            <w:hideMark/>
          </w:tcPr>
          <w:p w14:paraId="7F21F36C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High-load strength training improves outcome in patients with plantar fasciitis: A randomized controlled trial with 12-month follow-up</w:t>
            </w:r>
          </w:p>
        </w:tc>
        <w:tc>
          <w:tcPr>
            <w:tcW w:w="2664" w:type="dxa"/>
            <w:noWrap/>
            <w:vAlign w:val="center"/>
            <w:hideMark/>
          </w:tcPr>
          <w:p w14:paraId="54845FCF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Scandinavian Journal of Medicine &amp; Science in Sports</w:t>
            </w:r>
          </w:p>
        </w:tc>
        <w:tc>
          <w:tcPr>
            <w:tcW w:w="887" w:type="dxa"/>
            <w:noWrap/>
            <w:vAlign w:val="center"/>
            <w:hideMark/>
          </w:tcPr>
          <w:p w14:paraId="755C5F7D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257</w:t>
            </w:r>
          </w:p>
        </w:tc>
        <w:tc>
          <w:tcPr>
            <w:tcW w:w="870" w:type="dxa"/>
            <w:noWrap/>
            <w:vAlign w:val="center"/>
            <w:hideMark/>
          </w:tcPr>
          <w:p w14:paraId="73C82FB3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96</w:t>
            </w:r>
          </w:p>
        </w:tc>
        <w:tc>
          <w:tcPr>
            <w:tcW w:w="978" w:type="dxa"/>
            <w:noWrap/>
            <w:vAlign w:val="center"/>
            <w:hideMark/>
          </w:tcPr>
          <w:p w14:paraId="61DAD871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176.5</w:t>
            </w:r>
          </w:p>
        </w:tc>
      </w:tr>
      <w:tr w:rsidR="007C2FF2" w:rsidRPr="00F509C6" w14:paraId="4DB858BB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3AB3111E" w14:textId="4FB75D9C" w:rsidR="007C2FF2" w:rsidRPr="00F509C6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Kuru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2A48717" w14:textId="3110AF91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2016</w:t>
            </w:r>
          </w:p>
        </w:tc>
        <w:tc>
          <w:tcPr>
            <w:tcW w:w="5936" w:type="dxa"/>
            <w:noWrap/>
            <w:vAlign w:val="center"/>
            <w:hideMark/>
          </w:tcPr>
          <w:p w14:paraId="7CDF3300" w14:textId="7D76CCD8" w:rsidR="007C2FF2" w:rsidRPr="00F509C6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The efficacy of three-dimensional Schroth exercises in adolescent idiopathic scoliosis: a randomised controlled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19B4894E" w14:textId="1DFFB245" w:rsidR="007C2FF2" w:rsidRPr="00F509C6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Clinical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3E043AF2" w14:textId="034B061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446</w:t>
            </w:r>
          </w:p>
        </w:tc>
        <w:tc>
          <w:tcPr>
            <w:tcW w:w="870" w:type="dxa"/>
            <w:noWrap/>
            <w:vAlign w:val="center"/>
            <w:hideMark/>
          </w:tcPr>
          <w:p w14:paraId="435625F0" w14:textId="48FAA2C2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193</w:t>
            </w:r>
          </w:p>
        </w:tc>
        <w:tc>
          <w:tcPr>
            <w:tcW w:w="978" w:type="dxa"/>
            <w:noWrap/>
            <w:vAlign w:val="center"/>
            <w:hideMark/>
          </w:tcPr>
          <w:p w14:paraId="5AFA41BA" w14:textId="69B5C0F4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hAnsi="Aptos Narrow"/>
                <w:sz w:val="22"/>
                <w:szCs w:val="22"/>
              </w:rPr>
              <w:t>319.5</w:t>
            </w:r>
          </w:p>
        </w:tc>
      </w:tr>
      <w:tr w:rsidR="007C2FF2" w:rsidRPr="00F509C6" w14:paraId="6C5106D2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041E04EB" w14:textId="43E018B6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Tunwattanapong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EAF6C0A" w14:textId="1454094C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5936" w:type="dxa"/>
            <w:noWrap/>
            <w:vAlign w:val="center"/>
            <w:hideMark/>
          </w:tcPr>
          <w:p w14:paraId="7AD065BD" w14:textId="3E47C4C0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The effectiveness of a neck and shoulder stretching exercise program among office workers with neck pain: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27DC0703" w14:textId="445F1FBC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Clinical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3F05C19A" w14:textId="1A444BD2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870" w:type="dxa"/>
            <w:noWrap/>
            <w:vAlign w:val="center"/>
            <w:hideMark/>
          </w:tcPr>
          <w:p w14:paraId="5AE0FDAC" w14:textId="08CF304B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78" w:type="dxa"/>
            <w:noWrap/>
            <w:vAlign w:val="center"/>
            <w:hideMark/>
          </w:tcPr>
          <w:p w14:paraId="04708954" w14:textId="30ABB57C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204.5</w:t>
            </w:r>
          </w:p>
        </w:tc>
      </w:tr>
      <w:tr w:rsidR="007C2FF2" w:rsidRPr="00F509C6" w14:paraId="15D83554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4B399D4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van Ark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39212A7D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5936" w:type="dxa"/>
            <w:noWrap/>
            <w:vAlign w:val="center"/>
            <w:hideMark/>
          </w:tcPr>
          <w:p w14:paraId="4867DA65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Do isometric and isotonic exercise programs reduce pain in athletes with patellar tendinopathy in-season? A randomised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53323E7D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Science and Medicine in Sport</w:t>
            </w:r>
          </w:p>
        </w:tc>
        <w:tc>
          <w:tcPr>
            <w:tcW w:w="887" w:type="dxa"/>
            <w:noWrap/>
            <w:vAlign w:val="center"/>
            <w:hideMark/>
          </w:tcPr>
          <w:p w14:paraId="49942D88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230</w:t>
            </w:r>
          </w:p>
        </w:tc>
        <w:tc>
          <w:tcPr>
            <w:tcW w:w="870" w:type="dxa"/>
            <w:noWrap/>
            <w:vAlign w:val="center"/>
            <w:hideMark/>
          </w:tcPr>
          <w:p w14:paraId="54A3985E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99</w:t>
            </w:r>
          </w:p>
        </w:tc>
        <w:tc>
          <w:tcPr>
            <w:tcW w:w="978" w:type="dxa"/>
            <w:noWrap/>
            <w:vAlign w:val="center"/>
            <w:hideMark/>
          </w:tcPr>
          <w:p w14:paraId="23191F73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164.5</w:t>
            </w:r>
          </w:p>
        </w:tc>
      </w:tr>
      <w:tr w:rsidR="007C2FF2" w:rsidRPr="00F509C6" w14:paraId="57557D4F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228293FC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Kamonseki</w:t>
            </w:r>
            <w:proofErr w:type="spellEnd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673F46E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5936" w:type="dxa"/>
            <w:noWrap/>
            <w:vAlign w:val="center"/>
            <w:hideMark/>
          </w:tcPr>
          <w:p w14:paraId="2974D72F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Effect of stretching with and without muscle strengthening exercises for the foot and hip in patients with plantar fasciitis: A randomized controlled single-blind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026FFAE6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Musculoskeletal Science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1CF8EE59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203</w:t>
            </w:r>
          </w:p>
        </w:tc>
        <w:tc>
          <w:tcPr>
            <w:tcW w:w="870" w:type="dxa"/>
            <w:noWrap/>
            <w:vAlign w:val="center"/>
            <w:hideMark/>
          </w:tcPr>
          <w:p w14:paraId="14DC86EE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73</w:t>
            </w:r>
          </w:p>
        </w:tc>
        <w:tc>
          <w:tcPr>
            <w:tcW w:w="978" w:type="dxa"/>
            <w:noWrap/>
            <w:vAlign w:val="center"/>
            <w:hideMark/>
          </w:tcPr>
          <w:p w14:paraId="6B312496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138</w:t>
            </w:r>
          </w:p>
        </w:tc>
      </w:tr>
      <w:tr w:rsidR="007C2FF2" w:rsidRPr="00F509C6" w14:paraId="6C011E45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05B5326B" w14:textId="77777777" w:rsidR="007C2FF2" w:rsidRPr="00F509C6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Celenay</w:t>
            </w:r>
            <w:proofErr w:type="spellEnd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35BE9DF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2016</w:t>
            </w:r>
          </w:p>
        </w:tc>
        <w:tc>
          <w:tcPr>
            <w:tcW w:w="5936" w:type="dxa"/>
            <w:noWrap/>
            <w:vAlign w:val="center"/>
            <w:hideMark/>
          </w:tcPr>
          <w:p w14:paraId="4827CFED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A Comparison of the Effects of Stabilization Exercises Plus Manual Therapy to Those of Stabilization Exercises Alone in Patients </w:t>
            </w:r>
            <w:proofErr w:type="gramStart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Nonspecific Mechanical Neck Pain: A Randomized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A608E9D" w14:textId="77777777" w:rsidR="007C2FF2" w:rsidRPr="00F509C6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Orthopaedic and Sports Physical 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254BFCDF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162</w:t>
            </w:r>
          </w:p>
        </w:tc>
        <w:tc>
          <w:tcPr>
            <w:tcW w:w="870" w:type="dxa"/>
            <w:noWrap/>
            <w:vAlign w:val="center"/>
            <w:hideMark/>
          </w:tcPr>
          <w:p w14:paraId="6F30B6B3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84</w:t>
            </w:r>
          </w:p>
        </w:tc>
        <w:tc>
          <w:tcPr>
            <w:tcW w:w="978" w:type="dxa"/>
            <w:noWrap/>
            <w:vAlign w:val="center"/>
            <w:hideMark/>
          </w:tcPr>
          <w:p w14:paraId="3ADDDA01" w14:textId="77777777" w:rsidR="007C2FF2" w:rsidRPr="00F509C6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F509C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123</w:t>
            </w:r>
          </w:p>
        </w:tc>
      </w:tr>
      <w:tr w:rsidR="007C2FF2" w:rsidRPr="006A13B9" w14:paraId="5488EBFD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5B8077AE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Giles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A7C3CA7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5936" w:type="dxa"/>
            <w:noWrap/>
            <w:vAlign w:val="center"/>
            <w:hideMark/>
          </w:tcPr>
          <w:p w14:paraId="3B2FC8D5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Quadriceps strengthening with and without blood flow restriction in the treatment of patellofemoral pain: a double-blind randomised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3385804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1395539E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307</w:t>
            </w:r>
          </w:p>
        </w:tc>
        <w:tc>
          <w:tcPr>
            <w:tcW w:w="870" w:type="dxa"/>
            <w:noWrap/>
            <w:vAlign w:val="center"/>
            <w:hideMark/>
          </w:tcPr>
          <w:p w14:paraId="62B596C8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154</w:t>
            </w:r>
          </w:p>
        </w:tc>
        <w:tc>
          <w:tcPr>
            <w:tcW w:w="978" w:type="dxa"/>
            <w:noWrap/>
            <w:vAlign w:val="center"/>
            <w:hideMark/>
          </w:tcPr>
          <w:p w14:paraId="6B66744F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230.5</w:t>
            </w:r>
          </w:p>
        </w:tc>
      </w:tr>
      <w:tr w:rsidR="007C2FF2" w:rsidRPr="006A13B9" w14:paraId="6EFBD602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23D23B54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Rio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533AC701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5936" w:type="dxa"/>
            <w:noWrap/>
            <w:vAlign w:val="center"/>
            <w:hideMark/>
          </w:tcPr>
          <w:p w14:paraId="10F141C4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Isometric Contractions Are More Analgesic Than Isotonic Contractions for Patellar Tendon Pain: An In-Season Randomized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1274ABDC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Clinical Journal of Sport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20F1DE7B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229</w:t>
            </w:r>
          </w:p>
        </w:tc>
        <w:tc>
          <w:tcPr>
            <w:tcW w:w="870" w:type="dxa"/>
            <w:noWrap/>
            <w:vAlign w:val="center"/>
            <w:hideMark/>
          </w:tcPr>
          <w:p w14:paraId="79F0DA10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109</w:t>
            </w:r>
          </w:p>
        </w:tc>
        <w:tc>
          <w:tcPr>
            <w:tcW w:w="978" w:type="dxa"/>
            <w:noWrap/>
            <w:vAlign w:val="center"/>
            <w:hideMark/>
          </w:tcPr>
          <w:p w14:paraId="27EA9FA9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169</w:t>
            </w:r>
          </w:p>
        </w:tc>
      </w:tr>
      <w:tr w:rsidR="007C2FF2" w:rsidRPr="006A13B9" w14:paraId="47094CEB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E4DECBB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Turgut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E7FB241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5936" w:type="dxa"/>
            <w:noWrap/>
            <w:vAlign w:val="center"/>
            <w:hideMark/>
          </w:tcPr>
          <w:p w14:paraId="23E625CE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Effects of Scapular Stabilization Exercise Training on Scapular Kinematics, Disability, and Pain in Subacromial Impingement: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4F452088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Archives of Physical Medicine and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29FDF34D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186</w:t>
            </w:r>
          </w:p>
        </w:tc>
        <w:tc>
          <w:tcPr>
            <w:tcW w:w="870" w:type="dxa"/>
            <w:noWrap/>
            <w:vAlign w:val="center"/>
            <w:hideMark/>
          </w:tcPr>
          <w:p w14:paraId="0E6B880C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91</w:t>
            </w:r>
          </w:p>
        </w:tc>
        <w:tc>
          <w:tcPr>
            <w:tcW w:w="978" w:type="dxa"/>
            <w:noWrap/>
            <w:vAlign w:val="center"/>
            <w:hideMark/>
          </w:tcPr>
          <w:p w14:paraId="4E4EFB3E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138.5</w:t>
            </w:r>
          </w:p>
        </w:tc>
      </w:tr>
      <w:tr w:rsidR="007C2FF2" w:rsidRPr="006A13B9" w14:paraId="0735C001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AD8B394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Valenza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766E174B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5936" w:type="dxa"/>
            <w:noWrap/>
            <w:vAlign w:val="center"/>
            <w:hideMark/>
          </w:tcPr>
          <w:p w14:paraId="788092FA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Results of a Pilates exercise program in patients with chronic non-specific low back pain: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77936F09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Clinical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6E17B3F6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171</w:t>
            </w:r>
          </w:p>
        </w:tc>
        <w:tc>
          <w:tcPr>
            <w:tcW w:w="870" w:type="dxa"/>
            <w:noWrap/>
            <w:vAlign w:val="center"/>
            <w:hideMark/>
          </w:tcPr>
          <w:p w14:paraId="1E5FE2C6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60</w:t>
            </w:r>
          </w:p>
        </w:tc>
        <w:tc>
          <w:tcPr>
            <w:tcW w:w="978" w:type="dxa"/>
            <w:noWrap/>
            <w:vAlign w:val="center"/>
            <w:hideMark/>
          </w:tcPr>
          <w:p w14:paraId="5F8B89E3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115.5</w:t>
            </w:r>
          </w:p>
        </w:tc>
      </w:tr>
      <w:tr w:rsidR="007C2FF2" w:rsidRPr="006A13B9" w14:paraId="30FE45AF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79494F4F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Heron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C747407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2017</w:t>
            </w:r>
          </w:p>
        </w:tc>
        <w:tc>
          <w:tcPr>
            <w:tcW w:w="5936" w:type="dxa"/>
            <w:noWrap/>
            <w:vAlign w:val="center"/>
            <w:hideMark/>
          </w:tcPr>
          <w:p w14:paraId="6A93DA6D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Comparison of three types of exercise in the treatment of rotator cuff tendinopathy/shoulder impingement syndrome: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452F760B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Physiotherapy (United Kingdom)</w:t>
            </w:r>
          </w:p>
        </w:tc>
        <w:tc>
          <w:tcPr>
            <w:tcW w:w="887" w:type="dxa"/>
            <w:noWrap/>
            <w:vAlign w:val="center"/>
            <w:hideMark/>
          </w:tcPr>
          <w:p w14:paraId="48D053CB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139</w:t>
            </w:r>
          </w:p>
        </w:tc>
        <w:tc>
          <w:tcPr>
            <w:tcW w:w="870" w:type="dxa"/>
            <w:noWrap/>
            <w:vAlign w:val="center"/>
            <w:hideMark/>
          </w:tcPr>
          <w:p w14:paraId="7B2B7DBE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49</w:t>
            </w:r>
          </w:p>
        </w:tc>
        <w:tc>
          <w:tcPr>
            <w:tcW w:w="978" w:type="dxa"/>
            <w:noWrap/>
            <w:vAlign w:val="center"/>
            <w:hideMark/>
          </w:tcPr>
          <w:p w14:paraId="4E83CA8C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94</w:t>
            </w:r>
          </w:p>
        </w:tc>
      </w:tr>
      <w:tr w:rsidR="007C2FF2" w:rsidRPr="006A13B9" w14:paraId="7C36C1EE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5CBE0C64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Ferraz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1EE2D13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5936" w:type="dxa"/>
            <w:noWrap/>
            <w:vAlign w:val="center"/>
            <w:hideMark/>
          </w:tcPr>
          <w:p w14:paraId="2943F617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Benefits of Resistance Training with Blood Flow Restriction in Knee Osteoarthritis</w:t>
            </w:r>
          </w:p>
        </w:tc>
        <w:tc>
          <w:tcPr>
            <w:tcW w:w="2664" w:type="dxa"/>
            <w:noWrap/>
            <w:vAlign w:val="center"/>
            <w:hideMark/>
          </w:tcPr>
          <w:p w14:paraId="2F448F13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Medicine and Science in Sports and Exercise</w:t>
            </w:r>
          </w:p>
        </w:tc>
        <w:tc>
          <w:tcPr>
            <w:tcW w:w="887" w:type="dxa"/>
            <w:noWrap/>
            <w:vAlign w:val="center"/>
            <w:hideMark/>
          </w:tcPr>
          <w:p w14:paraId="743197A7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336</w:t>
            </w:r>
          </w:p>
        </w:tc>
        <w:tc>
          <w:tcPr>
            <w:tcW w:w="870" w:type="dxa"/>
            <w:noWrap/>
            <w:vAlign w:val="center"/>
            <w:hideMark/>
          </w:tcPr>
          <w:p w14:paraId="2D93D403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190</w:t>
            </w:r>
          </w:p>
        </w:tc>
        <w:tc>
          <w:tcPr>
            <w:tcW w:w="978" w:type="dxa"/>
            <w:noWrap/>
            <w:vAlign w:val="center"/>
            <w:hideMark/>
          </w:tcPr>
          <w:p w14:paraId="1B3931C3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263</w:t>
            </w:r>
          </w:p>
        </w:tc>
      </w:tr>
      <w:tr w:rsidR="007C2FF2" w:rsidRPr="006A13B9" w14:paraId="61CAA345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5BBABB39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Shariat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25AD6BF9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5936" w:type="dxa"/>
            <w:noWrap/>
            <w:vAlign w:val="center"/>
            <w:hideMark/>
          </w:tcPr>
          <w:p w14:paraId="09140960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Effects of stretching exercise training and ergonomic modifications on musculoskeletal discomforts of office workers: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60B85A26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Brazilian Journal of Physical 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1B675F70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331</w:t>
            </w:r>
          </w:p>
        </w:tc>
        <w:tc>
          <w:tcPr>
            <w:tcW w:w="870" w:type="dxa"/>
            <w:noWrap/>
            <w:vAlign w:val="center"/>
            <w:hideMark/>
          </w:tcPr>
          <w:p w14:paraId="67C51A49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147</w:t>
            </w:r>
          </w:p>
        </w:tc>
        <w:tc>
          <w:tcPr>
            <w:tcW w:w="978" w:type="dxa"/>
            <w:noWrap/>
            <w:vAlign w:val="center"/>
            <w:hideMark/>
          </w:tcPr>
          <w:p w14:paraId="0F8E511E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239</w:t>
            </w:r>
          </w:p>
        </w:tc>
      </w:tr>
      <w:tr w:rsidR="007C2FF2" w:rsidRPr="006A13B9" w14:paraId="157031B7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78EE48E0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Esculier</w:t>
            </w:r>
            <w:proofErr w:type="spellEnd"/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86EBD06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5936" w:type="dxa"/>
            <w:noWrap/>
            <w:vAlign w:val="center"/>
            <w:hideMark/>
          </w:tcPr>
          <w:p w14:paraId="7B566E8F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Is combining gait retraining or an exercise programme with education better than education alone in treating runners with patellofemoral pain? A randomised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DDC6CEB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4C4B4EB5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180</w:t>
            </w:r>
          </w:p>
        </w:tc>
        <w:tc>
          <w:tcPr>
            <w:tcW w:w="870" w:type="dxa"/>
            <w:noWrap/>
            <w:vAlign w:val="center"/>
            <w:hideMark/>
          </w:tcPr>
          <w:p w14:paraId="00175FB5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85</w:t>
            </w:r>
          </w:p>
        </w:tc>
        <w:tc>
          <w:tcPr>
            <w:tcW w:w="978" w:type="dxa"/>
            <w:noWrap/>
            <w:vAlign w:val="center"/>
            <w:hideMark/>
          </w:tcPr>
          <w:p w14:paraId="1BBF5017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132.5</w:t>
            </w:r>
          </w:p>
        </w:tc>
      </w:tr>
      <w:tr w:rsidR="007C2FF2" w:rsidRPr="006A13B9" w14:paraId="40E348A7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0C2FF2CE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Cruz-Díaz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26827A97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5936" w:type="dxa"/>
            <w:noWrap/>
            <w:vAlign w:val="center"/>
            <w:hideMark/>
          </w:tcPr>
          <w:p w14:paraId="76A5BDB5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effectiveness of 12</w:t>
            </w:r>
            <w:r w:rsidRPr="006A13B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 </w:t>
            </w: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weeks of Pilates intervention on disability, pain and </w:t>
            </w:r>
            <w:proofErr w:type="spellStart"/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kinesiophobia</w:t>
            </w:r>
            <w:proofErr w:type="spellEnd"/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in patients with chronic low back pain: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4F6BB433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Clinical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71ECF4A5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181</w:t>
            </w:r>
          </w:p>
        </w:tc>
        <w:tc>
          <w:tcPr>
            <w:tcW w:w="870" w:type="dxa"/>
            <w:noWrap/>
            <w:vAlign w:val="center"/>
            <w:hideMark/>
          </w:tcPr>
          <w:p w14:paraId="2A726244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83</w:t>
            </w:r>
          </w:p>
        </w:tc>
        <w:tc>
          <w:tcPr>
            <w:tcW w:w="978" w:type="dxa"/>
            <w:noWrap/>
            <w:vAlign w:val="center"/>
            <w:hideMark/>
          </w:tcPr>
          <w:p w14:paraId="01309C28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132</w:t>
            </w:r>
          </w:p>
        </w:tc>
      </w:tr>
      <w:tr w:rsidR="007C2FF2" w:rsidRPr="006A13B9" w14:paraId="710796EE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6A670941" w14:textId="77777777" w:rsidR="007C2FF2" w:rsidRPr="006A13B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Mellor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DDAFF13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2018</w:t>
            </w:r>
          </w:p>
        </w:tc>
        <w:tc>
          <w:tcPr>
            <w:tcW w:w="5936" w:type="dxa"/>
            <w:noWrap/>
            <w:vAlign w:val="center"/>
            <w:hideMark/>
          </w:tcPr>
          <w:p w14:paraId="25782411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Education plus exercise versus corticosteroid injection use versus a wait and see approach on global outcome and pain from gluteal tendinopathy: prospective, single blinded, randomised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0D0C6171" w14:textId="77777777" w:rsidR="007C2FF2" w:rsidRPr="006A13B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2F02E78C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212</w:t>
            </w:r>
          </w:p>
        </w:tc>
        <w:tc>
          <w:tcPr>
            <w:tcW w:w="870" w:type="dxa"/>
            <w:noWrap/>
            <w:vAlign w:val="center"/>
            <w:hideMark/>
          </w:tcPr>
          <w:p w14:paraId="1D79A1E1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47</w:t>
            </w:r>
          </w:p>
        </w:tc>
        <w:tc>
          <w:tcPr>
            <w:tcW w:w="978" w:type="dxa"/>
            <w:noWrap/>
            <w:vAlign w:val="center"/>
            <w:hideMark/>
          </w:tcPr>
          <w:p w14:paraId="5E43FB2B" w14:textId="77777777" w:rsidR="007C2FF2" w:rsidRPr="006A13B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6A13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129.5</w:t>
            </w:r>
          </w:p>
        </w:tc>
      </w:tr>
      <w:tr w:rsidR="007C2FF2" w:rsidRPr="0095768D" w14:paraId="19E2D172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ED1F127" w14:textId="77777777" w:rsidR="007C2FF2" w:rsidRPr="0095768D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Verbrugghe</w:t>
            </w:r>
            <w:proofErr w:type="spellEnd"/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71D3FE7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5936" w:type="dxa"/>
            <w:noWrap/>
            <w:vAlign w:val="center"/>
            <w:hideMark/>
          </w:tcPr>
          <w:p w14:paraId="68297FD8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Exercise Intensity Matters in Chronic Nonspecific Low Back Pain Rehabilitation</w:t>
            </w:r>
          </w:p>
        </w:tc>
        <w:tc>
          <w:tcPr>
            <w:tcW w:w="2664" w:type="dxa"/>
            <w:noWrap/>
            <w:vAlign w:val="center"/>
            <w:hideMark/>
          </w:tcPr>
          <w:p w14:paraId="1B1A7622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Medicine and Science in Sports and Exercise</w:t>
            </w:r>
          </w:p>
        </w:tc>
        <w:tc>
          <w:tcPr>
            <w:tcW w:w="887" w:type="dxa"/>
            <w:noWrap/>
            <w:vAlign w:val="center"/>
            <w:hideMark/>
          </w:tcPr>
          <w:p w14:paraId="6132C912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123</w:t>
            </w:r>
          </w:p>
        </w:tc>
        <w:tc>
          <w:tcPr>
            <w:tcW w:w="870" w:type="dxa"/>
            <w:noWrap/>
            <w:vAlign w:val="center"/>
            <w:hideMark/>
          </w:tcPr>
          <w:p w14:paraId="7458A5C1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55</w:t>
            </w:r>
          </w:p>
        </w:tc>
        <w:tc>
          <w:tcPr>
            <w:tcW w:w="978" w:type="dxa"/>
            <w:noWrap/>
            <w:vAlign w:val="center"/>
            <w:hideMark/>
          </w:tcPr>
          <w:p w14:paraId="07DBE4BD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89</w:t>
            </w:r>
          </w:p>
        </w:tc>
      </w:tr>
      <w:tr w:rsidR="007C2FF2" w:rsidRPr="0095768D" w14:paraId="39214510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1332C1DE" w14:textId="77777777" w:rsidR="007C2FF2" w:rsidRPr="0095768D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Vincent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D440BC3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5936" w:type="dxa"/>
            <w:noWrap/>
            <w:vAlign w:val="center"/>
            <w:hideMark/>
          </w:tcPr>
          <w:p w14:paraId="5683EE76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Eccentric and Concentric Resistance Exercise Comparison for Knee Osteoarthritis</w:t>
            </w:r>
          </w:p>
        </w:tc>
        <w:tc>
          <w:tcPr>
            <w:tcW w:w="2664" w:type="dxa"/>
            <w:noWrap/>
            <w:vAlign w:val="center"/>
            <w:hideMark/>
          </w:tcPr>
          <w:p w14:paraId="1E600EAB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Medicine and Science in Sports and Exercise</w:t>
            </w:r>
          </w:p>
        </w:tc>
        <w:tc>
          <w:tcPr>
            <w:tcW w:w="887" w:type="dxa"/>
            <w:noWrap/>
            <w:vAlign w:val="center"/>
            <w:hideMark/>
          </w:tcPr>
          <w:p w14:paraId="661F7BE1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112</w:t>
            </w:r>
          </w:p>
        </w:tc>
        <w:tc>
          <w:tcPr>
            <w:tcW w:w="870" w:type="dxa"/>
            <w:noWrap/>
            <w:vAlign w:val="center"/>
            <w:hideMark/>
          </w:tcPr>
          <w:p w14:paraId="60E044B2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51</w:t>
            </w:r>
          </w:p>
        </w:tc>
        <w:tc>
          <w:tcPr>
            <w:tcW w:w="978" w:type="dxa"/>
            <w:noWrap/>
            <w:vAlign w:val="center"/>
            <w:hideMark/>
          </w:tcPr>
          <w:p w14:paraId="16B85854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81.5</w:t>
            </w:r>
          </w:p>
        </w:tc>
      </w:tr>
      <w:tr w:rsidR="007C2FF2" w:rsidRPr="0095768D" w14:paraId="05D262E2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C6359A4" w14:textId="77777777" w:rsidR="007C2FF2" w:rsidRPr="0095768D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Hott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A72D8D3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5936" w:type="dxa"/>
            <w:noWrap/>
            <w:vAlign w:val="center"/>
            <w:hideMark/>
          </w:tcPr>
          <w:p w14:paraId="42F4CDE0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Effectiveness of Isolated Hip Exercise, Knee Exercise, or Free Physical Activity for Patellofemoral Pain</w:t>
            </w:r>
          </w:p>
        </w:tc>
        <w:tc>
          <w:tcPr>
            <w:tcW w:w="2664" w:type="dxa"/>
            <w:noWrap/>
            <w:vAlign w:val="center"/>
            <w:hideMark/>
          </w:tcPr>
          <w:p w14:paraId="448ADF32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American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1EA14C52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103</w:t>
            </w:r>
          </w:p>
        </w:tc>
        <w:tc>
          <w:tcPr>
            <w:tcW w:w="870" w:type="dxa"/>
            <w:noWrap/>
            <w:vAlign w:val="center"/>
            <w:hideMark/>
          </w:tcPr>
          <w:p w14:paraId="2CF9A062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42</w:t>
            </w:r>
          </w:p>
        </w:tc>
        <w:tc>
          <w:tcPr>
            <w:tcW w:w="978" w:type="dxa"/>
            <w:noWrap/>
            <w:vAlign w:val="center"/>
            <w:hideMark/>
          </w:tcPr>
          <w:p w14:paraId="7F8AAB16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72.5</w:t>
            </w:r>
          </w:p>
        </w:tc>
      </w:tr>
      <w:tr w:rsidR="007C2FF2" w:rsidRPr="0095768D" w14:paraId="74B9411F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73281D30" w14:textId="77777777" w:rsidR="007C2FF2" w:rsidRPr="0095768D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Vidmar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4F4B744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5936" w:type="dxa"/>
            <w:noWrap/>
            <w:vAlign w:val="center"/>
            <w:hideMark/>
          </w:tcPr>
          <w:p w14:paraId="1B279D39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Isokinetic eccentric training is more effective than constant load eccentric training on the quadriceps rehabilitation following partial meniscectomy: A randomized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59C74E4D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Physical Therapy in Sport</w:t>
            </w:r>
          </w:p>
        </w:tc>
        <w:tc>
          <w:tcPr>
            <w:tcW w:w="887" w:type="dxa"/>
            <w:noWrap/>
            <w:vAlign w:val="center"/>
            <w:hideMark/>
          </w:tcPr>
          <w:p w14:paraId="4E13BB76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120</w:t>
            </w:r>
          </w:p>
        </w:tc>
        <w:tc>
          <w:tcPr>
            <w:tcW w:w="870" w:type="dxa"/>
            <w:noWrap/>
            <w:vAlign w:val="center"/>
            <w:hideMark/>
          </w:tcPr>
          <w:p w14:paraId="660B6F63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12</w:t>
            </w:r>
          </w:p>
        </w:tc>
        <w:tc>
          <w:tcPr>
            <w:tcW w:w="978" w:type="dxa"/>
            <w:noWrap/>
            <w:vAlign w:val="center"/>
            <w:hideMark/>
          </w:tcPr>
          <w:p w14:paraId="5FBD1AC8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66</w:t>
            </w:r>
          </w:p>
        </w:tc>
      </w:tr>
      <w:tr w:rsidR="007C2FF2" w:rsidRPr="0095768D" w14:paraId="62514D21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020433A2" w14:textId="77777777" w:rsidR="007C2FF2" w:rsidRPr="0095768D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Aoyama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763D7A95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2019</w:t>
            </w:r>
          </w:p>
        </w:tc>
        <w:tc>
          <w:tcPr>
            <w:tcW w:w="5936" w:type="dxa"/>
            <w:noWrap/>
            <w:vAlign w:val="center"/>
            <w:hideMark/>
          </w:tcPr>
          <w:p w14:paraId="2F9490D5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A Prospective, Randomized, Controlled Trial Comparing Conservative Treatment </w:t>
            </w:r>
            <w:proofErr w:type="gramStart"/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Trunk Stabilization Exercise to Standard Hip Muscle Exercise for Treating </w:t>
            </w:r>
            <w:proofErr w:type="spellStart"/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Femoroacetabular</w:t>
            </w:r>
            <w:proofErr w:type="spellEnd"/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Impingement: A Pilot Study</w:t>
            </w:r>
          </w:p>
        </w:tc>
        <w:tc>
          <w:tcPr>
            <w:tcW w:w="2664" w:type="dxa"/>
            <w:noWrap/>
            <w:vAlign w:val="center"/>
            <w:hideMark/>
          </w:tcPr>
          <w:p w14:paraId="7184F8BE" w14:textId="77777777" w:rsidR="007C2FF2" w:rsidRPr="0095768D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Clinical Journal of Sport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1547882A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85</w:t>
            </w:r>
          </w:p>
        </w:tc>
        <w:tc>
          <w:tcPr>
            <w:tcW w:w="870" w:type="dxa"/>
            <w:noWrap/>
            <w:vAlign w:val="center"/>
            <w:hideMark/>
          </w:tcPr>
          <w:p w14:paraId="743F5F8A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46</w:t>
            </w:r>
          </w:p>
        </w:tc>
        <w:tc>
          <w:tcPr>
            <w:tcW w:w="978" w:type="dxa"/>
            <w:noWrap/>
            <w:vAlign w:val="center"/>
            <w:hideMark/>
          </w:tcPr>
          <w:p w14:paraId="3E411862" w14:textId="77777777" w:rsidR="007C2FF2" w:rsidRPr="0095768D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95768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65.5</w:t>
            </w:r>
          </w:p>
        </w:tc>
      </w:tr>
      <w:tr w:rsidR="007C2FF2" w:rsidRPr="00854CDB" w14:paraId="2DE5F103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2DCFD657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Curran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95EA3B2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5936" w:type="dxa"/>
            <w:noWrap/>
            <w:vAlign w:val="center"/>
            <w:hideMark/>
          </w:tcPr>
          <w:p w14:paraId="5EBAA034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Blood Flow Restriction Training Applied </w:t>
            </w:r>
            <w:proofErr w:type="gramStart"/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High-Intensity Exercise Does Not Improve Quadriceps Muscle Function After Anterior Cruciate Ligament Reconstruction: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8A0E21A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American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0F0ED8EA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133</w:t>
            </w:r>
          </w:p>
        </w:tc>
        <w:tc>
          <w:tcPr>
            <w:tcW w:w="870" w:type="dxa"/>
            <w:noWrap/>
            <w:vAlign w:val="center"/>
            <w:hideMark/>
          </w:tcPr>
          <w:p w14:paraId="47A437D6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58</w:t>
            </w:r>
          </w:p>
        </w:tc>
        <w:tc>
          <w:tcPr>
            <w:tcW w:w="978" w:type="dxa"/>
            <w:noWrap/>
            <w:vAlign w:val="center"/>
            <w:hideMark/>
          </w:tcPr>
          <w:p w14:paraId="01FEFABE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95.5</w:t>
            </w:r>
          </w:p>
        </w:tc>
      </w:tr>
      <w:tr w:rsidR="007C2FF2" w:rsidRPr="00854CDB" w14:paraId="4D7CAEBC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695BDD73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Vidmar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44B8210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5936" w:type="dxa"/>
            <w:noWrap/>
            <w:vAlign w:val="center"/>
            <w:hideMark/>
          </w:tcPr>
          <w:p w14:paraId="5FC947E6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Isokinetic eccentric training is more effective than constant load eccentric training for quadriceps rehabilitation following anterior cruciate ligament reconstruction: a randomized controlled trial </w:t>
            </w:r>
          </w:p>
        </w:tc>
        <w:tc>
          <w:tcPr>
            <w:tcW w:w="2664" w:type="dxa"/>
            <w:noWrap/>
            <w:vAlign w:val="center"/>
            <w:hideMark/>
          </w:tcPr>
          <w:p w14:paraId="47D82336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Brazilian Journal of Physical 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49CBB498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120</w:t>
            </w:r>
          </w:p>
        </w:tc>
        <w:tc>
          <w:tcPr>
            <w:tcW w:w="870" w:type="dxa"/>
            <w:noWrap/>
            <w:vAlign w:val="center"/>
            <w:hideMark/>
          </w:tcPr>
          <w:p w14:paraId="26DC0D3A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45</w:t>
            </w:r>
          </w:p>
        </w:tc>
        <w:tc>
          <w:tcPr>
            <w:tcW w:w="978" w:type="dxa"/>
            <w:noWrap/>
            <w:vAlign w:val="center"/>
            <w:hideMark/>
          </w:tcPr>
          <w:p w14:paraId="62F43406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82.5</w:t>
            </w:r>
          </w:p>
        </w:tc>
      </w:tr>
      <w:tr w:rsidR="007C2FF2" w:rsidRPr="00854CDB" w14:paraId="170C2124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34832FF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Gatz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3D92C2A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5936" w:type="dxa"/>
            <w:noWrap/>
            <w:vAlign w:val="center"/>
            <w:hideMark/>
          </w:tcPr>
          <w:p w14:paraId="7D8024B1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Eccentric and Isometric Exercises in Achilles Tendinopathy Evaluated by the VISA-A Score and Shear Wave Elastography</w:t>
            </w:r>
          </w:p>
        </w:tc>
        <w:tc>
          <w:tcPr>
            <w:tcW w:w="2664" w:type="dxa"/>
            <w:noWrap/>
            <w:vAlign w:val="center"/>
            <w:hideMark/>
          </w:tcPr>
          <w:p w14:paraId="380C878C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Sports Health</w:t>
            </w:r>
          </w:p>
        </w:tc>
        <w:tc>
          <w:tcPr>
            <w:tcW w:w="887" w:type="dxa"/>
            <w:noWrap/>
            <w:vAlign w:val="center"/>
            <w:hideMark/>
          </w:tcPr>
          <w:p w14:paraId="53B8D967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106</w:t>
            </w:r>
          </w:p>
        </w:tc>
        <w:tc>
          <w:tcPr>
            <w:tcW w:w="870" w:type="dxa"/>
            <w:noWrap/>
            <w:vAlign w:val="center"/>
            <w:hideMark/>
          </w:tcPr>
          <w:p w14:paraId="7579328F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41</w:t>
            </w:r>
          </w:p>
        </w:tc>
        <w:tc>
          <w:tcPr>
            <w:tcW w:w="978" w:type="dxa"/>
            <w:noWrap/>
            <w:vAlign w:val="center"/>
            <w:hideMark/>
          </w:tcPr>
          <w:p w14:paraId="4595989A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73.5</w:t>
            </w:r>
          </w:p>
        </w:tc>
      </w:tr>
      <w:tr w:rsidR="007C2FF2" w:rsidRPr="00854CDB" w14:paraId="3FF1785F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76029B6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Hickey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F2CF778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5936" w:type="dxa"/>
            <w:noWrap/>
            <w:vAlign w:val="center"/>
            <w:hideMark/>
          </w:tcPr>
          <w:p w14:paraId="0B1E93F5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Pain-Free Versus Pain-Threshold Rehabilitation Following Acute Hamstring Strain Injury: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2F1EDDEB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Orthopaedic and Sports Physical 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4E3457E3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98</w:t>
            </w:r>
          </w:p>
        </w:tc>
        <w:tc>
          <w:tcPr>
            <w:tcW w:w="870" w:type="dxa"/>
            <w:noWrap/>
            <w:vAlign w:val="center"/>
            <w:hideMark/>
          </w:tcPr>
          <w:p w14:paraId="491C7F4C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42</w:t>
            </w:r>
          </w:p>
        </w:tc>
        <w:tc>
          <w:tcPr>
            <w:tcW w:w="978" w:type="dxa"/>
            <w:noWrap/>
            <w:vAlign w:val="center"/>
            <w:hideMark/>
          </w:tcPr>
          <w:p w14:paraId="654C6CA9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70</w:t>
            </w:r>
          </w:p>
        </w:tc>
      </w:tr>
      <w:tr w:rsidR="007C2FF2" w:rsidRPr="00854CDB" w14:paraId="4E5A4E39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1DF7ECAB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Assar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B3F26E6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2020</w:t>
            </w:r>
          </w:p>
        </w:tc>
        <w:tc>
          <w:tcPr>
            <w:tcW w:w="5936" w:type="dxa"/>
            <w:noWrap/>
            <w:vAlign w:val="center"/>
            <w:hideMark/>
          </w:tcPr>
          <w:p w14:paraId="50C42A08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effect of Total resistance exercise vs. aquatic training on self-reported knee instability, pain, and stiffness in women with knee osteoarthritis: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108D6501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BMC Sports Science, Medicine and Rehabilitation </w:t>
            </w:r>
            <w:r w:rsidRPr="00854CD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Open Access</w:t>
            </w:r>
          </w:p>
        </w:tc>
        <w:tc>
          <w:tcPr>
            <w:tcW w:w="887" w:type="dxa"/>
            <w:noWrap/>
            <w:vAlign w:val="center"/>
            <w:hideMark/>
          </w:tcPr>
          <w:p w14:paraId="1B6880A7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108</w:t>
            </w:r>
          </w:p>
        </w:tc>
        <w:tc>
          <w:tcPr>
            <w:tcW w:w="870" w:type="dxa"/>
            <w:noWrap/>
            <w:vAlign w:val="center"/>
            <w:hideMark/>
          </w:tcPr>
          <w:p w14:paraId="131C3D5E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</w:t>
            </w:r>
          </w:p>
        </w:tc>
        <w:tc>
          <w:tcPr>
            <w:tcW w:w="978" w:type="dxa"/>
            <w:noWrap/>
            <w:vAlign w:val="center"/>
            <w:hideMark/>
          </w:tcPr>
          <w:p w14:paraId="3D6B098D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66.5</w:t>
            </w:r>
          </w:p>
        </w:tc>
      </w:tr>
      <w:tr w:rsidR="007C2FF2" w:rsidRPr="00854CDB" w14:paraId="2F1CDE5C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7889B583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Breda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56056DA8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5936" w:type="dxa"/>
            <w:noWrap/>
            <w:vAlign w:val="center"/>
            <w:hideMark/>
          </w:tcPr>
          <w:p w14:paraId="294CA4AB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Effectiveness of progressive tendon-loading exercise therapy in patients with patellar tendinopathy: a randomised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7C55F767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09012EF8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186</w:t>
            </w:r>
          </w:p>
        </w:tc>
        <w:tc>
          <w:tcPr>
            <w:tcW w:w="870" w:type="dxa"/>
            <w:noWrap/>
            <w:vAlign w:val="center"/>
            <w:hideMark/>
          </w:tcPr>
          <w:p w14:paraId="0D73A003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84</w:t>
            </w:r>
          </w:p>
        </w:tc>
        <w:tc>
          <w:tcPr>
            <w:tcW w:w="978" w:type="dxa"/>
            <w:noWrap/>
            <w:vAlign w:val="center"/>
            <w:hideMark/>
          </w:tcPr>
          <w:p w14:paraId="27CE443F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135</w:t>
            </w:r>
          </w:p>
        </w:tc>
      </w:tr>
      <w:tr w:rsidR="007C2FF2" w:rsidRPr="00854CDB" w14:paraId="32AEB280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018B2F1D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Keshwani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539B2E25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5936" w:type="dxa"/>
            <w:noWrap/>
            <w:vAlign w:val="center"/>
            <w:hideMark/>
          </w:tcPr>
          <w:p w14:paraId="03462DA5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The impact of exercise therapy and abdominal binding in the management of diastasis recti abdominis in the early post-partum period: a pilot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651B69C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Physiotherapy Theory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77D743D4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114</w:t>
            </w:r>
          </w:p>
        </w:tc>
        <w:tc>
          <w:tcPr>
            <w:tcW w:w="870" w:type="dxa"/>
            <w:noWrap/>
            <w:vAlign w:val="center"/>
            <w:hideMark/>
          </w:tcPr>
          <w:p w14:paraId="185225F6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49</w:t>
            </w:r>
          </w:p>
        </w:tc>
        <w:tc>
          <w:tcPr>
            <w:tcW w:w="978" w:type="dxa"/>
            <w:noWrap/>
            <w:vAlign w:val="center"/>
            <w:hideMark/>
          </w:tcPr>
          <w:p w14:paraId="22871148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81.5</w:t>
            </w:r>
          </w:p>
        </w:tc>
      </w:tr>
      <w:tr w:rsidR="007C2FF2" w:rsidRPr="00854CDB" w14:paraId="2D158AE5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7302ACF1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Agergaard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8B18E97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5936" w:type="dxa"/>
            <w:noWrap/>
            <w:vAlign w:val="center"/>
            <w:hideMark/>
          </w:tcPr>
          <w:p w14:paraId="5EB80634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Clinical Outcomes, Structure, and Function Improve </w:t>
            </w:r>
            <w:proofErr w:type="gramStart"/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Both Heavy and Moderate Loads in the Treatment of Patellar Tendinopathy: A Randomized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54D2E071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American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38F929F1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90</w:t>
            </w:r>
          </w:p>
        </w:tc>
        <w:tc>
          <w:tcPr>
            <w:tcW w:w="870" w:type="dxa"/>
            <w:noWrap/>
            <w:vAlign w:val="center"/>
            <w:hideMark/>
          </w:tcPr>
          <w:p w14:paraId="49CAC2B0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44</w:t>
            </w:r>
          </w:p>
        </w:tc>
        <w:tc>
          <w:tcPr>
            <w:tcW w:w="978" w:type="dxa"/>
            <w:noWrap/>
            <w:vAlign w:val="center"/>
            <w:hideMark/>
          </w:tcPr>
          <w:p w14:paraId="029BC65D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67</w:t>
            </w:r>
          </w:p>
        </w:tc>
      </w:tr>
      <w:tr w:rsidR="007C2FF2" w:rsidRPr="00854CDB" w14:paraId="1B80CA2B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2E7E3402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Rabusin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3A9DFFC7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5936" w:type="dxa"/>
            <w:noWrap/>
            <w:vAlign w:val="center"/>
            <w:hideMark/>
          </w:tcPr>
          <w:p w14:paraId="5A6A40F8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Efficacy of heel lifts versus calf muscle eccentric exercise for mid-portion Achilles tendinopathy (HEALTHY): a randomised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94B5577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1A1A9B3D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83</w:t>
            </w:r>
          </w:p>
        </w:tc>
        <w:tc>
          <w:tcPr>
            <w:tcW w:w="870" w:type="dxa"/>
            <w:noWrap/>
            <w:vAlign w:val="center"/>
            <w:hideMark/>
          </w:tcPr>
          <w:p w14:paraId="09C220F2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38</w:t>
            </w:r>
          </w:p>
        </w:tc>
        <w:tc>
          <w:tcPr>
            <w:tcW w:w="978" w:type="dxa"/>
            <w:noWrap/>
            <w:vAlign w:val="center"/>
            <w:hideMark/>
          </w:tcPr>
          <w:p w14:paraId="777696B6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60.5</w:t>
            </w:r>
          </w:p>
        </w:tc>
      </w:tr>
      <w:tr w:rsidR="007C2FF2" w:rsidRPr="00854CDB" w14:paraId="458B1D26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36D88573" w14:textId="77777777" w:rsidR="007C2FF2" w:rsidRPr="00854CDB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Lai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2B845E9A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2021</w:t>
            </w:r>
          </w:p>
        </w:tc>
        <w:tc>
          <w:tcPr>
            <w:tcW w:w="5936" w:type="dxa"/>
            <w:noWrap/>
            <w:vAlign w:val="center"/>
            <w:hideMark/>
          </w:tcPr>
          <w:p w14:paraId="102DFAE9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Comparison of whole-body vibration training and quadriceps strength training on physical function and neuromuscular </w:t>
            </w: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function of individuals with knee osteoarthritis: A randomised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4EFF82A1" w14:textId="77777777" w:rsidR="007C2FF2" w:rsidRPr="00854CDB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 xml:space="preserve">Journal of Exercise Science and Fitness </w:t>
            </w:r>
            <w:r w:rsidRPr="00854CDB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Open Access</w:t>
            </w:r>
          </w:p>
        </w:tc>
        <w:tc>
          <w:tcPr>
            <w:tcW w:w="887" w:type="dxa"/>
            <w:noWrap/>
            <w:vAlign w:val="center"/>
            <w:hideMark/>
          </w:tcPr>
          <w:p w14:paraId="3B4326FE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92</w:t>
            </w:r>
          </w:p>
        </w:tc>
        <w:tc>
          <w:tcPr>
            <w:tcW w:w="870" w:type="dxa"/>
            <w:noWrap/>
            <w:vAlign w:val="center"/>
            <w:hideMark/>
          </w:tcPr>
          <w:p w14:paraId="1A3BA336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29</w:t>
            </w:r>
          </w:p>
        </w:tc>
        <w:tc>
          <w:tcPr>
            <w:tcW w:w="978" w:type="dxa"/>
            <w:noWrap/>
            <w:vAlign w:val="center"/>
            <w:hideMark/>
          </w:tcPr>
          <w:p w14:paraId="7CF10649" w14:textId="77777777" w:rsidR="007C2FF2" w:rsidRPr="00854CDB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854CD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60.5</w:t>
            </w:r>
          </w:p>
        </w:tc>
      </w:tr>
      <w:tr w:rsidR="007C2FF2" w:rsidRPr="000D4769" w14:paraId="01CEC2C8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172B3FE7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Saracoglu</w:t>
            </w:r>
            <w:proofErr w:type="spellEnd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713F44A7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5936" w:type="dxa"/>
            <w:noWrap/>
            <w:vAlign w:val="center"/>
            <w:hideMark/>
          </w:tcPr>
          <w:p w14:paraId="23399C4D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The effectiveness of pain neuroscience education combined with manual therapy and home exercise for chronic low back pain: A single-blind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742E0385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Physiotherapy Theory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244A0572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77</w:t>
            </w:r>
          </w:p>
        </w:tc>
        <w:tc>
          <w:tcPr>
            <w:tcW w:w="870" w:type="dxa"/>
            <w:noWrap/>
            <w:vAlign w:val="center"/>
            <w:hideMark/>
          </w:tcPr>
          <w:p w14:paraId="46BFB144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38</w:t>
            </w:r>
          </w:p>
        </w:tc>
        <w:tc>
          <w:tcPr>
            <w:tcW w:w="978" w:type="dxa"/>
            <w:noWrap/>
            <w:vAlign w:val="center"/>
            <w:hideMark/>
          </w:tcPr>
          <w:p w14:paraId="43006927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57.5</w:t>
            </w:r>
          </w:p>
        </w:tc>
      </w:tr>
      <w:tr w:rsidR="007C2FF2" w:rsidRPr="000D4769" w14:paraId="34E94B4A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74131C50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Constantinou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C3228F8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5936" w:type="dxa"/>
            <w:noWrap/>
            <w:vAlign w:val="center"/>
            <w:hideMark/>
          </w:tcPr>
          <w:p w14:paraId="4B5A7EE5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Comparing hip and knee focused exercises versus hip and knee focused exercises with the use of blood flow restriction training in adults with patellofemoral pain</w:t>
            </w:r>
          </w:p>
        </w:tc>
        <w:tc>
          <w:tcPr>
            <w:tcW w:w="2664" w:type="dxa"/>
            <w:noWrap/>
            <w:vAlign w:val="center"/>
            <w:hideMark/>
          </w:tcPr>
          <w:p w14:paraId="69C2F7FF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European Journal of Physical and Rehabilitation Medicine </w:t>
            </w:r>
            <w:r w:rsidRPr="000D476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Open Access</w:t>
            </w:r>
          </w:p>
        </w:tc>
        <w:tc>
          <w:tcPr>
            <w:tcW w:w="887" w:type="dxa"/>
            <w:noWrap/>
            <w:vAlign w:val="center"/>
            <w:hideMark/>
          </w:tcPr>
          <w:p w14:paraId="77B0E58C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68</w:t>
            </w:r>
          </w:p>
        </w:tc>
        <w:tc>
          <w:tcPr>
            <w:tcW w:w="870" w:type="dxa"/>
            <w:noWrap/>
            <w:vAlign w:val="center"/>
            <w:hideMark/>
          </w:tcPr>
          <w:p w14:paraId="58632BFC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</w:t>
            </w:r>
          </w:p>
        </w:tc>
        <w:tc>
          <w:tcPr>
            <w:tcW w:w="978" w:type="dxa"/>
            <w:noWrap/>
            <w:vAlign w:val="center"/>
            <w:hideMark/>
          </w:tcPr>
          <w:p w14:paraId="6F9B53C3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47</w:t>
            </w:r>
          </w:p>
        </w:tc>
      </w:tr>
      <w:tr w:rsidR="007C2FF2" w:rsidRPr="000D4769" w14:paraId="2113AD01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74FA1BA3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de Zwart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3A03408A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5936" w:type="dxa"/>
            <w:noWrap/>
            <w:vAlign w:val="center"/>
            <w:hideMark/>
          </w:tcPr>
          <w:p w14:paraId="29CFBF95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High-intensity versus low-intensity resistance training in patients with knee osteoarthritis: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21F57B9E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Clinical Rehabilitation</w:t>
            </w:r>
          </w:p>
        </w:tc>
        <w:tc>
          <w:tcPr>
            <w:tcW w:w="887" w:type="dxa"/>
            <w:noWrap/>
            <w:vAlign w:val="center"/>
            <w:hideMark/>
          </w:tcPr>
          <w:p w14:paraId="6194109F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54</w:t>
            </w:r>
          </w:p>
        </w:tc>
        <w:tc>
          <w:tcPr>
            <w:tcW w:w="870" w:type="dxa"/>
            <w:noWrap/>
            <w:vAlign w:val="center"/>
            <w:hideMark/>
          </w:tcPr>
          <w:p w14:paraId="084E94C2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36</w:t>
            </w:r>
          </w:p>
        </w:tc>
        <w:tc>
          <w:tcPr>
            <w:tcW w:w="978" w:type="dxa"/>
            <w:noWrap/>
            <w:vAlign w:val="center"/>
            <w:hideMark/>
          </w:tcPr>
          <w:p w14:paraId="49AD86A8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45</w:t>
            </w:r>
          </w:p>
        </w:tc>
      </w:tr>
      <w:tr w:rsidR="007C2FF2" w:rsidRPr="000D4769" w14:paraId="47194344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0AE0CE44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Cetin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D55C471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5936" w:type="dxa"/>
            <w:noWrap/>
            <w:vAlign w:val="center"/>
            <w:hideMark/>
          </w:tcPr>
          <w:p w14:paraId="0E5E16AB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Virtual reality and motor control exercises to treat chronic neck pain: A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4A985C16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Musculoskeletal Science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52119A26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46</w:t>
            </w:r>
          </w:p>
        </w:tc>
        <w:tc>
          <w:tcPr>
            <w:tcW w:w="870" w:type="dxa"/>
            <w:noWrap/>
            <w:vAlign w:val="center"/>
            <w:hideMark/>
          </w:tcPr>
          <w:p w14:paraId="08537BB3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34</w:t>
            </w:r>
          </w:p>
        </w:tc>
        <w:tc>
          <w:tcPr>
            <w:tcW w:w="978" w:type="dxa"/>
            <w:noWrap/>
            <w:vAlign w:val="center"/>
            <w:hideMark/>
          </w:tcPr>
          <w:p w14:paraId="05BD37FB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40</w:t>
            </w:r>
          </w:p>
        </w:tc>
      </w:tr>
      <w:tr w:rsidR="007C2FF2" w:rsidRPr="000D4769" w14:paraId="18E9483A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2F36728D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Radovanović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56D565CF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2022</w:t>
            </w:r>
          </w:p>
        </w:tc>
        <w:tc>
          <w:tcPr>
            <w:tcW w:w="5936" w:type="dxa"/>
            <w:noWrap/>
            <w:vAlign w:val="center"/>
            <w:hideMark/>
          </w:tcPr>
          <w:p w14:paraId="53AFA731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Evidence</w:t>
            </w: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noBreakHyphen/>
              <w:t>Based High</w:t>
            </w: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noBreakHyphen/>
              <w:t>Loading Tendon Exercise for 12 Weeks Leads to Increased Tendon Stiffness and Cross</w:t>
            </w: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noBreakHyphen/>
              <w:t>Sectional Area in Achilles Tendinopathy: A Controlled Clinical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14ADD959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Sports Medicine - Open </w:t>
            </w:r>
            <w:proofErr w:type="spellStart"/>
            <w:r w:rsidRPr="000D476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Open</w:t>
            </w:r>
            <w:proofErr w:type="spellEnd"/>
            <w:r w:rsidRPr="000D4769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Access</w:t>
            </w:r>
          </w:p>
        </w:tc>
        <w:tc>
          <w:tcPr>
            <w:tcW w:w="887" w:type="dxa"/>
            <w:noWrap/>
            <w:vAlign w:val="center"/>
            <w:hideMark/>
          </w:tcPr>
          <w:p w14:paraId="6C77D6F0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54</w:t>
            </w:r>
          </w:p>
        </w:tc>
        <w:tc>
          <w:tcPr>
            <w:tcW w:w="870" w:type="dxa"/>
            <w:noWrap/>
            <w:vAlign w:val="center"/>
            <w:hideMark/>
          </w:tcPr>
          <w:p w14:paraId="4C7DAA73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25</w:t>
            </w:r>
          </w:p>
        </w:tc>
        <w:tc>
          <w:tcPr>
            <w:tcW w:w="978" w:type="dxa"/>
            <w:noWrap/>
            <w:vAlign w:val="center"/>
            <w:hideMark/>
          </w:tcPr>
          <w:p w14:paraId="0C00E1F6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39.5</w:t>
            </w:r>
          </w:p>
        </w:tc>
      </w:tr>
      <w:tr w:rsidR="007C2FF2" w:rsidRPr="000D4769" w14:paraId="2D72601F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13632381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Dubé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5D55DAB0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5936" w:type="dxa"/>
            <w:noWrap/>
            <w:vAlign w:val="center"/>
            <w:hideMark/>
          </w:tcPr>
          <w:p w14:paraId="41B36F13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Does the addition of motor control or strengthening exercises to education result in better outcomes for rotator cuff-related shoulder pain? A </w:t>
            </w:r>
            <w:proofErr w:type="spellStart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multiarm</w:t>
            </w:r>
            <w:proofErr w:type="spellEnd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randomised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1BB8FD47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British Journal of Sports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22D94A50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65</w:t>
            </w:r>
          </w:p>
        </w:tc>
        <w:tc>
          <w:tcPr>
            <w:tcW w:w="870" w:type="dxa"/>
            <w:noWrap/>
            <w:vAlign w:val="center"/>
            <w:hideMark/>
          </w:tcPr>
          <w:p w14:paraId="0504976A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39</w:t>
            </w:r>
          </w:p>
        </w:tc>
        <w:tc>
          <w:tcPr>
            <w:tcW w:w="978" w:type="dxa"/>
            <w:noWrap/>
            <w:vAlign w:val="center"/>
            <w:hideMark/>
          </w:tcPr>
          <w:p w14:paraId="1C316167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</w:tr>
      <w:tr w:rsidR="007C2FF2" w:rsidRPr="000D4769" w14:paraId="5E95FCD6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17DE457A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Gluppe</w:t>
            </w:r>
            <w:proofErr w:type="spellEnd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51C2659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5936" w:type="dxa"/>
            <w:noWrap/>
            <w:vAlign w:val="center"/>
            <w:hideMark/>
          </w:tcPr>
          <w:p w14:paraId="63F7F3AE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Curl-up exercises improve abdominal muscle strength without worsening inter-recti distance in women with diastasis recti abdominis postpartum: a randomised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A4C41C3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Physiotherapy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1A83B0BB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67</w:t>
            </w:r>
          </w:p>
        </w:tc>
        <w:tc>
          <w:tcPr>
            <w:tcW w:w="870" w:type="dxa"/>
            <w:noWrap/>
            <w:vAlign w:val="center"/>
            <w:hideMark/>
          </w:tcPr>
          <w:p w14:paraId="491FB612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35</w:t>
            </w:r>
          </w:p>
        </w:tc>
        <w:tc>
          <w:tcPr>
            <w:tcW w:w="978" w:type="dxa"/>
            <w:noWrap/>
            <w:vAlign w:val="center"/>
            <w:hideMark/>
          </w:tcPr>
          <w:p w14:paraId="6098BCF5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51</w:t>
            </w:r>
          </w:p>
        </w:tc>
      </w:tr>
      <w:tr w:rsidR="007C2FF2" w:rsidRPr="000D4769" w14:paraId="5CF29DD5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3B1184EB" w14:textId="77777777" w:rsidR="007C2FF2" w:rsidRPr="000D4769" w:rsidRDefault="007C2FF2" w:rsidP="00073D5D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Brijwasi</w:t>
            </w:r>
            <w:proofErr w:type="spellEnd"/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&amp; Borkar</w:t>
            </w:r>
          </w:p>
        </w:tc>
        <w:tc>
          <w:tcPr>
            <w:tcW w:w="772" w:type="dxa"/>
            <w:noWrap/>
            <w:vAlign w:val="center"/>
            <w:hideMark/>
          </w:tcPr>
          <w:p w14:paraId="2A2509C8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5936" w:type="dxa"/>
            <w:noWrap/>
            <w:vAlign w:val="center"/>
            <w:hideMark/>
          </w:tcPr>
          <w:p w14:paraId="69F51266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 comprehensive exercise program improves foot alignment in people with flexible flat foot: a randomised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79CFBD99" w14:textId="77777777" w:rsidR="007C2FF2" w:rsidRPr="000D4769" w:rsidRDefault="007C2FF2" w:rsidP="0061493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Journal of Physiotherapy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31A9A206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52</w:t>
            </w:r>
          </w:p>
        </w:tc>
        <w:tc>
          <w:tcPr>
            <w:tcW w:w="870" w:type="dxa"/>
            <w:noWrap/>
            <w:vAlign w:val="center"/>
            <w:hideMark/>
          </w:tcPr>
          <w:p w14:paraId="53B99B5E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24</w:t>
            </w:r>
          </w:p>
        </w:tc>
        <w:tc>
          <w:tcPr>
            <w:tcW w:w="978" w:type="dxa"/>
            <w:noWrap/>
            <w:vAlign w:val="center"/>
            <w:hideMark/>
          </w:tcPr>
          <w:p w14:paraId="128A412A" w14:textId="77777777" w:rsidR="007C2FF2" w:rsidRPr="000D4769" w:rsidRDefault="007C2FF2" w:rsidP="00073D5D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0D476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38</w:t>
            </w:r>
          </w:p>
        </w:tc>
      </w:tr>
      <w:tr w:rsidR="007C2FF2" w:rsidRPr="000D4769" w14:paraId="288A7800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629DC959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Turci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5A42346C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5936" w:type="dxa"/>
            <w:noWrap/>
            <w:vAlign w:val="center"/>
            <w:hideMark/>
          </w:tcPr>
          <w:p w14:paraId="38E1EBF3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Self-administered stretching exercises are as effective as motor control exercises for people with chronic non-specific low back pain: a randomised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4E25A583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Journal of Physiotherapy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154B836F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53</w:t>
            </w:r>
          </w:p>
        </w:tc>
        <w:tc>
          <w:tcPr>
            <w:tcW w:w="870" w:type="dxa"/>
            <w:noWrap/>
            <w:vAlign w:val="center"/>
            <w:hideMark/>
          </w:tcPr>
          <w:p w14:paraId="0CFE01EF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17</w:t>
            </w:r>
          </w:p>
        </w:tc>
        <w:tc>
          <w:tcPr>
            <w:tcW w:w="978" w:type="dxa"/>
            <w:noWrap/>
            <w:vAlign w:val="center"/>
            <w:hideMark/>
          </w:tcPr>
          <w:p w14:paraId="079CE1AE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35</w:t>
            </w:r>
          </w:p>
        </w:tc>
      </w:tr>
      <w:tr w:rsidR="007C2FF2" w:rsidRPr="000D4769" w14:paraId="0BD80DA7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632A5CC8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Yalfani</w:t>
            </w:r>
            <w:proofErr w:type="spellEnd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B365B1E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2023</w:t>
            </w:r>
          </w:p>
        </w:tc>
        <w:tc>
          <w:tcPr>
            <w:tcW w:w="5936" w:type="dxa"/>
            <w:noWrap/>
            <w:vAlign w:val="center"/>
            <w:hideMark/>
          </w:tcPr>
          <w:p w14:paraId="1F526E69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Comparing the effects of suspension and isometric-isotonic training on postural stability, lumbopelvic control, and proprioception in women with diastasis recti abdominis: a randomized, single-blinded,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86263D3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Physiotherapy Theory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319C598A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46</w:t>
            </w:r>
          </w:p>
        </w:tc>
        <w:tc>
          <w:tcPr>
            <w:tcW w:w="870" w:type="dxa"/>
            <w:noWrap/>
            <w:vAlign w:val="center"/>
            <w:hideMark/>
          </w:tcPr>
          <w:p w14:paraId="5623CC56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23</w:t>
            </w:r>
          </w:p>
        </w:tc>
        <w:tc>
          <w:tcPr>
            <w:tcW w:w="978" w:type="dxa"/>
            <w:noWrap/>
            <w:vAlign w:val="center"/>
            <w:hideMark/>
          </w:tcPr>
          <w:p w14:paraId="3662EAD7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34.5</w:t>
            </w:r>
          </w:p>
        </w:tc>
      </w:tr>
      <w:tr w:rsidR="007C2FF2" w:rsidRPr="00DB2D6A" w14:paraId="09AB3B46" w14:textId="77777777" w:rsidTr="00614934">
        <w:trPr>
          <w:trHeight w:val="300"/>
        </w:trPr>
        <w:tc>
          <w:tcPr>
            <w:tcW w:w="2190" w:type="dxa"/>
            <w:noWrap/>
            <w:vAlign w:val="center"/>
            <w:hideMark/>
          </w:tcPr>
          <w:p w14:paraId="7815C0AA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Karaduman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758D402D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5936" w:type="dxa"/>
            <w:noWrap/>
            <w:vAlign w:val="center"/>
            <w:hideMark/>
          </w:tcPr>
          <w:p w14:paraId="46E3F974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The effects of in-person-supervised, tele-supervised, and unsupervised stabilization exercises on pain, functionality, and </w:t>
            </w:r>
            <w:proofErr w:type="spellStart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kinesiophobia</w:t>
            </w:r>
            <w:proofErr w:type="spellEnd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 in patients with chronic low back pain: a randomized, single-blind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32E5C1C4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Physiotherapy Theory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334741E3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</w:t>
            </w:r>
          </w:p>
        </w:tc>
        <w:tc>
          <w:tcPr>
            <w:tcW w:w="870" w:type="dxa"/>
            <w:noWrap/>
            <w:vAlign w:val="center"/>
            <w:hideMark/>
          </w:tcPr>
          <w:p w14:paraId="4FB77875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13</w:t>
            </w:r>
          </w:p>
        </w:tc>
        <w:tc>
          <w:tcPr>
            <w:tcW w:w="978" w:type="dxa"/>
            <w:noWrap/>
            <w:vAlign w:val="center"/>
            <w:hideMark/>
          </w:tcPr>
          <w:p w14:paraId="4C94F5EC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16.5</w:t>
            </w:r>
          </w:p>
        </w:tc>
      </w:tr>
      <w:tr w:rsidR="007C2FF2" w:rsidRPr="00DB2D6A" w14:paraId="3C2D8561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090DAC6C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Park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6C9C635A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5936" w:type="dxa"/>
            <w:noWrap/>
            <w:vAlign w:val="center"/>
            <w:hideMark/>
          </w:tcPr>
          <w:p w14:paraId="469C75C5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The Effect of Strength and Balance Training on </w:t>
            </w:r>
            <w:proofErr w:type="spellStart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Kinesiophobia</w:t>
            </w:r>
            <w:proofErr w:type="spellEnd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, Ankle Instability, Function, and Performance in Elite Adolescent Soccer Players with Functional Ankle Instability: A Prospective Cluster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7B5EECFD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Journal of Sports Science and Medicine</w:t>
            </w:r>
          </w:p>
        </w:tc>
        <w:tc>
          <w:tcPr>
            <w:tcW w:w="887" w:type="dxa"/>
            <w:noWrap/>
            <w:vAlign w:val="center"/>
            <w:hideMark/>
          </w:tcPr>
          <w:p w14:paraId="03B6B1BB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19</w:t>
            </w:r>
          </w:p>
        </w:tc>
        <w:tc>
          <w:tcPr>
            <w:tcW w:w="870" w:type="dxa"/>
            <w:noWrap/>
            <w:vAlign w:val="center"/>
            <w:hideMark/>
          </w:tcPr>
          <w:p w14:paraId="12CD0450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11</w:t>
            </w:r>
          </w:p>
        </w:tc>
        <w:tc>
          <w:tcPr>
            <w:tcW w:w="978" w:type="dxa"/>
            <w:noWrap/>
            <w:vAlign w:val="center"/>
            <w:hideMark/>
          </w:tcPr>
          <w:p w14:paraId="5E2B3F70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15</w:t>
            </w:r>
          </w:p>
        </w:tc>
      </w:tr>
      <w:tr w:rsidR="007C2FF2" w:rsidRPr="00DB2D6A" w14:paraId="46D72AEF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39629DF9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proofErr w:type="spellStart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Büyükturan</w:t>
            </w:r>
            <w:proofErr w:type="spellEnd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17533B17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5936" w:type="dxa"/>
            <w:noWrap/>
            <w:vAlign w:val="center"/>
            <w:hideMark/>
          </w:tcPr>
          <w:p w14:paraId="6F0EAED4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Comparison of the efficacy of Schroth and Lyon exercise treatment techniques in adolescent idiopathic scoliosis: A randomized controlled, assessor and statistician blinded study</w:t>
            </w:r>
          </w:p>
        </w:tc>
        <w:tc>
          <w:tcPr>
            <w:tcW w:w="2664" w:type="dxa"/>
            <w:noWrap/>
            <w:vAlign w:val="center"/>
            <w:hideMark/>
          </w:tcPr>
          <w:p w14:paraId="2155F42D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Musculoskeletal Science and Practice</w:t>
            </w:r>
          </w:p>
        </w:tc>
        <w:tc>
          <w:tcPr>
            <w:tcW w:w="887" w:type="dxa"/>
            <w:noWrap/>
            <w:vAlign w:val="center"/>
            <w:hideMark/>
          </w:tcPr>
          <w:p w14:paraId="7985313E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16</w:t>
            </w:r>
          </w:p>
        </w:tc>
        <w:tc>
          <w:tcPr>
            <w:tcW w:w="870" w:type="dxa"/>
            <w:noWrap/>
            <w:vAlign w:val="center"/>
            <w:hideMark/>
          </w:tcPr>
          <w:p w14:paraId="05BF21FF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12</w:t>
            </w:r>
          </w:p>
        </w:tc>
        <w:tc>
          <w:tcPr>
            <w:tcW w:w="978" w:type="dxa"/>
            <w:noWrap/>
            <w:vAlign w:val="center"/>
            <w:hideMark/>
          </w:tcPr>
          <w:p w14:paraId="1087DA87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14</w:t>
            </w:r>
          </w:p>
        </w:tc>
      </w:tr>
      <w:tr w:rsidR="007C2FF2" w:rsidRPr="00DB2D6A" w14:paraId="227435F8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4796EE03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Theodorsen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0435C51B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5936" w:type="dxa"/>
            <w:noWrap/>
            <w:vAlign w:val="center"/>
            <w:hideMark/>
          </w:tcPr>
          <w:p w14:paraId="1DD75262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Pregnant women may exercise both abdominal and pelvic floor muscles during pregnancy without increasing the diastasis recti abdominis: a randomised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68804E91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Journal of Physiotherapy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1D531022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17</w:t>
            </w:r>
          </w:p>
        </w:tc>
        <w:tc>
          <w:tcPr>
            <w:tcW w:w="870" w:type="dxa"/>
            <w:noWrap/>
            <w:vAlign w:val="center"/>
            <w:hideMark/>
          </w:tcPr>
          <w:p w14:paraId="169E9AB5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  <w:tc>
          <w:tcPr>
            <w:tcW w:w="978" w:type="dxa"/>
            <w:noWrap/>
            <w:vAlign w:val="center"/>
            <w:hideMark/>
          </w:tcPr>
          <w:p w14:paraId="5DA1C7A0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13</w:t>
            </w:r>
          </w:p>
        </w:tc>
      </w:tr>
      <w:tr w:rsidR="007C2FF2" w:rsidRPr="00DB2D6A" w14:paraId="65BFA396" w14:textId="77777777" w:rsidTr="00614934">
        <w:trPr>
          <w:trHeight w:val="290"/>
        </w:trPr>
        <w:tc>
          <w:tcPr>
            <w:tcW w:w="2190" w:type="dxa"/>
            <w:noWrap/>
            <w:vAlign w:val="center"/>
            <w:hideMark/>
          </w:tcPr>
          <w:p w14:paraId="5F4733B3" w14:textId="77777777" w:rsidR="007C2FF2" w:rsidRPr="00DB2D6A" w:rsidRDefault="007C2FF2" w:rsidP="00073D5D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Avila et al.</w:t>
            </w:r>
          </w:p>
        </w:tc>
        <w:tc>
          <w:tcPr>
            <w:tcW w:w="772" w:type="dxa"/>
            <w:noWrap/>
            <w:vAlign w:val="center"/>
            <w:hideMark/>
          </w:tcPr>
          <w:p w14:paraId="4997343E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2024</w:t>
            </w:r>
          </w:p>
        </w:tc>
        <w:tc>
          <w:tcPr>
            <w:tcW w:w="5936" w:type="dxa"/>
            <w:noWrap/>
            <w:vAlign w:val="center"/>
            <w:hideMark/>
          </w:tcPr>
          <w:p w14:paraId="48BBFCAC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Effectiveness of Cognitive Functional Therapy Versus Core Exercises and Manual Therapy in Patients </w:t>
            </w:r>
            <w:proofErr w:type="gramStart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 xml:space="preserve"> Chronic Low Back Pain After Spinal Surgery: Randomized Controlled Trial</w:t>
            </w:r>
          </w:p>
        </w:tc>
        <w:tc>
          <w:tcPr>
            <w:tcW w:w="2664" w:type="dxa"/>
            <w:noWrap/>
            <w:vAlign w:val="center"/>
            <w:hideMark/>
          </w:tcPr>
          <w:p w14:paraId="6ED93DA1" w14:textId="77777777" w:rsidR="007C2FF2" w:rsidRPr="00DB2D6A" w:rsidRDefault="007C2FF2" w:rsidP="00614934">
            <w:pPr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Physical Therapy</w:t>
            </w:r>
          </w:p>
        </w:tc>
        <w:tc>
          <w:tcPr>
            <w:tcW w:w="887" w:type="dxa"/>
            <w:noWrap/>
            <w:vAlign w:val="center"/>
            <w:hideMark/>
          </w:tcPr>
          <w:p w14:paraId="1F1E3FF4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17</w:t>
            </w:r>
          </w:p>
        </w:tc>
        <w:tc>
          <w:tcPr>
            <w:tcW w:w="870" w:type="dxa"/>
            <w:noWrap/>
            <w:vAlign w:val="center"/>
            <w:hideMark/>
          </w:tcPr>
          <w:p w14:paraId="66882DDC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9</w:t>
            </w:r>
          </w:p>
        </w:tc>
        <w:tc>
          <w:tcPr>
            <w:tcW w:w="978" w:type="dxa"/>
            <w:noWrap/>
            <w:vAlign w:val="center"/>
            <w:hideMark/>
          </w:tcPr>
          <w:p w14:paraId="11542FEF" w14:textId="77777777" w:rsidR="007C2FF2" w:rsidRPr="00DB2D6A" w:rsidRDefault="007C2FF2" w:rsidP="00073D5D">
            <w:pPr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</w:pPr>
            <w:r w:rsidRPr="00DB2D6A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AU"/>
                <w14:ligatures w14:val="none"/>
              </w:rPr>
              <w:t>13</w:t>
            </w:r>
          </w:p>
        </w:tc>
      </w:tr>
    </w:tbl>
    <w:p w14:paraId="51604CE8" w14:textId="77777777" w:rsidR="005916CB" w:rsidRDefault="005916CB"/>
    <w:sectPr w:rsidR="005916CB" w:rsidSect="00F509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C6"/>
    <w:rsid w:val="00013235"/>
    <w:rsid w:val="00073D5D"/>
    <w:rsid w:val="000D4769"/>
    <w:rsid w:val="005715D5"/>
    <w:rsid w:val="005916CB"/>
    <w:rsid w:val="00614934"/>
    <w:rsid w:val="006A13B9"/>
    <w:rsid w:val="006C20F1"/>
    <w:rsid w:val="007C2FF2"/>
    <w:rsid w:val="00854CDB"/>
    <w:rsid w:val="00875A0A"/>
    <w:rsid w:val="0095768D"/>
    <w:rsid w:val="00AA47AB"/>
    <w:rsid w:val="00DB2D6A"/>
    <w:rsid w:val="00F509C6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AB13B"/>
  <w15:chartTrackingRefBased/>
  <w15:docId w15:val="{BD37B277-8C80-4802-BBA0-62C0BF5A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9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9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0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D4C8C-A1E3-42E6-823B-1BF79040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7</cp:revision>
  <dcterms:created xsi:type="dcterms:W3CDTF">2026-06-04T08:46:00Z</dcterms:created>
  <dcterms:modified xsi:type="dcterms:W3CDTF">2026-06-04T08:55:00Z</dcterms:modified>
</cp:coreProperties>
</file>