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ECE" w:rsidRDefault="008D7ECE" w:rsidP="008D7ECE">
      <w:pPr>
        <w:jc w:val="center"/>
      </w:pPr>
      <w:r w:rsidRPr="00635E5F">
        <w:rPr>
          <w:rFonts w:asciiTheme="majorBidi" w:hAnsiTheme="majorBidi" w:cstheme="majorBidi"/>
          <w:sz w:val="24"/>
          <w:szCs w:val="24"/>
        </w:rPr>
        <w:t xml:space="preserve">Table S1: Summary of transcriptome sequencing of </w:t>
      </w:r>
      <w:r w:rsidRPr="00635E5F">
        <w:rPr>
          <w:rFonts w:asciiTheme="majorBidi" w:hAnsiTheme="majorBidi" w:cstheme="majorBidi"/>
          <w:i/>
          <w:iCs/>
          <w:sz w:val="24"/>
          <w:szCs w:val="24"/>
        </w:rPr>
        <w:t xml:space="preserve">J. </w:t>
      </w:r>
      <w:proofErr w:type="spellStart"/>
      <w:r w:rsidRPr="00635E5F">
        <w:rPr>
          <w:rFonts w:asciiTheme="majorBidi" w:hAnsiTheme="majorBidi" w:cstheme="majorBidi"/>
          <w:i/>
          <w:iCs/>
          <w:sz w:val="24"/>
          <w:szCs w:val="24"/>
        </w:rPr>
        <w:t>regia</w:t>
      </w:r>
      <w:proofErr w:type="spellEnd"/>
    </w:p>
    <w:p w:rsidR="00212C3B" w:rsidRDefault="00212C3B" w:rsidP="00212C3B">
      <w:pPr>
        <w:jc w:val="center"/>
        <w:rPr>
          <w:rFonts w:asciiTheme="majorBidi" w:eastAsia="Calibri" w:hAnsiTheme="majorBidi" w:cstheme="majorBidi"/>
          <w:color w:val="0D0D0D" w:themeColor="text1" w:themeTint="F2"/>
          <w:sz w:val="32"/>
          <w:szCs w:val="36"/>
        </w:rPr>
      </w:pPr>
    </w:p>
    <w:p w:rsidR="00212C3B" w:rsidRPr="00212C3B" w:rsidRDefault="00212C3B" w:rsidP="00212C3B">
      <w:pPr>
        <w:jc w:val="center"/>
        <w:rPr>
          <w:rFonts w:asciiTheme="majorBidi" w:eastAsia="Calibri" w:hAnsiTheme="majorBidi" w:cstheme="majorBidi"/>
          <w:color w:val="0D0D0D" w:themeColor="text1" w:themeTint="F2"/>
          <w:sz w:val="32"/>
          <w:szCs w:val="36"/>
        </w:rPr>
      </w:pPr>
    </w:p>
    <w:p w:rsidR="00212C3B" w:rsidRDefault="00212C3B"/>
    <w:p w:rsidR="00212C3B" w:rsidRDefault="00212C3B"/>
    <w:p w:rsidR="00212C3B" w:rsidRDefault="00212C3B"/>
    <w:p w:rsidR="00212C3B" w:rsidRDefault="00212C3B"/>
    <w:p w:rsidR="00212C3B" w:rsidRDefault="00212C3B"/>
    <w:p w:rsidR="00635E5F" w:rsidRDefault="00635E5F"/>
    <w:p w:rsidR="00635E5F" w:rsidRDefault="00635E5F"/>
    <w:p w:rsidR="00635E5F" w:rsidRDefault="00635E5F"/>
    <w:p w:rsidR="00635E5F" w:rsidRDefault="00635E5F"/>
    <w:p w:rsidR="00635E5F" w:rsidRDefault="00635E5F"/>
    <w:p w:rsidR="00635E5F" w:rsidRDefault="00635E5F"/>
    <w:p w:rsidR="00635E5F" w:rsidRDefault="00635E5F"/>
    <w:p w:rsidR="00635E5F" w:rsidRPr="00635E5F" w:rsidRDefault="00635E5F">
      <w:pPr>
        <w:rPr>
          <w:rFonts w:asciiTheme="majorBidi" w:hAnsiTheme="majorBidi" w:cstheme="majorBidi"/>
          <w:i/>
          <w:iCs/>
          <w:sz w:val="24"/>
          <w:szCs w:val="24"/>
        </w:rPr>
      </w:pPr>
    </w:p>
    <w:tbl>
      <w:tblPr>
        <w:tblpPr w:leftFromText="180" w:rightFromText="180" w:vertAnchor="page" w:horzAnchor="margin" w:tblpXSpec="center" w:tblpY="2146"/>
        <w:tblW w:w="7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2034"/>
        <w:gridCol w:w="1843"/>
        <w:gridCol w:w="850"/>
        <w:gridCol w:w="1843"/>
      </w:tblGrid>
      <w:tr w:rsidR="00635E5F" w:rsidRPr="00212C3B" w:rsidTr="00635E5F">
        <w:trPr>
          <w:trHeight w:val="330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Trimming result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QC results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%GC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Deletion (%)</w:t>
            </w:r>
          </w:p>
        </w:tc>
      </w:tr>
      <w:tr w:rsidR="00635E5F" w:rsidRPr="00212C3B" w:rsidTr="00635E5F">
        <w:trPr>
          <w:trHeight w:val="330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Sequences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Sequences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22326005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21434277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3/99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22371442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21554690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3/65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22020370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21032721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4/48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19106437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18278891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4/33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22344235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21550592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3/55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21758291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20881689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4/02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21637929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20755888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4/07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22179079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21452220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3/27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21804304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20912738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4/08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22187321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21514931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3/03</w:t>
            </w:r>
          </w:p>
        </w:tc>
      </w:tr>
      <w:tr w:rsidR="00635E5F" w:rsidRPr="00212C3B" w:rsidTr="00635E5F">
        <w:trPr>
          <w:trHeight w:val="315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22444369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21749718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3/09</w:t>
            </w:r>
          </w:p>
        </w:tc>
      </w:tr>
      <w:tr w:rsidR="00635E5F" w:rsidRPr="00212C3B" w:rsidTr="00635E5F">
        <w:trPr>
          <w:trHeight w:val="330"/>
        </w:trPr>
        <w:tc>
          <w:tcPr>
            <w:tcW w:w="108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034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240179782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231118355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45/63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35E5F" w:rsidRPr="00212C3B" w:rsidRDefault="00635E5F" w:rsidP="0063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3/77</w:t>
            </w:r>
          </w:p>
        </w:tc>
      </w:tr>
    </w:tbl>
    <w:p w:rsidR="00212C3B" w:rsidRDefault="00212C3B"/>
    <w:p w:rsidR="00212C3B" w:rsidRDefault="00212C3B"/>
    <w:p w:rsidR="00212C3B" w:rsidRDefault="00212C3B"/>
    <w:p w:rsidR="00212C3B" w:rsidRDefault="00212C3B"/>
    <w:p w:rsidR="00212C3B" w:rsidRDefault="00212C3B"/>
    <w:p w:rsidR="00212C3B" w:rsidRDefault="00212C3B"/>
    <w:p w:rsidR="00635E5F" w:rsidRDefault="00635E5F"/>
    <w:p w:rsidR="00635E5F" w:rsidRDefault="00635E5F"/>
    <w:p w:rsidR="00635E5F" w:rsidRDefault="00635E5F"/>
    <w:p w:rsidR="00635E5F" w:rsidRDefault="00635E5F"/>
    <w:p w:rsidR="00635E5F" w:rsidRDefault="00635E5F"/>
    <w:p w:rsidR="00635E5F" w:rsidRDefault="00635E5F"/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  <w:r w:rsidRPr="008D7ECE">
        <w:rPr>
          <w:rFonts w:asciiTheme="majorBidi" w:hAnsiTheme="majorBidi" w:cstheme="majorBidi"/>
          <w:sz w:val="24"/>
          <w:szCs w:val="24"/>
        </w:rPr>
        <w:lastRenderedPageBreak/>
        <w:t>Table S2: statistics of the leaf transcriptome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D7ECE">
        <w:rPr>
          <w:rFonts w:asciiTheme="majorBidi" w:hAnsiTheme="majorBidi" w:cstheme="majorBidi"/>
          <w:sz w:val="24"/>
          <w:szCs w:val="24"/>
        </w:rPr>
        <w:t>pre-assemblies and the final de novo assembly in Persian walnut ‘Chandler’.</w:t>
      </w:r>
    </w:p>
    <w:tbl>
      <w:tblPr>
        <w:tblpPr w:leftFromText="180" w:rightFromText="180" w:vertAnchor="text" w:horzAnchor="margin" w:tblpY="71"/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4"/>
        <w:gridCol w:w="1293"/>
        <w:gridCol w:w="1013"/>
        <w:gridCol w:w="1026"/>
        <w:gridCol w:w="997"/>
        <w:gridCol w:w="997"/>
        <w:gridCol w:w="1213"/>
        <w:gridCol w:w="1107"/>
      </w:tblGrid>
      <w:tr w:rsidR="008D7ECE" w:rsidRPr="00212C3B" w:rsidTr="008D7ECE">
        <w:trPr>
          <w:trHeight w:val="450"/>
        </w:trPr>
        <w:tc>
          <w:tcPr>
            <w:tcW w:w="1702" w:type="dxa"/>
            <w:shd w:val="clear" w:color="auto" w:fill="auto"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Assembler</w:t>
            </w:r>
          </w:p>
        </w:tc>
        <w:tc>
          <w:tcPr>
            <w:tcW w:w="1291" w:type="dxa"/>
            <w:shd w:val="clear" w:color="auto" w:fill="auto"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sequence</w:t>
            </w:r>
          </w:p>
        </w:tc>
        <w:tc>
          <w:tcPr>
            <w:tcW w:w="1016" w:type="dxa"/>
            <w:shd w:val="clear" w:color="auto" w:fill="auto"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Median </w:t>
            </w:r>
            <w:proofErr w:type="spellStart"/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contig</w:t>
            </w:r>
            <w:proofErr w:type="spellEnd"/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length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Average length </w:t>
            </w:r>
            <w:proofErr w:type="spellStart"/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contig</w:t>
            </w:r>
            <w:proofErr w:type="spellEnd"/>
          </w:p>
        </w:tc>
        <w:tc>
          <w:tcPr>
            <w:tcW w:w="999" w:type="dxa"/>
            <w:shd w:val="clear" w:color="auto" w:fill="auto"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N50</w:t>
            </w:r>
          </w:p>
        </w:tc>
        <w:tc>
          <w:tcPr>
            <w:tcW w:w="999" w:type="dxa"/>
            <w:shd w:val="clear" w:color="auto" w:fill="auto"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gene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transcripts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BUSCOs (%)</w:t>
            </w:r>
          </w:p>
        </w:tc>
      </w:tr>
      <w:tr w:rsidR="008D7ECE" w:rsidRPr="00212C3B" w:rsidTr="008D7ECE">
        <w:trPr>
          <w:trHeight w:val="300"/>
        </w:trPr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EvidentialGene</w:t>
            </w:r>
            <w:proofErr w:type="spellEnd"/>
          </w:p>
        </w:tc>
        <w:tc>
          <w:tcPr>
            <w:tcW w:w="1291" w:type="dxa"/>
            <w:shd w:val="clear" w:color="auto" w:fill="auto"/>
            <w:noWrap/>
            <w:vAlign w:val="center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193422472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C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602</w:t>
            </w:r>
          </w:p>
        </w:tc>
        <w:tc>
          <w:tcPr>
            <w:tcW w:w="1025" w:type="dxa"/>
            <w:shd w:val="clear" w:color="auto" w:fill="auto"/>
            <w:noWrap/>
            <w:vAlign w:val="bottom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12C3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1055/9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12C3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1831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12C3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183191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12C3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183191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8D7ECE" w:rsidRPr="00212C3B" w:rsidRDefault="008D7ECE" w:rsidP="008D7E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12C3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94/3</w:t>
            </w:r>
          </w:p>
        </w:tc>
      </w:tr>
    </w:tbl>
    <w:p w:rsidR="00635E5F" w:rsidRDefault="00635E5F"/>
    <w:p w:rsidR="00635E5F" w:rsidRDefault="00635E5F"/>
    <w:p w:rsidR="00635E5F" w:rsidRDefault="00635E5F"/>
    <w:p w:rsidR="00635E5F" w:rsidRDefault="00635E5F"/>
    <w:p w:rsidR="00635E5F" w:rsidRDefault="00635E5F"/>
    <w:p w:rsidR="00635E5F" w:rsidRDefault="00635E5F"/>
    <w:p w:rsidR="00635E5F" w:rsidRDefault="00635E5F"/>
    <w:p w:rsidR="00635E5F" w:rsidRDefault="00635E5F"/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p w:rsidR="008D7ECE" w:rsidRPr="008D7ECE" w:rsidRDefault="008D7ECE" w:rsidP="008D7ECE">
      <w:pPr>
        <w:jc w:val="center"/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</w:pPr>
      <w:r w:rsidRPr="008D7ECE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>Table S3</w:t>
      </w:r>
      <w:r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>:</w:t>
      </w:r>
      <w:r w:rsidRPr="008D7ECE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 xml:space="preserve"> Primers for quantitative PCR in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056"/>
        <w:gridCol w:w="1937"/>
        <w:gridCol w:w="2570"/>
        <w:gridCol w:w="787"/>
      </w:tblGrid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Primer sequence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 xml:space="preserve">Primer </w:t>
            </w:r>
            <w:proofErr w:type="spellStart"/>
            <w:r w:rsidRPr="008D7ECE">
              <w:rPr>
                <w:rFonts w:asciiTheme="majorBidi" w:hAnsiTheme="majorBidi" w:cstheme="majorBidi"/>
                <w:sz w:val="24"/>
                <w:szCs w:val="24"/>
              </w:rPr>
              <w:t>orientataion</w:t>
            </w:r>
            <w:proofErr w:type="spellEnd"/>
          </w:p>
        </w:tc>
        <w:tc>
          <w:tcPr>
            <w:tcW w:w="2570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Gene name</w:t>
            </w:r>
          </w:p>
        </w:tc>
        <w:tc>
          <w:tcPr>
            <w:tcW w:w="787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rtl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GGTGCTGAAATTGTTGAGATAAG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570" w:type="dxa"/>
            <w:vMerge w:val="restart"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  <w:t>RCD1</w:t>
            </w:r>
          </w:p>
        </w:tc>
        <w:tc>
          <w:tcPr>
            <w:tcW w:w="787" w:type="dxa"/>
            <w:vMerge w:val="restart"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GAAGAAGCAATCCAAGCATATCG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  <w:t>reverse</w:t>
            </w:r>
          </w:p>
        </w:tc>
        <w:tc>
          <w:tcPr>
            <w:tcW w:w="2570" w:type="dxa"/>
            <w:vMerge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87" w:type="dxa"/>
            <w:vMerge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  <w:rtl/>
              </w:rPr>
            </w:pPr>
            <w:bookmarkStart w:id="0" w:name="_GoBack"/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TCTATCACGAAGCACCTCAATG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570" w:type="dxa"/>
            <w:vMerge w:val="restart"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PGI1</w:t>
            </w:r>
          </w:p>
        </w:tc>
        <w:tc>
          <w:tcPr>
            <w:tcW w:w="787" w:type="dxa"/>
            <w:vMerge w:val="restart"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bookmarkEnd w:id="0"/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GAAGGAGTTTGACTTGGATGGTA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  <w:t>reverse</w:t>
            </w:r>
          </w:p>
        </w:tc>
        <w:tc>
          <w:tcPr>
            <w:tcW w:w="2570" w:type="dxa"/>
            <w:vMerge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</w:p>
        </w:tc>
        <w:tc>
          <w:tcPr>
            <w:tcW w:w="787" w:type="dxa"/>
            <w:vMerge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rtl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GGTTAGAGTTGACGGGATGG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570" w:type="dxa"/>
            <w:vMerge w:val="restart"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rtl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ERL2</w:t>
            </w:r>
          </w:p>
        </w:tc>
        <w:tc>
          <w:tcPr>
            <w:tcW w:w="787" w:type="dxa"/>
            <w:vMerge w:val="restart"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GACGAACTTGGGAACTGTGCT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  <w:t>reverse</w:t>
            </w:r>
          </w:p>
        </w:tc>
        <w:tc>
          <w:tcPr>
            <w:tcW w:w="2570" w:type="dxa"/>
            <w:vMerge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</w:p>
        </w:tc>
        <w:tc>
          <w:tcPr>
            <w:tcW w:w="787" w:type="dxa"/>
            <w:vMerge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ATGTTGTGTGAGTAATGACGCA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570" w:type="dxa"/>
            <w:vMerge w:val="restart"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LECRK1</w:t>
            </w:r>
          </w:p>
        </w:tc>
        <w:tc>
          <w:tcPr>
            <w:tcW w:w="787" w:type="dxa"/>
            <w:vMerge w:val="restart"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CTGATGGTCGCCTCTACTTG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  <w:t>reverse</w:t>
            </w:r>
          </w:p>
        </w:tc>
        <w:tc>
          <w:tcPr>
            <w:tcW w:w="2570" w:type="dxa"/>
            <w:vMerge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</w:p>
        </w:tc>
        <w:tc>
          <w:tcPr>
            <w:tcW w:w="787" w:type="dxa"/>
            <w:vMerge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rtl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CCACTGGGAATAGTCGGTGTA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570" w:type="dxa"/>
            <w:vMerge w:val="restart"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ALDH</w:t>
            </w:r>
          </w:p>
        </w:tc>
        <w:tc>
          <w:tcPr>
            <w:tcW w:w="787" w:type="dxa"/>
            <w:vMerge w:val="restart"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ATCAATGGAGTTGTTGGAGCAC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  <w:t>reverse</w:t>
            </w:r>
          </w:p>
        </w:tc>
        <w:tc>
          <w:tcPr>
            <w:tcW w:w="2570" w:type="dxa"/>
            <w:vMerge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</w:p>
        </w:tc>
        <w:tc>
          <w:tcPr>
            <w:tcW w:w="787" w:type="dxa"/>
            <w:vMerge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hAnsiTheme="majorBidi" w:cstheme="majorBidi"/>
                <w:color w:val="0D0D0D" w:themeColor="text1" w:themeTint="F2"/>
                <w:sz w:val="24"/>
                <w:rtl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GTTGTCACGAGATGGTACAG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570" w:type="dxa"/>
            <w:vMerge w:val="restart"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MPK3</w:t>
            </w:r>
          </w:p>
        </w:tc>
        <w:tc>
          <w:tcPr>
            <w:tcW w:w="787" w:type="dxa"/>
            <w:vMerge w:val="restart"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CTTGATCTCTGCCTGGAAAC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  <w:t>reverse</w:t>
            </w:r>
          </w:p>
        </w:tc>
        <w:tc>
          <w:tcPr>
            <w:tcW w:w="2570" w:type="dxa"/>
            <w:vMerge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</w:p>
        </w:tc>
        <w:tc>
          <w:tcPr>
            <w:tcW w:w="787" w:type="dxa"/>
            <w:vMerge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GCCGAACGGGAAATTGTC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2570" w:type="dxa"/>
            <w:vMerge w:val="restart"/>
            <w:vAlign w:val="center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Actin2</w:t>
            </w:r>
          </w:p>
        </w:tc>
        <w:tc>
          <w:tcPr>
            <w:tcW w:w="787" w:type="dxa"/>
            <w:vMerge w:val="restart"/>
            <w:vAlign w:val="center"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D7ECE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8D7ECE" w:rsidTr="00D604DD">
        <w:tc>
          <w:tcPr>
            <w:tcW w:w="4056" w:type="dxa"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  <w:t>AGAGATGGCTGGAAGAGG</w:t>
            </w:r>
          </w:p>
        </w:tc>
        <w:tc>
          <w:tcPr>
            <w:tcW w:w="1937" w:type="dxa"/>
          </w:tcPr>
          <w:p w:rsidR="008D7ECE" w:rsidRPr="008D7ECE" w:rsidRDefault="008D7ECE" w:rsidP="008D7ECE">
            <w:pPr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</w:pPr>
            <w:r w:rsidRPr="008D7ECE">
              <w:rPr>
                <w:rFonts w:asciiTheme="majorBidi" w:eastAsia="Calibri" w:hAnsiTheme="majorBidi" w:cstheme="majorBidi"/>
                <w:color w:val="0D0D0D" w:themeColor="text1" w:themeTint="F2"/>
                <w:sz w:val="24"/>
                <w:szCs w:val="24"/>
              </w:rPr>
              <w:t>reverse</w:t>
            </w:r>
          </w:p>
        </w:tc>
        <w:tc>
          <w:tcPr>
            <w:tcW w:w="2570" w:type="dxa"/>
            <w:vMerge/>
          </w:tcPr>
          <w:p w:rsidR="008D7ECE" w:rsidRPr="008D7ECE" w:rsidRDefault="008D7ECE" w:rsidP="008D7ECE">
            <w:pPr>
              <w:pStyle w:val="Style"/>
              <w:spacing w:after="0"/>
              <w:jc w:val="center"/>
              <w:rPr>
                <w:rFonts w:asciiTheme="majorBidi" w:eastAsia="Calibri" w:hAnsiTheme="majorBidi" w:cstheme="majorBidi"/>
                <w:color w:val="0D0D0D" w:themeColor="text1" w:themeTint="F2"/>
                <w:sz w:val="24"/>
              </w:rPr>
            </w:pPr>
          </w:p>
        </w:tc>
        <w:tc>
          <w:tcPr>
            <w:tcW w:w="787" w:type="dxa"/>
            <w:vMerge/>
          </w:tcPr>
          <w:p w:rsidR="008D7ECE" w:rsidRPr="008D7ECE" w:rsidRDefault="008D7ECE" w:rsidP="008D7EC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8D7ECE" w:rsidRPr="008D7ECE" w:rsidRDefault="008D7ECE" w:rsidP="008D7ECE">
      <w:pPr>
        <w:rPr>
          <w:rFonts w:asciiTheme="majorBidi" w:hAnsiTheme="majorBidi" w:cstheme="majorBidi"/>
          <w:sz w:val="24"/>
          <w:szCs w:val="24"/>
        </w:rPr>
      </w:pPr>
    </w:p>
    <w:sectPr w:rsidR="008D7ECE" w:rsidRPr="008D7E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3B"/>
    <w:rsid w:val="00212C3B"/>
    <w:rsid w:val="00635E5F"/>
    <w:rsid w:val="008D7ECE"/>
    <w:rsid w:val="00C8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1E46E7BC-FC2D-4FBD-87A9-409639EF2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2C3B"/>
    <w:pPr>
      <w:spacing w:after="0" w:line="240" w:lineRule="auto"/>
    </w:pPr>
    <w:rPr>
      <w:lang w:bidi="fa-I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">
    <w:name w:val="Styleداخل جدول و شکل"/>
    <w:basedOn w:val="Normal"/>
    <w:qFormat/>
    <w:rsid w:val="00212C3B"/>
    <w:pPr>
      <w:bidi/>
      <w:spacing w:after="240" w:line="300" w:lineRule="auto"/>
      <w:jc w:val="both"/>
    </w:pPr>
    <w:rPr>
      <w:rFonts w:ascii="Times New Roman" w:eastAsiaTheme="minorEastAsia" w:hAnsi="Times New Roman" w:cs="B Lotus"/>
      <w:color w:val="000000" w:themeColor="text1"/>
      <w:sz w:val="20"/>
      <w:szCs w:val="24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39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2021-11-23T01:06:00Z</dcterms:created>
  <dcterms:modified xsi:type="dcterms:W3CDTF">2021-11-23T01:21:00Z</dcterms:modified>
</cp:coreProperties>
</file>