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6B83C" w14:textId="64833360" w:rsidR="00012104" w:rsidRPr="00C849DF" w:rsidRDefault="00012104" w:rsidP="00C849DF">
      <w:pPr>
        <w:widowControl/>
        <w:wordWrap/>
        <w:autoSpaceDE/>
        <w:autoSpaceDN/>
        <w:spacing w:after="0" w:line="480" w:lineRule="auto"/>
        <w:rPr>
          <w:rFonts w:ascii="Times New Roman" w:hAnsi="Times New Roman" w:cs="Times New Roman"/>
          <w:b/>
          <w:bCs/>
          <w:sz w:val="24"/>
          <w:szCs w:val="24"/>
        </w:rPr>
      </w:pPr>
      <w:r w:rsidRPr="003D424B">
        <w:rPr>
          <w:rFonts w:ascii="Times New Roman" w:hAnsi="Times New Roman" w:cs="Times New Roman"/>
          <w:b/>
          <w:bCs/>
          <w:sz w:val="24"/>
          <w:szCs w:val="24"/>
        </w:rPr>
        <w:t>Table 1. Baseline characteristics of th</w:t>
      </w:r>
      <w:r w:rsidRPr="003D424B">
        <w:rPr>
          <w:rFonts w:ascii="Times New Roman" w:hAnsi="Times New Roman" w:cs="Times New Roman" w:hint="eastAsia"/>
          <w:b/>
          <w:bCs/>
          <w:sz w:val="24"/>
          <w:szCs w:val="24"/>
        </w:rPr>
        <w:t>is</w:t>
      </w:r>
      <w:r w:rsidRPr="003D424B">
        <w:rPr>
          <w:rFonts w:ascii="Times New Roman" w:hAnsi="Times New Roman" w:cs="Times New Roman"/>
          <w:b/>
          <w:bCs/>
          <w:sz w:val="24"/>
          <w:szCs w:val="24"/>
        </w:rPr>
        <w:t xml:space="preserve"> study according to the </w:t>
      </w:r>
      <w:r w:rsidRPr="00012104">
        <w:rPr>
          <w:rFonts w:ascii="Times New Roman" w:hAnsi="Times New Roman" w:cs="Times New Roman"/>
          <w:b/>
          <w:bCs/>
          <w:sz w:val="24"/>
          <w:szCs w:val="24"/>
        </w:rPr>
        <w:t>CRS-related symptoms</w:t>
      </w:r>
    </w:p>
    <w:tbl>
      <w:tblPr>
        <w:tblW w:w="11319" w:type="dxa"/>
        <w:tblCellMar>
          <w:left w:w="99" w:type="dxa"/>
          <w:right w:w="99" w:type="dxa"/>
        </w:tblCellMar>
        <w:tblLook w:val="04A0" w:firstRow="1" w:lastRow="0" w:firstColumn="1" w:lastColumn="0" w:noHBand="0" w:noVBand="1"/>
      </w:tblPr>
      <w:tblGrid>
        <w:gridCol w:w="2680"/>
        <w:gridCol w:w="1174"/>
        <w:gridCol w:w="993"/>
        <w:gridCol w:w="24"/>
        <w:gridCol w:w="681"/>
        <w:gridCol w:w="24"/>
        <w:gridCol w:w="1150"/>
        <w:gridCol w:w="23"/>
        <w:gridCol w:w="970"/>
        <w:gridCol w:w="47"/>
        <w:gridCol w:w="658"/>
        <w:gridCol w:w="47"/>
        <w:gridCol w:w="1126"/>
        <w:gridCol w:w="1017"/>
        <w:gridCol w:w="705"/>
      </w:tblGrid>
      <w:tr w:rsidR="00C849DF" w:rsidRPr="00012104" w14:paraId="6656BD7D" w14:textId="77777777" w:rsidTr="00C849DF">
        <w:trPr>
          <w:trHeight w:val="20"/>
        </w:trPr>
        <w:tc>
          <w:tcPr>
            <w:tcW w:w="2680" w:type="dxa"/>
            <w:tcBorders>
              <w:top w:val="single" w:sz="4" w:space="0" w:color="auto"/>
              <w:left w:val="nil"/>
              <w:bottom w:val="nil"/>
              <w:right w:val="nil"/>
            </w:tcBorders>
            <w:shd w:val="clear" w:color="000000" w:fill="FFFFFF"/>
            <w:vAlign w:val="center"/>
            <w:hideMark/>
          </w:tcPr>
          <w:p w14:paraId="305B2A68"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 xml:space="preserve">　</w:t>
            </w:r>
          </w:p>
        </w:tc>
        <w:tc>
          <w:tcPr>
            <w:tcW w:w="2872" w:type="dxa"/>
            <w:gridSpan w:val="4"/>
            <w:tcBorders>
              <w:top w:val="single" w:sz="4" w:space="0" w:color="auto"/>
              <w:left w:val="nil"/>
              <w:bottom w:val="single" w:sz="4" w:space="0" w:color="auto"/>
              <w:right w:val="nil"/>
            </w:tcBorders>
            <w:shd w:val="clear" w:color="000000" w:fill="FFFFFF"/>
            <w:vAlign w:val="center"/>
            <w:hideMark/>
          </w:tcPr>
          <w:p w14:paraId="3476B3C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CRS by EPOS Sx criteria</w:t>
            </w:r>
          </w:p>
        </w:tc>
        <w:tc>
          <w:tcPr>
            <w:tcW w:w="2872" w:type="dxa"/>
            <w:gridSpan w:val="6"/>
            <w:tcBorders>
              <w:top w:val="single" w:sz="4" w:space="0" w:color="auto"/>
              <w:left w:val="nil"/>
              <w:bottom w:val="single" w:sz="4" w:space="0" w:color="auto"/>
              <w:right w:val="nil"/>
            </w:tcBorders>
            <w:shd w:val="clear" w:color="000000" w:fill="FFFFFF"/>
            <w:vAlign w:val="center"/>
            <w:hideMark/>
          </w:tcPr>
          <w:p w14:paraId="48DC4EA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Rhinorrhea ≥ 3 months</w:t>
            </w:r>
          </w:p>
        </w:tc>
        <w:tc>
          <w:tcPr>
            <w:tcW w:w="2895" w:type="dxa"/>
            <w:gridSpan w:val="4"/>
            <w:tcBorders>
              <w:top w:val="single" w:sz="4" w:space="0" w:color="auto"/>
              <w:left w:val="nil"/>
              <w:bottom w:val="single" w:sz="4" w:space="0" w:color="auto"/>
              <w:right w:val="nil"/>
            </w:tcBorders>
            <w:shd w:val="clear" w:color="000000" w:fill="FFFFFF"/>
            <w:vAlign w:val="center"/>
            <w:hideMark/>
          </w:tcPr>
          <w:p w14:paraId="46C3648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Nasal congestion ≥ 3 months</w:t>
            </w:r>
          </w:p>
        </w:tc>
      </w:tr>
      <w:tr w:rsidR="00C849DF" w:rsidRPr="00012104" w14:paraId="5C0D0A11" w14:textId="77777777" w:rsidTr="00C849DF">
        <w:trPr>
          <w:trHeight w:val="20"/>
        </w:trPr>
        <w:tc>
          <w:tcPr>
            <w:tcW w:w="2680" w:type="dxa"/>
            <w:tcBorders>
              <w:top w:val="nil"/>
              <w:left w:val="nil"/>
              <w:bottom w:val="single" w:sz="4" w:space="0" w:color="auto"/>
              <w:right w:val="nil"/>
            </w:tcBorders>
            <w:shd w:val="clear" w:color="000000" w:fill="FFFFFF"/>
            <w:noWrap/>
            <w:vAlign w:val="center"/>
            <w:hideMark/>
          </w:tcPr>
          <w:p w14:paraId="28B0554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tcBorders>
              <w:top w:val="nil"/>
              <w:left w:val="nil"/>
              <w:bottom w:val="single" w:sz="4" w:space="0" w:color="auto"/>
              <w:right w:val="nil"/>
            </w:tcBorders>
            <w:shd w:val="clear" w:color="000000" w:fill="FFFFFF"/>
            <w:vAlign w:val="center"/>
            <w:hideMark/>
          </w:tcPr>
          <w:p w14:paraId="0FC3673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Negative</w:t>
            </w:r>
          </w:p>
        </w:tc>
        <w:tc>
          <w:tcPr>
            <w:tcW w:w="993" w:type="dxa"/>
            <w:tcBorders>
              <w:top w:val="nil"/>
              <w:left w:val="nil"/>
              <w:bottom w:val="single" w:sz="4" w:space="0" w:color="auto"/>
              <w:right w:val="nil"/>
            </w:tcBorders>
            <w:shd w:val="clear" w:color="000000" w:fill="FFFFFF"/>
            <w:noWrap/>
            <w:vAlign w:val="center"/>
            <w:hideMark/>
          </w:tcPr>
          <w:p w14:paraId="565BA98E"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Positive</w:t>
            </w:r>
          </w:p>
        </w:tc>
        <w:tc>
          <w:tcPr>
            <w:tcW w:w="705" w:type="dxa"/>
            <w:gridSpan w:val="2"/>
            <w:tcBorders>
              <w:top w:val="nil"/>
              <w:left w:val="nil"/>
              <w:bottom w:val="single" w:sz="4" w:space="0" w:color="auto"/>
              <w:right w:val="nil"/>
            </w:tcBorders>
            <w:shd w:val="clear" w:color="000000" w:fill="FFFFFF"/>
            <w:noWrap/>
            <w:vAlign w:val="center"/>
            <w:hideMark/>
          </w:tcPr>
          <w:p w14:paraId="1584A11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b/>
                <w:bCs/>
                <w:i/>
                <w:iCs/>
                <w:color w:val="000000"/>
                <w:kern w:val="0"/>
                <w:sz w:val="18"/>
                <w:szCs w:val="18"/>
              </w:rPr>
            </w:pPr>
            <w:r w:rsidRPr="00012104">
              <w:rPr>
                <w:rFonts w:ascii="Times New Roman" w:eastAsia="맑은 고딕" w:hAnsi="Times New Roman" w:cs="Times New Roman"/>
                <w:b/>
                <w:bCs/>
                <w:i/>
                <w:iCs/>
                <w:color w:val="000000"/>
                <w:kern w:val="0"/>
                <w:sz w:val="18"/>
                <w:szCs w:val="18"/>
              </w:rPr>
              <w:t>p</w:t>
            </w:r>
          </w:p>
        </w:tc>
        <w:tc>
          <w:tcPr>
            <w:tcW w:w="1174" w:type="dxa"/>
            <w:gridSpan w:val="2"/>
            <w:tcBorders>
              <w:top w:val="nil"/>
              <w:left w:val="nil"/>
              <w:bottom w:val="single" w:sz="4" w:space="0" w:color="auto"/>
              <w:right w:val="nil"/>
            </w:tcBorders>
            <w:shd w:val="clear" w:color="000000" w:fill="FFFFFF"/>
            <w:vAlign w:val="center"/>
            <w:hideMark/>
          </w:tcPr>
          <w:p w14:paraId="1C25273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Negative</w:t>
            </w:r>
          </w:p>
        </w:tc>
        <w:tc>
          <w:tcPr>
            <w:tcW w:w="993" w:type="dxa"/>
            <w:gridSpan w:val="2"/>
            <w:tcBorders>
              <w:top w:val="nil"/>
              <w:left w:val="nil"/>
              <w:bottom w:val="single" w:sz="4" w:space="0" w:color="auto"/>
              <w:right w:val="nil"/>
            </w:tcBorders>
            <w:shd w:val="clear" w:color="000000" w:fill="FFFFFF"/>
            <w:noWrap/>
            <w:vAlign w:val="center"/>
            <w:hideMark/>
          </w:tcPr>
          <w:p w14:paraId="585ED28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Positive</w:t>
            </w:r>
          </w:p>
        </w:tc>
        <w:tc>
          <w:tcPr>
            <w:tcW w:w="705" w:type="dxa"/>
            <w:gridSpan w:val="2"/>
            <w:tcBorders>
              <w:top w:val="nil"/>
              <w:left w:val="nil"/>
              <w:bottom w:val="single" w:sz="4" w:space="0" w:color="auto"/>
              <w:right w:val="nil"/>
            </w:tcBorders>
            <w:shd w:val="clear" w:color="000000" w:fill="FFFFFF"/>
            <w:noWrap/>
            <w:vAlign w:val="center"/>
            <w:hideMark/>
          </w:tcPr>
          <w:p w14:paraId="48BF8BE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b/>
                <w:bCs/>
                <w:i/>
                <w:iCs/>
                <w:color w:val="000000"/>
                <w:kern w:val="0"/>
                <w:sz w:val="18"/>
                <w:szCs w:val="18"/>
              </w:rPr>
            </w:pPr>
            <w:r w:rsidRPr="00012104">
              <w:rPr>
                <w:rFonts w:ascii="Times New Roman" w:eastAsia="맑은 고딕" w:hAnsi="Times New Roman" w:cs="Times New Roman"/>
                <w:b/>
                <w:bCs/>
                <w:i/>
                <w:iCs/>
                <w:color w:val="000000"/>
                <w:kern w:val="0"/>
                <w:sz w:val="18"/>
                <w:szCs w:val="18"/>
              </w:rPr>
              <w:t>p</w:t>
            </w:r>
          </w:p>
        </w:tc>
        <w:tc>
          <w:tcPr>
            <w:tcW w:w="1173" w:type="dxa"/>
            <w:gridSpan w:val="2"/>
            <w:tcBorders>
              <w:top w:val="nil"/>
              <w:left w:val="nil"/>
              <w:bottom w:val="single" w:sz="4" w:space="0" w:color="auto"/>
              <w:right w:val="nil"/>
            </w:tcBorders>
            <w:shd w:val="clear" w:color="000000" w:fill="FFFFFF"/>
            <w:vAlign w:val="center"/>
            <w:hideMark/>
          </w:tcPr>
          <w:p w14:paraId="7767680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Negative</w:t>
            </w:r>
          </w:p>
        </w:tc>
        <w:tc>
          <w:tcPr>
            <w:tcW w:w="1017" w:type="dxa"/>
            <w:tcBorders>
              <w:top w:val="nil"/>
              <w:left w:val="nil"/>
              <w:bottom w:val="single" w:sz="4" w:space="0" w:color="auto"/>
              <w:right w:val="nil"/>
            </w:tcBorders>
            <w:shd w:val="clear" w:color="000000" w:fill="FFFFFF"/>
            <w:noWrap/>
            <w:vAlign w:val="center"/>
            <w:hideMark/>
          </w:tcPr>
          <w:p w14:paraId="550F7E9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Positive</w:t>
            </w:r>
          </w:p>
        </w:tc>
        <w:tc>
          <w:tcPr>
            <w:tcW w:w="705" w:type="dxa"/>
            <w:tcBorders>
              <w:top w:val="nil"/>
              <w:left w:val="nil"/>
              <w:bottom w:val="single" w:sz="4" w:space="0" w:color="auto"/>
              <w:right w:val="nil"/>
            </w:tcBorders>
            <w:shd w:val="clear" w:color="000000" w:fill="FFFFFF"/>
            <w:noWrap/>
            <w:vAlign w:val="center"/>
            <w:hideMark/>
          </w:tcPr>
          <w:p w14:paraId="4E78F00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b/>
                <w:bCs/>
                <w:i/>
                <w:iCs/>
                <w:color w:val="000000"/>
                <w:kern w:val="0"/>
                <w:sz w:val="18"/>
                <w:szCs w:val="18"/>
              </w:rPr>
            </w:pPr>
            <w:r w:rsidRPr="00012104">
              <w:rPr>
                <w:rFonts w:ascii="Times New Roman" w:eastAsia="맑은 고딕" w:hAnsi="Times New Roman" w:cs="Times New Roman"/>
                <w:b/>
                <w:bCs/>
                <w:i/>
                <w:iCs/>
                <w:color w:val="000000"/>
                <w:kern w:val="0"/>
                <w:sz w:val="18"/>
                <w:szCs w:val="18"/>
              </w:rPr>
              <w:t>p</w:t>
            </w:r>
          </w:p>
        </w:tc>
      </w:tr>
      <w:tr w:rsidR="00C849DF" w:rsidRPr="00012104" w14:paraId="72750A86" w14:textId="77777777" w:rsidTr="00C849DF">
        <w:trPr>
          <w:trHeight w:val="20"/>
        </w:trPr>
        <w:tc>
          <w:tcPr>
            <w:tcW w:w="2680" w:type="dxa"/>
            <w:tcBorders>
              <w:top w:val="nil"/>
              <w:left w:val="nil"/>
              <w:bottom w:val="nil"/>
              <w:right w:val="nil"/>
            </w:tcBorders>
            <w:shd w:val="clear" w:color="000000" w:fill="FFFFFF"/>
            <w:noWrap/>
            <w:vAlign w:val="center"/>
            <w:hideMark/>
          </w:tcPr>
          <w:p w14:paraId="7B482349"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Subjects</w:t>
            </w:r>
          </w:p>
        </w:tc>
        <w:tc>
          <w:tcPr>
            <w:tcW w:w="1174" w:type="dxa"/>
            <w:tcBorders>
              <w:top w:val="nil"/>
              <w:left w:val="nil"/>
              <w:bottom w:val="nil"/>
              <w:right w:val="nil"/>
            </w:tcBorders>
            <w:shd w:val="clear" w:color="000000" w:fill="FFFFFF"/>
            <w:noWrap/>
            <w:vAlign w:val="center"/>
            <w:hideMark/>
          </w:tcPr>
          <w:p w14:paraId="197EA40E"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12339</w:t>
            </w:r>
          </w:p>
        </w:tc>
        <w:tc>
          <w:tcPr>
            <w:tcW w:w="993" w:type="dxa"/>
            <w:tcBorders>
              <w:top w:val="nil"/>
              <w:left w:val="nil"/>
              <w:bottom w:val="nil"/>
              <w:right w:val="nil"/>
            </w:tcBorders>
            <w:shd w:val="clear" w:color="000000" w:fill="FFFFFF"/>
            <w:noWrap/>
            <w:vAlign w:val="center"/>
            <w:hideMark/>
          </w:tcPr>
          <w:p w14:paraId="2A685C5E"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581</w:t>
            </w:r>
          </w:p>
        </w:tc>
        <w:tc>
          <w:tcPr>
            <w:tcW w:w="705" w:type="dxa"/>
            <w:gridSpan w:val="2"/>
            <w:tcBorders>
              <w:top w:val="nil"/>
              <w:left w:val="nil"/>
              <w:bottom w:val="nil"/>
              <w:right w:val="nil"/>
            </w:tcBorders>
            <w:shd w:val="clear" w:color="000000" w:fill="FFFFFF"/>
            <w:noWrap/>
            <w:vAlign w:val="center"/>
            <w:hideMark/>
          </w:tcPr>
          <w:p w14:paraId="00AC4D3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6D1B840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11924</w:t>
            </w:r>
          </w:p>
        </w:tc>
        <w:tc>
          <w:tcPr>
            <w:tcW w:w="993" w:type="dxa"/>
            <w:gridSpan w:val="2"/>
            <w:tcBorders>
              <w:top w:val="nil"/>
              <w:left w:val="nil"/>
              <w:bottom w:val="nil"/>
              <w:right w:val="nil"/>
            </w:tcBorders>
            <w:shd w:val="clear" w:color="000000" w:fill="FFFFFF"/>
            <w:noWrap/>
            <w:vAlign w:val="center"/>
            <w:hideMark/>
          </w:tcPr>
          <w:p w14:paraId="53A6130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996</w:t>
            </w:r>
          </w:p>
        </w:tc>
        <w:tc>
          <w:tcPr>
            <w:tcW w:w="705" w:type="dxa"/>
            <w:gridSpan w:val="2"/>
            <w:tcBorders>
              <w:top w:val="nil"/>
              <w:left w:val="nil"/>
              <w:bottom w:val="nil"/>
              <w:right w:val="nil"/>
            </w:tcBorders>
            <w:shd w:val="clear" w:color="000000" w:fill="FFFFFF"/>
            <w:noWrap/>
            <w:vAlign w:val="center"/>
            <w:hideMark/>
          </w:tcPr>
          <w:p w14:paraId="2536032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242323A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11924</w:t>
            </w:r>
          </w:p>
        </w:tc>
        <w:tc>
          <w:tcPr>
            <w:tcW w:w="1017" w:type="dxa"/>
            <w:tcBorders>
              <w:top w:val="nil"/>
              <w:left w:val="nil"/>
              <w:bottom w:val="nil"/>
              <w:right w:val="nil"/>
            </w:tcBorders>
            <w:shd w:val="clear" w:color="000000" w:fill="FFFFFF"/>
            <w:noWrap/>
            <w:vAlign w:val="center"/>
            <w:hideMark/>
          </w:tcPr>
          <w:p w14:paraId="731B20D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760</w:t>
            </w:r>
          </w:p>
        </w:tc>
        <w:tc>
          <w:tcPr>
            <w:tcW w:w="705" w:type="dxa"/>
            <w:tcBorders>
              <w:top w:val="nil"/>
              <w:left w:val="nil"/>
              <w:bottom w:val="nil"/>
              <w:right w:val="nil"/>
            </w:tcBorders>
            <w:shd w:val="clear" w:color="000000" w:fill="FFFFFF"/>
            <w:noWrap/>
            <w:vAlign w:val="center"/>
            <w:hideMark/>
          </w:tcPr>
          <w:p w14:paraId="72C6F4B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6624984B" w14:textId="77777777" w:rsidTr="00C849DF">
        <w:trPr>
          <w:trHeight w:val="20"/>
        </w:trPr>
        <w:tc>
          <w:tcPr>
            <w:tcW w:w="2680" w:type="dxa"/>
            <w:tcBorders>
              <w:top w:val="nil"/>
              <w:left w:val="nil"/>
              <w:bottom w:val="nil"/>
              <w:right w:val="nil"/>
            </w:tcBorders>
            <w:shd w:val="clear" w:color="000000" w:fill="FFFFFF"/>
            <w:noWrap/>
            <w:vAlign w:val="center"/>
            <w:hideMark/>
          </w:tcPr>
          <w:p w14:paraId="0F21B84F"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Age</w:t>
            </w:r>
          </w:p>
        </w:tc>
        <w:tc>
          <w:tcPr>
            <w:tcW w:w="1174" w:type="dxa"/>
            <w:tcBorders>
              <w:top w:val="nil"/>
              <w:left w:val="nil"/>
              <w:bottom w:val="nil"/>
              <w:right w:val="nil"/>
            </w:tcBorders>
            <w:shd w:val="clear" w:color="000000" w:fill="FFFFFF"/>
            <w:noWrap/>
            <w:vAlign w:val="center"/>
            <w:hideMark/>
          </w:tcPr>
          <w:p w14:paraId="1BA86B7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54.6±16.7</w:t>
            </w:r>
          </w:p>
        </w:tc>
        <w:tc>
          <w:tcPr>
            <w:tcW w:w="993" w:type="dxa"/>
            <w:tcBorders>
              <w:top w:val="nil"/>
              <w:left w:val="nil"/>
              <w:bottom w:val="nil"/>
              <w:right w:val="nil"/>
            </w:tcBorders>
            <w:shd w:val="clear" w:color="000000" w:fill="FFFFFF"/>
            <w:noWrap/>
            <w:vAlign w:val="center"/>
            <w:hideMark/>
          </w:tcPr>
          <w:p w14:paraId="272F99F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49±17.88</w:t>
            </w:r>
          </w:p>
        </w:tc>
        <w:tc>
          <w:tcPr>
            <w:tcW w:w="705" w:type="dxa"/>
            <w:gridSpan w:val="2"/>
            <w:tcBorders>
              <w:top w:val="nil"/>
              <w:left w:val="nil"/>
              <w:bottom w:val="nil"/>
              <w:right w:val="nil"/>
            </w:tcBorders>
            <w:shd w:val="clear" w:color="000000" w:fill="FFFFFF"/>
            <w:noWrap/>
            <w:vAlign w:val="center"/>
            <w:hideMark/>
          </w:tcPr>
          <w:p w14:paraId="683325A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&lt;.0001</w:t>
            </w:r>
          </w:p>
        </w:tc>
        <w:tc>
          <w:tcPr>
            <w:tcW w:w="1174" w:type="dxa"/>
            <w:gridSpan w:val="2"/>
            <w:tcBorders>
              <w:top w:val="nil"/>
              <w:left w:val="nil"/>
              <w:bottom w:val="nil"/>
              <w:right w:val="nil"/>
            </w:tcBorders>
            <w:shd w:val="clear" w:color="000000" w:fill="FFFFFF"/>
            <w:noWrap/>
            <w:vAlign w:val="center"/>
            <w:hideMark/>
          </w:tcPr>
          <w:p w14:paraId="0D3827A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54.5±16.66</w:t>
            </w:r>
          </w:p>
        </w:tc>
        <w:tc>
          <w:tcPr>
            <w:tcW w:w="993" w:type="dxa"/>
            <w:gridSpan w:val="2"/>
            <w:tcBorders>
              <w:top w:val="nil"/>
              <w:left w:val="nil"/>
              <w:bottom w:val="nil"/>
              <w:right w:val="nil"/>
            </w:tcBorders>
            <w:shd w:val="clear" w:color="000000" w:fill="FFFFFF"/>
            <w:noWrap/>
            <w:vAlign w:val="center"/>
            <w:hideMark/>
          </w:tcPr>
          <w:p w14:paraId="3E54E23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52.9±18.2</w:t>
            </w:r>
          </w:p>
        </w:tc>
        <w:tc>
          <w:tcPr>
            <w:tcW w:w="705" w:type="dxa"/>
            <w:gridSpan w:val="2"/>
            <w:tcBorders>
              <w:top w:val="nil"/>
              <w:left w:val="nil"/>
              <w:bottom w:val="nil"/>
              <w:right w:val="nil"/>
            </w:tcBorders>
            <w:shd w:val="clear" w:color="000000" w:fill="FFFFFF"/>
            <w:noWrap/>
            <w:vAlign w:val="center"/>
            <w:hideMark/>
          </w:tcPr>
          <w:p w14:paraId="59764D1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0.0033</w:t>
            </w:r>
          </w:p>
        </w:tc>
        <w:tc>
          <w:tcPr>
            <w:tcW w:w="1173" w:type="dxa"/>
            <w:gridSpan w:val="2"/>
            <w:tcBorders>
              <w:top w:val="nil"/>
              <w:left w:val="nil"/>
              <w:bottom w:val="nil"/>
              <w:right w:val="nil"/>
            </w:tcBorders>
            <w:shd w:val="clear" w:color="000000" w:fill="FFFFFF"/>
            <w:noWrap/>
            <w:vAlign w:val="center"/>
            <w:hideMark/>
          </w:tcPr>
          <w:p w14:paraId="2A7741C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54.7±16.68</w:t>
            </w:r>
          </w:p>
        </w:tc>
        <w:tc>
          <w:tcPr>
            <w:tcW w:w="1017" w:type="dxa"/>
            <w:tcBorders>
              <w:top w:val="nil"/>
              <w:left w:val="nil"/>
              <w:bottom w:val="nil"/>
              <w:right w:val="nil"/>
            </w:tcBorders>
            <w:shd w:val="clear" w:color="000000" w:fill="FFFFFF"/>
            <w:noWrap/>
            <w:vAlign w:val="center"/>
            <w:hideMark/>
          </w:tcPr>
          <w:p w14:paraId="3C23E09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48.3±17.43</w:t>
            </w:r>
          </w:p>
        </w:tc>
        <w:tc>
          <w:tcPr>
            <w:tcW w:w="705" w:type="dxa"/>
            <w:tcBorders>
              <w:top w:val="nil"/>
              <w:left w:val="nil"/>
              <w:bottom w:val="nil"/>
              <w:right w:val="nil"/>
            </w:tcBorders>
            <w:shd w:val="clear" w:color="000000" w:fill="FFFFFF"/>
            <w:noWrap/>
            <w:vAlign w:val="center"/>
            <w:hideMark/>
          </w:tcPr>
          <w:p w14:paraId="476AC9A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&lt;.0001</w:t>
            </w:r>
          </w:p>
        </w:tc>
      </w:tr>
      <w:tr w:rsidR="00C849DF" w:rsidRPr="00012104" w14:paraId="06AAE9B1" w14:textId="77777777" w:rsidTr="00C849DF">
        <w:trPr>
          <w:trHeight w:val="20"/>
        </w:trPr>
        <w:tc>
          <w:tcPr>
            <w:tcW w:w="2680" w:type="dxa"/>
            <w:tcBorders>
              <w:top w:val="nil"/>
              <w:left w:val="nil"/>
              <w:bottom w:val="nil"/>
              <w:right w:val="nil"/>
            </w:tcBorders>
            <w:shd w:val="clear" w:color="000000" w:fill="FFFFFF"/>
            <w:noWrap/>
            <w:vAlign w:val="center"/>
            <w:hideMark/>
          </w:tcPr>
          <w:p w14:paraId="24F356F4"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Sex</w:t>
            </w:r>
          </w:p>
        </w:tc>
        <w:tc>
          <w:tcPr>
            <w:tcW w:w="1174" w:type="dxa"/>
            <w:tcBorders>
              <w:top w:val="nil"/>
              <w:left w:val="nil"/>
              <w:bottom w:val="nil"/>
              <w:right w:val="nil"/>
            </w:tcBorders>
            <w:shd w:val="clear" w:color="000000" w:fill="FFFFFF"/>
            <w:noWrap/>
            <w:vAlign w:val="center"/>
            <w:hideMark/>
          </w:tcPr>
          <w:p w14:paraId="265BA31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tcBorders>
              <w:top w:val="nil"/>
              <w:left w:val="nil"/>
              <w:bottom w:val="nil"/>
              <w:right w:val="nil"/>
            </w:tcBorders>
            <w:shd w:val="clear" w:color="000000" w:fill="FFFFFF"/>
            <w:noWrap/>
            <w:vAlign w:val="center"/>
            <w:hideMark/>
          </w:tcPr>
          <w:p w14:paraId="248C51A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3625DC5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0.1139</w:t>
            </w:r>
          </w:p>
        </w:tc>
        <w:tc>
          <w:tcPr>
            <w:tcW w:w="1174" w:type="dxa"/>
            <w:gridSpan w:val="2"/>
            <w:tcBorders>
              <w:top w:val="nil"/>
              <w:left w:val="nil"/>
              <w:bottom w:val="nil"/>
              <w:right w:val="nil"/>
            </w:tcBorders>
            <w:shd w:val="clear" w:color="000000" w:fill="FFFFFF"/>
            <w:noWrap/>
            <w:vAlign w:val="center"/>
            <w:hideMark/>
          </w:tcPr>
          <w:p w14:paraId="65820F6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gridSpan w:val="2"/>
            <w:tcBorders>
              <w:top w:val="nil"/>
              <w:left w:val="nil"/>
              <w:bottom w:val="nil"/>
              <w:right w:val="nil"/>
            </w:tcBorders>
            <w:shd w:val="clear" w:color="000000" w:fill="FFFFFF"/>
            <w:noWrap/>
            <w:vAlign w:val="center"/>
            <w:hideMark/>
          </w:tcPr>
          <w:p w14:paraId="4995C58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11C8719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0.5487</w:t>
            </w:r>
          </w:p>
        </w:tc>
        <w:tc>
          <w:tcPr>
            <w:tcW w:w="1173" w:type="dxa"/>
            <w:gridSpan w:val="2"/>
            <w:tcBorders>
              <w:top w:val="nil"/>
              <w:left w:val="nil"/>
              <w:bottom w:val="nil"/>
              <w:right w:val="nil"/>
            </w:tcBorders>
            <w:shd w:val="clear" w:color="000000" w:fill="FFFFFF"/>
            <w:noWrap/>
            <w:vAlign w:val="center"/>
            <w:hideMark/>
          </w:tcPr>
          <w:p w14:paraId="51BB612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tcBorders>
              <w:top w:val="nil"/>
              <w:left w:val="nil"/>
              <w:bottom w:val="nil"/>
              <w:right w:val="nil"/>
            </w:tcBorders>
            <w:shd w:val="clear" w:color="000000" w:fill="FFFFFF"/>
            <w:noWrap/>
            <w:vAlign w:val="center"/>
            <w:hideMark/>
          </w:tcPr>
          <w:p w14:paraId="1C8A520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tcBorders>
              <w:top w:val="nil"/>
              <w:left w:val="nil"/>
              <w:bottom w:val="nil"/>
              <w:right w:val="nil"/>
            </w:tcBorders>
            <w:shd w:val="clear" w:color="000000" w:fill="FFFFFF"/>
            <w:noWrap/>
            <w:vAlign w:val="center"/>
            <w:hideMark/>
          </w:tcPr>
          <w:p w14:paraId="0179E05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0.0013</w:t>
            </w:r>
          </w:p>
        </w:tc>
      </w:tr>
      <w:tr w:rsidR="00C849DF" w:rsidRPr="00012104" w14:paraId="6EF55713" w14:textId="77777777" w:rsidTr="00C849DF">
        <w:trPr>
          <w:trHeight w:val="20"/>
        </w:trPr>
        <w:tc>
          <w:tcPr>
            <w:tcW w:w="2680" w:type="dxa"/>
            <w:tcBorders>
              <w:top w:val="nil"/>
              <w:left w:val="nil"/>
              <w:bottom w:val="nil"/>
              <w:right w:val="nil"/>
            </w:tcBorders>
            <w:shd w:val="clear" w:color="000000" w:fill="FFFFFF"/>
            <w:noWrap/>
            <w:vAlign w:val="center"/>
            <w:hideMark/>
          </w:tcPr>
          <w:p w14:paraId="65D3DD5A"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Male</w:t>
            </w:r>
          </w:p>
        </w:tc>
        <w:tc>
          <w:tcPr>
            <w:tcW w:w="1174" w:type="dxa"/>
            <w:tcBorders>
              <w:top w:val="nil"/>
              <w:left w:val="nil"/>
              <w:bottom w:val="nil"/>
              <w:right w:val="nil"/>
            </w:tcBorders>
            <w:shd w:val="clear" w:color="000000" w:fill="FFFFFF"/>
            <w:noWrap/>
            <w:vAlign w:val="center"/>
            <w:hideMark/>
          </w:tcPr>
          <w:p w14:paraId="0BDFAC6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5408(43.83)</w:t>
            </w:r>
          </w:p>
        </w:tc>
        <w:tc>
          <w:tcPr>
            <w:tcW w:w="993" w:type="dxa"/>
            <w:tcBorders>
              <w:top w:val="nil"/>
              <w:left w:val="nil"/>
              <w:bottom w:val="nil"/>
              <w:right w:val="nil"/>
            </w:tcBorders>
            <w:shd w:val="clear" w:color="000000" w:fill="FFFFFF"/>
            <w:noWrap/>
            <w:vAlign w:val="center"/>
            <w:hideMark/>
          </w:tcPr>
          <w:p w14:paraId="1EE6863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274(47.16)</w:t>
            </w:r>
          </w:p>
        </w:tc>
        <w:tc>
          <w:tcPr>
            <w:tcW w:w="705" w:type="dxa"/>
            <w:gridSpan w:val="2"/>
            <w:tcBorders>
              <w:top w:val="nil"/>
              <w:left w:val="nil"/>
              <w:bottom w:val="nil"/>
              <w:right w:val="nil"/>
            </w:tcBorders>
            <w:shd w:val="clear" w:color="000000" w:fill="FFFFFF"/>
            <w:noWrap/>
            <w:vAlign w:val="center"/>
            <w:hideMark/>
          </w:tcPr>
          <w:p w14:paraId="0CB719A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675F442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5253(44.05)</w:t>
            </w:r>
          </w:p>
        </w:tc>
        <w:tc>
          <w:tcPr>
            <w:tcW w:w="993" w:type="dxa"/>
            <w:gridSpan w:val="2"/>
            <w:tcBorders>
              <w:top w:val="nil"/>
              <w:left w:val="nil"/>
              <w:bottom w:val="nil"/>
              <w:right w:val="nil"/>
            </w:tcBorders>
            <w:shd w:val="clear" w:color="000000" w:fill="FFFFFF"/>
            <w:noWrap/>
            <w:vAlign w:val="center"/>
            <w:hideMark/>
          </w:tcPr>
          <w:p w14:paraId="4CC6600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429(43.07)</w:t>
            </w:r>
          </w:p>
        </w:tc>
        <w:tc>
          <w:tcPr>
            <w:tcW w:w="705" w:type="dxa"/>
            <w:gridSpan w:val="2"/>
            <w:tcBorders>
              <w:top w:val="nil"/>
              <w:left w:val="nil"/>
              <w:bottom w:val="nil"/>
              <w:right w:val="nil"/>
            </w:tcBorders>
            <w:shd w:val="clear" w:color="000000" w:fill="FFFFFF"/>
            <w:noWrap/>
            <w:vAlign w:val="center"/>
            <w:hideMark/>
          </w:tcPr>
          <w:p w14:paraId="715E36BE"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4667073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5305(43.63)</w:t>
            </w:r>
          </w:p>
        </w:tc>
        <w:tc>
          <w:tcPr>
            <w:tcW w:w="1017" w:type="dxa"/>
            <w:tcBorders>
              <w:top w:val="nil"/>
              <w:left w:val="nil"/>
              <w:bottom w:val="nil"/>
              <w:right w:val="nil"/>
            </w:tcBorders>
            <w:shd w:val="clear" w:color="000000" w:fill="FFFFFF"/>
            <w:noWrap/>
            <w:vAlign w:val="center"/>
            <w:hideMark/>
          </w:tcPr>
          <w:p w14:paraId="798BB97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377(49.61)</w:t>
            </w:r>
          </w:p>
        </w:tc>
        <w:tc>
          <w:tcPr>
            <w:tcW w:w="705" w:type="dxa"/>
            <w:tcBorders>
              <w:top w:val="nil"/>
              <w:left w:val="nil"/>
              <w:bottom w:val="nil"/>
              <w:right w:val="nil"/>
            </w:tcBorders>
            <w:shd w:val="clear" w:color="000000" w:fill="FFFFFF"/>
            <w:noWrap/>
            <w:vAlign w:val="center"/>
            <w:hideMark/>
          </w:tcPr>
          <w:p w14:paraId="0057F6B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67D4F57C" w14:textId="77777777" w:rsidTr="00C849DF">
        <w:trPr>
          <w:trHeight w:val="20"/>
        </w:trPr>
        <w:tc>
          <w:tcPr>
            <w:tcW w:w="2680" w:type="dxa"/>
            <w:tcBorders>
              <w:top w:val="nil"/>
              <w:left w:val="nil"/>
              <w:bottom w:val="nil"/>
              <w:right w:val="nil"/>
            </w:tcBorders>
            <w:shd w:val="clear" w:color="000000" w:fill="FFFFFF"/>
            <w:noWrap/>
            <w:vAlign w:val="center"/>
            <w:hideMark/>
          </w:tcPr>
          <w:p w14:paraId="551A74DA"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Female</w:t>
            </w:r>
          </w:p>
        </w:tc>
        <w:tc>
          <w:tcPr>
            <w:tcW w:w="1174" w:type="dxa"/>
            <w:tcBorders>
              <w:top w:val="nil"/>
              <w:left w:val="nil"/>
              <w:bottom w:val="nil"/>
              <w:right w:val="nil"/>
            </w:tcBorders>
            <w:shd w:val="clear" w:color="000000" w:fill="FFFFFF"/>
            <w:noWrap/>
            <w:vAlign w:val="center"/>
            <w:hideMark/>
          </w:tcPr>
          <w:p w14:paraId="7301C04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6931(56.17)</w:t>
            </w:r>
          </w:p>
        </w:tc>
        <w:tc>
          <w:tcPr>
            <w:tcW w:w="993" w:type="dxa"/>
            <w:tcBorders>
              <w:top w:val="nil"/>
              <w:left w:val="nil"/>
              <w:bottom w:val="nil"/>
              <w:right w:val="nil"/>
            </w:tcBorders>
            <w:shd w:val="clear" w:color="000000" w:fill="FFFFFF"/>
            <w:noWrap/>
            <w:vAlign w:val="center"/>
            <w:hideMark/>
          </w:tcPr>
          <w:p w14:paraId="2539A7D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307(52.84)</w:t>
            </w:r>
          </w:p>
        </w:tc>
        <w:tc>
          <w:tcPr>
            <w:tcW w:w="705" w:type="dxa"/>
            <w:gridSpan w:val="2"/>
            <w:tcBorders>
              <w:top w:val="nil"/>
              <w:left w:val="nil"/>
              <w:bottom w:val="nil"/>
              <w:right w:val="nil"/>
            </w:tcBorders>
            <w:shd w:val="clear" w:color="000000" w:fill="FFFFFF"/>
            <w:noWrap/>
            <w:vAlign w:val="center"/>
            <w:hideMark/>
          </w:tcPr>
          <w:p w14:paraId="2FE9240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1E18AFA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6671(55.95)</w:t>
            </w:r>
          </w:p>
        </w:tc>
        <w:tc>
          <w:tcPr>
            <w:tcW w:w="993" w:type="dxa"/>
            <w:gridSpan w:val="2"/>
            <w:tcBorders>
              <w:top w:val="nil"/>
              <w:left w:val="nil"/>
              <w:bottom w:val="nil"/>
              <w:right w:val="nil"/>
            </w:tcBorders>
            <w:shd w:val="clear" w:color="000000" w:fill="FFFFFF"/>
            <w:noWrap/>
            <w:vAlign w:val="center"/>
            <w:hideMark/>
          </w:tcPr>
          <w:p w14:paraId="3416BA6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567(56.93)</w:t>
            </w:r>
          </w:p>
        </w:tc>
        <w:tc>
          <w:tcPr>
            <w:tcW w:w="705" w:type="dxa"/>
            <w:gridSpan w:val="2"/>
            <w:tcBorders>
              <w:top w:val="nil"/>
              <w:left w:val="nil"/>
              <w:bottom w:val="nil"/>
              <w:right w:val="nil"/>
            </w:tcBorders>
            <w:shd w:val="clear" w:color="000000" w:fill="FFFFFF"/>
            <w:noWrap/>
            <w:vAlign w:val="center"/>
            <w:hideMark/>
          </w:tcPr>
          <w:p w14:paraId="66FB135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49218A0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6855(56.37)</w:t>
            </w:r>
          </w:p>
        </w:tc>
        <w:tc>
          <w:tcPr>
            <w:tcW w:w="1017" w:type="dxa"/>
            <w:tcBorders>
              <w:top w:val="nil"/>
              <w:left w:val="nil"/>
              <w:bottom w:val="nil"/>
              <w:right w:val="nil"/>
            </w:tcBorders>
            <w:shd w:val="clear" w:color="000000" w:fill="FFFFFF"/>
            <w:noWrap/>
            <w:vAlign w:val="center"/>
            <w:hideMark/>
          </w:tcPr>
          <w:p w14:paraId="26B8384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383(50.39)</w:t>
            </w:r>
          </w:p>
        </w:tc>
        <w:tc>
          <w:tcPr>
            <w:tcW w:w="705" w:type="dxa"/>
            <w:tcBorders>
              <w:top w:val="nil"/>
              <w:left w:val="nil"/>
              <w:bottom w:val="nil"/>
              <w:right w:val="nil"/>
            </w:tcBorders>
            <w:shd w:val="clear" w:color="000000" w:fill="FFFFFF"/>
            <w:noWrap/>
            <w:vAlign w:val="center"/>
            <w:hideMark/>
          </w:tcPr>
          <w:p w14:paraId="0454F06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08107588" w14:textId="77777777" w:rsidTr="00C849DF">
        <w:trPr>
          <w:trHeight w:val="20"/>
        </w:trPr>
        <w:tc>
          <w:tcPr>
            <w:tcW w:w="2680" w:type="dxa"/>
            <w:tcBorders>
              <w:top w:val="nil"/>
              <w:left w:val="nil"/>
              <w:bottom w:val="nil"/>
              <w:right w:val="nil"/>
            </w:tcBorders>
            <w:shd w:val="clear" w:color="000000" w:fill="FFFFFF"/>
            <w:noWrap/>
            <w:vAlign w:val="center"/>
            <w:hideMark/>
          </w:tcPr>
          <w:p w14:paraId="6FDA884F"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Education level</w:t>
            </w:r>
          </w:p>
        </w:tc>
        <w:tc>
          <w:tcPr>
            <w:tcW w:w="1174" w:type="dxa"/>
            <w:tcBorders>
              <w:top w:val="nil"/>
              <w:left w:val="nil"/>
              <w:bottom w:val="nil"/>
              <w:right w:val="nil"/>
            </w:tcBorders>
            <w:shd w:val="clear" w:color="000000" w:fill="FFFFFF"/>
            <w:noWrap/>
            <w:vAlign w:val="center"/>
            <w:hideMark/>
          </w:tcPr>
          <w:p w14:paraId="2DAC3EF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tcBorders>
              <w:top w:val="nil"/>
              <w:left w:val="nil"/>
              <w:bottom w:val="nil"/>
              <w:right w:val="nil"/>
            </w:tcBorders>
            <w:shd w:val="clear" w:color="000000" w:fill="FFFFFF"/>
            <w:noWrap/>
            <w:vAlign w:val="center"/>
            <w:hideMark/>
          </w:tcPr>
          <w:p w14:paraId="43F8D57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3C21E52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0.9363</w:t>
            </w:r>
          </w:p>
        </w:tc>
        <w:tc>
          <w:tcPr>
            <w:tcW w:w="1174" w:type="dxa"/>
            <w:gridSpan w:val="2"/>
            <w:tcBorders>
              <w:top w:val="nil"/>
              <w:left w:val="nil"/>
              <w:bottom w:val="nil"/>
              <w:right w:val="nil"/>
            </w:tcBorders>
            <w:shd w:val="clear" w:color="000000" w:fill="FFFFFF"/>
            <w:noWrap/>
            <w:vAlign w:val="center"/>
            <w:hideMark/>
          </w:tcPr>
          <w:p w14:paraId="7B603E5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gridSpan w:val="2"/>
            <w:tcBorders>
              <w:top w:val="nil"/>
              <w:left w:val="nil"/>
              <w:bottom w:val="nil"/>
              <w:right w:val="nil"/>
            </w:tcBorders>
            <w:shd w:val="clear" w:color="000000" w:fill="FFFFFF"/>
            <w:noWrap/>
            <w:vAlign w:val="center"/>
            <w:hideMark/>
          </w:tcPr>
          <w:p w14:paraId="364371A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546C17C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0.2595</w:t>
            </w:r>
          </w:p>
        </w:tc>
        <w:tc>
          <w:tcPr>
            <w:tcW w:w="1173" w:type="dxa"/>
            <w:gridSpan w:val="2"/>
            <w:tcBorders>
              <w:top w:val="nil"/>
              <w:left w:val="nil"/>
              <w:bottom w:val="nil"/>
              <w:right w:val="nil"/>
            </w:tcBorders>
            <w:shd w:val="clear" w:color="000000" w:fill="FFFFFF"/>
            <w:noWrap/>
            <w:vAlign w:val="center"/>
            <w:hideMark/>
          </w:tcPr>
          <w:p w14:paraId="51D89CF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tcBorders>
              <w:top w:val="nil"/>
              <w:left w:val="nil"/>
              <w:bottom w:val="nil"/>
              <w:right w:val="nil"/>
            </w:tcBorders>
            <w:shd w:val="clear" w:color="000000" w:fill="FFFFFF"/>
            <w:noWrap/>
            <w:vAlign w:val="center"/>
            <w:hideMark/>
          </w:tcPr>
          <w:p w14:paraId="7E0A4C4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tcBorders>
              <w:top w:val="nil"/>
              <w:left w:val="nil"/>
              <w:bottom w:val="nil"/>
              <w:right w:val="nil"/>
            </w:tcBorders>
            <w:shd w:val="clear" w:color="000000" w:fill="FFFFFF"/>
            <w:noWrap/>
            <w:vAlign w:val="center"/>
            <w:hideMark/>
          </w:tcPr>
          <w:p w14:paraId="6C1D217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0.1173</w:t>
            </w:r>
          </w:p>
        </w:tc>
      </w:tr>
      <w:tr w:rsidR="00C849DF" w:rsidRPr="00012104" w14:paraId="48E2A50F" w14:textId="77777777" w:rsidTr="00C849DF">
        <w:trPr>
          <w:trHeight w:val="20"/>
        </w:trPr>
        <w:tc>
          <w:tcPr>
            <w:tcW w:w="2680" w:type="dxa"/>
            <w:tcBorders>
              <w:top w:val="nil"/>
              <w:left w:val="nil"/>
              <w:bottom w:val="nil"/>
              <w:right w:val="nil"/>
            </w:tcBorders>
            <w:shd w:val="clear" w:color="000000" w:fill="FFFFFF"/>
            <w:noWrap/>
            <w:vAlign w:val="center"/>
            <w:hideMark/>
          </w:tcPr>
          <w:p w14:paraId="7A79943B"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High school graduate or lower</w:t>
            </w:r>
          </w:p>
        </w:tc>
        <w:tc>
          <w:tcPr>
            <w:tcW w:w="1174" w:type="dxa"/>
            <w:tcBorders>
              <w:top w:val="nil"/>
              <w:left w:val="nil"/>
              <w:bottom w:val="nil"/>
              <w:right w:val="nil"/>
            </w:tcBorders>
            <w:shd w:val="clear" w:color="000000" w:fill="FFFFFF"/>
            <w:noWrap/>
            <w:vAlign w:val="center"/>
            <w:hideMark/>
          </w:tcPr>
          <w:p w14:paraId="2538939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7411(63.82)</w:t>
            </w:r>
          </w:p>
        </w:tc>
        <w:tc>
          <w:tcPr>
            <w:tcW w:w="993" w:type="dxa"/>
            <w:tcBorders>
              <w:top w:val="nil"/>
              <w:left w:val="nil"/>
              <w:bottom w:val="nil"/>
              <w:right w:val="nil"/>
            </w:tcBorders>
            <w:shd w:val="clear" w:color="000000" w:fill="FFFFFF"/>
            <w:noWrap/>
            <w:vAlign w:val="center"/>
            <w:hideMark/>
          </w:tcPr>
          <w:p w14:paraId="0683FBB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345(63.65)</w:t>
            </w:r>
          </w:p>
        </w:tc>
        <w:tc>
          <w:tcPr>
            <w:tcW w:w="705" w:type="dxa"/>
            <w:gridSpan w:val="2"/>
            <w:tcBorders>
              <w:top w:val="nil"/>
              <w:left w:val="nil"/>
              <w:bottom w:val="nil"/>
              <w:right w:val="nil"/>
            </w:tcBorders>
            <w:shd w:val="clear" w:color="000000" w:fill="FFFFFF"/>
            <w:noWrap/>
            <w:vAlign w:val="center"/>
            <w:hideMark/>
          </w:tcPr>
          <w:p w14:paraId="105CD48E"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5453181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7146(63.67)</w:t>
            </w:r>
          </w:p>
        </w:tc>
        <w:tc>
          <w:tcPr>
            <w:tcW w:w="993" w:type="dxa"/>
            <w:gridSpan w:val="2"/>
            <w:tcBorders>
              <w:top w:val="nil"/>
              <w:left w:val="nil"/>
              <w:bottom w:val="nil"/>
              <w:right w:val="nil"/>
            </w:tcBorders>
            <w:shd w:val="clear" w:color="000000" w:fill="FFFFFF"/>
            <w:noWrap/>
            <w:vAlign w:val="center"/>
            <w:hideMark/>
          </w:tcPr>
          <w:p w14:paraId="12CFEF4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610(65.52)</w:t>
            </w:r>
          </w:p>
        </w:tc>
        <w:tc>
          <w:tcPr>
            <w:tcW w:w="705" w:type="dxa"/>
            <w:gridSpan w:val="2"/>
            <w:tcBorders>
              <w:top w:val="nil"/>
              <w:left w:val="nil"/>
              <w:bottom w:val="nil"/>
              <w:right w:val="nil"/>
            </w:tcBorders>
            <w:shd w:val="clear" w:color="000000" w:fill="FFFFFF"/>
            <w:noWrap/>
            <w:vAlign w:val="center"/>
            <w:hideMark/>
          </w:tcPr>
          <w:p w14:paraId="4E1BC7E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1AD15AA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7318(63.99)</w:t>
            </w:r>
          </w:p>
        </w:tc>
        <w:tc>
          <w:tcPr>
            <w:tcW w:w="1017" w:type="dxa"/>
            <w:tcBorders>
              <w:top w:val="nil"/>
              <w:left w:val="nil"/>
              <w:bottom w:val="nil"/>
              <w:right w:val="nil"/>
            </w:tcBorders>
            <w:shd w:val="clear" w:color="000000" w:fill="FFFFFF"/>
            <w:noWrap/>
            <w:vAlign w:val="center"/>
            <w:hideMark/>
          </w:tcPr>
          <w:p w14:paraId="6C8EF80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438(61.09)</w:t>
            </w:r>
          </w:p>
        </w:tc>
        <w:tc>
          <w:tcPr>
            <w:tcW w:w="705" w:type="dxa"/>
            <w:tcBorders>
              <w:top w:val="nil"/>
              <w:left w:val="nil"/>
              <w:bottom w:val="nil"/>
              <w:right w:val="nil"/>
            </w:tcBorders>
            <w:shd w:val="clear" w:color="000000" w:fill="FFFFFF"/>
            <w:noWrap/>
            <w:vAlign w:val="center"/>
            <w:hideMark/>
          </w:tcPr>
          <w:p w14:paraId="43CD219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35E21596" w14:textId="77777777" w:rsidTr="00C849DF">
        <w:trPr>
          <w:trHeight w:val="20"/>
        </w:trPr>
        <w:tc>
          <w:tcPr>
            <w:tcW w:w="2680" w:type="dxa"/>
            <w:tcBorders>
              <w:top w:val="nil"/>
              <w:left w:val="nil"/>
              <w:bottom w:val="nil"/>
              <w:right w:val="nil"/>
            </w:tcBorders>
            <w:shd w:val="clear" w:color="000000" w:fill="FFFFFF"/>
            <w:noWrap/>
            <w:vAlign w:val="center"/>
            <w:hideMark/>
          </w:tcPr>
          <w:p w14:paraId="39E311DB"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College graduate or higher</w:t>
            </w:r>
          </w:p>
        </w:tc>
        <w:tc>
          <w:tcPr>
            <w:tcW w:w="1174" w:type="dxa"/>
            <w:tcBorders>
              <w:top w:val="nil"/>
              <w:left w:val="nil"/>
              <w:bottom w:val="nil"/>
              <w:right w:val="nil"/>
            </w:tcBorders>
            <w:shd w:val="clear" w:color="000000" w:fill="FFFFFF"/>
            <w:noWrap/>
            <w:vAlign w:val="center"/>
            <w:hideMark/>
          </w:tcPr>
          <w:p w14:paraId="5730DD7E"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4201(36.18)</w:t>
            </w:r>
          </w:p>
        </w:tc>
        <w:tc>
          <w:tcPr>
            <w:tcW w:w="993" w:type="dxa"/>
            <w:tcBorders>
              <w:top w:val="nil"/>
              <w:left w:val="nil"/>
              <w:bottom w:val="nil"/>
              <w:right w:val="nil"/>
            </w:tcBorders>
            <w:shd w:val="clear" w:color="000000" w:fill="FFFFFF"/>
            <w:noWrap/>
            <w:vAlign w:val="center"/>
            <w:hideMark/>
          </w:tcPr>
          <w:p w14:paraId="08AE09F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197(36.35)</w:t>
            </w:r>
          </w:p>
        </w:tc>
        <w:tc>
          <w:tcPr>
            <w:tcW w:w="705" w:type="dxa"/>
            <w:gridSpan w:val="2"/>
            <w:tcBorders>
              <w:top w:val="nil"/>
              <w:left w:val="nil"/>
              <w:bottom w:val="nil"/>
              <w:right w:val="nil"/>
            </w:tcBorders>
            <w:shd w:val="clear" w:color="000000" w:fill="FFFFFF"/>
            <w:noWrap/>
            <w:vAlign w:val="center"/>
            <w:hideMark/>
          </w:tcPr>
          <w:p w14:paraId="17BFE38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3788736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4077(36.33)</w:t>
            </w:r>
          </w:p>
        </w:tc>
        <w:tc>
          <w:tcPr>
            <w:tcW w:w="993" w:type="dxa"/>
            <w:gridSpan w:val="2"/>
            <w:tcBorders>
              <w:top w:val="nil"/>
              <w:left w:val="nil"/>
              <w:bottom w:val="nil"/>
              <w:right w:val="nil"/>
            </w:tcBorders>
            <w:shd w:val="clear" w:color="000000" w:fill="FFFFFF"/>
            <w:noWrap/>
            <w:vAlign w:val="center"/>
            <w:hideMark/>
          </w:tcPr>
          <w:p w14:paraId="08BF391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321(34.48)</w:t>
            </w:r>
          </w:p>
        </w:tc>
        <w:tc>
          <w:tcPr>
            <w:tcW w:w="705" w:type="dxa"/>
            <w:gridSpan w:val="2"/>
            <w:tcBorders>
              <w:top w:val="nil"/>
              <w:left w:val="nil"/>
              <w:bottom w:val="nil"/>
              <w:right w:val="nil"/>
            </w:tcBorders>
            <w:shd w:val="clear" w:color="000000" w:fill="FFFFFF"/>
            <w:noWrap/>
            <w:vAlign w:val="center"/>
            <w:hideMark/>
          </w:tcPr>
          <w:p w14:paraId="2AFCF91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45EC14B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4119(36.01)</w:t>
            </w:r>
          </w:p>
        </w:tc>
        <w:tc>
          <w:tcPr>
            <w:tcW w:w="1017" w:type="dxa"/>
            <w:tcBorders>
              <w:top w:val="nil"/>
              <w:left w:val="nil"/>
              <w:bottom w:val="nil"/>
              <w:right w:val="nil"/>
            </w:tcBorders>
            <w:shd w:val="clear" w:color="000000" w:fill="FFFFFF"/>
            <w:noWrap/>
            <w:vAlign w:val="center"/>
            <w:hideMark/>
          </w:tcPr>
          <w:p w14:paraId="0CE3568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279(38.91)</w:t>
            </w:r>
          </w:p>
        </w:tc>
        <w:tc>
          <w:tcPr>
            <w:tcW w:w="705" w:type="dxa"/>
            <w:tcBorders>
              <w:top w:val="nil"/>
              <w:left w:val="nil"/>
              <w:bottom w:val="nil"/>
              <w:right w:val="nil"/>
            </w:tcBorders>
            <w:shd w:val="clear" w:color="000000" w:fill="FFFFFF"/>
            <w:noWrap/>
            <w:vAlign w:val="center"/>
            <w:hideMark/>
          </w:tcPr>
          <w:p w14:paraId="087BF6D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5B6C156A" w14:textId="77777777" w:rsidTr="00C849DF">
        <w:trPr>
          <w:trHeight w:val="20"/>
        </w:trPr>
        <w:tc>
          <w:tcPr>
            <w:tcW w:w="2680" w:type="dxa"/>
            <w:tcBorders>
              <w:top w:val="nil"/>
              <w:left w:val="nil"/>
              <w:bottom w:val="nil"/>
              <w:right w:val="nil"/>
            </w:tcBorders>
            <w:shd w:val="clear" w:color="000000" w:fill="FFFFFF"/>
            <w:noWrap/>
            <w:vAlign w:val="center"/>
            <w:hideMark/>
          </w:tcPr>
          <w:p w14:paraId="3D62F269"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Smoking</w:t>
            </w:r>
          </w:p>
        </w:tc>
        <w:tc>
          <w:tcPr>
            <w:tcW w:w="1174" w:type="dxa"/>
            <w:tcBorders>
              <w:top w:val="nil"/>
              <w:left w:val="nil"/>
              <w:bottom w:val="nil"/>
              <w:right w:val="nil"/>
            </w:tcBorders>
            <w:shd w:val="clear" w:color="000000" w:fill="FFFFFF"/>
            <w:noWrap/>
            <w:vAlign w:val="center"/>
            <w:hideMark/>
          </w:tcPr>
          <w:p w14:paraId="17FA749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tcBorders>
              <w:top w:val="nil"/>
              <w:left w:val="nil"/>
              <w:bottom w:val="nil"/>
              <w:right w:val="nil"/>
            </w:tcBorders>
            <w:shd w:val="clear" w:color="000000" w:fill="FFFFFF"/>
            <w:noWrap/>
            <w:vAlign w:val="center"/>
            <w:hideMark/>
          </w:tcPr>
          <w:p w14:paraId="7E57CBD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0935365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0.002</w:t>
            </w:r>
          </w:p>
        </w:tc>
        <w:tc>
          <w:tcPr>
            <w:tcW w:w="1174" w:type="dxa"/>
            <w:gridSpan w:val="2"/>
            <w:tcBorders>
              <w:top w:val="nil"/>
              <w:left w:val="nil"/>
              <w:bottom w:val="nil"/>
              <w:right w:val="nil"/>
            </w:tcBorders>
            <w:shd w:val="clear" w:color="000000" w:fill="FFFFFF"/>
            <w:noWrap/>
            <w:vAlign w:val="center"/>
            <w:hideMark/>
          </w:tcPr>
          <w:p w14:paraId="5972FCC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gridSpan w:val="2"/>
            <w:tcBorders>
              <w:top w:val="nil"/>
              <w:left w:val="nil"/>
              <w:bottom w:val="nil"/>
              <w:right w:val="nil"/>
            </w:tcBorders>
            <w:shd w:val="clear" w:color="000000" w:fill="FFFFFF"/>
            <w:noWrap/>
            <w:vAlign w:val="center"/>
            <w:hideMark/>
          </w:tcPr>
          <w:p w14:paraId="2B582F3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7118316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0.3827</w:t>
            </w:r>
          </w:p>
        </w:tc>
        <w:tc>
          <w:tcPr>
            <w:tcW w:w="1173" w:type="dxa"/>
            <w:gridSpan w:val="2"/>
            <w:tcBorders>
              <w:top w:val="nil"/>
              <w:left w:val="nil"/>
              <w:bottom w:val="nil"/>
              <w:right w:val="nil"/>
            </w:tcBorders>
            <w:shd w:val="clear" w:color="000000" w:fill="FFFFFF"/>
            <w:noWrap/>
            <w:vAlign w:val="center"/>
            <w:hideMark/>
          </w:tcPr>
          <w:p w14:paraId="482C809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tcBorders>
              <w:top w:val="nil"/>
              <w:left w:val="nil"/>
              <w:bottom w:val="nil"/>
              <w:right w:val="nil"/>
            </w:tcBorders>
            <w:shd w:val="clear" w:color="000000" w:fill="FFFFFF"/>
            <w:noWrap/>
            <w:vAlign w:val="center"/>
            <w:hideMark/>
          </w:tcPr>
          <w:p w14:paraId="6E4D9C4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tcBorders>
              <w:top w:val="nil"/>
              <w:left w:val="nil"/>
              <w:bottom w:val="nil"/>
              <w:right w:val="nil"/>
            </w:tcBorders>
            <w:shd w:val="clear" w:color="000000" w:fill="FFFFFF"/>
            <w:noWrap/>
            <w:vAlign w:val="center"/>
            <w:hideMark/>
          </w:tcPr>
          <w:p w14:paraId="3271734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0.0031</w:t>
            </w:r>
          </w:p>
        </w:tc>
      </w:tr>
      <w:tr w:rsidR="00C849DF" w:rsidRPr="00012104" w14:paraId="5179D5E2" w14:textId="77777777" w:rsidTr="00C849DF">
        <w:trPr>
          <w:trHeight w:val="20"/>
        </w:trPr>
        <w:tc>
          <w:tcPr>
            <w:tcW w:w="2680" w:type="dxa"/>
            <w:tcBorders>
              <w:top w:val="nil"/>
              <w:left w:val="nil"/>
              <w:bottom w:val="nil"/>
              <w:right w:val="nil"/>
            </w:tcBorders>
            <w:shd w:val="clear" w:color="000000" w:fill="FFFFFF"/>
            <w:noWrap/>
            <w:vAlign w:val="center"/>
            <w:hideMark/>
          </w:tcPr>
          <w:p w14:paraId="5C7E607E"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7748AB9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10325(84.22)</w:t>
            </w:r>
          </w:p>
        </w:tc>
        <w:tc>
          <w:tcPr>
            <w:tcW w:w="993" w:type="dxa"/>
            <w:tcBorders>
              <w:top w:val="nil"/>
              <w:left w:val="nil"/>
              <w:bottom w:val="nil"/>
              <w:right w:val="nil"/>
            </w:tcBorders>
            <w:shd w:val="clear" w:color="000000" w:fill="FFFFFF"/>
            <w:noWrap/>
            <w:vAlign w:val="center"/>
            <w:hideMark/>
          </w:tcPr>
          <w:p w14:paraId="39EAEC2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459(79.41)</w:t>
            </w:r>
          </w:p>
        </w:tc>
        <w:tc>
          <w:tcPr>
            <w:tcW w:w="705" w:type="dxa"/>
            <w:gridSpan w:val="2"/>
            <w:tcBorders>
              <w:top w:val="nil"/>
              <w:left w:val="nil"/>
              <w:bottom w:val="nil"/>
              <w:right w:val="nil"/>
            </w:tcBorders>
            <w:shd w:val="clear" w:color="000000" w:fill="FFFFFF"/>
            <w:noWrap/>
            <w:vAlign w:val="center"/>
            <w:hideMark/>
          </w:tcPr>
          <w:p w14:paraId="0472BEE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411388B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9962(84.09)</w:t>
            </w:r>
          </w:p>
        </w:tc>
        <w:tc>
          <w:tcPr>
            <w:tcW w:w="993" w:type="dxa"/>
            <w:gridSpan w:val="2"/>
            <w:tcBorders>
              <w:top w:val="nil"/>
              <w:left w:val="nil"/>
              <w:bottom w:val="nil"/>
              <w:right w:val="nil"/>
            </w:tcBorders>
            <w:shd w:val="clear" w:color="000000" w:fill="FFFFFF"/>
            <w:noWrap/>
            <w:vAlign w:val="center"/>
            <w:hideMark/>
          </w:tcPr>
          <w:p w14:paraId="2571205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822(83.03)</w:t>
            </w:r>
          </w:p>
        </w:tc>
        <w:tc>
          <w:tcPr>
            <w:tcW w:w="705" w:type="dxa"/>
            <w:gridSpan w:val="2"/>
            <w:tcBorders>
              <w:top w:val="nil"/>
              <w:left w:val="nil"/>
              <w:bottom w:val="nil"/>
              <w:right w:val="nil"/>
            </w:tcBorders>
            <w:shd w:val="clear" w:color="000000" w:fill="FFFFFF"/>
            <w:noWrap/>
            <w:vAlign w:val="center"/>
            <w:hideMark/>
          </w:tcPr>
          <w:p w14:paraId="7FF34CA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33CF82D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10177(84.25)</w:t>
            </w:r>
          </w:p>
        </w:tc>
        <w:tc>
          <w:tcPr>
            <w:tcW w:w="1017" w:type="dxa"/>
            <w:tcBorders>
              <w:top w:val="nil"/>
              <w:left w:val="nil"/>
              <w:bottom w:val="nil"/>
              <w:right w:val="nil"/>
            </w:tcBorders>
            <w:shd w:val="clear" w:color="000000" w:fill="FFFFFF"/>
            <w:noWrap/>
            <w:vAlign w:val="center"/>
            <w:hideMark/>
          </w:tcPr>
          <w:p w14:paraId="3ADB87E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607(80.18)</w:t>
            </w:r>
          </w:p>
        </w:tc>
        <w:tc>
          <w:tcPr>
            <w:tcW w:w="705" w:type="dxa"/>
            <w:tcBorders>
              <w:top w:val="nil"/>
              <w:left w:val="nil"/>
              <w:bottom w:val="nil"/>
              <w:right w:val="nil"/>
            </w:tcBorders>
            <w:shd w:val="clear" w:color="000000" w:fill="FFFFFF"/>
            <w:noWrap/>
            <w:vAlign w:val="center"/>
            <w:hideMark/>
          </w:tcPr>
          <w:p w14:paraId="12F8ED2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0A1569ED" w14:textId="77777777" w:rsidTr="00C849DF">
        <w:trPr>
          <w:trHeight w:val="20"/>
        </w:trPr>
        <w:tc>
          <w:tcPr>
            <w:tcW w:w="2680" w:type="dxa"/>
            <w:tcBorders>
              <w:top w:val="nil"/>
              <w:left w:val="nil"/>
              <w:bottom w:val="nil"/>
              <w:right w:val="nil"/>
            </w:tcBorders>
            <w:shd w:val="clear" w:color="000000" w:fill="FFFFFF"/>
            <w:noWrap/>
            <w:vAlign w:val="center"/>
            <w:hideMark/>
          </w:tcPr>
          <w:p w14:paraId="4A0F162B"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nil"/>
              <w:right w:val="nil"/>
            </w:tcBorders>
            <w:shd w:val="clear" w:color="000000" w:fill="FFFFFF"/>
            <w:noWrap/>
            <w:vAlign w:val="center"/>
            <w:hideMark/>
          </w:tcPr>
          <w:p w14:paraId="3FD24C0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1934(15.78)</w:t>
            </w:r>
          </w:p>
        </w:tc>
        <w:tc>
          <w:tcPr>
            <w:tcW w:w="993" w:type="dxa"/>
            <w:tcBorders>
              <w:top w:val="nil"/>
              <w:left w:val="nil"/>
              <w:bottom w:val="nil"/>
              <w:right w:val="nil"/>
            </w:tcBorders>
            <w:shd w:val="clear" w:color="000000" w:fill="FFFFFF"/>
            <w:noWrap/>
            <w:vAlign w:val="center"/>
            <w:hideMark/>
          </w:tcPr>
          <w:p w14:paraId="01BAC12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119(20.59)</w:t>
            </w:r>
          </w:p>
        </w:tc>
        <w:tc>
          <w:tcPr>
            <w:tcW w:w="705" w:type="dxa"/>
            <w:gridSpan w:val="2"/>
            <w:tcBorders>
              <w:top w:val="nil"/>
              <w:left w:val="nil"/>
              <w:bottom w:val="nil"/>
              <w:right w:val="nil"/>
            </w:tcBorders>
            <w:shd w:val="clear" w:color="000000" w:fill="FFFFFF"/>
            <w:noWrap/>
            <w:vAlign w:val="center"/>
            <w:hideMark/>
          </w:tcPr>
          <w:p w14:paraId="749068C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631181C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1885(15.91)</w:t>
            </w:r>
          </w:p>
        </w:tc>
        <w:tc>
          <w:tcPr>
            <w:tcW w:w="993" w:type="dxa"/>
            <w:gridSpan w:val="2"/>
            <w:tcBorders>
              <w:top w:val="nil"/>
              <w:left w:val="nil"/>
              <w:bottom w:val="nil"/>
              <w:right w:val="nil"/>
            </w:tcBorders>
            <w:shd w:val="clear" w:color="000000" w:fill="FFFFFF"/>
            <w:noWrap/>
            <w:vAlign w:val="center"/>
            <w:hideMark/>
          </w:tcPr>
          <w:p w14:paraId="31AD73A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168(16.97)</w:t>
            </w:r>
          </w:p>
        </w:tc>
        <w:tc>
          <w:tcPr>
            <w:tcW w:w="705" w:type="dxa"/>
            <w:gridSpan w:val="2"/>
            <w:tcBorders>
              <w:top w:val="nil"/>
              <w:left w:val="nil"/>
              <w:bottom w:val="nil"/>
              <w:right w:val="nil"/>
            </w:tcBorders>
            <w:shd w:val="clear" w:color="000000" w:fill="FFFFFF"/>
            <w:noWrap/>
            <w:vAlign w:val="center"/>
            <w:hideMark/>
          </w:tcPr>
          <w:p w14:paraId="663ADA3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7AD3005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1903(15.75)</w:t>
            </w:r>
          </w:p>
        </w:tc>
        <w:tc>
          <w:tcPr>
            <w:tcW w:w="1017" w:type="dxa"/>
            <w:tcBorders>
              <w:top w:val="nil"/>
              <w:left w:val="nil"/>
              <w:bottom w:val="nil"/>
              <w:right w:val="nil"/>
            </w:tcBorders>
            <w:shd w:val="clear" w:color="000000" w:fill="FFFFFF"/>
            <w:noWrap/>
            <w:vAlign w:val="center"/>
            <w:hideMark/>
          </w:tcPr>
          <w:p w14:paraId="0BC113E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150(19.82)</w:t>
            </w:r>
          </w:p>
        </w:tc>
        <w:tc>
          <w:tcPr>
            <w:tcW w:w="705" w:type="dxa"/>
            <w:tcBorders>
              <w:top w:val="nil"/>
              <w:left w:val="nil"/>
              <w:bottom w:val="nil"/>
              <w:right w:val="nil"/>
            </w:tcBorders>
            <w:shd w:val="clear" w:color="000000" w:fill="FFFFFF"/>
            <w:noWrap/>
            <w:vAlign w:val="center"/>
            <w:hideMark/>
          </w:tcPr>
          <w:p w14:paraId="09262A9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6F6609EF" w14:textId="77777777" w:rsidTr="00C849DF">
        <w:trPr>
          <w:trHeight w:val="20"/>
        </w:trPr>
        <w:tc>
          <w:tcPr>
            <w:tcW w:w="2680" w:type="dxa"/>
            <w:tcBorders>
              <w:top w:val="nil"/>
              <w:left w:val="nil"/>
              <w:bottom w:val="nil"/>
              <w:right w:val="nil"/>
            </w:tcBorders>
            <w:shd w:val="clear" w:color="000000" w:fill="FFFFFF"/>
            <w:noWrap/>
            <w:vAlign w:val="center"/>
            <w:hideMark/>
          </w:tcPr>
          <w:p w14:paraId="728D60C4"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Alcohol drinking</w:t>
            </w:r>
          </w:p>
        </w:tc>
        <w:tc>
          <w:tcPr>
            <w:tcW w:w="1174" w:type="dxa"/>
            <w:tcBorders>
              <w:top w:val="nil"/>
              <w:left w:val="nil"/>
              <w:bottom w:val="nil"/>
              <w:right w:val="nil"/>
            </w:tcBorders>
            <w:shd w:val="clear" w:color="000000" w:fill="FFFFFF"/>
            <w:noWrap/>
            <w:vAlign w:val="center"/>
            <w:hideMark/>
          </w:tcPr>
          <w:p w14:paraId="34C63DD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tcBorders>
              <w:top w:val="nil"/>
              <w:left w:val="nil"/>
              <w:bottom w:val="nil"/>
              <w:right w:val="nil"/>
            </w:tcBorders>
            <w:shd w:val="clear" w:color="000000" w:fill="FFFFFF"/>
            <w:noWrap/>
            <w:vAlign w:val="center"/>
            <w:hideMark/>
          </w:tcPr>
          <w:p w14:paraId="343EED5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6D232D9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0.7474</w:t>
            </w:r>
          </w:p>
        </w:tc>
        <w:tc>
          <w:tcPr>
            <w:tcW w:w="1174" w:type="dxa"/>
            <w:gridSpan w:val="2"/>
            <w:tcBorders>
              <w:top w:val="nil"/>
              <w:left w:val="nil"/>
              <w:bottom w:val="nil"/>
              <w:right w:val="nil"/>
            </w:tcBorders>
            <w:shd w:val="clear" w:color="000000" w:fill="FFFFFF"/>
            <w:noWrap/>
            <w:vAlign w:val="center"/>
            <w:hideMark/>
          </w:tcPr>
          <w:p w14:paraId="7997F82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gridSpan w:val="2"/>
            <w:tcBorders>
              <w:top w:val="nil"/>
              <w:left w:val="nil"/>
              <w:bottom w:val="nil"/>
              <w:right w:val="nil"/>
            </w:tcBorders>
            <w:shd w:val="clear" w:color="000000" w:fill="FFFFFF"/>
            <w:noWrap/>
            <w:vAlign w:val="center"/>
            <w:hideMark/>
          </w:tcPr>
          <w:p w14:paraId="5617E05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6D0619E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0.2959</w:t>
            </w:r>
          </w:p>
        </w:tc>
        <w:tc>
          <w:tcPr>
            <w:tcW w:w="1173" w:type="dxa"/>
            <w:gridSpan w:val="2"/>
            <w:tcBorders>
              <w:top w:val="nil"/>
              <w:left w:val="nil"/>
              <w:bottom w:val="nil"/>
              <w:right w:val="nil"/>
            </w:tcBorders>
            <w:shd w:val="clear" w:color="000000" w:fill="FFFFFF"/>
            <w:noWrap/>
            <w:vAlign w:val="center"/>
            <w:hideMark/>
          </w:tcPr>
          <w:p w14:paraId="1E1DC5B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tcBorders>
              <w:top w:val="nil"/>
              <w:left w:val="nil"/>
              <w:bottom w:val="nil"/>
              <w:right w:val="nil"/>
            </w:tcBorders>
            <w:shd w:val="clear" w:color="000000" w:fill="FFFFFF"/>
            <w:noWrap/>
            <w:vAlign w:val="center"/>
            <w:hideMark/>
          </w:tcPr>
          <w:p w14:paraId="773783F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tcBorders>
              <w:top w:val="nil"/>
              <w:left w:val="nil"/>
              <w:bottom w:val="nil"/>
              <w:right w:val="nil"/>
            </w:tcBorders>
            <w:shd w:val="clear" w:color="000000" w:fill="FFFFFF"/>
            <w:noWrap/>
            <w:vAlign w:val="center"/>
            <w:hideMark/>
          </w:tcPr>
          <w:p w14:paraId="27CE0C7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0.2466</w:t>
            </w:r>
          </w:p>
        </w:tc>
      </w:tr>
      <w:tr w:rsidR="00C849DF" w:rsidRPr="00012104" w14:paraId="40DA2A40" w14:textId="77777777" w:rsidTr="00C849DF">
        <w:trPr>
          <w:trHeight w:val="20"/>
        </w:trPr>
        <w:tc>
          <w:tcPr>
            <w:tcW w:w="2680" w:type="dxa"/>
            <w:tcBorders>
              <w:top w:val="nil"/>
              <w:left w:val="nil"/>
              <w:bottom w:val="nil"/>
              <w:right w:val="nil"/>
            </w:tcBorders>
            <w:shd w:val="clear" w:color="000000" w:fill="FFFFFF"/>
            <w:noWrap/>
            <w:vAlign w:val="center"/>
            <w:hideMark/>
          </w:tcPr>
          <w:p w14:paraId="3897F728"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None, &lt;1/month</w:t>
            </w:r>
          </w:p>
        </w:tc>
        <w:tc>
          <w:tcPr>
            <w:tcW w:w="1174" w:type="dxa"/>
            <w:tcBorders>
              <w:top w:val="nil"/>
              <w:left w:val="nil"/>
              <w:bottom w:val="nil"/>
              <w:right w:val="nil"/>
            </w:tcBorders>
            <w:shd w:val="clear" w:color="000000" w:fill="FFFFFF"/>
            <w:noWrap/>
            <w:vAlign w:val="center"/>
            <w:hideMark/>
          </w:tcPr>
          <w:p w14:paraId="38F1919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7007(56.79)</w:t>
            </w:r>
          </w:p>
        </w:tc>
        <w:tc>
          <w:tcPr>
            <w:tcW w:w="993" w:type="dxa"/>
            <w:tcBorders>
              <w:top w:val="nil"/>
              <w:left w:val="nil"/>
              <w:bottom w:val="nil"/>
              <w:right w:val="nil"/>
            </w:tcBorders>
            <w:shd w:val="clear" w:color="000000" w:fill="FFFFFF"/>
            <w:noWrap/>
            <w:vAlign w:val="center"/>
            <w:hideMark/>
          </w:tcPr>
          <w:p w14:paraId="266A784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326(56.11)</w:t>
            </w:r>
          </w:p>
        </w:tc>
        <w:tc>
          <w:tcPr>
            <w:tcW w:w="705" w:type="dxa"/>
            <w:gridSpan w:val="2"/>
            <w:tcBorders>
              <w:top w:val="nil"/>
              <w:left w:val="nil"/>
              <w:bottom w:val="nil"/>
              <w:right w:val="nil"/>
            </w:tcBorders>
            <w:shd w:val="clear" w:color="000000" w:fill="FFFFFF"/>
            <w:noWrap/>
            <w:vAlign w:val="center"/>
            <w:hideMark/>
          </w:tcPr>
          <w:p w14:paraId="5D95781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4A2CCF9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6752(56.63)</w:t>
            </w:r>
          </w:p>
        </w:tc>
        <w:tc>
          <w:tcPr>
            <w:tcW w:w="993" w:type="dxa"/>
            <w:gridSpan w:val="2"/>
            <w:tcBorders>
              <w:top w:val="nil"/>
              <w:left w:val="nil"/>
              <w:bottom w:val="nil"/>
              <w:right w:val="nil"/>
            </w:tcBorders>
            <w:shd w:val="clear" w:color="000000" w:fill="FFFFFF"/>
            <w:noWrap/>
            <w:vAlign w:val="center"/>
            <w:hideMark/>
          </w:tcPr>
          <w:p w14:paraId="3424A76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581(58.33)</w:t>
            </w:r>
          </w:p>
        </w:tc>
        <w:tc>
          <w:tcPr>
            <w:tcW w:w="705" w:type="dxa"/>
            <w:gridSpan w:val="2"/>
            <w:tcBorders>
              <w:top w:val="nil"/>
              <w:left w:val="nil"/>
              <w:bottom w:val="nil"/>
              <w:right w:val="nil"/>
            </w:tcBorders>
            <w:shd w:val="clear" w:color="000000" w:fill="FFFFFF"/>
            <w:noWrap/>
            <w:vAlign w:val="center"/>
            <w:hideMark/>
          </w:tcPr>
          <w:p w14:paraId="7D36E23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3D9098D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6917(56.88)</w:t>
            </w:r>
          </w:p>
        </w:tc>
        <w:tc>
          <w:tcPr>
            <w:tcW w:w="1017" w:type="dxa"/>
            <w:tcBorders>
              <w:top w:val="nil"/>
              <w:left w:val="nil"/>
              <w:bottom w:val="nil"/>
              <w:right w:val="nil"/>
            </w:tcBorders>
            <w:shd w:val="clear" w:color="000000" w:fill="FFFFFF"/>
            <w:noWrap/>
            <w:vAlign w:val="center"/>
            <w:hideMark/>
          </w:tcPr>
          <w:p w14:paraId="6F435F1E"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416(54.74)</w:t>
            </w:r>
          </w:p>
        </w:tc>
        <w:tc>
          <w:tcPr>
            <w:tcW w:w="705" w:type="dxa"/>
            <w:tcBorders>
              <w:top w:val="nil"/>
              <w:left w:val="nil"/>
              <w:bottom w:val="nil"/>
              <w:right w:val="nil"/>
            </w:tcBorders>
            <w:shd w:val="clear" w:color="000000" w:fill="FFFFFF"/>
            <w:noWrap/>
            <w:vAlign w:val="center"/>
            <w:hideMark/>
          </w:tcPr>
          <w:p w14:paraId="06A4EFE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3FAF752C" w14:textId="77777777" w:rsidTr="00C849DF">
        <w:trPr>
          <w:trHeight w:val="20"/>
        </w:trPr>
        <w:tc>
          <w:tcPr>
            <w:tcW w:w="2680" w:type="dxa"/>
            <w:tcBorders>
              <w:top w:val="nil"/>
              <w:left w:val="nil"/>
              <w:bottom w:val="nil"/>
              <w:right w:val="nil"/>
            </w:tcBorders>
            <w:shd w:val="clear" w:color="000000" w:fill="FFFFFF"/>
            <w:noWrap/>
            <w:vAlign w:val="center"/>
            <w:hideMark/>
          </w:tcPr>
          <w:p w14:paraId="0C93B45E"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1/months≤</w:t>
            </w:r>
          </w:p>
        </w:tc>
        <w:tc>
          <w:tcPr>
            <w:tcW w:w="1174" w:type="dxa"/>
            <w:tcBorders>
              <w:top w:val="nil"/>
              <w:left w:val="nil"/>
              <w:bottom w:val="nil"/>
              <w:right w:val="nil"/>
            </w:tcBorders>
            <w:shd w:val="clear" w:color="000000" w:fill="FFFFFF"/>
            <w:noWrap/>
            <w:vAlign w:val="center"/>
            <w:hideMark/>
          </w:tcPr>
          <w:p w14:paraId="197B28D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5332(43.21)</w:t>
            </w:r>
          </w:p>
        </w:tc>
        <w:tc>
          <w:tcPr>
            <w:tcW w:w="993" w:type="dxa"/>
            <w:tcBorders>
              <w:top w:val="nil"/>
              <w:left w:val="nil"/>
              <w:bottom w:val="nil"/>
              <w:right w:val="nil"/>
            </w:tcBorders>
            <w:shd w:val="clear" w:color="000000" w:fill="FFFFFF"/>
            <w:noWrap/>
            <w:vAlign w:val="center"/>
            <w:hideMark/>
          </w:tcPr>
          <w:p w14:paraId="24DA2D1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255(43.89)</w:t>
            </w:r>
          </w:p>
        </w:tc>
        <w:tc>
          <w:tcPr>
            <w:tcW w:w="705" w:type="dxa"/>
            <w:gridSpan w:val="2"/>
            <w:tcBorders>
              <w:top w:val="nil"/>
              <w:left w:val="nil"/>
              <w:bottom w:val="nil"/>
              <w:right w:val="nil"/>
            </w:tcBorders>
            <w:shd w:val="clear" w:color="000000" w:fill="FFFFFF"/>
            <w:noWrap/>
            <w:vAlign w:val="center"/>
            <w:hideMark/>
          </w:tcPr>
          <w:p w14:paraId="6100067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590612B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5172(43.37)</w:t>
            </w:r>
          </w:p>
        </w:tc>
        <w:tc>
          <w:tcPr>
            <w:tcW w:w="993" w:type="dxa"/>
            <w:gridSpan w:val="2"/>
            <w:tcBorders>
              <w:top w:val="nil"/>
              <w:left w:val="nil"/>
              <w:bottom w:val="nil"/>
              <w:right w:val="nil"/>
            </w:tcBorders>
            <w:shd w:val="clear" w:color="000000" w:fill="FFFFFF"/>
            <w:noWrap/>
            <w:vAlign w:val="center"/>
            <w:hideMark/>
          </w:tcPr>
          <w:p w14:paraId="590A16B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415(41.67)</w:t>
            </w:r>
          </w:p>
        </w:tc>
        <w:tc>
          <w:tcPr>
            <w:tcW w:w="705" w:type="dxa"/>
            <w:gridSpan w:val="2"/>
            <w:tcBorders>
              <w:top w:val="nil"/>
              <w:left w:val="nil"/>
              <w:bottom w:val="nil"/>
              <w:right w:val="nil"/>
            </w:tcBorders>
            <w:shd w:val="clear" w:color="000000" w:fill="FFFFFF"/>
            <w:noWrap/>
            <w:vAlign w:val="center"/>
            <w:hideMark/>
          </w:tcPr>
          <w:p w14:paraId="7315F81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2CDC72F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5243(43.12)</w:t>
            </w:r>
          </w:p>
        </w:tc>
        <w:tc>
          <w:tcPr>
            <w:tcW w:w="1017" w:type="dxa"/>
            <w:tcBorders>
              <w:top w:val="nil"/>
              <w:left w:val="nil"/>
              <w:bottom w:val="nil"/>
              <w:right w:val="nil"/>
            </w:tcBorders>
            <w:shd w:val="clear" w:color="000000" w:fill="FFFFFF"/>
            <w:noWrap/>
            <w:vAlign w:val="center"/>
            <w:hideMark/>
          </w:tcPr>
          <w:p w14:paraId="2034108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344(45.26)</w:t>
            </w:r>
          </w:p>
        </w:tc>
        <w:tc>
          <w:tcPr>
            <w:tcW w:w="705" w:type="dxa"/>
            <w:tcBorders>
              <w:top w:val="nil"/>
              <w:left w:val="nil"/>
              <w:bottom w:val="nil"/>
              <w:right w:val="nil"/>
            </w:tcBorders>
            <w:shd w:val="clear" w:color="000000" w:fill="FFFFFF"/>
            <w:noWrap/>
            <w:vAlign w:val="center"/>
            <w:hideMark/>
          </w:tcPr>
          <w:p w14:paraId="086AE2D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391DDAD3" w14:textId="77777777" w:rsidTr="00C849DF">
        <w:trPr>
          <w:trHeight w:val="20"/>
        </w:trPr>
        <w:tc>
          <w:tcPr>
            <w:tcW w:w="2680" w:type="dxa"/>
            <w:tcBorders>
              <w:top w:val="nil"/>
              <w:left w:val="nil"/>
              <w:bottom w:val="nil"/>
              <w:right w:val="nil"/>
            </w:tcBorders>
            <w:shd w:val="clear" w:color="000000" w:fill="FFFFFF"/>
            <w:noWrap/>
            <w:vAlign w:val="center"/>
            <w:hideMark/>
          </w:tcPr>
          <w:p w14:paraId="492EE9C2"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Household income</w:t>
            </w:r>
          </w:p>
        </w:tc>
        <w:tc>
          <w:tcPr>
            <w:tcW w:w="1174" w:type="dxa"/>
            <w:tcBorders>
              <w:top w:val="nil"/>
              <w:left w:val="nil"/>
              <w:bottom w:val="nil"/>
              <w:right w:val="nil"/>
            </w:tcBorders>
            <w:shd w:val="clear" w:color="000000" w:fill="FFFFFF"/>
            <w:noWrap/>
            <w:vAlign w:val="center"/>
            <w:hideMark/>
          </w:tcPr>
          <w:p w14:paraId="27CA89F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tcBorders>
              <w:top w:val="nil"/>
              <w:left w:val="nil"/>
              <w:bottom w:val="nil"/>
              <w:right w:val="nil"/>
            </w:tcBorders>
            <w:shd w:val="clear" w:color="000000" w:fill="FFFFFF"/>
            <w:noWrap/>
            <w:vAlign w:val="center"/>
            <w:hideMark/>
          </w:tcPr>
          <w:p w14:paraId="201BEEC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6AA3E92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0.2852</w:t>
            </w:r>
          </w:p>
        </w:tc>
        <w:tc>
          <w:tcPr>
            <w:tcW w:w="1174" w:type="dxa"/>
            <w:gridSpan w:val="2"/>
            <w:tcBorders>
              <w:top w:val="nil"/>
              <w:left w:val="nil"/>
              <w:bottom w:val="nil"/>
              <w:right w:val="nil"/>
            </w:tcBorders>
            <w:shd w:val="clear" w:color="000000" w:fill="FFFFFF"/>
            <w:noWrap/>
            <w:vAlign w:val="center"/>
            <w:hideMark/>
          </w:tcPr>
          <w:p w14:paraId="2D35A65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gridSpan w:val="2"/>
            <w:tcBorders>
              <w:top w:val="nil"/>
              <w:left w:val="nil"/>
              <w:bottom w:val="nil"/>
              <w:right w:val="nil"/>
            </w:tcBorders>
            <w:shd w:val="clear" w:color="000000" w:fill="FFFFFF"/>
            <w:noWrap/>
            <w:vAlign w:val="center"/>
            <w:hideMark/>
          </w:tcPr>
          <w:p w14:paraId="7E3A16A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15845C2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0.0056</w:t>
            </w:r>
          </w:p>
        </w:tc>
        <w:tc>
          <w:tcPr>
            <w:tcW w:w="1173" w:type="dxa"/>
            <w:gridSpan w:val="2"/>
            <w:tcBorders>
              <w:top w:val="nil"/>
              <w:left w:val="nil"/>
              <w:bottom w:val="nil"/>
              <w:right w:val="nil"/>
            </w:tcBorders>
            <w:shd w:val="clear" w:color="000000" w:fill="FFFFFF"/>
            <w:noWrap/>
            <w:vAlign w:val="center"/>
            <w:hideMark/>
          </w:tcPr>
          <w:p w14:paraId="11D07A0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tcBorders>
              <w:top w:val="nil"/>
              <w:left w:val="nil"/>
              <w:bottom w:val="nil"/>
              <w:right w:val="nil"/>
            </w:tcBorders>
            <w:shd w:val="clear" w:color="000000" w:fill="FFFFFF"/>
            <w:noWrap/>
            <w:vAlign w:val="center"/>
            <w:hideMark/>
          </w:tcPr>
          <w:p w14:paraId="05E5E59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tcBorders>
              <w:top w:val="nil"/>
              <w:left w:val="nil"/>
              <w:bottom w:val="nil"/>
              <w:right w:val="nil"/>
            </w:tcBorders>
            <w:shd w:val="clear" w:color="000000" w:fill="FFFFFF"/>
            <w:noWrap/>
            <w:vAlign w:val="center"/>
            <w:hideMark/>
          </w:tcPr>
          <w:p w14:paraId="5FA5882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0.65</w:t>
            </w:r>
          </w:p>
        </w:tc>
      </w:tr>
      <w:tr w:rsidR="00C849DF" w:rsidRPr="00012104" w14:paraId="4D3EBA08" w14:textId="77777777" w:rsidTr="00C849DF">
        <w:trPr>
          <w:trHeight w:val="20"/>
        </w:trPr>
        <w:tc>
          <w:tcPr>
            <w:tcW w:w="2680" w:type="dxa"/>
            <w:tcBorders>
              <w:top w:val="nil"/>
              <w:left w:val="nil"/>
              <w:bottom w:val="nil"/>
              <w:right w:val="nil"/>
            </w:tcBorders>
            <w:shd w:val="clear" w:color="000000" w:fill="FFFFFF"/>
            <w:noWrap/>
            <w:vAlign w:val="center"/>
            <w:hideMark/>
          </w:tcPr>
          <w:p w14:paraId="4960B61B"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Low</w:t>
            </w:r>
          </w:p>
        </w:tc>
        <w:tc>
          <w:tcPr>
            <w:tcW w:w="1174" w:type="dxa"/>
            <w:tcBorders>
              <w:top w:val="nil"/>
              <w:left w:val="nil"/>
              <w:bottom w:val="nil"/>
              <w:right w:val="nil"/>
            </w:tcBorders>
            <w:shd w:val="clear" w:color="000000" w:fill="FFFFFF"/>
            <w:noWrap/>
            <w:vAlign w:val="center"/>
            <w:hideMark/>
          </w:tcPr>
          <w:p w14:paraId="1E37016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2552(20.78)</w:t>
            </w:r>
          </w:p>
        </w:tc>
        <w:tc>
          <w:tcPr>
            <w:tcW w:w="993" w:type="dxa"/>
            <w:tcBorders>
              <w:top w:val="nil"/>
              <w:left w:val="nil"/>
              <w:bottom w:val="nil"/>
              <w:right w:val="nil"/>
            </w:tcBorders>
            <w:shd w:val="clear" w:color="000000" w:fill="FFFFFF"/>
            <w:noWrap/>
            <w:vAlign w:val="center"/>
            <w:hideMark/>
          </w:tcPr>
          <w:p w14:paraId="3F3D8CD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131(22.63)</w:t>
            </w:r>
          </w:p>
        </w:tc>
        <w:tc>
          <w:tcPr>
            <w:tcW w:w="705" w:type="dxa"/>
            <w:gridSpan w:val="2"/>
            <w:tcBorders>
              <w:top w:val="nil"/>
              <w:left w:val="nil"/>
              <w:bottom w:val="nil"/>
              <w:right w:val="nil"/>
            </w:tcBorders>
            <w:shd w:val="clear" w:color="000000" w:fill="FFFFFF"/>
            <w:noWrap/>
            <w:vAlign w:val="center"/>
            <w:hideMark/>
          </w:tcPr>
          <w:p w14:paraId="37518F7E"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4EFA97C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2442(20.57)</w:t>
            </w:r>
          </w:p>
        </w:tc>
        <w:tc>
          <w:tcPr>
            <w:tcW w:w="993" w:type="dxa"/>
            <w:gridSpan w:val="2"/>
            <w:tcBorders>
              <w:top w:val="nil"/>
              <w:left w:val="nil"/>
              <w:bottom w:val="nil"/>
              <w:right w:val="nil"/>
            </w:tcBorders>
            <w:shd w:val="clear" w:color="000000" w:fill="FFFFFF"/>
            <w:noWrap/>
            <w:vAlign w:val="center"/>
            <w:hideMark/>
          </w:tcPr>
          <w:p w14:paraId="7E9CD62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241(24.29)</w:t>
            </w:r>
          </w:p>
        </w:tc>
        <w:tc>
          <w:tcPr>
            <w:tcW w:w="705" w:type="dxa"/>
            <w:gridSpan w:val="2"/>
            <w:tcBorders>
              <w:top w:val="nil"/>
              <w:left w:val="nil"/>
              <w:bottom w:val="nil"/>
              <w:right w:val="nil"/>
            </w:tcBorders>
            <w:shd w:val="clear" w:color="000000" w:fill="FFFFFF"/>
            <w:noWrap/>
            <w:vAlign w:val="center"/>
            <w:hideMark/>
          </w:tcPr>
          <w:p w14:paraId="61D0667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12F8BED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2530(20.9)</w:t>
            </w:r>
          </w:p>
        </w:tc>
        <w:tc>
          <w:tcPr>
            <w:tcW w:w="1017" w:type="dxa"/>
            <w:tcBorders>
              <w:top w:val="nil"/>
              <w:left w:val="nil"/>
              <w:bottom w:val="nil"/>
              <w:right w:val="nil"/>
            </w:tcBorders>
            <w:shd w:val="clear" w:color="000000" w:fill="FFFFFF"/>
            <w:noWrap/>
            <w:vAlign w:val="center"/>
            <w:hideMark/>
          </w:tcPr>
          <w:p w14:paraId="6BBD705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153(20.21)</w:t>
            </w:r>
          </w:p>
        </w:tc>
        <w:tc>
          <w:tcPr>
            <w:tcW w:w="705" w:type="dxa"/>
            <w:tcBorders>
              <w:top w:val="nil"/>
              <w:left w:val="nil"/>
              <w:bottom w:val="nil"/>
              <w:right w:val="nil"/>
            </w:tcBorders>
            <w:shd w:val="clear" w:color="000000" w:fill="FFFFFF"/>
            <w:noWrap/>
            <w:vAlign w:val="center"/>
            <w:hideMark/>
          </w:tcPr>
          <w:p w14:paraId="5D8B31E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5CFFAD9C" w14:textId="77777777" w:rsidTr="00C849DF">
        <w:trPr>
          <w:trHeight w:val="20"/>
        </w:trPr>
        <w:tc>
          <w:tcPr>
            <w:tcW w:w="2680" w:type="dxa"/>
            <w:tcBorders>
              <w:top w:val="nil"/>
              <w:left w:val="nil"/>
              <w:bottom w:val="nil"/>
              <w:right w:val="nil"/>
            </w:tcBorders>
            <w:shd w:val="clear" w:color="000000" w:fill="FFFFFF"/>
            <w:noWrap/>
            <w:vAlign w:val="center"/>
            <w:hideMark/>
          </w:tcPr>
          <w:p w14:paraId="7A739F57"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High</w:t>
            </w:r>
          </w:p>
        </w:tc>
        <w:tc>
          <w:tcPr>
            <w:tcW w:w="1174" w:type="dxa"/>
            <w:tcBorders>
              <w:top w:val="nil"/>
              <w:left w:val="nil"/>
              <w:bottom w:val="nil"/>
              <w:right w:val="nil"/>
            </w:tcBorders>
            <w:shd w:val="clear" w:color="000000" w:fill="FFFFFF"/>
            <w:noWrap/>
            <w:vAlign w:val="center"/>
            <w:hideMark/>
          </w:tcPr>
          <w:p w14:paraId="40B4D60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9730(79.22)</w:t>
            </w:r>
          </w:p>
        </w:tc>
        <w:tc>
          <w:tcPr>
            <w:tcW w:w="993" w:type="dxa"/>
            <w:tcBorders>
              <w:top w:val="nil"/>
              <w:left w:val="nil"/>
              <w:bottom w:val="nil"/>
              <w:right w:val="nil"/>
            </w:tcBorders>
            <w:shd w:val="clear" w:color="000000" w:fill="FFFFFF"/>
            <w:noWrap/>
            <w:vAlign w:val="center"/>
            <w:hideMark/>
          </w:tcPr>
          <w:p w14:paraId="7483831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448(77.37)</w:t>
            </w:r>
          </w:p>
        </w:tc>
        <w:tc>
          <w:tcPr>
            <w:tcW w:w="705" w:type="dxa"/>
            <w:gridSpan w:val="2"/>
            <w:tcBorders>
              <w:top w:val="nil"/>
              <w:left w:val="nil"/>
              <w:bottom w:val="nil"/>
              <w:right w:val="nil"/>
            </w:tcBorders>
            <w:shd w:val="clear" w:color="000000" w:fill="FFFFFF"/>
            <w:noWrap/>
            <w:vAlign w:val="center"/>
            <w:hideMark/>
          </w:tcPr>
          <w:p w14:paraId="7449CEB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4E8B508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9427(79.43)</w:t>
            </w:r>
          </w:p>
        </w:tc>
        <w:tc>
          <w:tcPr>
            <w:tcW w:w="993" w:type="dxa"/>
            <w:gridSpan w:val="2"/>
            <w:tcBorders>
              <w:top w:val="nil"/>
              <w:left w:val="nil"/>
              <w:bottom w:val="nil"/>
              <w:right w:val="nil"/>
            </w:tcBorders>
            <w:shd w:val="clear" w:color="000000" w:fill="FFFFFF"/>
            <w:noWrap/>
            <w:vAlign w:val="center"/>
            <w:hideMark/>
          </w:tcPr>
          <w:p w14:paraId="519CA74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751(75.71)</w:t>
            </w:r>
          </w:p>
        </w:tc>
        <w:tc>
          <w:tcPr>
            <w:tcW w:w="705" w:type="dxa"/>
            <w:gridSpan w:val="2"/>
            <w:tcBorders>
              <w:top w:val="nil"/>
              <w:left w:val="nil"/>
              <w:bottom w:val="nil"/>
              <w:right w:val="nil"/>
            </w:tcBorders>
            <w:shd w:val="clear" w:color="000000" w:fill="FFFFFF"/>
            <w:noWrap/>
            <w:vAlign w:val="center"/>
            <w:hideMark/>
          </w:tcPr>
          <w:p w14:paraId="01CB1C8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68121B9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9574(79.1)</w:t>
            </w:r>
          </w:p>
        </w:tc>
        <w:tc>
          <w:tcPr>
            <w:tcW w:w="1017" w:type="dxa"/>
            <w:tcBorders>
              <w:top w:val="nil"/>
              <w:left w:val="nil"/>
              <w:bottom w:val="nil"/>
              <w:right w:val="nil"/>
            </w:tcBorders>
            <w:shd w:val="clear" w:color="000000" w:fill="FFFFFF"/>
            <w:noWrap/>
            <w:vAlign w:val="center"/>
            <w:hideMark/>
          </w:tcPr>
          <w:p w14:paraId="19B8702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604(79.79)</w:t>
            </w:r>
          </w:p>
        </w:tc>
        <w:tc>
          <w:tcPr>
            <w:tcW w:w="705" w:type="dxa"/>
            <w:tcBorders>
              <w:top w:val="nil"/>
              <w:left w:val="nil"/>
              <w:bottom w:val="nil"/>
              <w:right w:val="nil"/>
            </w:tcBorders>
            <w:shd w:val="clear" w:color="000000" w:fill="FFFFFF"/>
            <w:noWrap/>
            <w:vAlign w:val="center"/>
            <w:hideMark/>
          </w:tcPr>
          <w:p w14:paraId="53B471C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49CB2B68" w14:textId="77777777" w:rsidTr="00C849DF">
        <w:trPr>
          <w:trHeight w:val="20"/>
        </w:trPr>
        <w:tc>
          <w:tcPr>
            <w:tcW w:w="2680" w:type="dxa"/>
            <w:tcBorders>
              <w:top w:val="nil"/>
              <w:left w:val="nil"/>
              <w:bottom w:val="nil"/>
              <w:right w:val="nil"/>
            </w:tcBorders>
            <w:shd w:val="clear" w:color="000000" w:fill="FFFFFF"/>
            <w:noWrap/>
            <w:vAlign w:val="center"/>
            <w:hideMark/>
          </w:tcPr>
          <w:p w14:paraId="57B4262B"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Physical activity</w:t>
            </w:r>
          </w:p>
        </w:tc>
        <w:tc>
          <w:tcPr>
            <w:tcW w:w="1174" w:type="dxa"/>
            <w:tcBorders>
              <w:top w:val="nil"/>
              <w:left w:val="nil"/>
              <w:bottom w:val="nil"/>
              <w:right w:val="nil"/>
            </w:tcBorders>
            <w:shd w:val="clear" w:color="000000" w:fill="FFFFFF"/>
            <w:noWrap/>
            <w:vAlign w:val="center"/>
            <w:hideMark/>
          </w:tcPr>
          <w:p w14:paraId="35291A0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tcBorders>
              <w:top w:val="nil"/>
              <w:left w:val="nil"/>
              <w:bottom w:val="nil"/>
              <w:right w:val="nil"/>
            </w:tcBorders>
            <w:shd w:val="clear" w:color="000000" w:fill="FFFFFF"/>
            <w:noWrap/>
            <w:vAlign w:val="center"/>
            <w:hideMark/>
          </w:tcPr>
          <w:p w14:paraId="04D9948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2A22F7A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0.0312</w:t>
            </w:r>
          </w:p>
        </w:tc>
        <w:tc>
          <w:tcPr>
            <w:tcW w:w="1174" w:type="dxa"/>
            <w:gridSpan w:val="2"/>
            <w:tcBorders>
              <w:top w:val="nil"/>
              <w:left w:val="nil"/>
              <w:bottom w:val="nil"/>
              <w:right w:val="nil"/>
            </w:tcBorders>
            <w:shd w:val="clear" w:color="000000" w:fill="FFFFFF"/>
            <w:noWrap/>
            <w:vAlign w:val="center"/>
            <w:hideMark/>
          </w:tcPr>
          <w:p w14:paraId="1A836C8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gridSpan w:val="2"/>
            <w:tcBorders>
              <w:top w:val="nil"/>
              <w:left w:val="nil"/>
              <w:bottom w:val="nil"/>
              <w:right w:val="nil"/>
            </w:tcBorders>
            <w:shd w:val="clear" w:color="000000" w:fill="FFFFFF"/>
            <w:noWrap/>
            <w:vAlign w:val="center"/>
            <w:hideMark/>
          </w:tcPr>
          <w:p w14:paraId="3EE74CF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4A81467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0.9461</w:t>
            </w:r>
          </w:p>
        </w:tc>
        <w:tc>
          <w:tcPr>
            <w:tcW w:w="1173" w:type="dxa"/>
            <w:gridSpan w:val="2"/>
            <w:tcBorders>
              <w:top w:val="nil"/>
              <w:left w:val="nil"/>
              <w:bottom w:val="nil"/>
              <w:right w:val="nil"/>
            </w:tcBorders>
            <w:shd w:val="clear" w:color="000000" w:fill="FFFFFF"/>
            <w:noWrap/>
            <w:vAlign w:val="center"/>
            <w:hideMark/>
          </w:tcPr>
          <w:p w14:paraId="5C7A660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tcBorders>
              <w:top w:val="nil"/>
              <w:left w:val="nil"/>
              <w:bottom w:val="nil"/>
              <w:right w:val="nil"/>
            </w:tcBorders>
            <w:shd w:val="clear" w:color="000000" w:fill="FFFFFF"/>
            <w:noWrap/>
            <w:vAlign w:val="center"/>
            <w:hideMark/>
          </w:tcPr>
          <w:p w14:paraId="5EA8157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tcBorders>
              <w:top w:val="nil"/>
              <w:left w:val="nil"/>
              <w:bottom w:val="nil"/>
              <w:right w:val="nil"/>
            </w:tcBorders>
            <w:shd w:val="clear" w:color="000000" w:fill="FFFFFF"/>
            <w:noWrap/>
            <w:vAlign w:val="center"/>
            <w:hideMark/>
          </w:tcPr>
          <w:p w14:paraId="714C860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0.0068</w:t>
            </w:r>
          </w:p>
        </w:tc>
      </w:tr>
      <w:tr w:rsidR="00C849DF" w:rsidRPr="00012104" w14:paraId="7C13A86C" w14:textId="77777777" w:rsidTr="00C849DF">
        <w:trPr>
          <w:trHeight w:val="20"/>
        </w:trPr>
        <w:tc>
          <w:tcPr>
            <w:tcW w:w="2680" w:type="dxa"/>
            <w:tcBorders>
              <w:top w:val="nil"/>
              <w:left w:val="nil"/>
              <w:bottom w:val="nil"/>
              <w:right w:val="nil"/>
            </w:tcBorders>
            <w:shd w:val="clear" w:color="000000" w:fill="FFFFFF"/>
            <w:noWrap/>
            <w:vAlign w:val="center"/>
            <w:hideMark/>
          </w:tcPr>
          <w:p w14:paraId="124CFE5D"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2EC6F78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6845(59.01)</w:t>
            </w:r>
          </w:p>
        </w:tc>
        <w:tc>
          <w:tcPr>
            <w:tcW w:w="993" w:type="dxa"/>
            <w:tcBorders>
              <w:top w:val="nil"/>
              <w:left w:val="nil"/>
              <w:bottom w:val="nil"/>
              <w:right w:val="nil"/>
            </w:tcBorders>
            <w:shd w:val="clear" w:color="000000" w:fill="FFFFFF"/>
            <w:noWrap/>
            <w:vAlign w:val="center"/>
            <w:hideMark/>
          </w:tcPr>
          <w:p w14:paraId="2211A87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294(54.34)</w:t>
            </w:r>
          </w:p>
        </w:tc>
        <w:tc>
          <w:tcPr>
            <w:tcW w:w="705" w:type="dxa"/>
            <w:gridSpan w:val="2"/>
            <w:tcBorders>
              <w:top w:val="nil"/>
              <w:left w:val="nil"/>
              <w:bottom w:val="nil"/>
              <w:right w:val="nil"/>
            </w:tcBorders>
            <w:shd w:val="clear" w:color="000000" w:fill="FFFFFF"/>
            <w:noWrap/>
            <w:vAlign w:val="center"/>
            <w:hideMark/>
          </w:tcPr>
          <w:p w14:paraId="1A77C0B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7F28A86E"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6590(58.79)</w:t>
            </w:r>
          </w:p>
        </w:tc>
        <w:tc>
          <w:tcPr>
            <w:tcW w:w="993" w:type="dxa"/>
            <w:gridSpan w:val="2"/>
            <w:tcBorders>
              <w:top w:val="nil"/>
              <w:left w:val="nil"/>
              <w:bottom w:val="nil"/>
              <w:right w:val="nil"/>
            </w:tcBorders>
            <w:shd w:val="clear" w:color="000000" w:fill="FFFFFF"/>
            <w:noWrap/>
            <w:vAlign w:val="center"/>
            <w:hideMark/>
          </w:tcPr>
          <w:p w14:paraId="55D28B8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549(58.91)</w:t>
            </w:r>
          </w:p>
        </w:tc>
        <w:tc>
          <w:tcPr>
            <w:tcW w:w="705" w:type="dxa"/>
            <w:gridSpan w:val="2"/>
            <w:tcBorders>
              <w:top w:val="nil"/>
              <w:left w:val="nil"/>
              <w:bottom w:val="nil"/>
              <w:right w:val="nil"/>
            </w:tcBorders>
            <w:shd w:val="clear" w:color="000000" w:fill="FFFFFF"/>
            <w:noWrap/>
            <w:vAlign w:val="center"/>
            <w:hideMark/>
          </w:tcPr>
          <w:p w14:paraId="093EC45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47FEBD0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6752(59.1)</w:t>
            </w:r>
          </w:p>
        </w:tc>
        <w:tc>
          <w:tcPr>
            <w:tcW w:w="1017" w:type="dxa"/>
            <w:tcBorders>
              <w:top w:val="nil"/>
              <w:left w:val="nil"/>
              <w:bottom w:val="nil"/>
              <w:right w:val="nil"/>
            </w:tcBorders>
            <w:shd w:val="clear" w:color="000000" w:fill="FFFFFF"/>
            <w:noWrap/>
            <w:vAlign w:val="center"/>
            <w:hideMark/>
          </w:tcPr>
          <w:p w14:paraId="12A5BE2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387(53.97)</w:t>
            </w:r>
          </w:p>
        </w:tc>
        <w:tc>
          <w:tcPr>
            <w:tcW w:w="705" w:type="dxa"/>
            <w:tcBorders>
              <w:top w:val="nil"/>
              <w:left w:val="nil"/>
              <w:bottom w:val="nil"/>
              <w:right w:val="nil"/>
            </w:tcBorders>
            <w:shd w:val="clear" w:color="000000" w:fill="FFFFFF"/>
            <w:noWrap/>
            <w:vAlign w:val="center"/>
            <w:hideMark/>
          </w:tcPr>
          <w:p w14:paraId="7B7DDD5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7E3D1759" w14:textId="77777777" w:rsidTr="00C849DF">
        <w:trPr>
          <w:trHeight w:val="20"/>
        </w:trPr>
        <w:tc>
          <w:tcPr>
            <w:tcW w:w="2680" w:type="dxa"/>
            <w:tcBorders>
              <w:top w:val="nil"/>
              <w:left w:val="nil"/>
              <w:bottom w:val="nil"/>
              <w:right w:val="nil"/>
            </w:tcBorders>
            <w:shd w:val="clear" w:color="000000" w:fill="FFFFFF"/>
            <w:noWrap/>
            <w:vAlign w:val="center"/>
            <w:hideMark/>
          </w:tcPr>
          <w:p w14:paraId="19313857"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nil"/>
              <w:right w:val="nil"/>
            </w:tcBorders>
            <w:shd w:val="clear" w:color="000000" w:fill="FFFFFF"/>
            <w:noWrap/>
            <w:vAlign w:val="center"/>
            <w:hideMark/>
          </w:tcPr>
          <w:p w14:paraId="104B13E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4755(40.99)</w:t>
            </w:r>
          </w:p>
        </w:tc>
        <w:tc>
          <w:tcPr>
            <w:tcW w:w="993" w:type="dxa"/>
            <w:tcBorders>
              <w:top w:val="nil"/>
              <w:left w:val="nil"/>
              <w:bottom w:val="nil"/>
              <w:right w:val="nil"/>
            </w:tcBorders>
            <w:shd w:val="clear" w:color="000000" w:fill="FFFFFF"/>
            <w:noWrap/>
            <w:vAlign w:val="center"/>
            <w:hideMark/>
          </w:tcPr>
          <w:p w14:paraId="2B469A5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247(45.66)</w:t>
            </w:r>
          </w:p>
        </w:tc>
        <w:tc>
          <w:tcPr>
            <w:tcW w:w="705" w:type="dxa"/>
            <w:gridSpan w:val="2"/>
            <w:tcBorders>
              <w:top w:val="nil"/>
              <w:left w:val="nil"/>
              <w:bottom w:val="nil"/>
              <w:right w:val="nil"/>
            </w:tcBorders>
            <w:shd w:val="clear" w:color="000000" w:fill="FFFFFF"/>
            <w:noWrap/>
            <w:vAlign w:val="center"/>
            <w:hideMark/>
          </w:tcPr>
          <w:p w14:paraId="4E9CFD1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77A709C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4619(41.21)</w:t>
            </w:r>
          </w:p>
        </w:tc>
        <w:tc>
          <w:tcPr>
            <w:tcW w:w="993" w:type="dxa"/>
            <w:gridSpan w:val="2"/>
            <w:tcBorders>
              <w:top w:val="nil"/>
              <w:left w:val="nil"/>
              <w:bottom w:val="nil"/>
              <w:right w:val="nil"/>
            </w:tcBorders>
            <w:shd w:val="clear" w:color="000000" w:fill="FFFFFF"/>
            <w:noWrap/>
            <w:vAlign w:val="center"/>
            <w:hideMark/>
          </w:tcPr>
          <w:p w14:paraId="5E2E81F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383(41.09)</w:t>
            </w:r>
          </w:p>
        </w:tc>
        <w:tc>
          <w:tcPr>
            <w:tcW w:w="705" w:type="dxa"/>
            <w:gridSpan w:val="2"/>
            <w:tcBorders>
              <w:top w:val="nil"/>
              <w:left w:val="nil"/>
              <w:bottom w:val="nil"/>
              <w:right w:val="nil"/>
            </w:tcBorders>
            <w:shd w:val="clear" w:color="000000" w:fill="FFFFFF"/>
            <w:noWrap/>
            <w:vAlign w:val="center"/>
            <w:hideMark/>
          </w:tcPr>
          <w:p w14:paraId="393BB70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42E904B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4672(40.9)</w:t>
            </w:r>
          </w:p>
        </w:tc>
        <w:tc>
          <w:tcPr>
            <w:tcW w:w="1017" w:type="dxa"/>
            <w:tcBorders>
              <w:top w:val="nil"/>
              <w:left w:val="nil"/>
              <w:bottom w:val="nil"/>
              <w:right w:val="nil"/>
            </w:tcBorders>
            <w:shd w:val="clear" w:color="000000" w:fill="FFFFFF"/>
            <w:noWrap/>
            <w:vAlign w:val="center"/>
            <w:hideMark/>
          </w:tcPr>
          <w:p w14:paraId="0065FE4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330(46.03)</w:t>
            </w:r>
          </w:p>
        </w:tc>
        <w:tc>
          <w:tcPr>
            <w:tcW w:w="705" w:type="dxa"/>
            <w:tcBorders>
              <w:top w:val="nil"/>
              <w:left w:val="nil"/>
              <w:bottom w:val="nil"/>
              <w:right w:val="nil"/>
            </w:tcBorders>
            <w:shd w:val="clear" w:color="000000" w:fill="FFFFFF"/>
            <w:noWrap/>
            <w:vAlign w:val="center"/>
            <w:hideMark/>
          </w:tcPr>
          <w:p w14:paraId="63D7B21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5B1562DE" w14:textId="77777777" w:rsidTr="00C849DF">
        <w:trPr>
          <w:trHeight w:val="20"/>
        </w:trPr>
        <w:tc>
          <w:tcPr>
            <w:tcW w:w="2680" w:type="dxa"/>
            <w:tcBorders>
              <w:top w:val="nil"/>
              <w:left w:val="nil"/>
              <w:bottom w:val="nil"/>
              <w:right w:val="nil"/>
            </w:tcBorders>
            <w:shd w:val="clear" w:color="000000" w:fill="FFFFFF"/>
            <w:noWrap/>
            <w:vAlign w:val="center"/>
            <w:hideMark/>
          </w:tcPr>
          <w:p w14:paraId="08B5B4FC"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Perceived stress</w:t>
            </w:r>
          </w:p>
        </w:tc>
        <w:tc>
          <w:tcPr>
            <w:tcW w:w="1174" w:type="dxa"/>
            <w:tcBorders>
              <w:top w:val="nil"/>
              <w:left w:val="nil"/>
              <w:bottom w:val="nil"/>
              <w:right w:val="nil"/>
            </w:tcBorders>
            <w:shd w:val="clear" w:color="000000" w:fill="FFFFFF"/>
            <w:noWrap/>
            <w:vAlign w:val="center"/>
            <w:hideMark/>
          </w:tcPr>
          <w:p w14:paraId="3DECE09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tcBorders>
              <w:top w:val="nil"/>
              <w:left w:val="nil"/>
              <w:bottom w:val="nil"/>
              <w:right w:val="nil"/>
            </w:tcBorders>
            <w:shd w:val="clear" w:color="000000" w:fill="FFFFFF"/>
            <w:noWrap/>
            <w:vAlign w:val="center"/>
            <w:hideMark/>
          </w:tcPr>
          <w:p w14:paraId="436FFD4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3A548E7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&lt;.0001</w:t>
            </w:r>
          </w:p>
        </w:tc>
        <w:tc>
          <w:tcPr>
            <w:tcW w:w="1174" w:type="dxa"/>
            <w:gridSpan w:val="2"/>
            <w:tcBorders>
              <w:top w:val="nil"/>
              <w:left w:val="nil"/>
              <w:bottom w:val="nil"/>
              <w:right w:val="nil"/>
            </w:tcBorders>
            <w:shd w:val="clear" w:color="000000" w:fill="FFFFFF"/>
            <w:noWrap/>
            <w:vAlign w:val="center"/>
            <w:hideMark/>
          </w:tcPr>
          <w:p w14:paraId="58EB61B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gridSpan w:val="2"/>
            <w:tcBorders>
              <w:top w:val="nil"/>
              <w:left w:val="nil"/>
              <w:bottom w:val="nil"/>
              <w:right w:val="nil"/>
            </w:tcBorders>
            <w:shd w:val="clear" w:color="000000" w:fill="FFFFFF"/>
            <w:noWrap/>
            <w:vAlign w:val="center"/>
            <w:hideMark/>
          </w:tcPr>
          <w:p w14:paraId="5910C9E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741E78A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&lt;.0001</w:t>
            </w:r>
          </w:p>
        </w:tc>
        <w:tc>
          <w:tcPr>
            <w:tcW w:w="1173" w:type="dxa"/>
            <w:gridSpan w:val="2"/>
            <w:tcBorders>
              <w:top w:val="nil"/>
              <w:left w:val="nil"/>
              <w:bottom w:val="nil"/>
              <w:right w:val="nil"/>
            </w:tcBorders>
            <w:shd w:val="clear" w:color="000000" w:fill="FFFFFF"/>
            <w:noWrap/>
            <w:vAlign w:val="center"/>
            <w:hideMark/>
          </w:tcPr>
          <w:p w14:paraId="5006D74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tcBorders>
              <w:top w:val="nil"/>
              <w:left w:val="nil"/>
              <w:bottom w:val="nil"/>
              <w:right w:val="nil"/>
            </w:tcBorders>
            <w:shd w:val="clear" w:color="000000" w:fill="FFFFFF"/>
            <w:noWrap/>
            <w:vAlign w:val="center"/>
            <w:hideMark/>
          </w:tcPr>
          <w:p w14:paraId="317CFB4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tcBorders>
              <w:top w:val="nil"/>
              <w:left w:val="nil"/>
              <w:bottom w:val="nil"/>
              <w:right w:val="nil"/>
            </w:tcBorders>
            <w:shd w:val="clear" w:color="000000" w:fill="FFFFFF"/>
            <w:noWrap/>
            <w:vAlign w:val="center"/>
            <w:hideMark/>
          </w:tcPr>
          <w:p w14:paraId="22C0E01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&lt;.0001</w:t>
            </w:r>
          </w:p>
        </w:tc>
      </w:tr>
      <w:tr w:rsidR="00C849DF" w:rsidRPr="00012104" w14:paraId="7E394DAF" w14:textId="77777777" w:rsidTr="00C849DF">
        <w:trPr>
          <w:trHeight w:val="20"/>
        </w:trPr>
        <w:tc>
          <w:tcPr>
            <w:tcW w:w="2680" w:type="dxa"/>
            <w:tcBorders>
              <w:top w:val="nil"/>
              <w:left w:val="nil"/>
              <w:bottom w:val="nil"/>
              <w:right w:val="nil"/>
            </w:tcBorders>
            <w:shd w:val="clear" w:color="000000" w:fill="FFFFFF"/>
            <w:noWrap/>
            <w:vAlign w:val="center"/>
            <w:hideMark/>
          </w:tcPr>
          <w:p w14:paraId="5E7EB56A"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3E028A6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9169(74.83)</w:t>
            </w:r>
          </w:p>
        </w:tc>
        <w:tc>
          <w:tcPr>
            <w:tcW w:w="993" w:type="dxa"/>
            <w:tcBorders>
              <w:top w:val="nil"/>
              <w:left w:val="nil"/>
              <w:bottom w:val="nil"/>
              <w:right w:val="nil"/>
            </w:tcBorders>
            <w:shd w:val="clear" w:color="000000" w:fill="FFFFFF"/>
            <w:noWrap/>
            <w:vAlign w:val="center"/>
            <w:hideMark/>
          </w:tcPr>
          <w:p w14:paraId="0283BA8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348(60.21)</w:t>
            </w:r>
          </w:p>
        </w:tc>
        <w:tc>
          <w:tcPr>
            <w:tcW w:w="705" w:type="dxa"/>
            <w:gridSpan w:val="2"/>
            <w:tcBorders>
              <w:top w:val="nil"/>
              <w:left w:val="nil"/>
              <w:bottom w:val="nil"/>
              <w:right w:val="nil"/>
            </w:tcBorders>
            <w:shd w:val="clear" w:color="000000" w:fill="FFFFFF"/>
            <w:noWrap/>
            <w:vAlign w:val="center"/>
            <w:hideMark/>
          </w:tcPr>
          <w:p w14:paraId="1296A5B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3860B99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8869(74.9)</w:t>
            </w:r>
          </w:p>
        </w:tc>
        <w:tc>
          <w:tcPr>
            <w:tcW w:w="993" w:type="dxa"/>
            <w:gridSpan w:val="2"/>
            <w:tcBorders>
              <w:top w:val="nil"/>
              <w:left w:val="nil"/>
              <w:bottom w:val="nil"/>
              <w:right w:val="nil"/>
            </w:tcBorders>
            <w:shd w:val="clear" w:color="000000" w:fill="FFFFFF"/>
            <w:noWrap/>
            <w:vAlign w:val="center"/>
            <w:hideMark/>
          </w:tcPr>
          <w:p w14:paraId="71BDEC9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648(65.45)</w:t>
            </w:r>
          </w:p>
        </w:tc>
        <w:tc>
          <w:tcPr>
            <w:tcW w:w="705" w:type="dxa"/>
            <w:gridSpan w:val="2"/>
            <w:tcBorders>
              <w:top w:val="nil"/>
              <w:left w:val="nil"/>
              <w:bottom w:val="nil"/>
              <w:right w:val="nil"/>
            </w:tcBorders>
            <w:shd w:val="clear" w:color="000000" w:fill="FFFFFF"/>
            <w:noWrap/>
            <w:vAlign w:val="center"/>
            <w:hideMark/>
          </w:tcPr>
          <w:p w14:paraId="1E294E6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31B22D5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9051(74.96)</w:t>
            </w:r>
          </w:p>
        </w:tc>
        <w:tc>
          <w:tcPr>
            <w:tcW w:w="1017" w:type="dxa"/>
            <w:tcBorders>
              <w:top w:val="nil"/>
              <w:left w:val="nil"/>
              <w:bottom w:val="nil"/>
              <w:right w:val="nil"/>
            </w:tcBorders>
            <w:shd w:val="clear" w:color="000000" w:fill="FFFFFF"/>
            <w:noWrap/>
            <w:vAlign w:val="center"/>
            <w:hideMark/>
          </w:tcPr>
          <w:p w14:paraId="1B81837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466(61.56)</w:t>
            </w:r>
          </w:p>
        </w:tc>
        <w:tc>
          <w:tcPr>
            <w:tcW w:w="705" w:type="dxa"/>
            <w:tcBorders>
              <w:top w:val="nil"/>
              <w:left w:val="nil"/>
              <w:bottom w:val="nil"/>
              <w:right w:val="nil"/>
            </w:tcBorders>
            <w:shd w:val="clear" w:color="000000" w:fill="FFFFFF"/>
            <w:noWrap/>
            <w:vAlign w:val="center"/>
            <w:hideMark/>
          </w:tcPr>
          <w:p w14:paraId="529C926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5074D1D8" w14:textId="77777777" w:rsidTr="00C849DF">
        <w:trPr>
          <w:trHeight w:val="20"/>
        </w:trPr>
        <w:tc>
          <w:tcPr>
            <w:tcW w:w="2680" w:type="dxa"/>
            <w:tcBorders>
              <w:top w:val="nil"/>
              <w:left w:val="nil"/>
              <w:bottom w:val="nil"/>
              <w:right w:val="nil"/>
            </w:tcBorders>
            <w:shd w:val="clear" w:color="000000" w:fill="FFFFFF"/>
            <w:noWrap/>
            <w:vAlign w:val="center"/>
            <w:hideMark/>
          </w:tcPr>
          <w:p w14:paraId="77662549"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nil"/>
              <w:right w:val="nil"/>
            </w:tcBorders>
            <w:shd w:val="clear" w:color="000000" w:fill="FFFFFF"/>
            <w:noWrap/>
            <w:vAlign w:val="center"/>
            <w:hideMark/>
          </w:tcPr>
          <w:p w14:paraId="24B1655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3084(25.17)</w:t>
            </w:r>
          </w:p>
        </w:tc>
        <w:tc>
          <w:tcPr>
            <w:tcW w:w="993" w:type="dxa"/>
            <w:tcBorders>
              <w:top w:val="nil"/>
              <w:left w:val="nil"/>
              <w:bottom w:val="nil"/>
              <w:right w:val="nil"/>
            </w:tcBorders>
            <w:shd w:val="clear" w:color="000000" w:fill="FFFFFF"/>
            <w:noWrap/>
            <w:vAlign w:val="center"/>
            <w:hideMark/>
          </w:tcPr>
          <w:p w14:paraId="4488C1B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230(39.79)</w:t>
            </w:r>
          </w:p>
        </w:tc>
        <w:tc>
          <w:tcPr>
            <w:tcW w:w="705" w:type="dxa"/>
            <w:gridSpan w:val="2"/>
            <w:tcBorders>
              <w:top w:val="nil"/>
              <w:left w:val="nil"/>
              <w:bottom w:val="nil"/>
              <w:right w:val="nil"/>
            </w:tcBorders>
            <w:shd w:val="clear" w:color="000000" w:fill="FFFFFF"/>
            <w:noWrap/>
            <w:vAlign w:val="center"/>
            <w:hideMark/>
          </w:tcPr>
          <w:p w14:paraId="4D7D96C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660D1FD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2972(25.1)</w:t>
            </w:r>
          </w:p>
        </w:tc>
        <w:tc>
          <w:tcPr>
            <w:tcW w:w="993" w:type="dxa"/>
            <w:gridSpan w:val="2"/>
            <w:tcBorders>
              <w:top w:val="nil"/>
              <w:left w:val="nil"/>
              <w:bottom w:val="nil"/>
              <w:right w:val="nil"/>
            </w:tcBorders>
            <w:shd w:val="clear" w:color="000000" w:fill="FFFFFF"/>
            <w:noWrap/>
            <w:vAlign w:val="center"/>
            <w:hideMark/>
          </w:tcPr>
          <w:p w14:paraId="208B37A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342(34.55)</w:t>
            </w:r>
          </w:p>
        </w:tc>
        <w:tc>
          <w:tcPr>
            <w:tcW w:w="705" w:type="dxa"/>
            <w:gridSpan w:val="2"/>
            <w:tcBorders>
              <w:top w:val="nil"/>
              <w:left w:val="nil"/>
              <w:bottom w:val="nil"/>
              <w:right w:val="nil"/>
            </w:tcBorders>
            <w:shd w:val="clear" w:color="000000" w:fill="FFFFFF"/>
            <w:noWrap/>
            <w:vAlign w:val="center"/>
            <w:hideMark/>
          </w:tcPr>
          <w:p w14:paraId="17E2AC2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6DF32DA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3023(25.04)</w:t>
            </w:r>
          </w:p>
        </w:tc>
        <w:tc>
          <w:tcPr>
            <w:tcW w:w="1017" w:type="dxa"/>
            <w:tcBorders>
              <w:top w:val="nil"/>
              <w:left w:val="nil"/>
              <w:bottom w:val="nil"/>
              <w:right w:val="nil"/>
            </w:tcBorders>
            <w:shd w:val="clear" w:color="000000" w:fill="FFFFFF"/>
            <w:noWrap/>
            <w:vAlign w:val="center"/>
            <w:hideMark/>
          </w:tcPr>
          <w:p w14:paraId="252A750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291(38.44)</w:t>
            </w:r>
          </w:p>
        </w:tc>
        <w:tc>
          <w:tcPr>
            <w:tcW w:w="705" w:type="dxa"/>
            <w:tcBorders>
              <w:top w:val="nil"/>
              <w:left w:val="nil"/>
              <w:bottom w:val="nil"/>
              <w:right w:val="nil"/>
            </w:tcBorders>
            <w:shd w:val="clear" w:color="000000" w:fill="FFFFFF"/>
            <w:noWrap/>
            <w:vAlign w:val="center"/>
            <w:hideMark/>
          </w:tcPr>
          <w:p w14:paraId="68D9151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3E7D5A4C" w14:textId="77777777" w:rsidTr="00C849DF">
        <w:trPr>
          <w:trHeight w:val="20"/>
        </w:trPr>
        <w:tc>
          <w:tcPr>
            <w:tcW w:w="2680" w:type="dxa"/>
            <w:tcBorders>
              <w:top w:val="nil"/>
              <w:left w:val="nil"/>
              <w:bottom w:val="nil"/>
              <w:right w:val="nil"/>
            </w:tcBorders>
            <w:shd w:val="clear" w:color="000000" w:fill="FFFFFF"/>
            <w:noWrap/>
            <w:vAlign w:val="center"/>
            <w:hideMark/>
          </w:tcPr>
          <w:p w14:paraId="2CA332A6"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Presence of depression</w:t>
            </w:r>
          </w:p>
        </w:tc>
        <w:tc>
          <w:tcPr>
            <w:tcW w:w="1174" w:type="dxa"/>
            <w:tcBorders>
              <w:top w:val="nil"/>
              <w:left w:val="nil"/>
              <w:bottom w:val="nil"/>
              <w:right w:val="nil"/>
            </w:tcBorders>
            <w:shd w:val="clear" w:color="000000" w:fill="FFFFFF"/>
            <w:noWrap/>
            <w:vAlign w:val="center"/>
            <w:hideMark/>
          </w:tcPr>
          <w:p w14:paraId="0BDAC25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tcBorders>
              <w:top w:val="nil"/>
              <w:left w:val="nil"/>
              <w:bottom w:val="nil"/>
              <w:right w:val="nil"/>
            </w:tcBorders>
            <w:shd w:val="clear" w:color="000000" w:fill="FFFFFF"/>
            <w:noWrap/>
            <w:vAlign w:val="center"/>
            <w:hideMark/>
          </w:tcPr>
          <w:p w14:paraId="625ECB7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69AF723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&lt;.0001</w:t>
            </w:r>
          </w:p>
        </w:tc>
        <w:tc>
          <w:tcPr>
            <w:tcW w:w="1174" w:type="dxa"/>
            <w:gridSpan w:val="2"/>
            <w:tcBorders>
              <w:top w:val="nil"/>
              <w:left w:val="nil"/>
              <w:bottom w:val="nil"/>
              <w:right w:val="nil"/>
            </w:tcBorders>
            <w:shd w:val="clear" w:color="000000" w:fill="FFFFFF"/>
            <w:noWrap/>
            <w:vAlign w:val="center"/>
            <w:hideMark/>
          </w:tcPr>
          <w:p w14:paraId="0ABE4CE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gridSpan w:val="2"/>
            <w:tcBorders>
              <w:top w:val="nil"/>
              <w:left w:val="nil"/>
              <w:bottom w:val="nil"/>
              <w:right w:val="nil"/>
            </w:tcBorders>
            <w:shd w:val="clear" w:color="000000" w:fill="FFFFFF"/>
            <w:noWrap/>
            <w:vAlign w:val="center"/>
            <w:hideMark/>
          </w:tcPr>
          <w:p w14:paraId="4198087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008A787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&lt;.0001</w:t>
            </w:r>
          </w:p>
        </w:tc>
        <w:tc>
          <w:tcPr>
            <w:tcW w:w="1173" w:type="dxa"/>
            <w:gridSpan w:val="2"/>
            <w:tcBorders>
              <w:top w:val="nil"/>
              <w:left w:val="nil"/>
              <w:bottom w:val="nil"/>
              <w:right w:val="nil"/>
            </w:tcBorders>
            <w:shd w:val="clear" w:color="000000" w:fill="FFFFFF"/>
            <w:noWrap/>
            <w:vAlign w:val="center"/>
            <w:hideMark/>
          </w:tcPr>
          <w:p w14:paraId="5B3BDA3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tcBorders>
              <w:top w:val="nil"/>
              <w:left w:val="nil"/>
              <w:bottom w:val="nil"/>
              <w:right w:val="nil"/>
            </w:tcBorders>
            <w:shd w:val="clear" w:color="000000" w:fill="FFFFFF"/>
            <w:noWrap/>
            <w:vAlign w:val="center"/>
            <w:hideMark/>
          </w:tcPr>
          <w:p w14:paraId="222EAB2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tcBorders>
              <w:top w:val="nil"/>
              <w:left w:val="nil"/>
              <w:bottom w:val="nil"/>
              <w:right w:val="nil"/>
            </w:tcBorders>
            <w:shd w:val="clear" w:color="000000" w:fill="FFFFFF"/>
            <w:noWrap/>
            <w:vAlign w:val="center"/>
            <w:hideMark/>
          </w:tcPr>
          <w:p w14:paraId="7367AC5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&lt;.0001</w:t>
            </w:r>
          </w:p>
        </w:tc>
      </w:tr>
      <w:tr w:rsidR="00C849DF" w:rsidRPr="00012104" w14:paraId="03A90580" w14:textId="77777777" w:rsidTr="00C849DF">
        <w:trPr>
          <w:trHeight w:val="20"/>
        </w:trPr>
        <w:tc>
          <w:tcPr>
            <w:tcW w:w="2680" w:type="dxa"/>
            <w:tcBorders>
              <w:top w:val="nil"/>
              <w:left w:val="nil"/>
              <w:bottom w:val="nil"/>
              <w:right w:val="nil"/>
            </w:tcBorders>
            <w:shd w:val="clear" w:color="000000" w:fill="FFFFFF"/>
            <w:noWrap/>
            <w:vAlign w:val="center"/>
            <w:hideMark/>
          </w:tcPr>
          <w:p w14:paraId="69FDF344"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4E6A79D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11456(93.21)</w:t>
            </w:r>
          </w:p>
        </w:tc>
        <w:tc>
          <w:tcPr>
            <w:tcW w:w="993" w:type="dxa"/>
            <w:tcBorders>
              <w:top w:val="nil"/>
              <w:left w:val="nil"/>
              <w:bottom w:val="nil"/>
              <w:right w:val="nil"/>
            </w:tcBorders>
            <w:shd w:val="clear" w:color="000000" w:fill="FFFFFF"/>
            <w:noWrap/>
            <w:vAlign w:val="center"/>
            <w:hideMark/>
          </w:tcPr>
          <w:p w14:paraId="65D18D9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511(88.41)</w:t>
            </w:r>
          </w:p>
        </w:tc>
        <w:tc>
          <w:tcPr>
            <w:tcW w:w="705" w:type="dxa"/>
            <w:gridSpan w:val="2"/>
            <w:tcBorders>
              <w:top w:val="nil"/>
              <w:left w:val="nil"/>
              <w:bottom w:val="nil"/>
              <w:right w:val="nil"/>
            </w:tcBorders>
            <w:shd w:val="clear" w:color="000000" w:fill="FFFFFF"/>
            <w:noWrap/>
            <w:vAlign w:val="center"/>
            <w:hideMark/>
          </w:tcPr>
          <w:p w14:paraId="3331BB3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15E6F86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11087(93.35)</w:t>
            </w:r>
          </w:p>
        </w:tc>
        <w:tc>
          <w:tcPr>
            <w:tcW w:w="993" w:type="dxa"/>
            <w:gridSpan w:val="2"/>
            <w:tcBorders>
              <w:top w:val="nil"/>
              <w:left w:val="nil"/>
              <w:bottom w:val="nil"/>
              <w:right w:val="nil"/>
            </w:tcBorders>
            <w:shd w:val="clear" w:color="000000" w:fill="FFFFFF"/>
            <w:noWrap/>
            <w:vAlign w:val="center"/>
            <w:hideMark/>
          </w:tcPr>
          <w:p w14:paraId="58D46AB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880(88.71)</w:t>
            </w:r>
          </w:p>
        </w:tc>
        <w:tc>
          <w:tcPr>
            <w:tcW w:w="705" w:type="dxa"/>
            <w:gridSpan w:val="2"/>
            <w:tcBorders>
              <w:top w:val="nil"/>
              <w:left w:val="nil"/>
              <w:bottom w:val="nil"/>
              <w:right w:val="nil"/>
            </w:tcBorders>
            <w:shd w:val="clear" w:color="000000" w:fill="FFFFFF"/>
            <w:noWrap/>
            <w:vAlign w:val="center"/>
            <w:hideMark/>
          </w:tcPr>
          <w:p w14:paraId="680E225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0148C1E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11290(93.22)</w:t>
            </w:r>
          </w:p>
        </w:tc>
        <w:tc>
          <w:tcPr>
            <w:tcW w:w="1017" w:type="dxa"/>
            <w:tcBorders>
              <w:top w:val="nil"/>
              <w:left w:val="nil"/>
              <w:bottom w:val="nil"/>
              <w:right w:val="nil"/>
            </w:tcBorders>
            <w:shd w:val="clear" w:color="000000" w:fill="FFFFFF"/>
            <w:noWrap/>
            <w:vAlign w:val="center"/>
            <w:hideMark/>
          </w:tcPr>
          <w:p w14:paraId="5F442B7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677(89.31)</w:t>
            </w:r>
          </w:p>
        </w:tc>
        <w:tc>
          <w:tcPr>
            <w:tcW w:w="705" w:type="dxa"/>
            <w:tcBorders>
              <w:top w:val="nil"/>
              <w:left w:val="nil"/>
              <w:bottom w:val="nil"/>
              <w:right w:val="nil"/>
            </w:tcBorders>
            <w:shd w:val="clear" w:color="000000" w:fill="FFFFFF"/>
            <w:noWrap/>
            <w:vAlign w:val="center"/>
            <w:hideMark/>
          </w:tcPr>
          <w:p w14:paraId="5543441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23021FE9" w14:textId="77777777" w:rsidTr="00C849DF">
        <w:trPr>
          <w:trHeight w:val="20"/>
        </w:trPr>
        <w:tc>
          <w:tcPr>
            <w:tcW w:w="2680" w:type="dxa"/>
            <w:tcBorders>
              <w:top w:val="nil"/>
              <w:left w:val="nil"/>
              <w:bottom w:val="nil"/>
              <w:right w:val="nil"/>
            </w:tcBorders>
            <w:shd w:val="clear" w:color="000000" w:fill="FFFFFF"/>
            <w:noWrap/>
            <w:vAlign w:val="center"/>
            <w:hideMark/>
          </w:tcPr>
          <w:p w14:paraId="0644C0B1"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nil"/>
              <w:right w:val="nil"/>
            </w:tcBorders>
            <w:shd w:val="clear" w:color="000000" w:fill="FFFFFF"/>
            <w:noWrap/>
            <w:vAlign w:val="center"/>
            <w:hideMark/>
          </w:tcPr>
          <w:p w14:paraId="16A0FAD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835(6.79)</w:t>
            </w:r>
          </w:p>
        </w:tc>
        <w:tc>
          <w:tcPr>
            <w:tcW w:w="993" w:type="dxa"/>
            <w:tcBorders>
              <w:top w:val="nil"/>
              <w:left w:val="nil"/>
              <w:bottom w:val="nil"/>
              <w:right w:val="nil"/>
            </w:tcBorders>
            <w:shd w:val="clear" w:color="000000" w:fill="FFFFFF"/>
            <w:noWrap/>
            <w:vAlign w:val="center"/>
            <w:hideMark/>
          </w:tcPr>
          <w:p w14:paraId="38C3572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67(11.59)</w:t>
            </w:r>
          </w:p>
        </w:tc>
        <w:tc>
          <w:tcPr>
            <w:tcW w:w="705" w:type="dxa"/>
            <w:gridSpan w:val="2"/>
            <w:tcBorders>
              <w:top w:val="nil"/>
              <w:left w:val="nil"/>
              <w:bottom w:val="nil"/>
              <w:right w:val="nil"/>
            </w:tcBorders>
            <w:shd w:val="clear" w:color="000000" w:fill="FFFFFF"/>
            <w:noWrap/>
            <w:vAlign w:val="center"/>
            <w:hideMark/>
          </w:tcPr>
          <w:p w14:paraId="38F35F9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6BA6F75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790(6.65)</w:t>
            </w:r>
          </w:p>
        </w:tc>
        <w:tc>
          <w:tcPr>
            <w:tcW w:w="993" w:type="dxa"/>
            <w:gridSpan w:val="2"/>
            <w:tcBorders>
              <w:top w:val="nil"/>
              <w:left w:val="nil"/>
              <w:bottom w:val="nil"/>
              <w:right w:val="nil"/>
            </w:tcBorders>
            <w:shd w:val="clear" w:color="000000" w:fill="FFFFFF"/>
            <w:noWrap/>
            <w:vAlign w:val="center"/>
            <w:hideMark/>
          </w:tcPr>
          <w:p w14:paraId="7F6B125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112(11.29)</w:t>
            </w:r>
          </w:p>
        </w:tc>
        <w:tc>
          <w:tcPr>
            <w:tcW w:w="705" w:type="dxa"/>
            <w:gridSpan w:val="2"/>
            <w:tcBorders>
              <w:top w:val="nil"/>
              <w:left w:val="nil"/>
              <w:bottom w:val="nil"/>
              <w:right w:val="nil"/>
            </w:tcBorders>
            <w:shd w:val="clear" w:color="000000" w:fill="FFFFFF"/>
            <w:noWrap/>
            <w:vAlign w:val="center"/>
            <w:hideMark/>
          </w:tcPr>
          <w:p w14:paraId="49AAFF0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40057EC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821(6.78)</w:t>
            </w:r>
          </w:p>
        </w:tc>
        <w:tc>
          <w:tcPr>
            <w:tcW w:w="1017" w:type="dxa"/>
            <w:tcBorders>
              <w:top w:val="nil"/>
              <w:left w:val="nil"/>
              <w:bottom w:val="nil"/>
              <w:right w:val="nil"/>
            </w:tcBorders>
            <w:shd w:val="clear" w:color="000000" w:fill="FFFFFF"/>
            <w:noWrap/>
            <w:vAlign w:val="center"/>
            <w:hideMark/>
          </w:tcPr>
          <w:p w14:paraId="2DDDD26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81(10.69)</w:t>
            </w:r>
          </w:p>
        </w:tc>
        <w:tc>
          <w:tcPr>
            <w:tcW w:w="705" w:type="dxa"/>
            <w:tcBorders>
              <w:top w:val="nil"/>
              <w:left w:val="nil"/>
              <w:bottom w:val="nil"/>
              <w:right w:val="nil"/>
            </w:tcBorders>
            <w:shd w:val="clear" w:color="000000" w:fill="FFFFFF"/>
            <w:noWrap/>
            <w:vAlign w:val="center"/>
            <w:hideMark/>
          </w:tcPr>
          <w:p w14:paraId="31DE0DD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6EA83D23" w14:textId="77777777" w:rsidTr="00C849DF">
        <w:trPr>
          <w:trHeight w:val="20"/>
        </w:trPr>
        <w:tc>
          <w:tcPr>
            <w:tcW w:w="2680" w:type="dxa"/>
            <w:tcBorders>
              <w:top w:val="nil"/>
              <w:left w:val="nil"/>
              <w:bottom w:val="nil"/>
              <w:right w:val="nil"/>
            </w:tcBorders>
            <w:shd w:val="clear" w:color="000000" w:fill="FFFFFF"/>
            <w:noWrap/>
            <w:vAlign w:val="center"/>
            <w:hideMark/>
          </w:tcPr>
          <w:p w14:paraId="238EEE62"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Suicidal thoughts</w:t>
            </w:r>
          </w:p>
        </w:tc>
        <w:tc>
          <w:tcPr>
            <w:tcW w:w="1174" w:type="dxa"/>
            <w:tcBorders>
              <w:top w:val="nil"/>
              <w:left w:val="nil"/>
              <w:bottom w:val="nil"/>
              <w:right w:val="nil"/>
            </w:tcBorders>
            <w:shd w:val="clear" w:color="000000" w:fill="FFFFFF"/>
            <w:noWrap/>
            <w:vAlign w:val="center"/>
            <w:hideMark/>
          </w:tcPr>
          <w:p w14:paraId="3D5BFD0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tcBorders>
              <w:top w:val="nil"/>
              <w:left w:val="nil"/>
              <w:bottom w:val="nil"/>
              <w:right w:val="nil"/>
            </w:tcBorders>
            <w:shd w:val="clear" w:color="000000" w:fill="FFFFFF"/>
            <w:noWrap/>
            <w:vAlign w:val="center"/>
            <w:hideMark/>
          </w:tcPr>
          <w:p w14:paraId="0D0767D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70284D1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0.0002</w:t>
            </w:r>
          </w:p>
        </w:tc>
        <w:tc>
          <w:tcPr>
            <w:tcW w:w="1174" w:type="dxa"/>
            <w:gridSpan w:val="2"/>
            <w:tcBorders>
              <w:top w:val="nil"/>
              <w:left w:val="nil"/>
              <w:bottom w:val="nil"/>
              <w:right w:val="nil"/>
            </w:tcBorders>
            <w:shd w:val="clear" w:color="000000" w:fill="FFFFFF"/>
            <w:noWrap/>
            <w:vAlign w:val="center"/>
            <w:hideMark/>
          </w:tcPr>
          <w:p w14:paraId="55227A5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gridSpan w:val="2"/>
            <w:tcBorders>
              <w:top w:val="nil"/>
              <w:left w:val="nil"/>
              <w:bottom w:val="nil"/>
              <w:right w:val="nil"/>
            </w:tcBorders>
            <w:shd w:val="clear" w:color="000000" w:fill="FFFFFF"/>
            <w:noWrap/>
            <w:vAlign w:val="center"/>
            <w:hideMark/>
          </w:tcPr>
          <w:p w14:paraId="26BB652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7E240F9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&lt;.0001</w:t>
            </w:r>
          </w:p>
        </w:tc>
        <w:tc>
          <w:tcPr>
            <w:tcW w:w="1173" w:type="dxa"/>
            <w:gridSpan w:val="2"/>
            <w:tcBorders>
              <w:top w:val="nil"/>
              <w:left w:val="nil"/>
              <w:bottom w:val="nil"/>
              <w:right w:val="nil"/>
            </w:tcBorders>
            <w:shd w:val="clear" w:color="000000" w:fill="FFFFFF"/>
            <w:noWrap/>
            <w:vAlign w:val="center"/>
            <w:hideMark/>
          </w:tcPr>
          <w:p w14:paraId="4877C55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tcBorders>
              <w:top w:val="nil"/>
              <w:left w:val="nil"/>
              <w:bottom w:val="nil"/>
              <w:right w:val="nil"/>
            </w:tcBorders>
            <w:shd w:val="clear" w:color="000000" w:fill="FFFFFF"/>
            <w:noWrap/>
            <w:vAlign w:val="center"/>
            <w:hideMark/>
          </w:tcPr>
          <w:p w14:paraId="35DA633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tcBorders>
              <w:top w:val="nil"/>
              <w:left w:val="nil"/>
              <w:bottom w:val="nil"/>
              <w:right w:val="nil"/>
            </w:tcBorders>
            <w:shd w:val="clear" w:color="000000" w:fill="FFFFFF"/>
            <w:noWrap/>
            <w:vAlign w:val="center"/>
            <w:hideMark/>
          </w:tcPr>
          <w:p w14:paraId="161CE8D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0.0026</w:t>
            </w:r>
          </w:p>
        </w:tc>
      </w:tr>
      <w:tr w:rsidR="00C849DF" w:rsidRPr="00012104" w14:paraId="131DDAD0" w14:textId="77777777" w:rsidTr="00C849DF">
        <w:trPr>
          <w:trHeight w:val="20"/>
        </w:trPr>
        <w:tc>
          <w:tcPr>
            <w:tcW w:w="2680" w:type="dxa"/>
            <w:tcBorders>
              <w:top w:val="nil"/>
              <w:left w:val="nil"/>
              <w:bottom w:val="nil"/>
              <w:right w:val="nil"/>
            </w:tcBorders>
            <w:shd w:val="clear" w:color="000000" w:fill="FFFFFF"/>
            <w:noWrap/>
            <w:vAlign w:val="center"/>
            <w:hideMark/>
          </w:tcPr>
          <w:p w14:paraId="473E5137"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3CBE7B3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11956(97.27)</w:t>
            </w:r>
          </w:p>
        </w:tc>
        <w:tc>
          <w:tcPr>
            <w:tcW w:w="993" w:type="dxa"/>
            <w:tcBorders>
              <w:top w:val="nil"/>
              <w:left w:val="nil"/>
              <w:bottom w:val="nil"/>
              <w:right w:val="nil"/>
            </w:tcBorders>
            <w:shd w:val="clear" w:color="000000" w:fill="FFFFFF"/>
            <w:noWrap/>
            <w:vAlign w:val="center"/>
            <w:hideMark/>
          </w:tcPr>
          <w:p w14:paraId="728A4E8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547(94.64)</w:t>
            </w:r>
          </w:p>
        </w:tc>
        <w:tc>
          <w:tcPr>
            <w:tcW w:w="705" w:type="dxa"/>
            <w:gridSpan w:val="2"/>
            <w:tcBorders>
              <w:top w:val="nil"/>
              <w:left w:val="nil"/>
              <w:bottom w:val="nil"/>
              <w:right w:val="nil"/>
            </w:tcBorders>
            <w:shd w:val="clear" w:color="000000" w:fill="FFFFFF"/>
            <w:noWrap/>
            <w:vAlign w:val="center"/>
            <w:hideMark/>
          </w:tcPr>
          <w:p w14:paraId="3EF2EDC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0897C9D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11562(97.34)</w:t>
            </w:r>
          </w:p>
        </w:tc>
        <w:tc>
          <w:tcPr>
            <w:tcW w:w="993" w:type="dxa"/>
            <w:gridSpan w:val="2"/>
            <w:tcBorders>
              <w:top w:val="nil"/>
              <w:left w:val="nil"/>
              <w:bottom w:val="nil"/>
              <w:right w:val="nil"/>
            </w:tcBorders>
            <w:shd w:val="clear" w:color="000000" w:fill="FFFFFF"/>
            <w:noWrap/>
            <w:vAlign w:val="center"/>
            <w:hideMark/>
          </w:tcPr>
          <w:p w14:paraId="42266CC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941(94.86)</w:t>
            </w:r>
          </w:p>
        </w:tc>
        <w:tc>
          <w:tcPr>
            <w:tcW w:w="705" w:type="dxa"/>
            <w:gridSpan w:val="2"/>
            <w:tcBorders>
              <w:top w:val="nil"/>
              <w:left w:val="nil"/>
              <w:bottom w:val="nil"/>
              <w:right w:val="nil"/>
            </w:tcBorders>
            <w:shd w:val="clear" w:color="000000" w:fill="FFFFFF"/>
            <w:noWrap/>
            <w:vAlign w:val="center"/>
            <w:hideMark/>
          </w:tcPr>
          <w:p w14:paraId="5728194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385EDD3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11780(97.26)</w:t>
            </w:r>
          </w:p>
        </w:tc>
        <w:tc>
          <w:tcPr>
            <w:tcW w:w="1017" w:type="dxa"/>
            <w:tcBorders>
              <w:top w:val="nil"/>
              <w:left w:val="nil"/>
              <w:bottom w:val="nil"/>
              <w:right w:val="nil"/>
            </w:tcBorders>
            <w:shd w:val="clear" w:color="000000" w:fill="FFFFFF"/>
            <w:noWrap/>
            <w:vAlign w:val="center"/>
            <w:hideMark/>
          </w:tcPr>
          <w:p w14:paraId="2A5841D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723(95.38)</w:t>
            </w:r>
          </w:p>
        </w:tc>
        <w:tc>
          <w:tcPr>
            <w:tcW w:w="705" w:type="dxa"/>
            <w:tcBorders>
              <w:top w:val="nil"/>
              <w:left w:val="nil"/>
              <w:bottom w:val="nil"/>
              <w:right w:val="nil"/>
            </w:tcBorders>
            <w:shd w:val="clear" w:color="000000" w:fill="FFFFFF"/>
            <w:noWrap/>
            <w:vAlign w:val="center"/>
            <w:hideMark/>
          </w:tcPr>
          <w:p w14:paraId="16E2D94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324BFF75" w14:textId="77777777" w:rsidTr="00C849DF">
        <w:trPr>
          <w:trHeight w:val="20"/>
        </w:trPr>
        <w:tc>
          <w:tcPr>
            <w:tcW w:w="2680" w:type="dxa"/>
            <w:tcBorders>
              <w:top w:val="nil"/>
              <w:left w:val="nil"/>
              <w:bottom w:val="nil"/>
              <w:right w:val="nil"/>
            </w:tcBorders>
            <w:shd w:val="clear" w:color="000000" w:fill="FFFFFF"/>
            <w:noWrap/>
            <w:vAlign w:val="center"/>
            <w:hideMark/>
          </w:tcPr>
          <w:p w14:paraId="7B602677"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nil"/>
              <w:right w:val="nil"/>
            </w:tcBorders>
            <w:shd w:val="clear" w:color="000000" w:fill="FFFFFF"/>
            <w:noWrap/>
            <w:vAlign w:val="center"/>
            <w:hideMark/>
          </w:tcPr>
          <w:p w14:paraId="32B0995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336(2.73)</w:t>
            </w:r>
          </w:p>
        </w:tc>
        <w:tc>
          <w:tcPr>
            <w:tcW w:w="993" w:type="dxa"/>
            <w:tcBorders>
              <w:top w:val="nil"/>
              <w:left w:val="nil"/>
              <w:bottom w:val="nil"/>
              <w:right w:val="nil"/>
            </w:tcBorders>
            <w:shd w:val="clear" w:color="000000" w:fill="FFFFFF"/>
            <w:noWrap/>
            <w:vAlign w:val="center"/>
            <w:hideMark/>
          </w:tcPr>
          <w:p w14:paraId="3BF69C7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31(5.36)</w:t>
            </w:r>
          </w:p>
        </w:tc>
        <w:tc>
          <w:tcPr>
            <w:tcW w:w="705" w:type="dxa"/>
            <w:gridSpan w:val="2"/>
            <w:tcBorders>
              <w:top w:val="nil"/>
              <w:left w:val="nil"/>
              <w:bottom w:val="nil"/>
              <w:right w:val="nil"/>
            </w:tcBorders>
            <w:shd w:val="clear" w:color="000000" w:fill="FFFFFF"/>
            <w:noWrap/>
            <w:vAlign w:val="center"/>
            <w:hideMark/>
          </w:tcPr>
          <w:p w14:paraId="7EDCFAC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7E8DD96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316(2.66)</w:t>
            </w:r>
          </w:p>
        </w:tc>
        <w:tc>
          <w:tcPr>
            <w:tcW w:w="993" w:type="dxa"/>
            <w:gridSpan w:val="2"/>
            <w:tcBorders>
              <w:top w:val="nil"/>
              <w:left w:val="nil"/>
              <w:bottom w:val="nil"/>
              <w:right w:val="nil"/>
            </w:tcBorders>
            <w:shd w:val="clear" w:color="000000" w:fill="FFFFFF"/>
            <w:noWrap/>
            <w:vAlign w:val="center"/>
            <w:hideMark/>
          </w:tcPr>
          <w:p w14:paraId="22D9D29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51(5.14)</w:t>
            </w:r>
          </w:p>
        </w:tc>
        <w:tc>
          <w:tcPr>
            <w:tcW w:w="705" w:type="dxa"/>
            <w:gridSpan w:val="2"/>
            <w:tcBorders>
              <w:top w:val="nil"/>
              <w:left w:val="nil"/>
              <w:bottom w:val="nil"/>
              <w:right w:val="nil"/>
            </w:tcBorders>
            <w:shd w:val="clear" w:color="000000" w:fill="FFFFFF"/>
            <w:noWrap/>
            <w:vAlign w:val="center"/>
            <w:hideMark/>
          </w:tcPr>
          <w:p w14:paraId="19705E5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06E0230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332(2.74)</w:t>
            </w:r>
          </w:p>
        </w:tc>
        <w:tc>
          <w:tcPr>
            <w:tcW w:w="1017" w:type="dxa"/>
            <w:tcBorders>
              <w:top w:val="nil"/>
              <w:left w:val="nil"/>
              <w:bottom w:val="nil"/>
              <w:right w:val="nil"/>
            </w:tcBorders>
            <w:shd w:val="clear" w:color="000000" w:fill="FFFFFF"/>
            <w:noWrap/>
            <w:vAlign w:val="center"/>
            <w:hideMark/>
          </w:tcPr>
          <w:p w14:paraId="5FAB5FF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35(4.62)</w:t>
            </w:r>
          </w:p>
        </w:tc>
        <w:tc>
          <w:tcPr>
            <w:tcW w:w="705" w:type="dxa"/>
            <w:tcBorders>
              <w:top w:val="nil"/>
              <w:left w:val="nil"/>
              <w:bottom w:val="nil"/>
              <w:right w:val="nil"/>
            </w:tcBorders>
            <w:shd w:val="clear" w:color="000000" w:fill="FFFFFF"/>
            <w:noWrap/>
            <w:vAlign w:val="center"/>
            <w:hideMark/>
          </w:tcPr>
          <w:p w14:paraId="4C8E2E1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3F480D2E" w14:textId="77777777" w:rsidTr="00C849DF">
        <w:trPr>
          <w:trHeight w:val="20"/>
        </w:trPr>
        <w:tc>
          <w:tcPr>
            <w:tcW w:w="2680" w:type="dxa"/>
            <w:tcBorders>
              <w:top w:val="nil"/>
              <w:left w:val="nil"/>
              <w:bottom w:val="nil"/>
              <w:right w:val="nil"/>
            </w:tcBorders>
            <w:shd w:val="clear" w:color="000000" w:fill="FFFFFF"/>
            <w:noWrap/>
            <w:vAlign w:val="center"/>
            <w:hideMark/>
          </w:tcPr>
          <w:p w14:paraId="2893EFB1"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Suicidal plans</w:t>
            </w:r>
          </w:p>
        </w:tc>
        <w:tc>
          <w:tcPr>
            <w:tcW w:w="1174" w:type="dxa"/>
            <w:tcBorders>
              <w:top w:val="nil"/>
              <w:left w:val="nil"/>
              <w:bottom w:val="nil"/>
              <w:right w:val="nil"/>
            </w:tcBorders>
            <w:shd w:val="clear" w:color="000000" w:fill="FFFFFF"/>
            <w:noWrap/>
            <w:vAlign w:val="center"/>
            <w:hideMark/>
          </w:tcPr>
          <w:p w14:paraId="4E5F180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tcBorders>
              <w:top w:val="nil"/>
              <w:left w:val="nil"/>
              <w:bottom w:val="nil"/>
              <w:right w:val="nil"/>
            </w:tcBorders>
            <w:shd w:val="clear" w:color="000000" w:fill="FFFFFF"/>
            <w:noWrap/>
            <w:vAlign w:val="center"/>
            <w:hideMark/>
          </w:tcPr>
          <w:p w14:paraId="31292C9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139F8BB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0.0029</w:t>
            </w:r>
          </w:p>
        </w:tc>
        <w:tc>
          <w:tcPr>
            <w:tcW w:w="1174" w:type="dxa"/>
            <w:gridSpan w:val="2"/>
            <w:tcBorders>
              <w:top w:val="nil"/>
              <w:left w:val="nil"/>
              <w:bottom w:val="nil"/>
              <w:right w:val="nil"/>
            </w:tcBorders>
            <w:shd w:val="clear" w:color="000000" w:fill="FFFFFF"/>
            <w:noWrap/>
            <w:vAlign w:val="center"/>
            <w:hideMark/>
          </w:tcPr>
          <w:p w14:paraId="6ABFF1E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gridSpan w:val="2"/>
            <w:tcBorders>
              <w:top w:val="nil"/>
              <w:left w:val="nil"/>
              <w:bottom w:val="nil"/>
              <w:right w:val="nil"/>
            </w:tcBorders>
            <w:shd w:val="clear" w:color="000000" w:fill="FFFFFF"/>
            <w:noWrap/>
            <w:vAlign w:val="center"/>
            <w:hideMark/>
          </w:tcPr>
          <w:p w14:paraId="60AFFF8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5AEA213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0.0009</w:t>
            </w:r>
          </w:p>
        </w:tc>
        <w:tc>
          <w:tcPr>
            <w:tcW w:w="1173" w:type="dxa"/>
            <w:gridSpan w:val="2"/>
            <w:tcBorders>
              <w:top w:val="nil"/>
              <w:left w:val="nil"/>
              <w:bottom w:val="nil"/>
              <w:right w:val="nil"/>
            </w:tcBorders>
            <w:shd w:val="clear" w:color="000000" w:fill="FFFFFF"/>
            <w:noWrap/>
            <w:vAlign w:val="center"/>
            <w:hideMark/>
          </w:tcPr>
          <w:p w14:paraId="63088ED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tcBorders>
              <w:top w:val="nil"/>
              <w:left w:val="nil"/>
              <w:bottom w:val="nil"/>
              <w:right w:val="nil"/>
            </w:tcBorders>
            <w:shd w:val="clear" w:color="000000" w:fill="FFFFFF"/>
            <w:noWrap/>
            <w:vAlign w:val="center"/>
            <w:hideMark/>
          </w:tcPr>
          <w:p w14:paraId="5A5CF53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tcBorders>
              <w:top w:val="nil"/>
              <w:left w:val="nil"/>
              <w:bottom w:val="nil"/>
              <w:right w:val="nil"/>
            </w:tcBorders>
            <w:shd w:val="clear" w:color="000000" w:fill="FFFFFF"/>
            <w:noWrap/>
            <w:vAlign w:val="center"/>
            <w:hideMark/>
          </w:tcPr>
          <w:p w14:paraId="3B375B4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0.0038</w:t>
            </w:r>
          </w:p>
        </w:tc>
      </w:tr>
      <w:tr w:rsidR="00C849DF" w:rsidRPr="00012104" w14:paraId="1BDB025B" w14:textId="77777777" w:rsidTr="00C849DF">
        <w:trPr>
          <w:trHeight w:val="20"/>
        </w:trPr>
        <w:tc>
          <w:tcPr>
            <w:tcW w:w="2680" w:type="dxa"/>
            <w:tcBorders>
              <w:top w:val="nil"/>
              <w:left w:val="nil"/>
              <w:bottom w:val="nil"/>
              <w:right w:val="nil"/>
            </w:tcBorders>
            <w:shd w:val="clear" w:color="000000" w:fill="FFFFFF"/>
            <w:noWrap/>
            <w:vAlign w:val="center"/>
            <w:hideMark/>
          </w:tcPr>
          <w:p w14:paraId="4A2E83FD"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758A586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12059(98.36)</w:t>
            </w:r>
          </w:p>
        </w:tc>
        <w:tc>
          <w:tcPr>
            <w:tcW w:w="993" w:type="dxa"/>
            <w:tcBorders>
              <w:top w:val="nil"/>
              <w:left w:val="nil"/>
              <w:bottom w:val="nil"/>
              <w:right w:val="nil"/>
            </w:tcBorders>
            <w:shd w:val="clear" w:color="000000" w:fill="FFFFFF"/>
            <w:noWrap/>
            <w:vAlign w:val="center"/>
            <w:hideMark/>
          </w:tcPr>
          <w:p w14:paraId="576F2D6E"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559(96.71)</w:t>
            </w:r>
          </w:p>
        </w:tc>
        <w:tc>
          <w:tcPr>
            <w:tcW w:w="705" w:type="dxa"/>
            <w:gridSpan w:val="2"/>
            <w:tcBorders>
              <w:top w:val="nil"/>
              <w:left w:val="nil"/>
              <w:bottom w:val="nil"/>
              <w:right w:val="nil"/>
            </w:tcBorders>
            <w:shd w:val="clear" w:color="000000" w:fill="FFFFFF"/>
            <w:noWrap/>
            <w:vAlign w:val="center"/>
            <w:hideMark/>
          </w:tcPr>
          <w:p w14:paraId="5F2EBB1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1ECC2AF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11658(98.4)</w:t>
            </w:r>
          </w:p>
        </w:tc>
        <w:tc>
          <w:tcPr>
            <w:tcW w:w="993" w:type="dxa"/>
            <w:gridSpan w:val="2"/>
            <w:tcBorders>
              <w:top w:val="nil"/>
              <w:left w:val="nil"/>
              <w:bottom w:val="nil"/>
              <w:right w:val="nil"/>
            </w:tcBorders>
            <w:shd w:val="clear" w:color="000000" w:fill="FFFFFF"/>
            <w:noWrap/>
            <w:vAlign w:val="center"/>
            <w:hideMark/>
          </w:tcPr>
          <w:p w14:paraId="1997FAE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960(96.97)</w:t>
            </w:r>
          </w:p>
        </w:tc>
        <w:tc>
          <w:tcPr>
            <w:tcW w:w="705" w:type="dxa"/>
            <w:gridSpan w:val="2"/>
            <w:tcBorders>
              <w:top w:val="nil"/>
              <w:left w:val="nil"/>
              <w:bottom w:val="nil"/>
              <w:right w:val="nil"/>
            </w:tcBorders>
            <w:shd w:val="clear" w:color="000000" w:fill="FFFFFF"/>
            <w:noWrap/>
            <w:vAlign w:val="center"/>
            <w:hideMark/>
          </w:tcPr>
          <w:p w14:paraId="76812ED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54EF779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11884(98.37)</w:t>
            </w:r>
          </w:p>
        </w:tc>
        <w:tc>
          <w:tcPr>
            <w:tcW w:w="1017" w:type="dxa"/>
            <w:tcBorders>
              <w:top w:val="nil"/>
              <w:left w:val="nil"/>
              <w:bottom w:val="nil"/>
              <w:right w:val="nil"/>
            </w:tcBorders>
            <w:shd w:val="clear" w:color="000000" w:fill="FFFFFF"/>
            <w:noWrap/>
            <w:vAlign w:val="center"/>
            <w:hideMark/>
          </w:tcPr>
          <w:p w14:paraId="01CB318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734(96.96)</w:t>
            </w:r>
          </w:p>
        </w:tc>
        <w:tc>
          <w:tcPr>
            <w:tcW w:w="705" w:type="dxa"/>
            <w:tcBorders>
              <w:top w:val="nil"/>
              <w:left w:val="nil"/>
              <w:bottom w:val="nil"/>
              <w:right w:val="nil"/>
            </w:tcBorders>
            <w:shd w:val="clear" w:color="000000" w:fill="FFFFFF"/>
            <w:noWrap/>
            <w:vAlign w:val="center"/>
            <w:hideMark/>
          </w:tcPr>
          <w:p w14:paraId="6B37A37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4A3A6F5A" w14:textId="77777777" w:rsidTr="00C849DF">
        <w:trPr>
          <w:trHeight w:val="20"/>
        </w:trPr>
        <w:tc>
          <w:tcPr>
            <w:tcW w:w="2680" w:type="dxa"/>
            <w:tcBorders>
              <w:top w:val="nil"/>
              <w:left w:val="nil"/>
              <w:bottom w:val="nil"/>
              <w:right w:val="nil"/>
            </w:tcBorders>
            <w:shd w:val="clear" w:color="000000" w:fill="FFFFFF"/>
            <w:noWrap/>
            <w:vAlign w:val="center"/>
            <w:hideMark/>
          </w:tcPr>
          <w:p w14:paraId="3BF61555"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nil"/>
              <w:right w:val="nil"/>
            </w:tcBorders>
            <w:shd w:val="clear" w:color="000000" w:fill="FFFFFF"/>
            <w:noWrap/>
            <w:vAlign w:val="center"/>
            <w:hideMark/>
          </w:tcPr>
          <w:p w14:paraId="6A9D212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201(1.64)</w:t>
            </w:r>
          </w:p>
        </w:tc>
        <w:tc>
          <w:tcPr>
            <w:tcW w:w="993" w:type="dxa"/>
            <w:tcBorders>
              <w:top w:val="nil"/>
              <w:left w:val="nil"/>
              <w:bottom w:val="nil"/>
              <w:right w:val="nil"/>
            </w:tcBorders>
            <w:shd w:val="clear" w:color="000000" w:fill="FFFFFF"/>
            <w:noWrap/>
            <w:vAlign w:val="center"/>
            <w:hideMark/>
          </w:tcPr>
          <w:p w14:paraId="290E267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19(3.29)</w:t>
            </w:r>
          </w:p>
        </w:tc>
        <w:tc>
          <w:tcPr>
            <w:tcW w:w="705" w:type="dxa"/>
            <w:gridSpan w:val="2"/>
            <w:tcBorders>
              <w:top w:val="nil"/>
              <w:left w:val="nil"/>
              <w:bottom w:val="nil"/>
              <w:right w:val="nil"/>
            </w:tcBorders>
            <w:shd w:val="clear" w:color="000000" w:fill="FFFFFF"/>
            <w:noWrap/>
            <w:vAlign w:val="center"/>
            <w:hideMark/>
          </w:tcPr>
          <w:p w14:paraId="1EE5A34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6AB4C52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190(1.6)</w:t>
            </w:r>
          </w:p>
        </w:tc>
        <w:tc>
          <w:tcPr>
            <w:tcW w:w="993" w:type="dxa"/>
            <w:gridSpan w:val="2"/>
            <w:tcBorders>
              <w:top w:val="nil"/>
              <w:left w:val="nil"/>
              <w:bottom w:val="nil"/>
              <w:right w:val="nil"/>
            </w:tcBorders>
            <w:shd w:val="clear" w:color="000000" w:fill="FFFFFF"/>
            <w:noWrap/>
            <w:vAlign w:val="center"/>
            <w:hideMark/>
          </w:tcPr>
          <w:p w14:paraId="33FC99D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30(3.03)</w:t>
            </w:r>
          </w:p>
        </w:tc>
        <w:tc>
          <w:tcPr>
            <w:tcW w:w="705" w:type="dxa"/>
            <w:gridSpan w:val="2"/>
            <w:tcBorders>
              <w:top w:val="nil"/>
              <w:left w:val="nil"/>
              <w:bottom w:val="nil"/>
              <w:right w:val="nil"/>
            </w:tcBorders>
            <w:shd w:val="clear" w:color="000000" w:fill="FFFFFF"/>
            <w:noWrap/>
            <w:vAlign w:val="center"/>
            <w:hideMark/>
          </w:tcPr>
          <w:p w14:paraId="7CA6FF8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2DA50AB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197(1.63)</w:t>
            </w:r>
          </w:p>
        </w:tc>
        <w:tc>
          <w:tcPr>
            <w:tcW w:w="1017" w:type="dxa"/>
            <w:tcBorders>
              <w:top w:val="nil"/>
              <w:left w:val="nil"/>
              <w:bottom w:val="nil"/>
              <w:right w:val="nil"/>
            </w:tcBorders>
            <w:shd w:val="clear" w:color="000000" w:fill="FFFFFF"/>
            <w:noWrap/>
            <w:vAlign w:val="center"/>
            <w:hideMark/>
          </w:tcPr>
          <w:p w14:paraId="2F9935A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23(3.04)</w:t>
            </w:r>
          </w:p>
        </w:tc>
        <w:tc>
          <w:tcPr>
            <w:tcW w:w="705" w:type="dxa"/>
            <w:tcBorders>
              <w:top w:val="nil"/>
              <w:left w:val="nil"/>
              <w:bottom w:val="nil"/>
              <w:right w:val="nil"/>
            </w:tcBorders>
            <w:shd w:val="clear" w:color="000000" w:fill="FFFFFF"/>
            <w:noWrap/>
            <w:vAlign w:val="center"/>
            <w:hideMark/>
          </w:tcPr>
          <w:p w14:paraId="23ABDE0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4B9600A1" w14:textId="77777777" w:rsidTr="00C849DF">
        <w:trPr>
          <w:trHeight w:val="20"/>
        </w:trPr>
        <w:tc>
          <w:tcPr>
            <w:tcW w:w="2680" w:type="dxa"/>
            <w:tcBorders>
              <w:top w:val="nil"/>
              <w:left w:val="nil"/>
              <w:bottom w:val="nil"/>
              <w:right w:val="nil"/>
            </w:tcBorders>
            <w:shd w:val="clear" w:color="000000" w:fill="FFFFFF"/>
            <w:noWrap/>
            <w:vAlign w:val="center"/>
            <w:hideMark/>
          </w:tcPr>
          <w:p w14:paraId="3ECEBF57"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Suicidal attempts</w:t>
            </w:r>
          </w:p>
        </w:tc>
        <w:tc>
          <w:tcPr>
            <w:tcW w:w="1174" w:type="dxa"/>
            <w:tcBorders>
              <w:top w:val="nil"/>
              <w:left w:val="nil"/>
              <w:bottom w:val="nil"/>
              <w:right w:val="nil"/>
            </w:tcBorders>
            <w:shd w:val="clear" w:color="000000" w:fill="FFFFFF"/>
            <w:noWrap/>
            <w:vAlign w:val="center"/>
            <w:hideMark/>
          </w:tcPr>
          <w:p w14:paraId="1C8F38C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tcBorders>
              <w:top w:val="nil"/>
              <w:left w:val="nil"/>
              <w:bottom w:val="nil"/>
              <w:right w:val="nil"/>
            </w:tcBorders>
            <w:shd w:val="clear" w:color="000000" w:fill="FFFFFF"/>
            <w:noWrap/>
            <w:vAlign w:val="center"/>
            <w:hideMark/>
          </w:tcPr>
          <w:p w14:paraId="3D832CA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6C53BE4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0.0263</w:t>
            </w:r>
          </w:p>
        </w:tc>
        <w:tc>
          <w:tcPr>
            <w:tcW w:w="1174" w:type="dxa"/>
            <w:gridSpan w:val="2"/>
            <w:tcBorders>
              <w:top w:val="nil"/>
              <w:left w:val="nil"/>
              <w:bottom w:val="nil"/>
              <w:right w:val="nil"/>
            </w:tcBorders>
            <w:shd w:val="clear" w:color="000000" w:fill="FFFFFF"/>
            <w:noWrap/>
            <w:vAlign w:val="center"/>
            <w:hideMark/>
          </w:tcPr>
          <w:p w14:paraId="63B7A6E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gridSpan w:val="2"/>
            <w:tcBorders>
              <w:top w:val="nil"/>
              <w:left w:val="nil"/>
              <w:bottom w:val="nil"/>
              <w:right w:val="nil"/>
            </w:tcBorders>
            <w:shd w:val="clear" w:color="000000" w:fill="FFFFFF"/>
            <w:noWrap/>
            <w:vAlign w:val="center"/>
            <w:hideMark/>
          </w:tcPr>
          <w:p w14:paraId="178B92C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608A1350"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0.0053</w:t>
            </w:r>
          </w:p>
        </w:tc>
        <w:tc>
          <w:tcPr>
            <w:tcW w:w="1173" w:type="dxa"/>
            <w:gridSpan w:val="2"/>
            <w:tcBorders>
              <w:top w:val="nil"/>
              <w:left w:val="nil"/>
              <w:bottom w:val="nil"/>
              <w:right w:val="nil"/>
            </w:tcBorders>
            <w:shd w:val="clear" w:color="000000" w:fill="FFFFFF"/>
            <w:noWrap/>
            <w:vAlign w:val="center"/>
            <w:hideMark/>
          </w:tcPr>
          <w:p w14:paraId="2C13C10D"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tcBorders>
              <w:top w:val="nil"/>
              <w:left w:val="nil"/>
              <w:bottom w:val="nil"/>
              <w:right w:val="nil"/>
            </w:tcBorders>
            <w:shd w:val="clear" w:color="000000" w:fill="FFFFFF"/>
            <w:noWrap/>
            <w:vAlign w:val="center"/>
            <w:hideMark/>
          </w:tcPr>
          <w:p w14:paraId="0CE1D32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tcBorders>
              <w:top w:val="nil"/>
              <w:left w:val="nil"/>
              <w:bottom w:val="nil"/>
              <w:right w:val="nil"/>
            </w:tcBorders>
            <w:shd w:val="clear" w:color="000000" w:fill="FFFFFF"/>
            <w:noWrap/>
            <w:vAlign w:val="center"/>
            <w:hideMark/>
          </w:tcPr>
          <w:p w14:paraId="4E6E91A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0.0555</w:t>
            </w:r>
          </w:p>
        </w:tc>
      </w:tr>
      <w:tr w:rsidR="00C849DF" w:rsidRPr="00012104" w14:paraId="13135708" w14:textId="77777777" w:rsidTr="00C849DF">
        <w:trPr>
          <w:trHeight w:val="20"/>
        </w:trPr>
        <w:tc>
          <w:tcPr>
            <w:tcW w:w="2680" w:type="dxa"/>
            <w:tcBorders>
              <w:top w:val="nil"/>
              <w:left w:val="nil"/>
              <w:bottom w:val="nil"/>
              <w:right w:val="nil"/>
            </w:tcBorders>
            <w:shd w:val="clear" w:color="000000" w:fill="FFFFFF"/>
            <w:noWrap/>
            <w:vAlign w:val="center"/>
            <w:hideMark/>
          </w:tcPr>
          <w:p w14:paraId="54A2FF6C"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0C2DB16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12203(99.53)</w:t>
            </w:r>
          </w:p>
        </w:tc>
        <w:tc>
          <w:tcPr>
            <w:tcW w:w="993" w:type="dxa"/>
            <w:tcBorders>
              <w:top w:val="nil"/>
              <w:left w:val="nil"/>
              <w:bottom w:val="nil"/>
              <w:right w:val="nil"/>
            </w:tcBorders>
            <w:shd w:val="clear" w:color="000000" w:fill="FFFFFF"/>
            <w:noWrap/>
            <w:vAlign w:val="center"/>
            <w:hideMark/>
          </w:tcPr>
          <w:p w14:paraId="4FFB3D6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571(98.79)</w:t>
            </w:r>
          </w:p>
        </w:tc>
        <w:tc>
          <w:tcPr>
            <w:tcW w:w="705" w:type="dxa"/>
            <w:gridSpan w:val="2"/>
            <w:tcBorders>
              <w:top w:val="nil"/>
              <w:left w:val="nil"/>
              <w:bottom w:val="nil"/>
              <w:right w:val="nil"/>
            </w:tcBorders>
            <w:shd w:val="clear" w:color="000000" w:fill="FFFFFF"/>
            <w:noWrap/>
            <w:vAlign w:val="center"/>
            <w:hideMark/>
          </w:tcPr>
          <w:p w14:paraId="746F0D0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6353AE5E"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11795(99.54)</w:t>
            </w:r>
          </w:p>
        </w:tc>
        <w:tc>
          <w:tcPr>
            <w:tcW w:w="993" w:type="dxa"/>
            <w:gridSpan w:val="2"/>
            <w:tcBorders>
              <w:top w:val="nil"/>
              <w:left w:val="nil"/>
              <w:bottom w:val="nil"/>
              <w:right w:val="nil"/>
            </w:tcBorders>
            <w:shd w:val="clear" w:color="000000" w:fill="FFFFFF"/>
            <w:noWrap/>
            <w:vAlign w:val="center"/>
            <w:hideMark/>
          </w:tcPr>
          <w:p w14:paraId="1C552A7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979(98.89)</w:t>
            </w:r>
          </w:p>
        </w:tc>
        <w:tc>
          <w:tcPr>
            <w:tcW w:w="705" w:type="dxa"/>
            <w:gridSpan w:val="2"/>
            <w:tcBorders>
              <w:top w:val="nil"/>
              <w:left w:val="nil"/>
              <w:bottom w:val="nil"/>
              <w:right w:val="nil"/>
            </w:tcBorders>
            <w:shd w:val="clear" w:color="000000" w:fill="FFFFFF"/>
            <w:noWrap/>
            <w:vAlign w:val="center"/>
            <w:hideMark/>
          </w:tcPr>
          <w:p w14:paraId="0A4BA4D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12FEFAF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12025(99.53)</w:t>
            </w:r>
          </w:p>
        </w:tc>
        <w:tc>
          <w:tcPr>
            <w:tcW w:w="1017" w:type="dxa"/>
            <w:tcBorders>
              <w:top w:val="nil"/>
              <w:left w:val="nil"/>
              <w:bottom w:val="nil"/>
              <w:right w:val="nil"/>
            </w:tcBorders>
            <w:shd w:val="clear" w:color="000000" w:fill="FFFFFF"/>
            <w:noWrap/>
            <w:vAlign w:val="center"/>
            <w:hideMark/>
          </w:tcPr>
          <w:p w14:paraId="5AEE6DB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749(98.94)</w:t>
            </w:r>
          </w:p>
        </w:tc>
        <w:tc>
          <w:tcPr>
            <w:tcW w:w="705" w:type="dxa"/>
            <w:tcBorders>
              <w:top w:val="nil"/>
              <w:left w:val="nil"/>
              <w:bottom w:val="nil"/>
              <w:right w:val="nil"/>
            </w:tcBorders>
            <w:shd w:val="clear" w:color="000000" w:fill="FFFFFF"/>
            <w:noWrap/>
            <w:vAlign w:val="center"/>
            <w:hideMark/>
          </w:tcPr>
          <w:p w14:paraId="07F3976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257A9246" w14:textId="77777777" w:rsidTr="00C849DF">
        <w:trPr>
          <w:trHeight w:val="20"/>
        </w:trPr>
        <w:tc>
          <w:tcPr>
            <w:tcW w:w="2680" w:type="dxa"/>
            <w:tcBorders>
              <w:top w:val="nil"/>
              <w:left w:val="nil"/>
              <w:bottom w:val="nil"/>
              <w:right w:val="nil"/>
            </w:tcBorders>
            <w:shd w:val="clear" w:color="000000" w:fill="FFFFFF"/>
            <w:noWrap/>
            <w:vAlign w:val="center"/>
            <w:hideMark/>
          </w:tcPr>
          <w:p w14:paraId="67FE88F3"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nil"/>
              <w:right w:val="nil"/>
            </w:tcBorders>
            <w:shd w:val="clear" w:color="000000" w:fill="FFFFFF"/>
            <w:noWrap/>
            <w:vAlign w:val="center"/>
            <w:hideMark/>
          </w:tcPr>
          <w:p w14:paraId="2AD8B13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58(0.47)</w:t>
            </w:r>
          </w:p>
        </w:tc>
        <w:tc>
          <w:tcPr>
            <w:tcW w:w="993" w:type="dxa"/>
            <w:tcBorders>
              <w:top w:val="nil"/>
              <w:left w:val="nil"/>
              <w:bottom w:val="nil"/>
              <w:right w:val="nil"/>
            </w:tcBorders>
            <w:shd w:val="clear" w:color="000000" w:fill="FFFFFF"/>
            <w:noWrap/>
            <w:vAlign w:val="center"/>
            <w:hideMark/>
          </w:tcPr>
          <w:p w14:paraId="561343C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7(1.21)</w:t>
            </w:r>
          </w:p>
        </w:tc>
        <w:tc>
          <w:tcPr>
            <w:tcW w:w="705" w:type="dxa"/>
            <w:gridSpan w:val="2"/>
            <w:tcBorders>
              <w:top w:val="nil"/>
              <w:left w:val="nil"/>
              <w:bottom w:val="nil"/>
              <w:right w:val="nil"/>
            </w:tcBorders>
            <w:shd w:val="clear" w:color="000000" w:fill="FFFFFF"/>
            <w:noWrap/>
            <w:vAlign w:val="center"/>
            <w:hideMark/>
          </w:tcPr>
          <w:p w14:paraId="3C1BF6F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17DF55F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54(0.46)</w:t>
            </w:r>
          </w:p>
        </w:tc>
        <w:tc>
          <w:tcPr>
            <w:tcW w:w="993" w:type="dxa"/>
            <w:gridSpan w:val="2"/>
            <w:tcBorders>
              <w:top w:val="nil"/>
              <w:left w:val="nil"/>
              <w:bottom w:val="nil"/>
              <w:right w:val="nil"/>
            </w:tcBorders>
            <w:shd w:val="clear" w:color="000000" w:fill="FFFFFF"/>
            <w:noWrap/>
            <w:vAlign w:val="center"/>
            <w:hideMark/>
          </w:tcPr>
          <w:p w14:paraId="6DF21A4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11(1.11)</w:t>
            </w:r>
          </w:p>
        </w:tc>
        <w:tc>
          <w:tcPr>
            <w:tcW w:w="705" w:type="dxa"/>
            <w:gridSpan w:val="2"/>
            <w:tcBorders>
              <w:top w:val="nil"/>
              <w:left w:val="nil"/>
              <w:bottom w:val="nil"/>
              <w:right w:val="nil"/>
            </w:tcBorders>
            <w:shd w:val="clear" w:color="000000" w:fill="FFFFFF"/>
            <w:noWrap/>
            <w:vAlign w:val="center"/>
            <w:hideMark/>
          </w:tcPr>
          <w:p w14:paraId="7BE71A6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6BED41D3"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57(0.47)</w:t>
            </w:r>
          </w:p>
        </w:tc>
        <w:tc>
          <w:tcPr>
            <w:tcW w:w="1017" w:type="dxa"/>
            <w:tcBorders>
              <w:top w:val="nil"/>
              <w:left w:val="nil"/>
              <w:bottom w:val="nil"/>
              <w:right w:val="nil"/>
            </w:tcBorders>
            <w:shd w:val="clear" w:color="000000" w:fill="FFFFFF"/>
            <w:noWrap/>
            <w:vAlign w:val="center"/>
            <w:hideMark/>
          </w:tcPr>
          <w:p w14:paraId="08033C7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8(1.06)</w:t>
            </w:r>
          </w:p>
        </w:tc>
        <w:tc>
          <w:tcPr>
            <w:tcW w:w="705" w:type="dxa"/>
            <w:tcBorders>
              <w:top w:val="nil"/>
              <w:left w:val="nil"/>
              <w:bottom w:val="nil"/>
              <w:right w:val="nil"/>
            </w:tcBorders>
            <w:shd w:val="clear" w:color="000000" w:fill="FFFFFF"/>
            <w:noWrap/>
            <w:vAlign w:val="center"/>
            <w:hideMark/>
          </w:tcPr>
          <w:p w14:paraId="7F33114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0F34FCB4" w14:textId="77777777" w:rsidTr="00C849DF">
        <w:trPr>
          <w:trHeight w:val="20"/>
        </w:trPr>
        <w:tc>
          <w:tcPr>
            <w:tcW w:w="3854" w:type="dxa"/>
            <w:gridSpan w:val="2"/>
            <w:tcBorders>
              <w:top w:val="nil"/>
              <w:left w:val="nil"/>
              <w:bottom w:val="nil"/>
              <w:right w:val="nil"/>
            </w:tcBorders>
            <w:shd w:val="clear" w:color="000000" w:fill="FFFFFF"/>
            <w:noWrap/>
            <w:vAlign w:val="center"/>
            <w:hideMark/>
          </w:tcPr>
          <w:p w14:paraId="6A4A6084"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Consultation for mental problem</w:t>
            </w:r>
          </w:p>
        </w:tc>
        <w:tc>
          <w:tcPr>
            <w:tcW w:w="993" w:type="dxa"/>
            <w:tcBorders>
              <w:top w:val="nil"/>
              <w:left w:val="nil"/>
              <w:bottom w:val="nil"/>
              <w:right w:val="nil"/>
            </w:tcBorders>
            <w:shd w:val="clear" w:color="000000" w:fill="FFFFFF"/>
            <w:noWrap/>
            <w:vAlign w:val="center"/>
            <w:hideMark/>
          </w:tcPr>
          <w:p w14:paraId="4265A708"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50C5BA2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&lt;.0001</w:t>
            </w:r>
          </w:p>
        </w:tc>
        <w:tc>
          <w:tcPr>
            <w:tcW w:w="1174" w:type="dxa"/>
            <w:gridSpan w:val="2"/>
            <w:tcBorders>
              <w:top w:val="nil"/>
              <w:left w:val="nil"/>
              <w:bottom w:val="nil"/>
              <w:right w:val="nil"/>
            </w:tcBorders>
            <w:shd w:val="clear" w:color="000000" w:fill="FFFFFF"/>
            <w:noWrap/>
            <w:vAlign w:val="center"/>
            <w:hideMark/>
          </w:tcPr>
          <w:p w14:paraId="4C82E7E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993" w:type="dxa"/>
            <w:gridSpan w:val="2"/>
            <w:tcBorders>
              <w:top w:val="nil"/>
              <w:left w:val="nil"/>
              <w:bottom w:val="nil"/>
              <w:right w:val="nil"/>
            </w:tcBorders>
            <w:shd w:val="clear" w:color="000000" w:fill="FFFFFF"/>
            <w:noWrap/>
            <w:vAlign w:val="center"/>
            <w:hideMark/>
          </w:tcPr>
          <w:p w14:paraId="5508115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318E10D2"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&lt;.0001</w:t>
            </w:r>
          </w:p>
        </w:tc>
        <w:tc>
          <w:tcPr>
            <w:tcW w:w="1173" w:type="dxa"/>
            <w:gridSpan w:val="2"/>
            <w:tcBorders>
              <w:top w:val="nil"/>
              <w:left w:val="nil"/>
              <w:bottom w:val="nil"/>
              <w:right w:val="nil"/>
            </w:tcBorders>
            <w:shd w:val="clear" w:color="000000" w:fill="FFFFFF"/>
            <w:noWrap/>
            <w:vAlign w:val="center"/>
            <w:hideMark/>
          </w:tcPr>
          <w:p w14:paraId="32281671"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tcBorders>
              <w:top w:val="nil"/>
              <w:left w:val="nil"/>
              <w:bottom w:val="nil"/>
              <w:right w:val="nil"/>
            </w:tcBorders>
            <w:shd w:val="clear" w:color="000000" w:fill="FFFFFF"/>
            <w:noWrap/>
            <w:vAlign w:val="center"/>
            <w:hideMark/>
          </w:tcPr>
          <w:p w14:paraId="46F1B1D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tcBorders>
              <w:top w:val="nil"/>
              <w:left w:val="nil"/>
              <w:bottom w:val="nil"/>
              <w:right w:val="nil"/>
            </w:tcBorders>
            <w:shd w:val="clear" w:color="000000" w:fill="FFFFFF"/>
            <w:noWrap/>
            <w:vAlign w:val="center"/>
            <w:hideMark/>
          </w:tcPr>
          <w:p w14:paraId="41402ED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&lt;.0001</w:t>
            </w:r>
          </w:p>
        </w:tc>
      </w:tr>
      <w:tr w:rsidR="00C849DF" w:rsidRPr="00012104" w14:paraId="2CAEAED6" w14:textId="77777777" w:rsidTr="00C849DF">
        <w:trPr>
          <w:trHeight w:val="20"/>
        </w:trPr>
        <w:tc>
          <w:tcPr>
            <w:tcW w:w="2680" w:type="dxa"/>
            <w:tcBorders>
              <w:top w:val="nil"/>
              <w:left w:val="nil"/>
              <w:bottom w:val="nil"/>
              <w:right w:val="nil"/>
            </w:tcBorders>
            <w:shd w:val="clear" w:color="000000" w:fill="FFFFFF"/>
            <w:noWrap/>
            <w:vAlign w:val="center"/>
            <w:hideMark/>
          </w:tcPr>
          <w:p w14:paraId="7ECF4048"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6FE20184"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11856(96.7)</w:t>
            </w:r>
          </w:p>
        </w:tc>
        <w:tc>
          <w:tcPr>
            <w:tcW w:w="993" w:type="dxa"/>
            <w:tcBorders>
              <w:top w:val="nil"/>
              <w:left w:val="nil"/>
              <w:bottom w:val="nil"/>
              <w:right w:val="nil"/>
            </w:tcBorders>
            <w:shd w:val="clear" w:color="000000" w:fill="FFFFFF"/>
            <w:noWrap/>
            <w:vAlign w:val="center"/>
            <w:hideMark/>
          </w:tcPr>
          <w:p w14:paraId="4C610C6E"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526(91)</w:t>
            </w:r>
          </w:p>
        </w:tc>
        <w:tc>
          <w:tcPr>
            <w:tcW w:w="705" w:type="dxa"/>
            <w:gridSpan w:val="2"/>
            <w:tcBorders>
              <w:top w:val="nil"/>
              <w:left w:val="nil"/>
              <w:bottom w:val="nil"/>
              <w:right w:val="nil"/>
            </w:tcBorders>
            <w:shd w:val="clear" w:color="000000" w:fill="FFFFFF"/>
            <w:noWrap/>
            <w:vAlign w:val="center"/>
            <w:hideMark/>
          </w:tcPr>
          <w:p w14:paraId="4226ABF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nil"/>
              <w:right w:val="nil"/>
            </w:tcBorders>
            <w:shd w:val="clear" w:color="000000" w:fill="FFFFFF"/>
            <w:noWrap/>
            <w:vAlign w:val="center"/>
            <w:hideMark/>
          </w:tcPr>
          <w:p w14:paraId="609FA13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11470(96.8)</w:t>
            </w:r>
          </w:p>
        </w:tc>
        <w:tc>
          <w:tcPr>
            <w:tcW w:w="993" w:type="dxa"/>
            <w:gridSpan w:val="2"/>
            <w:tcBorders>
              <w:top w:val="nil"/>
              <w:left w:val="nil"/>
              <w:bottom w:val="nil"/>
              <w:right w:val="nil"/>
            </w:tcBorders>
            <w:shd w:val="clear" w:color="000000" w:fill="FFFFFF"/>
            <w:noWrap/>
            <w:vAlign w:val="center"/>
            <w:hideMark/>
          </w:tcPr>
          <w:p w14:paraId="66F93C5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912(92.12)</w:t>
            </w:r>
          </w:p>
        </w:tc>
        <w:tc>
          <w:tcPr>
            <w:tcW w:w="705" w:type="dxa"/>
            <w:gridSpan w:val="2"/>
            <w:tcBorders>
              <w:top w:val="nil"/>
              <w:left w:val="nil"/>
              <w:bottom w:val="nil"/>
              <w:right w:val="nil"/>
            </w:tcBorders>
            <w:shd w:val="clear" w:color="000000" w:fill="FFFFFF"/>
            <w:noWrap/>
            <w:vAlign w:val="center"/>
            <w:hideMark/>
          </w:tcPr>
          <w:p w14:paraId="028D6CC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0693534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11688(96.74)</w:t>
            </w:r>
          </w:p>
        </w:tc>
        <w:tc>
          <w:tcPr>
            <w:tcW w:w="1017" w:type="dxa"/>
            <w:tcBorders>
              <w:top w:val="nil"/>
              <w:left w:val="nil"/>
              <w:bottom w:val="nil"/>
              <w:right w:val="nil"/>
            </w:tcBorders>
            <w:shd w:val="clear" w:color="000000" w:fill="FFFFFF"/>
            <w:noWrap/>
            <w:vAlign w:val="center"/>
            <w:hideMark/>
          </w:tcPr>
          <w:p w14:paraId="5CEEB917"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694(91.68)</w:t>
            </w:r>
          </w:p>
        </w:tc>
        <w:tc>
          <w:tcPr>
            <w:tcW w:w="705" w:type="dxa"/>
            <w:tcBorders>
              <w:top w:val="nil"/>
              <w:left w:val="nil"/>
              <w:bottom w:val="nil"/>
              <w:right w:val="nil"/>
            </w:tcBorders>
            <w:shd w:val="clear" w:color="000000" w:fill="FFFFFF"/>
            <w:noWrap/>
            <w:vAlign w:val="center"/>
            <w:hideMark/>
          </w:tcPr>
          <w:p w14:paraId="4D3F803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68BC39BE" w14:textId="77777777" w:rsidTr="00C849DF">
        <w:trPr>
          <w:trHeight w:val="20"/>
        </w:trPr>
        <w:tc>
          <w:tcPr>
            <w:tcW w:w="2680" w:type="dxa"/>
            <w:tcBorders>
              <w:top w:val="nil"/>
              <w:left w:val="nil"/>
              <w:bottom w:val="single" w:sz="4" w:space="0" w:color="auto"/>
              <w:right w:val="nil"/>
            </w:tcBorders>
            <w:shd w:val="clear" w:color="000000" w:fill="FFFFFF"/>
            <w:noWrap/>
            <w:vAlign w:val="center"/>
            <w:hideMark/>
          </w:tcPr>
          <w:p w14:paraId="44760BED" w14:textId="77777777" w:rsidR="00C849DF" w:rsidRPr="00012104" w:rsidRDefault="00C849DF" w:rsidP="00012104">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single" w:sz="4" w:space="0" w:color="auto"/>
              <w:right w:val="nil"/>
            </w:tcBorders>
            <w:shd w:val="clear" w:color="000000" w:fill="FFFFFF"/>
            <w:noWrap/>
            <w:vAlign w:val="center"/>
            <w:hideMark/>
          </w:tcPr>
          <w:p w14:paraId="7FB4682C"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405(3.3)</w:t>
            </w:r>
          </w:p>
        </w:tc>
        <w:tc>
          <w:tcPr>
            <w:tcW w:w="993" w:type="dxa"/>
            <w:tcBorders>
              <w:top w:val="nil"/>
              <w:left w:val="nil"/>
              <w:bottom w:val="single" w:sz="4" w:space="0" w:color="auto"/>
              <w:right w:val="nil"/>
            </w:tcBorders>
            <w:shd w:val="clear" w:color="000000" w:fill="FFFFFF"/>
            <w:noWrap/>
            <w:vAlign w:val="center"/>
            <w:hideMark/>
          </w:tcPr>
          <w:p w14:paraId="470D6176"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52(9)</w:t>
            </w:r>
          </w:p>
        </w:tc>
        <w:tc>
          <w:tcPr>
            <w:tcW w:w="705" w:type="dxa"/>
            <w:gridSpan w:val="2"/>
            <w:tcBorders>
              <w:top w:val="nil"/>
              <w:left w:val="nil"/>
              <w:bottom w:val="single" w:sz="4" w:space="0" w:color="auto"/>
              <w:right w:val="nil"/>
            </w:tcBorders>
            <w:shd w:val="clear" w:color="000000" w:fill="FFFFFF"/>
            <w:noWrap/>
            <w:vAlign w:val="center"/>
            <w:hideMark/>
          </w:tcPr>
          <w:p w14:paraId="6760C0E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gridSpan w:val="2"/>
            <w:tcBorders>
              <w:top w:val="nil"/>
              <w:left w:val="nil"/>
              <w:bottom w:val="single" w:sz="4" w:space="0" w:color="auto"/>
              <w:right w:val="nil"/>
            </w:tcBorders>
            <w:shd w:val="clear" w:color="000000" w:fill="FFFFFF"/>
            <w:noWrap/>
            <w:vAlign w:val="center"/>
            <w:hideMark/>
          </w:tcPr>
          <w:p w14:paraId="05D58AB5"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379(3.2)</w:t>
            </w:r>
          </w:p>
        </w:tc>
        <w:tc>
          <w:tcPr>
            <w:tcW w:w="993" w:type="dxa"/>
            <w:gridSpan w:val="2"/>
            <w:tcBorders>
              <w:top w:val="nil"/>
              <w:left w:val="nil"/>
              <w:bottom w:val="single" w:sz="4" w:space="0" w:color="auto"/>
              <w:right w:val="nil"/>
            </w:tcBorders>
            <w:shd w:val="clear" w:color="000000" w:fill="FFFFFF"/>
            <w:noWrap/>
            <w:vAlign w:val="center"/>
            <w:hideMark/>
          </w:tcPr>
          <w:p w14:paraId="6C36EFFB"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78(7.88)</w:t>
            </w:r>
          </w:p>
        </w:tc>
        <w:tc>
          <w:tcPr>
            <w:tcW w:w="705" w:type="dxa"/>
            <w:gridSpan w:val="2"/>
            <w:tcBorders>
              <w:top w:val="nil"/>
              <w:left w:val="nil"/>
              <w:bottom w:val="single" w:sz="4" w:space="0" w:color="auto"/>
              <w:right w:val="nil"/>
            </w:tcBorders>
            <w:shd w:val="clear" w:color="000000" w:fill="FFFFFF"/>
            <w:noWrap/>
            <w:vAlign w:val="center"/>
            <w:hideMark/>
          </w:tcPr>
          <w:p w14:paraId="12A17329"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single" w:sz="4" w:space="0" w:color="auto"/>
              <w:right w:val="nil"/>
            </w:tcBorders>
            <w:shd w:val="clear" w:color="000000" w:fill="FFFFFF"/>
            <w:noWrap/>
            <w:vAlign w:val="center"/>
            <w:hideMark/>
          </w:tcPr>
          <w:p w14:paraId="56CBB2D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394(3.26)</w:t>
            </w:r>
          </w:p>
        </w:tc>
        <w:tc>
          <w:tcPr>
            <w:tcW w:w="1017" w:type="dxa"/>
            <w:tcBorders>
              <w:top w:val="nil"/>
              <w:left w:val="nil"/>
              <w:bottom w:val="single" w:sz="4" w:space="0" w:color="auto"/>
              <w:right w:val="nil"/>
            </w:tcBorders>
            <w:shd w:val="clear" w:color="000000" w:fill="FFFFFF"/>
            <w:noWrap/>
            <w:vAlign w:val="center"/>
            <w:hideMark/>
          </w:tcPr>
          <w:p w14:paraId="5F992F8F"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63(8.32)</w:t>
            </w:r>
          </w:p>
        </w:tc>
        <w:tc>
          <w:tcPr>
            <w:tcW w:w="705" w:type="dxa"/>
            <w:tcBorders>
              <w:top w:val="nil"/>
              <w:left w:val="nil"/>
              <w:bottom w:val="single" w:sz="4" w:space="0" w:color="auto"/>
              <w:right w:val="nil"/>
            </w:tcBorders>
            <w:shd w:val="clear" w:color="000000" w:fill="FFFFFF"/>
            <w:noWrap/>
            <w:vAlign w:val="center"/>
            <w:hideMark/>
          </w:tcPr>
          <w:p w14:paraId="12C25D0A" w14:textId="77777777" w:rsidR="00C849DF" w:rsidRPr="00012104" w:rsidRDefault="00C849DF" w:rsidP="00012104">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50628183" w14:textId="77777777" w:rsidTr="00C849DF">
        <w:trPr>
          <w:gridAfter w:val="3"/>
          <w:wAfter w:w="2848" w:type="dxa"/>
          <w:trHeight w:val="20"/>
        </w:trPr>
        <w:tc>
          <w:tcPr>
            <w:tcW w:w="2680" w:type="dxa"/>
            <w:tcBorders>
              <w:top w:val="single" w:sz="4" w:space="0" w:color="auto"/>
              <w:left w:val="nil"/>
              <w:bottom w:val="nil"/>
              <w:right w:val="nil"/>
            </w:tcBorders>
            <w:shd w:val="clear" w:color="000000" w:fill="FFFFFF"/>
            <w:vAlign w:val="center"/>
            <w:hideMark/>
          </w:tcPr>
          <w:p w14:paraId="7A253CA4" w14:textId="0E1A910F" w:rsidR="00C849DF" w:rsidRPr="00012104" w:rsidRDefault="00C849DF"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lastRenderedPageBreak/>
              <w:t xml:space="preserve">　</w:t>
            </w:r>
          </w:p>
        </w:tc>
        <w:tc>
          <w:tcPr>
            <w:tcW w:w="2896" w:type="dxa"/>
            <w:gridSpan w:val="5"/>
            <w:tcBorders>
              <w:top w:val="single" w:sz="4" w:space="0" w:color="auto"/>
              <w:left w:val="nil"/>
              <w:bottom w:val="single" w:sz="4" w:space="0" w:color="auto"/>
              <w:right w:val="nil"/>
            </w:tcBorders>
            <w:shd w:val="clear" w:color="000000" w:fill="FFFFFF"/>
            <w:vAlign w:val="center"/>
            <w:hideMark/>
          </w:tcPr>
          <w:p w14:paraId="64495E6C"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Facial pain ≥ 3months</w:t>
            </w:r>
          </w:p>
        </w:tc>
        <w:tc>
          <w:tcPr>
            <w:tcW w:w="2895" w:type="dxa"/>
            <w:gridSpan w:val="6"/>
            <w:tcBorders>
              <w:top w:val="single" w:sz="4" w:space="0" w:color="auto"/>
              <w:left w:val="nil"/>
              <w:bottom w:val="single" w:sz="4" w:space="0" w:color="auto"/>
              <w:right w:val="nil"/>
            </w:tcBorders>
            <w:shd w:val="clear" w:color="000000" w:fill="FFFFFF"/>
            <w:vAlign w:val="center"/>
            <w:hideMark/>
          </w:tcPr>
          <w:p w14:paraId="6DB83F5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olfactory dysfunction ≥ 3months</w:t>
            </w:r>
          </w:p>
        </w:tc>
      </w:tr>
      <w:tr w:rsidR="00C849DF" w:rsidRPr="00012104" w14:paraId="438AAF05" w14:textId="77777777" w:rsidTr="00C849DF">
        <w:trPr>
          <w:gridAfter w:val="3"/>
          <w:wAfter w:w="2848" w:type="dxa"/>
          <w:trHeight w:val="20"/>
        </w:trPr>
        <w:tc>
          <w:tcPr>
            <w:tcW w:w="2680" w:type="dxa"/>
            <w:tcBorders>
              <w:top w:val="nil"/>
              <w:left w:val="nil"/>
              <w:bottom w:val="single" w:sz="4" w:space="0" w:color="auto"/>
              <w:right w:val="nil"/>
            </w:tcBorders>
            <w:shd w:val="clear" w:color="000000" w:fill="FFFFFF"/>
            <w:noWrap/>
            <w:vAlign w:val="center"/>
            <w:hideMark/>
          </w:tcPr>
          <w:p w14:paraId="6E0F4C2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4" w:type="dxa"/>
            <w:tcBorders>
              <w:top w:val="nil"/>
              <w:left w:val="nil"/>
              <w:bottom w:val="single" w:sz="4" w:space="0" w:color="auto"/>
              <w:right w:val="nil"/>
            </w:tcBorders>
            <w:shd w:val="clear" w:color="000000" w:fill="FFFFFF"/>
            <w:vAlign w:val="center"/>
            <w:hideMark/>
          </w:tcPr>
          <w:p w14:paraId="4906A06A"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Negative</w:t>
            </w:r>
          </w:p>
        </w:tc>
        <w:tc>
          <w:tcPr>
            <w:tcW w:w="1017" w:type="dxa"/>
            <w:gridSpan w:val="2"/>
            <w:tcBorders>
              <w:top w:val="nil"/>
              <w:left w:val="nil"/>
              <w:bottom w:val="single" w:sz="4" w:space="0" w:color="auto"/>
              <w:right w:val="nil"/>
            </w:tcBorders>
            <w:shd w:val="clear" w:color="000000" w:fill="FFFFFF"/>
            <w:noWrap/>
            <w:vAlign w:val="center"/>
            <w:hideMark/>
          </w:tcPr>
          <w:p w14:paraId="1E44E710"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Positive</w:t>
            </w:r>
          </w:p>
        </w:tc>
        <w:tc>
          <w:tcPr>
            <w:tcW w:w="705" w:type="dxa"/>
            <w:gridSpan w:val="2"/>
            <w:tcBorders>
              <w:top w:val="nil"/>
              <w:left w:val="nil"/>
              <w:bottom w:val="single" w:sz="4" w:space="0" w:color="auto"/>
              <w:right w:val="nil"/>
            </w:tcBorders>
            <w:shd w:val="clear" w:color="000000" w:fill="FFFFFF"/>
            <w:noWrap/>
            <w:vAlign w:val="center"/>
            <w:hideMark/>
          </w:tcPr>
          <w:p w14:paraId="54612182"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b/>
                <w:bCs/>
                <w:i/>
                <w:iCs/>
                <w:color w:val="000000"/>
                <w:kern w:val="0"/>
                <w:sz w:val="18"/>
                <w:szCs w:val="18"/>
              </w:rPr>
            </w:pPr>
            <w:r w:rsidRPr="00012104">
              <w:rPr>
                <w:rFonts w:ascii="Times New Roman" w:eastAsia="맑은 고딕" w:hAnsi="Times New Roman" w:cs="Times New Roman"/>
                <w:b/>
                <w:bCs/>
                <w:i/>
                <w:iCs/>
                <w:color w:val="000000"/>
                <w:kern w:val="0"/>
                <w:sz w:val="18"/>
                <w:szCs w:val="18"/>
              </w:rPr>
              <w:t>p</w:t>
            </w:r>
          </w:p>
        </w:tc>
        <w:tc>
          <w:tcPr>
            <w:tcW w:w="1173" w:type="dxa"/>
            <w:gridSpan w:val="2"/>
            <w:tcBorders>
              <w:top w:val="nil"/>
              <w:left w:val="nil"/>
              <w:bottom w:val="single" w:sz="4" w:space="0" w:color="auto"/>
              <w:right w:val="nil"/>
            </w:tcBorders>
            <w:shd w:val="clear" w:color="000000" w:fill="FFFFFF"/>
            <w:vAlign w:val="center"/>
            <w:hideMark/>
          </w:tcPr>
          <w:p w14:paraId="2D4F6A1E"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Negative</w:t>
            </w:r>
          </w:p>
        </w:tc>
        <w:tc>
          <w:tcPr>
            <w:tcW w:w="1017" w:type="dxa"/>
            <w:gridSpan w:val="2"/>
            <w:tcBorders>
              <w:top w:val="nil"/>
              <w:left w:val="nil"/>
              <w:bottom w:val="single" w:sz="4" w:space="0" w:color="auto"/>
              <w:right w:val="nil"/>
            </w:tcBorders>
            <w:shd w:val="clear" w:color="000000" w:fill="FFFFFF"/>
            <w:noWrap/>
            <w:vAlign w:val="center"/>
            <w:hideMark/>
          </w:tcPr>
          <w:p w14:paraId="5AA6DE5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Positive</w:t>
            </w:r>
          </w:p>
        </w:tc>
        <w:tc>
          <w:tcPr>
            <w:tcW w:w="705" w:type="dxa"/>
            <w:gridSpan w:val="2"/>
            <w:tcBorders>
              <w:top w:val="nil"/>
              <w:left w:val="nil"/>
              <w:bottom w:val="single" w:sz="4" w:space="0" w:color="auto"/>
              <w:right w:val="nil"/>
            </w:tcBorders>
            <w:shd w:val="clear" w:color="000000" w:fill="FFFFFF"/>
            <w:noWrap/>
            <w:vAlign w:val="center"/>
            <w:hideMark/>
          </w:tcPr>
          <w:p w14:paraId="4EAC5020"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b/>
                <w:bCs/>
                <w:i/>
                <w:iCs/>
                <w:color w:val="000000"/>
                <w:kern w:val="0"/>
                <w:sz w:val="18"/>
                <w:szCs w:val="18"/>
              </w:rPr>
            </w:pPr>
            <w:r w:rsidRPr="00012104">
              <w:rPr>
                <w:rFonts w:ascii="Times New Roman" w:eastAsia="맑은 고딕" w:hAnsi="Times New Roman" w:cs="Times New Roman"/>
                <w:b/>
                <w:bCs/>
                <w:i/>
                <w:iCs/>
                <w:color w:val="000000"/>
                <w:kern w:val="0"/>
                <w:sz w:val="18"/>
                <w:szCs w:val="18"/>
              </w:rPr>
              <w:t>p</w:t>
            </w:r>
          </w:p>
        </w:tc>
      </w:tr>
      <w:tr w:rsidR="00C849DF" w:rsidRPr="00012104" w14:paraId="3FDAB93B"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3A693306"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Subjects</w:t>
            </w:r>
          </w:p>
        </w:tc>
        <w:tc>
          <w:tcPr>
            <w:tcW w:w="1174" w:type="dxa"/>
            <w:tcBorders>
              <w:top w:val="nil"/>
              <w:left w:val="nil"/>
              <w:bottom w:val="nil"/>
              <w:right w:val="nil"/>
            </w:tcBorders>
            <w:shd w:val="clear" w:color="000000" w:fill="FFFFFF"/>
            <w:noWrap/>
            <w:vAlign w:val="center"/>
            <w:hideMark/>
          </w:tcPr>
          <w:p w14:paraId="7483584A"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11924</w:t>
            </w:r>
          </w:p>
        </w:tc>
        <w:tc>
          <w:tcPr>
            <w:tcW w:w="1017" w:type="dxa"/>
            <w:gridSpan w:val="2"/>
            <w:tcBorders>
              <w:top w:val="nil"/>
              <w:left w:val="nil"/>
              <w:bottom w:val="nil"/>
              <w:right w:val="nil"/>
            </w:tcBorders>
            <w:shd w:val="clear" w:color="000000" w:fill="FFFFFF"/>
            <w:noWrap/>
            <w:vAlign w:val="center"/>
            <w:hideMark/>
          </w:tcPr>
          <w:p w14:paraId="6DDF0E69"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75</w:t>
            </w:r>
          </w:p>
        </w:tc>
        <w:tc>
          <w:tcPr>
            <w:tcW w:w="705" w:type="dxa"/>
            <w:gridSpan w:val="2"/>
            <w:tcBorders>
              <w:top w:val="nil"/>
              <w:left w:val="nil"/>
              <w:bottom w:val="nil"/>
              <w:right w:val="nil"/>
            </w:tcBorders>
            <w:shd w:val="clear" w:color="000000" w:fill="FFFFFF"/>
            <w:noWrap/>
            <w:vAlign w:val="center"/>
            <w:hideMark/>
          </w:tcPr>
          <w:p w14:paraId="2138B1FB"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1710A9F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11924</w:t>
            </w:r>
          </w:p>
        </w:tc>
        <w:tc>
          <w:tcPr>
            <w:tcW w:w="1017" w:type="dxa"/>
            <w:gridSpan w:val="2"/>
            <w:tcBorders>
              <w:top w:val="nil"/>
              <w:left w:val="nil"/>
              <w:bottom w:val="nil"/>
              <w:right w:val="nil"/>
            </w:tcBorders>
            <w:shd w:val="clear" w:color="000000" w:fill="FFFFFF"/>
            <w:noWrap/>
            <w:vAlign w:val="center"/>
            <w:hideMark/>
          </w:tcPr>
          <w:p w14:paraId="755498DB"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322</w:t>
            </w:r>
          </w:p>
        </w:tc>
        <w:tc>
          <w:tcPr>
            <w:tcW w:w="705" w:type="dxa"/>
            <w:gridSpan w:val="2"/>
            <w:tcBorders>
              <w:top w:val="nil"/>
              <w:left w:val="nil"/>
              <w:bottom w:val="nil"/>
              <w:right w:val="nil"/>
            </w:tcBorders>
            <w:shd w:val="clear" w:color="000000" w:fill="FFFFFF"/>
            <w:noWrap/>
            <w:vAlign w:val="center"/>
            <w:hideMark/>
          </w:tcPr>
          <w:p w14:paraId="4978F1A2"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00FEFF17"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4500DD0E"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Age</w:t>
            </w:r>
          </w:p>
        </w:tc>
        <w:tc>
          <w:tcPr>
            <w:tcW w:w="1174" w:type="dxa"/>
            <w:tcBorders>
              <w:top w:val="nil"/>
              <w:left w:val="nil"/>
              <w:bottom w:val="nil"/>
              <w:right w:val="nil"/>
            </w:tcBorders>
            <w:shd w:val="clear" w:color="000000" w:fill="FFFFFF"/>
            <w:noWrap/>
            <w:vAlign w:val="center"/>
            <w:hideMark/>
          </w:tcPr>
          <w:p w14:paraId="60C0D5AE"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54.4±16.79</w:t>
            </w:r>
          </w:p>
        </w:tc>
        <w:tc>
          <w:tcPr>
            <w:tcW w:w="1017" w:type="dxa"/>
            <w:gridSpan w:val="2"/>
            <w:tcBorders>
              <w:top w:val="nil"/>
              <w:left w:val="nil"/>
              <w:bottom w:val="nil"/>
              <w:right w:val="nil"/>
            </w:tcBorders>
            <w:shd w:val="clear" w:color="000000" w:fill="FFFFFF"/>
            <w:noWrap/>
            <w:vAlign w:val="center"/>
            <w:hideMark/>
          </w:tcPr>
          <w:p w14:paraId="60D26BA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48.2±16.49</w:t>
            </w:r>
          </w:p>
        </w:tc>
        <w:tc>
          <w:tcPr>
            <w:tcW w:w="705" w:type="dxa"/>
            <w:gridSpan w:val="2"/>
            <w:tcBorders>
              <w:top w:val="nil"/>
              <w:left w:val="nil"/>
              <w:bottom w:val="nil"/>
              <w:right w:val="nil"/>
            </w:tcBorders>
            <w:shd w:val="clear" w:color="000000" w:fill="FFFFFF"/>
            <w:noWrap/>
            <w:vAlign w:val="center"/>
            <w:hideMark/>
          </w:tcPr>
          <w:p w14:paraId="0378875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0.0015</w:t>
            </w:r>
          </w:p>
        </w:tc>
        <w:tc>
          <w:tcPr>
            <w:tcW w:w="1173" w:type="dxa"/>
            <w:gridSpan w:val="2"/>
            <w:tcBorders>
              <w:top w:val="nil"/>
              <w:left w:val="nil"/>
              <w:bottom w:val="nil"/>
              <w:right w:val="nil"/>
            </w:tcBorders>
            <w:shd w:val="clear" w:color="000000" w:fill="FFFFFF"/>
            <w:noWrap/>
            <w:vAlign w:val="center"/>
            <w:hideMark/>
          </w:tcPr>
          <w:p w14:paraId="41EBD0E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54.3±16.77</w:t>
            </w:r>
          </w:p>
        </w:tc>
        <w:tc>
          <w:tcPr>
            <w:tcW w:w="1017" w:type="dxa"/>
            <w:gridSpan w:val="2"/>
            <w:tcBorders>
              <w:top w:val="nil"/>
              <w:left w:val="nil"/>
              <w:bottom w:val="nil"/>
              <w:right w:val="nil"/>
            </w:tcBorders>
            <w:shd w:val="clear" w:color="000000" w:fill="FFFFFF"/>
            <w:noWrap/>
            <w:vAlign w:val="center"/>
            <w:hideMark/>
          </w:tcPr>
          <w:p w14:paraId="0EB9A9F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57.1±17.57</w:t>
            </w:r>
          </w:p>
        </w:tc>
        <w:tc>
          <w:tcPr>
            <w:tcW w:w="705" w:type="dxa"/>
            <w:gridSpan w:val="2"/>
            <w:tcBorders>
              <w:top w:val="nil"/>
              <w:left w:val="nil"/>
              <w:bottom w:val="nil"/>
              <w:right w:val="nil"/>
            </w:tcBorders>
            <w:shd w:val="clear" w:color="000000" w:fill="FFFFFF"/>
            <w:noWrap/>
            <w:vAlign w:val="center"/>
            <w:hideMark/>
          </w:tcPr>
          <w:p w14:paraId="03B99112"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0.0031</w:t>
            </w:r>
          </w:p>
        </w:tc>
      </w:tr>
      <w:tr w:rsidR="00C849DF" w:rsidRPr="00012104" w14:paraId="3981954A"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518CB486"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Sex</w:t>
            </w:r>
          </w:p>
        </w:tc>
        <w:tc>
          <w:tcPr>
            <w:tcW w:w="1174" w:type="dxa"/>
            <w:tcBorders>
              <w:top w:val="nil"/>
              <w:left w:val="nil"/>
              <w:bottom w:val="nil"/>
              <w:right w:val="nil"/>
            </w:tcBorders>
            <w:shd w:val="clear" w:color="000000" w:fill="FFFFFF"/>
            <w:noWrap/>
            <w:vAlign w:val="center"/>
            <w:hideMark/>
          </w:tcPr>
          <w:p w14:paraId="4C0C3A82"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0C2D790D"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4789A9CF"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0.3527</w:t>
            </w:r>
          </w:p>
        </w:tc>
        <w:tc>
          <w:tcPr>
            <w:tcW w:w="1173" w:type="dxa"/>
            <w:gridSpan w:val="2"/>
            <w:tcBorders>
              <w:top w:val="nil"/>
              <w:left w:val="nil"/>
              <w:bottom w:val="nil"/>
              <w:right w:val="nil"/>
            </w:tcBorders>
            <w:shd w:val="clear" w:color="000000" w:fill="FFFFFF"/>
            <w:noWrap/>
            <w:vAlign w:val="center"/>
            <w:hideMark/>
          </w:tcPr>
          <w:p w14:paraId="07444BFC"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6223B79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0F473324"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0.4008</w:t>
            </w:r>
          </w:p>
        </w:tc>
      </w:tr>
      <w:tr w:rsidR="00C849DF" w:rsidRPr="00012104" w14:paraId="13FBE3D9"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3B490DFA"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Male</w:t>
            </w:r>
          </w:p>
        </w:tc>
        <w:tc>
          <w:tcPr>
            <w:tcW w:w="1174" w:type="dxa"/>
            <w:tcBorders>
              <w:top w:val="nil"/>
              <w:left w:val="nil"/>
              <w:bottom w:val="nil"/>
              <w:right w:val="nil"/>
            </w:tcBorders>
            <w:shd w:val="clear" w:color="000000" w:fill="FFFFFF"/>
            <w:noWrap/>
            <w:vAlign w:val="center"/>
            <w:hideMark/>
          </w:tcPr>
          <w:p w14:paraId="5F94DF5F"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5653(44.01)</w:t>
            </w:r>
          </w:p>
        </w:tc>
        <w:tc>
          <w:tcPr>
            <w:tcW w:w="1017" w:type="dxa"/>
            <w:gridSpan w:val="2"/>
            <w:tcBorders>
              <w:top w:val="nil"/>
              <w:left w:val="nil"/>
              <w:bottom w:val="nil"/>
              <w:right w:val="nil"/>
            </w:tcBorders>
            <w:shd w:val="clear" w:color="000000" w:fill="FFFFFF"/>
            <w:noWrap/>
            <w:vAlign w:val="center"/>
            <w:hideMark/>
          </w:tcPr>
          <w:p w14:paraId="6D4A21F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29(38.67)</w:t>
            </w:r>
          </w:p>
        </w:tc>
        <w:tc>
          <w:tcPr>
            <w:tcW w:w="705" w:type="dxa"/>
            <w:gridSpan w:val="2"/>
            <w:tcBorders>
              <w:top w:val="nil"/>
              <w:left w:val="nil"/>
              <w:bottom w:val="nil"/>
              <w:right w:val="nil"/>
            </w:tcBorders>
            <w:shd w:val="clear" w:color="000000" w:fill="FFFFFF"/>
            <w:noWrap/>
            <w:vAlign w:val="center"/>
            <w:hideMark/>
          </w:tcPr>
          <w:p w14:paraId="5005F47E"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0F81780B"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5533(43.92)</w:t>
            </w:r>
          </w:p>
        </w:tc>
        <w:tc>
          <w:tcPr>
            <w:tcW w:w="1017" w:type="dxa"/>
            <w:gridSpan w:val="2"/>
            <w:tcBorders>
              <w:top w:val="nil"/>
              <w:left w:val="nil"/>
              <w:bottom w:val="nil"/>
              <w:right w:val="nil"/>
            </w:tcBorders>
            <w:shd w:val="clear" w:color="000000" w:fill="FFFFFF"/>
            <w:noWrap/>
            <w:vAlign w:val="center"/>
            <w:hideMark/>
          </w:tcPr>
          <w:p w14:paraId="74E6F18B"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149(46.27)</w:t>
            </w:r>
          </w:p>
        </w:tc>
        <w:tc>
          <w:tcPr>
            <w:tcW w:w="705" w:type="dxa"/>
            <w:gridSpan w:val="2"/>
            <w:tcBorders>
              <w:top w:val="nil"/>
              <w:left w:val="nil"/>
              <w:bottom w:val="nil"/>
              <w:right w:val="nil"/>
            </w:tcBorders>
            <w:shd w:val="clear" w:color="000000" w:fill="FFFFFF"/>
            <w:noWrap/>
            <w:vAlign w:val="center"/>
            <w:hideMark/>
          </w:tcPr>
          <w:p w14:paraId="5ACD6080"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489136C4"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4160AB09"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Female</w:t>
            </w:r>
          </w:p>
        </w:tc>
        <w:tc>
          <w:tcPr>
            <w:tcW w:w="1174" w:type="dxa"/>
            <w:tcBorders>
              <w:top w:val="nil"/>
              <w:left w:val="nil"/>
              <w:bottom w:val="nil"/>
              <w:right w:val="nil"/>
            </w:tcBorders>
            <w:shd w:val="clear" w:color="000000" w:fill="FFFFFF"/>
            <w:noWrap/>
            <w:vAlign w:val="center"/>
            <w:hideMark/>
          </w:tcPr>
          <w:p w14:paraId="492C5DE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7192(55.99)</w:t>
            </w:r>
          </w:p>
        </w:tc>
        <w:tc>
          <w:tcPr>
            <w:tcW w:w="1017" w:type="dxa"/>
            <w:gridSpan w:val="2"/>
            <w:tcBorders>
              <w:top w:val="nil"/>
              <w:left w:val="nil"/>
              <w:bottom w:val="nil"/>
              <w:right w:val="nil"/>
            </w:tcBorders>
            <w:shd w:val="clear" w:color="000000" w:fill="FFFFFF"/>
            <w:noWrap/>
            <w:vAlign w:val="center"/>
            <w:hideMark/>
          </w:tcPr>
          <w:p w14:paraId="461ABBAF"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46(61.33)</w:t>
            </w:r>
          </w:p>
        </w:tc>
        <w:tc>
          <w:tcPr>
            <w:tcW w:w="705" w:type="dxa"/>
            <w:gridSpan w:val="2"/>
            <w:tcBorders>
              <w:top w:val="nil"/>
              <w:left w:val="nil"/>
              <w:bottom w:val="nil"/>
              <w:right w:val="nil"/>
            </w:tcBorders>
            <w:shd w:val="clear" w:color="000000" w:fill="FFFFFF"/>
            <w:noWrap/>
            <w:vAlign w:val="center"/>
            <w:hideMark/>
          </w:tcPr>
          <w:p w14:paraId="0A9F09D6"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1249016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7065(56.08)</w:t>
            </w:r>
          </w:p>
        </w:tc>
        <w:tc>
          <w:tcPr>
            <w:tcW w:w="1017" w:type="dxa"/>
            <w:gridSpan w:val="2"/>
            <w:tcBorders>
              <w:top w:val="nil"/>
              <w:left w:val="nil"/>
              <w:bottom w:val="nil"/>
              <w:right w:val="nil"/>
            </w:tcBorders>
            <w:shd w:val="clear" w:color="000000" w:fill="FFFFFF"/>
            <w:noWrap/>
            <w:vAlign w:val="center"/>
            <w:hideMark/>
          </w:tcPr>
          <w:p w14:paraId="15C6A74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173(53.73)</w:t>
            </w:r>
          </w:p>
        </w:tc>
        <w:tc>
          <w:tcPr>
            <w:tcW w:w="705" w:type="dxa"/>
            <w:gridSpan w:val="2"/>
            <w:tcBorders>
              <w:top w:val="nil"/>
              <w:left w:val="nil"/>
              <w:bottom w:val="nil"/>
              <w:right w:val="nil"/>
            </w:tcBorders>
            <w:shd w:val="clear" w:color="000000" w:fill="FFFFFF"/>
            <w:noWrap/>
            <w:vAlign w:val="center"/>
            <w:hideMark/>
          </w:tcPr>
          <w:p w14:paraId="010C1BC0"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7A2138FA"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05EEE8E1"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Education level</w:t>
            </w:r>
          </w:p>
        </w:tc>
        <w:tc>
          <w:tcPr>
            <w:tcW w:w="1174" w:type="dxa"/>
            <w:tcBorders>
              <w:top w:val="nil"/>
              <w:left w:val="nil"/>
              <w:bottom w:val="nil"/>
              <w:right w:val="nil"/>
            </w:tcBorders>
            <w:shd w:val="clear" w:color="000000" w:fill="FFFFFF"/>
            <w:noWrap/>
            <w:vAlign w:val="center"/>
            <w:hideMark/>
          </w:tcPr>
          <w:p w14:paraId="45013C3E"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5B70E47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14F8E606"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0.7295</w:t>
            </w:r>
          </w:p>
        </w:tc>
        <w:tc>
          <w:tcPr>
            <w:tcW w:w="1173" w:type="dxa"/>
            <w:gridSpan w:val="2"/>
            <w:tcBorders>
              <w:top w:val="nil"/>
              <w:left w:val="nil"/>
              <w:bottom w:val="nil"/>
              <w:right w:val="nil"/>
            </w:tcBorders>
            <w:shd w:val="clear" w:color="000000" w:fill="FFFFFF"/>
            <w:noWrap/>
            <w:vAlign w:val="center"/>
            <w:hideMark/>
          </w:tcPr>
          <w:p w14:paraId="2B9D2A4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476BC52D"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0C7831F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0.0003</w:t>
            </w:r>
          </w:p>
        </w:tc>
      </w:tr>
      <w:tr w:rsidR="00C849DF" w:rsidRPr="00012104" w14:paraId="4E6EAA7A"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6793B8C4"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High school graduate or lower</w:t>
            </w:r>
          </w:p>
        </w:tc>
        <w:tc>
          <w:tcPr>
            <w:tcW w:w="1174" w:type="dxa"/>
            <w:tcBorders>
              <w:top w:val="nil"/>
              <w:left w:val="nil"/>
              <w:bottom w:val="nil"/>
              <w:right w:val="nil"/>
            </w:tcBorders>
            <w:shd w:val="clear" w:color="000000" w:fill="FFFFFF"/>
            <w:noWrap/>
            <w:vAlign w:val="center"/>
            <w:hideMark/>
          </w:tcPr>
          <w:p w14:paraId="001CD05D"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7708(63.8)</w:t>
            </w:r>
          </w:p>
        </w:tc>
        <w:tc>
          <w:tcPr>
            <w:tcW w:w="1017" w:type="dxa"/>
            <w:gridSpan w:val="2"/>
            <w:tcBorders>
              <w:top w:val="nil"/>
              <w:left w:val="nil"/>
              <w:bottom w:val="nil"/>
              <w:right w:val="nil"/>
            </w:tcBorders>
            <w:shd w:val="clear" w:color="000000" w:fill="FFFFFF"/>
            <w:noWrap/>
            <w:vAlign w:val="center"/>
            <w:hideMark/>
          </w:tcPr>
          <w:p w14:paraId="6C723954"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48(65.75)</w:t>
            </w:r>
          </w:p>
        </w:tc>
        <w:tc>
          <w:tcPr>
            <w:tcW w:w="705" w:type="dxa"/>
            <w:gridSpan w:val="2"/>
            <w:tcBorders>
              <w:top w:val="nil"/>
              <w:left w:val="nil"/>
              <w:bottom w:val="nil"/>
              <w:right w:val="nil"/>
            </w:tcBorders>
            <w:shd w:val="clear" w:color="000000" w:fill="FFFFFF"/>
            <w:noWrap/>
            <w:vAlign w:val="center"/>
            <w:hideMark/>
          </w:tcPr>
          <w:p w14:paraId="750E3889"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3D9BD316"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7534(63.56)</w:t>
            </w:r>
          </w:p>
        </w:tc>
        <w:tc>
          <w:tcPr>
            <w:tcW w:w="1017" w:type="dxa"/>
            <w:gridSpan w:val="2"/>
            <w:tcBorders>
              <w:top w:val="nil"/>
              <w:left w:val="nil"/>
              <w:bottom w:val="nil"/>
              <w:right w:val="nil"/>
            </w:tcBorders>
            <w:shd w:val="clear" w:color="000000" w:fill="FFFFFF"/>
            <w:noWrap/>
            <w:vAlign w:val="center"/>
            <w:hideMark/>
          </w:tcPr>
          <w:p w14:paraId="1DFDBB7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222(73.75)</w:t>
            </w:r>
          </w:p>
        </w:tc>
        <w:tc>
          <w:tcPr>
            <w:tcW w:w="705" w:type="dxa"/>
            <w:gridSpan w:val="2"/>
            <w:tcBorders>
              <w:top w:val="nil"/>
              <w:left w:val="nil"/>
              <w:bottom w:val="nil"/>
              <w:right w:val="nil"/>
            </w:tcBorders>
            <w:shd w:val="clear" w:color="000000" w:fill="FFFFFF"/>
            <w:noWrap/>
            <w:vAlign w:val="center"/>
            <w:hideMark/>
          </w:tcPr>
          <w:p w14:paraId="2A0CF70E"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6499BAA5"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068EF4B9"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College graduate or higher</w:t>
            </w:r>
          </w:p>
        </w:tc>
        <w:tc>
          <w:tcPr>
            <w:tcW w:w="1174" w:type="dxa"/>
            <w:tcBorders>
              <w:top w:val="nil"/>
              <w:left w:val="nil"/>
              <w:bottom w:val="nil"/>
              <w:right w:val="nil"/>
            </w:tcBorders>
            <w:shd w:val="clear" w:color="000000" w:fill="FFFFFF"/>
            <w:noWrap/>
            <w:vAlign w:val="center"/>
            <w:hideMark/>
          </w:tcPr>
          <w:p w14:paraId="4E7DA116"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4373(36.2)</w:t>
            </w:r>
          </w:p>
        </w:tc>
        <w:tc>
          <w:tcPr>
            <w:tcW w:w="1017" w:type="dxa"/>
            <w:gridSpan w:val="2"/>
            <w:tcBorders>
              <w:top w:val="nil"/>
              <w:left w:val="nil"/>
              <w:bottom w:val="nil"/>
              <w:right w:val="nil"/>
            </w:tcBorders>
            <w:shd w:val="clear" w:color="000000" w:fill="FFFFFF"/>
            <w:noWrap/>
            <w:vAlign w:val="center"/>
            <w:hideMark/>
          </w:tcPr>
          <w:p w14:paraId="44999B4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25(34.25)</w:t>
            </w:r>
          </w:p>
        </w:tc>
        <w:tc>
          <w:tcPr>
            <w:tcW w:w="705" w:type="dxa"/>
            <w:gridSpan w:val="2"/>
            <w:tcBorders>
              <w:top w:val="nil"/>
              <w:left w:val="nil"/>
              <w:bottom w:val="nil"/>
              <w:right w:val="nil"/>
            </w:tcBorders>
            <w:shd w:val="clear" w:color="000000" w:fill="FFFFFF"/>
            <w:noWrap/>
            <w:vAlign w:val="center"/>
            <w:hideMark/>
          </w:tcPr>
          <w:p w14:paraId="53E6441D"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43CFE02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4319(36.44)</w:t>
            </w:r>
          </w:p>
        </w:tc>
        <w:tc>
          <w:tcPr>
            <w:tcW w:w="1017" w:type="dxa"/>
            <w:gridSpan w:val="2"/>
            <w:tcBorders>
              <w:top w:val="nil"/>
              <w:left w:val="nil"/>
              <w:bottom w:val="nil"/>
              <w:right w:val="nil"/>
            </w:tcBorders>
            <w:shd w:val="clear" w:color="000000" w:fill="FFFFFF"/>
            <w:noWrap/>
            <w:vAlign w:val="center"/>
            <w:hideMark/>
          </w:tcPr>
          <w:p w14:paraId="18D72D49"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79(26.25)</w:t>
            </w:r>
          </w:p>
        </w:tc>
        <w:tc>
          <w:tcPr>
            <w:tcW w:w="705" w:type="dxa"/>
            <w:gridSpan w:val="2"/>
            <w:tcBorders>
              <w:top w:val="nil"/>
              <w:left w:val="nil"/>
              <w:bottom w:val="nil"/>
              <w:right w:val="nil"/>
            </w:tcBorders>
            <w:shd w:val="clear" w:color="000000" w:fill="FFFFFF"/>
            <w:noWrap/>
            <w:vAlign w:val="center"/>
            <w:hideMark/>
          </w:tcPr>
          <w:p w14:paraId="11F0F954"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195B116B"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789A2F71"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Smoking</w:t>
            </w:r>
          </w:p>
        </w:tc>
        <w:tc>
          <w:tcPr>
            <w:tcW w:w="1174" w:type="dxa"/>
            <w:tcBorders>
              <w:top w:val="nil"/>
              <w:left w:val="nil"/>
              <w:bottom w:val="nil"/>
              <w:right w:val="nil"/>
            </w:tcBorders>
            <w:shd w:val="clear" w:color="000000" w:fill="FFFFFF"/>
            <w:noWrap/>
            <w:vAlign w:val="center"/>
            <w:hideMark/>
          </w:tcPr>
          <w:p w14:paraId="5BDFE1C4"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36E50D02"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0C30C71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0.5263</w:t>
            </w:r>
          </w:p>
        </w:tc>
        <w:tc>
          <w:tcPr>
            <w:tcW w:w="1173" w:type="dxa"/>
            <w:gridSpan w:val="2"/>
            <w:tcBorders>
              <w:top w:val="nil"/>
              <w:left w:val="nil"/>
              <w:bottom w:val="nil"/>
              <w:right w:val="nil"/>
            </w:tcBorders>
            <w:shd w:val="clear" w:color="000000" w:fill="FFFFFF"/>
            <w:noWrap/>
            <w:vAlign w:val="center"/>
            <w:hideMark/>
          </w:tcPr>
          <w:p w14:paraId="465199A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437FE07A"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1BD36F2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0.5378</w:t>
            </w:r>
          </w:p>
        </w:tc>
      </w:tr>
      <w:tr w:rsidR="00C849DF" w:rsidRPr="00012104" w14:paraId="41CC2753"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55B7F3D6"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6A2AD4FF"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10723(84.02)</w:t>
            </w:r>
          </w:p>
        </w:tc>
        <w:tc>
          <w:tcPr>
            <w:tcW w:w="1017" w:type="dxa"/>
            <w:gridSpan w:val="2"/>
            <w:tcBorders>
              <w:top w:val="nil"/>
              <w:left w:val="nil"/>
              <w:bottom w:val="nil"/>
              <w:right w:val="nil"/>
            </w:tcBorders>
            <w:shd w:val="clear" w:color="000000" w:fill="FFFFFF"/>
            <w:noWrap/>
            <w:vAlign w:val="center"/>
            <w:hideMark/>
          </w:tcPr>
          <w:p w14:paraId="083A20FE"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61(81.33)</w:t>
            </w:r>
          </w:p>
        </w:tc>
        <w:tc>
          <w:tcPr>
            <w:tcW w:w="705" w:type="dxa"/>
            <w:gridSpan w:val="2"/>
            <w:tcBorders>
              <w:top w:val="nil"/>
              <w:left w:val="nil"/>
              <w:bottom w:val="nil"/>
              <w:right w:val="nil"/>
            </w:tcBorders>
            <w:shd w:val="clear" w:color="000000" w:fill="FFFFFF"/>
            <w:noWrap/>
            <w:vAlign w:val="center"/>
            <w:hideMark/>
          </w:tcPr>
          <w:p w14:paraId="3910686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4581C66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10520(84.04)</w:t>
            </w:r>
          </w:p>
        </w:tc>
        <w:tc>
          <w:tcPr>
            <w:tcW w:w="1017" w:type="dxa"/>
            <w:gridSpan w:val="2"/>
            <w:tcBorders>
              <w:top w:val="nil"/>
              <w:left w:val="nil"/>
              <w:bottom w:val="nil"/>
              <w:right w:val="nil"/>
            </w:tcBorders>
            <w:shd w:val="clear" w:color="000000" w:fill="FFFFFF"/>
            <w:noWrap/>
            <w:vAlign w:val="center"/>
            <w:hideMark/>
          </w:tcPr>
          <w:p w14:paraId="1EA543D9"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264(82.76)</w:t>
            </w:r>
          </w:p>
        </w:tc>
        <w:tc>
          <w:tcPr>
            <w:tcW w:w="705" w:type="dxa"/>
            <w:gridSpan w:val="2"/>
            <w:tcBorders>
              <w:top w:val="nil"/>
              <w:left w:val="nil"/>
              <w:bottom w:val="nil"/>
              <w:right w:val="nil"/>
            </w:tcBorders>
            <w:shd w:val="clear" w:color="000000" w:fill="FFFFFF"/>
            <w:noWrap/>
            <w:vAlign w:val="center"/>
            <w:hideMark/>
          </w:tcPr>
          <w:p w14:paraId="45289AEC"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0050303A"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500D81F4"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nil"/>
              <w:right w:val="nil"/>
            </w:tcBorders>
            <w:shd w:val="clear" w:color="000000" w:fill="FFFFFF"/>
            <w:noWrap/>
            <w:vAlign w:val="center"/>
            <w:hideMark/>
          </w:tcPr>
          <w:p w14:paraId="7EB8871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2039(15.98)</w:t>
            </w:r>
          </w:p>
        </w:tc>
        <w:tc>
          <w:tcPr>
            <w:tcW w:w="1017" w:type="dxa"/>
            <w:gridSpan w:val="2"/>
            <w:tcBorders>
              <w:top w:val="nil"/>
              <w:left w:val="nil"/>
              <w:bottom w:val="nil"/>
              <w:right w:val="nil"/>
            </w:tcBorders>
            <w:shd w:val="clear" w:color="000000" w:fill="FFFFFF"/>
            <w:noWrap/>
            <w:vAlign w:val="center"/>
            <w:hideMark/>
          </w:tcPr>
          <w:p w14:paraId="0822E9F4"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14(18.67)</w:t>
            </w:r>
          </w:p>
        </w:tc>
        <w:tc>
          <w:tcPr>
            <w:tcW w:w="705" w:type="dxa"/>
            <w:gridSpan w:val="2"/>
            <w:tcBorders>
              <w:top w:val="nil"/>
              <w:left w:val="nil"/>
              <w:bottom w:val="nil"/>
              <w:right w:val="nil"/>
            </w:tcBorders>
            <w:shd w:val="clear" w:color="000000" w:fill="FFFFFF"/>
            <w:noWrap/>
            <w:vAlign w:val="center"/>
            <w:hideMark/>
          </w:tcPr>
          <w:p w14:paraId="3E75E77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4C3DB86A"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1998(15.96)</w:t>
            </w:r>
          </w:p>
        </w:tc>
        <w:tc>
          <w:tcPr>
            <w:tcW w:w="1017" w:type="dxa"/>
            <w:gridSpan w:val="2"/>
            <w:tcBorders>
              <w:top w:val="nil"/>
              <w:left w:val="nil"/>
              <w:bottom w:val="nil"/>
              <w:right w:val="nil"/>
            </w:tcBorders>
            <w:shd w:val="clear" w:color="000000" w:fill="FFFFFF"/>
            <w:noWrap/>
            <w:vAlign w:val="center"/>
            <w:hideMark/>
          </w:tcPr>
          <w:p w14:paraId="76D8A1D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55(17.24)</w:t>
            </w:r>
          </w:p>
        </w:tc>
        <w:tc>
          <w:tcPr>
            <w:tcW w:w="705" w:type="dxa"/>
            <w:gridSpan w:val="2"/>
            <w:tcBorders>
              <w:top w:val="nil"/>
              <w:left w:val="nil"/>
              <w:bottom w:val="nil"/>
              <w:right w:val="nil"/>
            </w:tcBorders>
            <w:shd w:val="clear" w:color="000000" w:fill="FFFFFF"/>
            <w:noWrap/>
            <w:vAlign w:val="center"/>
            <w:hideMark/>
          </w:tcPr>
          <w:p w14:paraId="6FC554B9"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5307D503"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1F56CDA8"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Alcohol drinking</w:t>
            </w:r>
          </w:p>
        </w:tc>
        <w:tc>
          <w:tcPr>
            <w:tcW w:w="1174" w:type="dxa"/>
            <w:tcBorders>
              <w:top w:val="nil"/>
              <w:left w:val="nil"/>
              <w:bottom w:val="nil"/>
              <w:right w:val="nil"/>
            </w:tcBorders>
            <w:shd w:val="clear" w:color="000000" w:fill="FFFFFF"/>
            <w:noWrap/>
            <w:vAlign w:val="center"/>
            <w:hideMark/>
          </w:tcPr>
          <w:p w14:paraId="2A0DDFEA"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7153D3EB"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37F5DC40"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0.7378</w:t>
            </w:r>
          </w:p>
        </w:tc>
        <w:tc>
          <w:tcPr>
            <w:tcW w:w="1173" w:type="dxa"/>
            <w:gridSpan w:val="2"/>
            <w:tcBorders>
              <w:top w:val="nil"/>
              <w:left w:val="nil"/>
              <w:bottom w:val="nil"/>
              <w:right w:val="nil"/>
            </w:tcBorders>
            <w:shd w:val="clear" w:color="000000" w:fill="FFFFFF"/>
            <w:noWrap/>
            <w:vAlign w:val="center"/>
            <w:hideMark/>
          </w:tcPr>
          <w:p w14:paraId="6E0F631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5F5902AE"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74C8B65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0.1631</w:t>
            </w:r>
          </w:p>
        </w:tc>
      </w:tr>
      <w:tr w:rsidR="00C849DF" w:rsidRPr="00012104" w14:paraId="03225B8B"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6E83B0EC"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None, &lt;1/month</w:t>
            </w:r>
          </w:p>
        </w:tc>
        <w:tc>
          <w:tcPr>
            <w:tcW w:w="1174" w:type="dxa"/>
            <w:tcBorders>
              <w:top w:val="nil"/>
              <w:left w:val="nil"/>
              <w:bottom w:val="nil"/>
              <w:right w:val="nil"/>
            </w:tcBorders>
            <w:shd w:val="clear" w:color="000000" w:fill="FFFFFF"/>
            <w:noWrap/>
            <w:vAlign w:val="center"/>
            <w:hideMark/>
          </w:tcPr>
          <w:p w14:paraId="5CFA9F79"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7289(56.75)</w:t>
            </w:r>
          </w:p>
        </w:tc>
        <w:tc>
          <w:tcPr>
            <w:tcW w:w="1017" w:type="dxa"/>
            <w:gridSpan w:val="2"/>
            <w:tcBorders>
              <w:top w:val="nil"/>
              <w:left w:val="nil"/>
              <w:bottom w:val="nil"/>
              <w:right w:val="nil"/>
            </w:tcBorders>
            <w:shd w:val="clear" w:color="000000" w:fill="FFFFFF"/>
            <w:noWrap/>
            <w:vAlign w:val="center"/>
            <w:hideMark/>
          </w:tcPr>
          <w:p w14:paraId="15C4D24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44(58.67)</w:t>
            </w:r>
          </w:p>
        </w:tc>
        <w:tc>
          <w:tcPr>
            <w:tcW w:w="705" w:type="dxa"/>
            <w:gridSpan w:val="2"/>
            <w:tcBorders>
              <w:top w:val="nil"/>
              <w:left w:val="nil"/>
              <w:bottom w:val="nil"/>
              <w:right w:val="nil"/>
            </w:tcBorders>
            <w:shd w:val="clear" w:color="000000" w:fill="FFFFFF"/>
            <w:noWrap/>
            <w:vAlign w:val="center"/>
            <w:hideMark/>
          </w:tcPr>
          <w:p w14:paraId="3AC3C82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03E2829F"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7138(56.66)</w:t>
            </w:r>
          </w:p>
        </w:tc>
        <w:tc>
          <w:tcPr>
            <w:tcW w:w="1017" w:type="dxa"/>
            <w:gridSpan w:val="2"/>
            <w:tcBorders>
              <w:top w:val="nil"/>
              <w:left w:val="nil"/>
              <w:bottom w:val="nil"/>
              <w:right w:val="nil"/>
            </w:tcBorders>
            <w:shd w:val="clear" w:color="000000" w:fill="FFFFFF"/>
            <w:noWrap/>
            <w:vAlign w:val="center"/>
            <w:hideMark/>
          </w:tcPr>
          <w:p w14:paraId="23B9CA4E"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195(60.56)</w:t>
            </w:r>
          </w:p>
        </w:tc>
        <w:tc>
          <w:tcPr>
            <w:tcW w:w="705" w:type="dxa"/>
            <w:gridSpan w:val="2"/>
            <w:tcBorders>
              <w:top w:val="nil"/>
              <w:left w:val="nil"/>
              <w:bottom w:val="nil"/>
              <w:right w:val="nil"/>
            </w:tcBorders>
            <w:shd w:val="clear" w:color="000000" w:fill="FFFFFF"/>
            <w:noWrap/>
            <w:vAlign w:val="center"/>
            <w:hideMark/>
          </w:tcPr>
          <w:p w14:paraId="2992E32F"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59BF4D49"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581E9253"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1/months≤</w:t>
            </w:r>
          </w:p>
        </w:tc>
        <w:tc>
          <w:tcPr>
            <w:tcW w:w="1174" w:type="dxa"/>
            <w:tcBorders>
              <w:top w:val="nil"/>
              <w:left w:val="nil"/>
              <w:bottom w:val="nil"/>
              <w:right w:val="nil"/>
            </w:tcBorders>
            <w:shd w:val="clear" w:color="000000" w:fill="FFFFFF"/>
            <w:noWrap/>
            <w:vAlign w:val="center"/>
            <w:hideMark/>
          </w:tcPr>
          <w:p w14:paraId="664D979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5556(43.25)</w:t>
            </w:r>
          </w:p>
        </w:tc>
        <w:tc>
          <w:tcPr>
            <w:tcW w:w="1017" w:type="dxa"/>
            <w:gridSpan w:val="2"/>
            <w:tcBorders>
              <w:top w:val="nil"/>
              <w:left w:val="nil"/>
              <w:bottom w:val="nil"/>
              <w:right w:val="nil"/>
            </w:tcBorders>
            <w:shd w:val="clear" w:color="000000" w:fill="FFFFFF"/>
            <w:noWrap/>
            <w:vAlign w:val="center"/>
            <w:hideMark/>
          </w:tcPr>
          <w:p w14:paraId="49BD747D"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31(41.33)</w:t>
            </w:r>
          </w:p>
        </w:tc>
        <w:tc>
          <w:tcPr>
            <w:tcW w:w="705" w:type="dxa"/>
            <w:gridSpan w:val="2"/>
            <w:tcBorders>
              <w:top w:val="nil"/>
              <w:left w:val="nil"/>
              <w:bottom w:val="nil"/>
              <w:right w:val="nil"/>
            </w:tcBorders>
            <w:shd w:val="clear" w:color="000000" w:fill="FFFFFF"/>
            <w:noWrap/>
            <w:vAlign w:val="center"/>
            <w:hideMark/>
          </w:tcPr>
          <w:p w14:paraId="042ACA30"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789B40B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5460(43.34)</w:t>
            </w:r>
          </w:p>
        </w:tc>
        <w:tc>
          <w:tcPr>
            <w:tcW w:w="1017" w:type="dxa"/>
            <w:gridSpan w:val="2"/>
            <w:tcBorders>
              <w:top w:val="nil"/>
              <w:left w:val="nil"/>
              <w:bottom w:val="nil"/>
              <w:right w:val="nil"/>
            </w:tcBorders>
            <w:shd w:val="clear" w:color="000000" w:fill="FFFFFF"/>
            <w:noWrap/>
            <w:vAlign w:val="center"/>
            <w:hideMark/>
          </w:tcPr>
          <w:p w14:paraId="770DBB69"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127(39.44)</w:t>
            </w:r>
          </w:p>
        </w:tc>
        <w:tc>
          <w:tcPr>
            <w:tcW w:w="705" w:type="dxa"/>
            <w:gridSpan w:val="2"/>
            <w:tcBorders>
              <w:top w:val="nil"/>
              <w:left w:val="nil"/>
              <w:bottom w:val="nil"/>
              <w:right w:val="nil"/>
            </w:tcBorders>
            <w:shd w:val="clear" w:color="000000" w:fill="FFFFFF"/>
            <w:noWrap/>
            <w:vAlign w:val="center"/>
            <w:hideMark/>
          </w:tcPr>
          <w:p w14:paraId="64DBA7C0"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2BB7581F"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1B04CFE0"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Household income</w:t>
            </w:r>
          </w:p>
        </w:tc>
        <w:tc>
          <w:tcPr>
            <w:tcW w:w="1174" w:type="dxa"/>
            <w:tcBorders>
              <w:top w:val="nil"/>
              <w:left w:val="nil"/>
              <w:bottom w:val="nil"/>
              <w:right w:val="nil"/>
            </w:tcBorders>
            <w:shd w:val="clear" w:color="000000" w:fill="FFFFFF"/>
            <w:noWrap/>
            <w:vAlign w:val="center"/>
            <w:hideMark/>
          </w:tcPr>
          <w:p w14:paraId="4C2C8F56"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6483C390"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2DF245AD"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0.9197</w:t>
            </w:r>
          </w:p>
        </w:tc>
        <w:tc>
          <w:tcPr>
            <w:tcW w:w="1173" w:type="dxa"/>
            <w:gridSpan w:val="2"/>
            <w:tcBorders>
              <w:top w:val="nil"/>
              <w:left w:val="nil"/>
              <w:bottom w:val="nil"/>
              <w:right w:val="nil"/>
            </w:tcBorders>
            <w:shd w:val="clear" w:color="000000" w:fill="FFFFFF"/>
            <w:noWrap/>
            <w:vAlign w:val="center"/>
            <w:hideMark/>
          </w:tcPr>
          <w:p w14:paraId="4267D9EF"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252088BB"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6C2A3EC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0.0365</w:t>
            </w:r>
          </w:p>
        </w:tc>
      </w:tr>
      <w:tr w:rsidR="00C849DF" w:rsidRPr="00012104" w14:paraId="69EC5A41"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33BC729B"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Low</w:t>
            </w:r>
          </w:p>
        </w:tc>
        <w:tc>
          <w:tcPr>
            <w:tcW w:w="1174" w:type="dxa"/>
            <w:tcBorders>
              <w:top w:val="nil"/>
              <w:left w:val="nil"/>
              <w:bottom w:val="nil"/>
              <w:right w:val="nil"/>
            </w:tcBorders>
            <w:shd w:val="clear" w:color="000000" w:fill="FFFFFF"/>
            <w:noWrap/>
            <w:vAlign w:val="center"/>
            <w:hideMark/>
          </w:tcPr>
          <w:p w14:paraId="1764F62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2667(20.86)</w:t>
            </w:r>
          </w:p>
        </w:tc>
        <w:tc>
          <w:tcPr>
            <w:tcW w:w="1017" w:type="dxa"/>
            <w:gridSpan w:val="2"/>
            <w:tcBorders>
              <w:top w:val="nil"/>
              <w:left w:val="nil"/>
              <w:bottom w:val="nil"/>
              <w:right w:val="nil"/>
            </w:tcBorders>
            <w:shd w:val="clear" w:color="000000" w:fill="FFFFFF"/>
            <w:noWrap/>
            <w:vAlign w:val="center"/>
            <w:hideMark/>
          </w:tcPr>
          <w:p w14:paraId="1743491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16(21.33)</w:t>
            </w:r>
          </w:p>
        </w:tc>
        <w:tc>
          <w:tcPr>
            <w:tcW w:w="705" w:type="dxa"/>
            <w:gridSpan w:val="2"/>
            <w:tcBorders>
              <w:top w:val="nil"/>
              <w:left w:val="nil"/>
              <w:bottom w:val="nil"/>
              <w:right w:val="nil"/>
            </w:tcBorders>
            <w:shd w:val="clear" w:color="000000" w:fill="FFFFFF"/>
            <w:noWrap/>
            <w:vAlign w:val="center"/>
            <w:hideMark/>
          </w:tcPr>
          <w:p w14:paraId="0B5725C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295064BC"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2601(20.74)</w:t>
            </w:r>
          </w:p>
        </w:tc>
        <w:tc>
          <w:tcPr>
            <w:tcW w:w="1017" w:type="dxa"/>
            <w:gridSpan w:val="2"/>
            <w:tcBorders>
              <w:top w:val="nil"/>
              <w:left w:val="nil"/>
              <w:bottom w:val="nil"/>
              <w:right w:val="nil"/>
            </w:tcBorders>
            <w:shd w:val="clear" w:color="000000" w:fill="FFFFFF"/>
            <w:noWrap/>
            <w:vAlign w:val="center"/>
            <w:hideMark/>
          </w:tcPr>
          <w:p w14:paraId="0C35514C"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82(25.55)</w:t>
            </w:r>
          </w:p>
        </w:tc>
        <w:tc>
          <w:tcPr>
            <w:tcW w:w="705" w:type="dxa"/>
            <w:gridSpan w:val="2"/>
            <w:tcBorders>
              <w:top w:val="nil"/>
              <w:left w:val="nil"/>
              <w:bottom w:val="nil"/>
              <w:right w:val="nil"/>
            </w:tcBorders>
            <w:shd w:val="clear" w:color="000000" w:fill="FFFFFF"/>
            <w:noWrap/>
            <w:vAlign w:val="center"/>
            <w:hideMark/>
          </w:tcPr>
          <w:p w14:paraId="747C91A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53FB4FF3"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2B4F5E6F"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High</w:t>
            </w:r>
          </w:p>
        </w:tc>
        <w:tc>
          <w:tcPr>
            <w:tcW w:w="1174" w:type="dxa"/>
            <w:tcBorders>
              <w:top w:val="nil"/>
              <w:left w:val="nil"/>
              <w:bottom w:val="nil"/>
              <w:right w:val="nil"/>
            </w:tcBorders>
            <w:shd w:val="clear" w:color="000000" w:fill="FFFFFF"/>
            <w:noWrap/>
            <w:vAlign w:val="center"/>
            <w:hideMark/>
          </w:tcPr>
          <w:p w14:paraId="592C8FDF"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10119(79.14)</w:t>
            </w:r>
          </w:p>
        </w:tc>
        <w:tc>
          <w:tcPr>
            <w:tcW w:w="1017" w:type="dxa"/>
            <w:gridSpan w:val="2"/>
            <w:tcBorders>
              <w:top w:val="nil"/>
              <w:left w:val="nil"/>
              <w:bottom w:val="nil"/>
              <w:right w:val="nil"/>
            </w:tcBorders>
            <w:shd w:val="clear" w:color="000000" w:fill="FFFFFF"/>
            <w:noWrap/>
            <w:vAlign w:val="center"/>
            <w:hideMark/>
          </w:tcPr>
          <w:p w14:paraId="1D9843C4"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59(78.67)</w:t>
            </w:r>
          </w:p>
        </w:tc>
        <w:tc>
          <w:tcPr>
            <w:tcW w:w="705" w:type="dxa"/>
            <w:gridSpan w:val="2"/>
            <w:tcBorders>
              <w:top w:val="nil"/>
              <w:left w:val="nil"/>
              <w:bottom w:val="nil"/>
              <w:right w:val="nil"/>
            </w:tcBorders>
            <w:shd w:val="clear" w:color="000000" w:fill="FFFFFF"/>
            <w:noWrap/>
            <w:vAlign w:val="center"/>
            <w:hideMark/>
          </w:tcPr>
          <w:p w14:paraId="756C834D"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5EF61DA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9939(79.26)</w:t>
            </w:r>
          </w:p>
        </w:tc>
        <w:tc>
          <w:tcPr>
            <w:tcW w:w="1017" w:type="dxa"/>
            <w:gridSpan w:val="2"/>
            <w:tcBorders>
              <w:top w:val="nil"/>
              <w:left w:val="nil"/>
              <w:bottom w:val="nil"/>
              <w:right w:val="nil"/>
            </w:tcBorders>
            <w:shd w:val="clear" w:color="000000" w:fill="FFFFFF"/>
            <w:noWrap/>
            <w:vAlign w:val="center"/>
            <w:hideMark/>
          </w:tcPr>
          <w:p w14:paraId="22DC731A"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239(74.45)</w:t>
            </w:r>
          </w:p>
        </w:tc>
        <w:tc>
          <w:tcPr>
            <w:tcW w:w="705" w:type="dxa"/>
            <w:gridSpan w:val="2"/>
            <w:tcBorders>
              <w:top w:val="nil"/>
              <w:left w:val="nil"/>
              <w:bottom w:val="nil"/>
              <w:right w:val="nil"/>
            </w:tcBorders>
            <w:shd w:val="clear" w:color="000000" w:fill="FFFFFF"/>
            <w:noWrap/>
            <w:vAlign w:val="center"/>
            <w:hideMark/>
          </w:tcPr>
          <w:p w14:paraId="7E38615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27263EC2"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6B36F52A"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Physical activity</w:t>
            </w:r>
          </w:p>
        </w:tc>
        <w:tc>
          <w:tcPr>
            <w:tcW w:w="1174" w:type="dxa"/>
            <w:tcBorders>
              <w:top w:val="nil"/>
              <w:left w:val="nil"/>
              <w:bottom w:val="nil"/>
              <w:right w:val="nil"/>
            </w:tcBorders>
            <w:shd w:val="clear" w:color="000000" w:fill="FFFFFF"/>
            <w:noWrap/>
            <w:vAlign w:val="center"/>
            <w:hideMark/>
          </w:tcPr>
          <w:p w14:paraId="335915FC"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7BAD226F"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3C0EFDE0"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0.3492</w:t>
            </w:r>
          </w:p>
        </w:tc>
        <w:tc>
          <w:tcPr>
            <w:tcW w:w="1173" w:type="dxa"/>
            <w:gridSpan w:val="2"/>
            <w:tcBorders>
              <w:top w:val="nil"/>
              <w:left w:val="nil"/>
              <w:bottom w:val="nil"/>
              <w:right w:val="nil"/>
            </w:tcBorders>
            <w:shd w:val="clear" w:color="000000" w:fill="FFFFFF"/>
            <w:noWrap/>
            <w:vAlign w:val="center"/>
            <w:hideMark/>
          </w:tcPr>
          <w:p w14:paraId="262E567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5AB7CFC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58AAAFC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0.0199</w:t>
            </w:r>
          </w:p>
        </w:tc>
      </w:tr>
      <w:tr w:rsidR="00C849DF" w:rsidRPr="00012104" w14:paraId="30824759"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01426DAD"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2E8D35C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7100(58.83)</w:t>
            </w:r>
          </w:p>
        </w:tc>
        <w:tc>
          <w:tcPr>
            <w:tcW w:w="1017" w:type="dxa"/>
            <w:gridSpan w:val="2"/>
            <w:tcBorders>
              <w:top w:val="nil"/>
              <w:left w:val="nil"/>
              <w:bottom w:val="nil"/>
              <w:right w:val="nil"/>
            </w:tcBorders>
            <w:shd w:val="clear" w:color="000000" w:fill="FFFFFF"/>
            <w:noWrap/>
            <w:vAlign w:val="center"/>
            <w:hideMark/>
          </w:tcPr>
          <w:p w14:paraId="7A543D0C"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39(53.42)</w:t>
            </w:r>
          </w:p>
        </w:tc>
        <w:tc>
          <w:tcPr>
            <w:tcW w:w="705" w:type="dxa"/>
            <w:gridSpan w:val="2"/>
            <w:tcBorders>
              <w:top w:val="nil"/>
              <w:left w:val="nil"/>
              <w:bottom w:val="nil"/>
              <w:right w:val="nil"/>
            </w:tcBorders>
            <w:shd w:val="clear" w:color="000000" w:fill="FFFFFF"/>
            <w:noWrap/>
            <w:vAlign w:val="center"/>
            <w:hideMark/>
          </w:tcPr>
          <w:p w14:paraId="0CB6F2F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6192CB82"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6943(58.64)</w:t>
            </w:r>
          </w:p>
        </w:tc>
        <w:tc>
          <w:tcPr>
            <w:tcW w:w="1017" w:type="dxa"/>
            <w:gridSpan w:val="2"/>
            <w:tcBorders>
              <w:top w:val="nil"/>
              <w:left w:val="nil"/>
              <w:bottom w:val="nil"/>
              <w:right w:val="nil"/>
            </w:tcBorders>
            <w:shd w:val="clear" w:color="000000" w:fill="FFFFFF"/>
            <w:noWrap/>
            <w:vAlign w:val="center"/>
            <w:hideMark/>
          </w:tcPr>
          <w:p w14:paraId="579630C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196(65.33)</w:t>
            </w:r>
          </w:p>
        </w:tc>
        <w:tc>
          <w:tcPr>
            <w:tcW w:w="705" w:type="dxa"/>
            <w:gridSpan w:val="2"/>
            <w:tcBorders>
              <w:top w:val="nil"/>
              <w:left w:val="nil"/>
              <w:bottom w:val="nil"/>
              <w:right w:val="nil"/>
            </w:tcBorders>
            <w:shd w:val="clear" w:color="000000" w:fill="FFFFFF"/>
            <w:noWrap/>
            <w:vAlign w:val="center"/>
            <w:hideMark/>
          </w:tcPr>
          <w:p w14:paraId="37D9905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79E215E9"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10F7E598"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nil"/>
              <w:right w:val="nil"/>
            </w:tcBorders>
            <w:shd w:val="clear" w:color="000000" w:fill="FFFFFF"/>
            <w:noWrap/>
            <w:vAlign w:val="center"/>
            <w:hideMark/>
          </w:tcPr>
          <w:p w14:paraId="3222D1FD"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4968(41.17)</w:t>
            </w:r>
          </w:p>
        </w:tc>
        <w:tc>
          <w:tcPr>
            <w:tcW w:w="1017" w:type="dxa"/>
            <w:gridSpan w:val="2"/>
            <w:tcBorders>
              <w:top w:val="nil"/>
              <w:left w:val="nil"/>
              <w:bottom w:val="nil"/>
              <w:right w:val="nil"/>
            </w:tcBorders>
            <w:shd w:val="clear" w:color="000000" w:fill="FFFFFF"/>
            <w:noWrap/>
            <w:vAlign w:val="center"/>
            <w:hideMark/>
          </w:tcPr>
          <w:p w14:paraId="7CDE9339"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34(46.58)</w:t>
            </w:r>
          </w:p>
        </w:tc>
        <w:tc>
          <w:tcPr>
            <w:tcW w:w="705" w:type="dxa"/>
            <w:gridSpan w:val="2"/>
            <w:tcBorders>
              <w:top w:val="nil"/>
              <w:left w:val="nil"/>
              <w:bottom w:val="nil"/>
              <w:right w:val="nil"/>
            </w:tcBorders>
            <w:shd w:val="clear" w:color="000000" w:fill="FFFFFF"/>
            <w:noWrap/>
            <w:vAlign w:val="center"/>
            <w:hideMark/>
          </w:tcPr>
          <w:p w14:paraId="01C2FA6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300C1AB4"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4898(41.36)</w:t>
            </w:r>
          </w:p>
        </w:tc>
        <w:tc>
          <w:tcPr>
            <w:tcW w:w="1017" w:type="dxa"/>
            <w:gridSpan w:val="2"/>
            <w:tcBorders>
              <w:top w:val="nil"/>
              <w:left w:val="nil"/>
              <w:bottom w:val="nil"/>
              <w:right w:val="nil"/>
            </w:tcBorders>
            <w:shd w:val="clear" w:color="000000" w:fill="FFFFFF"/>
            <w:noWrap/>
            <w:vAlign w:val="center"/>
            <w:hideMark/>
          </w:tcPr>
          <w:p w14:paraId="5B693F76"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104(34.67)</w:t>
            </w:r>
          </w:p>
        </w:tc>
        <w:tc>
          <w:tcPr>
            <w:tcW w:w="705" w:type="dxa"/>
            <w:gridSpan w:val="2"/>
            <w:tcBorders>
              <w:top w:val="nil"/>
              <w:left w:val="nil"/>
              <w:bottom w:val="nil"/>
              <w:right w:val="nil"/>
            </w:tcBorders>
            <w:shd w:val="clear" w:color="000000" w:fill="FFFFFF"/>
            <w:noWrap/>
            <w:vAlign w:val="center"/>
            <w:hideMark/>
          </w:tcPr>
          <w:p w14:paraId="6FB47B10"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433FB936"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716F8AA5"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Perceived stress</w:t>
            </w:r>
          </w:p>
        </w:tc>
        <w:tc>
          <w:tcPr>
            <w:tcW w:w="1174" w:type="dxa"/>
            <w:tcBorders>
              <w:top w:val="nil"/>
              <w:left w:val="nil"/>
              <w:bottom w:val="nil"/>
              <w:right w:val="nil"/>
            </w:tcBorders>
            <w:shd w:val="clear" w:color="000000" w:fill="FFFFFF"/>
            <w:noWrap/>
            <w:vAlign w:val="center"/>
            <w:hideMark/>
          </w:tcPr>
          <w:p w14:paraId="1DB9FE6C"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0362268B"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676D438A"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&lt;.0001</w:t>
            </w:r>
          </w:p>
        </w:tc>
        <w:tc>
          <w:tcPr>
            <w:tcW w:w="1173" w:type="dxa"/>
            <w:gridSpan w:val="2"/>
            <w:tcBorders>
              <w:top w:val="nil"/>
              <w:left w:val="nil"/>
              <w:bottom w:val="nil"/>
              <w:right w:val="nil"/>
            </w:tcBorders>
            <w:shd w:val="clear" w:color="000000" w:fill="FFFFFF"/>
            <w:noWrap/>
            <w:vAlign w:val="center"/>
            <w:hideMark/>
          </w:tcPr>
          <w:p w14:paraId="65C4E2F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4D432146"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23605F96"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&lt;.0001</w:t>
            </w:r>
          </w:p>
        </w:tc>
      </w:tr>
      <w:tr w:rsidR="00C849DF" w:rsidRPr="00012104" w14:paraId="1EFB262C"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7EB11D89"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1DD352D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9479(74.31)</w:t>
            </w:r>
          </w:p>
        </w:tc>
        <w:tc>
          <w:tcPr>
            <w:tcW w:w="1017" w:type="dxa"/>
            <w:gridSpan w:val="2"/>
            <w:tcBorders>
              <w:top w:val="nil"/>
              <w:left w:val="nil"/>
              <w:bottom w:val="nil"/>
              <w:right w:val="nil"/>
            </w:tcBorders>
            <w:shd w:val="clear" w:color="000000" w:fill="FFFFFF"/>
            <w:noWrap/>
            <w:vAlign w:val="center"/>
            <w:hideMark/>
          </w:tcPr>
          <w:p w14:paraId="4F1CE6C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38(50.67)</w:t>
            </w:r>
          </w:p>
        </w:tc>
        <w:tc>
          <w:tcPr>
            <w:tcW w:w="705" w:type="dxa"/>
            <w:gridSpan w:val="2"/>
            <w:tcBorders>
              <w:top w:val="nil"/>
              <w:left w:val="nil"/>
              <w:bottom w:val="nil"/>
              <w:right w:val="nil"/>
            </w:tcBorders>
            <w:shd w:val="clear" w:color="000000" w:fill="FFFFFF"/>
            <w:noWrap/>
            <w:vAlign w:val="center"/>
            <w:hideMark/>
          </w:tcPr>
          <w:p w14:paraId="22CE4BBE"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5F3C7DA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9312(74.42)</w:t>
            </w:r>
          </w:p>
        </w:tc>
        <w:tc>
          <w:tcPr>
            <w:tcW w:w="1017" w:type="dxa"/>
            <w:gridSpan w:val="2"/>
            <w:tcBorders>
              <w:top w:val="nil"/>
              <w:left w:val="nil"/>
              <w:bottom w:val="nil"/>
              <w:right w:val="nil"/>
            </w:tcBorders>
            <w:shd w:val="clear" w:color="000000" w:fill="FFFFFF"/>
            <w:noWrap/>
            <w:vAlign w:val="center"/>
            <w:hideMark/>
          </w:tcPr>
          <w:p w14:paraId="2EAC7FE0"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205(64.26)</w:t>
            </w:r>
          </w:p>
        </w:tc>
        <w:tc>
          <w:tcPr>
            <w:tcW w:w="705" w:type="dxa"/>
            <w:gridSpan w:val="2"/>
            <w:tcBorders>
              <w:top w:val="nil"/>
              <w:left w:val="nil"/>
              <w:bottom w:val="nil"/>
              <w:right w:val="nil"/>
            </w:tcBorders>
            <w:shd w:val="clear" w:color="000000" w:fill="FFFFFF"/>
            <w:noWrap/>
            <w:vAlign w:val="center"/>
            <w:hideMark/>
          </w:tcPr>
          <w:p w14:paraId="2AB28DEA"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10DD1695"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23F4297F"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nil"/>
              <w:right w:val="nil"/>
            </w:tcBorders>
            <w:shd w:val="clear" w:color="000000" w:fill="FFFFFF"/>
            <w:noWrap/>
            <w:vAlign w:val="center"/>
            <w:hideMark/>
          </w:tcPr>
          <w:p w14:paraId="0CE9310D"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3277(25.69)</w:t>
            </w:r>
          </w:p>
        </w:tc>
        <w:tc>
          <w:tcPr>
            <w:tcW w:w="1017" w:type="dxa"/>
            <w:gridSpan w:val="2"/>
            <w:tcBorders>
              <w:top w:val="nil"/>
              <w:left w:val="nil"/>
              <w:bottom w:val="nil"/>
              <w:right w:val="nil"/>
            </w:tcBorders>
            <w:shd w:val="clear" w:color="000000" w:fill="FFFFFF"/>
            <w:noWrap/>
            <w:vAlign w:val="center"/>
            <w:hideMark/>
          </w:tcPr>
          <w:p w14:paraId="690B8272"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37(49.33)</w:t>
            </w:r>
          </w:p>
        </w:tc>
        <w:tc>
          <w:tcPr>
            <w:tcW w:w="705" w:type="dxa"/>
            <w:gridSpan w:val="2"/>
            <w:tcBorders>
              <w:top w:val="nil"/>
              <w:left w:val="nil"/>
              <w:bottom w:val="nil"/>
              <w:right w:val="nil"/>
            </w:tcBorders>
            <w:shd w:val="clear" w:color="000000" w:fill="FFFFFF"/>
            <w:noWrap/>
            <w:vAlign w:val="center"/>
            <w:hideMark/>
          </w:tcPr>
          <w:p w14:paraId="799832E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5EE4D3A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3200(25.58)</w:t>
            </w:r>
          </w:p>
        </w:tc>
        <w:tc>
          <w:tcPr>
            <w:tcW w:w="1017" w:type="dxa"/>
            <w:gridSpan w:val="2"/>
            <w:tcBorders>
              <w:top w:val="nil"/>
              <w:left w:val="nil"/>
              <w:bottom w:val="nil"/>
              <w:right w:val="nil"/>
            </w:tcBorders>
            <w:shd w:val="clear" w:color="000000" w:fill="FFFFFF"/>
            <w:noWrap/>
            <w:vAlign w:val="center"/>
            <w:hideMark/>
          </w:tcPr>
          <w:p w14:paraId="0B97A4ED"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114(35.74)</w:t>
            </w:r>
          </w:p>
        </w:tc>
        <w:tc>
          <w:tcPr>
            <w:tcW w:w="705" w:type="dxa"/>
            <w:gridSpan w:val="2"/>
            <w:tcBorders>
              <w:top w:val="nil"/>
              <w:left w:val="nil"/>
              <w:bottom w:val="nil"/>
              <w:right w:val="nil"/>
            </w:tcBorders>
            <w:shd w:val="clear" w:color="000000" w:fill="FFFFFF"/>
            <w:noWrap/>
            <w:vAlign w:val="center"/>
            <w:hideMark/>
          </w:tcPr>
          <w:p w14:paraId="539EDEFB"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694A3B79"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0CB80BFA"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Presence of depression</w:t>
            </w:r>
          </w:p>
        </w:tc>
        <w:tc>
          <w:tcPr>
            <w:tcW w:w="1174" w:type="dxa"/>
            <w:tcBorders>
              <w:top w:val="nil"/>
              <w:left w:val="nil"/>
              <w:bottom w:val="nil"/>
              <w:right w:val="nil"/>
            </w:tcBorders>
            <w:shd w:val="clear" w:color="000000" w:fill="FFFFFF"/>
            <w:noWrap/>
            <w:vAlign w:val="center"/>
            <w:hideMark/>
          </w:tcPr>
          <w:p w14:paraId="2EEE92E6"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1186429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66B58E2B"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0.2134</w:t>
            </w:r>
          </w:p>
        </w:tc>
        <w:tc>
          <w:tcPr>
            <w:tcW w:w="1173" w:type="dxa"/>
            <w:gridSpan w:val="2"/>
            <w:tcBorders>
              <w:top w:val="nil"/>
              <w:left w:val="nil"/>
              <w:bottom w:val="nil"/>
              <w:right w:val="nil"/>
            </w:tcBorders>
            <w:shd w:val="clear" w:color="000000" w:fill="FFFFFF"/>
            <w:noWrap/>
            <w:vAlign w:val="center"/>
            <w:hideMark/>
          </w:tcPr>
          <w:p w14:paraId="5E1BF65D"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71C73974"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02F4180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0.0323</w:t>
            </w:r>
          </w:p>
        </w:tc>
      </w:tr>
      <w:tr w:rsidR="00C849DF" w:rsidRPr="00012104" w14:paraId="20BF91F3"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5FD891FC"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6D63C8AB"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11900(93.01)</w:t>
            </w:r>
          </w:p>
        </w:tc>
        <w:tc>
          <w:tcPr>
            <w:tcW w:w="1017" w:type="dxa"/>
            <w:gridSpan w:val="2"/>
            <w:tcBorders>
              <w:top w:val="nil"/>
              <w:left w:val="nil"/>
              <w:bottom w:val="nil"/>
              <w:right w:val="nil"/>
            </w:tcBorders>
            <w:shd w:val="clear" w:color="000000" w:fill="FFFFFF"/>
            <w:noWrap/>
            <w:vAlign w:val="center"/>
            <w:hideMark/>
          </w:tcPr>
          <w:p w14:paraId="281644A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67(89.33)</w:t>
            </w:r>
          </w:p>
        </w:tc>
        <w:tc>
          <w:tcPr>
            <w:tcW w:w="705" w:type="dxa"/>
            <w:gridSpan w:val="2"/>
            <w:tcBorders>
              <w:top w:val="nil"/>
              <w:left w:val="nil"/>
              <w:bottom w:val="nil"/>
              <w:right w:val="nil"/>
            </w:tcBorders>
            <w:shd w:val="clear" w:color="000000" w:fill="FFFFFF"/>
            <w:noWrap/>
            <w:vAlign w:val="center"/>
            <w:hideMark/>
          </w:tcPr>
          <w:p w14:paraId="7954904F"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3C311824"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11680(93.07)</w:t>
            </w:r>
          </w:p>
        </w:tc>
        <w:tc>
          <w:tcPr>
            <w:tcW w:w="1017" w:type="dxa"/>
            <w:gridSpan w:val="2"/>
            <w:tcBorders>
              <w:top w:val="nil"/>
              <w:left w:val="nil"/>
              <w:bottom w:val="nil"/>
              <w:right w:val="nil"/>
            </w:tcBorders>
            <w:shd w:val="clear" w:color="000000" w:fill="FFFFFF"/>
            <w:noWrap/>
            <w:vAlign w:val="center"/>
            <w:hideMark/>
          </w:tcPr>
          <w:p w14:paraId="4277F73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287(89.97)</w:t>
            </w:r>
          </w:p>
        </w:tc>
        <w:tc>
          <w:tcPr>
            <w:tcW w:w="705" w:type="dxa"/>
            <w:gridSpan w:val="2"/>
            <w:tcBorders>
              <w:top w:val="nil"/>
              <w:left w:val="nil"/>
              <w:bottom w:val="nil"/>
              <w:right w:val="nil"/>
            </w:tcBorders>
            <w:shd w:val="clear" w:color="000000" w:fill="FFFFFF"/>
            <w:noWrap/>
            <w:vAlign w:val="center"/>
            <w:hideMark/>
          </w:tcPr>
          <w:p w14:paraId="0F53E68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63182310"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704EE700"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nil"/>
              <w:right w:val="nil"/>
            </w:tcBorders>
            <w:shd w:val="clear" w:color="000000" w:fill="FFFFFF"/>
            <w:noWrap/>
            <w:vAlign w:val="center"/>
            <w:hideMark/>
          </w:tcPr>
          <w:p w14:paraId="63FF7FFB"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894(6.99)</w:t>
            </w:r>
          </w:p>
        </w:tc>
        <w:tc>
          <w:tcPr>
            <w:tcW w:w="1017" w:type="dxa"/>
            <w:gridSpan w:val="2"/>
            <w:tcBorders>
              <w:top w:val="nil"/>
              <w:left w:val="nil"/>
              <w:bottom w:val="nil"/>
              <w:right w:val="nil"/>
            </w:tcBorders>
            <w:shd w:val="clear" w:color="000000" w:fill="FFFFFF"/>
            <w:noWrap/>
            <w:vAlign w:val="center"/>
            <w:hideMark/>
          </w:tcPr>
          <w:p w14:paraId="5BDD9B3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8(10.67)</w:t>
            </w:r>
          </w:p>
        </w:tc>
        <w:tc>
          <w:tcPr>
            <w:tcW w:w="705" w:type="dxa"/>
            <w:gridSpan w:val="2"/>
            <w:tcBorders>
              <w:top w:val="nil"/>
              <w:left w:val="nil"/>
              <w:bottom w:val="nil"/>
              <w:right w:val="nil"/>
            </w:tcBorders>
            <w:shd w:val="clear" w:color="000000" w:fill="FFFFFF"/>
            <w:noWrap/>
            <w:vAlign w:val="center"/>
            <w:hideMark/>
          </w:tcPr>
          <w:p w14:paraId="5F98A7C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7E6987D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870(6.93)</w:t>
            </w:r>
          </w:p>
        </w:tc>
        <w:tc>
          <w:tcPr>
            <w:tcW w:w="1017" w:type="dxa"/>
            <w:gridSpan w:val="2"/>
            <w:tcBorders>
              <w:top w:val="nil"/>
              <w:left w:val="nil"/>
              <w:bottom w:val="nil"/>
              <w:right w:val="nil"/>
            </w:tcBorders>
            <w:shd w:val="clear" w:color="000000" w:fill="FFFFFF"/>
            <w:noWrap/>
            <w:vAlign w:val="center"/>
            <w:hideMark/>
          </w:tcPr>
          <w:p w14:paraId="318CF0F6"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32(10.03)</w:t>
            </w:r>
          </w:p>
        </w:tc>
        <w:tc>
          <w:tcPr>
            <w:tcW w:w="705" w:type="dxa"/>
            <w:gridSpan w:val="2"/>
            <w:tcBorders>
              <w:top w:val="nil"/>
              <w:left w:val="nil"/>
              <w:bottom w:val="nil"/>
              <w:right w:val="nil"/>
            </w:tcBorders>
            <w:shd w:val="clear" w:color="000000" w:fill="FFFFFF"/>
            <w:noWrap/>
            <w:vAlign w:val="center"/>
            <w:hideMark/>
          </w:tcPr>
          <w:p w14:paraId="0704ED8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77E4EF9D"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3005F54E"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Suicidal thoughts</w:t>
            </w:r>
          </w:p>
        </w:tc>
        <w:tc>
          <w:tcPr>
            <w:tcW w:w="1174" w:type="dxa"/>
            <w:tcBorders>
              <w:top w:val="nil"/>
              <w:left w:val="nil"/>
              <w:bottom w:val="nil"/>
              <w:right w:val="nil"/>
            </w:tcBorders>
            <w:shd w:val="clear" w:color="000000" w:fill="FFFFFF"/>
            <w:noWrap/>
            <w:vAlign w:val="center"/>
            <w:hideMark/>
          </w:tcPr>
          <w:p w14:paraId="10E9052C"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5678336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5C5844F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0.4749</w:t>
            </w:r>
          </w:p>
        </w:tc>
        <w:tc>
          <w:tcPr>
            <w:tcW w:w="1173" w:type="dxa"/>
            <w:gridSpan w:val="2"/>
            <w:tcBorders>
              <w:top w:val="nil"/>
              <w:left w:val="nil"/>
              <w:bottom w:val="nil"/>
              <w:right w:val="nil"/>
            </w:tcBorders>
            <w:shd w:val="clear" w:color="000000" w:fill="FFFFFF"/>
            <w:noWrap/>
            <w:vAlign w:val="center"/>
            <w:hideMark/>
          </w:tcPr>
          <w:p w14:paraId="415A961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4B3BD7F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51D873F2"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0.0002</w:t>
            </w:r>
          </w:p>
        </w:tc>
      </w:tr>
      <w:tr w:rsidR="00C849DF" w:rsidRPr="00012104" w14:paraId="770E63FD"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24C95F09"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2EE001E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12431(97.16)</w:t>
            </w:r>
          </w:p>
        </w:tc>
        <w:tc>
          <w:tcPr>
            <w:tcW w:w="1017" w:type="dxa"/>
            <w:gridSpan w:val="2"/>
            <w:tcBorders>
              <w:top w:val="nil"/>
              <w:left w:val="nil"/>
              <w:bottom w:val="nil"/>
              <w:right w:val="nil"/>
            </w:tcBorders>
            <w:shd w:val="clear" w:color="000000" w:fill="FFFFFF"/>
            <w:noWrap/>
            <w:vAlign w:val="center"/>
            <w:hideMark/>
          </w:tcPr>
          <w:p w14:paraId="62B4EF66"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72(96)</w:t>
            </w:r>
          </w:p>
        </w:tc>
        <w:tc>
          <w:tcPr>
            <w:tcW w:w="705" w:type="dxa"/>
            <w:gridSpan w:val="2"/>
            <w:tcBorders>
              <w:top w:val="nil"/>
              <w:left w:val="nil"/>
              <w:bottom w:val="nil"/>
              <w:right w:val="nil"/>
            </w:tcBorders>
            <w:shd w:val="clear" w:color="000000" w:fill="FFFFFF"/>
            <w:noWrap/>
            <w:vAlign w:val="center"/>
            <w:hideMark/>
          </w:tcPr>
          <w:p w14:paraId="52511404"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0B79AFE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12204(97.24)</w:t>
            </w:r>
          </w:p>
        </w:tc>
        <w:tc>
          <w:tcPr>
            <w:tcW w:w="1017" w:type="dxa"/>
            <w:gridSpan w:val="2"/>
            <w:tcBorders>
              <w:top w:val="nil"/>
              <w:left w:val="nil"/>
              <w:bottom w:val="nil"/>
              <w:right w:val="nil"/>
            </w:tcBorders>
            <w:shd w:val="clear" w:color="000000" w:fill="FFFFFF"/>
            <w:noWrap/>
            <w:vAlign w:val="center"/>
            <w:hideMark/>
          </w:tcPr>
          <w:p w14:paraId="565CF6B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299(93.73)</w:t>
            </w:r>
          </w:p>
        </w:tc>
        <w:tc>
          <w:tcPr>
            <w:tcW w:w="705" w:type="dxa"/>
            <w:gridSpan w:val="2"/>
            <w:tcBorders>
              <w:top w:val="nil"/>
              <w:left w:val="nil"/>
              <w:bottom w:val="nil"/>
              <w:right w:val="nil"/>
            </w:tcBorders>
            <w:shd w:val="clear" w:color="000000" w:fill="FFFFFF"/>
            <w:noWrap/>
            <w:vAlign w:val="center"/>
            <w:hideMark/>
          </w:tcPr>
          <w:p w14:paraId="4771E296"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642CE7B1"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7E1ED665"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nil"/>
              <w:right w:val="nil"/>
            </w:tcBorders>
            <w:shd w:val="clear" w:color="000000" w:fill="FFFFFF"/>
            <w:noWrap/>
            <w:vAlign w:val="center"/>
            <w:hideMark/>
          </w:tcPr>
          <w:p w14:paraId="4A6196C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364(2.84)</w:t>
            </w:r>
          </w:p>
        </w:tc>
        <w:tc>
          <w:tcPr>
            <w:tcW w:w="1017" w:type="dxa"/>
            <w:gridSpan w:val="2"/>
            <w:tcBorders>
              <w:top w:val="nil"/>
              <w:left w:val="nil"/>
              <w:bottom w:val="nil"/>
              <w:right w:val="nil"/>
            </w:tcBorders>
            <w:shd w:val="clear" w:color="000000" w:fill="FFFFFF"/>
            <w:noWrap/>
            <w:vAlign w:val="center"/>
            <w:hideMark/>
          </w:tcPr>
          <w:p w14:paraId="1CE247A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3(4)</w:t>
            </w:r>
          </w:p>
        </w:tc>
        <w:tc>
          <w:tcPr>
            <w:tcW w:w="705" w:type="dxa"/>
            <w:gridSpan w:val="2"/>
            <w:tcBorders>
              <w:top w:val="nil"/>
              <w:left w:val="nil"/>
              <w:bottom w:val="nil"/>
              <w:right w:val="nil"/>
            </w:tcBorders>
            <w:shd w:val="clear" w:color="000000" w:fill="FFFFFF"/>
            <w:noWrap/>
            <w:vAlign w:val="center"/>
            <w:hideMark/>
          </w:tcPr>
          <w:p w14:paraId="2FE3B912"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4E3FB47D"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347(2.76)</w:t>
            </w:r>
          </w:p>
        </w:tc>
        <w:tc>
          <w:tcPr>
            <w:tcW w:w="1017" w:type="dxa"/>
            <w:gridSpan w:val="2"/>
            <w:tcBorders>
              <w:top w:val="nil"/>
              <w:left w:val="nil"/>
              <w:bottom w:val="nil"/>
              <w:right w:val="nil"/>
            </w:tcBorders>
            <w:shd w:val="clear" w:color="000000" w:fill="FFFFFF"/>
            <w:noWrap/>
            <w:vAlign w:val="center"/>
            <w:hideMark/>
          </w:tcPr>
          <w:p w14:paraId="7CFC0E2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20(6.27)</w:t>
            </w:r>
          </w:p>
        </w:tc>
        <w:tc>
          <w:tcPr>
            <w:tcW w:w="705" w:type="dxa"/>
            <w:gridSpan w:val="2"/>
            <w:tcBorders>
              <w:top w:val="nil"/>
              <w:left w:val="nil"/>
              <w:bottom w:val="nil"/>
              <w:right w:val="nil"/>
            </w:tcBorders>
            <w:shd w:val="clear" w:color="000000" w:fill="FFFFFF"/>
            <w:noWrap/>
            <w:vAlign w:val="center"/>
            <w:hideMark/>
          </w:tcPr>
          <w:p w14:paraId="6CB7D9D6"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57513FA2"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29C1625F"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Suicidal plans</w:t>
            </w:r>
          </w:p>
        </w:tc>
        <w:tc>
          <w:tcPr>
            <w:tcW w:w="1174" w:type="dxa"/>
            <w:tcBorders>
              <w:top w:val="nil"/>
              <w:left w:val="nil"/>
              <w:bottom w:val="nil"/>
              <w:right w:val="nil"/>
            </w:tcBorders>
            <w:shd w:val="clear" w:color="000000" w:fill="FFFFFF"/>
            <w:noWrap/>
            <w:vAlign w:val="center"/>
            <w:hideMark/>
          </w:tcPr>
          <w:p w14:paraId="13DBBD6F"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6FFEF9B4"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23BE58F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0.3691</w:t>
            </w:r>
          </w:p>
        </w:tc>
        <w:tc>
          <w:tcPr>
            <w:tcW w:w="1173" w:type="dxa"/>
            <w:gridSpan w:val="2"/>
            <w:tcBorders>
              <w:top w:val="nil"/>
              <w:left w:val="nil"/>
              <w:bottom w:val="nil"/>
              <w:right w:val="nil"/>
            </w:tcBorders>
            <w:shd w:val="clear" w:color="000000" w:fill="FFFFFF"/>
            <w:noWrap/>
            <w:vAlign w:val="center"/>
            <w:hideMark/>
          </w:tcPr>
          <w:p w14:paraId="5866D46A"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7BEFCF8E"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39FA6DC0"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0.001</w:t>
            </w:r>
          </w:p>
        </w:tc>
      </w:tr>
      <w:tr w:rsidR="00C849DF" w:rsidRPr="00012104" w14:paraId="158E4845"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6302FE5E"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294FE22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12545(98.29)</w:t>
            </w:r>
          </w:p>
        </w:tc>
        <w:tc>
          <w:tcPr>
            <w:tcW w:w="1017" w:type="dxa"/>
            <w:gridSpan w:val="2"/>
            <w:tcBorders>
              <w:top w:val="nil"/>
              <w:left w:val="nil"/>
              <w:bottom w:val="nil"/>
              <w:right w:val="nil"/>
            </w:tcBorders>
            <w:shd w:val="clear" w:color="000000" w:fill="FFFFFF"/>
            <w:noWrap/>
            <w:vAlign w:val="center"/>
            <w:hideMark/>
          </w:tcPr>
          <w:p w14:paraId="78A3CE6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73(97.33)</w:t>
            </w:r>
          </w:p>
        </w:tc>
        <w:tc>
          <w:tcPr>
            <w:tcW w:w="705" w:type="dxa"/>
            <w:gridSpan w:val="2"/>
            <w:tcBorders>
              <w:top w:val="nil"/>
              <w:left w:val="nil"/>
              <w:bottom w:val="nil"/>
              <w:right w:val="nil"/>
            </w:tcBorders>
            <w:shd w:val="clear" w:color="000000" w:fill="FFFFFF"/>
            <w:noWrap/>
            <w:vAlign w:val="center"/>
            <w:hideMark/>
          </w:tcPr>
          <w:p w14:paraId="3F32364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04587119"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12312(98.35)</w:t>
            </w:r>
          </w:p>
        </w:tc>
        <w:tc>
          <w:tcPr>
            <w:tcW w:w="1017" w:type="dxa"/>
            <w:gridSpan w:val="2"/>
            <w:tcBorders>
              <w:top w:val="nil"/>
              <w:left w:val="nil"/>
              <w:bottom w:val="nil"/>
              <w:right w:val="nil"/>
            </w:tcBorders>
            <w:shd w:val="clear" w:color="000000" w:fill="FFFFFF"/>
            <w:noWrap/>
            <w:vAlign w:val="center"/>
            <w:hideMark/>
          </w:tcPr>
          <w:p w14:paraId="4FF78DDE"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306(95.92)</w:t>
            </w:r>
          </w:p>
        </w:tc>
        <w:tc>
          <w:tcPr>
            <w:tcW w:w="705" w:type="dxa"/>
            <w:gridSpan w:val="2"/>
            <w:tcBorders>
              <w:top w:val="nil"/>
              <w:left w:val="nil"/>
              <w:bottom w:val="nil"/>
              <w:right w:val="nil"/>
            </w:tcBorders>
            <w:shd w:val="clear" w:color="000000" w:fill="FFFFFF"/>
            <w:noWrap/>
            <w:vAlign w:val="center"/>
            <w:hideMark/>
          </w:tcPr>
          <w:p w14:paraId="670A69EB"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4A04D2DD"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0E774820"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nil"/>
              <w:right w:val="nil"/>
            </w:tcBorders>
            <w:shd w:val="clear" w:color="000000" w:fill="FFFFFF"/>
            <w:noWrap/>
            <w:vAlign w:val="center"/>
            <w:hideMark/>
          </w:tcPr>
          <w:p w14:paraId="539B9B2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218(1.71)</w:t>
            </w:r>
          </w:p>
        </w:tc>
        <w:tc>
          <w:tcPr>
            <w:tcW w:w="1017" w:type="dxa"/>
            <w:gridSpan w:val="2"/>
            <w:tcBorders>
              <w:top w:val="nil"/>
              <w:left w:val="nil"/>
              <w:bottom w:val="nil"/>
              <w:right w:val="nil"/>
            </w:tcBorders>
            <w:shd w:val="clear" w:color="000000" w:fill="FFFFFF"/>
            <w:noWrap/>
            <w:vAlign w:val="center"/>
            <w:hideMark/>
          </w:tcPr>
          <w:p w14:paraId="139B6409"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2(2.67)</w:t>
            </w:r>
          </w:p>
        </w:tc>
        <w:tc>
          <w:tcPr>
            <w:tcW w:w="705" w:type="dxa"/>
            <w:gridSpan w:val="2"/>
            <w:tcBorders>
              <w:top w:val="nil"/>
              <w:left w:val="nil"/>
              <w:bottom w:val="nil"/>
              <w:right w:val="nil"/>
            </w:tcBorders>
            <w:shd w:val="clear" w:color="000000" w:fill="FFFFFF"/>
            <w:noWrap/>
            <w:vAlign w:val="center"/>
            <w:hideMark/>
          </w:tcPr>
          <w:p w14:paraId="4B596A56"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4051408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207(1.65)</w:t>
            </w:r>
          </w:p>
        </w:tc>
        <w:tc>
          <w:tcPr>
            <w:tcW w:w="1017" w:type="dxa"/>
            <w:gridSpan w:val="2"/>
            <w:tcBorders>
              <w:top w:val="nil"/>
              <w:left w:val="nil"/>
              <w:bottom w:val="nil"/>
              <w:right w:val="nil"/>
            </w:tcBorders>
            <w:shd w:val="clear" w:color="000000" w:fill="FFFFFF"/>
            <w:noWrap/>
            <w:vAlign w:val="center"/>
            <w:hideMark/>
          </w:tcPr>
          <w:p w14:paraId="082477D9"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13(4.08)</w:t>
            </w:r>
          </w:p>
        </w:tc>
        <w:tc>
          <w:tcPr>
            <w:tcW w:w="705" w:type="dxa"/>
            <w:gridSpan w:val="2"/>
            <w:tcBorders>
              <w:top w:val="nil"/>
              <w:left w:val="nil"/>
              <w:bottom w:val="nil"/>
              <w:right w:val="nil"/>
            </w:tcBorders>
            <w:shd w:val="clear" w:color="000000" w:fill="FFFFFF"/>
            <w:noWrap/>
            <w:vAlign w:val="center"/>
            <w:hideMark/>
          </w:tcPr>
          <w:p w14:paraId="7A16714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7A5C8F7E"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361A3DEE"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Suicidal attempts</w:t>
            </w:r>
          </w:p>
        </w:tc>
        <w:tc>
          <w:tcPr>
            <w:tcW w:w="1174" w:type="dxa"/>
            <w:tcBorders>
              <w:top w:val="nil"/>
              <w:left w:val="nil"/>
              <w:bottom w:val="nil"/>
              <w:right w:val="nil"/>
            </w:tcBorders>
            <w:shd w:val="clear" w:color="000000" w:fill="FFFFFF"/>
            <w:noWrap/>
            <w:vAlign w:val="center"/>
            <w:hideMark/>
          </w:tcPr>
          <w:p w14:paraId="0D3DA1D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1075CF9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12A935E3"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0.3173</w:t>
            </w:r>
          </w:p>
        </w:tc>
        <w:tc>
          <w:tcPr>
            <w:tcW w:w="1173" w:type="dxa"/>
            <w:gridSpan w:val="2"/>
            <w:tcBorders>
              <w:top w:val="nil"/>
              <w:left w:val="nil"/>
              <w:bottom w:val="nil"/>
              <w:right w:val="nil"/>
            </w:tcBorders>
            <w:shd w:val="clear" w:color="000000" w:fill="FFFFFF"/>
            <w:noWrap/>
            <w:vAlign w:val="center"/>
            <w:hideMark/>
          </w:tcPr>
          <w:p w14:paraId="00850622"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0A48F07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2B3DBBDB"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0.078</w:t>
            </w:r>
          </w:p>
        </w:tc>
      </w:tr>
      <w:tr w:rsidR="00C849DF" w:rsidRPr="00012104" w14:paraId="39A9B739"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4BF9CF8B"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1E1E4B44"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12700(99.5)</w:t>
            </w:r>
          </w:p>
        </w:tc>
        <w:tc>
          <w:tcPr>
            <w:tcW w:w="1017" w:type="dxa"/>
            <w:gridSpan w:val="2"/>
            <w:tcBorders>
              <w:top w:val="nil"/>
              <w:left w:val="nil"/>
              <w:bottom w:val="nil"/>
              <w:right w:val="nil"/>
            </w:tcBorders>
            <w:shd w:val="clear" w:color="000000" w:fill="FFFFFF"/>
            <w:noWrap/>
            <w:vAlign w:val="center"/>
            <w:hideMark/>
          </w:tcPr>
          <w:p w14:paraId="0B3A25E1"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74(98.67)</w:t>
            </w:r>
          </w:p>
        </w:tc>
        <w:tc>
          <w:tcPr>
            <w:tcW w:w="705" w:type="dxa"/>
            <w:gridSpan w:val="2"/>
            <w:tcBorders>
              <w:top w:val="nil"/>
              <w:left w:val="nil"/>
              <w:bottom w:val="nil"/>
              <w:right w:val="nil"/>
            </w:tcBorders>
            <w:shd w:val="clear" w:color="000000" w:fill="FFFFFF"/>
            <w:noWrap/>
            <w:vAlign w:val="center"/>
            <w:hideMark/>
          </w:tcPr>
          <w:p w14:paraId="50CBE8BA"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39AC060E"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12459(99.51)</w:t>
            </w:r>
          </w:p>
        </w:tc>
        <w:tc>
          <w:tcPr>
            <w:tcW w:w="1017" w:type="dxa"/>
            <w:gridSpan w:val="2"/>
            <w:tcBorders>
              <w:top w:val="nil"/>
              <w:left w:val="nil"/>
              <w:bottom w:val="nil"/>
              <w:right w:val="nil"/>
            </w:tcBorders>
            <w:shd w:val="clear" w:color="000000" w:fill="FFFFFF"/>
            <w:noWrap/>
            <w:vAlign w:val="center"/>
            <w:hideMark/>
          </w:tcPr>
          <w:p w14:paraId="177122CD"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315(98.75)</w:t>
            </w:r>
          </w:p>
        </w:tc>
        <w:tc>
          <w:tcPr>
            <w:tcW w:w="705" w:type="dxa"/>
            <w:gridSpan w:val="2"/>
            <w:tcBorders>
              <w:top w:val="nil"/>
              <w:left w:val="nil"/>
              <w:bottom w:val="nil"/>
              <w:right w:val="nil"/>
            </w:tcBorders>
            <w:shd w:val="clear" w:color="000000" w:fill="FFFFFF"/>
            <w:noWrap/>
            <w:vAlign w:val="center"/>
            <w:hideMark/>
          </w:tcPr>
          <w:p w14:paraId="6A50D289"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7860A5BE"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3EE6DD4C"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nil"/>
              <w:right w:val="nil"/>
            </w:tcBorders>
            <w:shd w:val="clear" w:color="000000" w:fill="FFFFFF"/>
            <w:noWrap/>
            <w:vAlign w:val="center"/>
            <w:hideMark/>
          </w:tcPr>
          <w:p w14:paraId="06A27114"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64(0.5)</w:t>
            </w:r>
          </w:p>
        </w:tc>
        <w:tc>
          <w:tcPr>
            <w:tcW w:w="1017" w:type="dxa"/>
            <w:gridSpan w:val="2"/>
            <w:tcBorders>
              <w:top w:val="nil"/>
              <w:left w:val="nil"/>
              <w:bottom w:val="nil"/>
              <w:right w:val="nil"/>
            </w:tcBorders>
            <w:shd w:val="clear" w:color="000000" w:fill="FFFFFF"/>
            <w:noWrap/>
            <w:vAlign w:val="center"/>
            <w:hideMark/>
          </w:tcPr>
          <w:p w14:paraId="20D8BF12"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1(1.33)</w:t>
            </w:r>
          </w:p>
        </w:tc>
        <w:tc>
          <w:tcPr>
            <w:tcW w:w="705" w:type="dxa"/>
            <w:gridSpan w:val="2"/>
            <w:tcBorders>
              <w:top w:val="nil"/>
              <w:left w:val="nil"/>
              <w:bottom w:val="nil"/>
              <w:right w:val="nil"/>
            </w:tcBorders>
            <w:shd w:val="clear" w:color="000000" w:fill="FFFFFF"/>
            <w:noWrap/>
            <w:vAlign w:val="center"/>
            <w:hideMark/>
          </w:tcPr>
          <w:p w14:paraId="3626CEDC"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09DAA60B"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61(0.49)</w:t>
            </w:r>
          </w:p>
        </w:tc>
        <w:tc>
          <w:tcPr>
            <w:tcW w:w="1017" w:type="dxa"/>
            <w:gridSpan w:val="2"/>
            <w:tcBorders>
              <w:top w:val="nil"/>
              <w:left w:val="nil"/>
              <w:bottom w:val="nil"/>
              <w:right w:val="nil"/>
            </w:tcBorders>
            <w:shd w:val="clear" w:color="000000" w:fill="FFFFFF"/>
            <w:noWrap/>
            <w:vAlign w:val="center"/>
            <w:hideMark/>
          </w:tcPr>
          <w:p w14:paraId="2420987D"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4(1.25)</w:t>
            </w:r>
          </w:p>
        </w:tc>
        <w:tc>
          <w:tcPr>
            <w:tcW w:w="705" w:type="dxa"/>
            <w:gridSpan w:val="2"/>
            <w:tcBorders>
              <w:top w:val="nil"/>
              <w:left w:val="nil"/>
              <w:bottom w:val="nil"/>
              <w:right w:val="nil"/>
            </w:tcBorders>
            <w:shd w:val="clear" w:color="000000" w:fill="FFFFFF"/>
            <w:noWrap/>
            <w:vAlign w:val="center"/>
            <w:hideMark/>
          </w:tcPr>
          <w:p w14:paraId="1186B87F"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2F560C11" w14:textId="77777777" w:rsidTr="00C849DF">
        <w:trPr>
          <w:gridAfter w:val="3"/>
          <w:wAfter w:w="2848" w:type="dxa"/>
          <w:trHeight w:val="20"/>
        </w:trPr>
        <w:tc>
          <w:tcPr>
            <w:tcW w:w="3854" w:type="dxa"/>
            <w:gridSpan w:val="2"/>
            <w:tcBorders>
              <w:top w:val="nil"/>
              <w:left w:val="nil"/>
              <w:bottom w:val="nil"/>
              <w:right w:val="nil"/>
            </w:tcBorders>
            <w:shd w:val="clear" w:color="000000" w:fill="FFFFFF"/>
            <w:noWrap/>
            <w:vAlign w:val="center"/>
            <w:hideMark/>
          </w:tcPr>
          <w:p w14:paraId="2EC36069"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012104">
              <w:rPr>
                <w:rFonts w:ascii="Times New Roman" w:eastAsia="맑은 고딕" w:hAnsi="Times New Roman" w:cs="Times New Roman"/>
                <w:b/>
                <w:bCs/>
                <w:color w:val="000000"/>
                <w:kern w:val="0"/>
                <w:sz w:val="18"/>
                <w:szCs w:val="18"/>
              </w:rPr>
              <w:t>Consultation for mental problem</w:t>
            </w:r>
          </w:p>
        </w:tc>
        <w:tc>
          <w:tcPr>
            <w:tcW w:w="1017" w:type="dxa"/>
            <w:gridSpan w:val="2"/>
            <w:tcBorders>
              <w:top w:val="nil"/>
              <w:left w:val="nil"/>
              <w:bottom w:val="nil"/>
              <w:right w:val="nil"/>
            </w:tcBorders>
            <w:shd w:val="clear" w:color="000000" w:fill="FFFFFF"/>
            <w:noWrap/>
            <w:vAlign w:val="center"/>
            <w:hideMark/>
          </w:tcPr>
          <w:p w14:paraId="5478C9EE"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38E7862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0.0013</w:t>
            </w:r>
          </w:p>
        </w:tc>
        <w:tc>
          <w:tcPr>
            <w:tcW w:w="1173" w:type="dxa"/>
            <w:gridSpan w:val="2"/>
            <w:tcBorders>
              <w:top w:val="nil"/>
              <w:left w:val="nil"/>
              <w:bottom w:val="nil"/>
              <w:right w:val="nil"/>
            </w:tcBorders>
            <w:shd w:val="clear" w:color="000000" w:fill="FFFFFF"/>
            <w:noWrap/>
            <w:vAlign w:val="center"/>
            <w:hideMark/>
          </w:tcPr>
          <w:p w14:paraId="25126614"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017" w:type="dxa"/>
            <w:gridSpan w:val="2"/>
            <w:tcBorders>
              <w:top w:val="nil"/>
              <w:left w:val="nil"/>
              <w:bottom w:val="nil"/>
              <w:right w:val="nil"/>
            </w:tcBorders>
            <w:shd w:val="clear" w:color="000000" w:fill="FFFFFF"/>
            <w:noWrap/>
            <w:vAlign w:val="center"/>
            <w:hideMark/>
          </w:tcPr>
          <w:p w14:paraId="4DE2D3EC"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705" w:type="dxa"/>
            <w:gridSpan w:val="2"/>
            <w:tcBorders>
              <w:top w:val="nil"/>
              <w:left w:val="nil"/>
              <w:bottom w:val="nil"/>
              <w:right w:val="nil"/>
            </w:tcBorders>
            <w:shd w:val="clear" w:color="000000" w:fill="FFFFFF"/>
            <w:noWrap/>
            <w:vAlign w:val="center"/>
            <w:hideMark/>
          </w:tcPr>
          <w:p w14:paraId="11E8E99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0.0011</w:t>
            </w:r>
          </w:p>
        </w:tc>
      </w:tr>
      <w:tr w:rsidR="00C849DF" w:rsidRPr="00012104" w14:paraId="25A5E7A3" w14:textId="77777777" w:rsidTr="00C849DF">
        <w:trPr>
          <w:gridAfter w:val="3"/>
          <w:wAfter w:w="2848" w:type="dxa"/>
          <w:trHeight w:val="20"/>
        </w:trPr>
        <w:tc>
          <w:tcPr>
            <w:tcW w:w="2680" w:type="dxa"/>
            <w:tcBorders>
              <w:top w:val="nil"/>
              <w:left w:val="nil"/>
              <w:bottom w:val="nil"/>
              <w:right w:val="nil"/>
            </w:tcBorders>
            <w:shd w:val="clear" w:color="000000" w:fill="FFFFFF"/>
            <w:noWrap/>
            <w:vAlign w:val="center"/>
            <w:hideMark/>
          </w:tcPr>
          <w:p w14:paraId="1319A339"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No</w:t>
            </w:r>
          </w:p>
        </w:tc>
        <w:tc>
          <w:tcPr>
            <w:tcW w:w="1174" w:type="dxa"/>
            <w:tcBorders>
              <w:top w:val="nil"/>
              <w:left w:val="nil"/>
              <w:bottom w:val="nil"/>
              <w:right w:val="nil"/>
            </w:tcBorders>
            <w:shd w:val="clear" w:color="000000" w:fill="FFFFFF"/>
            <w:noWrap/>
            <w:vAlign w:val="center"/>
            <w:hideMark/>
          </w:tcPr>
          <w:p w14:paraId="444DDBF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12316(96.49)</w:t>
            </w:r>
          </w:p>
        </w:tc>
        <w:tc>
          <w:tcPr>
            <w:tcW w:w="1017" w:type="dxa"/>
            <w:gridSpan w:val="2"/>
            <w:tcBorders>
              <w:top w:val="nil"/>
              <w:left w:val="nil"/>
              <w:bottom w:val="nil"/>
              <w:right w:val="nil"/>
            </w:tcBorders>
            <w:shd w:val="clear" w:color="000000" w:fill="FFFFFF"/>
            <w:noWrap/>
            <w:vAlign w:val="center"/>
            <w:hideMark/>
          </w:tcPr>
          <w:p w14:paraId="79FC14E6"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66(88)</w:t>
            </w:r>
          </w:p>
        </w:tc>
        <w:tc>
          <w:tcPr>
            <w:tcW w:w="705" w:type="dxa"/>
            <w:gridSpan w:val="2"/>
            <w:tcBorders>
              <w:top w:val="nil"/>
              <w:left w:val="nil"/>
              <w:bottom w:val="nil"/>
              <w:right w:val="nil"/>
            </w:tcBorders>
            <w:shd w:val="clear" w:color="000000" w:fill="FFFFFF"/>
            <w:noWrap/>
            <w:vAlign w:val="center"/>
            <w:hideMark/>
          </w:tcPr>
          <w:p w14:paraId="56BAC605"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nil"/>
              <w:right w:val="nil"/>
            </w:tcBorders>
            <w:shd w:val="clear" w:color="000000" w:fill="FFFFFF"/>
            <w:noWrap/>
            <w:vAlign w:val="center"/>
            <w:hideMark/>
          </w:tcPr>
          <w:p w14:paraId="564BA16E"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12085(96.53)</w:t>
            </w:r>
          </w:p>
        </w:tc>
        <w:tc>
          <w:tcPr>
            <w:tcW w:w="1017" w:type="dxa"/>
            <w:gridSpan w:val="2"/>
            <w:tcBorders>
              <w:top w:val="nil"/>
              <w:left w:val="nil"/>
              <w:bottom w:val="nil"/>
              <w:right w:val="nil"/>
            </w:tcBorders>
            <w:shd w:val="clear" w:color="000000" w:fill="FFFFFF"/>
            <w:noWrap/>
            <w:vAlign w:val="center"/>
            <w:hideMark/>
          </w:tcPr>
          <w:p w14:paraId="2E7CDD37"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297(93.1)</w:t>
            </w:r>
          </w:p>
        </w:tc>
        <w:tc>
          <w:tcPr>
            <w:tcW w:w="705" w:type="dxa"/>
            <w:gridSpan w:val="2"/>
            <w:tcBorders>
              <w:top w:val="nil"/>
              <w:left w:val="nil"/>
              <w:bottom w:val="nil"/>
              <w:right w:val="nil"/>
            </w:tcBorders>
            <w:shd w:val="clear" w:color="000000" w:fill="FFFFFF"/>
            <w:noWrap/>
            <w:vAlign w:val="center"/>
            <w:hideMark/>
          </w:tcPr>
          <w:p w14:paraId="073F622C"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r w:rsidR="00C849DF" w:rsidRPr="00012104" w14:paraId="1C4E93DC" w14:textId="77777777" w:rsidTr="00C849DF">
        <w:trPr>
          <w:gridAfter w:val="3"/>
          <w:wAfter w:w="2848" w:type="dxa"/>
          <w:trHeight w:val="20"/>
        </w:trPr>
        <w:tc>
          <w:tcPr>
            <w:tcW w:w="2680" w:type="dxa"/>
            <w:tcBorders>
              <w:top w:val="nil"/>
              <w:left w:val="nil"/>
              <w:bottom w:val="single" w:sz="4" w:space="0" w:color="auto"/>
              <w:right w:val="nil"/>
            </w:tcBorders>
            <w:shd w:val="clear" w:color="000000" w:fill="FFFFFF"/>
            <w:noWrap/>
            <w:vAlign w:val="center"/>
            <w:hideMark/>
          </w:tcPr>
          <w:p w14:paraId="68B40DC9" w14:textId="77777777" w:rsidR="00C849DF" w:rsidRPr="00012104" w:rsidRDefault="00C849DF"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Yes</w:t>
            </w:r>
          </w:p>
        </w:tc>
        <w:tc>
          <w:tcPr>
            <w:tcW w:w="1174" w:type="dxa"/>
            <w:tcBorders>
              <w:top w:val="nil"/>
              <w:left w:val="nil"/>
              <w:bottom w:val="single" w:sz="4" w:space="0" w:color="auto"/>
              <w:right w:val="nil"/>
            </w:tcBorders>
            <w:shd w:val="clear" w:color="000000" w:fill="FFFFFF"/>
            <w:noWrap/>
            <w:vAlign w:val="center"/>
            <w:hideMark/>
          </w:tcPr>
          <w:p w14:paraId="774AD59A"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448(3.51)</w:t>
            </w:r>
          </w:p>
        </w:tc>
        <w:tc>
          <w:tcPr>
            <w:tcW w:w="1017" w:type="dxa"/>
            <w:gridSpan w:val="2"/>
            <w:tcBorders>
              <w:top w:val="nil"/>
              <w:left w:val="nil"/>
              <w:bottom w:val="single" w:sz="4" w:space="0" w:color="auto"/>
              <w:right w:val="nil"/>
            </w:tcBorders>
            <w:shd w:val="clear" w:color="000000" w:fill="FFFFFF"/>
            <w:noWrap/>
            <w:vAlign w:val="center"/>
            <w:hideMark/>
          </w:tcPr>
          <w:p w14:paraId="0CF17BD2"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9(12)</w:t>
            </w:r>
          </w:p>
        </w:tc>
        <w:tc>
          <w:tcPr>
            <w:tcW w:w="705" w:type="dxa"/>
            <w:gridSpan w:val="2"/>
            <w:tcBorders>
              <w:top w:val="nil"/>
              <w:left w:val="nil"/>
              <w:bottom w:val="single" w:sz="4" w:space="0" w:color="auto"/>
              <w:right w:val="nil"/>
            </w:tcBorders>
            <w:shd w:val="clear" w:color="000000" w:fill="FFFFFF"/>
            <w:noWrap/>
            <w:vAlign w:val="center"/>
            <w:hideMark/>
          </w:tcPr>
          <w:p w14:paraId="2727D8F8"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c>
          <w:tcPr>
            <w:tcW w:w="1173" w:type="dxa"/>
            <w:gridSpan w:val="2"/>
            <w:tcBorders>
              <w:top w:val="nil"/>
              <w:left w:val="nil"/>
              <w:bottom w:val="single" w:sz="4" w:space="0" w:color="auto"/>
              <w:right w:val="nil"/>
            </w:tcBorders>
            <w:shd w:val="clear" w:color="000000" w:fill="FFFFFF"/>
            <w:noWrap/>
            <w:vAlign w:val="center"/>
            <w:hideMark/>
          </w:tcPr>
          <w:p w14:paraId="3EBB65FB"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435(3.47)</w:t>
            </w:r>
          </w:p>
        </w:tc>
        <w:tc>
          <w:tcPr>
            <w:tcW w:w="1017" w:type="dxa"/>
            <w:gridSpan w:val="2"/>
            <w:tcBorders>
              <w:top w:val="nil"/>
              <w:left w:val="nil"/>
              <w:bottom w:val="single" w:sz="4" w:space="0" w:color="auto"/>
              <w:right w:val="nil"/>
            </w:tcBorders>
            <w:shd w:val="clear" w:color="000000" w:fill="FFFFFF"/>
            <w:noWrap/>
            <w:vAlign w:val="center"/>
            <w:hideMark/>
          </w:tcPr>
          <w:p w14:paraId="36441764"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22(6.9)</w:t>
            </w:r>
          </w:p>
        </w:tc>
        <w:tc>
          <w:tcPr>
            <w:tcW w:w="705" w:type="dxa"/>
            <w:gridSpan w:val="2"/>
            <w:tcBorders>
              <w:top w:val="nil"/>
              <w:left w:val="nil"/>
              <w:bottom w:val="single" w:sz="4" w:space="0" w:color="auto"/>
              <w:right w:val="nil"/>
            </w:tcBorders>
            <w:shd w:val="clear" w:color="000000" w:fill="FFFFFF"/>
            <w:noWrap/>
            <w:vAlign w:val="center"/>
            <w:hideMark/>
          </w:tcPr>
          <w:p w14:paraId="6D421C8F" w14:textId="77777777" w:rsidR="00C849DF" w:rsidRPr="00012104" w:rsidRDefault="00C849DF"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012104">
              <w:rPr>
                <w:rFonts w:ascii="Times New Roman" w:eastAsia="맑은 고딕" w:hAnsi="Times New Roman" w:cs="Times New Roman"/>
                <w:color w:val="000000"/>
                <w:kern w:val="0"/>
                <w:sz w:val="18"/>
                <w:szCs w:val="18"/>
              </w:rPr>
              <w:t xml:space="preserve">　</w:t>
            </w:r>
          </w:p>
        </w:tc>
      </w:tr>
    </w:tbl>
    <w:p w14:paraId="5A191048" w14:textId="4CB5FFAD" w:rsidR="006F0573" w:rsidRDefault="006F0573" w:rsidP="00AF17A9"/>
    <w:p w14:paraId="48971C22" w14:textId="004B5126" w:rsidR="006F0573" w:rsidRPr="00C849DF" w:rsidRDefault="006F0573" w:rsidP="006F0573">
      <w:pPr>
        <w:widowControl/>
        <w:wordWrap/>
        <w:autoSpaceDE/>
        <w:autoSpaceDN/>
        <w:spacing w:after="0" w:line="480" w:lineRule="auto"/>
        <w:rPr>
          <w:rFonts w:ascii="Times New Roman" w:hAnsi="Times New Roman" w:cs="Times New Roman"/>
          <w:b/>
          <w:bCs/>
          <w:sz w:val="24"/>
          <w:szCs w:val="24"/>
        </w:rPr>
      </w:pPr>
      <w:r>
        <w:br w:type="page"/>
      </w:r>
      <w:r w:rsidRPr="003D424B">
        <w:rPr>
          <w:rFonts w:ascii="Times New Roman" w:hAnsi="Times New Roman" w:cs="Times New Roman"/>
          <w:b/>
          <w:bCs/>
          <w:sz w:val="24"/>
          <w:szCs w:val="24"/>
        </w:rPr>
        <w:lastRenderedPageBreak/>
        <w:t xml:space="preserve">Table </w:t>
      </w:r>
      <w:r>
        <w:rPr>
          <w:rFonts w:ascii="Times New Roman" w:hAnsi="Times New Roman" w:cs="Times New Roman" w:hint="eastAsia"/>
          <w:b/>
          <w:bCs/>
          <w:sz w:val="24"/>
          <w:szCs w:val="24"/>
        </w:rPr>
        <w:t>2</w:t>
      </w:r>
      <w:r w:rsidRPr="003D424B">
        <w:rPr>
          <w:rFonts w:ascii="Times New Roman" w:hAnsi="Times New Roman" w:cs="Times New Roman"/>
          <w:b/>
          <w:bCs/>
          <w:sz w:val="24"/>
          <w:szCs w:val="24"/>
        </w:rPr>
        <w:t xml:space="preserve">. </w:t>
      </w:r>
      <w:r w:rsidRPr="006F0573">
        <w:rPr>
          <w:rFonts w:ascii="Times New Roman" w:hAnsi="Times New Roman" w:cs="Times New Roman"/>
          <w:b/>
          <w:bCs/>
          <w:sz w:val="24"/>
          <w:szCs w:val="24"/>
        </w:rPr>
        <w:t>Logistic regression analysis of the association between CRS symptoms and mental health</w:t>
      </w:r>
    </w:p>
    <w:tbl>
      <w:tblPr>
        <w:tblW w:w="11517" w:type="dxa"/>
        <w:tblCellMar>
          <w:left w:w="99" w:type="dxa"/>
          <w:right w:w="99" w:type="dxa"/>
        </w:tblCellMar>
        <w:tblLook w:val="04A0" w:firstRow="1" w:lastRow="0" w:firstColumn="1" w:lastColumn="0" w:noHBand="0" w:noVBand="1"/>
      </w:tblPr>
      <w:tblGrid>
        <w:gridCol w:w="3005"/>
        <w:gridCol w:w="113"/>
        <w:gridCol w:w="1887"/>
        <w:gridCol w:w="113"/>
        <w:gridCol w:w="687"/>
        <w:gridCol w:w="113"/>
        <w:gridCol w:w="1887"/>
        <w:gridCol w:w="113"/>
        <w:gridCol w:w="686"/>
        <w:gridCol w:w="113"/>
        <w:gridCol w:w="1888"/>
        <w:gridCol w:w="113"/>
        <w:gridCol w:w="686"/>
        <w:gridCol w:w="113"/>
      </w:tblGrid>
      <w:tr w:rsidR="00ED2561" w:rsidRPr="00D725E7" w14:paraId="31241862" w14:textId="7DCC0470" w:rsidTr="000D0183">
        <w:trPr>
          <w:gridAfter w:val="1"/>
          <w:wAfter w:w="113" w:type="dxa"/>
          <w:trHeight w:val="227"/>
        </w:trPr>
        <w:tc>
          <w:tcPr>
            <w:tcW w:w="3005" w:type="dxa"/>
            <w:tcBorders>
              <w:top w:val="single" w:sz="4" w:space="0" w:color="auto"/>
              <w:left w:val="nil"/>
              <w:bottom w:val="nil"/>
              <w:right w:val="nil"/>
            </w:tcBorders>
            <w:shd w:val="clear" w:color="000000" w:fill="FFFFFF"/>
            <w:vAlign w:val="center"/>
            <w:hideMark/>
          </w:tcPr>
          <w:p w14:paraId="3AB3F423" w14:textId="77777777" w:rsidR="00ED2561" w:rsidRPr="006F0573" w:rsidRDefault="00ED2561" w:rsidP="006F0573">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800" w:type="dxa"/>
            <w:gridSpan w:val="4"/>
            <w:tcBorders>
              <w:top w:val="single" w:sz="4" w:space="0" w:color="auto"/>
              <w:left w:val="nil"/>
              <w:bottom w:val="single" w:sz="4" w:space="0" w:color="auto"/>
              <w:right w:val="nil"/>
            </w:tcBorders>
            <w:shd w:val="clear" w:color="000000" w:fill="FFFFFF"/>
            <w:vAlign w:val="center"/>
            <w:hideMark/>
          </w:tcPr>
          <w:p w14:paraId="24A9B49D" w14:textId="77777777" w:rsidR="00ED2561" w:rsidRPr="006F0573" w:rsidRDefault="00ED2561" w:rsidP="006F0573">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CRS by EPOS Sx criteria</w:t>
            </w:r>
          </w:p>
        </w:tc>
        <w:tc>
          <w:tcPr>
            <w:tcW w:w="2799" w:type="dxa"/>
            <w:gridSpan w:val="4"/>
            <w:tcBorders>
              <w:top w:val="single" w:sz="4" w:space="0" w:color="auto"/>
              <w:left w:val="nil"/>
              <w:bottom w:val="single" w:sz="4" w:space="0" w:color="auto"/>
              <w:right w:val="nil"/>
            </w:tcBorders>
            <w:shd w:val="clear" w:color="000000" w:fill="FFFFFF"/>
            <w:vAlign w:val="center"/>
            <w:hideMark/>
          </w:tcPr>
          <w:p w14:paraId="1D82B2F8" w14:textId="77777777" w:rsidR="00ED2561" w:rsidRPr="006F0573" w:rsidRDefault="00ED2561" w:rsidP="006F0573">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Rhinorrhea</w:t>
            </w:r>
            <w:r w:rsidRPr="006F0573">
              <w:rPr>
                <w:rFonts w:ascii="Times New Roman" w:eastAsia="맑은 고딕" w:hAnsi="Times New Roman" w:cs="Times New Roman"/>
                <w:b/>
                <w:bCs/>
                <w:color w:val="000000"/>
                <w:kern w:val="0"/>
                <w:sz w:val="18"/>
                <w:szCs w:val="18"/>
              </w:rPr>
              <w:br/>
              <w:t>(≥ 3 months)</w:t>
            </w:r>
          </w:p>
        </w:tc>
        <w:tc>
          <w:tcPr>
            <w:tcW w:w="2800" w:type="dxa"/>
            <w:gridSpan w:val="4"/>
            <w:tcBorders>
              <w:top w:val="single" w:sz="4" w:space="0" w:color="auto"/>
              <w:left w:val="nil"/>
              <w:bottom w:val="single" w:sz="4" w:space="0" w:color="auto"/>
              <w:right w:val="nil"/>
            </w:tcBorders>
            <w:shd w:val="clear" w:color="000000" w:fill="FFFFFF"/>
            <w:vAlign w:val="center"/>
          </w:tcPr>
          <w:p w14:paraId="5E08B15D" w14:textId="77777777" w:rsidR="00ED2561" w:rsidRPr="00D725E7" w:rsidRDefault="00ED2561" w:rsidP="00ED2561">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D725E7">
              <w:rPr>
                <w:rFonts w:ascii="Times New Roman" w:eastAsia="맑은 고딕" w:hAnsi="Times New Roman" w:cs="Times New Roman"/>
                <w:b/>
                <w:bCs/>
                <w:color w:val="000000"/>
                <w:kern w:val="0"/>
                <w:sz w:val="18"/>
                <w:szCs w:val="18"/>
              </w:rPr>
              <w:t>Nasal congestion</w:t>
            </w:r>
          </w:p>
          <w:p w14:paraId="16D3497B" w14:textId="0E89314D" w:rsidR="00ED2561" w:rsidRPr="00D725E7" w:rsidRDefault="00ED2561" w:rsidP="00892C52">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D725E7">
              <w:rPr>
                <w:rFonts w:ascii="Times New Roman" w:eastAsia="맑은 고딕" w:hAnsi="Times New Roman" w:cs="Times New Roman"/>
                <w:b/>
                <w:bCs/>
                <w:color w:val="000000"/>
                <w:kern w:val="0"/>
                <w:sz w:val="18"/>
                <w:szCs w:val="18"/>
              </w:rPr>
              <w:t>(≥ 3 months)</w:t>
            </w:r>
          </w:p>
        </w:tc>
      </w:tr>
      <w:tr w:rsidR="00892C52" w:rsidRPr="00D725E7" w14:paraId="7F38E0F3" w14:textId="42B6B2D9" w:rsidTr="000D0183">
        <w:trPr>
          <w:gridAfter w:val="1"/>
          <w:wAfter w:w="113" w:type="dxa"/>
          <w:trHeight w:val="227"/>
        </w:trPr>
        <w:tc>
          <w:tcPr>
            <w:tcW w:w="3005" w:type="dxa"/>
            <w:tcBorders>
              <w:top w:val="nil"/>
              <w:left w:val="nil"/>
              <w:bottom w:val="single" w:sz="4" w:space="0" w:color="auto"/>
              <w:right w:val="nil"/>
            </w:tcBorders>
            <w:shd w:val="clear" w:color="000000" w:fill="FFFFFF"/>
            <w:vAlign w:val="center"/>
            <w:hideMark/>
          </w:tcPr>
          <w:p w14:paraId="50C841BD" w14:textId="77777777" w:rsidR="00892C52" w:rsidRPr="006F0573" w:rsidRDefault="00892C52" w:rsidP="006F0573">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000" w:type="dxa"/>
            <w:gridSpan w:val="2"/>
            <w:tcBorders>
              <w:top w:val="nil"/>
              <w:left w:val="nil"/>
              <w:bottom w:val="single" w:sz="4" w:space="0" w:color="auto"/>
              <w:right w:val="nil"/>
            </w:tcBorders>
            <w:shd w:val="clear" w:color="000000" w:fill="FFFFFF"/>
            <w:vAlign w:val="center"/>
            <w:hideMark/>
          </w:tcPr>
          <w:p w14:paraId="2D8EDD35" w14:textId="77777777" w:rsidR="00892C52" w:rsidRPr="006F0573" w:rsidRDefault="00892C52" w:rsidP="006F0573">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OR (95% CI)</w:t>
            </w:r>
          </w:p>
        </w:tc>
        <w:tc>
          <w:tcPr>
            <w:tcW w:w="800" w:type="dxa"/>
            <w:gridSpan w:val="2"/>
            <w:tcBorders>
              <w:top w:val="nil"/>
              <w:left w:val="nil"/>
              <w:bottom w:val="single" w:sz="4" w:space="0" w:color="auto"/>
              <w:right w:val="nil"/>
            </w:tcBorders>
            <w:shd w:val="clear" w:color="000000" w:fill="FFFFFF"/>
            <w:vAlign w:val="center"/>
            <w:hideMark/>
          </w:tcPr>
          <w:p w14:paraId="5CC90328" w14:textId="77777777" w:rsidR="00892C52" w:rsidRPr="006F0573" w:rsidRDefault="00892C52" w:rsidP="006F0573">
            <w:pPr>
              <w:widowControl/>
              <w:wordWrap/>
              <w:autoSpaceDE/>
              <w:autoSpaceDN/>
              <w:spacing w:after="0" w:line="240" w:lineRule="auto"/>
              <w:jc w:val="center"/>
              <w:rPr>
                <w:rFonts w:ascii="Times New Roman" w:eastAsia="맑은 고딕" w:hAnsi="Times New Roman" w:cs="Times New Roman"/>
                <w:b/>
                <w:bCs/>
                <w:i/>
                <w:iCs/>
                <w:color w:val="000000"/>
                <w:kern w:val="0"/>
                <w:sz w:val="18"/>
                <w:szCs w:val="18"/>
              </w:rPr>
            </w:pPr>
            <w:r w:rsidRPr="006F0573">
              <w:rPr>
                <w:rFonts w:ascii="Times New Roman" w:eastAsia="맑은 고딕" w:hAnsi="Times New Roman" w:cs="Times New Roman"/>
                <w:b/>
                <w:bCs/>
                <w:i/>
                <w:iCs/>
                <w:color w:val="000000"/>
                <w:kern w:val="0"/>
                <w:sz w:val="18"/>
                <w:szCs w:val="18"/>
              </w:rPr>
              <w:t>p</w:t>
            </w:r>
          </w:p>
        </w:tc>
        <w:tc>
          <w:tcPr>
            <w:tcW w:w="2000" w:type="dxa"/>
            <w:gridSpan w:val="2"/>
            <w:tcBorders>
              <w:top w:val="nil"/>
              <w:left w:val="nil"/>
              <w:bottom w:val="single" w:sz="4" w:space="0" w:color="auto"/>
              <w:right w:val="nil"/>
            </w:tcBorders>
            <w:shd w:val="clear" w:color="000000" w:fill="FFFFFF"/>
            <w:vAlign w:val="center"/>
            <w:hideMark/>
          </w:tcPr>
          <w:p w14:paraId="268B0B9F" w14:textId="77777777" w:rsidR="00892C52" w:rsidRPr="006F0573" w:rsidRDefault="00892C52" w:rsidP="006F0573">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OR (95% CI)</w:t>
            </w:r>
          </w:p>
        </w:tc>
        <w:tc>
          <w:tcPr>
            <w:tcW w:w="799" w:type="dxa"/>
            <w:gridSpan w:val="2"/>
            <w:tcBorders>
              <w:top w:val="nil"/>
              <w:left w:val="nil"/>
              <w:bottom w:val="single" w:sz="4" w:space="0" w:color="auto"/>
              <w:right w:val="nil"/>
            </w:tcBorders>
            <w:shd w:val="clear" w:color="000000" w:fill="FFFFFF"/>
            <w:vAlign w:val="center"/>
            <w:hideMark/>
          </w:tcPr>
          <w:p w14:paraId="3F49906E" w14:textId="77777777" w:rsidR="00892C52" w:rsidRPr="006F0573" w:rsidRDefault="00892C52" w:rsidP="006F0573">
            <w:pPr>
              <w:widowControl/>
              <w:wordWrap/>
              <w:autoSpaceDE/>
              <w:autoSpaceDN/>
              <w:spacing w:after="0" w:line="240" w:lineRule="auto"/>
              <w:jc w:val="center"/>
              <w:rPr>
                <w:rFonts w:ascii="Times New Roman" w:eastAsia="맑은 고딕" w:hAnsi="Times New Roman" w:cs="Times New Roman"/>
                <w:b/>
                <w:bCs/>
                <w:i/>
                <w:iCs/>
                <w:color w:val="000000"/>
                <w:kern w:val="0"/>
                <w:sz w:val="18"/>
                <w:szCs w:val="18"/>
              </w:rPr>
            </w:pPr>
            <w:r w:rsidRPr="006F0573">
              <w:rPr>
                <w:rFonts w:ascii="Times New Roman" w:eastAsia="맑은 고딕" w:hAnsi="Times New Roman" w:cs="Times New Roman"/>
                <w:b/>
                <w:bCs/>
                <w:i/>
                <w:iCs/>
                <w:color w:val="000000"/>
                <w:kern w:val="0"/>
                <w:sz w:val="18"/>
                <w:szCs w:val="18"/>
              </w:rPr>
              <w:t>p</w:t>
            </w:r>
          </w:p>
        </w:tc>
        <w:tc>
          <w:tcPr>
            <w:tcW w:w="2001" w:type="dxa"/>
            <w:gridSpan w:val="2"/>
            <w:tcBorders>
              <w:top w:val="nil"/>
              <w:left w:val="nil"/>
              <w:bottom w:val="single" w:sz="4" w:space="0" w:color="auto"/>
              <w:right w:val="nil"/>
            </w:tcBorders>
            <w:shd w:val="clear" w:color="000000" w:fill="FFFFFF"/>
            <w:vAlign w:val="center"/>
          </w:tcPr>
          <w:p w14:paraId="09582F2B" w14:textId="41926CA0"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b/>
                <w:bCs/>
                <w:i/>
                <w:iCs/>
                <w:color w:val="000000"/>
                <w:kern w:val="0"/>
                <w:sz w:val="18"/>
                <w:szCs w:val="18"/>
              </w:rPr>
            </w:pPr>
            <w:r w:rsidRPr="006F0573">
              <w:rPr>
                <w:rFonts w:ascii="Times New Roman" w:eastAsia="맑은 고딕" w:hAnsi="Times New Roman" w:cs="Times New Roman"/>
                <w:b/>
                <w:bCs/>
                <w:color w:val="000000"/>
                <w:kern w:val="0"/>
                <w:sz w:val="18"/>
                <w:szCs w:val="18"/>
              </w:rPr>
              <w:t>OR (95% CI)</w:t>
            </w:r>
          </w:p>
        </w:tc>
        <w:tc>
          <w:tcPr>
            <w:tcW w:w="799" w:type="dxa"/>
            <w:gridSpan w:val="2"/>
            <w:tcBorders>
              <w:top w:val="nil"/>
              <w:left w:val="nil"/>
              <w:bottom w:val="single" w:sz="4" w:space="0" w:color="auto"/>
              <w:right w:val="nil"/>
            </w:tcBorders>
            <w:shd w:val="clear" w:color="000000" w:fill="FFFFFF"/>
          </w:tcPr>
          <w:p w14:paraId="75F80D63" w14:textId="22B0434A"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i/>
                <w:iCs/>
                <w:color w:val="000000"/>
                <w:kern w:val="0"/>
                <w:sz w:val="18"/>
                <w:szCs w:val="18"/>
              </w:rPr>
              <w:t>p</w:t>
            </w:r>
          </w:p>
        </w:tc>
      </w:tr>
      <w:tr w:rsidR="00892C52" w:rsidRPr="00D725E7" w14:paraId="53E87EE2" w14:textId="48269802" w:rsidTr="000D0183">
        <w:trPr>
          <w:trHeight w:val="227"/>
        </w:trPr>
        <w:tc>
          <w:tcPr>
            <w:tcW w:w="3118" w:type="dxa"/>
            <w:gridSpan w:val="2"/>
            <w:tcBorders>
              <w:top w:val="nil"/>
              <w:left w:val="nil"/>
              <w:bottom w:val="nil"/>
              <w:right w:val="nil"/>
            </w:tcBorders>
            <w:shd w:val="clear" w:color="000000" w:fill="FFFFFF"/>
            <w:noWrap/>
            <w:vAlign w:val="center"/>
            <w:hideMark/>
          </w:tcPr>
          <w:p w14:paraId="441ABD4B" w14:textId="77777777" w:rsidR="00892C52" w:rsidRPr="006F0573" w:rsidRDefault="00892C52" w:rsidP="006F0573">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Perceived stress</w:t>
            </w:r>
          </w:p>
        </w:tc>
        <w:tc>
          <w:tcPr>
            <w:tcW w:w="2000" w:type="dxa"/>
            <w:gridSpan w:val="2"/>
            <w:tcBorders>
              <w:top w:val="nil"/>
              <w:left w:val="nil"/>
              <w:bottom w:val="nil"/>
              <w:right w:val="nil"/>
            </w:tcBorders>
            <w:shd w:val="clear" w:color="000000" w:fill="FFFFFF"/>
            <w:noWrap/>
            <w:vAlign w:val="center"/>
            <w:hideMark/>
          </w:tcPr>
          <w:p w14:paraId="50DCB931" w14:textId="77777777" w:rsidR="00892C52" w:rsidRPr="006F0573" w:rsidRDefault="00892C52" w:rsidP="006F0573">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gridSpan w:val="2"/>
            <w:tcBorders>
              <w:top w:val="nil"/>
              <w:left w:val="nil"/>
              <w:bottom w:val="nil"/>
              <w:right w:val="nil"/>
            </w:tcBorders>
            <w:shd w:val="clear" w:color="000000" w:fill="FFFFFF"/>
            <w:noWrap/>
            <w:vAlign w:val="center"/>
            <w:hideMark/>
          </w:tcPr>
          <w:p w14:paraId="3EB96990" w14:textId="77777777" w:rsidR="00892C52" w:rsidRPr="006F0573" w:rsidRDefault="00892C52" w:rsidP="006F0573">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000" w:type="dxa"/>
            <w:gridSpan w:val="2"/>
            <w:tcBorders>
              <w:top w:val="nil"/>
              <w:left w:val="nil"/>
              <w:bottom w:val="nil"/>
              <w:right w:val="nil"/>
            </w:tcBorders>
            <w:shd w:val="clear" w:color="000000" w:fill="FFFFFF"/>
            <w:noWrap/>
            <w:vAlign w:val="center"/>
            <w:hideMark/>
          </w:tcPr>
          <w:p w14:paraId="6A138E34" w14:textId="77777777" w:rsidR="00892C52" w:rsidRPr="006F0573" w:rsidRDefault="00892C52" w:rsidP="006F0573">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799" w:type="dxa"/>
            <w:gridSpan w:val="2"/>
            <w:tcBorders>
              <w:top w:val="nil"/>
              <w:left w:val="nil"/>
              <w:bottom w:val="nil"/>
              <w:right w:val="nil"/>
            </w:tcBorders>
            <w:shd w:val="clear" w:color="000000" w:fill="FFFFFF"/>
            <w:noWrap/>
            <w:vAlign w:val="center"/>
            <w:hideMark/>
          </w:tcPr>
          <w:p w14:paraId="0B435961" w14:textId="77777777" w:rsidR="00892C52" w:rsidRPr="006F0573" w:rsidRDefault="00892C52" w:rsidP="006F0573">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001" w:type="dxa"/>
            <w:gridSpan w:val="2"/>
            <w:tcBorders>
              <w:top w:val="nil"/>
              <w:left w:val="nil"/>
              <w:bottom w:val="nil"/>
              <w:right w:val="nil"/>
            </w:tcBorders>
            <w:shd w:val="clear" w:color="000000" w:fill="FFFFFF"/>
            <w:vAlign w:val="center"/>
          </w:tcPr>
          <w:p w14:paraId="4B9DDB4E" w14:textId="77777777"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color w:val="000000"/>
                <w:kern w:val="0"/>
                <w:sz w:val="18"/>
                <w:szCs w:val="18"/>
              </w:rPr>
            </w:pPr>
          </w:p>
        </w:tc>
        <w:tc>
          <w:tcPr>
            <w:tcW w:w="799" w:type="dxa"/>
            <w:gridSpan w:val="2"/>
            <w:tcBorders>
              <w:top w:val="nil"/>
              <w:left w:val="nil"/>
              <w:bottom w:val="nil"/>
              <w:right w:val="nil"/>
            </w:tcBorders>
            <w:shd w:val="clear" w:color="000000" w:fill="FFFFFF"/>
          </w:tcPr>
          <w:p w14:paraId="0BA2671C" w14:textId="77777777"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color w:val="000000"/>
                <w:kern w:val="0"/>
                <w:sz w:val="18"/>
                <w:szCs w:val="18"/>
              </w:rPr>
            </w:pPr>
          </w:p>
        </w:tc>
      </w:tr>
      <w:tr w:rsidR="00892C52" w:rsidRPr="00D725E7" w14:paraId="4E24A721" w14:textId="705A639A" w:rsidTr="000D0183">
        <w:trPr>
          <w:trHeight w:val="227"/>
        </w:trPr>
        <w:tc>
          <w:tcPr>
            <w:tcW w:w="3118" w:type="dxa"/>
            <w:gridSpan w:val="2"/>
            <w:tcBorders>
              <w:top w:val="nil"/>
              <w:left w:val="nil"/>
              <w:bottom w:val="nil"/>
              <w:right w:val="nil"/>
            </w:tcBorders>
            <w:shd w:val="clear" w:color="000000" w:fill="FFFFFF"/>
            <w:noWrap/>
            <w:vAlign w:val="center"/>
            <w:hideMark/>
          </w:tcPr>
          <w:p w14:paraId="1958891C"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Crude</w:t>
            </w:r>
          </w:p>
        </w:tc>
        <w:tc>
          <w:tcPr>
            <w:tcW w:w="2000" w:type="dxa"/>
            <w:gridSpan w:val="2"/>
            <w:tcBorders>
              <w:top w:val="nil"/>
              <w:left w:val="nil"/>
              <w:bottom w:val="nil"/>
              <w:right w:val="nil"/>
            </w:tcBorders>
            <w:shd w:val="clear" w:color="000000" w:fill="FFFFFF"/>
            <w:noWrap/>
            <w:vAlign w:val="center"/>
            <w:hideMark/>
          </w:tcPr>
          <w:p w14:paraId="7490A4F3"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1.154 (0.946-1.406)</w:t>
            </w:r>
          </w:p>
        </w:tc>
        <w:tc>
          <w:tcPr>
            <w:tcW w:w="800" w:type="dxa"/>
            <w:gridSpan w:val="2"/>
            <w:tcBorders>
              <w:top w:val="nil"/>
              <w:left w:val="nil"/>
              <w:bottom w:val="nil"/>
              <w:right w:val="nil"/>
            </w:tcBorders>
            <w:shd w:val="clear" w:color="000000" w:fill="FFFFFF"/>
            <w:noWrap/>
            <w:vAlign w:val="center"/>
            <w:hideMark/>
          </w:tcPr>
          <w:p w14:paraId="6C14FDCE"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0.157</w:t>
            </w:r>
          </w:p>
        </w:tc>
        <w:tc>
          <w:tcPr>
            <w:tcW w:w="2000" w:type="dxa"/>
            <w:gridSpan w:val="2"/>
            <w:tcBorders>
              <w:top w:val="nil"/>
              <w:left w:val="nil"/>
              <w:bottom w:val="nil"/>
              <w:right w:val="nil"/>
            </w:tcBorders>
            <w:shd w:val="clear" w:color="000000" w:fill="FFFFFF"/>
            <w:noWrap/>
            <w:vAlign w:val="center"/>
            <w:hideMark/>
          </w:tcPr>
          <w:p w14:paraId="7C59A7AA"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1.575 (1.373-1.807)</w:t>
            </w:r>
          </w:p>
        </w:tc>
        <w:tc>
          <w:tcPr>
            <w:tcW w:w="799" w:type="dxa"/>
            <w:gridSpan w:val="2"/>
            <w:tcBorders>
              <w:top w:val="nil"/>
              <w:left w:val="nil"/>
              <w:bottom w:val="nil"/>
              <w:right w:val="nil"/>
            </w:tcBorders>
            <w:shd w:val="clear" w:color="000000" w:fill="FFFFFF"/>
            <w:noWrap/>
            <w:vAlign w:val="center"/>
            <w:hideMark/>
          </w:tcPr>
          <w:p w14:paraId="16823140"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1" w:type="dxa"/>
            <w:gridSpan w:val="2"/>
            <w:tcBorders>
              <w:top w:val="nil"/>
              <w:left w:val="nil"/>
              <w:bottom w:val="nil"/>
              <w:right w:val="nil"/>
            </w:tcBorders>
            <w:shd w:val="clear" w:color="000000" w:fill="FFFFFF"/>
            <w:vAlign w:val="center"/>
          </w:tcPr>
          <w:p w14:paraId="650B712D" w14:textId="4A85E598"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kern w:val="0"/>
                <w:sz w:val="18"/>
                <w:szCs w:val="18"/>
              </w:rPr>
              <w:t>1.87 (1.606-2.177)</w:t>
            </w:r>
          </w:p>
        </w:tc>
        <w:tc>
          <w:tcPr>
            <w:tcW w:w="799" w:type="dxa"/>
            <w:gridSpan w:val="2"/>
            <w:tcBorders>
              <w:top w:val="nil"/>
              <w:left w:val="nil"/>
              <w:bottom w:val="nil"/>
              <w:right w:val="nil"/>
            </w:tcBorders>
            <w:shd w:val="clear" w:color="000000" w:fill="FFFFFF"/>
            <w:vAlign w:val="center"/>
          </w:tcPr>
          <w:p w14:paraId="56AC0142" w14:textId="78D639DB"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r>
      <w:tr w:rsidR="00892C52" w:rsidRPr="00D725E7" w14:paraId="676F9EA0" w14:textId="1FB913A0" w:rsidTr="000D0183">
        <w:trPr>
          <w:trHeight w:val="227"/>
        </w:trPr>
        <w:tc>
          <w:tcPr>
            <w:tcW w:w="3118" w:type="dxa"/>
            <w:gridSpan w:val="2"/>
            <w:tcBorders>
              <w:top w:val="nil"/>
              <w:left w:val="nil"/>
              <w:bottom w:val="nil"/>
              <w:right w:val="nil"/>
            </w:tcBorders>
            <w:shd w:val="clear" w:color="000000" w:fill="FFFFFF"/>
            <w:noWrap/>
            <w:vAlign w:val="center"/>
            <w:hideMark/>
          </w:tcPr>
          <w:p w14:paraId="6F2C76F9"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1</w:t>
            </w:r>
          </w:p>
        </w:tc>
        <w:tc>
          <w:tcPr>
            <w:tcW w:w="2000" w:type="dxa"/>
            <w:gridSpan w:val="2"/>
            <w:tcBorders>
              <w:top w:val="nil"/>
              <w:left w:val="nil"/>
              <w:bottom w:val="nil"/>
              <w:right w:val="nil"/>
            </w:tcBorders>
            <w:shd w:val="clear" w:color="000000" w:fill="FFFFFF"/>
            <w:noWrap/>
            <w:vAlign w:val="center"/>
            <w:hideMark/>
          </w:tcPr>
          <w:p w14:paraId="17DD346E"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1.792 (1.505-2.135)</w:t>
            </w:r>
          </w:p>
        </w:tc>
        <w:tc>
          <w:tcPr>
            <w:tcW w:w="800" w:type="dxa"/>
            <w:gridSpan w:val="2"/>
            <w:tcBorders>
              <w:top w:val="nil"/>
              <w:left w:val="nil"/>
              <w:bottom w:val="nil"/>
              <w:right w:val="nil"/>
            </w:tcBorders>
            <w:shd w:val="clear" w:color="000000" w:fill="FFFFFF"/>
            <w:noWrap/>
            <w:vAlign w:val="center"/>
            <w:hideMark/>
          </w:tcPr>
          <w:p w14:paraId="1C31311C"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0" w:type="dxa"/>
            <w:gridSpan w:val="2"/>
            <w:tcBorders>
              <w:top w:val="nil"/>
              <w:left w:val="nil"/>
              <w:bottom w:val="nil"/>
              <w:right w:val="nil"/>
            </w:tcBorders>
            <w:shd w:val="clear" w:color="000000" w:fill="FFFFFF"/>
            <w:noWrap/>
            <w:vAlign w:val="center"/>
            <w:hideMark/>
          </w:tcPr>
          <w:p w14:paraId="2635CE26"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1.538 (1.337-1.769)</w:t>
            </w:r>
          </w:p>
        </w:tc>
        <w:tc>
          <w:tcPr>
            <w:tcW w:w="799" w:type="dxa"/>
            <w:gridSpan w:val="2"/>
            <w:tcBorders>
              <w:top w:val="nil"/>
              <w:left w:val="nil"/>
              <w:bottom w:val="nil"/>
              <w:right w:val="nil"/>
            </w:tcBorders>
            <w:shd w:val="clear" w:color="000000" w:fill="FFFFFF"/>
            <w:noWrap/>
            <w:vAlign w:val="center"/>
            <w:hideMark/>
          </w:tcPr>
          <w:p w14:paraId="79324C83"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1" w:type="dxa"/>
            <w:gridSpan w:val="2"/>
            <w:tcBorders>
              <w:top w:val="nil"/>
              <w:left w:val="nil"/>
              <w:bottom w:val="nil"/>
              <w:right w:val="nil"/>
            </w:tcBorders>
            <w:shd w:val="clear" w:color="000000" w:fill="FFFFFF"/>
            <w:vAlign w:val="center"/>
          </w:tcPr>
          <w:p w14:paraId="71A9856B" w14:textId="732A6BD1"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kern w:val="0"/>
                <w:sz w:val="18"/>
                <w:szCs w:val="18"/>
              </w:rPr>
              <w:t>1.686 (1.444-1.969)</w:t>
            </w:r>
          </w:p>
        </w:tc>
        <w:tc>
          <w:tcPr>
            <w:tcW w:w="799" w:type="dxa"/>
            <w:gridSpan w:val="2"/>
            <w:tcBorders>
              <w:top w:val="nil"/>
              <w:left w:val="nil"/>
              <w:bottom w:val="nil"/>
              <w:right w:val="nil"/>
            </w:tcBorders>
            <w:shd w:val="clear" w:color="000000" w:fill="FFFFFF"/>
            <w:vAlign w:val="center"/>
          </w:tcPr>
          <w:p w14:paraId="1A32A204" w14:textId="4D76918D"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r>
      <w:tr w:rsidR="00892C52" w:rsidRPr="00D725E7" w14:paraId="6202F00E" w14:textId="237E3278" w:rsidTr="000D0183">
        <w:trPr>
          <w:trHeight w:val="227"/>
        </w:trPr>
        <w:tc>
          <w:tcPr>
            <w:tcW w:w="3118" w:type="dxa"/>
            <w:gridSpan w:val="2"/>
            <w:tcBorders>
              <w:top w:val="nil"/>
              <w:left w:val="nil"/>
              <w:bottom w:val="nil"/>
              <w:right w:val="nil"/>
            </w:tcBorders>
            <w:shd w:val="clear" w:color="000000" w:fill="FFFFFF"/>
            <w:noWrap/>
            <w:vAlign w:val="center"/>
            <w:hideMark/>
          </w:tcPr>
          <w:p w14:paraId="40254235"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2</w:t>
            </w:r>
          </w:p>
        </w:tc>
        <w:tc>
          <w:tcPr>
            <w:tcW w:w="2000" w:type="dxa"/>
            <w:gridSpan w:val="2"/>
            <w:tcBorders>
              <w:top w:val="nil"/>
              <w:left w:val="nil"/>
              <w:bottom w:val="nil"/>
              <w:right w:val="nil"/>
            </w:tcBorders>
            <w:shd w:val="clear" w:color="000000" w:fill="FFFFFF"/>
            <w:noWrap/>
            <w:vAlign w:val="center"/>
            <w:hideMark/>
          </w:tcPr>
          <w:p w14:paraId="7069BC2D"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1.892 (1.578-2.268)</w:t>
            </w:r>
          </w:p>
        </w:tc>
        <w:tc>
          <w:tcPr>
            <w:tcW w:w="800" w:type="dxa"/>
            <w:gridSpan w:val="2"/>
            <w:tcBorders>
              <w:top w:val="nil"/>
              <w:left w:val="nil"/>
              <w:bottom w:val="nil"/>
              <w:right w:val="nil"/>
            </w:tcBorders>
            <w:shd w:val="clear" w:color="000000" w:fill="FFFFFF"/>
            <w:noWrap/>
            <w:vAlign w:val="center"/>
            <w:hideMark/>
          </w:tcPr>
          <w:p w14:paraId="2364EAC8"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0" w:type="dxa"/>
            <w:gridSpan w:val="2"/>
            <w:tcBorders>
              <w:top w:val="nil"/>
              <w:left w:val="nil"/>
              <w:bottom w:val="nil"/>
              <w:right w:val="nil"/>
            </w:tcBorders>
            <w:shd w:val="clear" w:color="000000" w:fill="FFFFFF"/>
            <w:noWrap/>
            <w:vAlign w:val="center"/>
            <w:hideMark/>
          </w:tcPr>
          <w:p w14:paraId="718FCBCD"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1.583 (1.369-1.829)</w:t>
            </w:r>
          </w:p>
        </w:tc>
        <w:tc>
          <w:tcPr>
            <w:tcW w:w="799" w:type="dxa"/>
            <w:gridSpan w:val="2"/>
            <w:tcBorders>
              <w:top w:val="nil"/>
              <w:left w:val="nil"/>
              <w:bottom w:val="nil"/>
              <w:right w:val="nil"/>
            </w:tcBorders>
            <w:shd w:val="clear" w:color="000000" w:fill="FFFFFF"/>
            <w:noWrap/>
            <w:vAlign w:val="center"/>
            <w:hideMark/>
          </w:tcPr>
          <w:p w14:paraId="348A6CD0"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1" w:type="dxa"/>
            <w:gridSpan w:val="2"/>
            <w:tcBorders>
              <w:top w:val="nil"/>
              <w:left w:val="nil"/>
              <w:bottom w:val="nil"/>
              <w:right w:val="nil"/>
            </w:tcBorders>
            <w:shd w:val="clear" w:color="000000" w:fill="FFFFFF"/>
            <w:vAlign w:val="center"/>
          </w:tcPr>
          <w:p w14:paraId="6461D1F8" w14:textId="24677E34"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kern w:val="0"/>
                <w:sz w:val="18"/>
                <w:szCs w:val="18"/>
              </w:rPr>
              <w:t>1.787 (1.523-2.098)</w:t>
            </w:r>
          </w:p>
        </w:tc>
        <w:tc>
          <w:tcPr>
            <w:tcW w:w="799" w:type="dxa"/>
            <w:gridSpan w:val="2"/>
            <w:tcBorders>
              <w:top w:val="nil"/>
              <w:left w:val="nil"/>
              <w:bottom w:val="nil"/>
              <w:right w:val="nil"/>
            </w:tcBorders>
            <w:shd w:val="clear" w:color="000000" w:fill="FFFFFF"/>
            <w:vAlign w:val="center"/>
          </w:tcPr>
          <w:p w14:paraId="3B62F638" w14:textId="58BAA5F6"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r>
      <w:tr w:rsidR="00892C52" w:rsidRPr="00D725E7" w14:paraId="49BE2A89" w14:textId="5E8C86E7" w:rsidTr="000D0183">
        <w:trPr>
          <w:trHeight w:val="227"/>
        </w:trPr>
        <w:tc>
          <w:tcPr>
            <w:tcW w:w="3118" w:type="dxa"/>
            <w:gridSpan w:val="2"/>
            <w:tcBorders>
              <w:top w:val="nil"/>
              <w:left w:val="nil"/>
              <w:bottom w:val="nil"/>
              <w:right w:val="nil"/>
            </w:tcBorders>
            <w:shd w:val="clear" w:color="000000" w:fill="FFFFFF"/>
            <w:noWrap/>
            <w:vAlign w:val="center"/>
            <w:hideMark/>
          </w:tcPr>
          <w:p w14:paraId="25C03CE4"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Presence of depression</w:t>
            </w:r>
          </w:p>
        </w:tc>
        <w:tc>
          <w:tcPr>
            <w:tcW w:w="2000" w:type="dxa"/>
            <w:gridSpan w:val="2"/>
            <w:tcBorders>
              <w:top w:val="nil"/>
              <w:left w:val="nil"/>
              <w:bottom w:val="nil"/>
              <w:right w:val="nil"/>
            </w:tcBorders>
            <w:shd w:val="clear" w:color="000000" w:fill="FFFFFF"/>
            <w:noWrap/>
            <w:vAlign w:val="center"/>
            <w:hideMark/>
          </w:tcPr>
          <w:p w14:paraId="5AECB2EB"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gridSpan w:val="2"/>
            <w:tcBorders>
              <w:top w:val="nil"/>
              <w:left w:val="nil"/>
              <w:bottom w:val="nil"/>
              <w:right w:val="nil"/>
            </w:tcBorders>
            <w:shd w:val="clear" w:color="000000" w:fill="FFFFFF"/>
            <w:noWrap/>
            <w:vAlign w:val="center"/>
            <w:hideMark/>
          </w:tcPr>
          <w:p w14:paraId="4598D523"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000" w:type="dxa"/>
            <w:gridSpan w:val="2"/>
            <w:tcBorders>
              <w:top w:val="nil"/>
              <w:left w:val="nil"/>
              <w:bottom w:val="nil"/>
              <w:right w:val="nil"/>
            </w:tcBorders>
            <w:shd w:val="clear" w:color="000000" w:fill="FFFFFF"/>
            <w:noWrap/>
            <w:vAlign w:val="center"/>
            <w:hideMark/>
          </w:tcPr>
          <w:p w14:paraId="13356B8C"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799" w:type="dxa"/>
            <w:gridSpan w:val="2"/>
            <w:tcBorders>
              <w:top w:val="nil"/>
              <w:left w:val="nil"/>
              <w:bottom w:val="nil"/>
              <w:right w:val="nil"/>
            </w:tcBorders>
            <w:shd w:val="clear" w:color="000000" w:fill="FFFFFF"/>
            <w:noWrap/>
            <w:vAlign w:val="center"/>
            <w:hideMark/>
          </w:tcPr>
          <w:p w14:paraId="036B8672"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001" w:type="dxa"/>
            <w:gridSpan w:val="2"/>
            <w:tcBorders>
              <w:top w:val="nil"/>
              <w:left w:val="nil"/>
              <w:bottom w:val="nil"/>
              <w:right w:val="nil"/>
            </w:tcBorders>
            <w:shd w:val="clear" w:color="000000" w:fill="FFFFFF"/>
            <w:vAlign w:val="center"/>
          </w:tcPr>
          <w:p w14:paraId="62FE4EEE" w14:textId="77777777"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color w:val="000000"/>
                <w:kern w:val="0"/>
                <w:sz w:val="18"/>
                <w:szCs w:val="18"/>
              </w:rPr>
            </w:pPr>
          </w:p>
        </w:tc>
        <w:tc>
          <w:tcPr>
            <w:tcW w:w="799" w:type="dxa"/>
            <w:gridSpan w:val="2"/>
            <w:tcBorders>
              <w:top w:val="nil"/>
              <w:left w:val="nil"/>
              <w:bottom w:val="nil"/>
              <w:right w:val="nil"/>
            </w:tcBorders>
            <w:shd w:val="clear" w:color="000000" w:fill="FFFFFF"/>
          </w:tcPr>
          <w:p w14:paraId="50202D79" w14:textId="77777777"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color w:val="000000"/>
                <w:kern w:val="0"/>
                <w:sz w:val="18"/>
                <w:szCs w:val="18"/>
              </w:rPr>
            </w:pPr>
          </w:p>
        </w:tc>
      </w:tr>
      <w:tr w:rsidR="00892C52" w:rsidRPr="00D725E7" w14:paraId="0734B2B6" w14:textId="7D7D67D3" w:rsidTr="000D0183">
        <w:trPr>
          <w:trHeight w:val="227"/>
        </w:trPr>
        <w:tc>
          <w:tcPr>
            <w:tcW w:w="3118" w:type="dxa"/>
            <w:gridSpan w:val="2"/>
            <w:tcBorders>
              <w:top w:val="nil"/>
              <w:left w:val="nil"/>
              <w:bottom w:val="nil"/>
              <w:right w:val="nil"/>
            </w:tcBorders>
            <w:shd w:val="clear" w:color="000000" w:fill="FFFFFF"/>
            <w:noWrap/>
            <w:vAlign w:val="center"/>
            <w:hideMark/>
          </w:tcPr>
          <w:p w14:paraId="1F72A21D"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Crude</w:t>
            </w:r>
          </w:p>
        </w:tc>
        <w:tc>
          <w:tcPr>
            <w:tcW w:w="2000" w:type="dxa"/>
            <w:gridSpan w:val="2"/>
            <w:tcBorders>
              <w:top w:val="nil"/>
              <w:left w:val="nil"/>
              <w:bottom w:val="nil"/>
              <w:right w:val="nil"/>
            </w:tcBorders>
            <w:shd w:val="clear" w:color="000000" w:fill="FFFFFF"/>
            <w:noWrap/>
            <w:vAlign w:val="center"/>
            <w:hideMark/>
          </w:tcPr>
          <w:p w14:paraId="0BC1EBEF"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1.289 (0.939-1.77)</w:t>
            </w:r>
          </w:p>
        </w:tc>
        <w:tc>
          <w:tcPr>
            <w:tcW w:w="800" w:type="dxa"/>
            <w:gridSpan w:val="2"/>
            <w:tcBorders>
              <w:top w:val="nil"/>
              <w:left w:val="nil"/>
              <w:bottom w:val="nil"/>
              <w:right w:val="nil"/>
            </w:tcBorders>
            <w:shd w:val="clear" w:color="000000" w:fill="FFFFFF"/>
            <w:noWrap/>
            <w:vAlign w:val="center"/>
            <w:hideMark/>
          </w:tcPr>
          <w:p w14:paraId="2984E88C"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0.1164</w:t>
            </w:r>
          </w:p>
        </w:tc>
        <w:tc>
          <w:tcPr>
            <w:tcW w:w="2000" w:type="dxa"/>
            <w:gridSpan w:val="2"/>
            <w:tcBorders>
              <w:top w:val="nil"/>
              <w:left w:val="nil"/>
              <w:bottom w:val="nil"/>
              <w:right w:val="nil"/>
            </w:tcBorders>
            <w:shd w:val="clear" w:color="000000" w:fill="FFFFFF"/>
            <w:noWrap/>
            <w:vAlign w:val="center"/>
            <w:hideMark/>
          </w:tcPr>
          <w:p w14:paraId="6ADA0997"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1.786 (1.449-2.202)</w:t>
            </w:r>
          </w:p>
        </w:tc>
        <w:tc>
          <w:tcPr>
            <w:tcW w:w="799" w:type="dxa"/>
            <w:gridSpan w:val="2"/>
            <w:tcBorders>
              <w:top w:val="nil"/>
              <w:left w:val="nil"/>
              <w:bottom w:val="nil"/>
              <w:right w:val="nil"/>
            </w:tcBorders>
            <w:shd w:val="clear" w:color="000000" w:fill="FFFFFF"/>
            <w:noWrap/>
            <w:vAlign w:val="center"/>
            <w:hideMark/>
          </w:tcPr>
          <w:p w14:paraId="49AED1AD"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1" w:type="dxa"/>
            <w:gridSpan w:val="2"/>
            <w:tcBorders>
              <w:top w:val="nil"/>
              <w:left w:val="nil"/>
              <w:bottom w:val="nil"/>
              <w:right w:val="nil"/>
            </w:tcBorders>
            <w:shd w:val="clear" w:color="000000" w:fill="FFFFFF"/>
            <w:vAlign w:val="center"/>
          </w:tcPr>
          <w:p w14:paraId="5D23D007" w14:textId="6393674B"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1.645 (1.293-2.094)</w:t>
            </w:r>
          </w:p>
        </w:tc>
        <w:tc>
          <w:tcPr>
            <w:tcW w:w="799" w:type="dxa"/>
            <w:gridSpan w:val="2"/>
            <w:tcBorders>
              <w:top w:val="nil"/>
              <w:left w:val="nil"/>
              <w:bottom w:val="nil"/>
              <w:right w:val="nil"/>
            </w:tcBorders>
            <w:shd w:val="clear" w:color="000000" w:fill="FFFFFF"/>
            <w:vAlign w:val="center"/>
          </w:tcPr>
          <w:p w14:paraId="4F0506EF" w14:textId="18A56DA3"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r>
      <w:tr w:rsidR="00892C52" w:rsidRPr="00D725E7" w14:paraId="0E1FB5D4" w14:textId="0EE7CD47" w:rsidTr="000D0183">
        <w:trPr>
          <w:trHeight w:val="227"/>
        </w:trPr>
        <w:tc>
          <w:tcPr>
            <w:tcW w:w="3118" w:type="dxa"/>
            <w:gridSpan w:val="2"/>
            <w:tcBorders>
              <w:top w:val="nil"/>
              <w:left w:val="nil"/>
              <w:bottom w:val="nil"/>
              <w:right w:val="nil"/>
            </w:tcBorders>
            <w:shd w:val="clear" w:color="000000" w:fill="FFFFFF"/>
            <w:noWrap/>
            <w:vAlign w:val="center"/>
            <w:hideMark/>
          </w:tcPr>
          <w:p w14:paraId="0BB89FDA"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1</w:t>
            </w:r>
          </w:p>
        </w:tc>
        <w:tc>
          <w:tcPr>
            <w:tcW w:w="2000" w:type="dxa"/>
            <w:gridSpan w:val="2"/>
            <w:tcBorders>
              <w:top w:val="nil"/>
              <w:left w:val="nil"/>
              <w:bottom w:val="nil"/>
              <w:right w:val="nil"/>
            </w:tcBorders>
            <w:shd w:val="clear" w:color="000000" w:fill="FFFFFF"/>
            <w:noWrap/>
            <w:vAlign w:val="center"/>
            <w:hideMark/>
          </w:tcPr>
          <w:p w14:paraId="44D9165B"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1.898 (1.455-2.477)</w:t>
            </w:r>
          </w:p>
        </w:tc>
        <w:tc>
          <w:tcPr>
            <w:tcW w:w="800" w:type="dxa"/>
            <w:gridSpan w:val="2"/>
            <w:tcBorders>
              <w:top w:val="nil"/>
              <w:left w:val="nil"/>
              <w:bottom w:val="nil"/>
              <w:right w:val="nil"/>
            </w:tcBorders>
            <w:shd w:val="clear" w:color="000000" w:fill="FFFFFF"/>
            <w:noWrap/>
            <w:vAlign w:val="center"/>
            <w:hideMark/>
          </w:tcPr>
          <w:p w14:paraId="573B88AF"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0" w:type="dxa"/>
            <w:gridSpan w:val="2"/>
            <w:tcBorders>
              <w:top w:val="nil"/>
              <w:left w:val="nil"/>
              <w:bottom w:val="nil"/>
              <w:right w:val="nil"/>
            </w:tcBorders>
            <w:shd w:val="clear" w:color="000000" w:fill="FFFFFF"/>
            <w:noWrap/>
            <w:vAlign w:val="center"/>
            <w:hideMark/>
          </w:tcPr>
          <w:p w14:paraId="21F7836F"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1.8 (1.459-2.221)</w:t>
            </w:r>
          </w:p>
        </w:tc>
        <w:tc>
          <w:tcPr>
            <w:tcW w:w="799" w:type="dxa"/>
            <w:gridSpan w:val="2"/>
            <w:tcBorders>
              <w:top w:val="nil"/>
              <w:left w:val="nil"/>
              <w:bottom w:val="nil"/>
              <w:right w:val="nil"/>
            </w:tcBorders>
            <w:shd w:val="clear" w:color="000000" w:fill="FFFFFF"/>
            <w:noWrap/>
            <w:vAlign w:val="center"/>
            <w:hideMark/>
          </w:tcPr>
          <w:p w14:paraId="2F79F558"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1" w:type="dxa"/>
            <w:gridSpan w:val="2"/>
            <w:tcBorders>
              <w:top w:val="nil"/>
              <w:left w:val="nil"/>
              <w:bottom w:val="nil"/>
              <w:right w:val="nil"/>
            </w:tcBorders>
            <w:shd w:val="clear" w:color="000000" w:fill="FFFFFF"/>
            <w:vAlign w:val="center"/>
          </w:tcPr>
          <w:p w14:paraId="4336658A" w14:textId="28EE9FAF"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1.767 (1.385-2.255)</w:t>
            </w:r>
          </w:p>
        </w:tc>
        <w:tc>
          <w:tcPr>
            <w:tcW w:w="799" w:type="dxa"/>
            <w:gridSpan w:val="2"/>
            <w:tcBorders>
              <w:top w:val="nil"/>
              <w:left w:val="nil"/>
              <w:bottom w:val="nil"/>
              <w:right w:val="nil"/>
            </w:tcBorders>
            <w:shd w:val="clear" w:color="000000" w:fill="FFFFFF"/>
            <w:vAlign w:val="center"/>
          </w:tcPr>
          <w:p w14:paraId="6DBAD716" w14:textId="1D6BBCB1"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r>
      <w:tr w:rsidR="00892C52" w:rsidRPr="00D725E7" w14:paraId="4577E0B7" w14:textId="33DA4CF8" w:rsidTr="000D0183">
        <w:trPr>
          <w:trHeight w:val="227"/>
        </w:trPr>
        <w:tc>
          <w:tcPr>
            <w:tcW w:w="3118" w:type="dxa"/>
            <w:gridSpan w:val="2"/>
            <w:tcBorders>
              <w:top w:val="nil"/>
              <w:left w:val="nil"/>
              <w:bottom w:val="nil"/>
              <w:right w:val="nil"/>
            </w:tcBorders>
            <w:shd w:val="clear" w:color="000000" w:fill="FFFFFF"/>
            <w:noWrap/>
            <w:vAlign w:val="center"/>
            <w:hideMark/>
          </w:tcPr>
          <w:p w14:paraId="718F4135"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2</w:t>
            </w:r>
          </w:p>
        </w:tc>
        <w:tc>
          <w:tcPr>
            <w:tcW w:w="2000" w:type="dxa"/>
            <w:gridSpan w:val="2"/>
            <w:tcBorders>
              <w:top w:val="nil"/>
              <w:left w:val="nil"/>
              <w:bottom w:val="nil"/>
              <w:right w:val="nil"/>
            </w:tcBorders>
            <w:shd w:val="clear" w:color="000000" w:fill="FFFFFF"/>
            <w:noWrap/>
            <w:vAlign w:val="center"/>
            <w:hideMark/>
          </w:tcPr>
          <w:p w14:paraId="1FC57B21"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1.877 (1.427-2.471)</w:t>
            </w:r>
          </w:p>
        </w:tc>
        <w:tc>
          <w:tcPr>
            <w:tcW w:w="800" w:type="dxa"/>
            <w:gridSpan w:val="2"/>
            <w:tcBorders>
              <w:top w:val="nil"/>
              <w:left w:val="nil"/>
              <w:bottom w:val="nil"/>
              <w:right w:val="nil"/>
            </w:tcBorders>
            <w:shd w:val="clear" w:color="000000" w:fill="FFFFFF"/>
            <w:noWrap/>
            <w:vAlign w:val="center"/>
            <w:hideMark/>
          </w:tcPr>
          <w:p w14:paraId="7611519D"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0" w:type="dxa"/>
            <w:gridSpan w:val="2"/>
            <w:tcBorders>
              <w:top w:val="nil"/>
              <w:left w:val="nil"/>
              <w:bottom w:val="nil"/>
              <w:right w:val="nil"/>
            </w:tcBorders>
            <w:shd w:val="clear" w:color="000000" w:fill="FFFFFF"/>
            <w:noWrap/>
            <w:vAlign w:val="center"/>
            <w:hideMark/>
          </w:tcPr>
          <w:p w14:paraId="1174EFD2"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1.813 (1.46-2.252)</w:t>
            </w:r>
          </w:p>
        </w:tc>
        <w:tc>
          <w:tcPr>
            <w:tcW w:w="799" w:type="dxa"/>
            <w:gridSpan w:val="2"/>
            <w:tcBorders>
              <w:top w:val="nil"/>
              <w:left w:val="nil"/>
              <w:bottom w:val="nil"/>
              <w:right w:val="nil"/>
            </w:tcBorders>
            <w:shd w:val="clear" w:color="000000" w:fill="FFFFFF"/>
            <w:noWrap/>
            <w:vAlign w:val="center"/>
            <w:hideMark/>
          </w:tcPr>
          <w:p w14:paraId="4E210176"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1" w:type="dxa"/>
            <w:gridSpan w:val="2"/>
            <w:tcBorders>
              <w:top w:val="nil"/>
              <w:left w:val="nil"/>
              <w:bottom w:val="nil"/>
              <w:right w:val="nil"/>
            </w:tcBorders>
            <w:shd w:val="clear" w:color="000000" w:fill="FFFFFF"/>
            <w:vAlign w:val="center"/>
          </w:tcPr>
          <w:p w14:paraId="377473DE" w14:textId="6570C494"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1.774 (1.381-2.278)</w:t>
            </w:r>
          </w:p>
        </w:tc>
        <w:tc>
          <w:tcPr>
            <w:tcW w:w="799" w:type="dxa"/>
            <w:gridSpan w:val="2"/>
            <w:tcBorders>
              <w:top w:val="nil"/>
              <w:left w:val="nil"/>
              <w:bottom w:val="nil"/>
              <w:right w:val="nil"/>
            </w:tcBorders>
            <w:shd w:val="clear" w:color="000000" w:fill="FFFFFF"/>
            <w:vAlign w:val="center"/>
          </w:tcPr>
          <w:p w14:paraId="58C7A82C" w14:textId="493287CD"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r>
      <w:tr w:rsidR="00892C52" w:rsidRPr="00D725E7" w14:paraId="645BE19F" w14:textId="7E8B9744" w:rsidTr="000D0183">
        <w:trPr>
          <w:trHeight w:val="227"/>
        </w:trPr>
        <w:tc>
          <w:tcPr>
            <w:tcW w:w="3118" w:type="dxa"/>
            <w:gridSpan w:val="2"/>
            <w:tcBorders>
              <w:top w:val="nil"/>
              <w:left w:val="nil"/>
              <w:bottom w:val="nil"/>
              <w:right w:val="nil"/>
            </w:tcBorders>
            <w:shd w:val="clear" w:color="000000" w:fill="FFFFFF"/>
            <w:noWrap/>
            <w:vAlign w:val="center"/>
            <w:hideMark/>
          </w:tcPr>
          <w:p w14:paraId="22F4AE6A"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Suicidal thoughts</w:t>
            </w:r>
          </w:p>
        </w:tc>
        <w:tc>
          <w:tcPr>
            <w:tcW w:w="2000" w:type="dxa"/>
            <w:gridSpan w:val="2"/>
            <w:tcBorders>
              <w:top w:val="nil"/>
              <w:left w:val="nil"/>
              <w:bottom w:val="nil"/>
              <w:right w:val="nil"/>
            </w:tcBorders>
            <w:shd w:val="clear" w:color="000000" w:fill="FFFFFF"/>
            <w:noWrap/>
            <w:vAlign w:val="center"/>
            <w:hideMark/>
          </w:tcPr>
          <w:p w14:paraId="1FD3DB7F"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gridSpan w:val="2"/>
            <w:tcBorders>
              <w:top w:val="nil"/>
              <w:left w:val="nil"/>
              <w:bottom w:val="nil"/>
              <w:right w:val="nil"/>
            </w:tcBorders>
            <w:shd w:val="clear" w:color="000000" w:fill="FFFFFF"/>
            <w:noWrap/>
            <w:vAlign w:val="center"/>
            <w:hideMark/>
          </w:tcPr>
          <w:p w14:paraId="1D985973"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000" w:type="dxa"/>
            <w:gridSpan w:val="2"/>
            <w:tcBorders>
              <w:top w:val="nil"/>
              <w:left w:val="nil"/>
              <w:bottom w:val="nil"/>
              <w:right w:val="nil"/>
            </w:tcBorders>
            <w:shd w:val="clear" w:color="000000" w:fill="FFFFFF"/>
            <w:noWrap/>
            <w:vAlign w:val="center"/>
            <w:hideMark/>
          </w:tcPr>
          <w:p w14:paraId="78AC6119"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799" w:type="dxa"/>
            <w:gridSpan w:val="2"/>
            <w:tcBorders>
              <w:top w:val="nil"/>
              <w:left w:val="nil"/>
              <w:bottom w:val="nil"/>
              <w:right w:val="nil"/>
            </w:tcBorders>
            <w:shd w:val="clear" w:color="000000" w:fill="FFFFFF"/>
            <w:noWrap/>
            <w:vAlign w:val="center"/>
            <w:hideMark/>
          </w:tcPr>
          <w:p w14:paraId="0815F180"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001" w:type="dxa"/>
            <w:gridSpan w:val="2"/>
            <w:tcBorders>
              <w:top w:val="nil"/>
              <w:left w:val="nil"/>
              <w:bottom w:val="nil"/>
              <w:right w:val="nil"/>
            </w:tcBorders>
            <w:shd w:val="clear" w:color="000000" w:fill="FFFFFF"/>
            <w:vAlign w:val="center"/>
          </w:tcPr>
          <w:p w14:paraId="2003881D" w14:textId="77777777"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color w:val="000000"/>
                <w:kern w:val="0"/>
                <w:sz w:val="18"/>
                <w:szCs w:val="18"/>
              </w:rPr>
            </w:pPr>
          </w:p>
        </w:tc>
        <w:tc>
          <w:tcPr>
            <w:tcW w:w="799" w:type="dxa"/>
            <w:gridSpan w:val="2"/>
            <w:tcBorders>
              <w:top w:val="nil"/>
              <w:left w:val="nil"/>
              <w:bottom w:val="nil"/>
              <w:right w:val="nil"/>
            </w:tcBorders>
            <w:shd w:val="clear" w:color="000000" w:fill="FFFFFF"/>
          </w:tcPr>
          <w:p w14:paraId="4C371280" w14:textId="77777777"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color w:val="000000"/>
                <w:kern w:val="0"/>
                <w:sz w:val="18"/>
                <w:szCs w:val="18"/>
              </w:rPr>
            </w:pPr>
          </w:p>
        </w:tc>
      </w:tr>
      <w:tr w:rsidR="00892C52" w:rsidRPr="00D725E7" w14:paraId="2C79BF0A" w14:textId="77CD89A5" w:rsidTr="000D0183">
        <w:trPr>
          <w:trHeight w:val="227"/>
        </w:trPr>
        <w:tc>
          <w:tcPr>
            <w:tcW w:w="3118" w:type="dxa"/>
            <w:gridSpan w:val="2"/>
            <w:tcBorders>
              <w:top w:val="nil"/>
              <w:left w:val="nil"/>
              <w:bottom w:val="nil"/>
              <w:right w:val="nil"/>
            </w:tcBorders>
            <w:shd w:val="clear" w:color="000000" w:fill="FFFFFF"/>
            <w:noWrap/>
            <w:vAlign w:val="center"/>
            <w:hideMark/>
          </w:tcPr>
          <w:p w14:paraId="33EB705F"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Crude</w:t>
            </w:r>
          </w:p>
        </w:tc>
        <w:tc>
          <w:tcPr>
            <w:tcW w:w="2000" w:type="dxa"/>
            <w:gridSpan w:val="2"/>
            <w:tcBorders>
              <w:top w:val="nil"/>
              <w:left w:val="nil"/>
              <w:bottom w:val="nil"/>
              <w:right w:val="nil"/>
            </w:tcBorders>
            <w:shd w:val="clear" w:color="000000" w:fill="FFFFFF"/>
            <w:noWrap/>
            <w:vAlign w:val="center"/>
            <w:hideMark/>
          </w:tcPr>
          <w:p w14:paraId="6A42BDA8"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1.437 (0.908-2.277)</w:t>
            </w:r>
          </w:p>
        </w:tc>
        <w:tc>
          <w:tcPr>
            <w:tcW w:w="800" w:type="dxa"/>
            <w:gridSpan w:val="2"/>
            <w:tcBorders>
              <w:top w:val="nil"/>
              <w:left w:val="nil"/>
              <w:bottom w:val="nil"/>
              <w:right w:val="nil"/>
            </w:tcBorders>
            <w:shd w:val="clear" w:color="000000" w:fill="FFFFFF"/>
            <w:noWrap/>
            <w:vAlign w:val="center"/>
            <w:hideMark/>
          </w:tcPr>
          <w:p w14:paraId="1D72CB5F"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0.1219</w:t>
            </w:r>
          </w:p>
        </w:tc>
        <w:tc>
          <w:tcPr>
            <w:tcW w:w="2000" w:type="dxa"/>
            <w:gridSpan w:val="2"/>
            <w:tcBorders>
              <w:top w:val="nil"/>
              <w:left w:val="nil"/>
              <w:bottom w:val="nil"/>
              <w:right w:val="nil"/>
            </w:tcBorders>
            <w:shd w:val="clear" w:color="000000" w:fill="FFFFFF"/>
            <w:noWrap/>
            <w:vAlign w:val="center"/>
            <w:hideMark/>
          </w:tcPr>
          <w:p w14:paraId="57F0C038"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1.983 (1.465-2.685)</w:t>
            </w:r>
          </w:p>
        </w:tc>
        <w:tc>
          <w:tcPr>
            <w:tcW w:w="799" w:type="dxa"/>
            <w:gridSpan w:val="2"/>
            <w:tcBorders>
              <w:top w:val="nil"/>
              <w:left w:val="nil"/>
              <w:bottom w:val="nil"/>
              <w:right w:val="nil"/>
            </w:tcBorders>
            <w:shd w:val="clear" w:color="000000" w:fill="FFFFFF"/>
            <w:noWrap/>
            <w:vAlign w:val="center"/>
            <w:hideMark/>
          </w:tcPr>
          <w:p w14:paraId="4A0B13D6"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1" w:type="dxa"/>
            <w:gridSpan w:val="2"/>
            <w:tcBorders>
              <w:top w:val="nil"/>
              <w:left w:val="nil"/>
              <w:bottom w:val="nil"/>
              <w:right w:val="nil"/>
            </w:tcBorders>
            <w:shd w:val="clear" w:color="000000" w:fill="FFFFFF"/>
            <w:vAlign w:val="center"/>
          </w:tcPr>
          <w:p w14:paraId="33618D25" w14:textId="24F3ABB7"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1.718 (1.203-2.453)</w:t>
            </w:r>
          </w:p>
        </w:tc>
        <w:tc>
          <w:tcPr>
            <w:tcW w:w="799" w:type="dxa"/>
            <w:gridSpan w:val="2"/>
            <w:tcBorders>
              <w:top w:val="nil"/>
              <w:left w:val="nil"/>
              <w:bottom w:val="nil"/>
              <w:right w:val="nil"/>
            </w:tcBorders>
            <w:shd w:val="clear" w:color="000000" w:fill="FFFFFF"/>
            <w:vAlign w:val="center"/>
          </w:tcPr>
          <w:p w14:paraId="23267448" w14:textId="330F4A32"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0.0029</w:t>
            </w:r>
          </w:p>
        </w:tc>
      </w:tr>
      <w:tr w:rsidR="00892C52" w:rsidRPr="00D725E7" w14:paraId="2A689C02" w14:textId="1547B305" w:rsidTr="000D0183">
        <w:trPr>
          <w:trHeight w:val="227"/>
        </w:trPr>
        <w:tc>
          <w:tcPr>
            <w:tcW w:w="3118" w:type="dxa"/>
            <w:gridSpan w:val="2"/>
            <w:tcBorders>
              <w:top w:val="nil"/>
              <w:left w:val="nil"/>
              <w:bottom w:val="nil"/>
              <w:right w:val="nil"/>
            </w:tcBorders>
            <w:shd w:val="clear" w:color="000000" w:fill="FFFFFF"/>
            <w:noWrap/>
            <w:vAlign w:val="center"/>
            <w:hideMark/>
          </w:tcPr>
          <w:p w14:paraId="55A2B38E"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1</w:t>
            </w:r>
          </w:p>
        </w:tc>
        <w:tc>
          <w:tcPr>
            <w:tcW w:w="2000" w:type="dxa"/>
            <w:gridSpan w:val="2"/>
            <w:tcBorders>
              <w:top w:val="nil"/>
              <w:left w:val="nil"/>
              <w:bottom w:val="nil"/>
              <w:right w:val="nil"/>
            </w:tcBorders>
            <w:shd w:val="clear" w:color="000000" w:fill="FFFFFF"/>
            <w:noWrap/>
            <w:vAlign w:val="center"/>
            <w:hideMark/>
          </w:tcPr>
          <w:p w14:paraId="5DCF2F04"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2.153 (1.472-3.148)</w:t>
            </w:r>
          </w:p>
        </w:tc>
        <w:tc>
          <w:tcPr>
            <w:tcW w:w="800" w:type="dxa"/>
            <w:gridSpan w:val="2"/>
            <w:tcBorders>
              <w:top w:val="nil"/>
              <w:left w:val="nil"/>
              <w:bottom w:val="nil"/>
              <w:right w:val="nil"/>
            </w:tcBorders>
            <w:shd w:val="clear" w:color="000000" w:fill="FFFFFF"/>
            <w:noWrap/>
            <w:vAlign w:val="center"/>
            <w:hideMark/>
          </w:tcPr>
          <w:p w14:paraId="704BA3E3"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0" w:type="dxa"/>
            <w:gridSpan w:val="2"/>
            <w:tcBorders>
              <w:top w:val="nil"/>
              <w:left w:val="nil"/>
              <w:bottom w:val="nil"/>
              <w:right w:val="nil"/>
            </w:tcBorders>
            <w:shd w:val="clear" w:color="000000" w:fill="FFFFFF"/>
            <w:noWrap/>
            <w:vAlign w:val="center"/>
            <w:hideMark/>
          </w:tcPr>
          <w:p w14:paraId="20DB29D6"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2.013 (1.486-2.727)</w:t>
            </w:r>
          </w:p>
        </w:tc>
        <w:tc>
          <w:tcPr>
            <w:tcW w:w="799" w:type="dxa"/>
            <w:gridSpan w:val="2"/>
            <w:tcBorders>
              <w:top w:val="nil"/>
              <w:left w:val="nil"/>
              <w:bottom w:val="nil"/>
              <w:right w:val="nil"/>
            </w:tcBorders>
            <w:shd w:val="clear" w:color="000000" w:fill="FFFFFF"/>
            <w:noWrap/>
            <w:vAlign w:val="center"/>
            <w:hideMark/>
          </w:tcPr>
          <w:p w14:paraId="12E0BFA7"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1" w:type="dxa"/>
            <w:gridSpan w:val="2"/>
            <w:tcBorders>
              <w:top w:val="nil"/>
              <w:left w:val="nil"/>
              <w:bottom w:val="nil"/>
              <w:right w:val="nil"/>
            </w:tcBorders>
            <w:shd w:val="clear" w:color="000000" w:fill="FFFFFF"/>
            <w:vAlign w:val="center"/>
          </w:tcPr>
          <w:p w14:paraId="38644523" w14:textId="6C9E3B46"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1.861 (1.299-2.666)</w:t>
            </w:r>
          </w:p>
        </w:tc>
        <w:tc>
          <w:tcPr>
            <w:tcW w:w="799" w:type="dxa"/>
            <w:gridSpan w:val="2"/>
            <w:tcBorders>
              <w:top w:val="nil"/>
              <w:left w:val="nil"/>
              <w:bottom w:val="nil"/>
              <w:right w:val="nil"/>
            </w:tcBorders>
            <w:shd w:val="clear" w:color="000000" w:fill="FFFFFF"/>
            <w:vAlign w:val="center"/>
          </w:tcPr>
          <w:p w14:paraId="7AAB7784" w14:textId="0D54E7D7"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0.0007</w:t>
            </w:r>
          </w:p>
        </w:tc>
      </w:tr>
      <w:tr w:rsidR="00892C52" w:rsidRPr="00D725E7" w14:paraId="23A6DEC1" w14:textId="1F1505B5" w:rsidTr="000D0183">
        <w:trPr>
          <w:trHeight w:val="227"/>
        </w:trPr>
        <w:tc>
          <w:tcPr>
            <w:tcW w:w="3118" w:type="dxa"/>
            <w:gridSpan w:val="2"/>
            <w:tcBorders>
              <w:top w:val="nil"/>
              <w:left w:val="nil"/>
              <w:bottom w:val="nil"/>
              <w:right w:val="nil"/>
            </w:tcBorders>
            <w:shd w:val="clear" w:color="000000" w:fill="FFFFFF"/>
            <w:noWrap/>
            <w:vAlign w:val="center"/>
            <w:hideMark/>
          </w:tcPr>
          <w:p w14:paraId="0A35CBD3"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2</w:t>
            </w:r>
          </w:p>
        </w:tc>
        <w:tc>
          <w:tcPr>
            <w:tcW w:w="2000" w:type="dxa"/>
            <w:gridSpan w:val="2"/>
            <w:tcBorders>
              <w:top w:val="nil"/>
              <w:left w:val="nil"/>
              <w:bottom w:val="nil"/>
              <w:right w:val="nil"/>
            </w:tcBorders>
            <w:shd w:val="clear" w:color="000000" w:fill="FFFFFF"/>
            <w:noWrap/>
            <w:vAlign w:val="center"/>
            <w:hideMark/>
          </w:tcPr>
          <w:p w14:paraId="4CD921FD"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1.937 (1.294-2.899)</w:t>
            </w:r>
          </w:p>
        </w:tc>
        <w:tc>
          <w:tcPr>
            <w:tcW w:w="800" w:type="dxa"/>
            <w:gridSpan w:val="2"/>
            <w:tcBorders>
              <w:top w:val="nil"/>
              <w:left w:val="nil"/>
              <w:bottom w:val="nil"/>
              <w:right w:val="nil"/>
            </w:tcBorders>
            <w:shd w:val="clear" w:color="000000" w:fill="FFFFFF"/>
            <w:noWrap/>
            <w:vAlign w:val="center"/>
            <w:hideMark/>
          </w:tcPr>
          <w:p w14:paraId="40F9B390"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0.0013</w:t>
            </w:r>
          </w:p>
        </w:tc>
        <w:tc>
          <w:tcPr>
            <w:tcW w:w="2000" w:type="dxa"/>
            <w:gridSpan w:val="2"/>
            <w:tcBorders>
              <w:top w:val="nil"/>
              <w:left w:val="nil"/>
              <w:bottom w:val="nil"/>
              <w:right w:val="nil"/>
            </w:tcBorders>
            <w:shd w:val="clear" w:color="000000" w:fill="FFFFFF"/>
            <w:noWrap/>
            <w:vAlign w:val="center"/>
            <w:hideMark/>
          </w:tcPr>
          <w:p w14:paraId="466A6E2F"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1.922 (1.397-2.643)</w:t>
            </w:r>
          </w:p>
        </w:tc>
        <w:tc>
          <w:tcPr>
            <w:tcW w:w="799" w:type="dxa"/>
            <w:gridSpan w:val="2"/>
            <w:tcBorders>
              <w:top w:val="nil"/>
              <w:left w:val="nil"/>
              <w:bottom w:val="nil"/>
              <w:right w:val="nil"/>
            </w:tcBorders>
            <w:shd w:val="clear" w:color="000000" w:fill="FFFFFF"/>
            <w:noWrap/>
            <w:vAlign w:val="center"/>
            <w:hideMark/>
          </w:tcPr>
          <w:p w14:paraId="7C11D6DD"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1" w:type="dxa"/>
            <w:gridSpan w:val="2"/>
            <w:tcBorders>
              <w:top w:val="nil"/>
              <w:left w:val="nil"/>
              <w:bottom w:val="nil"/>
              <w:right w:val="nil"/>
            </w:tcBorders>
            <w:shd w:val="clear" w:color="000000" w:fill="FFFFFF"/>
            <w:vAlign w:val="center"/>
          </w:tcPr>
          <w:p w14:paraId="64FF0BA6" w14:textId="0D4EDCE1"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1.734 (1.188-2.532)</w:t>
            </w:r>
          </w:p>
        </w:tc>
        <w:tc>
          <w:tcPr>
            <w:tcW w:w="799" w:type="dxa"/>
            <w:gridSpan w:val="2"/>
            <w:tcBorders>
              <w:top w:val="nil"/>
              <w:left w:val="nil"/>
              <w:bottom w:val="nil"/>
              <w:right w:val="nil"/>
            </w:tcBorders>
            <w:shd w:val="clear" w:color="000000" w:fill="FFFFFF"/>
            <w:vAlign w:val="center"/>
          </w:tcPr>
          <w:p w14:paraId="0488A2E3" w14:textId="257C58F0"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0.0044</w:t>
            </w:r>
          </w:p>
        </w:tc>
      </w:tr>
      <w:tr w:rsidR="00892C52" w:rsidRPr="00D725E7" w14:paraId="32431B5D" w14:textId="08DD7F70" w:rsidTr="000D0183">
        <w:trPr>
          <w:trHeight w:val="227"/>
        </w:trPr>
        <w:tc>
          <w:tcPr>
            <w:tcW w:w="3118" w:type="dxa"/>
            <w:gridSpan w:val="2"/>
            <w:tcBorders>
              <w:top w:val="nil"/>
              <w:left w:val="nil"/>
              <w:bottom w:val="nil"/>
              <w:right w:val="nil"/>
            </w:tcBorders>
            <w:shd w:val="clear" w:color="000000" w:fill="FFFFFF"/>
            <w:noWrap/>
            <w:vAlign w:val="center"/>
            <w:hideMark/>
          </w:tcPr>
          <w:p w14:paraId="53BC6881"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Suicidal plans</w:t>
            </w:r>
          </w:p>
        </w:tc>
        <w:tc>
          <w:tcPr>
            <w:tcW w:w="2000" w:type="dxa"/>
            <w:gridSpan w:val="2"/>
            <w:tcBorders>
              <w:top w:val="nil"/>
              <w:left w:val="nil"/>
              <w:bottom w:val="nil"/>
              <w:right w:val="nil"/>
            </w:tcBorders>
            <w:shd w:val="clear" w:color="000000" w:fill="FFFFFF"/>
            <w:noWrap/>
            <w:vAlign w:val="center"/>
            <w:hideMark/>
          </w:tcPr>
          <w:p w14:paraId="7E020742"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gridSpan w:val="2"/>
            <w:tcBorders>
              <w:top w:val="nil"/>
              <w:left w:val="nil"/>
              <w:bottom w:val="nil"/>
              <w:right w:val="nil"/>
            </w:tcBorders>
            <w:shd w:val="clear" w:color="000000" w:fill="FFFFFF"/>
            <w:noWrap/>
            <w:vAlign w:val="center"/>
            <w:hideMark/>
          </w:tcPr>
          <w:p w14:paraId="2EDD6C7C"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000" w:type="dxa"/>
            <w:gridSpan w:val="2"/>
            <w:tcBorders>
              <w:top w:val="nil"/>
              <w:left w:val="nil"/>
              <w:bottom w:val="nil"/>
              <w:right w:val="nil"/>
            </w:tcBorders>
            <w:shd w:val="clear" w:color="000000" w:fill="FFFFFF"/>
            <w:noWrap/>
            <w:vAlign w:val="center"/>
            <w:hideMark/>
          </w:tcPr>
          <w:p w14:paraId="7F978E1C"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799" w:type="dxa"/>
            <w:gridSpan w:val="2"/>
            <w:tcBorders>
              <w:top w:val="nil"/>
              <w:left w:val="nil"/>
              <w:bottom w:val="nil"/>
              <w:right w:val="nil"/>
            </w:tcBorders>
            <w:shd w:val="clear" w:color="000000" w:fill="FFFFFF"/>
            <w:noWrap/>
            <w:vAlign w:val="center"/>
            <w:hideMark/>
          </w:tcPr>
          <w:p w14:paraId="7433C9CC"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001" w:type="dxa"/>
            <w:gridSpan w:val="2"/>
            <w:tcBorders>
              <w:top w:val="nil"/>
              <w:left w:val="nil"/>
              <w:bottom w:val="nil"/>
              <w:right w:val="nil"/>
            </w:tcBorders>
            <w:shd w:val="clear" w:color="000000" w:fill="FFFFFF"/>
            <w:vAlign w:val="center"/>
          </w:tcPr>
          <w:p w14:paraId="61C0E412" w14:textId="77777777"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color w:val="000000"/>
                <w:kern w:val="0"/>
                <w:sz w:val="18"/>
                <w:szCs w:val="18"/>
              </w:rPr>
            </w:pPr>
          </w:p>
        </w:tc>
        <w:tc>
          <w:tcPr>
            <w:tcW w:w="799" w:type="dxa"/>
            <w:gridSpan w:val="2"/>
            <w:tcBorders>
              <w:top w:val="nil"/>
              <w:left w:val="nil"/>
              <w:bottom w:val="nil"/>
              <w:right w:val="nil"/>
            </w:tcBorders>
            <w:shd w:val="clear" w:color="000000" w:fill="FFFFFF"/>
          </w:tcPr>
          <w:p w14:paraId="346E9C2B" w14:textId="77777777"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color w:val="000000"/>
                <w:kern w:val="0"/>
                <w:sz w:val="18"/>
                <w:szCs w:val="18"/>
              </w:rPr>
            </w:pPr>
          </w:p>
        </w:tc>
      </w:tr>
      <w:tr w:rsidR="00892C52" w:rsidRPr="00D725E7" w14:paraId="3FA7AF20" w14:textId="1269E51B" w:rsidTr="000D0183">
        <w:trPr>
          <w:trHeight w:val="227"/>
        </w:trPr>
        <w:tc>
          <w:tcPr>
            <w:tcW w:w="3118" w:type="dxa"/>
            <w:gridSpan w:val="2"/>
            <w:tcBorders>
              <w:top w:val="nil"/>
              <w:left w:val="nil"/>
              <w:bottom w:val="nil"/>
              <w:right w:val="nil"/>
            </w:tcBorders>
            <w:shd w:val="clear" w:color="000000" w:fill="FFFFFF"/>
            <w:noWrap/>
            <w:vAlign w:val="center"/>
            <w:hideMark/>
          </w:tcPr>
          <w:p w14:paraId="537D8F68"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Crude</w:t>
            </w:r>
          </w:p>
        </w:tc>
        <w:tc>
          <w:tcPr>
            <w:tcW w:w="2000" w:type="dxa"/>
            <w:gridSpan w:val="2"/>
            <w:tcBorders>
              <w:top w:val="nil"/>
              <w:left w:val="nil"/>
              <w:bottom w:val="nil"/>
              <w:right w:val="nil"/>
            </w:tcBorders>
            <w:shd w:val="clear" w:color="000000" w:fill="FFFFFF"/>
            <w:noWrap/>
            <w:vAlign w:val="center"/>
            <w:hideMark/>
          </w:tcPr>
          <w:p w14:paraId="12F373B5"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1.303 (0.706-2.406)</w:t>
            </w:r>
          </w:p>
        </w:tc>
        <w:tc>
          <w:tcPr>
            <w:tcW w:w="800" w:type="dxa"/>
            <w:gridSpan w:val="2"/>
            <w:tcBorders>
              <w:top w:val="nil"/>
              <w:left w:val="nil"/>
              <w:bottom w:val="nil"/>
              <w:right w:val="nil"/>
            </w:tcBorders>
            <w:shd w:val="clear" w:color="000000" w:fill="FFFFFF"/>
            <w:noWrap/>
            <w:vAlign w:val="center"/>
            <w:hideMark/>
          </w:tcPr>
          <w:p w14:paraId="20AAA1F3"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0.3969</w:t>
            </w:r>
          </w:p>
        </w:tc>
        <w:tc>
          <w:tcPr>
            <w:tcW w:w="2000" w:type="dxa"/>
            <w:gridSpan w:val="2"/>
            <w:tcBorders>
              <w:top w:val="nil"/>
              <w:left w:val="nil"/>
              <w:bottom w:val="nil"/>
              <w:right w:val="nil"/>
            </w:tcBorders>
            <w:shd w:val="clear" w:color="000000" w:fill="FFFFFF"/>
            <w:noWrap/>
            <w:vAlign w:val="center"/>
            <w:hideMark/>
          </w:tcPr>
          <w:p w14:paraId="4D13ADC9"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1.918 (1.297-2.834)</w:t>
            </w:r>
          </w:p>
        </w:tc>
        <w:tc>
          <w:tcPr>
            <w:tcW w:w="799" w:type="dxa"/>
            <w:gridSpan w:val="2"/>
            <w:tcBorders>
              <w:top w:val="nil"/>
              <w:left w:val="nil"/>
              <w:bottom w:val="nil"/>
              <w:right w:val="nil"/>
            </w:tcBorders>
            <w:shd w:val="clear" w:color="000000" w:fill="FFFFFF"/>
            <w:noWrap/>
            <w:vAlign w:val="center"/>
            <w:hideMark/>
          </w:tcPr>
          <w:p w14:paraId="06FECEF1"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0.0011</w:t>
            </w:r>
          </w:p>
        </w:tc>
        <w:tc>
          <w:tcPr>
            <w:tcW w:w="2001" w:type="dxa"/>
            <w:gridSpan w:val="2"/>
            <w:tcBorders>
              <w:top w:val="nil"/>
              <w:left w:val="nil"/>
              <w:bottom w:val="nil"/>
              <w:right w:val="nil"/>
            </w:tcBorders>
            <w:shd w:val="clear" w:color="000000" w:fill="FFFFFF"/>
            <w:vAlign w:val="center"/>
          </w:tcPr>
          <w:p w14:paraId="079A4983" w14:textId="28445482"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kern w:val="0"/>
                <w:sz w:val="18"/>
                <w:szCs w:val="18"/>
              </w:rPr>
              <w:t>1.89 (1.22-2.93)</w:t>
            </w:r>
          </w:p>
        </w:tc>
        <w:tc>
          <w:tcPr>
            <w:tcW w:w="799" w:type="dxa"/>
            <w:gridSpan w:val="2"/>
            <w:tcBorders>
              <w:top w:val="nil"/>
              <w:left w:val="nil"/>
              <w:bottom w:val="nil"/>
              <w:right w:val="nil"/>
            </w:tcBorders>
            <w:shd w:val="clear" w:color="000000" w:fill="FFFFFF"/>
            <w:vAlign w:val="center"/>
          </w:tcPr>
          <w:p w14:paraId="0386FB3A" w14:textId="193A30E8"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0.0044</w:t>
            </w:r>
          </w:p>
        </w:tc>
      </w:tr>
      <w:tr w:rsidR="00892C52" w:rsidRPr="00D725E7" w14:paraId="6D0E1DC2" w14:textId="6C609F4F" w:rsidTr="000D0183">
        <w:trPr>
          <w:trHeight w:val="227"/>
        </w:trPr>
        <w:tc>
          <w:tcPr>
            <w:tcW w:w="3118" w:type="dxa"/>
            <w:gridSpan w:val="2"/>
            <w:tcBorders>
              <w:top w:val="nil"/>
              <w:left w:val="nil"/>
              <w:bottom w:val="nil"/>
              <w:right w:val="nil"/>
            </w:tcBorders>
            <w:shd w:val="clear" w:color="000000" w:fill="FFFFFF"/>
            <w:noWrap/>
            <w:vAlign w:val="center"/>
            <w:hideMark/>
          </w:tcPr>
          <w:p w14:paraId="1EF63DB6"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1</w:t>
            </w:r>
          </w:p>
        </w:tc>
        <w:tc>
          <w:tcPr>
            <w:tcW w:w="2000" w:type="dxa"/>
            <w:gridSpan w:val="2"/>
            <w:tcBorders>
              <w:top w:val="nil"/>
              <w:left w:val="nil"/>
              <w:bottom w:val="nil"/>
              <w:right w:val="nil"/>
            </w:tcBorders>
            <w:shd w:val="clear" w:color="000000" w:fill="FFFFFF"/>
            <w:noWrap/>
            <w:vAlign w:val="center"/>
            <w:hideMark/>
          </w:tcPr>
          <w:p w14:paraId="67AA35D9"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2.065 (1.277-3.338)</w:t>
            </w:r>
          </w:p>
        </w:tc>
        <w:tc>
          <w:tcPr>
            <w:tcW w:w="800" w:type="dxa"/>
            <w:gridSpan w:val="2"/>
            <w:tcBorders>
              <w:top w:val="nil"/>
              <w:left w:val="nil"/>
              <w:bottom w:val="nil"/>
              <w:right w:val="nil"/>
            </w:tcBorders>
            <w:shd w:val="clear" w:color="000000" w:fill="FFFFFF"/>
            <w:noWrap/>
            <w:vAlign w:val="center"/>
            <w:hideMark/>
          </w:tcPr>
          <w:p w14:paraId="07E0B1A8"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0" w:type="dxa"/>
            <w:gridSpan w:val="2"/>
            <w:tcBorders>
              <w:top w:val="nil"/>
              <w:left w:val="nil"/>
              <w:bottom w:val="nil"/>
              <w:right w:val="nil"/>
            </w:tcBorders>
            <w:shd w:val="clear" w:color="000000" w:fill="FFFFFF"/>
            <w:noWrap/>
            <w:vAlign w:val="center"/>
            <w:hideMark/>
          </w:tcPr>
          <w:p w14:paraId="520C3C1E"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1.922 (1.3-2.842)</w:t>
            </w:r>
          </w:p>
        </w:tc>
        <w:tc>
          <w:tcPr>
            <w:tcW w:w="799" w:type="dxa"/>
            <w:gridSpan w:val="2"/>
            <w:tcBorders>
              <w:top w:val="nil"/>
              <w:left w:val="nil"/>
              <w:bottom w:val="nil"/>
              <w:right w:val="nil"/>
            </w:tcBorders>
            <w:shd w:val="clear" w:color="000000" w:fill="FFFFFF"/>
            <w:noWrap/>
            <w:vAlign w:val="center"/>
            <w:hideMark/>
          </w:tcPr>
          <w:p w14:paraId="3A6B2CAE"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0.001</w:t>
            </w:r>
          </w:p>
        </w:tc>
        <w:tc>
          <w:tcPr>
            <w:tcW w:w="2001" w:type="dxa"/>
            <w:gridSpan w:val="2"/>
            <w:tcBorders>
              <w:top w:val="nil"/>
              <w:left w:val="nil"/>
              <w:bottom w:val="nil"/>
              <w:right w:val="nil"/>
            </w:tcBorders>
            <w:shd w:val="clear" w:color="000000" w:fill="FFFFFF"/>
            <w:vAlign w:val="center"/>
          </w:tcPr>
          <w:p w14:paraId="192F92F4" w14:textId="2925F687"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kern w:val="0"/>
                <w:sz w:val="18"/>
                <w:szCs w:val="18"/>
              </w:rPr>
              <w:t>1.924 (1.237-2.993)</w:t>
            </w:r>
          </w:p>
        </w:tc>
        <w:tc>
          <w:tcPr>
            <w:tcW w:w="799" w:type="dxa"/>
            <w:gridSpan w:val="2"/>
            <w:tcBorders>
              <w:top w:val="nil"/>
              <w:left w:val="nil"/>
              <w:bottom w:val="nil"/>
              <w:right w:val="nil"/>
            </w:tcBorders>
            <w:shd w:val="clear" w:color="000000" w:fill="FFFFFF"/>
            <w:vAlign w:val="center"/>
          </w:tcPr>
          <w:p w14:paraId="51CC7F3A" w14:textId="6872EE46"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0.0037</w:t>
            </w:r>
          </w:p>
        </w:tc>
      </w:tr>
      <w:tr w:rsidR="00892C52" w:rsidRPr="00D725E7" w14:paraId="0FD1389A" w14:textId="2D39B2B5" w:rsidTr="000D0183">
        <w:trPr>
          <w:trHeight w:val="227"/>
        </w:trPr>
        <w:tc>
          <w:tcPr>
            <w:tcW w:w="3118" w:type="dxa"/>
            <w:gridSpan w:val="2"/>
            <w:tcBorders>
              <w:top w:val="nil"/>
              <w:left w:val="nil"/>
              <w:bottom w:val="nil"/>
              <w:right w:val="nil"/>
            </w:tcBorders>
            <w:shd w:val="clear" w:color="000000" w:fill="FFFFFF"/>
            <w:noWrap/>
            <w:vAlign w:val="center"/>
            <w:hideMark/>
          </w:tcPr>
          <w:p w14:paraId="51987DDB"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2</w:t>
            </w:r>
          </w:p>
        </w:tc>
        <w:tc>
          <w:tcPr>
            <w:tcW w:w="2000" w:type="dxa"/>
            <w:gridSpan w:val="2"/>
            <w:tcBorders>
              <w:top w:val="nil"/>
              <w:left w:val="nil"/>
              <w:bottom w:val="nil"/>
              <w:right w:val="nil"/>
            </w:tcBorders>
            <w:shd w:val="clear" w:color="000000" w:fill="FFFFFF"/>
            <w:noWrap/>
            <w:vAlign w:val="center"/>
            <w:hideMark/>
          </w:tcPr>
          <w:p w14:paraId="6221276D"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1.988 (1.205-3.279)</w:t>
            </w:r>
          </w:p>
        </w:tc>
        <w:tc>
          <w:tcPr>
            <w:tcW w:w="800" w:type="dxa"/>
            <w:gridSpan w:val="2"/>
            <w:tcBorders>
              <w:top w:val="nil"/>
              <w:left w:val="nil"/>
              <w:bottom w:val="nil"/>
              <w:right w:val="nil"/>
            </w:tcBorders>
            <w:shd w:val="clear" w:color="000000" w:fill="FFFFFF"/>
            <w:noWrap/>
            <w:vAlign w:val="center"/>
            <w:hideMark/>
          </w:tcPr>
          <w:p w14:paraId="2CF27DE1"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0.0071</w:t>
            </w:r>
          </w:p>
        </w:tc>
        <w:tc>
          <w:tcPr>
            <w:tcW w:w="2000" w:type="dxa"/>
            <w:gridSpan w:val="2"/>
            <w:tcBorders>
              <w:top w:val="nil"/>
              <w:left w:val="nil"/>
              <w:bottom w:val="nil"/>
              <w:right w:val="nil"/>
            </w:tcBorders>
            <w:shd w:val="clear" w:color="000000" w:fill="FFFFFF"/>
            <w:noWrap/>
            <w:vAlign w:val="center"/>
            <w:hideMark/>
          </w:tcPr>
          <w:p w14:paraId="6DD3EF30"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1.903 (1.264-2.865)</w:t>
            </w:r>
          </w:p>
        </w:tc>
        <w:tc>
          <w:tcPr>
            <w:tcW w:w="799" w:type="dxa"/>
            <w:gridSpan w:val="2"/>
            <w:tcBorders>
              <w:top w:val="nil"/>
              <w:left w:val="nil"/>
              <w:bottom w:val="nil"/>
              <w:right w:val="nil"/>
            </w:tcBorders>
            <w:shd w:val="clear" w:color="000000" w:fill="FFFFFF"/>
            <w:noWrap/>
            <w:vAlign w:val="center"/>
            <w:hideMark/>
          </w:tcPr>
          <w:p w14:paraId="768BE518"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0.002</w:t>
            </w:r>
          </w:p>
        </w:tc>
        <w:tc>
          <w:tcPr>
            <w:tcW w:w="2001" w:type="dxa"/>
            <w:gridSpan w:val="2"/>
            <w:tcBorders>
              <w:top w:val="nil"/>
              <w:left w:val="nil"/>
              <w:bottom w:val="nil"/>
              <w:right w:val="nil"/>
            </w:tcBorders>
            <w:shd w:val="clear" w:color="000000" w:fill="FFFFFF"/>
            <w:vAlign w:val="center"/>
          </w:tcPr>
          <w:p w14:paraId="22744111" w14:textId="26BDB85D"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kern w:val="0"/>
                <w:sz w:val="18"/>
                <w:szCs w:val="18"/>
              </w:rPr>
              <w:t>1.933 (1.223-3.056)</w:t>
            </w:r>
          </w:p>
        </w:tc>
        <w:tc>
          <w:tcPr>
            <w:tcW w:w="799" w:type="dxa"/>
            <w:gridSpan w:val="2"/>
            <w:tcBorders>
              <w:top w:val="nil"/>
              <w:left w:val="nil"/>
              <w:bottom w:val="nil"/>
              <w:right w:val="nil"/>
            </w:tcBorders>
            <w:shd w:val="clear" w:color="000000" w:fill="FFFFFF"/>
            <w:vAlign w:val="center"/>
          </w:tcPr>
          <w:p w14:paraId="19898D0B" w14:textId="1C2BE3E6"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0.0048</w:t>
            </w:r>
          </w:p>
        </w:tc>
      </w:tr>
      <w:tr w:rsidR="00892C52" w:rsidRPr="00D725E7" w14:paraId="2DD68635" w14:textId="4CF496D1" w:rsidTr="000D0183">
        <w:trPr>
          <w:trHeight w:val="227"/>
        </w:trPr>
        <w:tc>
          <w:tcPr>
            <w:tcW w:w="3118" w:type="dxa"/>
            <w:gridSpan w:val="2"/>
            <w:tcBorders>
              <w:top w:val="nil"/>
              <w:left w:val="nil"/>
              <w:bottom w:val="nil"/>
              <w:right w:val="nil"/>
            </w:tcBorders>
            <w:shd w:val="clear" w:color="000000" w:fill="FFFFFF"/>
            <w:noWrap/>
            <w:vAlign w:val="center"/>
            <w:hideMark/>
          </w:tcPr>
          <w:p w14:paraId="687523FD"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Suicidal attempts</w:t>
            </w:r>
          </w:p>
        </w:tc>
        <w:tc>
          <w:tcPr>
            <w:tcW w:w="2000" w:type="dxa"/>
            <w:gridSpan w:val="2"/>
            <w:tcBorders>
              <w:top w:val="nil"/>
              <w:left w:val="nil"/>
              <w:bottom w:val="nil"/>
              <w:right w:val="nil"/>
            </w:tcBorders>
            <w:shd w:val="clear" w:color="000000" w:fill="FFFFFF"/>
            <w:noWrap/>
            <w:vAlign w:val="center"/>
            <w:hideMark/>
          </w:tcPr>
          <w:p w14:paraId="70F29C04"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gridSpan w:val="2"/>
            <w:tcBorders>
              <w:top w:val="nil"/>
              <w:left w:val="nil"/>
              <w:bottom w:val="nil"/>
              <w:right w:val="nil"/>
            </w:tcBorders>
            <w:shd w:val="clear" w:color="000000" w:fill="FFFFFF"/>
            <w:noWrap/>
            <w:vAlign w:val="center"/>
            <w:hideMark/>
          </w:tcPr>
          <w:p w14:paraId="26583001"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000" w:type="dxa"/>
            <w:gridSpan w:val="2"/>
            <w:tcBorders>
              <w:top w:val="nil"/>
              <w:left w:val="nil"/>
              <w:bottom w:val="nil"/>
              <w:right w:val="nil"/>
            </w:tcBorders>
            <w:shd w:val="clear" w:color="000000" w:fill="FFFFFF"/>
            <w:noWrap/>
            <w:vAlign w:val="center"/>
            <w:hideMark/>
          </w:tcPr>
          <w:p w14:paraId="2036553B"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799" w:type="dxa"/>
            <w:gridSpan w:val="2"/>
            <w:tcBorders>
              <w:top w:val="nil"/>
              <w:left w:val="nil"/>
              <w:bottom w:val="nil"/>
              <w:right w:val="nil"/>
            </w:tcBorders>
            <w:shd w:val="clear" w:color="000000" w:fill="FFFFFF"/>
            <w:noWrap/>
            <w:vAlign w:val="center"/>
            <w:hideMark/>
          </w:tcPr>
          <w:p w14:paraId="5F707B1E"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001" w:type="dxa"/>
            <w:gridSpan w:val="2"/>
            <w:tcBorders>
              <w:top w:val="nil"/>
              <w:left w:val="nil"/>
              <w:bottom w:val="nil"/>
              <w:right w:val="nil"/>
            </w:tcBorders>
            <w:shd w:val="clear" w:color="000000" w:fill="FFFFFF"/>
            <w:vAlign w:val="center"/>
          </w:tcPr>
          <w:p w14:paraId="181C0CFE" w14:textId="77777777"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color w:val="000000"/>
                <w:kern w:val="0"/>
                <w:sz w:val="18"/>
                <w:szCs w:val="18"/>
              </w:rPr>
            </w:pPr>
          </w:p>
        </w:tc>
        <w:tc>
          <w:tcPr>
            <w:tcW w:w="799" w:type="dxa"/>
            <w:gridSpan w:val="2"/>
            <w:tcBorders>
              <w:top w:val="nil"/>
              <w:left w:val="nil"/>
              <w:bottom w:val="nil"/>
              <w:right w:val="nil"/>
            </w:tcBorders>
            <w:shd w:val="clear" w:color="000000" w:fill="FFFFFF"/>
          </w:tcPr>
          <w:p w14:paraId="5E4AB620" w14:textId="77777777"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color w:val="000000"/>
                <w:kern w:val="0"/>
                <w:sz w:val="18"/>
                <w:szCs w:val="18"/>
              </w:rPr>
            </w:pPr>
          </w:p>
        </w:tc>
      </w:tr>
      <w:tr w:rsidR="00892C52" w:rsidRPr="00D725E7" w14:paraId="58A2AB01" w14:textId="7339E089" w:rsidTr="000D0183">
        <w:trPr>
          <w:trHeight w:val="227"/>
        </w:trPr>
        <w:tc>
          <w:tcPr>
            <w:tcW w:w="3118" w:type="dxa"/>
            <w:gridSpan w:val="2"/>
            <w:tcBorders>
              <w:top w:val="nil"/>
              <w:left w:val="nil"/>
              <w:bottom w:val="nil"/>
              <w:right w:val="nil"/>
            </w:tcBorders>
            <w:shd w:val="clear" w:color="000000" w:fill="FFFFFF"/>
            <w:noWrap/>
            <w:vAlign w:val="center"/>
            <w:hideMark/>
          </w:tcPr>
          <w:p w14:paraId="19E76F5B"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Crude</w:t>
            </w:r>
          </w:p>
        </w:tc>
        <w:tc>
          <w:tcPr>
            <w:tcW w:w="2000" w:type="dxa"/>
            <w:gridSpan w:val="2"/>
            <w:tcBorders>
              <w:top w:val="nil"/>
              <w:left w:val="nil"/>
              <w:bottom w:val="nil"/>
              <w:right w:val="nil"/>
            </w:tcBorders>
            <w:shd w:val="clear" w:color="000000" w:fill="FFFFFF"/>
            <w:noWrap/>
            <w:vAlign w:val="center"/>
            <w:hideMark/>
          </w:tcPr>
          <w:p w14:paraId="5EA7B034"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0.384 (0.053-2.771)</w:t>
            </w:r>
          </w:p>
        </w:tc>
        <w:tc>
          <w:tcPr>
            <w:tcW w:w="800" w:type="dxa"/>
            <w:gridSpan w:val="2"/>
            <w:tcBorders>
              <w:top w:val="nil"/>
              <w:left w:val="nil"/>
              <w:bottom w:val="nil"/>
              <w:right w:val="nil"/>
            </w:tcBorders>
            <w:shd w:val="clear" w:color="000000" w:fill="FFFFFF"/>
            <w:noWrap/>
            <w:vAlign w:val="center"/>
            <w:hideMark/>
          </w:tcPr>
          <w:p w14:paraId="621F92EE"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0.3424</w:t>
            </w:r>
          </w:p>
        </w:tc>
        <w:tc>
          <w:tcPr>
            <w:tcW w:w="2000" w:type="dxa"/>
            <w:gridSpan w:val="2"/>
            <w:tcBorders>
              <w:top w:val="nil"/>
              <w:left w:val="nil"/>
              <w:bottom w:val="nil"/>
              <w:right w:val="nil"/>
            </w:tcBorders>
            <w:shd w:val="clear" w:color="000000" w:fill="FFFFFF"/>
            <w:noWrap/>
            <w:vAlign w:val="center"/>
            <w:hideMark/>
          </w:tcPr>
          <w:p w14:paraId="70549EB5"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2.456 (1.28-4.711)</w:t>
            </w:r>
          </w:p>
        </w:tc>
        <w:tc>
          <w:tcPr>
            <w:tcW w:w="799" w:type="dxa"/>
            <w:gridSpan w:val="2"/>
            <w:tcBorders>
              <w:top w:val="nil"/>
              <w:left w:val="nil"/>
              <w:bottom w:val="nil"/>
              <w:right w:val="nil"/>
            </w:tcBorders>
            <w:shd w:val="clear" w:color="000000" w:fill="FFFFFF"/>
            <w:noWrap/>
            <w:vAlign w:val="center"/>
            <w:hideMark/>
          </w:tcPr>
          <w:p w14:paraId="79597552"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0.0069</w:t>
            </w:r>
          </w:p>
        </w:tc>
        <w:tc>
          <w:tcPr>
            <w:tcW w:w="2001" w:type="dxa"/>
            <w:gridSpan w:val="2"/>
            <w:tcBorders>
              <w:top w:val="nil"/>
              <w:left w:val="nil"/>
              <w:bottom w:val="nil"/>
              <w:right w:val="nil"/>
            </w:tcBorders>
            <w:shd w:val="clear" w:color="000000" w:fill="FFFFFF"/>
            <w:vAlign w:val="center"/>
          </w:tcPr>
          <w:p w14:paraId="1C7F19A6" w14:textId="7801ECA5"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2.255 (1.072-4.742)</w:t>
            </w:r>
          </w:p>
        </w:tc>
        <w:tc>
          <w:tcPr>
            <w:tcW w:w="799" w:type="dxa"/>
            <w:gridSpan w:val="2"/>
            <w:tcBorders>
              <w:top w:val="nil"/>
              <w:left w:val="nil"/>
              <w:bottom w:val="nil"/>
              <w:right w:val="nil"/>
            </w:tcBorders>
            <w:shd w:val="clear" w:color="000000" w:fill="FFFFFF"/>
            <w:vAlign w:val="center"/>
          </w:tcPr>
          <w:p w14:paraId="0E67CBBA" w14:textId="7CE06056"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0.0321</w:t>
            </w:r>
          </w:p>
        </w:tc>
      </w:tr>
      <w:tr w:rsidR="00892C52" w:rsidRPr="00D725E7" w14:paraId="40499462" w14:textId="3EFF5E09" w:rsidTr="000D0183">
        <w:trPr>
          <w:trHeight w:val="227"/>
        </w:trPr>
        <w:tc>
          <w:tcPr>
            <w:tcW w:w="3118" w:type="dxa"/>
            <w:gridSpan w:val="2"/>
            <w:tcBorders>
              <w:top w:val="nil"/>
              <w:left w:val="nil"/>
              <w:bottom w:val="nil"/>
              <w:right w:val="nil"/>
            </w:tcBorders>
            <w:shd w:val="clear" w:color="000000" w:fill="FFFFFF"/>
            <w:noWrap/>
            <w:vAlign w:val="center"/>
            <w:hideMark/>
          </w:tcPr>
          <w:p w14:paraId="7387245F"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1</w:t>
            </w:r>
          </w:p>
        </w:tc>
        <w:tc>
          <w:tcPr>
            <w:tcW w:w="2000" w:type="dxa"/>
            <w:gridSpan w:val="2"/>
            <w:tcBorders>
              <w:top w:val="nil"/>
              <w:left w:val="nil"/>
              <w:bottom w:val="nil"/>
              <w:right w:val="nil"/>
            </w:tcBorders>
            <w:shd w:val="clear" w:color="000000" w:fill="FFFFFF"/>
            <w:noWrap/>
            <w:vAlign w:val="center"/>
            <w:hideMark/>
          </w:tcPr>
          <w:p w14:paraId="228B36A4"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2.408 (1.087-5.331)</w:t>
            </w:r>
          </w:p>
        </w:tc>
        <w:tc>
          <w:tcPr>
            <w:tcW w:w="800" w:type="dxa"/>
            <w:gridSpan w:val="2"/>
            <w:tcBorders>
              <w:top w:val="nil"/>
              <w:left w:val="nil"/>
              <w:bottom w:val="nil"/>
              <w:right w:val="nil"/>
            </w:tcBorders>
            <w:shd w:val="clear" w:color="000000" w:fill="FFFFFF"/>
            <w:noWrap/>
            <w:vAlign w:val="center"/>
            <w:hideMark/>
          </w:tcPr>
          <w:p w14:paraId="51BBFB3B"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0" w:type="dxa"/>
            <w:gridSpan w:val="2"/>
            <w:tcBorders>
              <w:top w:val="nil"/>
              <w:left w:val="nil"/>
              <w:bottom w:val="nil"/>
              <w:right w:val="nil"/>
            </w:tcBorders>
            <w:shd w:val="clear" w:color="000000" w:fill="FFFFFF"/>
            <w:noWrap/>
            <w:vAlign w:val="center"/>
            <w:hideMark/>
          </w:tcPr>
          <w:p w14:paraId="33A1F57A"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2.391 (1.245-4.592)</w:t>
            </w:r>
          </w:p>
        </w:tc>
        <w:tc>
          <w:tcPr>
            <w:tcW w:w="799" w:type="dxa"/>
            <w:gridSpan w:val="2"/>
            <w:tcBorders>
              <w:top w:val="nil"/>
              <w:left w:val="nil"/>
              <w:bottom w:val="nil"/>
              <w:right w:val="nil"/>
            </w:tcBorders>
            <w:shd w:val="clear" w:color="000000" w:fill="FFFFFF"/>
            <w:noWrap/>
            <w:vAlign w:val="center"/>
            <w:hideMark/>
          </w:tcPr>
          <w:p w14:paraId="67532A80"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0.0088</w:t>
            </w:r>
          </w:p>
        </w:tc>
        <w:tc>
          <w:tcPr>
            <w:tcW w:w="2001" w:type="dxa"/>
            <w:gridSpan w:val="2"/>
            <w:tcBorders>
              <w:top w:val="nil"/>
              <w:left w:val="nil"/>
              <w:bottom w:val="nil"/>
              <w:right w:val="nil"/>
            </w:tcBorders>
            <w:shd w:val="clear" w:color="000000" w:fill="FFFFFF"/>
            <w:vAlign w:val="center"/>
          </w:tcPr>
          <w:p w14:paraId="69DCBB91" w14:textId="46DCC0BF"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2.11 (0.995-4.472)</w:t>
            </w:r>
          </w:p>
        </w:tc>
        <w:tc>
          <w:tcPr>
            <w:tcW w:w="799" w:type="dxa"/>
            <w:gridSpan w:val="2"/>
            <w:tcBorders>
              <w:top w:val="nil"/>
              <w:left w:val="nil"/>
              <w:bottom w:val="nil"/>
              <w:right w:val="nil"/>
            </w:tcBorders>
            <w:shd w:val="clear" w:color="000000" w:fill="FFFFFF"/>
            <w:vAlign w:val="center"/>
          </w:tcPr>
          <w:p w14:paraId="65C75356" w14:textId="1DDB42D2"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0.0516</w:t>
            </w:r>
          </w:p>
        </w:tc>
      </w:tr>
      <w:tr w:rsidR="00892C52" w:rsidRPr="00D725E7" w14:paraId="6420AA5D" w14:textId="2AD502CE" w:rsidTr="000D0183">
        <w:trPr>
          <w:trHeight w:val="227"/>
        </w:trPr>
        <w:tc>
          <w:tcPr>
            <w:tcW w:w="3118" w:type="dxa"/>
            <w:gridSpan w:val="2"/>
            <w:tcBorders>
              <w:top w:val="nil"/>
              <w:left w:val="nil"/>
              <w:bottom w:val="nil"/>
              <w:right w:val="nil"/>
            </w:tcBorders>
            <w:shd w:val="clear" w:color="000000" w:fill="FFFFFF"/>
            <w:noWrap/>
            <w:vAlign w:val="center"/>
            <w:hideMark/>
          </w:tcPr>
          <w:p w14:paraId="61CE54B5"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2</w:t>
            </w:r>
          </w:p>
        </w:tc>
        <w:tc>
          <w:tcPr>
            <w:tcW w:w="2000" w:type="dxa"/>
            <w:gridSpan w:val="2"/>
            <w:tcBorders>
              <w:top w:val="nil"/>
              <w:left w:val="nil"/>
              <w:bottom w:val="nil"/>
              <w:right w:val="nil"/>
            </w:tcBorders>
            <w:shd w:val="clear" w:color="000000" w:fill="FFFFFF"/>
            <w:noWrap/>
            <w:vAlign w:val="center"/>
            <w:hideMark/>
          </w:tcPr>
          <w:p w14:paraId="43948D2E"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2.407 (1.074-5.395)</w:t>
            </w:r>
          </w:p>
        </w:tc>
        <w:tc>
          <w:tcPr>
            <w:tcW w:w="800" w:type="dxa"/>
            <w:gridSpan w:val="2"/>
            <w:tcBorders>
              <w:top w:val="nil"/>
              <w:left w:val="nil"/>
              <w:bottom w:val="nil"/>
              <w:right w:val="nil"/>
            </w:tcBorders>
            <w:shd w:val="clear" w:color="000000" w:fill="FFFFFF"/>
            <w:noWrap/>
            <w:vAlign w:val="center"/>
            <w:hideMark/>
          </w:tcPr>
          <w:p w14:paraId="34F8E6FE"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0.0329</w:t>
            </w:r>
          </w:p>
        </w:tc>
        <w:tc>
          <w:tcPr>
            <w:tcW w:w="2000" w:type="dxa"/>
            <w:gridSpan w:val="2"/>
            <w:tcBorders>
              <w:top w:val="nil"/>
              <w:left w:val="nil"/>
              <w:bottom w:val="nil"/>
              <w:right w:val="nil"/>
            </w:tcBorders>
            <w:shd w:val="clear" w:color="000000" w:fill="FFFFFF"/>
            <w:noWrap/>
            <w:vAlign w:val="center"/>
            <w:hideMark/>
          </w:tcPr>
          <w:p w14:paraId="4BC26A7A"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2.498 (1.287-4.85)</w:t>
            </w:r>
          </w:p>
        </w:tc>
        <w:tc>
          <w:tcPr>
            <w:tcW w:w="799" w:type="dxa"/>
            <w:gridSpan w:val="2"/>
            <w:tcBorders>
              <w:top w:val="nil"/>
              <w:left w:val="nil"/>
              <w:bottom w:val="nil"/>
              <w:right w:val="nil"/>
            </w:tcBorders>
            <w:shd w:val="clear" w:color="000000" w:fill="FFFFFF"/>
            <w:noWrap/>
            <w:vAlign w:val="center"/>
            <w:hideMark/>
          </w:tcPr>
          <w:p w14:paraId="7C7B99BE"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0.0068</w:t>
            </w:r>
          </w:p>
        </w:tc>
        <w:tc>
          <w:tcPr>
            <w:tcW w:w="2001" w:type="dxa"/>
            <w:gridSpan w:val="2"/>
            <w:tcBorders>
              <w:top w:val="nil"/>
              <w:left w:val="nil"/>
              <w:bottom w:val="nil"/>
              <w:right w:val="nil"/>
            </w:tcBorders>
            <w:shd w:val="clear" w:color="000000" w:fill="FFFFFF"/>
            <w:vAlign w:val="center"/>
          </w:tcPr>
          <w:p w14:paraId="327EEB32" w14:textId="7F9F272F"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2.201 (1.027-4.718)</w:t>
            </w:r>
          </w:p>
        </w:tc>
        <w:tc>
          <w:tcPr>
            <w:tcW w:w="799" w:type="dxa"/>
            <w:gridSpan w:val="2"/>
            <w:tcBorders>
              <w:top w:val="nil"/>
              <w:left w:val="nil"/>
              <w:bottom w:val="nil"/>
              <w:right w:val="nil"/>
            </w:tcBorders>
            <w:shd w:val="clear" w:color="000000" w:fill="FFFFFF"/>
            <w:vAlign w:val="center"/>
          </w:tcPr>
          <w:p w14:paraId="48D95647" w14:textId="17AF3F6C"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0.0426</w:t>
            </w:r>
          </w:p>
        </w:tc>
      </w:tr>
      <w:tr w:rsidR="00892C52" w:rsidRPr="00D725E7" w14:paraId="7193B0DB" w14:textId="54CFB988" w:rsidTr="000D0183">
        <w:trPr>
          <w:trHeight w:val="227"/>
        </w:trPr>
        <w:tc>
          <w:tcPr>
            <w:tcW w:w="3118" w:type="dxa"/>
            <w:gridSpan w:val="2"/>
            <w:tcBorders>
              <w:top w:val="nil"/>
              <w:left w:val="nil"/>
              <w:bottom w:val="nil"/>
              <w:right w:val="nil"/>
            </w:tcBorders>
            <w:shd w:val="clear" w:color="000000" w:fill="FFFFFF"/>
            <w:noWrap/>
            <w:vAlign w:val="center"/>
            <w:hideMark/>
          </w:tcPr>
          <w:p w14:paraId="5434949D"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Consultation for mental problem</w:t>
            </w:r>
          </w:p>
        </w:tc>
        <w:tc>
          <w:tcPr>
            <w:tcW w:w="2000" w:type="dxa"/>
            <w:gridSpan w:val="2"/>
            <w:tcBorders>
              <w:top w:val="nil"/>
              <w:left w:val="nil"/>
              <w:bottom w:val="nil"/>
              <w:right w:val="nil"/>
            </w:tcBorders>
            <w:shd w:val="clear" w:color="000000" w:fill="FFFFFF"/>
            <w:noWrap/>
            <w:vAlign w:val="center"/>
            <w:hideMark/>
          </w:tcPr>
          <w:p w14:paraId="00363B48"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gridSpan w:val="2"/>
            <w:tcBorders>
              <w:top w:val="nil"/>
              <w:left w:val="nil"/>
              <w:bottom w:val="nil"/>
              <w:right w:val="nil"/>
            </w:tcBorders>
            <w:shd w:val="clear" w:color="000000" w:fill="FFFFFF"/>
            <w:noWrap/>
            <w:vAlign w:val="center"/>
            <w:hideMark/>
          </w:tcPr>
          <w:p w14:paraId="3B8CF061"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000" w:type="dxa"/>
            <w:gridSpan w:val="2"/>
            <w:tcBorders>
              <w:top w:val="nil"/>
              <w:left w:val="nil"/>
              <w:bottom w:val="nil"/>
              <w:right w:val="nil"/>
            </w:tcBorders>
            <w:shd w:val="clear" w:color="000000" w:fill="FFFFFF"/>
            <w:noWrap/>
            <w:vAlign w:val="center"/>
            <w:hideMark/>
          </w:tcPr>
          <w:p w14:paraId="28EE8E0F"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799" w:type="dxa"/>
            <w:gridSpan w:val="2"/>
            <w:tcBorders>
              <w:top w:val="nil"/>
              <w:left w:val="nil"/>
              <w:bottom w:val="nil"/>
              <w:right w:val="nil"/>
            </w:tcBorders>
            <w:shd w:val="clear" w:color="000000" w:fill="FFFFFF"/>
            <w:noWrap/>
            <w:vAlign w:val="center"/>
            <w:hideMark/>
          </w:tcPr>
          <w:p w14:paraId="62CCAEFD" w14:textId="77777777" w:rsidR="00892C52" w:rsidRPr="006F0573" w:rsidRDefault="00892C52" w:rsidP="00892C52">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001" w:type="dxa"/>
            <w:gridSpan w:val="2"/>
            <w:tcBorders>
              <w:top w:val="nil"/>
              <w:left w:val="nil"/>
              <w:bottom w:val="nil"/>
              <w:right w:val="nil"/>
            </w:tcBorders>
            <w:shd w:val="clear" w:color="000000" w:fill="FFFFFF"/>
            <w:vAlign w:val="center"/>
          </w:tcPr>
          <w:p w14:paraId="21A415B2" w14:textId="77777777"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color w:val="000000"/>
                <w:kern w:val="0"/>
                <w:sz w:val="18"/>
                <w:szCs w:val="18"/>
              </w:rPr>
            </w:pPr>
          </w:p>
        </w:tc>
        <w:tc>
          <w:tcPr>
            <w:tcW w:w="799" w:type="dxa"/>
            <w:gridSpan w:val="2"/>
            <w:tcBorders>
              <w:top w:val="nil"/>
              <w:left w:val="nil"/>
              <w:bottom w:val="nil"/>
              <w:right w:val="nil"/>
            </w:tcBorders>
            <w:shd w:val="clear" w:color="000000" w:fill="FFFFFF"/>
          </w:tcPr>
          <w:p w14:paraId="400D8B25" w14:textId="77777777"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color w:val="000000"/>
                <w:kern w:val="0"/>
                <w:sz w:val="18"/>
                <w:szCs w:val="18"/>
              </w:rPr>
            </w:pPr>
          </w:p>
        </w:tc>
      </w:tr>
      <w:tr w:rsidR="00892C52" w:rsidRPr="00D725E7" w14:paraId="1FF73BBD" w14:textId="629FE421" w:rsidTr="000D0183">
        <w:trPr>
          <w:trHeight w:val="227"/>
        </w:trPr>
        <w:tc>
          <w:tcPr>
            <w:tcW w:w="3118" w:type="dxa"/>
            <w:gridSpan w:val="2"/>
            <w:tcBorders>
              <w:top w:val="nil"/>
              <w:left w:val="nil"/>
              <w:bottom w:val="nil"/>
              <w:right w:val="nil"/>
            </w:tcBorders>
            <w:shd w:val="clear" w:color="000000" w:fill="FFFFFF"/>
            <w:noWrap/>
            <w:vAlign w:val="center"/>
            <w:hideMark/>
          </w:tcPr>
          <w:p w14:paraId="49F4BAA4"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Crude</w:t>
            </w:r>
          </w:p>
        </w:tc>
        <w:tc>
          <w:tcPr>
            <w:tcW w:w="2000" w:type="dxa"/>
            <w:gridSpan w:val="2"/>
            <w:tcBorders>
              <w:top w:val="nil"/>
              <w:left w:val="nil"/>
              <w:bottom w:val="nil"/>
              <w:right w:val="nil"/>
            </w:tcBorders>
            <w:shd w:val="clear" w:color="000000" w:fill="FFFFFF"/>
            <w:noWrap/>
            <w:vAlign w:val="center"/>
            <w:hideMark/>
          </w:tcPr>
          <w:p w14:paraId="4CA913CC"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1.643 (1.109-2.435)</w:t>
            </w:r>
          </w:p>
        </w:tc>
        <w:tc>
          <w:tcPr>
            <w:tcW w:w="800" w:type="dxa"/>
            <w:gridSpan w:val="2"/>
            <w:tcBorders>
              <w:top w:val="nil"/>
              <w:left w:val="nil"/>
              <w:bottom w:val="nil"/>
              <w:right w:val="nil"/>
            </w:tcBorders>
            <w:shd w:val="clear" w:color="000000" w:fill="FFFFFF"/>
            <w:noWrap/>
            <w:vAlign w:val="center"/>
            <w:hideMark/>
          </w:tcPr>
          <w:p w14:paraId="0D695A5F"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0.0133</w:t>
            </w:r>
          </w:p>
        </w:tc>
        <w:tc>
          <w:tcPr>
            <w:tcW w:w="2000" w:type="dxa"/>
            <w:gridSpan w:val="2"/>
            <w:tcBorders>
              <w:top w:val="nil"/>
              <w:left w:val="nil"/>
              <w:bottom w:val="nil"/>
              <w:right w:val="nil"/>
            </w:tcBorders>
            <w:shd w:val="clear" w:color="000000" w:fill="FFFFFF"/>
            <w:noWrap/>
            <w:vAlign w:val="center"/>
            <w:hideMark/>
          </w:tcPr>
          <w:p w14:paraId="1DBC9926"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2.59 (2.012-3.335)</w:t>
            </w:r>
          </w:p>
        </w:tc>
        <w:tc>
          <w:tcPr>
            <w:tcW w:w="799" w:type="dxa"/>
            <w:gridSpan w:val="2"/>
            <w:tcBorders>
              <w:top w:val="nil"/>
              <w:left w:val="nil"/>
              <w:bottom w:val="nil"/>
              <w:right w:val="nil"/>
            </w:tcBorders>
            <w:shd w:val="clear" w:color="000000" w:fill="FFFFFF"/>
            <w:noWrap/>
            <w:vAlign w:val="center"/>
            <w:hideMark/>
          </w:tcPr>
          <w:p w14:paraId="674C07D7"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1" w:type="dxa"/>
            <w:gridSpan w:val="2"/>
            <w:tcBorders>
              <w:top w:val="nil"/>
              <w:left w:val="nil"/>
              <w:bottom w:val="nil"/>
              <w:right w:val="nil"/>
            </w:tcBorders>
            <w:shd w:val="clear" w:color="000000" w:fill="FFFFFF"/>
            <w:vAlign w:val="center"/>
          </w:tcPr>
          <w:p w14:paraId="0D6DA048" w14:textId="4B780D7E"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kern w:val="0"/>
                <w:sz w:val="18"/>
                <w:szCs w:val="18"/>
              </w:rPr>
              <w:t>2.693 (2.042-3.552)</w:t>
            </w:r>
          </w:p>
        </w:tc>
        <w:tc>
          <w:tcPr>
            <w:tcW w:w="799" w:type="dxa"/>
            <w:gridSpan w:val="2"/>
            <w:tcBorders>
              <w:top w:val="nil"/>
              <w:left w:val="nil"/>
              <w:bottom w:val="nil"/>
              <w:right w:val="nil"/>
            </w:tcBorders>
            <w:shd w:val="clear" w:color="000000" w:fill="FFFFFF"/>
            <w:vAlign w:val="center"/>
          </w:tcPr>
          <w:p w14:paraId="2AFFB017" w14:textId="5BAC5ADE"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r>
      <w:tr w:rsidR="00892C52" w:rsidRPr="00D725E7" w14:paraId="1D4DC7FD" w14:textId="2E131DA0" w:rsidTr="000D0183">
        <w:trPr>
          <w:trHeight w:val="227"/>
        </w:trPr>
        <w:tc>
          <w:tcPr>
            <w:tcW w:w="3118" w:type="dxa"/>
            <w:gridSpan w:val="2"/>
            <w:tcBorders>
              <w:top w:val="nil"/>
              <w:left w:val="nil"/>
              <w:bottom w:val="nil"/>
              <w:right w:val="nil"/>
            </w:tcBorders>
            <w:shd w:val="clear" w:color="000000" w:fill="FFFFFF"/>
            <w:noWrap/>
            <w:vAlign w:val="center"/>
            <w:hideMark/>
          </w:tcPr>
          <w:p w14:paraId="6ABB84F2"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1</w:t>
            </w:r>
          </w:p>
        </w:tc>
        <w:tc>
          <w:tcPr>
            <w:tcW w:w="2000" w:type="dxa"/>
            <w:gridSpan w:val="2"/>
            <w:tcBorders>
              <w:top w:val="nil"/>
              <w:left w:val="nil"/>
              <w:bottom w:val="nil"/>
              <w:right w:val="nil"/>
            </w:tcBorders>
            <w:shd w:val="clear" w:color="000000" w:fill="FFFFFF"/>
            <w:noWrap/>
            <w:vAlign w:val="center"/>
            <w:hideMark/>
          </w:tcPr>
          <w:p w14:paraId="36E8161A"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2.408 (1.087-5.331)</w:t>
            </w:r>
          </w:p>
        </w:tc>
        <w:tc>
          <w:tcPr>
            <w:tcW w:w="800" w:type="dxa"/>
            <w:gridSpan w:val="2"/>
            <w:tcBorders>
              <w:top w:val="nil"/>
              <w:left w:val="nil"/>
              <w:bottom w:val="nil"/>
              <w:right w:val="nil"/>
            </w:tcBorders>
            <w:shd w:val="clear" w:color="000000" w:fill="FFFFFF"/>
            <w:noWrap/>
            <w:vAlign w:val="center"/>
            <w:hideMark/>
          </w:tcPr>
          <w:p w14:paraId="00A4A34A"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0" w:type="dxa"/>
            <w:gridSpan w:val="2"/>
            <w:tcBorders>
              <w:top w:val="nil"/>
              <w:left w:val="nil"/>
              <w:bottom w:val="nil"/>
              <w:right w:val="nil"/>
            </w:tcBorders>
            <w:shd w:val="clear" w:color="000000" w:fill="FFFFFF"/>
            <w:noWrap/>
            <w:vAlign w:val="center"/>
            <w:hideMark/>
          </w:tcPr>
          <w:p w14:paraId="4718F811"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2.527 (1.96-3.257)</w:t>
            </w:r>
          </w:p>
        </w:tc>
        <w:tc>
          <w:tcPr>
            <w:tcW w:w="799" w:type="dxa"/>
            <w:gridSpan w:val="2"/>
            <w:tcBorders>
              <w:top w:val="nil"/>
              <w:left w:val="nil"/>
              <w:bottom w:val="nil"/>
              <w:right w:val="nil"/>
            </w:tcBorders>
            <w:shd w:val="clear" w:color="000000" w:fill="FFFFFF"/>
            <w:noWrap/>
            <w:vAlign w:val="center"/>
            <w:hideMark/>
          </w:tcPr>
          <w:p w14:paraId="23F18822"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1" w:type="dxa"/>
            <w:gridSpan w:val="2"/>
            <w:tcBorders>
              <w:top w:val="nil"/>
              <w:left w:val="nil"/>
              <w:bottom w:val="nil"/>
              <w:right w:val="nil"/>
            </w:tcBorders>
            <w:shd w:val="clear" w:color="000000" w:fill="FFFFFF"/>
            <w:vAlign w:val="center"/>
          </w:tcPr>
          <w:p w14:paraId="4AC71201" w14:textId="73FC4F78"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2.541 (1.92-3.363)</w:t>
            </w:r>
          </w:p>
        </w:tc>
        <w:tc>
          <w:tcPr>
            <w:tcW w:w="799" w:type="dxa"/>
            <w:gridSpan w:val="2"/>
            <w:tcBorders>
              <w:top w:val="nil"/>
              <w:left w:val="nil"/>
              <w:bottom w:val="nil"/>
              <w:right w:val="nil"/>
            </w:tcBorders>
            <w:shd w:val="clear" w:color="000000" w:fill="FFFFFF"/>
            <w:vAlign w:val="center"/>
          </w:tcPr>
          <w:p w14:paraId="2E64509A" w14:textId="7E26E743"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r>
      <w:tr w:rsidR="00892C52" w:rsidRPr="00D725E7" w14:paraId="3FB06170" w14:textId="5974F6BD" w:rsidTr="000D0183">
        <w:trPr>
          <w:trHeight w:val="227"/>
        </w:trPr>
        <w:tc>
          <w:tcPr>
            <w:tcW w:w="3118" w:type="dxa"/>
            <w:gridSpan w:val="2"/>
            <w:tcBorders>
              <w:top w:val="nil"/>
              <w:left w:val="nil"/>
              <w:bottom w:val="single" w:sz="4" w:space="0" w:color="auto"/>
              <w:right w:val="nil"/>
            </w:tcBorders>
            <w:shd w:val="clear" w:color="000000" w:fill="FFFFFF"/>
            <w:noWrap/>
            <w:vAlign w:val="center"/>
            <w:hideMark/>
          </w:tcPr>
          <w:p w14:paraId="4BFDECE2" w14:textId="77777777" w:rsidR="00892C52" w:rsidRPr="006F0573" w:rsidRDefault="00892C52" w:rsidP="00892C52">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2</w:t>
            </w:r>
          </w:p>
        </w:tc>
        <w:tc>
          <w:tcPr>
            <w:tcW w:w="2000" w:type="dxa"/>
            <w:gridSpan w:val="2"/>
            <w:tcBorders>
              <w:top w:val="nil"/>
              <w:left w:val="nil"/>
              <w:bottom w:val="single" w:sz="4" w:space="0" w:color="auto"/>
              <w:right w:val="nil"/>
            </w:tcBorders>
            <w:shd w:val="clear" w:color="000000" w:fill="FFFFFF"/>
            <w:noWrap/>
            <w:vAlign w:val="center"/>
            <w:hideMark/>
          </w:tcPr>
          <w:p w14:paraId="677567E0"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2.41 (1.748-3.323)</w:t>
            </w:r>
          </w:p>
        </w:tc>
        <w:tc>
          <w:tcPr>
            <w:tcW w:w="800" w:type="dxa"/>
            <w:gridSpan w:val="2"/>
            <w:tcBorders>
              <w:top w:val="nil"/>
              <w:left w:val="nil"/>
              <w:bottom w:val="single" w:sz="4" w:space="0" w:color="auto"/>
              <w:right w:val="nil"/>
            </w:tcBorders>
            <w:shd w:val="clear" w:color="000000" w:fill="FFFFFF"/>
            <w:noWrap/>
            <w:vAlign w:val="center"/>
            <w:hideMark/>
          </w:tcPr>
          <w:p w14:paraId="1E1EEB0C"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0" w:type="dxa"/>
            <w:gridSpan w:val="2"/>
            <w:tcBorders>
              <w:top w:val="nil"/>
              <w:left w:val="nil"/>
              <w:bottom w:val="single" w:sz="4" w:space="0" w:color="auto"/>
              <w:right w:val="nil"/>
            </w:tcBorders>
            <w:shd w:val="clear" w:color="000000" w:fill="FFFFFF"/>
            <w:noWrap/>
            <w:vAlign w:val="center"/>
            <w:hideMark/>
          </w:tcPr>
          <w:p w14:paraId="232BE9B4"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2.364 (1.814-3.082)</w:t>
            </w:r>
          </w:p>
        </w:tc>
        <w:tc>
          <w:tcPr>
            <w:tcW w:w="799" w:type="dxa"/>
            <w:gridSpan w:val="2"/>
            <w:tcBorders>
              <w:top w:val="nil"/>
              <w:left w:val="nil"/>
              <w:bottom w:val="single" w:sz="4" w:space="0" w:color="auto"/>
              <w:right w:val="nil"/>
            </w:tcBorders>
            <w:shd w:val="clear" w:color="000000" w:fill="FFFFFF"/>
            <w:noWrap/>
            <w:vAlign w:val="center"/>
            <w:hideMark/>
          </w:tcPr>
          <w:p w14:paraId="66B156A9" w14:textId="77777777" w:rsidR="00892C52" w:rsidRPr="006F0573"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001" w:type="dxa"/>
            <w:gridSpan w:val="2"/>
            <w:tcBorders>
              <w:top w:val="nil"/>
              <w:left w:val="nil"/>
              <w:bottom w:val="single" w:sz="4" w:space="0" w:color="auto"/>
              <w:right w:val="nil"/>
            </w:tcBorders>
            <w:shd w:val="clear" w:color="000000" w:fill="FFFFFF"/>
            <w:vAlign w:val="center"/>
          </w:tcPr>
          <w:p w14:paraId="79F47818" w14:textId="3181A0C9"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sz w:val="18"/>
                <w:szCs w:val="18"/>
              </w:rPr>
              <w:t>2.27 (1.691-3.048)</w:t>
            </w:r>
          </w:p>
        </w:tc>
        <w:tc>
          <w:tcPr>
            <w:tcW w:w="799" w:type="dxa"/>
            <w:gridSpan w:val="2"/>
            <w:tcBorders>
              <w:top w:val="nil"/>
              <w:left w:val="nil"/>
              <w:bottom w:val="single" w:sz="4" w:space="0" w:color="auto"/>
              <w:right w:val="nil"/>
            </w:tcBorders>
            <w:shd w:val="clear" w:color="000000" w:fill="FFFFFF"/>
            <w:vAlign w:val="center"/>
          </w:tcPr>
          <w:p w14:paraId="772AA5D8" w14:textId="3582F5C5" w:rsidR="00892C52" w:rsidRPr="00D725E7" w:rsidRDefault="00892C52" w:rsidP="00892C52">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r>
    </w:tbl>
    <w:p w14:paraId="60703BE1" w14:textId="6680DD87" w:rsidR="006F0573" w:rsidRPr="00D725E7" w:rsidRDefault="00363ABE" w:rsidP="00363ABE">
      <w:pPr>
        <w:widowControl/>
        <w:wordWrap/>
        <w:autoSpaceDE/>
        <w:autoSpaceDN/>
        <w:spacing w:after="0"/>
        <w:rPr>
          <w:rFonts w:ascii="Times New Roman" w:hAnsi="Times New Roman" w:cs="Times New Roman"/>
          <w:sz w:val="18"/>
          <w:szCs w:val="18"/>
        </w:rPr>
      </w:pPr>
      <w:r w:rsidRPr="00D725E7">
        <w:rPr>
          <w:rFonts w:ascii="Times New Roman" w:hAnsi="Times New Roman" w:cs="Times New Roman"/>
          <w:sz w:val="18"/>
          <w:szCs w:val="18"/>
        </w:rPr>
        <w:t>Model 1: age, sex</w:t>
      </w:r>
    </w:p>
    <w:p w14:paraId="07750238" w14:textId="54A47A04" w:rsidR="00363ABE" w:rsidRPr="00D725E7" w:rsidRDefault="00363ABE" w:rsidP="00363ABE">
      <w:pPr>
        <w:widowControl/>
        <w:wordWrap/>
        <w:autoSpaceDE/>
        <w:autoSpaceDN/>
        <w:spacing w:after="0"/>
        <w:rPr>
          <w:rFonts w:ascii="Times New Roman" w:hAnsi="Times New Roman" w:cs="Times New Roman"/>
          <w:sz w:val="18"/>
          <w:szCs w:val="20"/>
        </w:rPr>
      </w:pPr>
      <w:r w:rsidRPr="00D725E7">
        <w:rPr>
          <w:rFonts w:ascii="Times New Roman" w:hAnsi="Times New Roman" w:cs="Times New Roman"/>
          <w:sz w:val="18"/>
          <w:szCs w:val="20"/>
        </w:rPr>
        <w:t>Model 2: Model 1 + education, smoking, drinking, household economic status, physical activity</w:t>
      </w:r>
    </w:p>
    <w:p w14:paraId="1AB9A119" w14:textId="77777777" w:rsidR="006F0573" w:rsidRDefault="006F0573">
      <w:pPr>
        <w:widowControl/>
        <w:wordWrap/>
        <w:autoSpaceDE/>
        <w:autoSpaceDN/>
      </w:pPr>
      <w:r>
        <w:br w:type="page"/>
      </w:r>
    </w:p>
    <w:tbl>
      <w:tblPr>
        <w:tblW w:w="9114" w:type="dxa"/>
        <w:tblCellMar>
          <w:left w:w="99" w:type="dxa"/>
          <w:right w:w="99" w:type="dxa"/>
        </w:tblCellMar>
        <w:tblLook w:val="04A0" w:firstRow="1" w:lastRow="0" w:firstColumn="1" w:lastColumn="0" w:noHBand="0" w:noVBand="1"/>
      </w:tblPr>
      <w:tblGrid>
        <w:gridCol w:w="3118"/>
        <w:gridCol w:w="2198"/>
        <w:gridCol w:w="800"/>
        <w:gridCol w:w="2198"/>
        <w:gridCol w:w="800"/>
      </w:tblGrid>
      <w:tr w:rsidR="006F0573" w:rsidRPr="00D725E7" w14:paraId="2F12D185" w14:textId="77777777" w:rsidTr="000D0183">
        <w:trPr>
          <w:trHeight w:val="227"/>
        </w:trPr>
        <w:tc>
          <w:tcPr>
            <w:tcW w:w="3118" w:type="dxa"/>
            <w:vMerge w:val="restart"/>
            <w:tcBorders>
              <w:top w:val="single" w:sz="4" w:space="0" w:color="auto"/>
              <w:left w:val="nil"/>
              <w:right w:val="nil"/>
            </w:tcBorders>
            <w:shd w:val="clear" w:color="000000" w:fill="FFFFFF"/>
            <w:vAlign w:val="center"/>
            <w:hideMark/>
          </w:tcPr>
          <w:p w14:paraId="5E65F134" w14:textId="2C0549D5" w:rsidR="006F0573" w:rsidRPr="00D725E7" w:rsidRDefault="006F0573" w:rsidP="006F0573">
            <w:pPr>
              <w:widowControl/>
              <w:wordWrap/>
              <w:autoSpaceDE/>
              <w:autoSpaceDN/>
              <w:spacing w:after="0" w:line="240" w:lineRule="auto"/>
              <w:jc w:val="center"/>
              <w:rPr>
                <w:rFonts w:ascii="Times New Roman" w:eastAsia="맑은 고딕" w:hAnsi="Times New Roman" w:cs="Times New Roman"/>
                <w:color w:val="000000"/>
                <w:kern w:val="0"/>
                <w:sz w:val="18"/>
                <w:szCs w:val="18"/>
              </w:rPr>
            </w:pPr>
          </w:p>
          <w:p w14:paraId="07E34FC8" w14:textId="61EE48B8" w:rsidR="006F0573" w:rsidRPr="006F0573" w:rsidRDefault="006F0573" w:rsidP="006F0573">
            <w:pPr>
              <w:spacing w:after="0" w:line="240" w:lineRule="auto"/>
              <w:jc w:val="center"/>
              <w:rPr>
                <w:rFonts w:ascii="Times New Roman" w:eastAsia="맑은 고딕" w:hAnsi="Times New Roman" w:cs="Times New Roman"/>
                <w:color w:val="000000"/>
                <w:kern w:val="0"/>
                <w:sz w:val="18"/>
                <w:szCs w:val="18"/>
              </w:rPr>
            </w:pPr>
          </w:p>
        </w:tc>
        <w:tc>
          <w:tcPr>
            <w:tcW w:w="2998" w:type="dxa"/>
            <w:gridSpan w:val="2"/>
            <w:tcBorders>
              <w:top w:val="single" w:sz="4" w:space="0" w:color="auto"/>
              <w:left w:val="nil"/>
              <w:bottom w:val="single" w:sz="4" w:space="0" w:color="auto"/>
              <w:right w:val="nil"/>
            </w:tcBorders>
            <w:shd w:val="clear" w:color="000000" w:fill="FFFFFF"/>
            <w:vAlign w:val="center"/>
            <w:hideMark/>
          </w:tcPr>
          <w:p w14:paraId="78A38054"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Facial pain</w:t>
            </w:r>
            <w:r w:rsidRPr="006F0573">
              <w:rPr>
                <w:rFonts w:ascii="Times New Roman" w:eastAsia="맑은 고딕" w:hAnsi="Times New Roman" w:cs="Times New Roman"/>
                <w:b/>
                <w:bCs/>
                <w:color w:val="000000"/>
                <w:kern w:val="0"/>
                <w:sz w:val="18"/>
                <w:szCs w:val="18"/>
              </w:rPr>
              <w:br/>
              <w:t>(≥ 3 months)</w:t>
            </w:r>
          </w:p>
        </w:tc>
        <w:tc>
          <w:tcPr>
            <w:tcW w:w="2998" w:type="dxa"/>
            <w:gridSpan w:val="2"/>
            <w:tcBorders>
              <w:top w:val="single" w:sz="4" w:space="0" w:color="auto"/>
              <w:left w:val="nil"/>
              <w:bottom w:val="single" w:sz="4" w:space="0" w:color="auto"/>
              <w:right w:val="nil"/>
            </w:tcBorders>
            <w:shd w:val="clear" w:color="000000" w:fill="FFFFFF"/>
            <w:vAlign w:val="center"/>
            <w:hideMark/>
          </w:tcPr>
          <w:p w14:paraId="337F209C"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olfactory dysfunction</w:t>
            </w:r>
            <w:r w:rsidRPr="006F0573">
              <w:rPr>
                <w:rFonts w:ascii="Times New Roman" w:eastAsia="맑은 고딕" w:hAnsi="Times New Roman" w:cs="Times New Roman"/>
                <w:b/>
                <w:bCs/>
                <w:color w:val="000000"/>
                <w:kern w:val="0"/>
                <w:sz w:val="18"/>
                <w:szCs w:val="18"/>
              </w:rPr>
              <w:br/>
              <w:t>(≥ 3 months)</w:t>
            </w:r>
          </w:p>
        </w:tc>
      </w:tr>
      <w:tr w:rsidR="006F0573" w:rsidRPr="00D725E7" w14:paraId="2E7E2FC4" w14:textId="77777777" w:rsidTr="000D0183">
        <w:trPr>
          <w:trHeight w:val="227"/>
        </w:trPr>
        <w:tc>
          <w:tcPr>
            <w:tcW w:w="3118" w:type="dxa"/>
            <w:vMerge/>
            <w:tcBorders>
              <w:left w:val="nil"/>
              <w:bottom w:val="single" w:sz="4" w:space="0" w:color="auto"/>
              <w:right w:val="nil"/>
            </w:tcBorders>
            <w:shd w:val="clear" w:color="000000" w:fill="FFFFFF"/>
            <w:vAlign w:val="center"/>
            <w:hideMark/>
          </w:tcPr>
          <w:p w14:paraId="7FFCB4C7" w14:textId="1E2925D3"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p>
        </w:tc>
        <w:tc>
          <w:tcPr>
            <w:tcW w:w="2198" w:type="dxa"/>
            <w:tcBorders>
              <w:top w:val="nil"/>
              <w:left w:val="nil"/>
              <w:bottom w:val="single" w:sz="4" w:space="0" w:color="auto"/>
              <w:right w:val="nil"/>
            </w:tcBorders>
            <w:shd w:val="clear" w:color="000000" w:fill="FFFFFF"/>
            <w:vAlign w:val="center"/>
            <w:hideMark/>
          </w:tcPr>
          <w:p w14:paraId="22AA43FB"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OR (95% CI)</w:t>
            </w:r>
          </w:p>
        </w:tc>
        <w:tc>
          <w:tcPr>
            <w:tcW w:w="800" w:type="dxa"/>
            <w:tcBorders>
              <w:top w:val="nil"/>
              <w:left w:val="nil"/>
              <w:bottom w:val="single" w:sz="4" w:space="0" w:color="auto"/>
              <w:right w:val="nil"/>
            </w:tcBorders>
            <w:shd w:val="clear" w:color="000000" w:fill="FFFFFF"/>
            <w:vAlign w:val="center"/>
            <w:hideMark/>
          </w:tcPr>
          <w:p w14:paraId="78FEB5BE"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b/>
                <w:bCs/>
                <w:i/>
                <w:iCs/>
                <w:color w:val="000000"/>
                <w:kern w:val="0"/>
                <w:sz w:val="18"/>
                <w:szCs w:val="18"/>
              </w:rPr>
            </w:pPr>
            <w:r w:rsidRPr="006F0573">
              <w:rPr>
                <w:rFonts w:ascii="Times New Roman" w:eastAsia="맑은 고딕" w:hAnsi="Times New Roman" w:cs="Times New Roman"/>
                <w:b/>
                <w:bCs/>
                <w:i/>
                <w:iCs/>
                <w:color w:val="000000"/>
                <w:kern w:val="0"/>
                <w:sz w:val="18"/>
                <w:szCs w:val="18"/>
              </w:rPr>
              <w:t>p</w:t>
            </w:r>
          </w:p>
        </w:tc>
        <w:tc>
          <w:tcPr>
            <w:tcW w:w="2198" w:type="dxa"/>
            <w:tcBorders>
              <w:top w:val="nil"/>
              <w:left w:val="nil"/>
              <w:bottom w:val="single" w:sz="4" w:space="0" w:color="auto"/>
              <w:right w:val="nil"/>
            </w:tcBorders>
            <w:shd w:val="clear" w:color="000000" w:fill="FFFFFF"/>
            <w:vAlign w:val="center"/>
            <w:hideMark/>
          </w:tcPr>
          <w:p w14:paraId="5E8F37C0"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OR (95% CI)</w:t>
            </w:r>
          </w:p>
        </w:tc>
        <w:tc>
          <w:tcPr>
            <w:tcW w:w="800" w:type="dxa"/>
            <w:tcBorders>
              <w:top w:val="nil"/>
              <w:left w:val="nil"/>
              <w:bottom w:val="single" w:sz="4" w:space="0" w:color="auto"/>
              <w:right w:val="nil"/>
            </w:tcBorders>
            <w:shd w:val="clear" w:color="000000" w:fill="FFFFFF"/>
            <w:vAlign w:val="center"/>
            <w:hideMark/>
          </w:tcPr>
          <w:p w14:paraId="375AB929"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b/>
                <w:bCs/>
                <w:i/>
                <w:iCs/>
                <w:color w:val="000000"/>
                <w:kern w:val="0"/>
                <w:sz w:val="18"/>
                <w:szCs w:val="18"/>
              </w:rPr>
            </w:pPr>
            <w:r w:rsidRPr="006F0573">
              <w:rPr>
                <w:rFonts w:ascii="Times New Roman" w:eastAsia="맑은 고딕" w:hAnsi="Times New Roman" w:cs="Times New Roman"/>
                <w:b/>
                <w:bCs/>
                <w:i/>
                <w:iCs/>
                <w:color w:val="000000"/>
                <w:kern w:val="0"/>
                <w:sz w:val="18"/>
                <w:szCs w:val="18"/>
              </w:rPr>
              <w:t>p</w:t>
            </w:r>
          </w:p>
        </w:tc>
      </w:tr>
      <w:tr w:rsidR="006F0573" w:rsidRPr="00D725E7" w14:paraId="182E5B0A" w14:textId="77777777" w:rsidTr="000D0183">
        <w:trPr>
          <w:trHeight w:val="227"/>
        </w:trPr>
        <w:tc>
          <w:tcPr>
            <w:tcW w:w="3118" w:type="dxa"/>
            <w:tcBorders>
              <w:top w:val="nil"/>
              <w:left w:val="nil"/>
              <w:bottom w:val="nil"/>
              <w:right w:val="nil"/>
            </w:tcBorders>
            <w:shd w:val="clear" w:color="000000" w:fill="FFFFFF"/>
            <w:noWrap/>
            <w:vAlign w:val="center"/>
            <w:hideMark/>
          </w:tcPr>
          <w:p w14:paraId="39FB2BD3"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Perceived stress</w:t>
            </w:r>
          </w:p>
        </w:tc>
        <w:tc>
          <w:tcPr>
            <w:tcW w:w="2198" w:type="dxa"/>
            <w:tcBorders>
              <w:top w:val="nil"/>
              <w:left w:val="nil"/>
              <w:bottom w:val="nil"/>
              <w:right w:val="nil"/>
            </w:tcBorders>
            <w:shd w:val="clear" w:color="auto" w:fill="auto"/>
            <w:noWrap/>
            <w:vAlign w:val="bottom"/>
            <w:hideMark/>
          </w:tcPr>
          <w:p w14:paraId="3BA975D1" w14:textId="7B6119EF"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p>
          <w:p w14:paraId="2C82C3EA"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p>
        </w:tc>
        <w:tc>
          <w:tcPr>
            <w:tcW w:w="800" w:type="dxa"/>
            <w:tcBorders>
              <w:top w:val="nil"/>
              <w:left w:val="nil"/>
              <w:bottom w:val="nil"/>
              <w:right w:val="nil"/>
            </w:tcBorders>
            <w:shd w:val="clear" w:color="000000" w:fill="FFFFFF"/>
            <w:noWrap/>
            <w:vAlign w:val="center"/>
            <w:hideMark/>
          </w:tcPr>
          <w:p w14:paraId="2FA2ACCB"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198" w:type="dxa"/>
            <w:tcBorders>
              <w:top w:val="nil"/>
              <w:left w:val="nil"/>
              <w:bottom w:val="nil"/>
              <w:right w:val="nil"/>
            </w:tcBorders>
            <w:shd w:val="clear" w:color="auto" w:fill="auto"/>
            <w:noWrap/>
            <w:vAlign w:val="bottom"/>
            <w:hideMark/>
          </w:tcPr>
          <w:p w14:paraId="0ECBB7D9" w14:textId="703AB500"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p>
          <w:p w14:paraId="3946792C"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p>
        </w:tc>
        <w:tc>
          <w:tcPr>
            <w:tcW w:w="800" w:type="dxa"/>
            <w:tcBorders>
              <w:top w:val="nil"/>
              <w:left w:val="nil"/>
              <w:bottom w:val="nil"/>
              <w:right w:val="nil"/>
            </w:tcBorders>
            <w:shd w:val="clear" w:color="000000" w:fill="FFFFFF"/>
            <w:noWrap/>
            <w:vAlign w:val="center"/>
            <w:hideMark/>
          </w:tcPr>
          <w:p w14:paraId="5FA35630"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r>
      <w:tr w:rsidR="006F0573" w:rsidRPr="00D725E7" w14:paraId="63F206BF" w14:textId="77777777" w:rsidTr="000D0183">
        <w:trPr>
          <w:trHeight w:val="227"/>
        </w:trPr>
        <w:tc>
          <w:tcPr>
            <w:tcW w:w="3118" w:type="dxa"/>
            <w:tcBorders>
              <w:top w:val="nil"/>
              <w:left w:val="nil"/>
              <w:bottom w:val="nil"/>
              <w:right w:val="nil"/>
            </w:tcBorders>
            <w:shd w:val="clear" w:color="000000" w:fill="FFFFFF"/>
            <w:noWrap/>
            <w:vAlign w:val="center"/>
            <w:hideMark/>
          </w:tcPr>
          <w:p w14:paraId="45673BD1"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Crude</w:t>
            </w:r>
          </w:p>
        </w:tc>
        <w:tc>
          <w:tcPr>
            <w:tcW w:w="2198" w:type="dxa"/>
            <w:tcBorders>
              <w:top w:val="nil"/>
              <w:left w:val="nil"/>
              <w:bottom w:val="nil"/>
              <w:right w:val="nil"/>
            </w:tcBorders>
            <w:shd w:val="clear" w:color="000000" w:fill="FFFFFF"/>
            <w:noWrap/>
            <w:vAlign w:val="center"/>
            <w:hideMark/>
          </w:tcPr>
          <w:p w14:paraId="51AA8029"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2.816 (1.788-4.437)</w:t>
            </w:r>
          </w:p>
        </w:tc>
        <w:tc>
          <w:tcPr>
            <w:tcW w:w="800" w:type="dxa"/>
            <w:tcBorders>
              <w:top w:val="nil"/>
              <w:left w:val="nil"/>
              <w:bottom w:val="nil"/>
              <w:right w:val="nil"/>
            </w:tcBorders>
            <w:shd w:val="clear" w:color="000000" w:fill="FFFFFF"/>
            <w:noWrap/>
            <w:vAlign w:val="center"/>
            <w:hideMark/>
          </w:tcPr>
          <w:p w14:paraId="15039105"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198" w:type="dxa"/>
            <w:tcBorders>
              <w:top w:val="nil"/>
              <w:left w:val="nil"/>
              <w:bottom w:val="nil"/>
              <w:right w:val="nil"/>
            </w:tcBorders>
            <w:shd w:val="clear" w:color="000000" w:fill="FFFFFF"/>
            <w:noWrap/>
            <w:vAlign w:val="center"/>
            <w:hideMark/>
          </w:tcPr>
          <w:p w14:paraId="44DF246A"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1.618 (1.283-2.042)</w:t>
            </w:r>
          </w:p>
        </w:tc>
        <w:tc>
          <w:tcPr>
            <w:tcW w:w="800" w:type="dxa"/>
            <w:tcBorders>
              <w:top w:val="nil"/>
              <w:left w:val="nil"/>
              <w:bottom w:val="nil"/>
              <w:right w:val="nil"/>
            </w:tcBorders>
            <w:shd w:val="clear" w:color="000000" w:fill="FFFFFF"/>
            <w:noWrap/>
            <w:vAlign w:val="center"/>
            <w:hideMark/>
          </w:tcPr>
          <w:p w14:paraId="3F84C7CE"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r>
      <w:tr w:rsidR="006F0573" w:rsidRPr="00D725E7" w14:paraId="68B5CACE" w14:textId="77777777" w:rsidTr="000D0183">
        <w:trPr>
          <w:trHeight w:val="227"/>
        </w:trPr>
        <w:tc>
          <w:tcPr>
            <w:tcW w:w="3118" w:type="dxa"/>
            <w:tcBorders>
              <w:top w:val="nil"/>
              <w:left w:val="nil"/>
              <w:bottom w:val="nil"/>
              <w:right w:val="nil"/>
            </w:tcBorders>
            <w:shd w:val="clear" w:color="000000" w:fill="FFFFFF"/>
            <w:noWrap/>
            <w:vAlign w:val="center"/>
            <w:hideMark/>
          </w:tcPr>
          <w:p w14:paraId="56F9B037"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1</w:t>
            </w:r>
          </w:p>
        </w:tc>
        <w:tc>
          <w:tcPr>
            <w:tcW w:w="2198" w:type="dxa"/>
            <w:tcBorders>
              <w:top w:val="nil"/>
              <w:left w:val="nil"/>
              <w:bottom w:val="nil"/>
              <w:right w:val="nil"/>
            </w:tcBorders>
            <w:shd w:val="clear" w:color="000000" w:fill="FFFFFF"/>
            <w:noWrap/>
            <w:vAlign w:val="center"/>
            <w:hideMark/>
          </w:tcPr>
          <w:p w14:paraId="1D5ED9F0"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2.508 (1.579-3.984)</w:t>
            </w:r>
          </w:p>
        </w:tc>
        <w:tc>
          <w:tcPr>
            <w:tcW w:w="800" w:type="dxa"/>
            <w:tcBorders>
              <w:top w:val="nil"/>
              <w:left w:val="nil"/>
              <w:bottom w:val="nil"/>
              <w:right w:val="nil"/>
            </w:tcBorders>
            <w:shd w:val="clear" w:color="000000" w:fill="FFFFFF"/>
            <w:noWrap/>
            <w:vAlign w:val="center"/>
            <w:hideMark/>
          </w:tcPr>
          <w:p w14:paraId="5ADB97A4"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198" w:type="dxa"/>
            <w:tcBorders>
              <w:top w:val="nil"/>
              <w:left w:val="nil"/>
              <w:bottom w:val="nil"/>
              <w:right w:val="nil"/>
            </w:tcBorders>
            <w:shd w:val="clear" w:color="000000" w:fill="FFFFFF"/>
            <w:noWrap/>
            <w:vAlign w:val="center"/>
            <w:hideMark/>
          </w:tcPr>
          <w:p w14:paraId="3555450C"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1.785 (1.407-2.264)</w:t>
            </w:r>
          </w:p>
        </w:tc>
        <w:tc>
          <w:tcPr>
            <w:tcW w:w="800" w:type="dxa"/>
            <w:tcBorders>
              <w:top w:val="nil"/>
              <w:left w:val="nil"/>
              <w:bottom w:val="nil"/>
              <w:right w:val="nil"/>
            </w:tcBorders>
            <w:shd w:val="clear" w:color="000000" w:fill="FFFFFF"/>
            <w:noWrap/>
            <w:vAlign w:val="center"/>
            <w:hideMark/>
          </w:tcPr>
          <w:p w14:paraId="2346A85D"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r>
      <w:tr w:rsidR="006F0573" w:rsidRPr="00D725E7" w14:paraId="39A66364" w14:textId="77777777" w:rsidTr="000D0183">
        <w:trPr>
          <w:trHeight w:val="227"/>
        </w:trPr>
        <w:tc>
          <w:tcPr>
            <w:tcW w:w="3118" w:type="dxa"/>
            <w:tcBorders>
              <w:top w:val="nil"/>
              <w:left w:val="nil"/>
              <w:bottom w:val="nil"/>
              <w:right w:val="nil"/>
            </w:tcBorders>
            <w:shd w:val="clear" w:color="000000" w:fill="FFFFFF"/>
            <w:noWrap/>
            <w:vAlign w:val="center"/>
            <w:hideMark/>
          </w:tcPr>
          <w:p w14:paraId="21322491"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2</w:t>
            </w:r>
          </w:p>
        </w:tc>
        <w:tc>
          <w:tcPr>
            <w:tcW w:w="2198" w:type="dxa"/>
            <w:tcBorders>
              <w:top w:val="nil"/>
              <w:left w:val="nil"/>
              <w:bottom w:val="nil"/>
              <w:right w:val="nil"/>
            </w:tcBorders>
            <w:shd w:val="clear" w:color="000000" w:fill="FFFFFF"/>
            <w:noWrap/>
            <w:vAlign w:val="center"/>
            <w:hideMark/>
          </w:tcPr>
          <w:p w14:paraId="37235457"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2.641 (1.647-4.235)</w:t>
            </w:r>
          </w:p>
        </w:tc>
        <w:tc>
          <w:tcPr>
            <w:tcW w:w="800" w:type="dxa"/>
            <w:tcBorders>
              <w:top w:val="nil"/>
              <w:left w:val="nil"/>
              <w:bottom w:val="nil"/>
              <w:right w:val="nil"/>
            </w:tcBorders>
            <w:shd w:val="clear" w:color="000000" w:fill="FFFFFF"/>
            <w:noWrap/>
            <w:vAlign w:val="center"/>
            <w:hideMark/>
          </w:tcPr>
          <w:p w14:paraId="616750BD"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c>
          <w:tcPr>
            <w:tcW w:w="2198" w:type="dxa"/>
            <w:tcBorders>
              <w:top w:val="nil"/>
              <w:left w:val="nil"/>
              <w:bottom w:val="nil"/>
              <w:right w:val="nil"/>
            </w:tcBorders>
            <w:shd w:val="clear" w:color="000000" w:fill="FFFFFF"/>
            <w:noWrap/>
            <w:vAlign w:val="center"/>
          </w:tcPr>
          <w:p w14:paraId="53915945" w14:textId="56791BD2" w:rsidR="006F0573" w:rsidRPr="006F0573" w:rsidRDefault="00ED2561"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kern w:val="0"/>
                <w:sz w:val="18"/>
                <w:szCs w:val="18"/>
              </w:rPr>
              <w:t>1.861 (1.456-2.378)</w:t>
            </w:r>
          </w:p>
        </w:tc>
        <w:tc>
          <w:tcPr>
            <w:tcW w:w="800" w:type="dxa"/>
            <w:tcBorders>
              <w:top w:val="nil"/>
              <w:left w:val="nil"/>
              <w:bottom w:val="nil"/>
              <w:right w:val="nil"/>
            </w:tcBorders>
            <w:shd w:val="clear" w:color="000000" w:fill="FFFFFF"/>
            <w:noWrap/>
            <w:vAlign w:val="center"/>
            <w:hideMark/>
          </w:tcPr>
          <w:p w14:paraId="0A1A9A84"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&lt;.0001</w:t>
            </w:r>
          </w:p>
        </w:tc>
      </w:tr>
      <w:tr w:rsidR="006F0573" w:rsidRPr="00D725E7" w14:paraId="075DA6FC" w14:textId="77777777" w:rsidTr="000D0183">
        <w:trPr>
          <w:trHeight w:val="227"/>
        </w:trPr>
        <w:tc>
          <w:tcPr>
            <w:tcW w:w="3118" w:type="dxa"/>
            <w:tcBorders>
              <w:top w:val="nil"/>
              <w:left w:val="nil"/>
              <w:bottom w:val="nil"/>
              <w:right w:val="nil"/>
            </w:tcBorders>
            <w:shd w:val="clear" w:color="000000" w:fill="FFFFFF"/>
            <w:noWrap/>
            <w:vAlign w:val="center"/>
            <w:hideMark/>
          </w:tcPr>
          <w:p w14:paraId="3F3FB7F6"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Presence of depression</w:t>
            </w:r>
          </w:p>
        </w:tc>
        <w:tc>
          <w:tcPr>
            <w:tcW w:w="2198" w:type="dxa"/>
            <w:tcBorders>
              <w:top w:val="nil"/>
              <w:left w:val="nil"/>
              <w:bottom w:val="nil"/>
              <w:right w:val="nil"/>
            </w:tcBorders>
            <w:shd w:val="clear" w:color="000000" w:fill="FFFFFF"/>
            <w:noWrap/>
            <w:vAlign w:val="center"/>
            <w:hideMark/>
          </w:tcPr>
          <w:p w14:paraId="38A81DB2"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tcBorders>
              <w:top w:val="nil"/>
              <w:left w:val="nil"/>
              <w:bottom w:val="nil"/>
              <w:right w:val="nil"/>
            </w:tcBorders>
            <w:shd w:val="clear" w:color="000000" w:fill="FFFFFF"/>
            <w:noWrap/>
            <w:vAlign w:val="center"/>
            <w:hideMark/>
          </w:tcPr>
          <w:p w14:paraId="24880BC2"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198" w:type="dxa"/>
            <w:tcBorders>
              <w:top w:val="nil"/>
              <w:left w:val="nil"/>
              <w:bottom w:val="nil"/>
              <w:right w:val="nil"/>
            </w:tcBorders>
            <w:shd w:val="clear" w:color="000000" w:fill="FFFFFF"/>
            <w:noWrap/>
            <w:vAlign w:val="center"/>
            <w:hideMark/>
          </w:tcPr>
          <w:p w14:paraId="1237E001"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tcBorders>
              <w:top w:val="nil"/>
              <w:left w:val="nil"/>
              <w:bottom w:val="nil"/>
              <w:right w:val="nil"/>
            </w:tcBorders>
            <w:shd w:val="clear" w:color="000000" w:fill="FFFFFF"/>
            <w:noWrap/>
            <w:vAlign w:val="center"/>
            <w:hideMark/>
          </w:tcPr>
          <w:p w14:paraId="049947A1"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r>
      <w:tr w:rsidR="006F0573" w:rsidRPr="00D725E7" w14:paraId="15641564" w14:textId="77777777" w:rsidTr="000D0183">
        <w:trPr>
          <w:trHeight w:val="227"/>
        </w:trPr>
        <w:tc>
          <w:tcPr>
            <w:tcW w:w="3118" w:type="dxa"/>
            <w:tcBorders>
              <w:top w:val="nil"/>
              <w:left w:val="nil"/>
              <w:bottom w:val="nil"/>
              <w:right w:val="nil"/>
            </w:tcBorders>
            <w:shd w:val="clear" w:color="000000" w:fill="FFFFFF"/>
            <w:noWrap/>
            <w:vAlign w:val="center"/>
            <w:hideMark/>
          </w:tcPr>
          <w:p w14:paraId="2EDBCD91"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Crude</w:t>
            </w:r>
          </w:p>
        </w:tc>
        <w:tc>
          <w:tcPr>
            <w:tcW w:w="2198" w:type="dxa"/>
            <w:tcBorders>
              <w:top w:val="nil"/>
              <w:left w:val="nil"/>
              <w:bottom w:val="nil"/>
              <w:right w:val="nil"/>
            </w:tcBorders>
            <w:shd w:val="clear" w:color="000000" w:fill="FFFFFF"/>
            <w:noWrap/>
            <w:vAlign w:val="center"/>
            <w:hideMark/>
          </w:tcPr>
          <w:p w14:paraId="69BF3221"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1.589 (0.761-3.319)</w:t>
            </w:r>
          </w:p>
        </w:tc>
        <w:tc>
          <w:tcPr>
            <w:tcW w:w="800" w:type="dxa"/>
            <w:tcBorders>
              <w:top w:val="nil"/>
              <w:left w:val="nil"/>
              <w:bottom w:val="nil"/>
              <w:right w:val="nil"/>
            </w:tcBorders>
            <w:shd w:val="clear" w:color="000000" w:fill="FFFFFF"/>
            <w:noWrap/>
            <w:vAlign w:val="center"/>
            <w:hideMark/>
          </w:tcPr>
          <w:p w14:paraId="66F31226"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0.2174</w:t>
            </w:r>
          </w:p>
        </w:tc>
        <w:tc>
          <w:tcPr>
            <w:tcW w:w="2198" w:type="dxa"/>
            <w:tcBorders>
              <w:top w:val="nil"/>
              <w:left w:val="nil"/>
              <w:bottom w:val="nil"/>
              <w:right w:val="nil"/>
            </w:tcBorders>
            <w:shd w:val="clear" w:color="000000" w:fill="FFFFFF"/>
            <w:noWrap/>
            <w:vAlign w:val="center"/>
            <w:hideMark/>
          </w:tcPr>
          <w:p w14:paraId="160C26CE"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1.497 (1.032-2.171)</w:t>
            </w:r>
          </w:p>
        </w:tc>
        <w:tc>
          <w:tcPr>
            <w:tcW w:w="800" w:type="dxa"/>
            <w:tcBorders>
              <w:top w:val="nil"/>
              <w:left w:val="nil"/>
              <w:bottom w:val="nil"/>
              <w:right w:val="nil"/>
            </w:tcBorders>
            <w:shd w:val="clear" w:color="000000" w:fill="FFFFFF"/>
            <w:noWrap/>
            <w:vAlign w:val="center"/>
            <w:hideMark/>
          </w:tcPr>
          <w:p w14:paraId="6B396EFF"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0.0334</w:t>
            </w:r>
          </w:p>
        </w:tc>
      </w:tr>
      <w:tr w:rsidR="006F0573" w:rsidRPr="00D725E7" w14:paraId="7EA0811F" w14:textId="77777777" w:rsidTr="000D0183">
        <w:trPr>
          <w:trHeight w:val="227"/>
        </w:trPr>
        <w:tc>
          <w:tcPr>
            <w:tcW w:w="3118" w:type="dxa"/>
            <w:tcBorders>
              <w:top w:val="nil"/>
              <w:left w:val="nil"/>
              <w:bottom w:val="nil"/>
              <w:right w:val="nil"/>
            </w:tcBorders>
            <w:shd w:val="clear" w:color="000000" w:fill="FFFFFF"/>
            <w:noWrap/>
            <w:vAlign w:val="center"/>
            <w:hideMark/>
          </w:tcPr>
          <w:p w14:paraId="3B954E68"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1</w:t>
            </w:r>
          </w:p>
        </w:tc>
        <w:tc>
          <w:tcPr>
            <w:tcW w:w="2198" w:type="dxa"/>
            <w:tcBorders>
              <w:top w:val="nil"/>
              <w:left w:val="nil"/>
              <w:bottom w:val="nil"/>
              <w:right w:val="nil"/>
            </w:tcBorders>
            <w:shd w:val="clear" w:color="000000" w:fill="FFFFFF"/>
            <w:noWrap/>
            <w:vAlign w:val="center"/>
            <w:hideMark/>
          </w:tcPr>
          <w:p w14:paraId="42702CA8"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1.608 (0.768-3.365)</w:t>
            </w:r>
          </w:p>
        </w:tc>
        <w:tc>
          <w:tcPr>
            <w:tcW w:w="800" w:type="dxa"/>
            <w:tcBorders>
              <w:top w:val="nil"/>
              <w:left w:val="nil"/>
              <w:bottom w:val="nil"/>
              <w:right w:val="nil"/>
            </w:tcBorders>
            <w:shd w:val="clear" w:color="000000" w:fill="FFFFFF"/>
            <w:noWrap/>
            <w:vAlign w:val="center"/>
            <w:hideMark/>
          </w:tcPr>
          <w:p w14:paraId="646DFCA6"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0.2079</w:t>
            </w:r>
          </w:p>
        </w:tc>
        <w:tc>
          <w:tcPr>
            <w:tcW w:w="2198" w:type="dxa"/>
            <w:tcBorders>
              <w:top w:val="nil"/>
              <w:left w:val="nil"/>
              <w:bottom w:val="nil"/>
              <w:right w:val="nil"/>
            </w:tcBorders>
            <w:shd w:val="clear" w:color="000000" w:fill="FFFFFF"/>
            <w:noWrap/>
            <w:vAlign w:val="center"/>
            <w:hideMark/>
          </w:tcPr>
          <w:p w14:paraId="6A82616A"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1.496 (1.03-2.172)</w:t>
            </w:r>
          </w:p>
        </w:tc>
        <w:tc>
          <w:tcPr>
            <w:tcW w:w="800" w:type="dxa"/>
            <w:tcBorders>
              <w:top w:val="nil"/>
              <w:left w:val="nil"/>
              <w:bottom w:val="nil"/>
              <w:right w:val="nil"/>
            </w:tcBorders>
            <w:shd w:val="clear" w:color="000000" w:fill="FFFFFF"/>
            <w:noWrap/>
            <w:vAlign w:val="center"/>
            <w:hideMark/>
          </w:tcPr>
          <w:p w14:paraId="26E01C0A"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0.0345</w:t>
            </w:r>
          </w:p>
        </w:tc>
      </w:tr>
      <w:tr w:rsidR="006F0573" w:rsidRPr="00D725E7" w14:paraId="1CB319F5" w14:textId="77777777" w:rsidTr="000D0183">
        <w:trPr>
          <w:trHeight w:val="227"/>
        </w:trPr>
        <w:tc>
          <w:tcPr>
            <w:tcW w:w="3118" w:type="dxa"/>
            <w:tcBorders>
              <w:top w:val="nil"/>
              <w:left w:val="nil"/>
              <w:bottom w:val="nil"/>
              <w:right w:val="nil"/>
            </w:tcBorders>
            <w:shd w:val="clear" w:color="000000" w:fill="FFFFFF"/>
            <w:noWrap/>
            <w:vAlign w:val="center"/>
            <w:hideMark/>
          </w:tcPr>
          <w:p w14:paraId="6E868C21"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2</w:t>
            </w:r>
          </w:p>
        </w:tc>
        <w:tc>
          <w:tcPr>
            <w:tcW w:w="2198" w:type="dxa"/>
            <w:tcBorders>
              <w:top w:val="nil"/>
              <w:left w:val="nil"/>
              <w:bottom w:val="nil"/>
              <w:right w:val="nil"/>
            </w:tcBorders>
            <w:shd w:val="clear" w:color="000000" w:fill="FFFFFF"/>
            <w:noWrap/>
            <w:vAlign w:val="center"/>
            <w:hideMark/>
          </w:tcPr>
          <w:p w14:paraId="53080027"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1.613 (0.767-3.393)</w:t>
            </w:r>
          </w:p>
        </w:tc>
        <w:tc>
          <w:tcPr>
            <w:tcW w:w="800" w:type="dxa"/>
            <w:tcBorders>
              <w:top w:val="nil"/>
              <w:left w:val="nil"/>
              <w:bottom w:val="nil"/>
              <w:right w:val="nil"/>
            </w:tcBorders>
            <w:shd w:val="clear" w:color="000000" w:fill="FFFFFF"/>
            <w:noWrap/>
            <w:vAlign w:val="center"/>
            <w:hideMark/>
          </w:tcPr>
          <w:p w14:paraId="74FAC556"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0.2077</w:t>
            </w:r>
          </w:p>
        </w:tc>
        <w:tc>
          <w:tcPr>
            <w:tcW w:w="2198" w:type="dxa"/>
            <w:tcBorders>
              <w:top w:val="nil"/>
              <w:left w:val="nil"/>
              <w:bottom w:val="nil"/>
              <w:right w:val="nil"/>
            </w:tcBorders>
            <w:shd w:val="clear" w:color="000000" w:fill="FFFFFF"/>
            <w:noWrap/>
            <w:vAlign w:val="center"/>
            <w:hideMark/>
          </w:tcPr>
          <w:p w14:paraId="53716708"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1.511 (1.031-2.214)</w:t>
            </w:r>
          </w:p>
        </w:tc>
        <w:tc>
          <w:tcPr>
            <w:tcW w:w="800" w:type="dxa"/>
            <w:tcBorders>
              <w:top w:val="nil"/>
              <w:left w:val="nil"/>
              <w:bottom w:val="nil"/>
              <w:right w:val="nil"/>
            </w:tcBorders>
            <w:shd w:val="clear" w:color="000000" w:fill="FFFFFF"/>
            <w:noWrap/>
            <w:vAlign w:val="center"/>
            <w:hideMark/>
          </w:tcPr>
          <w:p w14:paraId="408A823C"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0.0341</w:t>
            </w:r>
          </w:p>
        </w:tc>
      </w:tr>
      <w:tr w:rsidR="006F0573" w:rsidRPr="00D725E7" w14:paraId="7A145B7F" w14:textId="77777777" w:rsidTr="000D0183">
        <w:trPr>
          <w:trHeight w:val="227"/>
        </w:trPr>
        <w:tc>
          <w:tcPr>
            <w:tcW w:w="3118" w:type="dxa"/>
            <w:tcBorders>
              <w:top w:val="nil"/>
              <w:left w:val="nil"/>
              <w:bottom w:val="nil"/>
              <w:right w:val="nil"/>
            </w:tcBorders>
            <w:shd w:val="clear" w:color="000000" w:fill="FFFFFF"/>
            <w:noWrap/>
            <w:vAlign w:val="center"/>
            <w:hideMark/>
          </w:tcPr>
          <w:p w14:paraId="1DF77D89"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Suicidal thoughts</w:t>
            </w:r>
          </w:p>
        </w:tc>
        <w:tc>
          <w:tcPr>
            <w:tcW w:w="2198" w:type="dxa"/>
            <w:tcBorders>
              <w:top w:val="nil"/>
              <w:left w:val="nil"/>
              <w:bottom w:val="nil"/>
              <w:right w:val="nil"/>
            </w:tcBorders>
            <w:shd w:val="clear" w:color="000000" w:fill="FFFFFF"/>
            <w:noWrap/>
            <w:vAlign w:val="center"/>
            <w:hideMark/>
          </w:tcPr>
          <w:p w14:paraId="007D0780"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tcBorders>
              <w:top w:val="nil"/>
              <w:left w:val="nil"/>
              <w:bottom w:val="nil"/>
              <w:right w:val="nil"/>
            </w:tcBorders>
            <w:shd w:val="clear" w:color="000000" w:fill="FFFFFF"/>
            <w:noWrap/>
            <w:vAlign w:val="center"/>
            <w:hideMark/>
          </w:tcPr>
          <w:p w14:paraId="5795622F"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198" w:type="dxa"/>
            <w:tcBorders>
              <w:top w:val="nil"/>
              <w:left w:val="nil"/>
              <w:bottom w:val="nil"/>
              <w:right w:val="nil"/>
            </w:tcBorders>
            <w:shd w:val="clear" w:color="000000" w:fill="FFFFFF"/>
            <w:noWrap/>
            <w:vAlign w:val="center"/>
            <w:hideMark/>
          </w:tcPr>
          <w:p w14:paraId="18E4971E"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tcBorders>
              <w:top w:val="nil"/>
              <w:left w:val="nil"/>
              <w:bottom w:val="nil"/>
              <w:right w:val="nil"/>
            </w:tcBorders>
            <w:shd w:val="clear" w:color="000000" w:fill="FFFFFF"/>
            <w:noWrap/>
            <w:vAlign w:val="center"/>
            <w:hideMark/>
          </w:tcPr>
          <w:p w14:paraId="14862A60"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r>
      <w:tr w:rsidR="006F0573" w:rsidRPr="00D725E7" w14:paraId="61B53055" w14:textId="77777777" w:rsidTr="000D0183">
        <w:trPr>
          <w:trHeight w:val="227"/>
        </w:trPr>
        <w:tc>
          <w:tcPr>
            <w:tcW w:w="3118" w:type="dxa"/>
            <w:tcBorders>
              <w:top w:val="nil"/>
              <w:left w:val="nil"/>
              <w:bottom w:val="nil"/>
              <w:right w:val="nil"/>
            </w:tcBorders>
            <w:shd w:val="clear" w:color="000000" w:fill="FFFFFF"/>
            <w:noWrap/>
            <w:vAlign w:val="center"/>
            <w:hideMark/>
          </w:tcPr>
          <w:p w14:paraId="7A0700EF"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Crude</w:t>
            </w:r>
          </w:p>
        </w:tc>
        <w:tc>
          <w:tcPr>
            <w:tcW w:w="2198" w:type="dxa"/>
            <w:tcBorders>
              <w:top w:val="nil"/>
              <w:left w:val="nil"/>
              <w:bottom w:val="nil"/>
              <w:right w:val="nil"/>
            </w:tcBorders>
            <w:shd w:val="clear" w:color="000000" w:fill="FFFFFF"/>
            <w:noWrap/>
            <w:vAlign w:val="center"/>
            <w:hideMark/>
          </w:tcPr>
          <w:p w14:paraId="4AF112CF"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1.423 (0.446-4.537)</w:t>
            </w:r>
          </w:p>
        </w:tc>
        <w:tc>
          <w:tcPr>
            <w:tcW w:w="800" w:type="dxa"/>
            <w:tcBorders>
              <w:top w:val="nil"/>
              <w:left w:val="nil"/>
              <w:bottom w:val="nil"/>
              <w:right w:val="nil"/>
            </w:tcBorders>
            <w:shd w:val="clear" w:color="000000" w:fill="FFFFFF"/>
            <w:noWrap/>
            <w:vAlign w:val="center"/>
            <w:hideMark/>
          </w:tcPr>
          <w:p w14:paraId="1D6B77A7"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0.551</w:t>
            </w:r>
          </w:p>
        </w:tc>
        <w:tc>
          <w:tcPr>
            <w:tcW w:w="2198" w:type="dxa"/>
            <w:tcBorders>
              <w:top w:val="nil"/>
              <w:left w:val="nil"/>
              <w:bottom w:val="nil"/>
              <w:right w:val="nil"/>
            </w:tcBorders>
            <w:shd w:val="clear" w:color="000000" w:fill="FFFFFF"/>
            <w:noWrap/>
            <w:vAlign w:val="center"/>
            <w:hideMark/>
          </w:tcPr>
          <w:p w14:paraId="3ED9FD16"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2.353 (1.478-3.746)</w:t>
            </w:r>
          </w:p>
        </w:tc>
        <w:tc>
          <w:tcPr>
            <w:tcW w:w="800" w:type="dxa"/>
            <w:tcBorders>
              <w:top w:val="nil"/>
              <w:left w:val="nil"/>
              <w:bottom w:val="nil"/>
              <w:right w:val="nil"/>
            </w:tcBorders>
            <w:shd w:val="clear" w:color="000000" w:fill="FFFFFF"/>
            <w:noWrap/>
            <w:vAlign w:val="center"/>
            <w:hideMark/>
          </w:tcPr>
          <w:p w14:paraId="4BCF1068"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0.0003</w:t>
            </w:r>
          </w:p>
        </w:tc>
      </w:tr>
      <w:tr w:rsidR="006F0573" w:rsidRPr="00D725E7" w14:paraId="28A79E79" w14:textId="77777777" w:rsidTr="000D0183">
        <w:trPr>
          <w:trHeight w:val="227"/>
        </w:trPr>
        <w:tc>
          <w:tcPr>
            <w:tcW w:w="3118" w:type="dxa"/>
            <w:tcBorders>
              <w:top w:val="nil"/>
              <w:left w:val="nil"/>
              <w:bottom w:val="nil"/>
              <w:right w:val="nil"/>
            </w:tcBorders>
            <w:shd w:val="clear" w:color="000000" w:fill="FFFFFF"/>
            <w:noWrap/>
            <w:vAlign w:val="center"/>
            <w:hideMark/>
          </w:tcPr>
          <w:p w14:paraId="7F0C22D0"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1</w:t>
            </w:r>
          </w:p>
        </w:tc>
        <w:tc>
          <w:tcPr>
            <w:tcW w:w="2198" w:type="dxa"/>
            <w:tcBorders>
              <w:top w:val="nil"/>
              <w:left w:val="nil"/>
              <w:bottom w:val="nil"/>
              <w:right w:val="nil"/>
            </w:tcBorders>
            <w:shd w:val="clear" w:color="000000" w:fill="FFFFFF"/>
            <w:noWrap/>
            <w:vAlign w:val="center"/>
            <w:hideMark/>
          </w:tcPr>
          <w:p w14:paraId="0C5C1393"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1.479 (0.463-4.725)</w:t>
            </w:r>
          </w:p>
        </w:tc>
        <w:tc>
          <w:tcPr>
            <w:tcW w:w="800" w:type="dxa"/>
            <w:tcBorders>
              <w:top w:val="nil"/>
              <w:left w:val="nil"/>
              <w:bottom w:val="nil"/>
              <w:right w:val="nil"/>
            </w:tcBorders>
            <w:shd w:val="clear" w:color="000000" w:fill="FFFFFF"/>
            <w:noWrap/>
            <w:vAlign w:val="center"/>
            <w:hideMark/>
          </w:tcPr>
          <w:p w14:paraId="43679C7C"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0.5086</w:t>
            </w:r>
          </w:p>
        </w:tc>
        <w:tc>
          <w:tcPr>
            <w:tcW w:w="2198" w:type="dxa"/>
            <w:tcBorders>
              <w:top w:val="nil"/>
              <w:left w:val="nil"/>
              <w:bottom w:val="nil"/>
              <w:right w:val="nil"/>
            </w:tcBorders>
            <w:shd w:val="clear" w:color="000000" w:fill="FFFFFF"/>
            <w:noWrap/>
            <w:vAlign w:val="center"/>
            <w:hideMark/>
          </w:tcPr>
          <w:p w14:paraId="78EB0FB8"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2.3 (1.443-3.666)</w:t>
            </w:r>
          </w:p>
        </w:tc>
        <w:tc>
          <w:tcPr>
            <w:tcW w:w="800" w:type="dxa"/>
            <w:tcBorders>
              <w:top w:val="nil"/>
              <w:left w:val="nil"/>
              <w:bottom w:val="nil"/>
              <w:right w:val="nil"/>
            </w:tcBorders>
            <w:shd w:val="clear" w:color="000000" w:fill="FFFFFF"/>
            <w:noWrap/>
            <w:vAlign w:val="center"/>
            <w:hideMark/>
          </w:tcPr>
          <w:p w14:paraId="6CC6FB67"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0.0005</w:t>
            </w:r>
          </w:p>
        </w:tc>
      </w:tr>
      <w:tr w:rsidR="006F0573" w:rsidRPr="00D725E7" w14:paraId="6B8AE072" w14:textId="77777777" w:rsidTr="000D0183">
        <w:trPr>
          <w:trHeight w:val="227"/>
        </w:trPr>
        <w:tc>
          <w:tcPr>
            <w:tcW w:w="3118" w:type="dxa"/>
            <w:tcBorders>
              <w:top w:val="nil"/>
              <w:left w:val="nil"/>
              <w:bottom w:val="nil"/>
              <w:right w:val="nil"/>
            </w:tcBorders>
            <w:shd w:val="clear" w:color="000000" w:fill="FFFFFF"/>
            <w:noWrap/>
            <w:vAlign w:val="center"/>
            <w:hideMark/>
          </w:tcPr>
          <w:p w14:paraId="41774BC4"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2</w:t>
            </w:r>
          </w:p>
        </w:tc>
        <w:tc>
          <w:tcPr>
            <w:tcW w:w="2198" w:type="dxa"/>
            <w:tcBorders>
              <w:top w:val="nil"/>
              <w:left w:val="nil"/>
              <w:bottom w:val="nil"/>
              <w:right w:val="nil"/>
            </w:tcBorders>
            <w:shd w:val="clear" w:color="000000" w:fill="FFFFFF"/>
            <w:noWrap/>
            <w:vAlign w:val="center"/>
            <w:hideMark/>
          </w:tcPr>
          <w:p w14:paraId="6DE88FBF"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1.423 (0.442-4.589)</w:t>
            </w:r>
          </w:p>
        </w:tc>
        <w:tc>
          <w:tcPr>
            <w:tcW w:w="800" w:type="dxa"/>
            <w:tcBorders>
              <w:top w:val="nil"/>
              <w:left w:val="nil"/>
              <w:bottom w:val="nil"/>
              <w:right w:val="nil"/>
            </w:tcBorders>
            <w:shd w:val="clear" w:color="000000" w:fill="FFFFFF"/>
            <w:noWrap/>
            <w:vAlign w:val="center"/>
            <w:hideMark/>
          </w:tcPr>
          <w:p w14:paraId="0DDF7D2A"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0.5544</w:t>
            </w:r>
          </w:p>
        </w:tc>
        <w:tc>
          <w:tcPr>
            <w:tcW w:w="2198" w:type="dxa"/>
            <w:tcBorders>
              <w:top w:val="nil"/>
              <w:left w:val="nil"/>
              <w:bottom w:val="nil"/>
              <w:right w:val="nil"/>
            </w:tcBorders>
            <w:shd w:val="clear" w:color="000000" w:fill="FFFFFF"/>
            <w:noWrap/>
            <w:vAlign w:val="center"/>
            <w:hideMark/>
          </w:tcPr>
          <w:p w14:paraId="51D16197"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2.192 (1.353-3.553)</w:t>
            </w:r>
          </w:p>
        </w:tc>
        <w:tc>
          <w:tcPr>
            <w:tcW w:w="800" w:type="dxa"/>
            <w:tcBorders>
              <w:top w:val="nil"/>
              <w:left w:val="nil"/>
              <w:bottom w:val="nil"/>
              <w:right w:val="nil"/>
            </w:tcBorders>
            <w:shd w:val="clear" w:color="000000" w:fill="FFFFFF"/>
            <w:noWrap/>
            <w:vAlign w:val="center"/>
            <w:hideMark/>
          </w:tcPr>
          <w:p w14:paraId="6899B392"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0.0014</w:t>
            </w:r>
          </w:p>
        </w:tc>
      </w:tr>
      <w:tr w:rsidR="006F0573" w:rsidRPr="00D725E7" w14:paraId="6E6668EE" w14:textId="77777777" w:rsidTr="000D0183">
        <w:trPr>
          <w:trHeight w:val="227"/>
        </w:trPr>
        <w:tc>
          <w:tcPr>
            <w:tcW w:w="3118" w:type="dxa"/>
            <w:tcBorders>
              <w:top w:val="nil"/>
              <w:left w:val="nil"/>
              <w:bottom w:val="nil"/>
              <w:right w:val="nil"/>
            </w:tcBorders>
            <w:shd w:val="clear" w:color="000000" w:fill="FFFFFF"/>
            <w:noWrap/>
            <w:vAlign w:val="center"/>
            <w:hideMark/>
          </w:tcPr>
          <w:p w14:paraId="49D171A5"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Suicidal plans</w:t>
            </w:r>
          </w:p>
        </w:tc>
        <w:tc>
          <w:tcPr>
            <w:tcW w:w="2198" w:type="dxa"/>
            <w:tcBorders>
              <w:top w:val="nil"/>
              <w:left w:val="nil"/>
              <w:bottom w:val="nil"/>
              <w:right w:val="nil"/>
            </w:tcBorders>
            <w:shd w:val="clear" w:color="000000" w:fill="FFFFFF"/>
            <w:noWrap/>
            <w:vAlign w:val="center"/>
            <w:hideMark/>
          </w:tcPr>
          <w:p w14:paraId="771FE0E3"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tcBorders>
              <w:top w:val="nil"/>
              <w:left w:val="nil"/>
              <w:bottom w:val="nil"/>
              <w:right w:val="nil"/>
            </w:tcBorders>
            <w:shd w:val="clear" w:color="000000" w:fill="FFFFFF"/>
            <w:noWrap/>
            <w:vAlign w:val="center"/>
            <w:hideMark/>
          </w:tcPr>
          <w:p w14:paraId="1D0369D7"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198" w:type="dxa"/>
            <w:tcBorders>
              <w:top w:val="nil"/>
              <w:left w:val="nil"/>
              <w:bottom w:val="nil"/>
              <w:right w:val="nil"/>
            </w:tcBorders>
            <w:shd w:val="clear" w:color="000000" w:fill="FFFFFF"/>
            <w:noWrap/>
            <w:vAlign w:val="center"/>
            <w:hideMark/>
          </w:tcPr>
          <w:p w14:paraId="27001CDF"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tcBorders>
              <w:top w:val="nil"/>
              <w:left w:val="nil"/>
              <w:bottom w:val="nil"/>
              <w:right w:val="nil"/>
            </w:tcBorders>
            <w:shd w:val="clear" w:color="000000" w:fill="FFFFFF"/>
            <w:noWrap/>
            <w:vAlign w:val="center"/>
            <w:hideMark/>
          </w:tcPr>
          <w:p w14:paraId="4A606097"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r>
      <w:tr w:rsidR="00ED2561" w:rsidRPr="00D725E7" w14:paraId="26F8499A" w14:textId="77777777" w:rsidTr="000D0183">
        <w:trPr>
          <w:trHeight w:val="227"/>
        </w:trPr>
        <w:tc>
          <w:tcPr>
            <w:tcW w:w="3118" w:type="dxa"/>
            <w:tcBorders>
              <w:top w:val="nil"/>
              <w:left w:val="nil"/>
              <w:bottom w:val="nil"/>
              <w:right w:val="nil"/>
            </w:tcBorders>
            <w:shd w:val="clear" w:color="000000" w:fill="FFFFFF"/>
            <w:noWrap/>
            <w:vAlign w:val="center"/>
          </w:tcPr>
          <w:p w14:paraId="34DC3D05" w14:textId="35641EA2" w:rsidR="00ED2561" w:rsidRPr="00D725E7" w:rsidRDefault="00ED2561" w:rsidP="00ED256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Crude</w:t>
            </w:r>
          </w:p>
        </w:tc>
        <w:tc>
          <w:tcPr>
            <w:tcW w:w="2198" w:type="dxa"/>
            <w:tcBorders>
              <w:top w:val="nil"/>
              <w:left w:val="nil"/>
              <w:bottom w:val="nil"/>
              <w:right w:val="nil"/>
            </w:tcBorders>
            <w:shd w:val="clear" w:color="000000" w:fill="FFFFFF"/>
            <w:noWrap/>
            <w:vAlign w:val="center"/>
          </w:tcPr>
          <w:p w14:paraId="001DB732" w14:textId="511D1FD0" w:rsidR="00ED2561" w:rsidRPr="00D725E7" w:rsidRDefault="00ED2561" w:rsidP="00ED256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D725E7">
              <w:rPr>
                <w:rFonts w:ascii="Times New Roman" w:eastAsia="맑은 고딕" w:hAnsi="Times New Roman" w:cs="Times New Roman"/>
                <w:color w:val="000000"/>
                <w:kern w:val="0"/>
                <w:sz w:val="18"/>
                <w:szCs w:val="18"/>
              </w:rPr>
              <w:t>1.577 (0.384-6.465)</w:t>
            </w:r>
          </w:p>
        </w:tc>
        <w:tc>
          <w:tcPr>
            <w:tcW w:w="800" w:type="dxa"/>
            <w:tcBorders>
              <w:top w:val="nil"/>
              <w:left w:val="nil"/>
              <w:bottom w:val="nil"/>
              <w:right w:val="nil"/>
            </w:tcBorders>
            <w:shd w:val="clear" w:color="000000" w:fill="FFFFFF"/>
            <w:noWrap/>
            <w:vAlign w:val="center"/>
          </w:tcPr>
          <w:p w14:paraId="0F09AC7E" w14:textId="48E4D2E3" w:rsidR="00ED2561" w:rsidRPr="00D725E7" w:rsidRDefault="00ED2561" w:rsidP="00ED256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D725E7">
              <w:rPr>
                <w:rFonts w:ascii="Times New Roman" w:eastAsia="맑은 고딕" w:hAnsi="Times New Roman" w:cs="Times New Roman"/>
                <w:kern w:val="0"/>
                <w:sz w:val="18"/>
                <w:szCs w:val="18"/>
              </w:rPr>
              <w:t>0.5271</w:t>
            </w:r>
          </w:p>
        </w:tc>
        <w:tc>
          <w:tcPr>
            <w:tcW w:w="2198" w:type="dxa"/>
            <w:tcBorders>
              <w:top w:val="nil"/>
              <w:left w:val="nil"/>
              <w:bottom w:val="nil"/>
              <w:right w:val="nil"/>
            </w:tcBorders>
            <w:shd w:val="clear" w:color="000000" w:fill="FFFFFF"/>
            <w:noWrap/>
            <w:vAlign w:val="center"/>
          </w:tcPr>
          <w:p w14:paraId="012B2184" w14:textId="29551E35" w:rsidR="00ED2561" w:rsidRPr="00D725E7" w:rsidRDefault="00ED2561" w:rsidP="00ED256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D725E7">
              <w:rPr>
                <w:rFonts w:ascii="Times New Roman" w:eastAsia="맑은 고딕" w:hAnsi="Times New Roman" w:cs="Times New Roman"/>
                <w:color w:val="000000"/>
                <w:kern w:val="0"/>
                <w:sz w:val="18"/>
                <w:szCs w:val="18"/>
              </w:rPr>
              <w:t>2.527 (1.426-4.476)</w:t>
            </w:r>
          </w:p>
        </w:tc>
        <w:tc>
          <w:tcPr>
            <w:tcW w:w="800" w:type="dxa"/>
            <w:tcBorders>
              <w:top w:val="nil"/>
              <w:left w:val="nil"/>
              <w:bottom w:val="nil"/>
              <w:right w:val="nil"/>
            </w:tcBorders>
            <w:shd w:val="clear" w:color="000000" w:fill="FFFFFF"/>
            <w:noWrap/>
            <w:vAlign w:val="center"/>
          </w:tcPr>
          <w:p w14:paraId="6EB16839" w14:textId="2DFBC085" w:rsidR="00ED2561" w:rsidRPr="00D725E7" w:rsidRDefault="00ED2561" w:rsidP="00ED256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D725E7">
              <w:rPr>
                <w:rFonts w:ascii="Times New Roman" w:eastAsia="맑은 고딕" w:hAnsi="Times New Roman" w:cs="Times New Roman"/>
                <w:kern w:val="0"/>
                <w:sz w:val="18"/>
                <w:szCs w:val="18"/>
              </w:rPr>
              <w:t>0.0015</w:t>
            </w:r>
          </w:p>
        </w:tc>
      </w:tr>
      <w:tr w:rsidR="006F0573" w:rsidRPr="00D725E7" w14:paraId="43214B06" w14:textId="77777777" w:rsidTr="000D0183">
        <w:trPr>
          <w:trHeight w:val="227"/>
        </w:trPr>
        <w:tc>
          <w:tcPr>
            <w:tcW w:w="3118" w:type="dxa"/>
            <w:tcBorders>
              <w:top w:val="nil"/>
              <w:left w:val="nil"/>
              <w:bottom w:val="nil"/>
              <w:right w:val="nil"/>
            </w:tcBorders>
            <w:shd w:val="clear" w:color="000000" w:fill="FFFFFF"/>
            <w:noWrap/>
            <w:vAlign w:val="center"/>
            <w:hideMark/>
          </w:tcPr>
          <w:p w14:paraId="103C812C"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1</w:t>
            </w:r>
          </w:p>
        </w:tc>
        <w:tc>
          <w:tcPr>
            <w:tcW w:w="2198" w:type="dxa"/>
            <w:tcBorders>
              <w:top w:val="nil"/>
              <w:left w:val="nil"/>
              <w:bottom w:val="nil"/>
              <w:right w:val="nil"/>
            </w:tcBorders>
            <w:shd w:val="clear" w:color="000000" w:fill="FFFFFF"/>
            <w:noWrap/>
            <w:vAlign w:val="center"/>
            <w:hideMark/>
          </w:tcPr>
          <w:p w14:paraId="0EEA450B"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1.568 (0.382-6.436)</w:t>
            </w:r>
          </w:p>
        </w:tc>
        <w:tc>
          <w:tcPr>
            <w:tcW w:w="800" w:type="dxa"/>
            <w:tcBorders>
              <w:top w:val="nil"/>
              <w:left w:val="nil"/>
              <w:bottom w:val="nil"/>
              <w:right w:val="nil"/>
            </w:tcBorders>
            <w:shd w:val="clear" w:color="000000" w:fill="FFFFFF"/>
            <w:noWrap/>
            <w:vAlign w:val="center"/>
            <w:hideMark/>
          </w:tcPr>
          <w:p w14:paraId="4C677184"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0.5327</w:t>
            </w:r>
          </w:p>
        </w:tc>
        <w:tc>
          <w:tcPr>
            <w:tcW w:w="2198" w:type="dxa"/>
            <w:tcBorders>
              <w:top w:val="nil"/>
              <w:left w:val="nil"/>
              <w:bottom w:val="nil"/>
              <w:right w:val="nil"/>
            </w:tcBorders>
            <w:shd w:val="clear" w:color="000000" w:fill="FFFFFF"/>
            <w:noWrap/>
            <w:vAlign w:val="center"/>
            <w:hideMark/>
          </w:tcPr>
          <w:p w14:paraId="377AA979"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2.512 (1.417-4.453)</w:t>
            </w:r>
          </w:p>
        </w:tc>
        <w:tc>
          <w:tcPr>
            <w:tcW w:w="800" w:type="dxa"/>
            <w:tcBorders>
              <w:top w:val="nil"/>
              <w:left w:val="nil"/>
              <w:bottom w:val="nil"/>
              <w:right w:val="nil"/>
            </w:tcBorders>
            <w:shd w:val="clear" w:color="000000" w:fill="FFFFFF"/>
            <w:noWrap/>
            <w:vAlign w:val="center"/>
            <w:hideMark/>
          </w:tcPr>
          <w:p w14:paraId="77C45C99"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0.0016</w:t>
            </w:r>
          </w:p>
        </w:tc>
      </w:tr>
      <w:tr w:rsidR="006F0573" w:rsidRPr="00D725E7" w14:paraId="0DA6F625" w14:textId="77777777" w:rsidTr="000D0183">
        <w:trPr>
          <w:trHeight w:val="227"/>
        </w:trPr>
        <w:tc>
          <w:tcPr>
            <w:tcW w:w="3118" w:type="dxa"/>
            <w:tcBorders>
              <w:top w:val="nil"/>
              <w:left w:val="nil"/>
              <w:bottom w:val="nil"/>
              <w:right w:val="nil"/>
            </w:tcBorders>
            <w:shd w:val="clear" w:color="000000" w:fill="FFFFFF"/>
            <w:noWrap/>
            <w:vAlign w:val="center"/>
            <w:hideMark/>
          </w:tcPr>
          <w:p w14:paraId="6F47FF51"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2</w:t>
            </w:r>
          </w:p>
        </w:tc>
        <w:tc>
          <w:tcPr>
            <w:tcW w:w="2198" w:type="dxa"/>
            <w:tcBorders>
              <w:top w:val="nil"/>
              <w:left w:val="nil"/>
              <w:bottom w:val="nil"/>
              <w:right w:val="nil"/>
            </w:tcBorders>
            <w:shd w:val="clear" w:color="000000" w:fill="FFFFFF"/>
            <w:noWrap/>
            <w:vAlign w:val="center"/>
            <w:hideMark/>
          </w:tcPr>
          <w:p w14:paraId="45AE7DBA"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1.529 (0.368-6.351)</w:t>
            </w:r>
          </w:p>
        </w:tc>
        <w:tc>
          <w:tcPr>
            <w:tcW w:w="800" w:type="dxa"/>
            <w:tcBorders>
              <w:top w:val="nil"/>
              <w:left w:val="nil"/>
              <w:bottom w:val="nil"/>
              <w:right w:val="nil"/>
            </w:tcBorders>
            <w:shd w:val="clear" w:color="000000" w:fill="FFFFFF"/>
            <w:noWrap/>
            <w:vAlign w:val="center"/>
            <w:hideMark/>
          </w:tcPr>
          <w:p w14:paraId="521A24CE"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0.5589</w:t>
            </w:r>
          </w:p>
        </w:tc>
        <w:tc>
          <w:tcPr>
            <w:tcW w:w="2198" w:type="dxa"/>
            <w:tcBorders>
              <w:top w:val="nil"/>
              <w:left w:val="nil"/>
              <w:bottom w:val="nil"/>
              <w:right w:val="nil"/>
            </w:tcBorders>
            <w:shd w:val="clear" w:color="000000" w:fill="FFFFFF"/>
            <w:noWrap/>
            <w:vAlign w:val="center"/>
            <w:hideMark/>
          </w:tcPr>
          <w:p w14:paraId="5002E3AD"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2.357 (1.292-4.301)</w:t>
            </w:r>
          </w:p>
        </w:tc>
        <w:tc>
          <w:tcPr>
            <w:tcW w:w="800" w:type="dxa"/>
            <w:tcBorders>
              <w:top w:val="nil"/>
              <w:left w:val="nil"/>
              <w:bottom w:val="nil"/>
              <w:right w:val="nil"/>
            </w:tcBorders>
            <w:shd w:val="clear" w:color="000000" w:fill="FFFFFF"/>
            <w:noWrap/>
            <w:vAlign w:val="center"/>
            <w:hideMark/>
          </w:tcPr>
          <w:p w14:paraId="19E552D2"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0.0052</w:t>
            </w:r>
          </w:p>
        </w:tc>
      </w:tr>
      <w:tr w:rsidR="006F0573" w:rsidRPr="00D725E7" w14:paraId="4B3B8C31" w14:textId="77777777" w:rsidTr="000D0183">
        <w:trPr>
          <w:trHeight w:val="227"/>
        </w:trPr>
        <w:tc>
          <w:tcPr>
            <w:tcW w:w="3118" w:type="dxa"/>
            <w:tcBorders>
              <w:top w:val="nil"/>
              <w:left w:val="nil"/>
              <w:bottom w:val="nil"/>
              <w:right w:val="nil"/>
            </w:tcBorders>
            <w:shd w:val="clear" w:color="000000" w:fill="FFFFFF"/>
            <w:noWrap/>
            <w:vAlign w:val="center"/>
            <w:hideMark/>
          </w:tcPr>
          <w:p w14:paraId="593D913A"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Suicidal attempts</w:t>
            </w:r>
          </w:p>
        </w:tc>
        <w:tc>
          <w:tcPr>
            <w:tcW w:w="2198" w:type="dxa"/>
            <w:tcBorders>
              <w:top w:val="nil"/>
              <w:left w:val="nil"/>
              <w:bottom w:val="nil"/>
              <w:right w:val="nil"/>
            </w:tcBorders>
            <w:shd w:val="clear" w:color="000000" w:fill="FFFFFF"/>
            <w:noWrap/>
            <w:vAlign w:val="center"/>
            <w:hideMark/>
          </w:tcPr>
          <w:p w14:paraId="0A5D31C2"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tcBorders>
              <w:top w:val="nil"/>
              <w:left w:val="nil"/>
              <w:bottom w:val="nil"/>
              <w:right w:val="nil"/>
            </w:tcBorders>
            <w:shd w:val="clear" w:color="000000" w:fill="FFFFFF"/>
            <w:noWrap/>
            <w:vAlign w:val="center"/>
            <w:hideMark/>
          </w:tcPr>
          <w:p w14:paraId="344A93A1"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198" w:type="dxa"/>
            <w:tcBorders>
              <w:top w:val="nil"/>
              <w:left w:val="nil"/>
              <w:bottom w:val="nil"/>
              <w:right w:val="nil"/>
            </w:tcBorders>
            <w:shd w:val="clear" w:color="000000" w:fill="FFFFFF"/>
            <w:noWrap/>
            <w:vAlign w:val="center"/>
            <w:hideMark/>
          </w:tcPr>
          <w:p w14:paraId="2C0E4B26"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tcBorders>
              <w:top w:val="nil"/>
              <w:left w:val="nil"/>
              <w:bottom w:val="nil"/>
              <w:right w:val="nil"/>
            </w:tcBorders>
            <w:shd w:val="clear" w:color="000000" w:fill="FFFFFF"/>
            <w:noWrap/>
            <w:vAlign w:val="center"/>
            <w:hideMark/>
          </w:tcPr>
          <w:p w14:paraId="3B65CB78"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r>
      <w:tr w:rsidR="006F0573" w:rsidRPr="00D725E7" w14:paraId="169ED589" w14:textId="77777777" w:rsidTr="000D0183">
        <w:trPr>
          <w:trHeight w:val="227"/>
        </w:trPr>
        <w:tc>
          <w:tcPr>
            <w:tcW w:w="3118" w:type="dxa"/>
            <w:tcBorders>
              <w:top w:val="nil"/>
              <w:left w:val="nil"/>
              <w:bottom w:val="nil"/>
              <w:right w:val="nil"/>
            </w:tcBorders>
            <w:shd w:val="clear" w:color="000000" w:fill="FFFFFF"/>
            <w:noWrap/>
            <w:vAlign w:val="center"/>
            <w:hideMark/>
          </w:tcPr>
          <w:p w14:paraId="467E0639"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Crude</w:t>
            </w:r>
          </w:p>
        </w:tc>
        <w:tc>
          <w:tcPr>
            <w:tcW w:w="2198" w:type="dxa"/>
            <w:tcBorders>
              <w:top w:val="nil"/>
              <w:left w:val="nil"/>
              <w:bottom w:val="nil"/>
              <w:right w:val="nil"/>
            </w:tcBorders>
            <w:shd w:val="clear" w:color="000000" w:fill="FFFFFF"/>
            <w:noWrap/>
            <w:vAlign w:val="center"/>
            <w:hideMark/>
          </w:tcPr>
          <w:p w14:paraId="27FB077D"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2.682 (0.367-19.586)</w:t>
            </w:r>
          </w:p>
        </w:tc>
        <w:tc>
          <w:tcPr>
            <w:tcW w:w="800" w:type="dxa"/>
            <w:tcBorders>
              <w:top w:val="nil"/>
              <w:left w:val="nil"/>
              <w:bottom w:val="nil"/>
              <w:right w:val="nil"/>
            </w:tcBorders>
            <w:shd w:val="clear" w:color="000000" w:fill="FFFFFF"/>
            <w:noWrap/>
            <w:vAlign w:val="center"/>
            <w:hideMark/>
          </w:tcPr>
          <w:p w14:paraId="645B17A1"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0.3308</w:t>
            </w:r>
          </w:p>
        </w:tc>
        <w:tc>
          <w:tcPr>
            <w:tcW w:w="2198" w:type="dxa"/>
            <w:tcBorders>
              <w:top w:val="nil"/>
              <w:left w:val="nil"/>
              <w:bottom w:val="nil"/>
              <w:right w:val="nil"/>
            </w:tcBorders>
            <w:shd w:val="clear" w:color="000000" w:fill="FFFFFF"/>
            <w:noWrap/>
            <w:vAlign w:val="center"/>
            <w:hideMark/>
          </w:tcPr>
          <w:p w14:paraId="15A677CC"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2.594 (0.937-7.177)</w:t>
            </w:r>
          </w:p>
        </w:tc>
        <w:tc>
          <w:tcPr>
            <w:tcW w:w="800" w:type="dxa"/>
            <w:tcBorders>
              <w:top w:val="nil"/>
              <w:left w:val="nil"/>
              <w:bottom w:val="nil"/>
              <w:right w:val="nil"/>
            </w:tcBorders>
            <w:shd w:val="clear" w:color="000000" w:fill="FFFFFF"/>
            <w:noWrap/>
            <w:vAlign w:val="center"/>
            <w:hideMark/>
          </w:tcPr>
          <w:p w14:paraId="2E4E8DB3"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0.0665</w:t>
            </w:r>
          </w:p>
        </w:tc>
      </w:tr>
      <w:tr w:rsidR="006F0573" w:rsidRPr="00D725E7" w14:paraId="574DD12D" w14:textId="77777777" w:rsidTr="000D0183">
        <w:trPr>
          <w:trHeight w:val="227"/>
        </w:trPr>
        <w:tc>
          <w:tcPr>
            <w:tcW w:w="3118" w:type="dxa"/>
            <w:tcBorders>
              <w:top w:val="nil"/>
              <w:left w:val="nil"/>
              <w:bottom w:val="nil"/>
              <w:right w:val="nil"/>
            </w:tcBorders>
            <w:shd w:val="clear" w:color="000000" w:fill="FFFFFF"/>
            <w:noWrap/>
            <w:vAlign w:val="center"/>
            <w:hideMark/>
          </w:tcPr>
          <w:p w14:paraId="6672A383"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1</w:t>
            </w:r>
          </w:p>
        </w:tc>
        <w:tc>
          <w:tcPr>
            <w:tcW w:w="2198" w:type="dxa"/>
            <w:tcBorders>
              <w:top w:val="nil"/>
              <w:left w:val="nil"/>
              <w:bottom w:val="nil"/>
              <w:right w:val="nil"/>
            </w:tcBorders>
            <w:shd w:val="clear" w:color="000000" w:fill="FFFFFF"/>
            <w:noWrap/>
            <w:vAlign w:val="center"/>
            <w:hideMark/>
          </w:tcPr>
          <w:p w14:paraId="4A4B4552"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2.323 (0.316-17.075)</w:t>
            </w:r>
          </w:p>
        </w:tc>
        <w:tc>
          <w:tcPr>
            <w:tcW w:w="800" w:type="dxa"/>
            <w:tcBorders>
              <w:top w:val="nil"/>
              <w:left w:val="nil"/>
              <w:bottom w:val="nil"/>
              <w:right w:val="nil"/>
            </w:tcBorders>
            <w:shd w:val="clear" w:color="000000" w:fill="FFFFFF"/>
            <w:noWrap/>
            <w:vAlign w:val="center"/>
            <w:hideMark/>
          </w:tcPr>
          <w:p w14:paraId="44AF2545"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0.4075</w:t>
            </w:r>
          </w:p>
        </w:tc>
        <w:tc>
          <w:tcPr>
            <w:tcW w:w="2198" w:type="dxa"/>
            <w:tcBorders>
              <w:top w:val="nil"/>
              <w:left w:val="nil"/>
              <w:bottom w:val="nil"/>
              <w:right w:val="nil"/>
            </w:tcBorders>
            <w:shd w:val="clear" w:color="000000" w:fill="FFFFFF"/>
            <w:noWrap/>
            <w:vAlign w:val="center"/>
            <w:hideMark/>
          </w:tcPr>
          <w:p w14:paraId="0E3590AD"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2.713 (0.979-7.52)</w:t>
            </w:r>
          </w:p>
        </w:tc>
        <w:tc>
          <w:tcPr>
            <w:tcW w:w="800" w:type="dxa"/>
            <w:tcBorders>
              <w:top w:val="nil"/>
              <w:left w:val="nil"/>
              <w:bottom w:val="nil"/>
              <w:right w:val="nil"/>
            </w:tcBorders>
            <w:shd w:val="clear" w:color="000000" w:fill="FFFFFF"/>
            <w:noWrap/>
            <w:vAlign w:val="center"/>
            <w:hideMark/>
          </w:tcPr>
          <w:p w14:paraId="37FBF0B3"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0.0551</w:t>
            </w:r>
          </w:p>
        </w:tc>
      </w:tr>
      <w:tr w:rsidR="006F0573" w:rsidRPr="00D725E7" w14:paraId="6B01C393" w14:textId="77777777" w:rsidTr="000D0183">
        <w:trPr>
          <w:trHeight w:val="227"/>
        </w:trPr>
        <w:tc>
          <w:tcPr>
            <w:tcW w:w="3118" w:type="dxa"/>
            <w:tcBorders>
              <w:top w:val="nil"/>
              <w:left w:val="nil"/>
              <w:bottom w:val="nil"/>
              <w:right w:val="nil"/>
            </w:tcBorders>
            <w:shd w:val="clear" w:color="000000" w:fill="FFFFFF"/>
            <w:noWrap/>
            <w:vAlign w:val="center"/>
            <w:hideMark/>
          </w:tcPr>
          <w:p w14:paraId="5F5E967E"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2</w:t>
            </w:r>
          </w:p>
        </w:tc>
        <w:tc>
          <w:tcPr>
            <w:tcW w:w="2198" w:type="dxa"/>
            <w:tcBorders>
              <w:top w:val="nil"/>
              <w:left w:val="nil"/>
              <w:bottom w:val="nil"/>
              <w:right w:val="nil"/>
            </w:tcBorders>
            <w:shd w:val="clear" w:color="000000" w:fill="FFFFFF"/>
            <w:noWrap/>
            <w:vAlign w:val="center"/>
            <w:hideMark/>
          </w:tcPr>
          <w:p w14:paraId="5AEFF394"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2.208 (0.296-16.484)</w:t>
            </w:r>
          </w:p>
        </w:tc>
        <w:tc>
          <w:tcPr>
            <w:tcW w:w="800" w:type="dxa"/>
            <w:tcBorders>
              <w:top w:val="nil"/>
              <w:left w:val="nil"/>
              <w:bottom w:val="nil"/>
              <w:right w:val="nil"/>
            </w:tcBorders>
            <w:shd w:val="clear" w:color="000000" w:fill="FFFFFF"/>
            <w:noWrap/>
            <w:vAlign w:val="center"/>
            <w:hideMark/>
          </w:tcPr>
          <w:p w14:paraId="426062E9"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0.4399</w:t>
            </w:r>
          </w:p>
        </w:tc>
        <w:tc>
          <w:tcPr>
            <w:tcW w:w="2198" w:type="dxa"/>
            <w:tcBorders>
              <w:top w:val="nil"/>
              <w:left w:val="nil"/>
              <w:bottom w:val="nil"/>
              <w:right w:val="nil"/>
            </w:tcBorders>
            <w:shd w:val="clear" w:color="000000" w:fill="FFFFFF"/>
            <w:noWrap/>
            <w:vAlign w:val="center"/>
            <w:hideMark/>
          </w:tcPr>
          <w:p w14:paraId="06BF5EF0"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2.612 (0.934-7.307)</w:t>
            </w:r>
          </w:p>
        </w:tc>
        <w:tc>
          <w:tcPr>
            <w:tcW w:w="800" w:type="dxa"/>
            <w:tcBorders>
              <w:top w:val="nil"/>
              <w:left w:val="nil"/>
              <w:bottom w:val="nil"/>
              <w:right w:val="nil"/>
            </w:tcBorders>
            <w:shd w:val="clear" w:color="000000" w:fill="FFFFFF"/>
            <w:noWrap/>
            <w:vAlign w:val="center"/>
            <w:hideMark/>
          </w:tcPr>
          <w:p w14:paraId="76A9CBF1"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kern w:val="0"/>
                <w:sz w:val="18"/>
                <w:szCs w:val="18"/>
              </w:rPr>
            </w:pPr>
            <w:r w:rsidRPr="006F0573">
              <w:rPr>
                <w:rFonts w:ascii="Times New Roman" w:eastAsia="맑은 고딕" w:hAnsi="Times New Roman" w:cs="Times New Roman"/>
                <w:kern w:val="0"/>
                <w:sz w:val="18"/>
                <w:szCs w:val="18"/>
              </w:rPr>
              <w:t>0.0674</w:t>
            </w:r>
          </w:p>
        </w:tc>
      </w:tr>
      <w:tr w:rsidR="006F0573" w:rsidRPr="00D725E7" w14:paraId="4744FEAE" w14:textId="77777777" w:rsidTr="000D0183">
        <w:trPr>
          <w:trHeight w:val="227"/>
        </w:trPr>
        <w:tc>
          <w:tcPr>
            <w:tcW w:w="3118" w:type="dxa"/>
            <w:tcBorders>
              <w:top w:val="nil"/>
              <w:left w:val="nil"/>
              <w:bottom w:val="nil"/>
              <w:right w:val="nil"/>
            </w:tcBorders>
            <w:shd w:val="clear" w:color="000000" w:fill="FFFFFF"/>
            <w:noWrap/>
            <w:vAlign w:val="center"/>
            <w:hideMark/>
          </w:tcPr>
          <w:p w14:paraId="3DB8D550"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b/>
                <w:bCs/>
                <w:color w:val="000000"/>
                <w:kern w:val="0"/>
                <w:sz w:val="18"/>
                <w:szCs w:val="18"/>
              </w:rPr>
            </w:pPr>
            <w:r w:rsidRPr="006F0573">
              <w:rPr>
                <w:rFonts w:ascii="Times New Roman" w:eastAsia="맑은 고딕" w:hAnsi="Times New Roman" w:cs="Times New Roman"/>
                <w:b/>
                <w:bCs/>
                <w:color w:val="000000"/>
                <w:kern w:val="0"/>
                <w:sz w:val="18"/>
                <w:szCs w:val="18"/>
              </w:rPr>
              <w:t>Consultation for mental problem</w:t>
            </w:r>
          </w:p>
        </w:tc>
        <w:tc>
          <w:tcPr>
            <w:tcW w:w="2198" w:type="dxa"/>
            <w:tcBorders>
              <w:top w:val="nil"/>
              <w:left w:val="nil"/>
              <w:bottom w:val="nil"/>
              <w:right w:val="nil"/>
            </w:tcBorders>
            <w:shd w:val="clear" w:color="000000" w:fill="FFFFFF"/>
            <w:noWrap/>
            <w:vAlign w:val="center"/>
            <w:hideMark/>
          </w:tcPr>
          <w:p w14:paraId="475741C0"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tcBorders>
              <w:top w:val="nil"/>
              <w:left w:val="nil"/>
              <w:bottom w:val="nil"/>
              <w:right w:val="nil"/>
            </w:tcBorders>
            <w:shd w:val="clear" w:color="000000" w:fill="FFFFFF"/>
            <w:noWrap/>
            <w:vAlign w:val="center"/>
            <w:hideMark/>
          </w:tcPr>
          <w:p w14:paraId="79824713"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2198" w:type="dxa"/>
            <w:tcBorders>
              <w:top w:val="nil"/>
              <w:left w:val="nil"/>
              <w:bottom w:val="nil"/>
              <w:right w:val="nil"/>
            </w:tcBorders>
            <w:shd w:val="clear" w:color="000000" w:fill="FFFFFF"/>
            <w:noWrap/>
            <w:vAlign w:val="center"/>
            <w:hideMark/>
          </w:tcPr>
          <w:p w14:paraId="15EDAC6D"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c>
          <w:tcPr>
            <w:tcW w:w="800" w:type="dxa"/>
            <w:tcBorders>
              <w:top w:val="nil"/>
              <w:left w:val="nil"/>
              <w:bottom w:val="nil"/>
              <w:right w:val="nil"/>
            </w:tcBorders>
            <w:shd w:val="clear" w:color="000000" w:fill="FFFFFF"/>
            <w:noWrap/>
            <w:vAlign w:val="center"/>
            <w:hideMark/>
          </w:tcPr>
          <w:p w14:paraId="59FC8346" w14:textId="77777777" w:rsidR="006F0573" w:rsidRPr="006F0573" w:rsidRDefault="006F0573" w:rsidP="00D479B1">
            <w:pPr>
              <w:widowControl/>
              <w:wordWrap/>
              <w:autoSpaceDE/>
              <w:autoSpaceDN/>
              <w:spacing w:after="0" w:line="240" w:lineRule="auto"/>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 xml:space="preserve">　</w:t>
            </w:r>
          </w:p>
        </w:tc>
      </w:tr>
      <w:tr w:rsidR="00ED2561" w:rsidRPr="00D725E7" w14:paraId="3E093E21" w14:textId="77777777" w:rsidTr="000D0183">
        <w:trPr>
          <w:trHeight w:val="227"/>
        </w:trPr>
        <w:tc>
          <w:tcPr>
            <w:tcW w:w="3118" w:type="dxa"/>
            <w:tcBorders>
              <w:top w:val="nil"/>
              <w:left w:val="nil"/>
              <w:bottom w:val="nil"/>
              <w:right w:val="nil"/>
            </w:tcBorders>
            <w:shd w:val="clear" w:color="000000" w:fill="FFFFFF"/>
            <w:noWrap/>
            <w:vAlign w:val="center"/>
          </w:tcPr>
          <w:p w14:paraId="3BCD65B7" w14:textId="5CDDC9BF" w:rsidR="00ED2561" w:rsidRPr="00D725E7" w:rsidRDefault="00ED2561" w:rsidP="00ED256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Crude</w:t>
            </w:r>
          </w:p>
        </w:tc>
        <w:tc>
          <w:tcPr>
            <w:tcW w:w="2198" w:type="dxa"/>
            <w:tcBorders>
              <w:top w:val="nil"/>
              <w:left w:val="nil"/>
              <w:bottom w:val="nil"/>
              <w:right w:val="nil"/>
            </w:tcBorders>
            <w:shd w:val="clear" w:color="000000" w:fill="FFFFFF"/>
            <w:noWrap/>
            <w:vAlign w:val="center"/>
          </w:tcPr>
          <w:p w14:paraId="51C3EB08" w14:textId="351970BC" w:rsidR="00ED2561" w:rsidRPr="00D725E7" w:rsidRDefault="00ED2561" w:rsidP="00ED2561">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kern w:val="0"/>
                <w:sz w:val="18"/>
                <w:szCs w:val="18"/>
              </w:rPr>
              <w:t>3.749 (1.856-7.57)</w:t>
            </w:r>
          </w:p>
        </w:tc>
        <w:tc>
          <w:tcPr>
            <w:tcW w:w="800" w:type="dxa"/>
            <w:tcBorders>
              <w:top w:val="nil"/>
              <w:left w:val="nil"/>
              <w:bottom w:val="nil"/>
              <w:right w:val="nil"/>
            </w:tcBorders>
            <w:shd w:val="clear" w:color="000000" w:fill="FFFFFF"/>
            <w:noWrap/>
            <w:vAlign w:val="center"/>
          </w:tcPr>
          <w:p w14:paraId="641C6BAB" w14:textId="76D6C1A2" w:rsidR="00ED2561" w:rsidRPr="00D725E7" w:rsidRDefault="00ED2561" w:rsidP="00ED2561">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kern w:val="0"/>
                <w:sz w:val="18"/>
                <w:szCs w:val="18"/>
              </w:rPr>
              <w:t>0.0002</w:t>
            </w:r>
          </w:p>
        </w:tc>
        <w:tc>
          <w:tcPr>
            <w:tcW w:w="2198" w:type="dxa"/>
            <w:tcBorders>
              <w:top w:val="nil"/>
              <w:left w:val="nil"/>
              <w:bottom w:val="nil"/>
              <w:right w:val="nil"/>
            </w:tcBorders>
            <w:shd w:val="clear" w:color="000000" w:fill="FFFFFF"/>
            <w:noWrap/>
            <w:vAlign w:val="center"/>
          </w:tcPr>
          <w:p w14:paraId="315B7030" w14:textId="54A08752" w:rsidR="00ED2561" w:rsidRPr="00D725E7" w:rsidRDefault="00ED2561" w:rsidP="00ED2561">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kern w:val="0"/>
                <w:sz w:val="18"/>
                <w:szCs w:val="18"/>
              </w:rPr>
              <w:t>2.059 (1.321-3.208)</w:t>
            </w:r>
          </w:p>
        </w:tc>
        <w:tc>
          <w:tcPr>
            <w:tcW w:w="800" w:type="dxa"/>
            <w:tcBorders>
              <w:top w:val="nil"/>
              <w:left w:val="nil"/>
              <w:bottom w:val="nil"/>
              <w:right w:val="nil"/>
            </w:tcBorders>
            <w:shd w:val="clear" w:color="000000" w:fill="FFFFFF"/>
            <w:noWrap/>
            <w:vAlign w:val="center"/>
          </w:tcPr>
          <w:p w14:paraId="1BEBBEF3" w14:textId="342F79A9" w:rsidR="00ED2561" w:rsidRPr="00D725E7" w:rsidRDefault="00ED2561" w:rsidP="00ED2561">
            <w:pPr>
              <w:widowControl/>
              <w:wordWrap/>
              <w:autoSpaceDE/>
              <w:autoSpaceDN/>
              <w:spacing w:after="0" w:line="240" w:lineRule="auto"/>
              <w:jc w:val="center"/>
              <w:rPr>
                <w:rFonts w:ascii="Times New Roman" w:eastAsia="맑은 고딕" w:hAnsi="Times New Roman" w:cs="Times New Roman"/>
                <w:kern w:val="0"/>
                <w:sz w:val="18"/>
                <w:szCs w:val="18"/>
              </w:rPr>
            </w:pPr>
            <w:r w:rsidRPr="00D725E7">
              <w:rPr>
                <w:rFonts w:ascii="Times New Roman" w:eastAsia="맑은 고딕" w:hAnsi="Times New Roman" w:cs="Times New Roman"/>
                <w:kern w:val="0"/>
                <w:sz w:val="18"/>
                <w:szCs w:val="18"/>
              </w:rPr>
              <w:t>0.0014</w:t>
            </w:r>
          </w:p>
        </w:tc>
      </w:tr>
      <w:tr w:rsidR="006F0573" w:rsidRPr="00D725E7" w14:paraId="40EFE06F" w14:textId="77777777" w:rsidTr="000D0183">
        <w:trPr>
          <w:trHeight w:val="227"/>
        </w:trPr>
        <w:tc>
          <w:tcPr>
            <w:tcW w:w="3118" w:type="dxa"/>
            <w:tcBorders>
              <w:top w:val="nil"/>
              <w:left w:val="nil"/>
              <w:bottom w:val="nil"/>
              <w:right w:val="nil"/>
            </w:tcBorders>
            <w:shd w:val="clear" w:color="000000" w:fill="FFFFFF"/>
            <w:noWrap/>
            <w:vAlign w:val="center"/>
            <w:hideMark/>
          </w:tcPr>
          <w:p w14:paraId="31C76306"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1</w:t>
            </w:r>
          </w:p>
        </w:tc>
        <w:tc>
          <w:tcPr>
            <w:tcW w:w="2198" w:type="dxa"/>
            <w:tcBorders>
              <w:top w:val="nil"/>
              <w:left w:val="nil"/>
              <w:bottom w:val="nil"/>
              <w:right w:val="nil"/>
            </w:tcBorders>
            <w:shd w:val="clear" w:color="000000" w:fill="FFFFFF"/>
            <w:noWrap/>
            <w:vAlign w:val="center"/>
            <w:hideMark/>
          </w:tcPr>
          <w:p w14:paraId="5CEDC3A0"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3.329 (1.639-6.763)</w:t>
            </w:r>
          </w:p>
        </w:tc>
        <w:tc>
          <w:tcPr>
            <w:tcW w:w="800" w:type="dxa"/>
            <w:tcBorders>
              <w:top w:val="nil"/>
              <w:left w:val="nil"/>
              <w:bottom w:val="nil"/>
              <w:right w:val="nil"/>
            </w:tcBorders>
            <w:shd w:val="clear" w:color="000000" w:fill="FFFFFF"/>
            <w:noWrap/>
            <w:vAlign w:val="center"/>
            <w:hideMark/>
          </w:tcPr>
          <w:p w14:paraId="2876BEE6"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0.0009</w:t>
            </w:r>
          </w:p>
        </w:tc>
        <w:tc>
          <w:tcPr>
            <w:tcW w:w="2198" w:type="dxa"/>
            <w:tcBorders>
              <w:top w:val="nil"/>
              <w:left w:val="nil"/>
              <w:bottom w:val="nil"/>
              <w:right w:val="nil"/>
            </w:tcBorders>
            <w:shd w:val="clear" w:color="000000" w:fill="FFFFFF"/>
            <w:noWrap/>
            <w:vAlign w:val="center"/>
            <w:hideMark/>
          </w:tcPr>
          <w:p w14:paraId="6E863500"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2.2 (1.409-3.435)</w:t>
            </w:r>
          </w:p>
        </w:tc>
        <w:tc>
          <w:tcPr>
            <w:tcW w:w="800" w:type="dxa"/>
            <w:tcBorders>
              <w:top w:val="nil"/>
              <w:left w:val="nil"/>
              <w:bottom w:val="nil"/>
              <w:right w:val="nil"/>
            </w:tcBorders>
            <w:shd w:val="clear" w:color="000000" w:fill="FFFFFF"/>
            <w:noWrap/>
            <w:vAlign w:val="center"/>
            <w:hideMark/>
          </w:tcPr>
          <w:p w14:paraId="2DAC2ABA"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0.0005</w:t>
            </w:r>
          </w:p>
        </w:tc>
      </w:tr>
      <w:tr w:rsidR="006F0573" w:rsidRPr="00D725E7" w14:paraId="7620A1BB" w14:textId="77777777" w:rsidTr="000D0183">
        <w:trPr>
          <w:trHeight w:val="227"/>
        </w:trPr>
        <w:tc>
          <w:tcPr>
            <w:tcW w:w="3118" w:type="dxa"/>
            <w:tcBorders>
              <w:top w:val="nil"/>
              <w:left w:val="nil"/>
              <w:bottom w:val="single" w:sz="4" w:space="0" w:color="auto"/>
              <w:right w:val="nil"/>
            </w:tcBorders>
            <w:shd w:val="clear" w:color="000000" w:fill="FFFFFF"/>
            <w:noWrap/>
            <w:vAlign w:val="center"/>
            <w:hideMark/>
          </w:tcPr>
          <w:p w14:paraId="4D81EB60" w14:textId="77777777" w:rsidR="006F0573" w:rsidRPr="006F0573" w:rsidRDefault="006F0573" w:rsidP="00D479B1">
            <w:pPr>
              <w:widowControl/>
              <w:wordWrap/>
              <w:autoSpaceDE/>
              <w:autoSpaceDN/>
              <w:spacing w:after="0" w:line="240" w:lineRule="auto"/>
              <w:ind w:firstLineChars="100" w:firstLine="180"/>
              <w:jc w:val="left"/>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Model 2</w:t>
            </w:r>
          </w:p>
        </w:tc>
        <w:tc>
          <w:tcPr>
            <w:tcW w:w="2198" w:type="dxa"/>
            <w:tcBorders>
              <w:top w:val="nil"/>
              <w:left w:val="nil"/>
              <w:bottom w:val="single" w:sz="4" w:space="0" w:color="auto"/>
              <w:right w:val="nil"/>
            </w:tcBorders>
            <w:shd w:val="clear" w:color="000000" w:fill="FFFFFF"/>
            <w:noWrap/>
            <w:vAlign w:val="center"/>
            <w:hideMark/>
          </w:tcPr>
          <w:p w14:paraId="1CF9321D"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3.262 (1.595-6.673)</w:t>
            </w:r>
          </w:p>
        </w:tc>
        <w:tc>
          <w:tcPr>
            <w:tcW w:w="800" w:type="dxa"/>
            <w:tcBorders>
              <w:top w:val="nil"/>
              <w:left w:val="nil"/>
              <w:bottom w:val="single" w:sz="4" w:space="0" w:color="auto"/>
              <w:right w:val="nil"/>
            </w:tcBorders>
            <w:shd w:val="clear" w:color="000000" w:fill="FFFFFF"/>
            <w:noWrap/>
            <w:vAlign w:val="center"/>
            <w:hideMark/>
          </w:tcPr>
          <w:p w14:paraId="1F044DB1"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0.0012</w:t>
            </w:r>
          </w:p>
        </w:tc>
        <w:tc>
          <w:tcPr>
            <w:tcW w:w="2198" w:type="dxa"/>
            <w:tcBorders>
              <w:top w:val="nil"/>
              <w:left w:val="nil"/>
              <w:bottom w:val="single" w:sz="4" w:space="0" w:color="auto"/>
              <w:right w:val="nil"/>
            </w:tcBorders>
            <w:shd w:val="clear" w:color="000000" w:fill="FFFFFF"/>
            <w:noWrap/>
            <w:vAlign w:val="center"/>
            <w:hideMark/>
          </w:tcPr>
          <w:p w14:paraId="032539E6"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2.141 (1.353-3.388)</w:t>
            </w:r>
          </w:p>
        </w:tc>
        <w:tc>
          <w:tcPr>
            <w:tcW w:w="800" w:type="dxa"/>
            <w:tcBorders>
              <w:top w:val="nil"/>
              <w:left w:val="nil"/>
              <w:bottom w:val="single" w:sz="4" w:space="0" w:color="auto"/>
              <w:right w:val="nil"/>
            </w:tcBorders>
            <w:shd w:val="clear" w:color="000000" w:fill="FFFFFF"/>
            <w:noWrap/>
            <w:vAlign w:val="center"/>
            <w:hideMark/>
          </w:tcPr>
          <w:p w14:paraId="462AE1AE" w14:textId="77777777" w:rsidR="006F0573" w:rsidRPr="006F0573" w:rsidRDefault="006F0573" w:rsidP="00D479B1">
            <w:pPr>
              <w:widowControl/>
              <w:wordWrap/>
              <w:autoSpaceDE/>
              <w:autoSpaceDN/>
              <w:spacing w:after="0" w:line="240" w:lineRule="auto"/>
              <w:jc w:val="center"/>
              <w:rPr>
                <w:rFonts w:ascii="Times New Roman" w:eastAsia="맑은 고딕" w:hAnsi="Times New Roman" w:cs="Times New Roman"/>
                <w:color w:val="000000"/>
                <w:kern w:val="0"/>
                <w:sz w:val="18"/>
                <w:szCs w:val="18"/>
              </w:rPr>
            </w:pPr>
            <w:r w:rsidRPr="006F0573">
              <w:rPr>
                <w:rFonts w:ascii="Times New Roman" w:eastAsia="맑은 고딕" w:hAnsi="Times New Roman" w:cs="Times New Roman"/>
                <w:color w:val="000000"/>
                <w:kern w:val="0"/>
                <w:sz w:val="18"/>
                <w:szCs w:val="18"/>
              </w:rPr>
              <w:t>0.0011</w:t>
            </w:r>
          </w:p>
        </w:tc>
      </w:tr>
    </w:tbl>
    <w:p w14:paraId="38E8208B" w14:textId="77777777" w:rsidR="00C83500" w:rsidRPr="00D725E7" w:rsidRDefault="00C83500" w:rsidP="00C83500">
      <w:pPr>
        <w:widowControl/>
        <w:wordWrap/>
        <w:autoSpaceDE/>
        <w:autoSpaceDN/>
        <w:spacing w:after="0"/>
        <w:rPr>
          <w:rFonts w:ascii="Times New Roman" w:hAnsi="Times New Roman" w:cs="Times New Roman"/>
          <w:sz w:val="18"/>
          <w:szCs w:val="20"/>
        </w:rPr>
      </w:pPr>
      <w:r w:rsidRPr="00D725E7">
        <w:rPr>
          <w:rFonts w:ascii="Times New Roman" w:hAnsi="Times New Roman" w:cs="Times New Roman"/>
          <w:sz w:val="18"/>
          <w:szCs w:val="20"/>
        </w:rPr>
        <w:t>Model 1: age, sex</w:t>
      </w:r>
    </w:p>
    <w:p w14:paraId="3C355322" w14:textId="77777777" w:rsidR="00C83500" w:rsidRPr="00D725E7" w:rsidRDefault="00C83500" w:rsidP="00C83500">
      <w:pPr>
        <w:widowControl/>
        <w:wordWrap/>
        <w:autoSpaceDE/>
        <w:autoSpaceDN/>
        <w:spacing w:after="0"/>
        <w:rPr>
          <w:rFonts w:ascii="Times New Roman" w:hAnsi="Times New Roman" w:cs="Times New Roman"/>
          <w:sz w:val="18"/>
          <w:szCs w:val="20"/>
        </w:rPr>
      </w:pPr>
      <w:r w:rsidRPr="00D725E7">
        <w:rPr>
          <w:rFonts w:ascii="Times New Roman" w:hAnsi="Times New Roman" w:cs="Times New Roman"/>
          <w:sz w:val="18"/>
          <w:szCs w:val="20"/>
        </w:rPr>
        <w:t>Model 2: Model 1 + education, smoking, drinking, household economic status, physical activity</w:t>
      </w:r>
    </w:p>
    <w:p w14:paraId="316EFD38" w14:textId="28490567" w:rsidR="00C83500" w:rsidRDefault="00C83500">
      <w:pPr>
        <w:widowControl/>
        <w:wordWrap/>
        <w:autoSpaceDE/>
        <w:autoSpaceDN/>
      </w:pPr>
      <w:r>
        <w:br w:type="page"/>
      </w:r>
    </w:p>
    <w:p w14:paraId="14610043" w14:textId="73CC6BE4" w:rsidR="002938FE" w:rsidRDefault="00C83500" w:rsidP="006F0573">
      <w:pPr>
        <w:widowControl/>
        <w:wordWrap/>
        <w:autoSpaceDE/>
        <w:autoSpaceDN/>
        <w:rPr>
          <w:rFonts w:ascii="Times New Roman" w:hAnsi="Times New Roman" w:cs="Times New Roman"/>
          <w:b/>
          <w:bCs/>
          <w:sz w:val="24"/>
          <w:szCs w:val="24"/>
        </w:rPr>
      </w:pPr>
      <w:r w:rsidRPr="003D424B">
        <w:rPr>
          <w:rFonts w:ascii="Times New Roman" w:hAnsi="Times New Roman" w:cs="Times New Roman"/>
          <w:b/>
          <w:bCs/>
          <w:sz w:val="24"/>
          <w:szCs w:val="24"/>
        </w:rPr>
        <w:lastRenderedPageBreak/>
        <w:t xml:space="preserve">Table </w:t>
      </w:r>
      <w:r>
        <w:rPr>
          <w:rFonts w:ascii="Times New Roman" w:hAnsi="Times New Roman" w:cs="Times New Roman" w:hint="eastAsia"/>
          <w:b/>
          <w:bCs/>
          <w:sz w:val="24"/>
          <w:szCs w:val="24"/>
        </w:rPr>
        <w:t>3</w:t>
      </w:r>
      <w:r w:rsidRPr="003D424B">
        <w:rPr>
          <w:rFonts w:ascii="Times New Roman" w:hAnsi="Times New Roman" w:cs="Times New Roman"/>
          <w:b/>
          <w:bCs/>
          <w:sz w:val="24"/>
          <w:szCs w:val="24"/>
        </w:rPr>
        <w:t xml:space="preserve">. </w:t>
      </w:r>
      <w:r w:rsidRPr="00C83500">
        <w:rPr>
          <w:rFonts w:ascii="Times New Roman" w:hAnsi="Times New Roman" w:cs="Times New Roman"/>
          <w:b/>
          <w:bCs/>
          <w:sz w:val="24"/>
          <w:szCs w:val="24"/>
        </w:rPr>
        <w:t>Subgroup analysis using logistic regression models</w:t>
      </w:r>
    </w:p>
    <w:tbl>
      <w:tblPr>
        <w:tblW w:w="14887" w:type="dxa"/>
        <w:tblCellMar>
          <w:left w:w="99" w:type="dxa"/>
          <w:right w:w="99" w:type="dxa"/>
        </w:tblCellMar>
        <w:tblLook w:val="04A0" w:firstRow="1" w:lastRow="0" w:firstColumn="1" w:lastColumn="0" w:noHBand="0" w:noVBand="1"/>
      </w:tblPr>
      <w:tblGrid>
        <w:gridCol w:w="2835"/>
        <w:gridCol w:w="1644"/>
        <w:gridCol w:w="794"/>
        <w:gridCol w:w="1644"/>
        <w:gridCol w:w="680"/>
        <w:gridCol w:w="114"/>
        <w:gridCol w:w="1066"/>
        <w:gridCol w:w="11"/>
        <w:gridCol w:w="103"/>
        <w:gridCol w:w="1541"/>
        <w:gridCol w:w="794"/>
        <w:gridCol w:w="103"/>
        <w:gridCol w:w="1541"/>
        <w:gridCol w:w="669"/>
        <w:gridCol w:w="125"/>
        <w:gridCol w:w="103"/>
        <w:gridCol w:w="892"/>
        <w:gridCol w:w="82"/>
        <w:gridCol w:w="146"/>
      </w:tblGrid>
      <w:tr w:rsidR="000D0183" w:rsidRPr="000D0183" w14:paraId="03314A01" w14:textId="77777777" w:rsidTr="000D0183">
        <w:trPr>
          <w:gridAfter w:val="2"/>
          <w:wAfter w:w="228" w:type="dxa"/>
          <w:trHeight w:val="285"/>
        </w:trPr>
        <w:tc>
          <w:tcPr>
            <w:tcW w:w="2835" w:type="dxa"/>
            <w:tcBorders>
              <w:top w:val="single" w:sz="12" w:space="0" w:color="auto"/>
              <w:left w:val="nil"/>
              <w:bottom w:val="nil"/>
              <w:right w:val="nil"/>
            </w:tcBorders>
            <w:shd w:val="clear" w:color="000000" w:fill="FFFFFF"/>
            <w:vAlign w:val="center"/>
            <w:hideMark/>
          </w:tcPr>
          <w:p w14:paraId="14464666"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4762" w:type="dxa"/>
            <w:gridSpan w:val="4"/>
            <w:tcBorders>
              <w:top w:val="single" w:sz="12" w:space="0" w:color="auto"/>
              <w:left w:val="nil"/>
              <w:bottom w:val="nil"/>
              <w:right w:val="nil"/>
            </w:tcBorders>
            <w:shd w:val="clear" w:color="000000" w:fill="FFFFFF"/>
            <w:vAlign w:val="center"/>
            <w:hideMark/>
          </w:tcPr>
          <w:p w14:paraId="6707801C"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CRS by EPOS Sx criteria</w:t>
            </w:r>
          </w:p>
        </w:tc>
        <w:tc>
          <w:tcPr>
            <w:tcW w:w="1180" w:type="dxa"/>
            <w:gridSpan w:val="2"/>
            <w:tcBorders>
              <w:top w:val="single" w:sz="12" w:space="0" w:color="auto"/>
              <w:left w:val="nil"/>
              <w:bottom w:val="nil"/>
              <w:right w:val="nil"/>
            </w:tcBorders>
            <w:shd w:val="clear" w:color="000000" w:fill="FFFFFF"/>
            <w:vAlign w:val="center"/>
            <w:hideMark/>
          </w:tcPr>
          <w:p w14:paraId="25CA8FD6"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4762" w:type="dxa"/>
            <w:gridSpan w:val="7"/>
            <w:tcBorders>
              <w:top w:val="single" w:sz="12" w:space="0" w:color="auto"/>
              <w:left w:val="nil"/>
              <w:bottom w:val="nil"/>
              <w:right w:val="nil"/>
            </w:tcBorders>
            <w:shd w:val="clear" w:color="000000" w:fill="FFFFFF"/>
            <w:vAlign w:val="center"/>
            <w:hideMark/>
          </w:tcPr>
          <w:p w14:paraId="66FCBA2A"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 xml:space="preserve">Rhinorrhea </w:t>
            </w:r>
            <w:r w:rsidRPr="000D0183">
              <w:rPr>
                <w:rFonts w:ascii="맑은 고딕" w:eastAsia="맑은 고딕" w:hAnsi="맑은 고딕" w:cs="Times New Roman" w:hint="eastAsia"/>
                <w:b/>
                <w:bCs/>
                <w:kern w:val="0"/>
                <w:sz w:val="18"/>
                <w:szCs w:val="18"/>
              </w:rPr>
              <w:t>≥</w:t>
            </w:r>
            <w:r w:rsidRPr="000D0183">
              <w:rPr>
                <w:rFonts w:ascii="Times New Roman" w:eastAsia="맑은 고딕" w:hAnsi="Times New Roman" w:cs="Times New Roman"/>
                <w:b/>
                <w:bCs/>
                <w:kern w:val="0"/>
                <w:sz w:val="18"/>
                <w:szCs w:val="18"/>
              </w:rPr>
              <w:t xml:space="preserve"> 3 months</w:t>
            </w:r>
          </w:p>
        </w:tc>
        <w:tc>
          <w:tcPr>
            <w:tcW w:w="1120" w:type="dxa"/>
            <w:gridSpan w:val="3"/>
            <w:tcBorders>
              <w:top w:val="single" w:sz="12" w:space="0" w:color="auto"/>
              <w:left w:val="nil"/>
              <w:bottom w:val="nil"/>
              <w:right w:val="nil"/>
            </w:tcBorders>
            <w:shd w:val="clear" w:color="000000" w:fill="FFFFFF"/>
            <w:vAlign w:val="center"/>
            <w:hideMark/>
          </w:tcPr>
          <w:p w14:paraId="087ECAA8"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3AE21F9D" w14:textId="77777777" w:rsidTr="000D0183">
        <w:trPr>
          <w:trHeight w:val="270"/>
        </w:trPr>
        <w:tc>
          <w:tcPr>
            <w:tcW w:w="2835" w:type="dxa"/>
            <w:tcBorders>
              <w:top w:val="nil"/>
              <w:left w:val="nil"/>
              <w:bottom w:val="nil"/>
              <w:right w:val="nil"/>
            </w:tcBorders>
            <w:shd w:val="clear" w:color="000000" w:fill="FFFFFF"/>
            <w:vAlign w:val="center"/>
            <w:hideMark/>
          </w:tcPr>
          <w:p w14:paraId="14F0B9F8"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2438" w:type="dxa"/>
            <w:gridSpan w:val="2"/>
            <w:tcBorders>
              <w:top w:val="nil"/>
              <w:left w:val="nil"/>
              <w:bottom w:val="nil"/>
              <w:right w:val="nil"/>
            </w:tcBorders>
            <w:shd w:val="clear" w:color="000000" w:fill="FFFFFF"/>
            <w:vAlign w:val="center"/>
            <w:hideMark/>
          </w:tcPr>
          <w:p w14:paraId="721B1C03"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Male</w:t>
            </w:r>
          </w:p>
        </w:tc>
        <w:tc>
          <w:tcPr>
            <w:tcW w:w="2438" w:type="dxa"/>
            <w:gridSpan w:val="3"/>
            <w:tcBorders>
              <w:top w:val="nil"/>
              <w:left w:val="nil"/>
              <w:bottom w:val="nil"/>
              <w:right w:val="nil"/>
            </w:tcBorders>
            <w:shd w:val="clear" w:color="000000" w:fill="FFFFFF"/>
            <w:vAlign w:val="center"/>
            <w:hideMark/>
          </w:tcPr>
          <w:p w14:paraId="150E836C"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Female</w:t>
            </w:r>
          </w:p>
        </w:tc>
        <w:tc>
          <w:tcPr>
            <w:tcW w:w="1180" w:type="dxa"/>
            <w:gridSpan w:val="3"/>
            <w:tcBorders>
              <w:top w:val="nil"/>
              <w:left w:val="nil"/>
              <w:bottom w:val="nil"/>
              <w:right w:val="nil"/>
            </w:tcBorders>
            <w:shd w:val="clear" w:color="000000" w:fill="FFFFFF"/>
            <w:vAlign w:val="center"/>
            <w:hideMark/>
          </w:tcPr>
          <w:p w14:paraId="68D4821A"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 xml:space="preserve">　</w:t>
            </w:r>
          </w:p>
        </w:tc>
        <w:tc>
          <w:tcPr>
            <w:tcW w:w="2438" w:type="dxa"/>
            <w:gridSpan w:val="3"/>
            <w:tcBorders>
              <w:top w:val="nil"/>
              <w:left w:val="nil"/>
              <w:bottom w:val="nil"/>
              <w:right w:val="nil"/>
            </w:tcBorders>
            <w:shd w:val="clear" w:color="000000" w:fill="FFFFFF"/>
            <w:vAlign w:val="center"/>
            <w:hideMark/>
          </w:tcPr>
          <w:p w14:paraId="3B8FFE4E"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Male</w:t>
            </w:r>
          </w:p>
        </w:tc>
        <w:tc>
          <w:tcPr>
            <w:tcW w:w="2438" w:type="dxa"/>
            <w:gridSpan w:val="4"/>
            <w:tcBorders>
              <w:top w:val="nil"/>
              <w:left w:val="nil"/>
              <w:bottom w:val="nil"/>
              <w:right w:val="nil"/>
            </w:tcBorders>
            <w:shd w:val="clear" w:color="000000" w:fill="FFFFFF"/>
            <w:vAlign w:val="center"/>
            <w:hideMark/>
          </w:tcPr>
          <w:p w14:paraId="1E1BCE87"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Female</w:t>
            </w:r>
          </w:p>
        </w:tc>
        <w:tc>
          <w:tcPr>
            <w:tcW w:w="1120" w:type="dxa"/>
            <w:gridSpan w:val="3"/>
            <w:tcBorders>
              <w:top w:val="nil"/>
              <w:left w:val="nil"/>
              <w:bottom w:val="nil"/>
              <w:right w:val="nil"/>
            </w:tcBorders>
            <w:shd w:val="clear" w:color="000000" w:fill="FFFFFF"/>
            <w:vAlign w:val="center"/>
            <w:hideMark/>
          </w:tcPr>
          <w:p w14:paraId="2BCEE2DE"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 xml:space="preserve">　</w:t>
            </w:r>
          </w:p>
        </w:tc>
      </w:tr>
      <w:tr w:rsidR="000D0183" w:rsidRPr="000D0183" w14:paraId="06B1B5A7" w14:textId="77777777" w:rsidTr="000D0183">
        <w:trPr>
          <w:gridAfter w:val="1"/>
          <w:wAfter w:w="146" w:type="dxa"/>
          <w:trHeight w:val="285"/>
        </w:trPr>
        <w:tc>
          <w:tcPr>
            <w:tcW w:w="2835" w:type="dxa"/>
            <w:tcBorders>
              <w:top w:val="nil"/>
              <w:left w:val="nil"/>
              <w:bottom w:val="single" w:sz="8" w:space="0" w:color="auto"/>
              <w:right w:val="nil"/>
            </w:tcBorders>
            <w:shd w:val="clear" w:color="000000" w:fill="FFFFFF"/>
            <w:vAlign w:val="center"/>
            <w:hideMark/>
          </w:tcPr>
          <w:p w14:paraId="0FE39005"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tcBorders>
              <w:top w:val="nil"/>
              <w:left w:val="nil"/>
              <w:bottom w:val="single" w:sz="8" w:space="0" w:color="auto"/>
              <w:right w:val="nil"/>
            </w:tcBorders>
            <w:shd w:val="clear" w:color="000000" w:fill="FFFFFF"/>
            <w:vAlign w:val="center"/>
            <w:hideMark/>
          </w:tcPr>
          <w:p w14:paraId="2818DC52"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OR (95% CI)</w:t>
            </w:r>
          </w:p>
        </w:tc>
        <w:tc>
          <w:tcPr>
            <w:tcW w:w="794" w:type="dxa"/>
            <w:tcBorders>
              <w:top w:val="nil"/>
              <w:left w:val="nil"/>
              <w:bottom w:val="single" w:sz="8" w:space="0" w:color="auto"/>
              <w:right w:val="nil"/>
            </w:tcBorders>
            <w:shd w:val="clear" w:color="000000" w:fill="FFFFFF"/>
            <w:vAlign w:val="center"/>
            <w:hideMark/>
          </w:tcPr>
          <w:p w14:paraId="5CC8FAB9"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P value</w:t>
            </w:r>
          </w:p>
        </w:tc>
        <w:tc>
          <w:tcPr>
            <w:tcW w:w="1644" w:type="dxa"/>
            <w:tcBorders>
              <w:top w:val="nil"/>
              <w:left w:val="nil"/>
              <w:bottom w:val="single" w:sz="8" w:space="0" w:color="auto"/>
              <w:right w:val="nil"/>
            </w:tcBorders>
            <w:shd w:val="clear" w:color="000000" w:fill="FFFFFF"/>
            <w:vAlign w:val="center"/>
            <w:hideMark/>
          </w:tcPr>
          <w:p w14:paraId="2547693E"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OR (95% CI)</w:t>
            </w:r>
          </w:p>
        </w:tc>
        <w:tc>
          <w:tcPr>
            <w:tcW w:w="794" w:type="dxa"/>
            <w:gridSpan w:val="2"/>
            <w:tcBorders>
              <w:top w:val="nil"/>
              <w:left w:val="nil"/>
              <w:bottom w:val="single" w:sz="8" w:space="0" w:color="auto"/>
              <w:right w:val="nil"/>
            </w:tcBorders>
            <w:shd w:val="clear" w:color="000000" w:fill="FFFFFF"/>
            <w:vAlign w:val="center"/>
            <w:hideMark/>
          </w:tcPr>
          <w:p w14:paraId="3F9D47CA"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P value</w:t>
            </w:r>
          </w:p>
        </w:tc>
        <w:tc>
          <w:tcPr>
            <w:tcW w:w="1077" w:type="dxa"/>
            <w:gridSpan w:val="2"/>
            <w:tcBorders>
              <w:top w:val="nil"/>
              <w:left w:val="nil"/>
              <w:bottom w:val="single" w:sz="8" w:space="0" w:color="auto"/>
              <w:right w:val="nil"/>
            </w:tcBorders>
            <w:shd w:val="clear" w:color="000000" w:fill="FFFFFF"/>
            <w:vAlign w:val="center"/>
            <w:hideMark/>
          </w:tcPr>
          <w:p w14:paraId="0FD7E92D"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P for trend</w:t>
            </w:r>
          </w:p>
        </w:tc>
        <w:tc>
          <w:tcPr>
            <w:tcW w:w="1644" w:type="dxa"/>
            <w:gridSpan w:val="2"/>
            <w:tcBorders>
              <w:top w:val="nil"/>
              <w:left w:val="nil"/>
              <w:bottom w:val="single" w:sz="8" w:space="0" w:color="auto"/>
              <w:right w:val="nil"/>
            </w:tcBorders>
            <w:shd w:val="clear" w:color="000000" w:fill="FFFFFF"/>
            <w:vAlign w:val="center"/>
            <w:hideMark/>
          </w:tcPr>
          <w:p w14:paraId="69192030"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OR (95% CI)</w:t>
            </w:r>
          </w:p>
        </w:tc>
        <w:tc>
          <w:tcPr>
            <w:tcW w:w="794" w:type="dxa"/>
            <w:tcBorders>
              <w:top w:val="nil"/>
              <w:left w:val="nil"/>
              <w:bottom w:val="single" w:sz="8" w:space="0" w:color="auto"/>
              <w:right w:val="nil"/>
            </w:tcBorders>
            <w:shd w:val="clear" w:color="000000" w:fill="FFFFFF"/>
            <w:vAlign w:val="center"/>
            <w:hideMark/>
          </w:tcPr>
          <w:p w14:paraId="03F4BE2A"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P value</w:t>
            </w:r>
          </w:p>
        </w:tc>
        <w:tc>
          <w:tcPr>
            <w:tcW w:w="1644" w:type="dxa"/>
            <w:gridSpan w:val="2"/>
            <w:tcBorders>
              <w:top w:val="nil"/>
              <w:left w:val="nil"/>
              <w:bottom w:val="single" w:sz="8" w:space="0" w:color="auto"/>
              <w:right w:val="nil"/>
            </w:tcBorders>
            <w:shd w:val="clear" w:color="000000" w:fill="FFFFFF"/>
            <w:vAlign w:val="center"/>
            <w:hideMark/>
          </w:tcPr>
          <w:p w14:paraId="5F2FF3E0"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OR (95% CI)</w:t>
            </w:r>
          </w:p>
        </w:tc>
        <w:tc>
          <w:tcPr>
            <w:tcW w:w="794" w:type="dxa"/>
            <w:gridSpan w:val="2"/>
            <w:tcBorders>
              <w:top w:val="nil"/>
              <w:left w:val="nil"/>
              <w:bottom w:val="single" w:sz="8" w:space="0" w:color="auto"/>
              <w:right w:val="nil"/>
            </w:tcBorders>
            <w:shd w:val="clear" w:color="000000" w:fill="FFFFFF"/>
            <w:vAlign w:val="center"/>
            <w:hideMark/>
          </w:tcPr>
          <w:p w14:paraId="4DABAF1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P value</w:t>
            </w:r>
          </w:p>
        </w:tc>
        <w:tc>
          <w:tcPr>
            <w:tcW w:w="1077" w:type="dxa"/>
            <w:gridSpan w:val="3"/>
            <w:tcBorders>
              <w:top w:val="nil"/>
              <w:left w:val="nil"/>
              <w:bottom w:val="single" w:sz="8" w:space="0" w:color="auto"/>
              <w:right w:val="nil"/>
            </w:tcBorders>
            <w:shd w:val="clear" w:color="000000" w:fill="FFFFFF"/>
            <w:vAlign w:val="center"/>
            <w:hideMark/>
          </w:tcPr>
          <w:p w14:paraId="4E67FF15"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P for trend</w:t>
            </w:r>
          </w:p>
        </w:tc>
      </w:tr>
      <w:tr w:rsidR="000D0183" w:rsidRPr="000D0183" w14:paraId="453600A5"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6A928628"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Perceived stress</w:t>
            </w:r>
          </w:p>
        </w:tc>
        <w:tc>
          <w:tcPr>
            <w:tcW w:w="1644" w:type="dxa"/>
            <w:tcBorders>
              <w:top w:val="nil"/>
              <w:left w:val="nil"/>
              <w:bottom w:val="nil"/>
              <w:right w:val="nil"/>
            </w:tcBorders>
            <w:shd w:val="clear" w:color="000000" w:fill="FFFFFF"/>
            <w:noWrap/>
            <w:vAlign w:val="center"/>
            <w:hideMark/>
          </w:tcPr>
          <w:p w14:paraId="1231991B"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tcBorders>
              <w:top w:val="nil"/>
              <w:left w:val="nil"/>
              <w:bottom w:val="nil"/>
              <w:right w:val="nil"/>
            </w:tcBorders>
            <w:shd w:val="clear" w:color="000000" w:fill="FFFFFF"/>
            <w:noWrap/>
            <w:vAlign w:val="center"/>
            <w:hideMark/>
          </w:tcPr>
          <w:p w14:paraId="13CB5BDB"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tcBorders>
              <w:top w:val="nil"/>
              <w:left w:val="nil"/>
              <w:bottom w:val="nil"/>
              <w:right w:val="nil"/>
            </w:tcBorders>
            <w:shd w:val="clear" w:color="000000" w:fill="FFFFFF"/>
            <w:noWrap/>
            <w:vAlign w:val="center"/>
            <w:hideMark/>
          </w:tcPr>
          <w:p w14:paraId="7B8F9920"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gridSpan w:val="2"/>
            <w:tcBorders>
              <w:top w:val="nil"/>
              <w:left w:val="nil"/>
              <w:bottom w:val="nil"/>
              <w:right w:val="nil"/>
            </w:tcBorders>
            <w:shd w:val="clear" w:color="000000" w:fill="FFFFFF"/>
            <w:noWrap/>
            <w:vAlign w:val="center"/>
            <w:hideMark/>
          </w:tcPr>
          <w:p w14:paraId="4EF26626"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077" w:type="dxa"/>
            <w:gridSpan w:val="2"/>
            <w:tcBorders>
              <w:top w:val="nil"/>
              <w:left w:val="nil"/>
              <w:bottom w:val="nil"/>
              <w:right w:val="nil"/>
            </w:tcBorders>
            <w:shd w:val="clear" w:color="000000" w:fill="FFFFFF"/>
            <w:noWrap/>
            <w:vAlign w:val="center"/>
            <w:hideMark/>
          </w:tcPr>
          <w:p w14:paraId="44458DA8"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3B58354E"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tcBorders>
              <w:top w:val="nil"/>
              <w:left w:val="nil"/>
              <w:bottom w:val="nil"/>
              <w:right w:val="nil"/>
            </w:tcBorders>
            <w:shd w:val="clear" w:color="000000" w:fill="FFFFFF"/>
            <w:noWrap/>
            <w:vAlign w:val="center"/>
            <w:hideMark/>
          </w:tcPr>
          <w:p w14:paraId="4201D1EB"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5ADF0361"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gridSpan w:val="2"/>
            <w:tcBorders>
              <w:top w:val="nil"/>
              <w:left w:val="nil"/>
              <w:bottom w:val="nil"/>
              <w:right w:val="nil"/>
            </w:tcBorders>
            <w:shd w:val="clear" w:color="000000" w:fill="FFFFFF"/>
            <w:noWrap/>
            <w:vAlign w:val="center"/>
            <w:hideMark/>
          </w:tcPr>
          <w:p w14:paraId="3891865E"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077" w:type="dxa"/>
            <w:gridSpan w:val="3"/>
            <w:tcBorders>
              <w:top w:val="nil"/>
              <w:left w:val="nil"/>
              <w:bottom w:val="nil"/>
              <w:right w:val="nil"/>
            </w:tcBorders>
            <w:shd w:val="clear" w:color="000000" w:fill="FFFFFF"/>
            <w:noWrap/>
            <w:vAlign w:val="center"/>
            <w:hideMark/>
          </w:tcPr>
          <w:p w14:paraId="41DC8DBA"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781AB9F5"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43C39F3F"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Crude</w:t>
            </w:r>
          </w:p>
        </w:tc>
        <w:tc>
          <w:tcPr>
            <w:tcW w:w="1644" w:type="dxa"/>
            <w:tcBorders>
              <w:top w:val="nil"/>
              <w:left w:val="nil"/>
              <w:bottom w:val="nil"/>
              <w:right w:val="nil"/>
            </w:tcBorders>
            <w:shd w:val="clear" w:color="000000" w:fill="FFFFFF"/>
            <w:noWrap/>
            <w:vAlign w:val="center"/>
            <w:hideMark/>
          </w:tcPr>
          <w:p w14:paraId="42C0FD8B"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1.981(1.535 2.556)</w:t>
            </w:r>
          </w:p>
        </w:tc>
        <w:tc>
          <w:tcPr>
            <w:tcW w:w="794" w:type="dxa"/>
            <w:tcBorders>
              <w:top w:val="nil"/>
              <w:left w:val="nil"/>
              <w:bottom w:val="nil"/>
              <w:right w:val="nil"/>
            </w:tcBorders>
            <w:shd w:val="clear" w:color="000000" w:fill="FFFFFF"/>
            <w:noWrap/>
            <w:vAlign w:val="center"/>
            <w:hideMark/>
          </w:tcPr>
          <w:p w14:paraId="00CB862E"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644" w:type="dxa"/>
            <w:tcBorders>
              <w:top w:val="nil"/>
              <w:left w:val="nil"/>
              <w:bottom w:val="nil"/>
              <w:right w:val="nil"/>
            </w:tcBorders>
            <w:shd w:val="clear" w:color="000000" w:fill="FFFFFF"/>
            <w:noWrap/>
            <w:vAlign w:val="center"/>
            <w:hideMark/>
          </w:tcPr>
          <w:p w14:paraId="1AE74D88"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1.994(1.58 2.517)</w:t>
            </w:r>
          </w:p>
        </w:tc>
        <w:tc>
          <w:tcPr>
            <w:tcW w:w="794" w:type="dxa"/>
            <w:gridSpan w:val="2"/>
            <w:tcBorders>
              <w:top w:val="nil"/>
              <w:left w:val="nil"/>
              <w:bottom w:val="nil"/>
              <w:right w:val="nil"/>
            </w:tcBorders>
            <w:shd w:val="clear" w:color="000000" w:fill="FFFFFF"/>
            <w:noWrap/>
            <w:vAlign w:val="center"/>
            <w:hideMark/>
          </w:tcPr>
          <w:p w14:paraId="36962470"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2"/>
            <w:tcBorders>
              <w:top w:val="nil"/>
              <w:left w:val="nil"/>
              <w:bottom w:val="nil"/>
              <w:right w:val="nil"/>
            </w:tcBorders>
            <w:shd w:val="clear" w:color="000000" w:fill="FFFFFF"/>
            <w:noWrap/>
            <w:vAlign w:val="center"/>
            <w:hideMark/>
          </w:tcPr>
          <w:p w14:paraId="3900AD59"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6A070A98"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1.393(1.119 1.734)</w:t>
            </w:r>
          </w:p>
        </w:tc>
        <w:tc>
          <w:tcPr>
            <w:tcW w:w="794" w:type="dxa"/>
            <w:tcBorders>
              <w:top w:val="nil"/>
              <w:left w:val="nil"/>
              <w:bottom w:val="nil"/>
              <w:right w:val="nil"/>
            </w:tcBorders>
            <w:shd w:val="clear" w:color="000000" w:fill="FFFFFF"/>
            <w:noWrap/>
            <w:vAlign w:val="center"/>
            <w:hideMark/>
          </w:tcPr>
          <w:p w14:paraId="2B2E4C33"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0.0031</w:t>
            </w:r>
          </w:p>
        </w:tc>
        <w:tc>
          <w:tcPr>
            <w:tcW w:w="1644" w:type="dxa"/>
            <w:gridSpan w:val="2"/>
            <w:tcBorders>
              <w:top w:val="nil"/>
              <w:left w:val="nil"/>
              <w:bottom w:val="nil"/>
              <w:right w:val="nil"/>
            </w:tcBorders>
            <w:shd w:val="clear" w:color="000000" w:fill="FFFFFF"/>
            <w:noWrap/>
            <w:vAlign w:val="center"/>
            <w:hideMark/>
          </w:tcPr>
          <w:p w14:paraId="2A2E1858"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1.709(1.43 2.041)</w:t>
            </w:r>
          </w:p>
        </w:tc>
        <w:tc>
          <w:tcPr>
            <w:tcW w:w="794" w:type="dxa"/>
            <w:gridSpan w:val="2"/>
            <w:tcBorders>
              <w:top w:val="nil"/>
              <w:left w:val="nil"/>
              <w:bottom w:val="nil"/>
              <w:right w:val="nil"/>
            </w:tcBorders>
            <w:shd w:val="clear" w:color="000000" w:fill="FFFFFF"/>
            <w:noWrap/>
            <w:vAlign w:val="center"/>
            <w:hideMark/>
          </w:tcPr>
          <w:p w14:paraId="4568BD50"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3"/>
            <w:tcBorders>
              <w:top w:val="nil"/>
              <w:left w:val="nil"/>
              <w:bottom w:val="nil"/>
              <w:right w:val="nil"/>
            </w:tcBorders>
            <w:shd w:val="clear" w:color="000000" w:fill="FFFFFF"/>
            <w:noWrap/>
            <w:vAlign w:val="center"/>
            <w:hideMark/>
          </w:tcPr>
          <w:p w14:paraId="5E337BA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6096BCB0"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345CF07A"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Model adjusted for age</w:t>
            </w:r>
          </w:p>
        </w:tc>
        <w:tc>
          <w:tcPr>
            <w:tcW w:w="1644" w:type="dxa"/>
            <w:tcBorders>
              <w:top w:val="nil"/>
              <w:left w:val="nil"/>
              <w:bottom w:val="nil"/>
              <w:right w:val="nil"/>
            </w:tcBorders>
            <w:shd w:val="clear" w:color="000000" w:fill="FFFFFF"/>
            <w:noWrap/>
            <w:vAlign w:val="center"/>
            <w:hideMark/>
          </w:tcPr>
          <w:p w14:paraId="6C82578D"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1.812(1.397-2.351)</w:t>
            </w:r>
          </w:p>
        </w:tc>
        <w:tc>
          <w:tcPr>
            <w:tcW w:w="794" w:type="dxa"/>
            <w:tcBorders>
              <w:top w:val="nil"/>
              <w:left w:val="nil"/>
              <w:bottom w:val="nil"/>
              <w:right w:val="nil"/>
            </w:tcBorders>
            <w:shd w:val="clear" w:color="000000" w:fill="FFFFFF"/>
            <w:noWrap/>
            <w:vAlign w:val="center"/>
            <w:hideMark/>
          </w:tcPr>
          <w:p w14:paraId="5F65B74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644" w:type="dxa"/>
            <w:tcBorders>
              <w:top w:val="nil"/>
              <w:left w:val="nil"/>
              <w:bottom w:val="nil"/>
              <w:right w:val="nil"/>
            </w:tcBorders>
            <w:shd w:val="clear" w:color="000000" w:fill="FFFFFF"/>
            <w:noWrap/>
            <w:vAlign w:val="center"/>
            <w:hideMark/>
          </w:tcPr>
          <w:p w14:paraId="5C341C57"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1.783(1.408-2.259)</w:t>
            </w:r>
          </w:p>
        </w:tc>
        <w:tc>
          <w:tcPr>
            <w:tcW w:w="794" w:type="dxa"/>
            <w:gridSpan w:val="2"/>
            <w:tcBorders>
              <w:top w:val="nil"/>
              <w:left w:val="nil"/>
              <w:bottom w:val="nil"/>
              <w:right w:val="nil"/>
            </w:tcBorders>
            <w:shd w:val="clear" w:color="000000" w:fill="FFFFFF"/>
            <w:noWrap/>
            <w:vAlign w:val="center"/>
            <w:hideMark/>
          </w:tcPr>
          <w:p w14:paraId="56302CBE"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2"/>
            <w:tcBorders>
              <w:top w:val="nil"/>
              <w:left w:val="nil"/>
              <w:bottom w:val="nil"/>
              <w:right w:val="nil"/>
            </w:tcBorders>
            <w:shd w:val="clear" w:color="000000" w:fill="FFFFFF"/>
            <w:noWrap/>
            <w:vAlign w:val="center"/>
            <w:hideMark/>
          </w:tcPr>
          <w:p w14:paraId="11314786"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2A9192A2"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1.43(1.143-1.791)</w:t>
            </w:r>
          </w:p>
        </w:tc>
        <w:tc>
          <w:tcPr>
            <w:tcW w:w="794" w:type="dxa"/>
            <w:tcBorders>
              <w:top w:val="nil"/>
              <w:left w:val="nil"/>
              <w:bottom w:val="nil"/>
              <w:right w:val="nil"/>
            </w:tcBorders>
            <w:shd w:val="clear" w:color="000000" w:fill="FFFFFF"/>
            <w:noWrap/>
            <w:vAlign w:val="center"/>
            <w:hideMark/>
          </w:tcPr>
          <w:p w14:paraId="2DB3181C"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0.0018</w:t>
            </w:r>
          </w:p>
        </w:tc>
        <w:tc>
          <w:tcPr>
            <w:tcW w:w="1644" w:type="dxa"/>
            <w:gridSpan w:val="2"/>
            <w:tcBorders>
              <w:top w:val="nil"/>
              <w:left w:val="nil"/>
              <w:bottom w:val="nil"/>
              <w:right w:val="nil"/>
            </w:tcBorders>
            <w:shd w:val="clear" w:color="000000" w:fill="FFFFFF"/>
            <w:noWrap/>
            <w:vAlign w:val="center"/>
            <w:hideMark/>
          </w:tcPr>
          <w:p w14:paraId="4AB0BA0C"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1.629(1.36-1.951)</w:t>
            </w:r>
          </w:p>
        </w:tc>
        <w:tc>
          <w:tcPr>
            <w:tcW w:w="794" w:type="dxa"/>
            <w:gridSpan w:val="2"/>
            <w:tcBorders>
              <w:top w:val="nil"/>
              <w:left w:val="nil"/>
              <w:bottom w:val="nil"/>
              <w:right w:val="nil"/>
            </w:tcBorders>
            <w:shd w:val="clear" w:color="000000" w:fill="FFFFFF"/>
            <w:noWrap/>
            <w:vAlign w:val="center"/>
            <w:hideMark/>
          </w:tcPr>
          <w:p w14:paraId="78DE29F5"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3"/>
            <w:tcBorders>
              <w:top w:val="nil"/>
              <w:left w:val="nil"/>
              <w:bottom w:val="nil"/>
              <w:right w:val="nil"/>
            </w:tcBorders>
            <w:shd w:val="clear" w:color="000000" w:fill="FFFFFF"/>
            <w:noWrap/>
            <w:vAlign w:val="center"/>
            <w:hideMark/>
          </w:tcPr>
          <w:p w14:paraId="7DFCA6C5"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22FCEBC7" w14:textId="77777777" w:rsidTr="000D0183">
        <w:trPr>
          <w:gridAfter w:val="1"/>
          <w:wAfter w:w="146" w:type="dxa"/>
          <w:trHeight w:val="270"/>
        </w:trPr>
        <w:tc>
          <w:tcPr>
            <w:tcW w:w="2835" w:type="dxa"/>
            <w:tcBorders>
              <w:top w:val="nil"/>
              <w:left w:val="nil"/>
              <w:bottom w:val="single" w:sz="4" w:space="0" w:color="auto"/>
              <w:right w:val="nil"/>
            </w:tcBorders>
            <w:shd w:val="clear" w:color="000000" w:fill="FFFFFF"/>
            <w:noWrap/>
            <w:vAlign w:val="center"/>
            <w:hideMark/>
          </w:tcPr>
          <w:p w14:paraId="11D1A626"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Multivariable model†</w:t>
            </w:r>
          </w:p>
        </w:tc>
        <w:tc>
          <w:tcPr>
            <w:tcW w:w="1644" w:type="dxa"/>
            <w:tcBorders>
              <w:top w:val="nil"/>
              <w:left w:val="nil"/>
              <w:bottom w:val="single" w:sz="4" w:space="0" w:color="auto"/>
              <w:right w:val="nil"/>
            </w:tcBorders>
            <w:shd w:val="clear" w:color="000000" w:fill="FFFFFF"/>
            <w:noWrap/>
            <w:vAlign w:val="center"/>
            <w:hideMark/>
          </w:tcPr>
          <w:p w14:paraId="32DFBD19"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2.001(1.524-2.628)</w:t>
            </w:r>
          </w:p>
        </w:tc>
        <w:tc>
          <w:tcPr>
            <w:tcW w:w="794" w:type="dxa"/>
            <w:tcBorders>
              <w:top w:val="nil"/>
              <w:left w:val="nil"/>
              <w:bottom w:val="single" w:sz="4" w:space="0" w:color="auto"/>
              <w:right w:val="nil"/>
            </w:tcBorders>
            <w:shd w:val="clear" w:color="000000" w:fill="FFFFFF"/>
            <w:noWrap/>
            <w:vAlign w:val="center"/>
            <w:hideMark/>
          </w:tcPr>
          <w:p w14:paraId="4C6631E3"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644" w:type="dxa"/>
            <w:tcBorders>
              <w:top w:val="nil"/>
              <w:left w:val="nil"/>
              <w:bottom w:val="single" w:sz="4" w:space="0" w:color="auto"/>
              <w:right w:val="nil"/>
            </w:tcBorders>
            <w:shd w:val="clear" w:color="000000" w:fill="FFFFFF"/>
            <w:noWrap/>
            <w:vAlign w:val="center"/>
            <w:hideMark/>
          </w:tcPr>
          <w:p w14:paraId="0794A816"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1.802(1.411-2.302)</w:t>
            </w:r>
          </w:p>
        </w:tc>
        <w:tc>
          <w:tcPr>
            <w:tcW w:w="794" w:type="dxa"/>
            <w:gridSpan w:val="2"/>
            <w:tcBorders>
              <w:top w:val="nil"/>
              <w:left w:val="nil"/>
              <w:bottom w:val="single" w:sz="4" w:space="0" w:color="auto"/>
              <w:right w:val="nil"/>
            </w:tcBorders>
            <w:shd w:val="clear" w:color="000000" w:fill="FFFFFF"/>
            <w:noWrap/>
            <w:vAlign w:val="center"/>
            <w:hideMark/>
          </w:tcPr>
          <w:p w14:paraId="6D01069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2"/>
            <w:tcBorders>
              <w:top w:val="nil"/>
              <w:left w:val="nil"/>
              <w:bottom w:val="single" w:sz="4" w:space="0" w:color="auto"/>
              <w:right w:val="nil"/>
            </w:tcBorders>
            <w:shd w:val="clear" w:color="000000" w:fill="FFFFFF"/>
            <w:noWrap/>
            <w:vAlign w:val="center"/>
            <w:hideMark/>
          </w:tcPr>
          <w:p w14:paraId="5B65D9D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0.9214</w:t>
            </w:r>
          </w:p>
        </w:tc>
        <w:tc>
          <w:tcPr>
            <w:tcW w:w="1644" w:type="dxa"/>
            <w:gridSpan w:val="2"/>
            <w:tcBorders>
              <w:top w:val="nil"/>
              <w:left w:val="nil"/>
              <w:bottom w:val="single" w:sz="4" w:space="0" w:color="auto"/>
              <w:right w:val="nil"/>
            </w:tcBorders>
            <w:shd w:val="clear" w:color="000000" w:fill="FFFFFF"/>
            <w:noWrap/>
            <w:vAlign w:val="center"/>
            <w:hideMark/>
          </w:tcPr>
          <w:p w14:paraId="6D620B8D"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1.51(1.195-1.909)</w:t>
            </w:r>
          </w:p>
        </w:tc>
        <w:tc>
          <w:tcPr>
            <w:tcW w:w="794" w:type="dxa"/>
            <w:tcBorders>
              <w:top w:val="nil"/>
              <w:left w:val="nil"/>
              <w:bottom w:val="single" w:sz="4" w:space="0" w:color="auto"/>
              <w:right w:val="nil"/>
            </w:tcBorders>
            <w:shd w:val="clear" w:color="000000" w:fill="FFFFFF"/>
            <w:noWrap/>
            <w:vAlign w:val="center"/>
            <w:hideMark/>
          </w:tcPr>
          <w:p w14:paraId="65621E40"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0.0006</w:t>
            </w:r>
          </w:p>
        </w:tc>
        <w:tc>
          <w:tcPr>
            <w:tcW w:w="1644" w:type="dxa"/>
            <w:gridSpan w:val="2"/>
            <w:tcBorders>
              <w:top w:val="nil"/>
              <w:left w:val="nil"/>
              <w:bottom w:val="single" w:sz="4" w:space="0" w:color="auto"/>
              <w:right w:val="nil"/>
            </w:tcBorders>
            <w:shd w:val="clear" w:color="000000" w:fill="FFFFFF"/>
            <w:noWrap/>
            <w:vAlign w:val="center"/>
            <w:hideMark/>
          </w:tcPr>
          <w:p w14:paraId="002F6B2D"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1.63(1.353-1.963)</w:t>
            </w:r>
          </w:p>
        </w:tc>
        <w:tc>
          <w:tcPr>
            <w:tcW w:w="794" w:type="dxa"/>
            <w:gridSpan w:val="2"/>
            <w:tcBorders>
              <w:top w:val="nil"/>
              <w:left w:val="nil"/>
              <w:bottom w:val="single" w:sz="4" w:space="0" w:color="auto"/>
              <w:right w:val="nil"/>
            </w:tcBorders>
            <w:shd w:val="clear" w:color="000000" w:fill="FFFFFF"/>
            <w:noWrap/>
            <w:vAlign w:val="center"/>
            <w:hideMark/>
          </w:tcPr>
          <w:p w14:paraId="362F3C5E"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3"/>
            <w:tcBorders>
              <w:top w:val="nil"/>
              <w:left w:val="nil"/>
              <w:bottom w:val="single" w:sz="4" w:space="0" w:color="auto"/>
              <w:right w:val="nil"/>
            </w:tcBorders>
            <w:shd w:val="clear" w:color="000000" w:fill="FFFFFF"/>
            <w:noWrap/>
            <w:vAlign w:val="center"/>
            <w:hideMark/>
          </w:tcPr>
          <w:p w14:paraId="4D2BC3A2"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0.1849</w:t>
            </w:r>
          </w:p>
        </w:tc>
      </w:tr>
      <w:tr w:rsidR="000D0183" w:rsidRPr="000D0183" w14:paraId="731C9608"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5BEE0789"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Presence of depression</w:t>
            </w:r>
          </w:p>
        </w:tc>
        <w:tc>
          <w:tcPr>
            <w:tcW w:w="1644" w:type="dxa"/>
            <w:tcBorders>
              <w:top w:val="nil"/>
              <w:left w:val="nil"/>
              <w:bottom w:val="nil"/>
              <w:right w:val="nil"/>
            </w:tcBorders>
            <w:shd w:val="clear" w:color="000000" w:fill="FFFFFF"/>
            <w:noWrap/>
            <w:vAlign w:val="center"/>
            <w:hideMark/>
          </w:tcPr>
          <w:p w14:paraId="55A3EF3B"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tcBorders>
              <w:top w:val="nil"/>
              <w:left w:val="nil"/>
              <w:bottom w:val="nil"/>
              <w:right w:val="nil"/>
            </w:tcBorders>
            <w:shd w:val="clear" w:color="000000" w:fill="FFFFFF"/>
            <w:noWrap/>
            <w:vAlign w:val="center"/>
            <w:hideMark/>
          </w:tcPr>
          <w:p w14:paraId="0D1D89D2"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tcBorders>
              <w:top w:val="nil"/>
              <w:left w:val="nil"/>
              <w:bottom w:val="nil"/>
              <w:right w:val="nil"/>
            </w:tcBorders>
            <w:shd w:val="clear" w:color="000000" w:fill="FFFFFF"/>
            <w:noWrap/>
            <w:vAlign w:val="center"/>
            <w:hideMark/>
          </w:tcPr>
          <w:p w14:paraId="413CF988"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gridSpan w:val="2"/>
            <w:tcBorders>
              <w:top w:val="nil"/>
              <w:left w:val="nil"/>
              <w:bottom w:val="nil"/>
              <w:right w:val="nil"/>
            </w:tcBorders>
            <w:shd w:val="clear" w:color="000000" w:fill="FFFFFF"/>
            <w:noWrap/>
            <w:vAlign w:val="center"/>
            <w:hideMark/>
          </w:tcPr>
          <w:p w14:paraId="5B3DB1BE"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077" w:type="dxa"/>
            <w:gridSpan w:val="2"/>
            <w:tcBorders>
              <w:top w:val="nil"/>
              <w:left w:val="nil"/>
              <w:bottom w:val="nil"/>
              <w:right w:val="nil"/>
            </w:tcBorders>
            <w:shd w:val="clear" w:color="000000" w:fill="FFFFFF"/>
            <w:noWrap/>
            <w:vAlign w:val="center"/>
            <w:hideMark/>
          </w:tcPr>
          <w:p w14:paraId="68D8AFF8"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5BE3B727"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tcBorders>
              <w:top w:val="nil"/>
              <w:left w:val="nil"/>
              <w:bottom w:val="nil"/>
              <w:right w:val="nil"/>
            </w:tcBorders>
            <w:shd w:val="clear" w:color="000000" w:fill="FFFFFF"/>
            <w:noWrap/>
            <w:vAlign w:val="center"/>
            <w:hideMark/>
          </w:tcPr>
          <w:p w14:paraId="49F628E3"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038B5E84"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gridSpan w:val="2"/>
            <w:tcBorders>
              <w:top w:val="nil"/>
              <w:left w:val="nil"/>
              <w:bottom w:val="nil"/>
              <w:right w:val="nil"/>
            </w:tcBorders>
            <w:shd w:val="clear" w:color="000000" w:fill="FFFFFF"/>
            <w:noWrap/>
            <w:vAlign w:val="center"/>
            <w:hideMark/>
          </w:tcPr>
          <w:p w14:paraId="14B59D76"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077" w:type="dxa"/>
            <w:gridSpan w:val="3"/>
            <w:tcBorders>
              <w:top w:val="nil"/>
              <w:left w:val="nil"/>
              <w:bottom w:val="nil"/>
              <w:right w:val="nil"/>
            </w:tcBorders>
            <w:shd w:val="clear" w:color="000000" w:fill="FFFFFF"/>
            <w:noWrap/>
            <w:vAlign w:val="center"/>
            <w:hideMark/>
          </w:tcPr>
          <w:p w14:paraId="1666717D"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4EB11E30"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2AB4B801"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Crude</w:t>
            </w:r>
          </w:p>
        </w:tc>
        <w:tc>
          <w:tcPr>
            <w:tcW w:w="1644" w:type="dxa"/>
            <w:tcBorders>
              <w:top w:val="nil"/>
              <w:left w:val="nil"/>
              <w:bottom w:val="nil"/>
              <w:right w:val="nil"/>
            </w:tcBorders>
            <w:shd w:val="clear" w:color="000000" w:fill="FFFFFF"/>
            <w:noWrap/>
            <w:vAlign w:val="center"/>
            <w:hideMark/>
          </w:tcPr>
          <w:p w14:paraId="7203C505"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1.214(0.732 2.012)</w:t>
            </w:r>
          </w:p>
        </w:tc>
        <w:tc>
          <w:tcPr>
            <w:tcW w:w="794" w:type="dxa"/>
            <w:tcBorders>
              <w:top w:val="nil"/>
              <w:left w:val="nil"/>
              <w:bottom w:val="nil"/>
              <w:right w:val="nil"/>
            </w:tcBorders>
            <w:shd w:val="clear" w:color="000000" w:fill="FFFFFF"/>
            <w:noWrap/>
            <w:vAlign w:val="center"/>
            <w:hideMark/>
          </w:tcPr>
          <w:p w14:paraId="15AA35AC"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0.4526</w:t>
            </w:r>
          </w:p>
        </w:tc>
        <w:tc>
          <w:tcPr>
            <w:tcW w:w="1644" w:type="dxa"/>
            <w:tcBorders>
              <w:top w:val="nil"/>
              <w:left w:val="nil"/>
              <w:bottom w:val="nil"/>
              <w:right w:val="nil"/>
            </w:tcBorders>
            <w:shd w:val="clear" w:color="000000" w:fill="FFFFFF"/>
            <w:noWrap/>
            <w:vAlign w:val="center"/>
            <w:hideMark/>
          </w:tcPr>
          <w:p w14:paraId="3DD9CDD8"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2.24(1.635 3.071)</w:t>
            </w:r>
          </w:p>
        </w:tc>
        <w:tc>
          <w:tcPr>
            <w:tcW w:w="794" w:type="dxa"/>
            <w:gridSpan w:val="2"/>
            <w:tcBorders>
              <w:top w:val="nil"/>
              <w:left w:val="nil"/>
              <w:bottom w:val="nil"/>
              <w:right w:val="nil"/>
            </w:tcBorders>
            <w:shd w:val="clear" w:color="000000" w:fill="FFFFFF"/>
            <w:noWrap/>
            <w:vAlign w:val="center"/>
            <w:hideMark/>
          </w:tcPr>
          <w:p w14:paraId="67BAA072"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2"/>
            <w:tcBorders>
              <w:top w:val="nil"/>
              <w:left w:val="nil"/>
              <w:bottom w:val="nil"/>
              <w:right w:val="nil"/>
            </w:tcBorders>
            <w:shd w:val="clear" w:color="000000" w:fill="FFFFFF"/>
            <w:noWrap/>
            <w:vAlign w:val="center"/>
            <w:hideMark/>
          </w:tcPr>
          <w:p w14:paraId="7DAA3277"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055F0582"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1.243(0.826 1.871)</w:t>
            </w:r>
          </w:p>
        </w:tc>
        <w:tc>
          <w:tcPr>
            <w:tcW w:w="794" w:type="dxa"/>
            <w:tcBorders>
              <w:top w:val="nil"/>
              <w:left w:val="nil"/>
              <w:bottom w:val="nil"/>
              <w:right w:val="nil"/>
            </w:tcBorders>
            <w:shd w:val="clear" w:color="000000" w:fill="FFFFFF"/>
            <w:noWrap/>
            <w:vAlign w:val="center"/>
            <w:hideMark/>
          </w:tcPr>
          <w:p w14:paraId="2962EC86"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0.2959</w:t>
            </w:r>
          </w:p>
        </w:tc>
        <w:tc>
          <w:tcPr>
            <w:tcW w:w="1644" w:type="dxa"/>
            <w:gridSpan w:val="2"/>
            <w:tcBorders>
              <w:top w:val="nil"/>
              <w:left w:val="nil"/>
              <w:bottom w:val="nil"/>
              <w:right w:val="nil"/>
            </w:tcBorders>
            <w:shd w:val="clear" w:color="000000" w:fill="FFFFFF"/>
            <w:noWrap/>
            <w:vAlign w:val="center"/>
            <w:hideMark/>
          </w:tcPr>
          <w:p w14:paraId="53188F2B"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2.082(1.626 2.667)</w:t>
            </w:r>
          </w:p>
        </w:tc>
        <w:tc>
          <w:tcPr>
            <w:tcW w:w="794" w:type="dxa"/>
            <w:gridSpan w:val="2"/>
            <w:tcBorders>
              <w:top w:val="nil"/>
              <w:left w:val="nil"/>
              <w:bottom w:val="nil"/>
              <w:right w:val="nil"/>
            </w:tcBorders>
            <w:shd w:val="clear" w:color="000000" w:fill="FFFFFF"/>
            <w:noWrap/>
            <w:vAlign w:val="center"/>
            <w:hideMark/>
          </w:tcPr>
          <w:p w14:paraId="7039513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3"/>
            <w:tcBorders>
              <w:top w:val="nil"/>
              <w:left w:val="nil"/>
              <w:bottom w:val="nil"/>
              <w:right w:val="nil"/>
            </w:tcBorders>
            <w:shd w:val="clear" w:color="000000" w:fill="FFFFFF"/>
            <w:noWrap/>
            <w:vAlign w:val="center"/>
            <w:hideMark/>
          </w:tcPr>
          <w:p w14:paraId="61ECA635"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7959AD1C"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7BDFF698"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Model adjusted for age</w:t>
            </w:r>
          </w:p>
        </w:tc>
        <w:tc>
          <w:tcPr>
            <w:tcW w:w="1644" w:type="dxa"/>
            <w:tcBorders>
              <w:top w:val="nil"/>
              <w:left w:val="nil"/>
              <w:bottom w:val="nil"/>
              <w:right w:val="nil"/>
            </w:tcBorders>
            <w:shd w:val="clear" w:color="000000" w:fill="FFFFFF"/>
            <w:noWrap/>
            <w:vAlign w:val="center"/>
            <w:hideMark/>
          </w:tcPr>
          <w:p w14:paraId="5A041948"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1.228(0.74-2.037)</w:t>
            </w:r>
          </w:p>
        </w:tc>
        <w:tc>
          <w:tcPr>
            <w:tcW w:w="794" w:type="dxa"/>
            <w:tcBorders>
              <w:top w:val="nil"/>
              <w:left w:val="nil"/>
              <w:bottom w:val="nil"/>
              <w:right w:val="nil"/>
            </w:tcBorders>
            <w:shd w:val="clear" w:color="000000" w:fill="FFFFFF"/>
            <w:noWrap/>
            <w:vAlign w:val="center"/>
            <w:hideMark/>
          </w:tcPr>
          <w:p w14:paraId="6A4AC6EE"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0.4267</w:t>
            </w:r>
          </w:p>
        </w:tc>
        <w:tc>
          <w:tcPr>
            <w:tcW w:w="1644" w:type="dxa"/>
            <w:tcBorders>
              <w:top w:val="nil"/>
              <w:left w:val="nil"/>
              <w:bottom w:val="nil"/>
              <w:right w:val="nil"/>
            </w:tcBorders>
            <w:shd w:val="clear" w:color="000000" w:fill="FFFFFF"/>
            <w:noWrap/>
            <w:vAlign w:val="center"/>
            <w:hideMark/>
          </w:tcPr>
          <w:p w14:paraId="51BE884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2.364(1.721-3.249)</w:t>
            </w:r>
          </w:p>
        </w:tc>
        <w:tc>
          <w:tcPr>
            <w:tcW w:w="794" w:type="dxa"/>
            <w:gridSpan w:val="2"/>
            <w:tcBorders>
              <w:top w:val="nil"/>
              <w:left w:val="nil"/>
              <w:bottom w:val="nil"/>
              <w:right w:val="nil"/>
            </w:tcBorders>
            <w:shd w:val="clear" w:color="000000" w:fill="FFFFFF"/>
            <w:noWrap/>
            <w:vAlign w:val="center"/>
            <w:hideMark/>
          </w:tcPr>
          <w:p w14:paraId="157DFFC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2"/>
            <w:tcBorders>
              <w:top w:val="nil"/>
              <w:left w:val="nil"/>
              <w:bottom w:val="nil"/>
              <w:right w:val="nil"/>
            </w:tcBorders>
            <w:shd w:val="clear" w:color="000000" w:fill="FFFFFF"/>
            <w:noWrap/>
            <w:vAlign w:val="center"/>
            <w:hideMark/>
          </w:tcPr>
          <w:p w14:paraId="1DC9564C"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50006A84"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1.243(0.826-1.87)</w:t>
            </w:r>
          </w:p>
        </w:tc>
        <w:tc>
          <w:tcPr>
            <w:tcW w:w="794" w:type="dxa"/>
            <w:tcBorders>
              <w:top w:val="nil"/>
              <w:left w:val="nil"/>
              <w:bottom w:val="nil"/>
              <w:right w:val="nil"/>
            </w:tcBorders>
            <w:shd w:val="clear" w:color="000000" w:fill="FFFFFF"/>
            <w:noWrap/>
            <w:vAlign w:val="center"/>
            <w:hideMark/>
          </w:tcPr>
          <w:p w14:paraId="3B0319AD"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0.2971</w:t>
            </w:r>
          </w:p>
        </w:tc>
        <w:tc>
          <w:tcPr>
            <w:tcW w:w="1644" w:type="dxa"/>
            <w:gridSpan w:val="2"/>
            <w:tcBorders>
              <w:top w:val="nil"/>
              <w:left w:val="nil"/>
              <w:bottom w:val="nil"/>
              <w:right w:val="nil"/>
            </w:tcBorders>
            <w:shd w:val="clear" w:color="000000" w:fill="FFFFFF"/>
            <w:noWrap/>
            <w:vAlign w:val="center"/>
            <w:hideMark/>
          </w:tcPr>
          <w:p w14:paraId="00FCE5E2"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2.14(1.67-2.744)</w:t>
            </w:r>
          </w:p>
        </w:tc>
        <w:tc>
          <w:tcPr>
            <w:tcW w:w="794" w:type="dxa"/>
            <w:gridSpan w:val="2"/>
            <w:tcBorders>
              <w:top w:val="nil"/>
              <w:left w:val="nil"/>
              <w:bottom w:val="nil"/>
              <w:right w:val="nil"/>
            </w:tcBorders>
            <w:shd w:val="clear" w:color="000000" w:fill="FFFFFF"/>
            <w:noWrap/>
            <w:vAlign w:val="center"/>
            <w:hideMark/>
          </w:tcPr>
          <w:p w14:paraId="010BAF06"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3"/>
            <w:tcBorders>
              <w:top w:val="nil"/>
              <w:left w:val="nil"/>
              <w:bottom w:val="nil"/>
              <w:right w:val="nil"/>
            </w:tcBorders>
            <w:shd w:val="clear" w:color="000000" w:fill="FFFFFF"/>
            <w:noWrap/>
            <w:vAlign w:val="center"/>
            <w:hideMark/>
          </w:tcPr>
          <w:p w14:paraId="38463B32"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508C12BF" w14:textId="77777777" w:rsidTr="000D0183">
        <w:trPr>
          <w:gridAfter w:val="1"/>
          <w:wAfter w:w="146" w:type="dxa"/>
          <w:trHeight w:val="270"/>
        </w:trPr>
        <w:tc>
          <w:tcPr>
            <w:tcW w:w="2835" w:type="dxa"/>
            <w:tcBorders>
              <w:top w:val="nil"/>
              <w:left w:val="nil"/>
              <w:bottom w:val="single" w:sz="4" w:space="0" w:color="auto"/>
              <w:right w:val="nil"/>
            </w:tcBorders>
            <w:shd w:val="clear" w:color="000000" w:fill="FFFFFF"/>
            <w:noWrap/>
            <w:vAlign w:val="center"/>
            <w:hideMark/>
          </w:tcPr>
          <w:p w14:paraId="005308C2"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Multivariable model†</w:t>
            </w:r>
          </w:p>
        </w:tc>
        <w:tc>
          <w:tcPr>
            <w:tcW w:w="1644" w:type="dxa"/>
            <w:tcBorders>
              <w:top w:val="nil"/>
              <w:left w:val="nil"/>
              <w:bottom w:val="single" w:sz="4" w:space="0" w:color="auto"/>
              <w:right w:val="nil"/>
            </w:tcBorders>
            <w:shd w:val="clear" w:color="000000" w:fill="FFFFFF"/>
            <w:noWrap/>
            <w:vAlign w:val="center"/>
            <w:hideMark/>
          </w:tcPr>
          <w:p w14:paraId="0C839814"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1.154(0.672-1.982)</w:t>
            </w:r>
          </w:p>
        </w:tc>
        <w:tc>
          <w:tcPr>
            <w:tcW w:w="794" w:type="dxa"/>
            <w:tcBorders>
              <w:top w:val="nil"/>
              <w:left w:val="nil"/>
              <w:bottom w:val="single" w:sz="4" w:space="0" w:color="auto"/>
              <w:right w:val="nil"/>
            </w:tcBorders>
            <w:shd w:val="clear" w:color="000000" w:fill="FFFFFF"/>
            <w:noWrap/>
            <w:vAlign w:val="center"/>
            <w:hideMark/>
          </w:tcPr>
          <w:p w14:paraId="2F6DE114"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0.6042</w:t>
            </w:r>
          </w:p>
        </w:tc>
        <w:tc>
          <w:tcPr>
            <w:tcW w:w="1644" w:type="dxa"/>
            <w:tcBorders>
              <w:top w:val="nil"/>
              <w:left w:val="nil"/>
              <w:bottom w:val="single" w:sz="4" w:space="0" w:color="auto"/>
              <w:right w:val="nil"/>
            </w:tcBorders>
            <w:shd w:val="clear" w:color="000000" w:fill="FFFFFF"/>
            <w:noWrap/>
            <w:vAlign w:val="center"/>
            <w:hideMark/>
          </w:tcPr>
          <w:p w14:paraId="25608BC2"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2.259(1.629-3.132)</w:t>
            </w:r>
          </w:p>
        </w:tc>
        <w:tc>
          <w:tcPr>
            <w:tcW w:w="794" w:type="dxa"/>
            <w:gridSpan w:val="2"/>
            <w:tcBorders>
              <w:top w:val="nil"/>
              <w:left w:val="nil"/>
              <w:bottom w:val="single" w:sz="4" w:space="0" w:color="auto"/>
              <w:right w:val="nil"/>
            </w:tcBorders>
            <w:shd w:val="clear" w:color="000000" w:fill="FFFFFF"/>
            <w:noWrap/>
            <w:vAlign w:val="center"/>
            <w:hideMark/>
          </w:tcPr>
          <w:p w14:paraId="03DE515B"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2"/>
            <w:tcBorders>
              <w:top w:val="nil"/>
              <w:left w:val="nil"/>
              <w:bottom w:val="single" w:sz="4" w:space="0" w:color="auto"/>
              <w:right w:val="nil"/>
            </w:tcBorders>
            <w:shd w:val="clear" w:color="000000" w:fill="FFFFFF"/>
            <w:noWrap/>
            <w:vAlign w:val="center"/>
            <w:hideMark/>
          </w:tcPr>
          <w:p w14:paraId="02E3D0EA"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0.0277</w:t>
            </w:r>
          </w:p>
        </w:tc>
        <w:tc>
          <w:tcPr>
            <w:tcW w:w="1644" w:type="dxa"/>
            <w:gridSpan w:val="2"/>
            <w:tcBorders>
              <w:top w:val="nil"/>
              <w:left w:val="nil"/>
              <w:bottom w:val="single" w:sz="4" w:space="0" w:color="auto"/>
              <w:right w:val="nil"/>
            </w:tcBorders>
            <w:shd w:val="clear" w:color="000000" w:fill="FFFFFF"/>
            <w:noWrap/>
            <w:vAlign w:val="center"/>
            <w:hideMark/>
          </w:tcPr>
          <w:p w14:paraId="78D2495B"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1.193(0.772-1.842)</w:t>
            </w:r>
          </w:p>
        </w:tc>
        <w:tc>
          <w:tcPr>
            <w:tcW w:w="794" w:type="dxa"/>
            <w:tcBorders>
              <w:top w:val="nil"/>
              <w:left w:val="nil"/>
              <w:bottom w:val="single" w:sz="4" w:space="0" w:color="auto"/>
              <w:right w:val="nil"/>
            </w:tcBorders>
            <w:shd w:val="clear" w:color="000000" w:fill="FFFFFF"/>
            <w:noWrap/>
            <w:vAlign w:val="center"/>
            <w:hideMark/>
          </w:tcPr>
          <w:p w14:paraId="36550DED"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0.4271</w:t>
            </w:r>
          </w:p>
        </w:tc>
        <w:tc>
          <w:tcPr>
            <w:tcW w:w="1644" w:type="dxa"/>
            <w:gridSpan w:val="2"/>
            <w:tcBorders>
              <w:top w:val="nil"/>
              <w:left w:val="nil"/>
              <w:bottom w:val="single" w:sz="4" w:space="0" w:color="auto"/>
              <w:right w:val="nil"/>
            </w:tcBorders>
            <w:shd w:val="clear" w:color="000000" w:fill="FFFFFF"/>
            <w:noWrap/>
            <w:vAlign w:val="center"/>
            <w:hideMark/>
          </w:tcPr>
          <w:p w14:paraId="78041895"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2.109(1.635-2.721)</w:t>
            </w:r>
          </w:p>
        </w:tc>
        <w:tc>
          <w:tcPr>
            <w:tcW w:w="794" w:type="dxa"/>
            <w:gridSpan w:val="2"/>
            <w:tcBorders>
              <w:top w:val="nil"/>
              <w:left w:val="nil"/>
              <w:bottom w:val="single" w:sz="4" w:space="0" w:color="auto"/>
              <w:right w:val="nil"/>
            </w:tcBorders>
            <w:shd w:val="clear" w:color="000000" w:fill="FFFFFF"/>
            <w:noWrap/>
            <w:vAlign w:val="center"/>
            <w:hideMark/>
          </w:tcPr>
          <w:p w14:paraId="50300403"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3"/>
            <w:tcBorders>
              <w:top w:val="nil"/>
              <w:left w:val="nil"/>
              <w:bottom w:val="single" w:sz="4" w:space="0" w:color="auto"/>
              <w:right w:val="nil"/>
            </w:tcBorders>
            <w:shd w:val="clear" w:color="000000" w:fill="FFFFFF"/>
            <w:noWrap/>
            <w:vAlign w:val="center"/>
            <w:hideMark/>
          </w:tcPr>
          <w:p w14:paraId="5D16D8E8"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0.0243</w:t>
            </w:r>
          </w:p>
        </w:tc>
      </w:tr>
      <w:tr w:rsidR="000D0183" w:rsidRPr="000D0183" w14:paraId="564EC12A"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28B81AC1"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Suicidal thoughts</w:t>
            </w:r>
          </w:p>
        </w:tc>
        <w:tc>
          <w:tcPr>
            <w:tcW w:w="1644" w:type="dxa"/>
            <w:tcBorders>
              <w:top w:val="nil"/>
              <w:left w:val="nil"/>
              <w:bottom w:val="nil"/>
              <w:right w:val="nil"/>
            </w:tcBorders>
            <w:shd w:val="clear" w:color="000000" w:fill="FFFFFF"/>
            <w:noWrap/>
            <w:vAlign w:val="center"/>
            <w:hideMark/>
          </w:tcPr>
          <w:p w14:paraId="39E73122"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tcBorders>
              <w:top w:val="nil"/>
              <w:left w:val="nil"/>
              <w:bottom w:val="nil"/>
              <w:right w:val="nil"/>
            </w:tcBorders>
            <w:shd w:val="clear" w:color="000000" w:fill="FFFFFF"/>
            <w:noWrap/>
            <w:vAlign w:val="center"/>
            <w:hideMark/>
          </w:tcPr>
          <w:p w14:paraId="7554C914"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tcBorders>
              <w:top w:val="nil"/>
              <w:left w:val="nil"/>
              <w:bottom w:val="nil"/>
              <w:right w:val="nil"/>
            </w:tcBorders>
            <w:shd w:val="clear" w:color="000000" w:fill="FFFFFF"/>
            <w:noWrap/>
            <w:vAlign w:val="center"/>
            <w:hideMark/>
          </w:tcPr>
          <w:p w14:paraId="50B2FB67"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gridSpan w:val="2"/>
            <w:tcBorders>
              <w:top w:val="nil"/>
              <w:left w:val="nil"/>
              <w:bottom w:val="nil"/>
              <w:right w:val="nil"/>
            </w:tcBorders>
            <w:shd w:val="clear" w:color="000000" w:fill="FFFFFF"/>
            <w:noWrap/>
            <w:vAlign w:val="center"/>
            <w:hideMark/>
          </w:tcPr>
          <w:p w14:paraId="7D63710F"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077" w:type="dxa"/>
            <w:gridSpan w:val="2"/>
            <w:tcBorders>
              <w:top w:val="nil"/>
              <w:left w:val="nil"/>
              <w:bottom w:val="nil"/>
              <w:right w:val="nil"/>
            </w:tcBorders>
            <w:shd w:val="clear" w:color="000000" w:fill="FFFFFF"/>
            <w:noWrap/>
            <w:vAlign w:val="center"/>
            <w:hideMark/>
          </w:tcPr>
          <w:p w14:paraId="6AF55A10"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618CFD57"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tcBorders>
              <w:top w:val="nil"/>
              <w:left w:val="nil"/>
              <w:bottom w:val="nil"/>
              <w:right w:val="nil"/>
            </w:tcBorders>
            <w:shd w:val="clear" w:color="000000" w:fill="FFFFFF"/>
            <w:noWrap/>
            <w:vAlign w:val="center"/>
            <w:hideMark/>
          </w:tcPr>
          <w:p w14:paraId="78DFD13D"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3D6AFACF"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gridSpan w:val="2"/>
            <w:tcBorders>
              <w:top w:val="nil"/>
              <w:left w:val="nil"/>
              <w:bottom w:val="nil"/>
              <w:right w:val="nil"/>
            </w:tcBorders>
            <w:shd w:val="clear" w:color="000000" w:fill="FFFFFF"/>
            <w:noWrap/>
            <w:vAlign w:val="center"/>
            <w:hideMark/>
          </w:tcPr>
          <w:p w14:paraId="4C24B589"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077" w:type="dxa"/>
            <w:gridSpan w:val="3"/>
            <w:tcBorders>
              <w:top w:val="nil"/>
              <w:left w:val="nil"/>
              <w:bottom w:val="nil"/>
              <w:right w:val="nil"/>
            </w:tcBorders>
            <w:shd w:val="clear" w:color="000000" w:fill="FFFFFF"/>
            <w:noWrap/>
            <w:vAlign w:val="center"/>
            <w:hideMark/>
          </w:tcPr>
          <w:p w14:paraId="3755168C"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0E74FAF9"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26554CF7"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Crude</w:t>
            </w:r>
          </w:p>
        </w:tc>
        <w:tc>
          <w:tcPr>
            <w:tcW w:w="1644" w:type="dxa"/>
            <w:tcBorders>
              <w:top w:val="nil"/>
              <w:left w:val="nil"/>
              <w:bottom w:val="nil"/>
              <w:right w:val="nil"/>
            </w:tcBorders>
            <w:shd w:val="clear" w:color="000000" w:fill="FFFFFF"/>
            <w:noWrap/>
            <w:vAlign w:val="center"/>
            <w:hideMark/>
          </w:tcPr>
          <w:p w14:paraId="3176580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1.848(1.01 3.382)</w:t>
            </w:r>
          </w:p>
        </w:tc>
        <w:tc>
          <w:tcPr>
            <w:tcW w:w="794" w:type="dxa"/>
            <w:tcBorders>
              <w:top w:val="nil"/>
              <w:left w:val="nil"/>
              <w:bottom w:val="nil"/>
              <w:right w:val="nil"/>
            </w:tcBorders>
            <w:shd w:val="clear" w:color="000000" w:fill="FFFFFF"/>
            <w:noWrap/>
            <w:vAlign w:val="center"/>
            <w:hideMark/>
          </w:tcPr>
          <w:p w14:paraId="241AE1A7"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0.0462</w:t>
            </w:r>
          </w:p>
        </w:tc>
        <w:tc>
          <w:tcPr>
            <w:tcW w:w="1644" w:type="dxa"/>
            <w:tcBorders>
              <w:top w:val="nil"/>
              <w:left w:val="nil"/>
              <w:bottom w:val="nil"/>
              <w:right w:val="nil"/>
            </w:tcBorders>
            <w:shd w:val="clear" w:color="000000" w:fill="FFFFFF"/>
            <w:noWrap/>
            <w:vAlign w:val="center"/>
            <w:hideMark/>
          </w:tcPr>
          <w:p w14:paraId="364F7B7E"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2.169(1.336 3.522)</w:t>
            </w:r>
          </w:p>
        </w:tc>
        <w:tc>
          <w:tcPr>
            <w:tcW w:w="794" w:type="dxa"/>
            <w:gridSpan w:val="2"/>
            <w:tcBorders>
              <w:top w:val="nil"/>
              <w:left w:val="nil"/>
              <w:bottom w:val="nil"/>
              <w:right w:val="nil"/>
            </w:tcBorders>
            <w:shd w:val="clear" w:color="000000" w:fill="FFFFFF"/>
            <w:noWrap/>
            <w:vAlign w:val="center"/>
            <w:hideMark/>
          </w:tcPr>
          <w:p w14:paraId="2241509D"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0.0017</w:t>
            </w:r>
          </w:p>
        </w:tc>
        <w:tc>
          <w:tcPr>
            <w:tcW w:w="1077" w:type="dxa"/>
            <w:gridSpan w:val="2"/>
            <w:tcBorders>
              <w:top w:val="nil"/>
              <w:left w:val="nil"/>
              <w:bottom w:val="nil"/>
              <w:right w:val="nil"/>
            </w:tcBorders>
            <w:shd w:val="clear" w:color="000000" w:fill="FFFFFF"/>
            <w:noWrap/>
            <w:vAlign w:val="center"/>
            <w:hideMark/>
          </w:tcPr>
          <w:p w14:paraId="3EBE6795"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2998A316"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1.802(1.088 2.984)</w:t>
            </w:r>
          </w:p>
        </w:tc>
        <w:tc>
          <w:tcPr>
            <w:tcW w:w="794" w:type="dxa"/>
            <w:tcBorders>
              <w:top w:val="nil"/>
              <w:left w:val="nil"/>
              <w:bottom w:val="nil"/>
              <w:right w:val="nil"/>
            </w:tcBorders>
            <w:shd w:val="clear" w:color="000000" w:fill="FFFFFF"/>
            <w:noWrap/>
            <w:vAlign w:val="center"/>
            <w:hideMark/>
          </w:tcPr>
          <w:p w14:paraId="5FB5424E"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0.0221</w:t>
            </w:r>
          </w:p>
        </w:tc>
        <w:tc>
          <w:tcPr>
            <w:tcW w:w="1644" w:type="dxa"/>
            <w:gridSpan w:val="2"/>
            <w:tcBorders>
              <w:top w:val="nil"/>
              <w:left w:val="nil"/>
              <w:bottom w:val="nil"/>
              <w:right w:val="nil"/>
            </w:tcBorders>
            <w:shd w:val="clear" w:color="000000" w:fill="FFFFFF"/>
            <w:noWrap/>
            <w:vAlign w:val="center"/>
            <w:hideMark/>
          </w:tcPr>
          <w:p w14:paraId="47BD96D5"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2.093(1.431 3.06)</w:t>
            </w:r>
          </w:p>
        </w:tc>
        <w:tc>
          <w:tcPr>
            <w:tcW w:w="794" w:type="dxa"/>
            <w:gridSpan w:val="2"/>
            <w:tcBorders>
              <w:top w:val="nil"/>
              <w:left w:val="nil"/>
              <w:bottom w:val="nil"/>
              <w:right w:val="nil"/>
            </w:tcBorders>
            <w:shd w:val="clear" w:color="000000" w:fill="FFFFFF"/>
            <w:noWrap/>
            <w:vAlign w:val="center"/>
            <w:hideMark/>
          </w:tcPr>
          <w:p w14:paraId="4F5043D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0.0001</w:t>
            </w:r>
          </w:p>
        </w:tc>
        <w:tc>
          <w:tcPr>
            <w:tcW w:w="1077" w:type="dxa"/>
            <w:gridSpan w:val="3"/>
            <w:tcBorders>
              <w:top w:val="nil"/>
              <w:left w:val="nil"/>
              <w:bottom w:val="nil"/>
              <w:right w:val="nil"/>
            </w:tcBorders>
            <w:shd w:val="clear" w:color="000000" w:fill="FFFFFF"/>
            <w:noWrap/>
            <w:vAlign w:val="center"/>
            <w:hideMark/>
          </w:tcPr>
          <w:p w14:paraId="55468BFB"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6ECB4359"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38CCCD51"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Model adjusted for age</w:t>
            </w:r>
          </w:p>
        </w:tc>
        <w:tc>
          <w:tcPr>
            <w:tcW w:w="1644" w:type="dxa"/>
            <w:tcBorders>
              <w:top w:val="nil"/>
              <w:left w:val="nil"/>
              <w:bottom w:val="nil"/>
              <w:right w:val="nil"/>
            </w:tcBorders>
            <w:shd w:val="clear" w:color="000000" w:fill="FFFFFF"/>
            <w:noWrap/>
            <w:vAlign w:val="center"/>
            <w:hideMark/>
          </w:tcPr>
          <w:p w14:paraId="23ED725F"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1.991(1.085-3.652)</w:t>
            </w:r>
          </w:p>
        </w:tc>
        <w:tc>
          <w:tcPr>
            <w:tcW w:w="794" w:type="dxa"/>
            <w:tcBorders>
              <w:top w:val="nil"/>
              <w:left w:val="nil"/>
              <w:bottom w:val="nil"/>
              <w:right w:val="nil"/>
            </w:tcBorders>
            <w:shd w:val="clear" w:color="000000" w:fill="FFFFFF"/>
            <w:noWrap/>
            <w:vAlign w:val="center"/>
            <w:hideMark/>
          </w:tcPr>
          <w:p w14:paraId="67496719"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0.0261</w:t>
            </w:r>
          </w:p>
        </w:tc>
        <w:tc>
          <w:tcPr>
            <w:tcW w:w="1644" w:type="dxa"/>
            <w:tcBorders>
              <w:top w:val="nil"/>
              <w:left w:val="nil"/>
              <w:bottom w:val="nil"/>
              <w:right w:val="nil"/>
            </w:tcBorders>
            <w:shd w:val="clear" w:color="000000" w:fill="FFFFFF"/>
            <w:noWrap/>
            <w:vAlign w:val="center"/>
            <w:hideMark/>
          </w:tcPr>
          <w:p w14:paraId="060519F4"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2.244(1.377-3.658)</w:t>
            </w:r>
          </w:p>
        </w:tc>
        <w:tc>
          <w:tcPr>
            <w:tcW w:w="794" w:type="dxa"/>
            <w:gridSpan w:val="2"/>
            <w:tcBorders>
              <w:top w:val="nil"/>
              <w:left w:val="nil"/>
              <w:bottom w:val="nil"/>
              <w:right w:val="nil"/>
            </w:tcBorders>
            <w:shd w:val="clear" w:color="000000" w:fill="FFFFFF"/>
            <w:noWrap/>
            <w:vAlign w:val="center"/>
            <w:hideMark/>
          </w:tcPr>
          <w:p w14:paraId="0CC16063"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0.0012</w:t>
            </w:r>
          </w:p>
        </w:tc>
        <w:tc>
          <w:tcPr>
            <w:tcW w:w="1077" w:type="dxa"/>
            <w:gridSpan w:val="2"/>
            <w:tcBorders>
              <w:top w:val="nil"/>
              <w:left w:val="nil"/>
              <w:bottom w:val="nil"/>
              <w:right w:val="nil"/>
            </w:tcBorders>
            <w:shd w:val="clear" w:color="000000" w:fill="FFFFFF"/>
            <w:noWrap/>
            <w:vAlign w:val="center"/>
            <w:hideMark/>
          </w:tcPr>
          <w:p w14:paraId="719B7906"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747ECAD2"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1.794(1.083-2.972)</w:t>
            </w:r>
          </w:p>
        </w:tc>
        <w:tc>
          <w:tcPr>
            <w:tcW w:w="794" w:type="dxa"/>
            <w:tcBorders>
              <w:top w:val="nil"/>
              <w:left w:val="nil"/>
              <w:bottom w:val="nil"/>
              <w:right w:val="nil"/>
            </w:tcBorders>
            <w:shd w:val="clear" w:color="000000" w:fill="FFFFFF"/>
            <w:noWrap/>
            <w:vAlign w:val="center"/>
            <w:hideMark/>
          </w:tcPr>
          <w:p w14:paraId="3F37CD0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0.0233</w:t>
            </w:r>
          </w:p>
        </w:tc>
        <w:tc>
          <w:tcPr>
            <w:tcW w:w="1644" w:type="dxa"/>
            <w:gridSpan w:val="2"/>
            <w:tcBorders>
              <w:top w:val="nil"/>
              <w:left w:val="nil"/>
              <w:bottom w:val="nil"/>
              <w:right w:val="nil"/>
            </w:tcBorders>
            <w:shd w:val="clear" w:color="000000" w:fill="FFFFFF"/>
            <w:noWrap/>
            <w:vAlign w:val="center"/>
            <w:hideMark/>
          </w:tcPr>
          <w:p w14:paraId="5AC07CCC"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2.134(1.458-3.124)</w:t>
            </w:r>
          </w:p>
        </w:tc>
        <w:tc>
          <w:tcPr>
            <w:tcW w:w="794" w:type="dxa"/>
            <w:gridSpan w:val="2"/>
            <w:tcBorders>
              <w:top w:val="nil"/>
              <w:left w:val="nil"/>
              <w:bottom w:val="nil"/>
              <w:right w:val="nil"/>
            </w:tcBorders>
            <w:shd w:val="clear" w:color="000000" w:fill="FFFFFF"/>
            <w:noWrap/>
            <w:vAlign w:val="center"/>
            <w:hideMark/>
          </w:tcPr>
          <w:p w14:paraId="25808B5B"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3"/>
            <w:tcBorders>
              <w:top w:val="nil"/>
              <w:left w:val="nil"/>
              <w:bottom w:val="nil"/>
              <w:right w:val="nil"/>
            </w:tcBorders>
            <w:shd w:val="clear" w:color="000000" w:fill="FFFFFF"/>
            <w:noWrap/>
            <w:vAlign w:val="center"/>
            <w:hideMark/>
          </w:tcPr>
          <w:p w14:paraId="4F6EF574"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318A5580" w14:textId="77777777" w:rsidTr="000D0183">
        <w:trPr>
          <w:gridAfter w:val="1"/>
          <w:wAfter w:w="146" w:type="dxa"/>
          <w:trHeight w:val="270"/>
        </w:trPr>
        <w:tc>
          <w:tcPr>
            <w:tcW w:w="2835" w:type="dxa"/>
            <w:tcBorders>
              <w:top w:val="nil"/>
              <w:left w:val="nil"/>
              <w:bottom w:val="single" w:sz="4" w:space="0" w:color="auto"/>
              <w:right w:val="nil"/>
            </w:tcBorders>
            <w:shd w:val="clear" w:color="000000" w:fill="FFFFFF"/>
            <w:noWrap/>
            <w:vAlign w:val="center"/>
            <w:hideMark/>
          </w:tcPr>
          <w:p w14:paraId="06E38FDE"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Multivariable model†</w:t>
            </w:r>
          </w:p>
        </w:tc>
        <w:tc>
          <w:tcPr>
            <w:tcW w:w="1644" w:type="dxa"/>
            <w:tcBorders>
              <w:top w:val="nil"/>
              <w:left w:val="nil"/>
              <w:bottom w:val="single" w:sz="4" w:space="0" w:color="auto"/>
              <w:right w:val="nil"/>
            </w:tcBorders>
            <w:shd w:val="clear" w:color="000000" w:fill="FFFFFF"/>
            <w:noWrap/>
            <w:vAlign w:val="center"/>
            <w:hideMark/>
          </w:tcPr>
          <w:p w14:paraId="6312E5BA"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1.658(0.851-3.23)</w:t>
            </w:r>
          </w:p>
        </w:tc>
        <w:tc>
          <w:tcPr>
            <w:tcW w:w="794" w:type="dxa"/>
            <w:tcBorders>
              <w:top w:val="nil"/>
              <w:left w:val="nil"/>
              <w:bottom w:val="single" w:sz="4" w:space="0" w:color="auto"/>
              <w:right w:val="nil"/>
            </w:tcBorders>
            <w:shd w:val="clear" w:color="000000" w:fill="FFFFFF"/>
            <w:noWrap/>
            <w:vAlign w:val="center"/>
            <w:hideMark/>
          </w:tcPr>
          <w:p w14:paraId="6704059B"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0.1372</w:t>
            </w:r>
          </w:p>
        </w:tc>
        <w:tc>
          <w:tcPr>
            <w:tcW w:w="1644" w:type="dxa"/>
            <w:tcBorders>
              <w:top w:val="nil"/>
              <w:left w:val="nil"/>
              <w:bottom w:val="single" w:sz="4" w:space="0" w:color="auto"/>
              <w:right w:val="nil"/>
            </w:tcBorders>
            <w:shd w:val="clear" w:color="000000" w:fill="FFFFFF"/>
            <w:noWrap/>
            <w:vAlign w:val="center"/>
            <w:hideMark/>
          </w:tcPr>
          <w:p w14:paraId="205800E0"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1.922(1.149-3.213)</w:t>
            </w:r>
          </w:p>
        </w:tc>
        <w:tc>
          <w:tcPr>
            <w:tcW w:w="794" w:type="dxa"/>
            <w:gridSpan w:val="2"/>
            <w:tcBorders>
              <w:top w:val="nil"/>
              <w:left w:val="nil"/>
              <w:bottom w:val="single" w:sz="4" w:space="0" w:color="auto"/>
              <w:right w:val="nil"/>
            </w:tcBorders>
            <w:shd w:val="clear" w:color="000000" w:fill="FFFFFF"/>
            <w:noWrap/>
            <w:vAlign w:val="center"/>
            <w:hideMark/>
          </w:tcPr>
          <w:p w14:paraId="6B2644A0"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0.0127</w:t>
            </w:r>
          </w:p>
        </w:tc>
        <w:tc>
          <w:tcPr>
            <w:tcW w:w="1077" w:type="dxa"/>
            <w:gridSpan w:val="2"/>
            <w:tcBorders>
              <w:top w:val="nil"/>
              <w:left w:val="nil"/>
              <w:bottom w:val="single" w:sz="4" w:space="0" w:color="auto"/>
              <w:right w:val="nil"/>
            </w:tcBorders>
            <w:shd w:val="clear" w:color="000000" w:fill="FFFFFF"/>
            <w:noWrap/>
            <w:vAlign w:val="center"/>
            <w:hideMark/>
          </w:tcPr>
          <w:p w14:paraId="36239142"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0.6307</w:t>
            </w:r>
          </w:p>
        </w:tc>
        <w:tc>
          <w:tcPr>
            <w:tcW w:w="1644" w:type="dxa"/>
            <w:gridSpan w:val="2"/>
            <w:tcBorders>
              <w:top w:val="nil"/>
              <w:left w:val="nil"/>
              <w:bottom w:val="single" w:sz="4" w:space="0" w:color="auto"/>
              <w:right w:val="nil"/>
            </w:tcBorders>
            <w:shd w:val="clear" w:color="000000" w:fill="FFFFFF"/>
            <w:noWrap/>
            <w:vAlign w:val="center"/>
            <w:hideMark/>
          </w:tcPr>
          <w:p w14:paraId="0D885072"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1.657(0.966-2.842)</w:t>
            </w:r>
          </w:p>
        </w:tc>
        <w:tc>
          <w:tcPr>
            <w:tcW w:w="794" w:type="dxa"/>
            <w:tcBorders>
              <w:top w:val="nil"/>
              <w:left w:val="nil"/>
              <w:bottom w:val="single" w:sz="4" w:space="0" w:color="auto"/>
              <w:right w:val="nil"/>
            </w:tcBorders>
            <w:shd w:val="clear" w:color="000000" w:fill="FFFFFF"/>
            <w:noWrap/>
            <w:vAlign w:val="center"/>
            <w:hideMark/>
          </w:tcPr>
          <w:p w14:paraId="4182D31F"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0.0668</w:t>
            </w:r>
          </w:p>
        </w:tc>
        <w:tc>
          <w:tcPr>
            <w:tcW w:w="1644" w:type="dxa"/>
            <w:gridSpan w:val="2"/>
            <w:tcBorders>
              <w:top w:val="nil"/>
              <w:left w:val="nil"/>
              <w:bottom w:val="single" w:sz="4" w:space="0" w:color="auto"/>
              <w:right w:val="nil"/>
            </w:tcBorders>
            <w:shd w:val="clear" w:color="000000" w:fill="FFFFFF"/>
            <w:noWrap/>
            <w:vAlign w:val="center"/>
            <w:hideMark/>
          </w:tcPr>
          <w:p w14:paraId="52EA1E75"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1.935(1.297-2.885)</w:t>
            </w:r>
          </w:p>
        </w:tc>
        <w:tc>
          <w:tcPr>
            <w:tcW w:w="794" w:type="dxa"/>
            <w:gridSpan w:val="2"/>
            <w:tcBorders>
              <w:top w:val="nil"/>
              <w:left w:val="nil"/>
              <w:bottom w:val="single" w:sz="4" w:space="0" w:color="auto"/>
              <w:right w:val="nil"/>
            </w:tcBorders>
            <w:shd w:val="clear" w:color="000000" w:fill="FFFFFF"/>
            <w:noWrap/>
            <w:vAlign w:val="center"/>
            <w:hideMark/>
          </w:tcPr>
          <w:p w14:paraId="7A9F524E"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0.0012</w:t>
            </w:r>
          </w:p>
        </w:tc>
        <w:tc>
          <w:tcPr>
            <w:tcW w:w="1077" w:type="dxa"/>
            <w:gridSpan w:val="3"/>
            <w:tcBorders>
              <w:top w:val="nil"/>
              <w:left w:val="nil"/>
              <w:bottom w:val="single" w:sz="4" w:space="0" w:color="auto"/>
              <w:right w:val="nil"/>
            </w:tcBorders>
            <w:shd w:val="clear" w:color="000000" w:fill="FFFFFF"/>
            <w:noWrap/>
            <w:vAlign w:val="center"/>
            <w:hideMark/>
          </w:tcPr>
          <w:p w14:paraId="4D25787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0.6611</w:t>
            </w:r>
          </w:p>
        </w:tc>
      </w:tr>
      <w:tr w:rsidR="000D0183" w:rsidRPr="000D0183" w14:paraId="45DF5774"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22FEF029"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Suicidal plans</w:t>
            </w:r>
          </w:p>
        </w:tc>
        <w:tc>
          <w:tcPr>
            <w:tcW w:w="1644" w:type="dxa"/>
            <w:tcBorders>
              <w:top w:val="nil"/>
              <w:left w:val="nil"/>
              <w:bottom w:val="nil"/>
              <w:right w:val="nil"/>
            </w:tcBorders>
            <w:shd w:val="clear" w:color="000000" w:fill="FFFFFF"/>
            <w:noWrap/>
            <w:vAlign w:val="center"/>
            <w:hideMark/>
          </w:tcPr>
          <w:p w14:paraId="29501483"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tcBorders>
              <w:top w:val="nil"/>
              <w:left w:val="nil"/>
              <w:bottom w:val="nil"/>
              <w:right w:val="nil"/>
            </w:tcBorders>
            <w:shd w:val="clear" w:color="000000" w:fill="FFFFFF"/>
            <w:noWrap/>
            <w:vAlign w:val="center"/>
            <w:hideMark/>
          </w:tcPr>
          <w:p w14:paraId="002FA13D"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tcBorders>
              <w:top w:val="nil"/>
              <w:left w:val="nil"/>
              <w:bottom w:val="nil"/>
              <w:right w:val="nil"/>
            </w:tcBorders>
            <w:shd w:val="clear" w:color="000000" w:fill="FFFFFF"/>
            <w:noWrap/>
            <w:vAlign w:val="center"/>
            <w:hideMark/>
          </w:tcPr>
          <w:p w14:paraId="3E4944C0"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gridSpan w:val="2"/>
            <w:tcBorders>
              <w:top w:val="nil"/>
              <w:left w:val="nil"/>
              <w:bottom w:val="nil"/>
              <w:right w:val="nil"/>
            </w:tcBorders>
            <w:shd w:val="clear" w:color="000000" w:fill="FFFFFF"/>
            <w:noWrap/>
            <w:vAlign w:val="center"/>
            <w:hideMark/>
          </w:tcPr>
          <w:p w14:paraId="1BDF5E4F"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077" w:type="dxa"/>
            <w:gridSpan w:val="2"/>
            <w:tcBorders>
              <w:top w:val="nil"/>
              <w:left w:val="nil"/>
              <w:bottom w:val="nil"/>
              <w:right w:val="nil"/>
            </w:tcBorders>
            <w:shd w:val="clear" w:color="000000" w:fill="FFFFFF"/>
            <w:noWrap/>
            <w:vAlign w:val="center"/>
            <w:hideMark/>
          </w:tcPr>
          <w:p w14:paraId="6331B56B"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0509B6F8"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tcBorders>
              <w:top w:val="nil"/>
              <w:left w:val="nil"/>
              <w:bottom w:val="nil"/>
              <w:right w:val="nil"/>
            </w:tcBorders>
            <w:shd w:val="clear" w:color="000000" w:fill="FFFFFF"/>
            <w:noWrap/>
            <w:vAlign w:val="center"/>
            <w:hideMark/>
          </w:tcPr>
          <w:p w14:paraId="60BD0D8D"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4FBDC2AC"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gridSpan w:val="2"/>
            <w:tcBorders>
              <w:top w:val="nil"/>
              <w:left w:val="nil"/>
              <w:bottom w:val="nil"/>
              <w:right w:val="nil"/>
            </w:tcBorders>
            <w:shd w:val="clear" w:color="000000" w:fill="FFFFFF"/>
            <w:noWrap/>
            <w:vAlign w:val="center"/>
            <w:hideMark/>
          </w:tcPr>
          <w:p w14:paraId="3DE22244"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077" w:type="dxa"/>
            <w:gridSpan w:val="3"/>
            <w:tcBorders>
              <w:top w:val="nil"/>
              <w:left w:val="nil"/>
              <w:bottom w:val="nil"/>
              <w:right w:val="nil"/>
            </w:tcBorders>
            <w:shd w:val="clear" w:color="000000" w:fill="FFFFFF"/>
            <w:noWrap/>
            <w:vAlign w:val="center"/>
            <w:hideMark/>
          </w:tcPr>
          <w:p w14:paraId="2749661E"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0426F21D"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242ACCB7"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Crude</w:t>
            </w:r>
          </w:p>
        </w:tc>
        <w:tc>
          <w:tcPr>
            <w:tcW w:w="1644" w:type="dxa"/>
            <w:tcBorders>
              <w:top w:val="nil"/>
              <w:left w:val="nil"/>
              <w:bottom w:val="nil"/>
              <w:right w:val="nil"/>
            </w:tcBorders>
            <w:shd w:val="clear" w:color="000000" w:fill="FFFFFF"/>
            <w:noWrap/>
            <w:vAlign w:val="center"/>
            <w:hideMark/>
          </w:tcPr>
          <w:p w14:paraId="18FC5E93"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1.884(0.903 3.929)</w:t>
            </w:r>
          </w:p>
        </w:tc>
        <w:tc>
          <w:tcPr>
            <w:tcW w:w="794" w:type="dxa"/>
            <w:tcBorders>
              <w:top w:val="nil"/>
              <w:left w:val="nil"/>
              <w:bottom w:val="nil"/>
              <w:right w:val="nil"/>
            </w:tcBorders>
            <w:shd w:val="clear" w:color="000000" w:fill="FFFFFF"/>
            <w:noWrap/>
            <w:vAlign w:val="center"/>
            <w:hideMark/>
          </w:tcPr>
          <w:p w14:paraId="24C4FBEE"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0.0914</w:t>
            </w:r>
          </w:p>
        </w:tc>
        <w:tc>
          <w:tcPr>
            <w:tcW w:w="1644" w:type="dxa"/>
            <w:tcBorders>
              <w:top w:val="nil"/>
              <w:left w:val="nil"/>
              <w:bottom w:val="nil"/>
              <w:right w:val="nil"/>
            </w:tcBorders>
            <w:shd w:val="clear" w:color="000000" w:fill="FFFFFF"/>
            <w:noWrap/>
            <w:vAlign w:val="center"/>
            <w:hideMark/>
          </w:tcPr>
          <w:p w14:paraId="34019AB9"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2.18(1.162 4.09)</w:t>
            </w:r>
          </w:p>
        </w:tc>
        <w:tc>
          <w:tcPr>
            <w:tcW w:w="794" w:type="dxa"/>
            <w:gridSpan w:val="2"/>
            <w:tcBorders>
              <w:top w:val="nil"/>
              <w:left w:val="nil"/>
              <w:bottom w:val="nil"/>
              <w:right w:val="nil"/>
            </w:tcBorders>
            <w:shd w:val="clear" w:color="000000" w:fill="FFFFFF"/>
            <w:noWrap/>
            <w:vAlign w:val="center"/>
            <w:hideMark/>
          </w:tcPr>
          <w:p w14:paraId="3C998D10"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0.0152</w:t>
            </w:r>
          </w:p>
        </w:tc>
        <w:tc>
          <w:tcPr>
            <w:tcW w:w="1077" w:type="dxa"/>
            <w:gridSpan w:val="2"/>
            <w:tcBorders>
              <w:top w:val="nil"/>
              <w:left w:val="nil"/>
              <w:bottom w:val="nil"/>
              <w:right w:val="nil"/>
            </w:tcBorders>
            <w:shd w:val="clear" w:color="000000" w:fill="FFFFFF"/>
            <w:noWrap/>
            <w:vAlign w:val="center"/>
            <w:hideMark/>
          </w:tcPr>
          <w:p w14:paraId="69C5813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58FA2198"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1.84(0.995 3.401)</w:t>
            </w:r>
          </w:p>
        </w:tc>
        <w:tc>
          <w:tcPr>
            <w:tcW w:w="794" w:type="dxa"/>
            <w:tcBorders>
              <w:top w:val="nil"/>
              <w:left w:val="nil"/>
              <w:bottom w:val="nil"/>
              <w:right w:val="nil"/>
            </w:tcBorders>
            <w:shd w:val="clear" w:color="000000" w:fill="FFFFFF"/>
            <w:noWrap/>
            <w:vAlign w:val="center"/>
            <w:hideMark/>
          </w:tcPr>
          <w:p w14:paraId="0EE7BA89"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0.0519</w:t>
            </w:r>
          </w:p>
        </w:tc>
        <w:tc>
          <w:tcPr>
            <w:tcW w:w="1644" w:type="dxa"/>
            <w:gridSpan w:val="2"/>
            <w:tcBorders>
              <w:top w:val="nil"/>
              <w:left w:val="nil"/>
              <w:bottom w:val="nil"/>
              <w:right w:val="nil"/>
            </w:tcBorders>
            <w:shd w:val="clear" w:color="000000" w:fill="FFFFFF"/>
            <w:noWrap/>
            <w:vAlign w:val="center"/>
            <w:hideMark/>
          </w:tcPr>
          <w:p w14:paraId="6AEBC5FA"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1.971(1.188 3.27)</w:t>
            </w:r>
          </w:p>
        </w:tc>
        <w:tc>
          <w:tcPr>
            <w:tcW w:w="794" w:type="dxa"/>
            <w:gridSpan w:val="2"/>
            <w:tcBorders>
              <w:top w:val="nil"/>
              <w:left w:val="nil"/>
              <w:bottom w:val="nil"/>
              <w:right w:val="nil"/>
            </w:tcBorders>
            <w:shd w:val="clear" w:color="000000" w:fill="FFFFFF"/>
            <w:noWrap/>
            <w:vAlign w:val="center"/>
            <w:hideMark/>
          </w:tcPr>
          <w:p w14:paraId="7216E81A"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0.0086</w:t>
            </w:r>
          </w:p>
        </w:tc>
        <w:tc>
          <w:tcPr>
            <w:tcW w:w="1077" w:type="dxa"/>
            <w:gridSpan w:val="3"/>
            <w:tcBorders>
              <w:top w:val="nil"/>
              <w:left w:val="nil"/>
              <w:bottom w:val="nil"/>
              <w:right w:val="nil"/>
            </w:tcBorders>
            <w:shd w:val="clear" w:color="000000" w:fill="FFFFFF"/>
            <w:noWrap/>
            <w:vAlign w:val="center"/>
            <w:hideMark/>
          </w:tcPr>
          <w:p w14:paraId="73D31704"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71831652"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6522E72C"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Model adjusted for age</w:t>
            </w:r>
          </w:p>
        </w:tc>
        <w:tc>
          <w:tcPr>
            <w:tcW w:w="1644" w:type="dxa"/>
            <w:tcBorders>
              <w:top w:val="nil"/>
              <w:left w:val="nil"/>
              <w:bottom w:val="nil"/>
              <w:right w:val="nil"/>
            </w:tcBorders>
            <w:shd w:val="clear" w:color="000000" w:fill="FFFFFF"/>
            <w:noWrap/>
            <w:vAlign w:val="center"/>
            <w:hideMark/>
          </w:tcPr>
          <w:p w14:paraId="070B7C5F"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1.935(0.926-4.046)</w:t>
            </w:r>
          </w:p>
        </w:tc>
        <w:tc>
          <w:tcPr>
            <w:tcW w:w="794" w:type="dxa"/>
            <w:tcBorders>
              <w:top w:val="nil"/>
              <w:left w:val="nil"/>
              <w:bottom w:val="nil"/>
              <w:right w:val="nil"/>
            </w:tcBorders>
            <w:shd w:val="clear" w:color="000000" w:fill="FFFFFF"/>
            <w:noWrap/>
            <w:vAlign w:val="center"/>
            <w:hideMark/>
          </w:tcPr>
          <w:p w14:paraId="5EAF05E0"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0.0793</w:t>
            </w:r>
          </w:p>
        </w:tc>
        <w:tc>
          <w:tcPr>
            <w:tcW w:w="1644" w:type="dxa"/>
            <w:tcBorders>
              <w:top w:val="nil"/>
              <w:left w:val="nil"/>
              <w:bottom w:val="nil"/>
              <w:right w:val="nil"/>
            </w:tcBorders>
            <w:shd w:val="clear" w:color="000000" w:fill="FFFFFF"/>
            <w:noWrap/>
            <w:vAlign w:val="center"/>
            <w:hideMark/>
          </w:tcPr>
          <w:p w14:paraId="7B815982"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2.147(1.139-4.048)</w:t>
            </w:r>
          </w:p>
        </w:tc>
        <w:tc>
          <w:tcPr>
            <w:tcW w:w="794" w:type="dxa"/>
            <w:gridSpan w:val="2"/>
            <w:tcBorders>
              <w:top w:val="nil"/>
              <w:left w:val="nil"/>
              <w:bottom w:val="nil"/>
              <w:right w:val="nil"/>
            </w:tcBorders>
            <w:shd w:val="clear" w:color="000000" w:fill="FFFFFF"/>
            <w:noWrap/>
            <w:vAlign w:val="center"/>
            <w:hideMark/>
          </w:tcPr>
          <w:p w14:paraId="2C53C916"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0.0182</w:t>
            </w:r>
          </w:p>
        </w:tc>
        <w:tc>
          <w:tcPr>
            <w:tcW w:w="1077" w:type="dxa"/>
            <w:gridSpan w:val="2"/>
            <w:tcBorders>
              <w:top w:val="nil"/>
              <w:left w:val="nil"/>
              <w:bottom w:val="nil"/>
              <w:right w:val="nil"/>
            </w:tcBorders>
            <w:shd w:val="clear" w:color="000000" w:fill="FFFFFF"/>
            <w:noWrap/>
            <w:vAlign w:val="center"/>
            <w:hideMark/>
          </w:tcPr>
          <w:p w14:paraId="25562A62"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75A4BFD3"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1.835(0.993-3.393)</w:t>
            </w:r>
          </w:p>
        </w:tc>
        <w:tc>
          <w:tcPr>
            <w:tcW w:w="794" w:type="dxa"/>
            <w:tcBorders>
              <w:top w:val="nil"/>
              <w:left w:val="nil"/>
              <w:bottom w:val="nil"/>
              <w:right w:val="nil"/>
            </w:tcBorders>
            <w:shd w:val="clear" w:color="000000" w:fill="FFFFFF"/>
            <w:noWrap/>
            <w:vAlign w:val="center"/>
            <w:hideMark/>
          </w:tcPr>
          <w:p w14:paraId="4C5FF3C5"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0.0528</w:t>
            </w:r>
          </w:p>
        </w:tc>
        <w:tc>
          <w:tcPr>
            <w:tcW w:w="1644" w:type="dxa"/>
            <w:gridSpan w:val="2"/>
            <w:tcBorders>
              <w:top w:val="nil"/>
              <w:left w:val="nil"/>
              <w:bottom w:val="nil"/>
              <w:right w:val="nil"/>
            </w:tcBorders>
            <w:shd w:val="clear" w:color="000000" w:fill="FFFFFF"/>
            <w:noWrap/>
            <w:vAlign w:val="center"/>
            <w:hideMark/>
          </w:tcPr>
          <w:p w14:paraId="1817989F"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1.964(1.182-3.262)</w:t>
            </w:r>
          </w:p>
        </w:tc>
        <w:tc>
          <w:tcPr>
            <w:tcW w:w="794" w:type="dxa"/>
            <w:gridSpan w:val="2"/>
            <w:tcBorders>
              <w:top w:val="nil"/>
              <w:left w:val="nil"/>
              <w:bottom w:val="nil"/>
              <w:right w:val="nil"/>
            </w:tcBorders>
            <w:shd w:val="clear" w:color="000000" w:fill="FFFFFF"/>
            <w:noWrap/>
            <w:vAlign w:val="center"/>
            <w:hideMark/>
          </w:tcPr>
          <w:p w14:paraId="5C46CD3F"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0.0092</w:t>
            </w:r>
          </w:p>
        </w:tc>
        <w:tc>
          <w:tcPr>
            <w:tcW w:w="1077" w:type="dxa"/>
            <w:gridSpan w:val="3"/>
            <w:tcBorders>
              <w:top w:val="nil"/>
              <w:left w:val="nil"/>
              <w:bottom w:val="nil"/>
              <w:right w:val="nil"/>
            </w:tcBorders>
            <w:shd w:val="clear" w:color="000000" w:fill="FFFFFF"/>
            <w:noWrap/>
            <w:vAlign w:val="center"/>
            <w:hideMark/>
          </w:tcPr>
          <w:p w14:paraId="233CE0A6"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42B16F2F" w14:textId="77777777" w:rsidTr="000D0183">
        <w:trPr>
          <w:gridAfter w:val="1"/>
          <w:wAfter w:w="146" w:type="dxa"/>
          <w:trHeight w:val="270"/>
        </w:trPr>
        <w:tc>
          <w:tcPr>
            <w:tcW w:w="2835" w:type="dxa"/>
            <w:tcBorders>
              <w:top w:val="nil"/>
              <w:left w:val="nil"/>
              <w:bottom w:val="single" w:sz="4" w:space="0" w:color="auto"/>
              <w:right w:val="nil"/>
            </w:tcBorders>
            <w:shd w:val="clear" w:color="000000" w:fill="FFFFFF"/>
            <w:noWrap/>
            <w:vAlign w:val="center"/>
            <w:hideMark/>
          </w:tcPr>
          <w:p w14:paraId="4CFC35B5"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Multivariable model†</w:t>
            </w:r>
          </w:p>
        </w:tc>
        <w:tc>
          <w:tcPr>
            <w:tcW w:w="1644" w:type="dxa"/>
            <w:tcBorders>
              <w:top w:val="nil"/>
              <w:left w:val="nil"/>
              <w:bottom w:val="single" w:sz="4" w:space="0" w:color="auto"/>
              <w:right w:val="nil"/>
            </w:tcBorders>
            <w:shd w:val="clear" w:color="000000" w:fill="FFFFFF"/>
            <w:noWrap/>
            <w:vAlign w:val="center"/>
            <w:hideMark/>
          </w:tcPr>
          <w:p w14:paraId="02A54C94"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1.715(0.775-3.794)</w:t>
            </w:r>
          </w:p>
        </w:tc>
        <w:tc>
          <w:tcPr>
            <w:tcW w:w="794" w:type="dxa"/>
            <w:tcBorders>
              <w:top w:val="nil"/>
              <w:left w:val="nil"/>
              <w:bottom w:val="single" w:sz="4" w:space="0" w:color="auto"/>
              <w:right w:val="nil"/>
            </w:tcBorders>
            <w:shd w:val="clear" w:color="000000" w:fill="FFFFFF"/>
            <w:noWrap/>
            <w:vAlign w:val="center"/>
            <w:hideMark/>
          </w:tcPr>
          <w:p w14:paraId="1A778BDB"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0.1832</w:t>
            </w:r>
          </w:p>
        </w:tc>
        <w:tc>
          <w:tcPr>
            <w:tcW w:w="1644" w:type="dxa"/>
            <w:tcBorders>
              <w:top w:val="nil"/>
              <w:left w:val="nil"/>
              <w:bottom w:val="single" w:sz="4" w:space="0" w:color="auto"/>
              <w:right w:val="nil"/>
            </w:tcBorders>
            <w:shd w:val="clear" w:color="000000" w:fill="FFFFFF"/>
            <w:noWrap/>
            <w:vAlign w:val="center"/>
            <w:hideMark/>
          </w:tcPr>
          <w:p w14:paraId="773D0BFA"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1.824(0.944-3.527)</w:t>
            </w:r>
          </w:p>
        </w:tc>
        <w:tc>
          <w:tcPr>
            <w:tcW w:w="794" w:type="dxa"/>
            <w:gridSpan w:val="2"/>
            <w:tcBorders>
              <w:top w:val="nil"/>
              <w:left w:val="nil"/>
              <w:bottom w:val="single" w:sz="4" w:space="0" w:color="auto"/>
              <w:right w:val="nil"/>
            </w:tcBorders>
            <w:shd w:val="clear" w:color="000000" w:fill="FFFFFF"/>
            <w:noWrap/>
            <w:vAlign w:val="center"/>
            <w:hideMark/>
          </w:tcPr>
          <w:p w14:paraId="7C01683C"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0.0737</w:t>
            </w:r>
          </w:p>
        </w:tc>
        <w:tc>
          <w:tcPr>
            <w:tcW w:w="1077" w:type="dxa"/>
            <w:gridSpan w:val="2"/>
            <w:tcBorders>
              <w:top w:val="nil"/>
              <w:left w:val="nil"/>
              <w:bottom w:val="single" w:sz="4" w:space="0" w:color="auto"/>
              <w:right w:val="nil"/>
            </w:tcBorders>
            <w:shd w:val="clear" w:color="000000" w:fill="FFFFFF"/>
            <w:noWrap/>
            <w:vAlign w:val="center"/>
            <w:hideMark/>
          </w:tcPr>
          <w:p w14:paraId="5D08ADB9"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0.7131</w:t>
            </w:r>
          </w:p>
        </w:tc>
        <w:tc>
          <w:tcPr>
            <w:tcW w:w="1644" w:type="dxa"/>
            <w:gridSpan w:val="2"/>
            <w:tcBorders>
              <w:top w:val="nil"/>
              <w:left w:val="nil"/>
              <w:bottom w:val="single" w:sz="4" w:space="0" w:color="auto"/>
              <w:right w:val="nil"/>
            </w:tcBorders>
            <w:shd w:val="clear" w:color="000000" w:fill="FFFFFF"/>
            <w:noWrap/>
            <w:vAlign w:val="center"/>
            <w:hideMark/>
          </w:tcPr>
          <w:p w14:paraId="30FD69A6"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1.786(0.934-3.417)</w:t>
            </w:r>
          </w:p>
        </w:tc>
        <w:tc>
          <w:tcPr>
            <w:tcW w:w="794" w:type="dxa"/>
            <w:tcBorders>
              <w:top w:val="nil"/>
              <w:left w:val="nil"/>
              <w:bottom w:val="single" w:sz="4" w:space="0" w:color="auto"/>
              <w:right w:val="nil"/>
            </w:tcBorders>
            <w:shd w:val="clear" w:color="000000" w:fill="FFFFFF"/>
            <w:noWrap/>
            <w:vAlign w:val="center"/>
            <w:hideMark/>
          </w:tcPr>
          <w:p w14:paraId="04CADE2C"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0.0795</w:t>
            </w:r>
          </w:p>
        </w:tc>
        <w:tc>
          <w:tcPr>
            <w:tcW w:w="1644" w:type="dxa"/>
            <w:gridSpan w:val="2"/>
            <w:tcBorders>
              <w:top w:val="nil"/>
              <w:left w:val="nil"/>
              <w:bottom w:val="single" w:sz="4" w:space="0" w:color="auto"/>
              <w:right w:val="nil"/>
            </w:tcBorders>
            <w:shd w:val="clear" w:color="000000" w:fill="FFFFFF"/>
            <w:noWrap/>
            <w:vAlign w:val="center"/>
            <w:hideMark/>
          </w:tcPr>
          <w:p w14:paraId="75BA01CB"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1.737(1.017-2.967)</w:t>
            </w:r>
          </w:p>
        </w:tc>
        <w:tc>
          <w:tcPr>
            <w:tcW w:w="794" w:type="dxa"/>
            <w:gridSpan w:val="2"/>
            <w:tcBorders>
              <w:top w:val="nil"/>
              <w:left w:val="nil"/>
              <w:bottom w:val="single" w:sz="4" w:space="0" w:color="auto"/>
              <w:right w:val="nil"/>
            </w:tcBorders>
            <w:shd w:val="clear" w:color="000000" w:fill="FFFFFF"/>
            <w:noWrap/>
            <w:vAlign w:val="center"/>
            <w:hideMark/>
          </w:tcPr>
          <w:p w14:paraId="7BE3B158"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0.0433</w:t>
            </w:r>
          </w:p>
        </w:tc>
        <w:tc>
          <w:tcPr>
            <w:tcW w:w="1077" w:type="dxa"/>
            <w:gridSpan w:val="3"/>
            <w:tcBorders>
              <w:top w:val="nil"/>
              <w:left w:val="nil"/>
              <w:bottom w:val="single" w:sz="4" w:space="0" w:color="auto"/>
              <w:right w:val="nil"/>
            </w:tcBorders>
            <w:shd w:val="clear" w:color="000000" w:fill="FFFFFF"/>
            <w:noWrap/>
            <w:vAlign w:val="center"/>
            <w:hideMark/>
          </w:tcPr>
          <w:p w14:paraId="69176CAF"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0.9385</w:t>
            </w:r>
          </w:p>
        </w:tc>
      </w:tr>
      <w:tr w:rsidR="000D0183" w:rsidRPr="000D0183" w14:paraId="550CD196"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2C033059"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Suicidal attempts</w:t>
            </w:r>
          </w:p>
        </w:tc>
        <w:tc>
          <w:tcPr>
            <w:tcW w:w="1644" w:type="dxa"/>
            <w:tcBorders>
              <w:top w:val="nil"/>
              <w:left w:val="nil"/>
              <w:bottom w:val="nil"/>
              <w:right w:val="nil"/>
            </w:tcBorders>
            <w:shd w:val="clear" w:color="000000" w:fill="FFFFFF"/>
            <w:noWrap/>
            <w:vAlign w:val="center"/>
            <w:hideMark/>
          </w:tcPr>
          <w:p w14:paraId="11628ABF"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tcBorders>
              <w:top w:val="nil"/>
              <w:left w:val="nil"/>
              <w:bottom w:val="nil"/>
              <w:right w:val="nil"/>
            </w:tcBorders>
            <w:shd w:val="clear" w:color="000000" w:fill="FFFFFF"/>
            <w:noWrap/>
            <w:vAlign w:val="center"/>
            <w:hideMark/>
          </w:tcPr>
          <w:p w14:paraId="0C716EA6"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tcBorders>
              <w:top w:val="nil"/>
              <w:left w:val="nil"/>
              <w:bottom w:val="nil"/>
              <w:right w:val="nil"/>
            </w:tcBorders>
            <w:shd w:val="clear" w:color="000000" w:fill="FFFFFF"/>
            <w:noWrap/>
            <w:vAlign w:val="center"/>
            <w:hideMark/>
          </w:tcPr>
          <w:p w14:paraId="76AE7EB0"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gridSpan w:val="2"/>
            <w:tcBorders>
              <w:top w:val="nil"/>
              <w:left w:val="nil"/>
              <w:bottom w:val="nil"/>
              <w:right w:val="nil"/>
            </w:tcBorders>
            <w:shd w:val="clear" w:color="000000" w:fill="FFFFFF"/>
            <w:noWrap/>
            <w:vAlign w:val="center"/>
            <w:hideMark/>
          </w:tcPr>
          <w:p w14:paraId="1F3F2278"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077" w:type="dxa"/>
            <w:gridSpan w:val="2"/>
            <w:tcBorders>
              <w:top w:val="nil"/>
              <w:left w:val="nil"/>
              <w:bottom w:val="nil"/>
              <w:right w:val="nil"/>
            </w:tcBorders>
            <w:shd w:val="clear" w:color="000000" w:fill="FFFFFF"/>
            <w:noWrap/>
            <w:vAlign w:val="center"/>
            <w:hideMark/>
          </w:tcPr>
          <w:p w14:paraId="541A2B3C"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0AF98E3E"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tcBorders>
              <w:top w:val="nil"/>
              <w:left w:val="nil"/>
              <w:bottom w:val="nil"/>
              <w:right w:val="nil"/>
            </w:tcBorders>
            <w:shd w:val="clear" w:color="000000" w:fill="FFFFFF"/>
            <w:noWrap/>
            <w:vAlign w:val="center"/>
            <w:hideMark/>
          </w:tcPr>
          <w:p w14:paraId="22D29427"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038A556B"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gridSpan w:val="2"/>
            <w:tcBorders>
              <w:top w:val="nil"/>
              <w:left w:val="nil"/>
              <w:bottom w:val="nil"/>
              <w:right w:val="nil"/>
            </w:tcBorders>
            <w:shd w:val="clear" w:color="000000" w:fill="FFFFFF"/>
            <w:noWrap/>
            <w:vAlign w:val="center"/>
            <w:hideMark/>
          </w:tcPr>
          <w:p w14:paraId="6CFB94A7"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077" w:type="dxa"/>
            <w:gridSpan w:val="3"/>
            <w:tcBorders>
              <w:top w:val="nil"/>
              <w:left w:val="nil"/>
              <w:bottom w:val="nil"/>
              <w:right w:val="nil"/>
            </w:tcBorders>
            <w:shd w:val="clear" w:color="000000" w:fill="FFFFFF"/>
            <w:noWrap/>
            <w:vAlign w:val="center"/>
            <w:hideMark/>
          </w:tcPr>
          <w:p w14:paraId="0A82C002"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1BF785CE"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67D13E8F"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Crude</w:t>
            </w:r>
          </w:p>
        </w:tc>
        <w:tc>
          <w:tcPr>
            <w:tcW w:w="1644" w:type="dxa"/>
            <w:tcBorders>
              <w:top w:val="nil"/>
              <w:left w:val="nil"/>
              <w:bottom w:val="nil"/>
              <w:right w:val="nil"/>
            </w:tcBorders>
            <w:shd w:val="clear" w:color="000000" w:fill="FFFFFF"/>
            <w:noWrap/>
            <w:vAlign w:val="center"/>
            <w:hideMark/>
          </w:tcPr>
          <w:p w14:paraId="6159D056"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1.981(0.461 8.519)</w:t>
            </w:r>
          </w:p>
        </w:tc>
        <w:tc>
          <w:tcPr>
            <w:tcW w:w="794" w:type="dxa"/>
            <w:tcBorders>
              <w:top w:val="nil"/>
              <w:left w:val="nil"/>
              <w:bottom w:val="nil"/>
              <w:right w:val="nil"/>
            </w:tcBorders>
            <w:shd w:val="clear" w:color="000000" w:fill="FFFFFF"/>
            <w:noWrap/>
            <w:vAlign w:val="center"/>
            <w:hideMark/>
          </w:tcPr>
          <w:p w14:paraId="4D9A4BA8"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0.3582</w:t>
            </w:r>
          </w:p>
        </w:tc>
        <w:tc>
          <w:tcPr>
            <w:tcW w:w="1644" w:type="dxa"/>
            <w:tcBorders>
              <w:top w:val="nil"/>
              <w:left w:val="nil"/>
              <w:bottom w:val="nil"/>
              <w:right w:val="nil"/>
            </w:tcBorders>
            <w:shd w:val="clear" w:color="000000" w:fill="FFFFFF"/>
            <w:noWrap/>
            <w:vAlign w:val="center"/>
            <w:hideMark/>
          </w:tcPr>
          <w:p w14:paraId="335552C2"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2.998(1.172 7.671)</w:t>
            </w:r>
          </w:p>
        </w:tc>
        <w:tc>
          <w:tcPr>
            <w:tcW w:w="794" w:type="dxa"/>
            <w:gridSpan w:val="2"/>
            <w:tcBorders>
              <w:top w:val="nil"/>
              <w:left w:val="nil"/>
              <w:bottom w:val="nil"/>
              <w:right w:val="nil"/>
            </w:tcBorders>
            <w:shd w:val="clear" w:color="000000" w:fill="FFFFFF"/>
            <w:noWrap/>
            <w:vAlign w:val="center"/>
            <w:hideMark/>
          </w:tcPr>
          <w:p w14:paraId="6B54B770"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0.022</w:t>
            </w:r>
          </w:p>
        </w:tc>
        <w:tc>
          <w:tcPr>
            <w:tcW w:w="1077" w:type="dxa"/>
            <w:gridSpan w:val="2"/>
            <w:tcBorders>
              <w:top w:val="nil"/>
              <w:left w:val="nil"/>
              <w:bottom w:val="nil"/>
              <w:right w:val="nil"/>
            </w:tcBorders>
            <w:shd w:val="clear" w:color="000000" w:fill="FFFFFF"/>
            <w:noWrap/>
            <w:vAlign w:val="center"/>
            <w:hideMark/>
          </w:tcPr>
          <w:p w14:paraId="2C0E3129"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3780B3E8"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1.942(0.572 6.589)</w:t>
            </w:r>
          </w:p>
        </w:tc>
        <w:tc>
          <w:tcPr>
            <w:tcW w:w="794" w:type="dxa"/>
            <w:tcBorders>
              <w:top w:val="nil"/>
              <w:left w:val="nil"/>
              <w:bottom w:val="nil"/>
              <w:right w:val="nil"/>
            </w:tcBorders>
            <w:shd w:val="clear" w:color="000000" w:fill="FFFFFF"/>
            <w:noWrap/>
            <w:vAlign w:val="center"/>
            <w:hideMark/>
          </w:tcPr>
          <w:p w14:paraId="5F82A618"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0.2869</w:t>
            </w:r>
          </w:p>
        </w:tc>
        <w:tc>
          <w:tcPr>
            <w:tcW w:w="1644" w:type="dxa"/>
            <w:gridSpan w:val="2"/>
            <w:tcBorders>
              <w:top w:val="nil"/>
              <w:left w:val="nil"/>
              <w:bottom w:val="nil"/>
              <w:right w:val="nil"/>
            </w:tcBorders>
            <w:shd w:val="clear" w:color="000000" w:fill="FFFFFF"/>
            <w:noWrap/>
            <w:vAlign w:val="center"/>
            <w:hideMark/>
          </w:tcPr>
          <w:p w14:paraId="322AC64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2.713(1.253 5.875)</w:t>
            </w:r>
          </w:p>
        </w:tc>
        <w:tc>
          <w:tcPr>
            <w:tcW w:w="794" w:type="dxa"/>
            <w:gridSpan w:val="2"/>
            <w:tcBorders>
              <w:top w:val="nil"/>
              <w:left w:val="nil"/>
              <w:bottom w:val="nil"/>
              <w:right w:val="nil"/>
            </w:tcBorders>
            <w:shd w:val="clear" w:color="000000" w:fill="FFFFFF"/>
            <w:noWrap/>
            <w:vAlign w:val="center"/>
            <w:hideMark/>
          </w:tcPr>
          <w:p w14:paraId="2E0475CB"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0.0114</w:t>
            </w:r>
          </w:p>
        </w:tc>
        <w:tc>
          <w:tcPr>
            <w:tcW w:w="1077" w:type="dxa"/>
            <w:gridSpan w:val="3"/>
            <w:tcBorders>
              <w:top w:val="nil"/>
              <w:left w:val="nil"/>
              <w:bottom w:val="nil"/>
              <w:right w:val="nil"/>
            </w:tcBorders>
            <w:shd w:val="clear" w:color="000000" w:fill="FFFFFF"/>
            <w:noWrap/>
            <w:vAlign w:val="center"/>
            <w:hideMark/>
          </w:tcPr>
          <w:p w14:paraId="7C27BFD7"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49BFEC73"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01D4FC7E"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Model adjusted for age</w:t>
            </w:r>
          </w:p>
        </w:tc>
        <w:tc>
          <w:tcPr>
            <w:tcW w:w="1644" w:type="dxa"/>
            <w:tcBorders>
              <w:top w:val="nil"/>
              <w:left w:val="nil"/>
              <w:bottom w:val="nil"/>
              <w:right w:val="nil"/>
            </w:tcBorders>
            <w:shd w:val="clear" w:color="000000" w:fill="FFFFFF"/>
            <w:noWrap/>
            <w:vAlign w:val="center"/>
            <w:hideMark/>
          </w:tcPr>
          <w:p w14:paraId="62E71A47"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2.056(0.476-8.884)</w:t>
            </w:r>
          </w:p>
        </w:tc>
        <w:tc>
          <w:tcPr>
            <w:tcW w:w="794" w:type="dxa"/>
            <w:tcBorders>
              <w:top w:val="nil"/>
              <w:left w:val="nil"/>
              <w:bottom w:val="nil"/>
              <w:right w:val="nil"/>
            </w:tcBorders>
            <w:shd w:val="clear" w:color="000000" w:fill="FFFFFF"/>
            <w:noWrap/>
            <w:vAlign w:val="center"/>
            <w:hideMark/>
          </w:tcPr>
          <w:p w14:paraId="56E811F3"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0.3343</w:t>
            </w:r>
          </w:p>
        </w:tc>
        <w:tc>
          <w:tcPr>
            <w:tcW w:w="1644" w:type="dxa"/>
            <w:tcBorders>
              <w:top w:val="nil"/>
              <w:left w:val="nil"/>
              <w:bottom w:val="nil"/>
              <w:right w:val="nil"/>
            </w:tcBorders>
            <w:shd w:val="clear" w:color="000000" w:fill="FFFFFF"/>
            <w:noWrap/>
            <w:vAlign w:val="center"/>
            <w:hideMark/>
          </w:tcPr>
          <w:p w14:paraId="2005874C"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2.492(0.962-6.452)</w:t>
            </w:r>
          </w:p>
        </w:tc>
        <w:tc>
          <w:tcPr>
            <w:tcW w:w="794" w:type="dxa"/>
            <w:gridSpan w:val="2"/>
            <w:tcBorders>
              <w:top w:val="nil"/>
              <w:left w:val="nil"/>
              <w:bottom w:val="nil"/>
              <w:right w:val="nil"/>
            </w:tcBorders>
            <w:shd w:val="clear" w:color="000000" w:fill="FFFFFF"/>
            <w:noWrap/>
            <w:vAlign w:val="center"/>
            <w:hideMark/>
          </w:tcPr>
          <w:p w14:paraId="0F24374B"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0.06</w:t>
            </w:r>
          </w:p>
        </w:tc>
        <w:tc>
          <w:tcPr>
            <w:tcW w:w="1077" w:type="dxa"/>
            <w:gridSpan w:val="2"/>
            <w:tcBorders>
              <w:top w:val="nil"/>
              <w:left w:val="nil"/>
              <w:bottom w:val="nil"/>
              <w:right w:val="nil"/>
            </w:tcBorders>
            <w:shd w:val="clear" w:color="000000" w:fill="FFFFFF"/>
            <w:noWrap/>
            <w:vAlign w:val="center"/>
            <w:hideMark/>
          </w:tcPr>
          <w:p w14:paraId="7B69F310"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2A9E9D35"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1.936(0.57-6.568)</w:t>
            </w:r>
          </w:p>
        </w:tc>
        <w:tc>
          <w:tcPr>
            <w:tcW w:w="794" w:type="dxa"/>
            <w:tcBorders>
              <w:top w:val="nil"/>
              <w:left w:val="nil"/>
              <w:bottom w:val="nil"/>
              <w:right w:val="nil"/>
            </w:tcBorders>
            <w:shd w:val="clear" w:color="000000" w:fill="FFFFFF"/>
            <w:noWrap/>
            <w:vAlign w:val="center"/>
            <w:hideMark/>
          </w:tcPr>
          <w:p w14:paraId="2201BF6A"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0.2894</w:t>
            </w:r>
          </w:p>
        </w:tc>
        <w:tc>
          <w:tcPr>
            <w:tcW w:w="1644" w:type="dxa"/>
            <w:gridSpan w:val="2"/>
            <w:tcBorders>
              <w:top w:val="nil"/>
              <w:left w:val="nil"/>
              <w:bottom w:val="nil"/>
              <w:right w:val="nil"/>
            </w:tcBorders>
            <w:shd w:val="clear" w:color="000000" w:fill="FFFFFF"/>
            <w:noWrap/>
            <w:vAlign w:val="center"/>
            <w:hideMark/>
          </w:tcPr>
          <w:p w14:paraId="38191216"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2.503(1.151-5.442)</w:t>
            </w:r>
          </w:p>
        </w:tc>
        <w:tc>
          <w:tcPr>
            <w:tcW w:w="794" w:type="dxa"/>
            <w:gridSpan w:val="2"/>
            <w:tcBorders>
              <w:top w:val="nil"/>
              <w:left w:val="nil"/>
              <w:bottom w:val="nil"/>
              <w:right w:val="nil"/>
            </w:tcBorders>
            <w:shd w:val="clear" w:color="000000" w:fill="FFFFFF"/>
            <w:noWrap/>
            <w:vAlign w:val="center"/>
            <w:hideMark/>
          </w:tcPr>
          <w:p w14:paraId="34D7A1E5"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0.0206</w:t>
            </w:r>
          </w:p>
        </w:tc>
        <w:tc>
          <w:tcPr>
            <w:tcW w:w="1077" w:type="dxa"/>
            <w:gridSpan w:val="3"/>
            <w:tcBorders>
              <w:top w:val="nil"/>
              <w:left w:val="nil"/>
              <w:bottom w:val="nil"/>
              <w:right w:val="nil"/>
            </w:tcBorders>
            <w:shd w:val="clear" w:color="000000" w:fill="FFFFFF"/>
            <w:noWrap/>
            <w:vAlign w:val="center"/>
            <w:hideMark/>
          </w:tcPr>
          <w:p w14:paraId="4F6AA81B"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55C12C9D" w14:textId="77777777" w:rsidTr="000D0183">
        <w:trPr>
          <w:gridAfter w:val="1"/>
          <w:wAfter w:w="146" w:type="dxa"/>
          <w:trHeight w:val="270"/>
        </w:trPr>
        <w:tc>
          <w:tcPr>
            <w:tcW w:w="2835" w:type="dxa"/>
            <w:tcBorders>
              <w:top w:val="nil"/>
              <w:left w:val="nil"/>
              <w:bottom w:val="single" w:sz="4" w:space="0" w:color="auto"/>
              <w:right w:val="nil"/>
            </w:tcBorders>
            <w:shd w:val="clear" w:color="000000" w:fill="FFFFFF"/>
            <w:noWrap/>
            <w:vAlign w:val="center"/>
            <w:hideMark/>
          </w:tcPr>
          <w:p w14:paraId="62DECD0B"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Multivariable model†</w:t>
            </w:r>
          </w:p>
        </w:tc>
        <w:tc>
          <w:tcPr>
            <w:tcW w:w="1644" w:type="dxa"/>
            <w:tcBorders>
              <w:top w:val="nil"/>
              <w:left w:val="nil"/>
              <w:bottom w:val="single" w:sz="4" w:space="0" w:color="auto"/>
              <w:right w:val="nil"/>
            </w:tcBorders>
            <w:shd w:val="clear" w:color="000000" w:fill="FFFFFF"/>
            <w:noWrap/>
            <w:vAlign w:val="center"/>
            <w:hideMark/>
          </w:tcPr>
          <w:p w14:paraId="186D13F6"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2.05(0.467-9.003)</w:t>
            </w:r>
          </w:p>
        </w:tc>
        <w:tc>
          <w:tcPr>
            <w:tcW w:w="794" w:type="dxa"/>
            <w:tcBorders>
              <w:top w:val="nil"/>
              <w:left w:val="nil"/>
              <w:bottom w:val="single" w:sz="4" w:space="0" w:color="auto"/>
              <w:right w:val="nil"/>
            </w:tcBorders>
            <w:shd w:val="clear" w:color="000000" w:fill="FFFFFF"/>
            <w:noWrap/>
            <w:vAlign w:val="center"/>
            <w:hideMark/>
          </w:tcPr>
          <w:p w14:paraId="2BA38C9A"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0.3415</w:t>
            </w:r>
          </w:p>
        </w:tc>
        <w:tc>
          <w:tcPr>
            <w:tcW w:w="1644" w:type="dxa"/>
            <w:tcBorders>
              <w:top w:val="nil"/>
              <w:left w:val="nil"/>
              <w:bottom w:val="single" w:sz="4" w:space="0" w:color="auto"/>
              <w:right w:val="nil"/>
            </w:tcBorders>
            <w:shd w:val="clear" w:color="000000" w:fill="FFFFFF"/>
            <w:noWrap/>
            <w:vAlign w:val="center"/>
            <w:hideMark/>
          </w:tcPr>
          <w:p w14:paraId="3C55A75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2.061(0.768-5.532)</w:t>
            </w:r>
          </w:p>
        </w:tc>
        <w:tc>
          <w:tcPr>
            <w:tcW w:w="794" w:type="dxa"/>
            <w:gridSpan w:val="2"/>
            <w:tcBorders>
              <w:top w:val="nil"/>
              <w:left w:val="nil"/>
              <w:bottom w:val="single" w:sz="4" w:space="0" w:color="auto"/>
              <w:right w:val="nil"/>
            </w:tcBorders>
            <w:shd w:val="clear" w:color="000000" w:fill="FFFFFF"/>
            <w:noWrap/>
            <w:vAlign w:val="center"/>
            <w:hideMark/>
          </w:tcPr>
          <w:p w14:paraId="3D00B12F"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0.1511</w:t>
            </w:r>
          </w:p>
        </w:tc>
        <w:tc>
          <w:tcPr>
            <w:tcW w:w="1077" w:type="dxa"/>
            <w:gridSpan w:val="2"/>
            <w:tcBorders>
              <w:top w:val="nil"/>
              <w:left w:val="nil"/>
              <w:bottom w:val="single" w:sz="4" w:space="0" w:color="auto"/>
              <w:right w:val="nil"/>
            </w:tcBorders>
            <w:shd w:val="clear" w:color="000000" w:fill="FFFFFF"/>
            <w:noWrap/>
            <w:vAlign w:val="center"/>
            <w:hideMark/>
          </w:tcPr>
          <w:p w14:paraId="5E9A1AFC"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0.8254</w:t>
            </w:r>
          </w:p>
        </w:tc>
        <w:tc>
          <w:tcPr>
            <w:tcW w:w="1644" w:type="dxa"/>
            <w:gridSpan w:val="2"/>
            <w:tcBorders>
              <w:top w:val="nil"/>
              <w:left w:val="nil"/>
              <w:bottom w:val="single" w:sz="4" w:space="0" w:color="auto"/>
              <w:right w:val="nil"/>
            </w:tcBorders>
            <w:shd w:val="clear" w:color="000000" w:fill="FFFFFF"/>
            <w:noWrap/>
            <w:vAlign w:val="center"/>
            <w:hideMark/>
          </w:tcPr>
          <w:p w14:paraId="590A174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1.955(0.566-6.759)</w:t>
            </w:r>
          </w:p>
        </w:tc>
        <w:tc>
          <w:tcPr>
            <w:tcW w:w="794" w:type="dxa"/>
            <w:tcBorders>
              <w:top w:val="nil"/>
              <w:left w:val="nil"/>
              <w:bottom w:val="single" w:sz="4" w:space="0" w:color="auto"/>
              <w:right w:val="nil"/>
            </w:tcBorders>
            <w:shd w:val="clear" w:color="000000" w:fill="FFFFFF"/>
            <w:noWrap/>
            <w:vAlign w:val="center"/>
            <w:hideMark/>
          </w:tcPr>
          <w:p w14:paraId="732AED0E"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0.2894</w:t>
            </w:r>
          </w:p>
        </w:tc>
        <w:tc>
          <w:tcPr>
            <w:tcW w:w="1644" w:type="dxa"/>
            <w:gridSpan w:val="2"/>
            <w:tcBorders>
              <w:top w:val="nil"/>
              <w:left w:val="nil"/>
              <w:bottom w:val="single" w:sz="4" w:space="0" w:color="auto"/>
              <w:right w:val="nil"/>
            </w:tcBorders>
            <w:shd w:val="clear" w:color="000000" w:fill="FFFFFF"/>
            <w:noWrap/>
            <w:vAlign w:val="center"/>
            <w:hideMark/>
          </w:tcPr>
          <w:p w14:paraId="50D52720"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2.347(1.055-5.221)</w:t>
            </w:r>
          </w:p>
        </w:tc>
        <w:tc>
          <w:tcPr>
            <w:tcW w:w="794" w:type="dxa"/>
            <w:gridSpan w:val="2"/>
            <w:tcBorders>
              <w:top w:val="nil"/>
              <w:left w:val="nil"/>
              <w:bottom w:val="single" w:sz="4" w:space="0" w:color="auto"/>
              <w:right w:val="nil"/>
            </w:tcBorders>
            <w:shd w:val="clear" w:color="000000" w:fill="FFFFFF"/>
            <w:noWrap/>
            <w:vAlign w:val="center"/>
            <w:hideMark/>
          </w:tcPr>
          <w:p w14:paraId="1C4AC5FA"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0.0365</w:t>
            </w:r>
          </w:p>
        </w:tc>
        <w:tc>
          <w:tcPr>
            <w:tcW w:w="1077" w:type="dxa"/>
            <w:gridSpan w:val="3"/>
            <w:tcBorders>
              <w:top w:val="nil"/>
              <w:left w:val="nil"/>
              <w:bottom w:val="single" w:sz="4" w:space="0" w:color="auto"/>
              <w:right w:val="nil"/>
            </w:tcBorders>
            <w:shd w:val="clear" w:color="000000" w:fill="FFFFFF"/>
            <w:noWrap/>
            <w:vAlign w:val="center"/>
            <w:hideMark/>
          </w:tcPr>
          <w:p w14:paraId="7B99C90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0.7034</w:t>
            </w:r>
          </w:p>
        </w:tc>
      </w:tr>
      <w:tr w:rsidR="000D0183" w:rsidRPr="000D0183" w14:paraId="0FDE5FAA"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6ED9699C"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Consultation for mental problem</w:t>
            </w:r>
          </w:p>
        </w:tc>
        <w:tc>
          <w:tcPr>
            <w:tcW w:w="1644" w:type="dxa"/>
            <w:tcBorders>
              <w:top w:val="nil"/>
              <w:left w:val="nil"/>
              <w:bottom w:val="nil"/>
              <w:right w:val="nil"/>
            </w:tcBorders>
            <w:shd w:val="clear" w:color="000000" w:fill="FFFFFF"/>
            <w:noWrap/>
            <w:vAlign w:val="center"/>
            <w:hideMark/>
          </w:tcPr>
          <w:p w14:paraId="25B57910"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tcBorders>
              <w:top w:val="nil"/>
              <w:left w:val="nil"/>
              <w:bottom w:val="nil"/>
              <w:right w:val="nil"/>
            </w:tcBorders>
            <w:shd w:val="clear" w:color="000000" w:fill="FFFFFF"/>
            <w:noWrap/>
            <w:vAlign w:val="center"/>
            <w:hideMark/>
          </w:tcPr>
          <w:p w14:paraId="3DF22A29"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tcBorders>
              <w:top w:val="nil"/>
              <w:left w:val="nil"/>
              <w:bottom w:val="nil"/>
              <w:right w:val="nil"/>
            </w:tcBorders>
            <w:shd w:val="clear" w:color="000000" w:fill="FFFFFF"/>
            <w:noWrap/>
            <w:vAlign w:val="center"/>
            <w:hideMark/>
          </w:tcPr>
          <w:p w14:paraId="0E484E73"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gridSpan w:val="2"/>
            <w:tcBorders>
              <w:top w:val="nil"/>
              <w:left w:val="nil"/>
              <w:bottom w:val="nil"/>
              <w:right w:val="nil"/>
            </w:tcBorders>
            <w:shd w:val="clear" w:color="000000" w:fill="FFFFFF"/>
            <w:noWrap/>
            <w:vAlign w:val="center"/>
            <w:hideMark/>
          </w:tcPr>
          <w:p w14:paraId="06F6464E"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077" w:type="dxa"/>
            <w:gridSpan w:val="2"/>
            <w:tcBorders>
              <w:top w:val="nil"/>
              <w:left w:val="nil"/>
              <w:bottom w:val="nil"/>
              <w:right w:val="nil"/>
            </w:tcBorders>
            <w:shd w:val="clear" w:color="000000" w:fill="FFFFFF"/>
            <w:noWrap/>
            <w:vAlign w:val="center"/>
            <w:hideMark/>
          </w:tcPr>
          <w:p w14:paraId="30F3DE7A"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16AAB462"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tcBorders>
              <w:top w:val="nil"/>
              <w:left w:val="nil"/>
              <w:bottom w:val="nil"/>
              <w:right w:val="nil"/>
            </w:tcBorders>
            <w:shd w:val="clear" w:color="000000" w:fill="FFFFFF"/>
            <w:noWrap/>
            <w:vAlign w:val="center"/>
            <w:hideMark/>
          </w:tcPr>
          <w:p w14:paraId="2DD6C0B6"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22ABC6EF"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gridSpan w:val="2"/>
            <w:tcBorders>
              <w:top w:val="nil"/>
              <w:left w:val="nil"/>
              <w:bottom w:val="nil"/>
              <w:right w:val="nil"/>
            </w:tcBorders>
            <w:shd w:val="clear" w:color="000000" w:fill="FFFFFF"/>
            <w:noWrap/>
            <w:vAlign w:val="center"/>
            <w:hideMark/>
          </w:tcPr>
          <w:p w14:paraId="32FB76DF"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077" w:type="dxa"/>
            <w:gridSpan w:val="3"/>
            <w:tcBorders>
              <w:top w:val="nil"/>
              <w:left w:val="nil"/>
              <w:bottom w:val="nil"/>
              <w:right w:val="nil"/>
            </w:tcBorders>
            <w:shd w:val="clear" w:color="000000" w:fill="FFFFFF"/>
            <w:noWrap/>
            <w:vAlign w:val="center"/>
            <w:hideMark/>
          </w:tcPr>
          <w:p w14:paraId="740C1DC1" w14:textId="77777777" w:rsidR="000D0183" w:rsidRPr="000D0183" w:rsidRDefault="000D0183" w:rsidP="000D0183">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35134840"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6108BB9F"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Crude</w:t>
            </w:r>
          </w:p>
        </w:tc>
        <w:tc>
          <w:tcPr>
            <w:tcW w:w="1644" w:type="dxa"/>
            <w:tcBorders>
              <w:top w:val="nil"/>
              <w:left w:val="nil"/>
              <w:bottom w:val="nil"/>
              <w:right w:val="nil"/>
            </w:tcBorders>
            <w:shd w:val="clear" w:color="000000" w:fill="FFFFFF"/>
            <w:noWrap/>
            <w:vAlign w:val="center"/>
            <w:hideMark/>
          </w:tcPr>
          <w:p w14:paraId="2712ABD0"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2.833(1.704 4.71)</w:t>
            </w:r>
          </w:p>
        </w:tc>
        <w:tc>
          <w:tcPr>
            <w:tcW w:w="794" w:type="dxa"/>
            <w:tcBorders>
              <w:top w:val="nil"/>
              <w:left w:val="nil"/>
              <w:bottom w:val="nil"/>
              <w:right w:val="nil"/>
            </w:tcBorders>
            <w:shd w:val="clear" w:color="000000" w:fill="FFFFFF"/>
            <w:noWrap/>
            <w:vAlign w:val="center"/>
            <w:hideMark/>
          </w:tcPr>
          <w:p w14:paraId="1256175E"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644" w:type="dxa"/>
            <w:tcBorders>
              <w:top w:val="nil"/>
              <w:left w:val="nil"/>
              <w:bottom w:val="nil"/>
              <w:right w:val="nil"/>
            </w:tcBorders>
            <w:shd w:val="clear" w:color="000000" w:fill="FFFFFF"/>
            <w:noWrap/>
            <w:vAlign w:val="center"/>
            <w:hideMark/>
          </w:tcPr>
          <w:p w14:paraId="0BCB2B99"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3.022(2.074 4.403)</w:t>
            </w:r>
          </w:p>
        </w:tc>
        <w:tc>
          <w:tcPr>
            <w:tcW w:w="794" w:type="dxa"/>
            <w:gridSpan w:val="2"/>
            <w:tcBorders>
              <w:top w:val="nil"/>
              <w:left w:val="nil"/>
              <w:bottom w:val="nil"/>
              <w:right w:val="nil"/>
            </w:tcBorders>
            <w:shd w:val="clear" w:color="000000" w:fill="FFFFFF"/>
            <w:noWrap/>
            <w:vAlign w:val="center"/>
            <w:hideMark/>
          </w:tcPr>
          <w:p w14:paraId="0C5433C6"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2"/>
            <w:tcBorders>
              <w:top w:val="nil"/>
              <w:left w:val="nil"/>
              <w:bottom w:val="nil"/>
              <w:right w:val="nil"/>
            </w:tcBorders>
            <w:shd w:val="clear" w:color="000000" w:fill="FFFFFF"/>
            <w:noWrap/>
            <w:vAlign w:val="center"/>
            <w:hideMark/>
          </w:tcPr>
          <w:p w14:paraId="1552E655"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285B1596"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2.565(1.649 3.988)</w:t>
            </w:r>
          </w:p>
        </w:tc>
        <w:tc>
          <w:tcPr>
            <w:tcW w:w="794" w:type="dxa"/>
            <w:tcBorders>
              <w:top w:val="nil"/>
              <w:left w:val="nil"/>
              <w:bottom w:val="nil"/>
              <w:right w:val="nil"/>
            </w:tcBorders>
            <w:shd w:val="clear" w:color="000000" w:fill="FFFFFF"/>
            <w:noWrap/>
            <w:vAlign w:val="center"/>
            <w:hideMark/>
          </w:tcPr>
          <w:p w14:paraId="4957D2A4"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644" w:type="dxa"/>
            <w:gridSpan w:val="2"/>
            <w:tcBorders>
              <w:top w:val="nil"/>
              <w:left w:val="nil"/>
              <w:bottom w:val="nil"/>
              <w:right w:val="nil"/>
            </w:tcBorders>
            <w:shd w:val="clear" w:color="000000" w:fill="FFFFFF"/>
            <w:noWrap/>
            <w:vAlign w:val="center"/>
            <w:hideMark/>
          </w:tcPr>
          <w:p w14:paraId="4938AB6E"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2.593(1.904 3.533)</w:t>
            </w:r>
          </w:p>
        </w:tc>
        <w:tc>
          <w:tcPr>
            <w:tcW w:w="794" w:type="dxa"/>
            <w:gridSpan w:val="2"/>
            <w:tcBorders>
              <w:top w:val="nil"/>
              <w:left w:val="nil"/>
              <w:bottom w:val="nil"/>
              <w:right w:val="nil"/>
            </w:tcBorders>
            <w:shd w:val="clear" w:color="000000" w:fill="FFFFFF"/>
            <w:noWrap/>
            <w:vAlign w:val="center"/>
            <w:hideMark/>
          </w:tcPr>
          <w:p w14:paraId="1E156A3D"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3"/>
            <w:tcBorders>
              <w:top w:val="nil"/>
              <w:left w:val="nil"/>
              <w:bottom w:val="nil"/>
              <w:right w:val="nil"/>
            </w:tcBorders>
            <w:shd w:val="clear" w:color="000000" w:fill="FFFFFF"/>
            <w:noWrap/>
            <w:vAlign w:val="center"/>
            <w:hideMark/>
          </w:tcPr>
          <w:p w14:paraId="3699606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738C85A2" w14:textId="77777777" w:rsidTr="000D0183">
        <w:trPr>
          <w:gridAfter w:val="1"/>
          <w:wAfter w:w="146" w:type="dxa"/>
          <w:trHeight w:val="270"/>
        </w:trPr>
        <w:tc>
          <w:tcPr>
            <w:tcW w:w="2835" w:type="dxa"/>
            <w:tcBorders>
              <w:top w:val="nil"/>
              <w:left w:val="nil"/>
              <w:bottom w:val="nil"/>
              <w:right w:val="nil"/>
            </w:tcBorders>
            <w:shd w:val="clear" w:color="000000" w:fill="FFFFFF"/>
            <w:noWrap/>
            <w:vAlign w:val="center"/>
            <w:hideMark/>
          </w:tcPr>
          <w:p w14:paraId="3FC77F04"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Model adjusted for age</w:t>
            </w:r>
          </w:p>
        </w:tc>
        <w:tc>
          <w:tcPr>
            <w:tcW w:w="1644" w:type="dxa"/>
            <w:tcBorders>
              <w:top w:val="nil"/>
              <w:left w:val="nil"/>
              <w:bottom w:val="nil"/>
              <w:right w:val="nil"/>
            </w:tcBorders>
            <w:shd w:val="clear" w:color="000000" w:fill="FFFFFF"/>
            <w:noWrap/>
            <w:vAlign w:val="center"/>
            <w:hideMark/>
          </w:tcPr>
          <w:p w14:paraId="63608608"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2.704(1.623-4.506)</w:t>
            </w:r>
          </w:p>
        </w:tc>
        <w:tc>
          <w:tcPr>
            <w:tcW w:w="794" w:type="dxa"/>
            <w:tcBorders>
              <w:top w:val="nil"/>
              <w:left w:val="nil"/>
              <w:bottom w:val="nil"/>
              <w:right w:val="nil"/>
            </w:tcBorders>
            <w:shd w:val="clear" w:color="000000" w:fill="FFFFFF"/>
            <w:noWrap/>
            <w:vAlign w:val="center"/>
            <w:hideMark/>
          </w:tcPr>
          <w:p w14:paraId="0902C8FC"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0.0001</w:t>
            </w:r>
          </w:p>
        </w:tc>
        <w:tc>
          <w:tcPr>
            <w:tcW w:w="1644" w:type="dxa"/>
            <w:tcBorders>
              <w:top w:val="nil"/>
              <w:left w:val="nil"/>
              <w:bottom w:val="nil"/>
              <w:right w:val="nil"/>
            </w:tcBorders>
            <w:shd w:val="clear" w:color="000000" w:fill="FFFFFF"/>
            <w:noWrap/>
            <w:vAlign w:val="center"/>
            <w:hideMark/>
          </w:tcPr>
          <w:p w14:paraId="4AE52A7C"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2.702(1.847-3.952)</w:t>
            </w:r>
          </w:p>
        </w:tc>
        <w:tc>
          <w:tcPr>
            <w:tcW w:w="794" w:type="dxa"/>
            <w:gridSpan w:val="2"/>
            <w:tcBorders>
              <w:top w:val="nil"/>
              <w:left w:val="nil"/>
              <w:bottom w:val="nil"/>
              <w:right w:val="nil"/>
            </w:tcBorders>
            <w:shd w:val="clear" w:color="000000" w:fill="FFFFFF"/>
            <w:noWrap/>
            <w:vAlign w:val="center"/>
            <w:hideMark/>
          </w:tcPr>
          <w:p w14:paraId="549BC710"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2"/>
            <w:tcBorders>
              <w:top w:val="nil"/>
              <w:left w:val="nil"/>
              <w:bottom w:val="nil"/>
              <w:right w:val="nil"/>
            </w:tcBorders>
            <w:shd w:val="clear" w:color="000000" w:fill="FFFFFF"/>
            <w:noWrap/>
            <w:vAlign w:val="center"/>
            <w:hideMark/>
          </w:tcPr>
          <w:p w14:paraId="77309FDA"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gridSpan w:val="2"/>
            <w:tcBorders>
              <w:top w:val="nil"/>
              <w:left w:val="nil"/>
              <w:bottom w:val="nil"/>
              <w:right w:val="nil"/>
            </w:tcBorders>
            <w:shd w:val="clear" w:color="000000" w:fill="FFFFFF"/>
            <w:noWrap/>
            <w:vAlign w:val="center"/>
            <w:hideMark/>
          </w:tcPr>
          <w:p w14:paraId="1F7175BE"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2.58(1.659-4.014)</w:t>
            </w:r>
          </w:p>
        </w:tc>
        <w:tc>
          <w:tcPr>
            <w:tcW w:w="794" w:type="dxa"/>
            <w:tcBorders>
              <w:top w:val="nil"/>
              <w:left w:val="nil"/>
              <w:bottom w:val="nil"/>
              <w:right w:val="nil"/>
            </w:tcBorders>
            <w:shd w:val="clear" w:color="000000" w:fill="FFFFFF"/>
            <w:noWrap/>
            <w:vAlign w:val="center"/>
            <w:hideMark/>
          </w:tcPr>
          <w:p w14:paraId="5EBEC420"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644" w:type="dxa"/>
            <w:gridSpan w:val="2"/>
            <w:tcBorders>
              <w:top w:val="nil"/>
              <w:left w:val="nil"/>
              <w:bottom w:val="nil"/>
              <w:right w:val="nil"/>
            </w:tcBorders>
            <w:shd w:val="clear" w:color="000000" w:fill="FFFFFF"/>
            <w:noWrap/>
            <w:vAlign w:val="center"/>
            <w:hideMark/>
          </w:tcPr>
          <w:p w14:paraId="5776F21D"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2.462(1.804-3.36)</w:t>
            </w:r>
          </w:p>
        </w:tc>
        <w:tc>
          <w:tcPr>
            <w:tcW w:w="794" w:type="dxa"/>
            <w:gridSpan w:val="2"/>
            <w:tcBorders>
              <w:top w:val="nil"/>
              <w:left w:val="nil"/>
              <w:bottom w:val="nil"/>
              <w:right w:val="nil"/>
            </w:tcBorders>
            <w:shd w:val="clear" w:color="000000" w:fill="FFFFFF"/>
            <w:noWrap/>
            <w:vAlign w:val="center"/>
            <w:hideMark/>
          </w:tcPr>
          <w:p w14:paraId="0933315C"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3"/>
            <w:tcBorders>
              <w:top w:val="nil"/>
              <w:left w:val="nil"/>
              <w:bottom w:val="nil"/>
              <w:right w:val="nil"/>
            </w:tcBorders>
            <w:shd w:val="clear" w:color="000000" w:fill="FFFFFF"/>
            <w:noWrap/>
            <w:vAlign w:val="center"/>
            <w:hideMark/>
          </w:tcPr>
          <w:p w14:paraId="0BF93C57"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0D0183" w:rsidRPr="000D0183" w14:paraId="4CBB6EF4" w14:textId="77777777" w:rsidTr="000D0183">
        <w:trPr>
          <w:gridAfter w:val="1"/>
          <w:wAfter w:w="146" w:type="dxa"/>
          <w:trHeight w:val="270"/>
        </w:trPr>
        <w:tc>
          <w:tcPr>
            <w:tcW w:w="2835" w:type="dxa"/>
            <w:tcBorders>
              <w:top w:val="nil"/>
              <w:left w:val="nil"/>
              <w:bottom w:val="single" w:sz="4" w:space="0" w:color="auto"/>
              <w:right w:val="nil"/>
            </w:tcBorders>
            <w:shd w:val="clear" w:color="000000" w:fill="FFFFFF"/>
            <w:noWrap/>
            <w:vAlign w:val="center"/>
            <w:hideMark/>
          </w:tcPr>
          <w:p w14:paraId="70EF823F" w14:textId="77777777" w:rsidR="000D0183" w:rsidRPr="000D0183" w:rsidRDefault="000D0183" w:rsidP="000D0183">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Multivariable model†</w:t>
            </w:r>
          </w:p>
        </w:tc>
        <w:tc>
          <w:tcPr>
            <w:tcW w:w="1644" w:type="dxa"/>
            <w:tcBorders>
              <w:top w:val="nil"/>
              <w:left w:val="nil"/>
              <w:bottom w:val="single" w:sz="4" w:space="0" w:color="auto"/>
              <w:right w:val="nil"/>
            </w:tcBorders>
            <w:shd w:val="clear" w:color="000000" w:fill="FFFFFF"/>
            <w:noWrap/>
            <w:vAlign w:val="center"/>
            <w:hideMark/>
          </w:tcPr>
          <w:p w14:paraId="2F64A865"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2.161(1.237-3.774)</w:t>
            </w:r>
          </w:p>
        </w:tc>
        <w:tc>
          <w:tcPr>
            <w:tcW w:w="794" w:type="dxa"/>
            <w:tcBorders>
              <w:top w:val="nil"/>
              <w:left w:val="nil"/>
              <w:bottom w:val="single" w:sz="4" w:space="0" w:color="auto"/>
              <w:right w:val="nil"/>
            </w:tcBorders>
            <w:shd w:val="clear" w:color="000000" w:fill="FFFFFF"/>
            <w:noWrap/>
            <w:vAlign w:val="center"/>
            <w:hideMark/>
          </w:tcPr>
          <w:p w14:paraId="439CE7C2"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0.0068</w:t>
            </w:r>
          </w:p>
        </w:tc>
        <w:tc>
          <w:tcPr>
            <w:tcW w:w="1644" w:type="dxa"/>
            <w:tcBorders>
              <w:top w:val="nil"/>
              <w:left w:val="nil"/>
              <w:bottom w:val="single" w:sz="4" w:space="0" w:color="auto"/>
              <w:right w:val="nil"/>
            </w:tcBorders>
            <w:shd w:val="clear" w:color="000000" w:fill="FFFFFF"/>
            <w:noWrap/>
            <w:vAlign w:val="center"/>
            <w:hideMark/>
          </w:tcPr>
          <w:p w14:paraId="7573D8BC"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2.336(1.568-3.482)</w:t>
            </w:r>
          </w:p>
        </w:tc>
        <w:tc>
          <w:tcPr>
            <w:tcW w:w="794" w:type="dxa"/>
            <w:gridSpan w:val="2"/>
            <w:tcBorders>
              <w:top w:val="nil"/>
              <w:left w:val="nil"/>
              <w:bottom w:val="single" w:sz="4" w:space="0" w:color="auto"/>
              <w:right w:val="nil"/>
            </w:tcBorders>
            <w:shd w:val="clear" w:color="000000" w:fill="FFFFFF"/>
            <w:noWrap/>
            <w:vAlign w:val="center"/>
            <w:hideMark/>
          </w:tcPr>
          <w:p w14:paraId="784EADA3"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2"/>
            <w:tcBorders>
              <w:top w:val="nil"/>
              <w:left w:val="nil"/>
              <w:bottom w:val="single" w:sz="4" w:space="0" w:color="auto"/>
              <w:right w:val="nil"/>
            </w:tcBorders>
            <w:shd w:val="clear" w:color="000000" w:fill="FFFFFF"/>
            <w:noWrap/>
            <w:vAlign w:val="center"/>
            <w:hideMark/>
          </w:tcPr>
          <w:p w14:paraId="7D684477"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0.6102</w:t>
            </w:r>
          </w:p>
        </w:tc>
        <w:tc>
          <w:tcPr>
            <w:tcW w:w="1644" w:type="dxa"/>
            <w:gridSpan w:val="2"/>
            <w:tcBorders>
              <w:top w:val="nil"/>
              <w:left w:val="nil"/>
              <w:bottom w:val="single" w:sz="4" w:space="0" w:color="auto"/>
              <w:right w:val="nil"/>
            </w:tcBorders>
            <w:shd w:val="clear" w:color="000000" w:fill="FFFFFF"/>
            <w:noWrap/>
            <w:vAlign w:val="center"/>
            <w:hideMark/>
          </w:tcPr>
          <w:p w14:paraId="24178BFB"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2.238(1.398-3.582)</w:t>
            </w:r>
          </w:p>
        </w:tc>
        <w:tc>
          <w:tcPr>
            <w:tcW w:w="794" w:type="dxa"/>
            <w:tcBorders>
              <w:top w:val="nil"/>
              <w:left w:val="nil"/>
              <w:bottom w:val="single" w:sz="4" w:space="0" w:color="auto"/>
              <w:right w:val="nil"/>
            </w:tcBorders>
            <w:shd w:val="clear" w:color="000000" w:fill="FFFFFF"/>
            <w:noWrap/>
            <w:vAlign w:val="center"/>
            <w:hideMark/>
          </w:tcPr>
          <w:p w14:paraId="3661F4AD"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0.0008</w:t>
            </w:r>
          </w:p>
        </w:tc>
        <w:tc>
          <w:tcPr>
            <w:tcW w:w="1644" w:type="dxa"/>
            <w:gridSpan w:val="2"/>
            <w:tcBorders>
              <w:top w:val="nil"/>
              <w:left w:val="nil"/>
              <w:bottom w:val="single" w:sz="4" w:space="0" w:color="auto"/>
              <w:right w:val="nil"/>
            </w:tcBorders>
            <w:shd w:val="clear" w:color="000000" w:fill="FFFFFF"/>
            <w:noWrap/>
            <w:vAlign w:val="center"/>
            <w:hideMark/>
          </w:tcPr>
          <w:p w14:paraId="66F4582D"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2.259(1.634-3.124)</w:t>
            </w:r>
          </w:p>
        </w:tc>
        <w:tc>
          <w:tcPr>
            <w:tcW w:w="794" w:type="dxa"/>
            <w:gridSpan w:val="2"/>
            <w:tcBorders>
              <w:top w:val="nil"/>
              <w:left w:val="nil"/>
              <w:bottom w:val="single" w:sz="4" w:space="0" w:color="auto"/>
              <w:right w:val="nil"/>
            </w:tcBorders>
            <w:shd w:val="clear" w:color="000000" w:fill="FFFFFF"/>
            <w:noWrap/>
            <w:vAlign w:val="center"/>
            <w:hideMark/>
          </w:tcPr>
          <w:p w14:paraId="46E7B38D"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&lt;.0001</w:t>
            </w:r>
          </w:p>
        </w:tc>
        <w:tc>
          <w:tcPr>
            <w:tcW w:w="1077" w:type="dxa"/>
            <w:gridSpan w:val="3"/>
            <w:tcBorders>
              <w:top w:val="nil"/>
              <w:left w:val="nil"/>
              <w:bottom w:val="single" w:sz="4" w:space="0" w:color="auto"/>
              <w:right w:val="nil"/>
            </w:tcBorders>
            <w:shd w:val="clear" w:color="000000" w:fill="FFFFFF"/>
            <w:noWrap/>
            <w:vAlign w:val="center"/>
            <w:hideMark/>
          </w:tcPr>
          <w:p w14:paraId="41E01611" w14:textId="77777777" w:rsidR="000D0183" w:rsidRPr="000D0183" w:rsidRDefault="000D0183" w:rsidP="000D0183">
            <w:pPr>
              <w:widowControl/>
              <w:wordWrap/>
              <w:autoSpaceDE/>
              <w:autoSpaceDN/>
              <w:spacing w:after="0" w:line="240" w:lineRule="auto"/>
              <w:jc w:val="center"/>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0.7394</w:t>
            </w:r>
          </w:p>
        </w:tc>
      </w:tr>
    </w:tbl>
    <w:p w14:paraId="3C4256DD" w14:textId="5D28F6C4" w:rsidR="00BF1309" w:rsidRPr="00450C4E" w:rsidRDefault="00450C4E" w:rsidP="00450C4E">
      <w:pPr>
        <w:widowControl/>
        <w:wordWrap/>
        <w:autoSpaceDE/>
        <w:autoSpaceDN/>
        <w:spacing w:after="0"/>
        <w:rPr>
          <w:rFonts w:ascii="Times New Roman" w:hAnsi="Times New Roman" w:cs="Times New Roman"/>
          <w:sz w:val="18"/>
          <w:szCs w:val="20"/>
        </w:rPr>
      </w:pPr>
      <w:r w:rsidRPr="00450C4E">
        <w:rPr>
          <w:rFonts w:ascii="Times New Roman" w:hAnsi="Times New Roman" w:cs="Times New Roman" w:hint="eastAsia"/>
          <w:sz w:val="18"/>
          <w:szCs w:val="20"/>
        </w:rPr>
        <w:t>†</w:t>
      </w:r>
      <w:r w:rsidRPr="00450C4E">
        <w:rPr>
          <w:rFonts w:ascii="Times New Roman" w:hAnsi="Times New Roman" w:cs="Times New Roman"/>
          <w:sz w:val="18"/>
          <w:szCs w:val="20"/>
        </w:rPr>
        <w:t>Data in the multivariable model were adjusted for age, education, smoking, drinking, household economic status, physical activity</w:t>
      </w:r>
    </w:p>
    <w:p w14:paraId="7D648704" w14:textId="77777777" w:rsidR="00BF1309" w:rsidRDefault="00BF1309">
      <w:pPr>
        <w:widowControl/>
        <w:wordWrap/>
        <w:autoSpaceDE/>
        <w:autoSpaceDN/>
      </w:pPr>
      <w:r>
        <w:br w:type="page"/>
      </w:r>
    </w:p>
    <w:tbl>
      <w:tblPr>
        <w:tblW w:w="8788" w:type="dxa"/>
        <w:tblCellMar>
          <w:left w:w="99" w:type="dxa"/>
          <w:right w:w="99" w:type="dxa"/>
        </w:tblCellMar>
        <w:tblLook w:val="04A0" w:firstRow="1" w:lastRow="0" w:firstColumn="1" w:lastColumn="0" w:noHBand="0" w:noVBand="1"/>
      </w:tblPr>
      <w:tblGrid>
        <w:gridCol w:w="2835"/>
        <w:gridCol w:w="1644"/>
        <w:gridCol w:w="794"/>
        <w:gridCol w:w="1644"/>
        <w:gridCol w:w="680"/>
        <w:gridCol w:w="114"/>
        <w:gridCol w:w="1066"/>
        <w:gridCol w:w="11"/>
      </w:tblGrid>
      <w:tr w:rsidR="00BF1309" w:rsidRPr="000D0183" w14:paraId="75D6EFF4" w14:textId="77777777" w:rsidTr="00BF1309">
        <w:trPr>
          <w:gridAfter w:val="1"/>
          <w:wAfter w:w="11" w:type="dxa"/>
          <w:trHeight w:val="285"/>
        </w:trPr>
        <w:tc>
          <w:tcPr>
            <w:tcW w:w="2835" w:type="dxa"/>
            <w:tcBorders>
              <w:top w:val="single" w:sz="12" w:space="0" w:color="auto"/>
              <w:left w:val="nil"/>
              <w:bottom w:val="nil"/>
              <w:right w:val="nil"/>
            </w:tcBorders>
            <w:shd w:val="clear" w:color="000000" w:fill="FFFFFF"/>
            <w:vAlign w:val="center"/>
            <w:hideMark/>
          </w:tcPr>
          <w:p w14:paraId="149CAABA" w14:textId="77777777" w:rsidR="00BF1309" w:rsidRPr="000D0183" w:rsidRDefault="00BF1309" w:rsidP="00D479B1">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lastRenderedPageBreak/>
              <w:t xml:space="preserve">　</w:t>
            </w:r>
          </w:p>
        </w:tc>
        <w:tc>
          <w:tcPr>
            <w:tcW w:w="4762" w:type="dxa"/>
            <w:gridSpan w:val="4"/>
            <w:tcBorders>
              <w:top w:val="single" w:sz="12" w:space="0" w:color="auto"/>
              <w:left w:val="nil"/>
              <w:bottom w:val="nil"/>
              <w:right w:val="nil"/>
            </w:tcBorders>
            <w:shd w:val="clear" w:color="000000" w:fill="FFFFFF"/>
            <w:vAlign w:val="center"/>
            <w:hideMark/>
          </w:tcPr>
          <w:p w14:paraId="594E683A" w14:textId="6CE657A0" w:rsidR="00BF1309" w:rsidRPr="000D0183" w:rsidRDefault="00BF1309" w:rsidP="00D479B1">
            <w:pPr>
              <w:widowControl/>
              <w:wordWrap/>
              <w:autoSpaceDE/>
              <w:autoSpaceDN/>
              <w:spacing w:after="0" w:line="240" w:lineRule="auto"/>
              <w:jc w:val="center"/>
              <w:rPr>
                <w:rFonts w:ascii="Times New Roman" w:eastAsia="맑은 고딕" w:hAnsi="Times New Roman" w:cs="Times New Roman"/>
                <w:b/>
                <w:bCs/>
                <w:kern w:val="0"/>
                <w:sz w:val="18"/>
                <w:szCs w:val="18"/>
              </w:rPr>
            </w:pPr>
            <w:r w:rsidRPr="00BF1309">
              <w:rPr>
                <w:rFonts w:ascii="Times New Roman" w:eastAsia="맑은 고딕" w:hAnsi="Times New Roman" w:cs="Times New Roman"/>
                <w:b/>
                <w:bCs/>
                <w:kern w:val="0"/>
                <w:sz w:val="18"/>
                <w:szCs w:val="18"/>
              </w:rPr>
              <w:t>Nasal congestion ≥ 3 months</w:t>
            </w:r>
          </w:p>
        </w:tc>
        <w:tc>
          <w:tcPr>
            <w:tcW w:w="1180" w:type="dxa"/>
            <w:gridSpan w:val="2"/>
            <w:tcBorders>
              <w:top w:val="single" w:sz="12" w:space="0" w:color="auto"/>
              <w:left w:val="nil"/>
              <w:bottom w:val="nil"/>
              <w:right w:val="nil"/>
            </w:tcBorders>
            <w:shd w:val="clear" w:color="000000" w:fill="FFFFFF"/>
            <w:vAlign w:val="center"/>
            <w:hideMark/>
          </w:tcPr>
          <w:p w14:paraId="30015DED" w14:textId="77777777" w:rsidR="00BF1309" w:rsidRPr="000D0183" w:rsidRDefault="00BF1309" w:rsidP="00D479B1">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BF1309" w:rsidRPr="000D0183" w14:paraId="390A7BF9" w14:textId="77777777" w:rsidTr="00BF1309">
        <w:trPr>
          <w:gridAfter w:val="2"/>
          <w:wAfter w:w="1077" w:type="dxa"/>
          <w:trHeight w:val="270"/>
        </w:trPr>
        <w:tc>
          <w:tcPr>
            <w:tcW w:w="2835" w:type="dxa"/>
            <w:tcBorders>
              <w:top w:val="nil"/>
              <w:left w:val="nil"/>
              <w:bottom w:val="nil"/>
              <w:right w:val="nil"/>
            </w:tcBorders>
            <w:shd w:val="clear" w:color="000000" w:fill="FFFFFF"/>
            <w:vAlign w:val="center"/>
            <w:hideMark/>
          </w:tcPr>
          <w:p w14:paraId="51C06929" w14:textId="77777777" w:rsidR="00BF1309" w:rsidRPr="000D0183" w:rsidRDefault="00BF1309" w:rsidP="00D479B1">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2438" w:type="dxa"/>
            <w:gridSpan w:val="2"/>
            <w:tcBorders>
              <w:top w:val="nil"/>
              <w:left w:val="nil"/>
              <w:bottom w:val="nil"/>
              <w:right w:val="nil"/>
            </w:tcBorders>
            <w:shd w:val="clear" w:color="000000" w:fill="FFFFFF"/>
            <w:vAlign w:val="center"/>
            <w:hideMark/>
          </w:tcPr>
          <w:p w14:paraId="5D8F3E1B" w14:textId="77777777" w:rsidR="00BF1309" w:rsidRPr="000D0183" w:rsidRDefault="00BF1309" w:rsidP="00D479B1">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Male</w:t>
            </w:r>
          </w:p>
        </w:tc>
        <w:tc>
          <w:tcPr>
            <w:tcW w:w="2438" w:type="dxa"/>
            <w:gridSpan w:val="3"/>
            <w:tcBorders>
              <w:top w:val="nil"/>
              <w:left w:val="nil"/>
              <w:bottom w:val="nil"/>
              <w:right w:val="nil"/>
            </w:tcBorders>
            <w:shd w:val="clear" w:color="000000" w:fill="FFFFFF"/>
            <w:vAlign w:val="center"/>
            <w:hideMark/>
          </w:tcPr>
          <w:p w14:paraId="5B4E8772" w14:textId="77777777" w:rsidR="00BF1309" w:rsidRPr="000D0183" w:rsidRDefault="00BF1309" w:rsidP="00D479B1">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Female</w:t>
            </w:r>
          </w:p>
        </w:tc>
      </w:tr>
      <w:tr w:rsidR="00BF1309" w:rsidRPr="000D0183" w14:paraId="5AF6D8BF" w14:textId="77777777" w:rsidTr="00BF1309">
        <w:trPr>
          <w:trHeight w:val="285"/>
        </w:trPr>
        <w:tc>
          <w:tcPr>
            <w:tcW w:w="2835" w:type="dxa"/>
            <w:tcBorders>
              <w:top w:val="nil"/>
              <w:left w:val="nil"/>
              <w:bottom w:val="single" w:sz="8" w:space="0" w:color="auto"/>
              <w:right w:val="nil"/>
            </w:tcBorders>
            <w:shd w:val="clear" w:color="000000" w:fill="FFFFFF"/>
            <w:vAlign w:val="center"/>
            <w:hideMark/>
          </w:tcPr>
          <w:p w14:paraId="6242E4C2" w14:textId="77777777" w:rsidR="00BF1309" w:rsidRPr="000D0183" w:rsidRDefault="00BF1309" w:rsidP="00D479B1">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tcBorders>
              <w:top w:val="nil"/>
              <w:left w:val="nil"/>
              <w:bottom w:val="single" w:sz="8" w:space="0" w:color="auto"/>
              <w:right w:val="nil"/>
            </w:tcBorders>
            <w:shd w:val="clear" w:color="000000" w:fill="FFFFFF"/>
            <w:vAlign w:val="center"/>
            <w:hideMark/>
          </w:tcPr>
          <w:p w14:paraId="3B4ED67F" w14:textId="77777777" w:rsidR="00BF1309" w:rsidRPr="000D0183" w:rsidRDefault="00BF1309" w:rsidP="00D479B1">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OR (95% CI)</w:t>
            </w:r>
          </w:p>
        </w:tc>
        <w:tc>
          <w:tcPr>
            <w:tcW w:w="794" w:type="dxa"/>
            <w:tcBorders>
              <w:top w:val="nil"/>
              <w:left w:val="nil"/>
              <w:bottom w:val="single" w:sz="8" w:space="0" w:color="auto"/>
              <w:right w:val="nil"/>
            </w:tcBorders>
            <w:shd w:val="clear" w:color="000000" w:fill="FFFFFF"/>
            <w:vAlign w:val="center"/>
            <w:hideMark/>
          </w:tcPr>
          <w:p w14:paraId="5A878ED1" w14:textId="77777777" w:rsidR="00BF1309" w:rsidRPr="000D0183" w:rsidRDefault="00BF1309" w:rsidP="00D479B1">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P value</w:t>
            </w:r>
          </w:p>
        </w:tc>
        <w:tc>
          <w:tcPr>
            <w:tcW w:w="1644" w:type="dxa"/>
            <w:tcBorders>
              <w:top w:val="nil"/>
              <w:left w:val="nil"/>
              <w:bottom w:val="single" w:sz="8" w:space="0" w:color="auto"/>
              <w:right w:val="nil"/>
            </w:tcBorders>
            <w:shd w:val="clear" w:color="000000" w:fill="FFFFFF"/>
            <w:vAlign w:val="center"/>
            <w:hideMark/>
          </w:tcPr>
          <w:p w14:paraId="1D7EC91C" w14:textId="77777777" w:rsidR="00BF1309" w:rsidRPr="000D0183" w:rsidRDefault="00BF1309" w:rsidP="00D479B1">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OR (95% CI)</w:t>
            </w:r>
          </w:p>
        </w:tc>
        <w:tc>
          <w:tcPr>
            <w:tcW w:w="794" w:type="dxa"/>
            <w:gridSpan w:val="2"/>
            <w:tcBorders>
              <w:top w:val="nil"/>
              <w:left w:val="nil"/>
              <w:bottom w:val="single" w:sz="8" w:space="0" w:color="auto"/>
              <w:right w:val="nil"/>
            </w:tcBorders>
            <w:shd w:val="clear" w:color="000000" w:fill="FFFFFF"/>
            <w:vAlign w:val="center"/>
            <w:hideMark/>
          </w:tcPr>
          <w:p w14:paraId="23F60134" w14:textId="77777777" w:rsidR="00BF1309" w:rsidRPr="000D0183" w:rsidRDefault="00BF1309" w:rsidP="00D479B1">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P value</w:t>
            </w:r>
          </w:p>
        </w:tc>
        <w:tc>
          <w:tcPr>
            <w:tcW w:w="1077" w:type="dxa"/>
            <w:gridSpan w:val="2"/>
            <w:tcBorders>
              <w:top w:val="nil"/>
              <w:left w:val="nil"/>
              <w:bottom w:val="single" w:sz="8" w:space="0" w:color="auto"/>
              <w:right w:val="nil"/>
            </w:tcBorders>
            <w:shd w:val="clear" w:color="000000" w:fill="FFFFFF"/>
            <w:vAlign w:val="center"/>
            <w:hideMark/>
          </w:tcPr>
          <w:p w14:paraId="2F98ED0D" w14:textId="77777777" w:rsidR="00BF1309" w:rsidRPr="000D0183" w:rsidRDefault="00BF1309" w:rsidP="00D479B1">
            <w:pPr>
              <w:widowControl/>
              <w:wordWrap/>
              <w:autoSpaceDE/>
              <w:autoSpaceDN/>
              <w:spacing w:after="0" w:line="240" w:lineRule="auto"/>
              <w:jc w:val="center"/>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P for trend</w:t>
            </w:r>
          </w:p>
        </w:tc>
      </w:tr>
      <w:tr w:rsidR="00BF1309" w:rsidRPr="000D0183" w14:paraId="57EC1CBF" w14:textId="77777777" w:rsidTr="00BF1309">
        <w:trPr>
          <w:trHeight w:val="270"/>
        </w:trPr>
        <w:tc>
          <w:tcPr>
            <w:tcW w:w="2835" w:type="dxa"/>
            <w:tcBorders>
              <w:top w:val="nil"/>
              <w:left w:val="nil"/>
              <w:bottom w:val="nil"/>
              <w:right w:val="nil"/>
            </w:tcBorders>
            <w:shd w:val="clear" w:color="000000" w:fill="FFFFFF"/>
            <w:noWrap/>
            <w:vAlign w:val="center"/>
            <w:hideMark/>
          </w:tcPr>
          <w:p w14:paraId="4AE601DC" w14:textId="77777777" w:rsidR="00BF1309" w:rsidRPr="000D0183" w:rsidRDefault="00BF1309" w:rsidP="00D479B1">
            <w:pPr>
              <w:widowControl/>
              <w:wordWrap/>
              <w:autoSpaceDE/>
              <w:autoSpaceDN/>
              <w:spacing w:after="0" w:line="240" w:lineRule="auto"/>
              <w:jc w:val="left"/>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Perceived stress</w:t>
            </w:r>
          </w:p>
        </w:tc>
        <w:tc>
          <w:tcPr>
            <w:tcW w:w="1644" w:type="dxa"/>
            <w:tcBorders>
              <w:top w:val="nil"/>
              <w:left w:val="nil"/>
              <w:bottom w:val="nil"/>
              <w:right w:val="nil"/>
            </w:tcBorders>
            <w:shd w:val="clear" w:color="000000" w:fill="FFFFFF"/>
            <w:noWrap/>
            <w:vAlign w:val="center"/>
            <w:hideMark/>
          </w:tcPr>
          <w:p w14:paraId="74E23307" w14:textId="77777777" w:rsidR="00BF1309" w:rsidRPr="000D0183" w:rsidRDefault="00BF1309" w:rsidP="00D479B1">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tcBorders>
              <w:top w:val="nil"/>
              <w:left w:val="nil"/>
              <w:bottom w:val="nil"/>
              <w:right w:val="nil"/>
            </w:tcBorders>
            <w:shd w:val="clear" w:color="000000" w:fill="FFFFFF"/>
            <w:noWrap/>
            <w:vAlign w:val="center"/>
            <w:hideMark/>
          </w:tcPr>
          <w:p w14:paraId="24CC9924" w14:textId="77777777" w:rsidR="00BF1309" w:rsidRPr="000D0183" w:rsidRDefault="00BF1309" w:rsidP="00D479B1">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644" w:type="dxa"/>
            <w:tcBorders>
              <w:top w:val="nil"/>
              <w:left w:val="nil"/>
              <w:bottom w:val="nil"/>
              <w:right w:val="nil"/>
            </w:tcBorders>
            <w:shd w:val="clear" w:color="000000" w:fill="FFFFFF"/>
            <w:noWrap/>
            <w:vAlign w:val="center"/>
            <w:hideMark/>
          </w:tcPr>
          <w:p w14:paraId="581BCED2" w14:textId="77777777" w:rsidR="00BF1309" w:rsidRPr="000D0183" w:rsidRDefault="00BF1309" w:rsidP="00D479B1">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794" w:type="dxa"/>
            <w:gridSpan w:val="2"/>
            <w:tcBorders>
              <w:top w:val="nil"/>
              <w:left w:val="nil"/>
              <w:bottom w:val="nil"/>
              <w:right w:val="nil"/>
            </w:tcBorders>
            <w:shd w:val="clear" w:color="000000" w:fill="FFFFFF"/>
            <w:noWrap/>
            <w:vAlign w:val="center"/>
            <w:hideMark/>
          </w:tcPr>
          <w:p w14:paraId="3DDA38D6" w14:textId="77777777" w:rsidR="00BF1309" w:rsidRPr="000D0183" w:rsidRDefault="00BF1309" w:rsidP="00D479B1">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c>
          <w:tcPr>
            <w:tcW w:w="1077" w:type="dxa"/>
            <w:gridSpan w:val="2"/>
            <w:tcBorders>
              <w:top w:val="nil"/>
              <w:left w:val="nil"/>
              <w:bottom w:val="nil"/>
              <w:right w:val="nil"/>
            </w:tcBorders>
            <w:shd w:val="clear" w:color="000000" w:fill="FFFFFF"/>
            <w:noWrap/>
            <w:vAlign w:val="center"/>
            <w:hideMark/>
          </w:tcPr>
          <w:p w14:paraId="77C34ED1" w14:textId="77777777" w:rsidR="00BF1309" w:rsidRPr="000D0183" w:rsidRDefault="00BF1309" w:rsidP="00D479B1">
            <w:pPr>
              <w:widowControl/>
              <w:wordWrap/>
              <w:autoSpaceDE/>
              <w:autoSpaceDN/>
              <w:spacing w:after="0" w:line="240" w:lineRule="auto"/>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 xml:space="preserve">　</w:t>
            </w:r>
          </w:p>
        </w:tc>
      </w:tr>
      <w:tr w:rsidR="00BF1309" w:rsidRPr="000D0183" w14:paraId="35EFB60D" w14:textId="77777777" w:rsidTr="00ED671B">
        <w:trPr>
          <w:trHeight w:val="270"/>
        </w:trPr>
        <w:tc>
          <w:tcPr>
            <w:tcW w:w="2835" w:type="dxa"/>
            <w:tcBorders>
              <w:top w:val="nil"/>
              <w:left w:val="nil"/>
              <w:bottom w:val="nil"/>
              <w:right w:val="nil"/>
            </w:tcBorders>
            <w:shd w:val="clear" w:color="000000" w:fill="FFFFFF"/>
            <w:noWrap/>
            <w:vAlign w:val="center"/>
            <w:hideMark/>
          </w:tcPr>
          <w:p w14:paraId="1817A681"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Crude</w:t>
            </w:r>
          </w:p>
        </w:tc>
        <w:tc>
          <w:tcPr>
            <w:tcW w:w="1644" w:type="dxa"/>
            <w:tcBorders>
              <w:top w:val="nil"/>
              <w:left w:val="nil"/>
              <w:bottom w:val="nil"/>
              <w:right w:val="nil"/>
            </w:tcBorders>
            <w:shd w:val="clear" w:color="auto" w:fill="auto"/>
            <w:noWrap/>
            <w:vAlign w:val="bottom"/>
            <w:hideMark/>
          </w:tcPr>
          <w:p w14:paraId="5E5B518B" w14:textId="0A59DDB5"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1.864(1.492 2.328)</w:t>
            </w:r>
          </w:p>
        </w:tc>
        <w:tc>
          <w:tcPr>
            <w:tcW w:w="794" w:type="dxa"/>
            <w:tcBorders>
              <w:top w:val="nil"/>
              <w:left w:val="nil"/>
              <w:bottom w:val="nil"/>
              <w:right w:val="nil"/>
            </w:tcBorders>
            <w:shd w:val="clear" w:color="auto" w:fill="auto"/>
            <w:noWrap/>
            <w:vAlign w:val="bottom"/>
            <w:hideMark/>
          </w:tcPr>
          <w:p w14:paraId="7054218D" w14:textId="3DD05285"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&lt;.0001</w:t>
            </w:r>
          </w:p>
        </w:tc>
        <w:tc>
          <w:tcPr>
            <w:tcW w:w="1644" w:type="dxa"/>
            <w:tcBorders>
              <w:top w:val="nil"/>
              <w:left w:val="nil"/>
              <w:bottom w:val="nil"/>
              <w:right w:val="nil"/>
            </w:tcBorders>
            <w:shd w:val="clear" w:color="auto" w:fill="auto"/>
            <w:noWrap/>
            <w:vAlign w:val="bottom"/>
            <w:hideMark/>
          </w:tcPr>
          <w:p w14:paraId="6698192E" w14:textId="55DA24CF"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1.942(1.575 2.396)</w:t>
            </w:r>
          </w:p>
        </w:tc>
        <w:tc>
          <w:tcPr>
            <w:tcW w:w="794" w:type="dxa"/>
            <w:gridSpan w:val="2"/>
            <w:tcBorders>
              <w:top w:val="nil"/>
              <w:left w:val="nil"/>
              <w:bottom w:val="nil"/>
              <w:right w:val="nil"/>
            </w:tcBorders>
            <w:shd w:val="clear" w:color="auto" w:fill="auto"/>
            <w:noWrap/>
            <w:vAlign w:val="bottom"/>
            <w:hideMark/>
          </w:tcPr>
          <w:p w14:paraId="740AD665" w14:textId="4CC7A5C1"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&lt;.0001</w:t>
            </w:r>
          </w:p>
        </w:tc>
        <w:tc>
          <w:tcPr>
            <w:tcW w:w="1077" w:type="dxa"/>
            <w:gridSpan w:val="2"/>
            <w:tcBorders>
              <w:top w:val="nil"/>
              <w:left w:val="nil"/>
              <w:bottom w:val="nil"/>
              <w:right w:val="nil"/>
            </w:tcBorders>
            <w:shd w:val="clear" w:color="auto" w:fill="auto"/>
            <w:noWrap/>
            <w:vAlign w:val="bottom"/>
            <w:hideMark/>
          </w:tcPr>
          <w:p w14:paraId="5ECFD4FB" w14:textId="222EBD19"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2F5AF826" w14:textId="77777777" w:rsidTr="00BF1309">
        <w:trPr>
          <w:trHeight w:val="270"/>
        </w:trPr>
        <w:tc>
          <w:tcPr>
            <w:tcW w:w="2835" w:type="dxa"/>
            <w:tcBorders>
              <w:top w:val="nil"/>
              <w:left w:val="nil"/>
              <w:bottom w:val="nil"/>
              <w:right w:val="nil"/>
            </w:tcBorders>
            <w:shd w:val="clear" w:color="000000" w:fill="FFFFFF"/>
            <w:noWrap/>
            <w:vAlign w:val="center"/>
            <w:hideMark/>
          </w:tcPr>
          <w:p w14:paraId="4827E46B"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Model adjusted for age</w:t>
            </w:r>
          </w:p>
        </w:tc>
        <w:tc>
          <w:tcPr>
            <w:tcW w:w="1644" w:type="dxa"/>
            <w:tcBorders>
              <w:top w:val="nil"/>
              <w:left w:val="nil"/>
              <w:right w:val="nil"/>
            </w:tcBorders>
            <w:shd w:val="clear" w:color="auto" w:fill="auto"/>
            <w:noWrap/>
            <w:vAlign w:val="bottom"/>
            <w:hideMark/>
          </w:tcPr>
          <w:p w14:paraId="3D72B297" w14:textId="402E417D"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1.643(1.31-2.061)</w:t>
            </w:r>
          </w:p>
        </w:tc>
        <w:tc>
          <w:tcPr>
            <w:tcW w:w="794" w:type="dxa"/>
            <w:tcBorders>
              <w:top w:val="nil"/>
              <w:left w:val="nil"/>
              <w:right w:val="nil"/>
            </w:tcBorders>
            <w:shd w:val="clear" w:color="auto" w:fill="auto"/>
            <w:noWrap/>
            <w:vAlign w:val="bottom"/>
            <w:hideMark/>
          </w:tcPr>
          <w:p w14:paraId="743A1CE6" w14:textId="2C1BB408"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&lt;.0001</w:t>
            </w:r>
          </w:p>
        </w:tc>
        <w:tc>
          <w:tcPr>
            <w:tcW w:w="1644" w:type="dxa"/>
            <w:tcBorders>
              <w:top w:val="nil"/>
              <w:left w:val="nil"/>
              <w:right w:val="nil"/>
            </w:tcBorders>
            <w:shd w:val="clear" w:color="auto" w:fill="auto"/>
            <w:noWrap/>
            <w:vAlign w:val="bottom"/>
            <w:hideMark/>
          </w:tcPr>
          <w:p w14:paraId="74739FC8" w14:textId="63BF02F1"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1.727(1.395-2.138)</w:t>
            </w:r>
          </w:p>
        </w:tc>
        <w:tc>
          <w:tcPr>
            <w:tcW w:w="794" w:type="dxa"/>
            <w:gridSpan w:val="2"/>
            <w:tcBorders>
              <w:top w:val="nil"/>
              <w:left w:val="nil"/>
              <w:right w:val="nil"/>
            </w:tcBorders>
            <w:shd w:val="clear" w:color="auto" w:fill="auto"/>
            <w:noWrap/>
            <w:vAlign w:val="bottom"/>
            <w:hideMark/>
          </w:tcPr>
          <w:p w14:paraId="12C5C228" w14:textId="14C59235"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&lt;.0001</w:t>
            </w:r>
          </w:p>
        </w:tc>
        <w:tc>
          <w:tcPr>
            <w:tcW w:w="1077" w:type="dxa"/>
            <w:gridSpan w:val="2"/>
            <w:tcBorders>
              <w:top w:val="nil"/>
              <w:left w:val="nil"/>
              <w:right w:val="nil"/>
            </w:tcBorders>
            <w:shd w:val="clear" w:color="auto" w:fill="auto"/>
            <w:noWrap/>
            <w:vAlign w:val="bottom"/>
            <w:hideMark/>
          </w:tcPr>
          <w:p w14:paraId="47B62DCE" w14:textId="7A86C8F4"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373D9123" w14:textId="77777777" w:rsidTr="00BF1309">
        <w:trPr>
          <w:trHeight w:val="270"/>
        </w:trPr>
        <w:tc>
          <w:tcPr>
            <w:tcW w:w="2835" w:type="dxa"/>
            <w:tcBorders>
              <w:top w:val="nil"/>
              <w:left w:val="nil"/>
              <w:bottom w:val="single" w:sz="4" w:space="0" w:color="auto"/>
              <w:right w:val="nil"/>
            </w:tcBorders>
            <w:shd w:val="clear" w:color="000000" w:fill="FFFFFF"/>
            <w:noWrap/>
            <w:vAlign w:val="center"/>
            <w:hideMark/>
          </w:tcPr>
          <w:p w14:paraId="4FEE9DB9"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Multivariable model†</w:t>
            </w:r>
          </w:p>
        </w:tc>
        <w:tc>
          <w:tcPr>
            <w:tcW w:w="1644" w:type="dxa"/>
            <w:tcBorders>
              <w:top w:val="nil"/>
              <w:left w:val="nil"/>
              <w:bottom w:val="single" w:sz="4" w:space="0" w:color="auto"/>
              <w:right w:val="nil"/>
            </w:tcBorders>
            <w:shd w:val="clear" w:color="auto" w:fill="auto"/>
            <w:noWrap/>
            <w:vAlign w:val="bottom"/>
            <w:hideMark/>
          </w:tcPr>
          <w:p w14:paraId="1025ACD5" w14:textId="415D926E"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1.802(1.424-2.28)</w:t>
            </w:r>
          </w:p>
        </w:tc>
        <w:tc>
          <w:tcPr>
            <w:tcW w:w="794" w:type="dxa"/>
            <w:tcBorders>
              <w:top w:val="nil"/>
              <w:left w:val="nil"/>
              <w:bottom w:val="single" w:sz="4" w:space="0" w:color="auto"/>
              <w:right w:val="nil"/>
            </w:tcBorders>
            <w:shd w:val="clear" w:color="auto" w:fill="auto"/>
            <w:noWrap/>
            <w:vAlign w:val="bottom"/>
            <w:hideMark/>
          </w:tcPr>
          <w:p w14:paraId="10642D11" w14:textId="255CA584"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&lt;.0001</w:t>
            </w:r>
          </w:p>
        </w:tc>
        <w:tc>
          <w:tcPr>
            <w:tcW w:w="1644" w:type="dxa"/>
            <w:tcBorders>
              <w:top w:val="nil"/>
              <w:left w:val="nil"/>
              <w:bottom w:val="single" w:sz="4" w:space="0" w:color="auto"/>
              <w:right w:val="nil"/>
            </w:tcBorders>
            <w:shd w:val="clear" w:color="auto" w:fill="auto"/>
            <w:noWrap/>
            <w:vAlign w:val="bottom"/>
            <w:hideMark/>
          </w:tcPr>
          <w:p w14:paraId="6E2195CD" w14:textId="2277BE92"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1.762(1.414-2.196)</w:t>
            </w:r>
          </w:p>
        </w:tc>
        <w:tc>
          <w:tcPr>
            <w:tcW w:w="794" w:type="dxa"/>
            <w:gridSpan w:val="2"/>
            <w:tcBorders>
              <w:top w:val="nil"/>
              <w:left w:val="nil"/>
              <w:bottom w:val="single" w:sz="4" w:space="0" w:color="auto"/>
              <w:right w:val="nil"/>
            </w:tcBorders>
            <w:shd w:val="clear" w:color="auto" w:fill="auto"/>
            <w:noWrap/>
            <w:vAlign w:val="bottom"/>
            <w:hideMark/>
          </w:tcPr>
          <w:p w14:paraId="197CD542" w14:textId="53347D24"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&lt;.0001</w:t>
            </w:r>
          </w:p>
        </w:tc>
        <w:tc>
          <w:tcPr>
            <w:tcW w:w="1077" w:type="dxa"/>
            <w:gridSpan w:val="2"/>
            <w:tcBorders>
              <w:top w:val="nil"/>
              <w:left w:val="nil"/>
              <w:bottom w:val="single" w:sz="4" w:space="0" w:color="auto"/>
              <w:right w:val="nil"/>
            </w:tcBorders>
            <w:shd w:val="clear" w:color="auto" w:fill="auto"/>
            <w:noWrap/>
            <w:vAlign w:val="bottom"/>
            <w:hideMark/>
          </w:tcPr>
          <w:p w14:paraId="650DFB26" w14:textId="7D4476E2"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0.6837</w:t>
            </w:r>
          </w:p>
        </w:tc>
      </w:tr>
      <w:tr w:rsidR="00BF1309" w:rsidRPr="000D0183" w14:paraId="69F1EC98" w14:textId="77777777" w:rsidTr="00BF1309">
        <w:trPr>
          <w:trHeight w:val="270"/>
        </w:trPr>
        <w:tc>
          <w:tcPr>
            <w:tcW w:w="2835" w:type="dxa"/>
            <w:tcBorders>
              <w:top w:val="nil"/>
              <w:left w:val="nil"/>
              <w:bottom w:val="nil"/>
              <w:right w:val="nil"/>
            </w:tcBorders>
            <w:shd w:val="clear" w:color="000000" w:fill="FFFFFF"/>
            <w:noWrap/>
            <w:vAlign w:val="center"/>
            <w:hideMark/>
          </w:tcPr>
          <w:p w14:paraId="4FF5AC27" w14:textId="77777777" w:rsidR="00BF1309" w:rsidRPr="000D0183" w:rsidRDefault="00BF1309" w:rsidP="00BF1309">
            <w:pPr>
              <w:widowControl/>
              <w:wordWrap/>
              <w:autoSpaceDE/>
              <w:autoSpaceDN/>
              <w:spacing w:after="0" w:line="240" w:lineRule="auto"/>
              <w:jc w:val="left"/>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Presence of depression</w:t>
            </w:r>
          </w:p>
        </w:tc>
        <w:tc>
          <w:tcPr>
            <w:tcW w:w="1644" w:type="dxa"/>
            <w:tcBorders>
              <w:top w:val="single" w:sz="4" w:space="0" w:color="auto"/>
              <w:left w:val="nil"/>
              <w:bottom w:val="nil"/>
              <w:right w:val="nil"/>
            </w:tcBorders>
            <w:shd w:val="clear" w:color="auto" w:fill="auto"/>
            <w:noWrap/>
            <w:vAlign w:val="bottom"/>
            <w:hideMark/>
          </w:tcPr>
          <w:p w14:paraId="1EDA361A" w14:textId="4691C9CA"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794" w:type="dxa"/>
            <w:tcBorders>
              <w:top w:val="single" w:sz="4" w:space="0" w:color="auto"/>
              <w:left w:val="nil"/>
              <w:bottom w:val="nil"/>
              <w:right w:val="nil"/>
            </w:tcBorders>
            <w:shd w:val="clear" w:color="auto" w:fill="auto"/>
            <w:noWrap/>
            <w:vAlign w:val="bottom"/>
            <w:hideMark/>
          </w:tcPr>
          <w:p w14:paraId="345A466F" w14:textId="61F736CD"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1644" w:type="dxa"/>
            <w:tcBorders>
              <w:top w:val="single" w:sz="4" w:space="0" w:color="auto"/>
              <w:left w:val="nil"/>
              <w:bottom w:val="nil"/>
              <w:right w:val="nil"/>
            </w:tcBorders>
            <w:shd w:val="clear" w:color="auto" w:fill="auto"/>
            <w:noWrap/>
            <w:vAlign w:val="bottom"/>
            <w:hideMark/>
          </w:tcPr>
          <w:p w14:paraId="064CD2A4" w14:textId="63FE504E"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794" w:type="dxa"/>
            <w:gridSpan w:val="2"/>
            <w:tcBorders>
              <w:top w:val="single" w:sz="4" w:space="0" w:color="auto"/>
              <w:left w:val="nil"/>
              <w:bottom w:val="nil"/>
              <w:right w:val="nil"/>
            </w:tcBorders>
            <w:shd w:val="clear" w:color="auto" w:fill="auto"/>
            <w:noWrap/>
            <w:vAlign w:val="bottom"/>
            <w:hideMark/>
          </w:tcPr>
          <w:p w14:paraId="4C39878A" w14:textId="2E5BA783"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1077" w:type="dxa"/>
            <w:gridSpan w:val="2"/>
            <w:tcBorders>
              <w:top w:val="single" w:sz="4" w:space="0" w:color="auto"/>
              <w:left w:val="nil"/>
              <w:bottom w:val="nil"/>
              <w:right w:val="nil"/>
            </w:tcBorders>
            <w:shd w:val="clear" w:color="auto" w:fill="auto"/>
            <w:noWrap/>
            <w:vAlign w:val="bottom"/>
            <w:hideMark/>
          </w:tcPr>
          <w:p w14:paraId="5611882E" w14:textId="0D362B01"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5F69719B" w14:textId="77777777" w:rsidTr="00ED671B">
        <w:trPr>
          <w:trHeight w:val="270"/>
        </w:trPr>
        <w:tc>
          <w:tcPr>
            <w:tcW w:w="2835" w:type="dxa"/>
            <w:tcBorders>
              <w:top w:val="nil"/>
              <w:left w:val="nil"/>
              <w:bottom w:val="nil"/>
              <w:right w:val="nil"/>
            </w:tcBorders>
            <w:shd w:val="clear" w:color="000000" w:fill="FFFFFF"/>
            <w:noWrap/>
            <w:vAlign w:val="center"/>
            <w:hideMark/>
          </w:tcPr>
          <w:p w14:paraId="010E8526"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Crude</w:t>
            </w:r>
          </w:p>
        </w:tc>
        <w:tc>
          <w:tcPr>
            <w:tcW w:w="1644" w:type="dxa"/>
            <w:tcBorders>
              <w:top w:val="nil"/>
              <w:left w:val="nil"/>
              <w:bottom w:val="nil"/>
              <w:right w:val="nil"/>
            </w:tcBorders>
            <w:shd w:val="clear" w:color="auto" w:fill="auto"/>
            <w:noWrap/>
            <w:vAlign w:val="bottom"/>
            <w:hideMark/>
          </w:tcPr>
          <w:p w14:paraId="2516B4EF" w14:textId="48912A92"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1.378(0.908 2.09)</w:t>
            </w:r>
          </w:p>
        </w:tc>
        <w:tc>
          <w:tcPr>
            <w:tcW w:w="794" w:type="dxa"/>
            <w:tcBorders>
              <w:top w:val="nil"/>
              <w:left w:val="nil"/>
              <w:bottom w:val="nil"/>
              <w:right w:val="nil"/>
            </w:tcBorders>
            <w:shd w:val="clear" w:color="auto" w:fill="auto"/>
            <w:noWrap/>
            <w:vAlign w:val="bottom"/>
            <w:hideMark/>
          </w:tcPr>
          <w:p w14:paraId="7327FC28" w14:textId="1C1901C1"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0.1316</w:t>
            </w:r>
          </w:p>
        </w:tc>
        <w:tc>
          <w:tcPr>
            <w:tcW w:w="1644" w:type="dxa"/>
            <w:tcBorders>
              <w:top w:val="nil"/>
              <w:left w:val="nil"/>
              <w:bottom w:val="nil"/>
              <w:right w:val="nil"/>
            </w:tcBorders>
            <w:shd w:val="clear" w:color="auto" w:fill="auto"/>
            <w:noWrap/>
            <w:vAlign w:val="bottom"/>
            <w:hideMark/>
          </w:tcPr>
          <w:p w14:paraId="60016CDF" w14:textId="6F0692D0"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1.917(1.422 2.584)</w:t>
            </w:r>
          </w:p>
        </w:tc>
        <w:tc>
          <w:tcPr>
            <w:tcW w:w="794" w:type="dxa"/>
            <w:gridSpan w:val="2"/>
            <w:tcBorders>
              <w:top w:val="nil"/>
              <w:left w:val="nil"/>
              <w:bottom w:val="nil"/>
              <w:right w:val="nil"/>
            </w:tcBorders>
            <w:shd w:val="clear" w:color="auto" w:fill="auto"/>
            <w:noWrap/>
            <w:vAlign w:val="bottom"/>
            <w:hideMark/>
          </w:tcPr>
          <w:p w14:paraId="31BAA39E" w14:textId="7AB30728"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&lt;.0001</w:t>
            </w:r>
          </w:p>
        </w:tc>
        <w:tc>
          <w:tcPr>
            <w:tcW w:w="1077" w:type="dxa"/>
            <w:gridSpan w:val="2"/>
            <w:tcBorders>
              <w:top w:val="nil"/>
              <w:left w:val="nil"/>
              <w:bottom w:val="nil"/>
              <w:right w:val="nil"/>
            </w:tcBorders>
            <w:shd w:val="clear" w:color="auto" w:fill="auto"/>
            <w:noWrap/>
            <w:vAlign w:val="bottom"/>
            <w:hideMark/>
          </w:tcPr>
          <w:p w14:paraId="6023C0DC" w14:textId="41268191"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2A2B69D0" w14:textId="77777777" w:rsidTr="00BF1309">
        <w:trPr>
          <w:trHeight w:val="270"/>
        </w:trPr>
        <w:tc>
          <w:tcPr>
            <w:tcW w:w="2835" w:type="dxa"/>
            <w:tcBorders>
              <w:top w:val="nil"/>
              <w:left w:val="nil"/>
              <w:bottom w:val="nil"/>
              <w:right w:val="nil"/>
            </w:tcBorders>
            <w:shd w:val="clear" w:color="000000" w:fill="FFFFFF"/>
            <w:noWrap/>
            <w:vAlign w:val="center"/>
            <w:hideMark/>
          </w:tcPr>
          <w:p w14:paraId="6B383FB7"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Model adjusted for age</w:t>
            </w:r>
          </w:p>
        </w:tc>
        <w:tc>
          <w:tcPr>
            <w:tcW w:w="1644" w:type="dxa"/>
            <w:tcBorders>
              <w:top w:val="nil"/>
              <w:left w:val="nil"/>
              <w:right w:val="nil"/>
            </w:tcBorders>
            <w:shd w:val="clear" w:color="auto" w:fill="auto"/>
            <w:noWrap/>
            <w:vAlign w:val="bottom"/>
            <w:hideMark/>
          </w:tcPr>
          <w:p w14:paraId="67F14BB6" w14:textId="6C152724"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1.403(0.923-2.132)</w:t>
            </w:r>
          </w:p>
        </w:tc>
        <w:tc>
          <w:tcPr>
            <w:tcW w:w="794" w:type="dxa"/>
            <w:tcBorders>
              <w:top w:val="nil"/>
              <w:left w:val="nil"/>
              <w:right w:val="nil"/>
            </w:tcBorders>
            <w:shd w:val="clear" w:color="auto" w:fill="auto"/>
            <w:noWrap/>
            <w:vAlign w:val="bottom"/>
            <w:hideMark/>
          </w:tcPr>
          <w:p w14:paraId="2EF26540" w14:textId="3BD8122F"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0.1128</w:t>
            </w:r>
          </w:p>
        </w:tc>
        <w:tc>
          <w:tcPr>
            <w:tcW w:w="1644" w:type="dxa"/>
            <w:tcBorders>
              <w:top w:val="nil"/>
              <w:left w:val="nil"/>
              <w:right w:val="nil"/>
            </w:tcBorders>
            <w:shd w:val="clear" w:color="auto" w:fill="auto"/>
            <w:noWrap/>
            <w:vAlign w:val="bottom"/>
            <w:hideMark/>
          </w:tcPr>
          <w:p w14:paraId="242323D0" w14:textId="550111E1"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2.027(1.5-2.74)</w:t>
            </w:r>
          </w:p>
        </w:tc>
        <w:tc>
          <w:tcPr>
            <w:tcW w:w="794" w:type="dxa"/>
            <w:gridSpan w:val="2"/>
            <w:tcBorders>
              <w:top w:val="nil"/>
              <w:left w:val="nil"/>
              <w:right w:val="nil"/>
            </w:tcBorders>
            <w:shd w:val="clear" w:color="auto" w:fill="auto"/>
            <w:noWrap/>
            <w:vAlign w:val="bottom"/>
            <w:hideMark/>
          </w:tcPr>
          <w:p w14:paraId="7321BB0D" w14:textId="1E49DF29"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&lt;.0001</w:t>
            </w:r>
          </w:p>
        </w:tc>
        <w:tc>
          <w:tcPr>
            <w:tcW w:w="1077" w:type="dxa"/>
            <w:gridSpan w:val="2"/>
            <w:tcBorders>
              <w:top w:val="nil"/>
              <w:left w:val="nil"/>
              <w:right w:val="nil"/>
            </w:tcBorders>
            <w:shd w:val="clear" w:color="auto" w:fill="auto"/>
            <w:noWrap/>
            <w:vAlign w:val="bottom"/>
            <w:hideMark/>
          </w:tcPr>
          <w:p w14:paraId="7011CF6A" w14:textId="1302E2B7"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1AF5CCD9" w14:textId="77777777" w:rsidTr="00BF1309">
        <w:trPr>
          <w:trHeight w:val="270"/>
        </w:trPr>
        <w:tc>
          <w:tcPr>
            <w:tcW w:w="2835" w:type="dxa"/>
            <w:tcBorders>
              <w:top w:val="nil"/>
              <w:left w:val="nil"/>
              <w:bottom w:val="single" w:sz="4" w:space="0" w:color="auto"/>
              <w:right w:val="nil"/>
            </w:tcBorders>
            <w:shd w:val="clear" w:color="000000" w:fill="FFFFFF"/>
            <w:noWrap/>
            <w:vAlign w:val="center"/>
            <w:hideMark/>
          </w:tcPr>
          <w:p w14:paraId="5E871B1D"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Multivariable model†</w:t>
            </w:r>
          </w:p>
        </w:tc>
        <w:tc>
          <w:tcPr>
            <w:tcW w:w="1644" w:type="dxa"/>
            <w:tcBorders>
              <w:top w:val="nil"/>
              <w:left w:val="nil"/>
              <w:bottom w:val="single" w:sz="4" w:space="0" w:color="auto"/>
              <w:right w:val="nil"/>
            </w:tcBorders>
            <w:shd w:val="clear" w:color="auto" w:fill="auto"/>
            <w:noWrap/>
            <w:vAlign w:val="bottom"/>
            <w:hideMark/>
          </w:tcPr>
          <w:p w14:paraId="00281D7A" w14:textId="1CDD76C0"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1.404(0.906-2.175)</w:t>
            </w:r>
          </w:p>
        </w:tc>
        <w:tc>
          <w:tcPr>
            <w:tcW w:w="794" w:type="dxa"/>
            <w:tcBorders>
              <w:top w:val="nil"/>
              <w:left w:val="nil"/>
              <w:bottom w:val="single" w:sz="4" w:space="0" w:color="auto"/>
              <w:right w:val="nil"/>
            </w:tcBorders>
            <w:shd w:val="clear" w:color="auto" w:fill="auto"/>
            <w:noWrap/>
            <w:vAlign w:val="bottom"/>
            <w:hideMark/>
          </w:tcPr>
          <w:p w14:paraId="1DFF810D" w14:textId="58E1F24A"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0.129</w:t>
            </w:r>
          </w:p>
        </w:tc>
        <w:tc>
          <w:tcPr>
            <w:tcW w:w="1644" w:type="dxa"/>
            <w:tcBorders>
              <w:top w:val="nil"/>
              <w:left w:val="nil"/>
              <w:bottom w:val="single" w:sz="4" w:space="0" w:color="auto"/>
              <w:right w:val="nil"/>
            </w:tcBorders>
            <w:shd w:val="clear" w:color="auto" w:fill="auto"/>
            <w:noWrap/>
            <w:vAlign w:val="bottom"/>
            <w:hideMark/>
          </w:tcPr>
          <w:p w14:paraId="6E069E3F" w14:textId="26F6439B"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1.943(1.426-2.647)</w:t>
            </w:r>
          </w:p>
        </w:tc>
        <w:tc>
          <w:tcPr>
            <w:tcW w:w="794" w:type="dxa"/>
            <w:gridSpan w:val="2"/>
            <w:tcBorders>
              <w:top w:val="nil"/>
              <w:left w:val="nil"/>
              <w:bottom w:val="single" w:sz="4" w:space="0" w:color="auto"/>
              <w:right w:val="nil"/>
            </w:tcBorders>
            <w:shd w:val="clear" w:color="auto" w:fill="auto"/>
            <w:noWrap/>
            <w:vAlign w:val="bottom"/>
            <w:hideMark/>
          </w:tcPr>
          <w:p w14:paraId="0EF1CCE7" w14:textId="338A7E69"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&lt;.0001</w:t>
            </w:r>
          </w:p>
        </w:tc>
        <w:tc>
          <w:tcPr>
            <w:tcW w:w="1077" w:type="dxa"/>
            <w:gridSpan w:val="2"/>
            <w:tcBorders>
              <w:top w:val="nil"/>
              <w:left w:val="nil"/>
              <w:bottom w:val="single" w:sz="4" w:space="0" w:color="auto"/>
              <w:right w:val="nil"/>
            </w:tcBorders>
            <w:shd w:val="clear" w:color="auto" w:fill="auto"/>
            <w:noWrap/>
            <w:vAlign w:val="bottom"/>
            <w:hideMark/>
          </w:tcPr>
          <w:p w14:paraId="6D4E70B0" w14:textId="6C8F578B"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0.162</w:t>
            </w:r>
          </w:p>
        </w:tc>
      </w:tr>
      <w:tr w:rsidR="00BF1309" w:rsidRPr="000D0183" w14:paraId="52B1CD78" w14:textId="77777777" w:rsidTr="00BF1309">
        <w:trPr>
          <w:trHeight w:val="270"/>
        </w:trPr>
        <w:tc>
          <w:tcPr>
            <w:tcW w:w="2835" w:type="dxa"/>
            <w:tcBorders>
              <w:top w:val="nil"/>
              <w:left w:val="nil"/>
              <w:bottom w:val="nil"/>
              <w:right w:val="nil"/>
            </w:tcBorders>
            <w:shd w:val="clear" w:color="000000" w:fill="FFFFFF"/>
            <w:noWrap/>
            <w:vAlign w:val="center"/>
            <w:hideMark/>
          </w:tcPr>
          <w:p w14:paraId="62C0677D" w14:textId="77777777" w:rsidR="00BF1309" w:rsidRPr="000D0183" w:rsidRDefault="00BF1309" w:rsidP="00BF1309">
            <w:pPr>
              <w:widowControl/>
              <w:wordWrap/>
              <w:autoSpaceDE/>
              <w:autoSpaceDN/>
              <w:spacing w:after="0" w:line="240" w:lineRule="auto"/>
              <w:jc w:val="left"/>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Suicidal thoughts</w:t>
            </w:r>
          </w:p>
        </w:tc>
        <w:tc>
          <w:tcPr>
            <w:tcW w:w="1644" w:type="dxa"/>
            <w:tcBorders>
              <w:top w:val="single" w:sz="4" w:space="0" w:color="auto"/>
              <w:left w:val="nil"/>
              <w:bottom w:val="nil"/>
              <w:right w:val="nil"/>
            </w:tcBorders>
            <w:shd w:val="clear" w:color="auto" w:fill="auto"/>
            <w:noWrap/>
            <w:vAlign w:val="bottom"/>
            <w:hideMark/>
          </w:tcPr>
          <w:p w14:paraId="0A4F0B44" w14:textId="521E5B04"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794" w:type="dxa"/>
            <w:tcBorders>
              <w:top w:val="single" w:sz="4" w:space="0" w:color="auto"/>
              <w:left w:val="nil"/>
              <w:bottom w:val="nil"/>
              <w:right w:val="nil"/>
            </w:tcBorders>
            <w:shd w:val="clear" w:color="auto" w:fill="auto"/>
            <w:noWrap/>
            <w:vAlign w:val="bottom"/>
            <w:hideMark/>
          </w:tcPr>
          <w:p w14:paraId="156FF5EA" w14:textId="71969B77"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1644" w:type="dxa"/>
            <w:tcBorders>
              <w:top w:val="single" w:sz="4" w:space="0" w:color="auto"/>
              <w:left w:val="nil"/>
              <w:bottom w:val="nil"/>
              <w:right w:val="nil"/>
            </w:tcBorders>
            <w:shd w:val="clear" w:color="auto" w:fill="auto"/>
            <w:noWrap/>
            <w:vAlign w:val="bottom"/>
            <w:hideMark/>
          </w:tcPr>
          <w:p w14:paraId="0339CD0E" w14:textId="39D71D77"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794" w:type="dxa"/>
            <w:gridSpan w:val="2"/>
            <w:tcBorders>
              <w:top w:val="single" w:sz="4" w:space="0" w:color="auto"/>
              <w:left w:val="nil"/>
              <w:bottom w:val="nil"/>
              <w:right w:val="nil"/>
            </w:tcBorders>
            <w:shd w:val="clear" w:color="auto" w:fill="auto"/>
            <w:noWrap/>
            <w:vAlign w:val="bottom"/>
            <w:hideMark/>
          </w:tcPr>
          <w:p w14:paraId="5B7C4AA8" w14:textId="0C92342D"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1077" w:type="dxa"/>
            <w:gridSpan w:val="2"/>
            <w:tcBorders>
              <w:top w:val="single" w:sz="4" w:space="0" w:color="auto"/>
              <w:left w:val="nil"/>
              <w:bottom w:val="nil"/>
              <w:right w:val="nil"/>
            </w:tcBorders>
            <w:shd w:val="clear" w:color="auto" w:fill="auto"/>
            <w:noWrap/>
            <w:vAlign w:val="bottom"/>
            <w:hideMark/>
          </w:tcPr>
          <w:p w14:paraId="4A48EE31" w14:textId="5FE862EF"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12FD6A64" w14:textId="77777777" w:rsidTr="00ED671B">
        <w:trPr>
          <w:trHeight w:val="270"/>
        </w:trPr>
        <w:tc>
          <w:tcPr>
            <w:tcW w:w="2835" w:type="dxa"/>
            <w:tcBorders>
              <w:top w:val="nil"/>
              <w:left w:val="nil"/>
              <w:bottom w:val="nil"/>
              <w:right w:val="nil"/>
            </w:tcBorders>
            <w:shd w:val="clear" w:color="000000" w:fill="FFFFFF"/>
            <w:noWrap/>
            <w:vAlign w:val="center"/>
            <w:hideMark/>
          </w:tcPr>
          <w:p w14:paraId="0A245508"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Crude</w:t>
            </w:r>
          </w:p>
        </w:tc>
        <w:tc>
          <w:tcPr>
            <w:tcW w:w="1644" w:type="dxa"/>
            <w:tcBorders>
              <w:top w:val="nil"/>
              <w:left w:val="nil"/>
              <w:bottom w:val="nil"/>
              <w:right w:val="nil"/>
            </w:tcBorders>
            <w:shd w:val="clear" w:color="auto" w:fill="auto"/>
            <w:noWrap/>
            <w:vAlign w:val="bottom"/>
            <w:hideMark/>
          </w:tcPr>
          <w:p w14:paraId="2EDEBE9E" w14:textId="342C1969"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1.808(1.064 3.075)</w:t>
            </w:r>
          </w:p>
        </w:tc>
        <w:tc>
          <w:tcPr>
            <w:tcW w:w="794" w:type="dxa"/>
            <w:tcBorders>
              <w:top w:val="nil"/>
              <w:left w:val="nil"/>
              <w:bottom w:val="nil"/>
              <w:right w:val="nil"/>
            </w:tcBorders>
            <w:shd w:val="clear" w:color="auto" w:fill="auto"/>
            <w:noWrap/>
            <w:vAlign w:val="bottom"/>
            <w:hideMark/>
          </w:tcPr>
          <w:p w14:paraId="32437B68" w14:textId="5B5D7E88"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0.0287</w:t>
            </w:r>
          </w:p>
        </w:tc>
        <w:tc>
          <w:tcPr>
            <w:tcW w:w="1644" w:type="dxa"/>
            <w:tcBorders>
              <w:top w:val="nil"/>
              <w:left w:val="nil"/>
              <w:bottom w:val="nil"/>
              <w:right w:val="nil"/>
            </w:tcBorders>
            <w:shd w:val="clear" w:color="auto" w:fill="auto"/>
            <w:noWrap/>
            <w:vAlign w:val="bottom"/>
            <w:hideMark/>
          </w:tcPr>
          <w:p w14:paraId="61E20D9C" w14:textId="2D0D34E2"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1.688(1.043 2.734)</w:t>
            </w:r>
          </w:p>
        </w:tc>
        <w:tc>
          <w:tcPr>
            <w:tcW w:w="794" w:type="dxa"/>
            <w:gridSpan w:val="2"/>
            <w:tcBorders>
              <w:top w:val="nil"/>
              <w:left w:val="nil"/>
              <w:bottom w:val="nil"/>
              <w:right w:val="nil"/>
            </w:tcBorders>
            <w:shd w:val="clear" w:color="auto" w:fill="auto"/>
            <w:noWrap/>
            <w:vAlign w:val="bottom"/>
            <w:hideMark/>
          </w:tcPr>
          <w:p w14:paraId="383108CB" w14:textId="526EDCBE"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0.0331</w:t>
            </w:r>
          </w:p>
        </w:tc>
        <w:tc>
          <w:tcPr>
            <w:tcW w:w="1077" w:type="dxa"/>
            <w:gridSpan w:val="2"/>
            <w:tcBorders>
              <w:top w:val="nil"/>
              <w:left w:val="nil"/>
              <w:bottom w:val="nil"/>
              <w:right w:val="nil"/>
            </w:tcBorders>
            <w:shd w:val="clear" w:color="auto" w:fill="auto"/>
            <w:noWrap/>
            <w:vAlign w:val="bottom"/>
            <w:hideMark/>
          </w:tcPr>
          <w:p w14:paraId="4C2B1588" w14:textId="02174C0E"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7202AD18" w14:textId="77777777" w:rsidTr="00BF1309">
        <w:trPr>
          <w:trHeight w:val="270"/>
        </w:trPr>
        <w:tc>
          <w:tcPr>
            <w:tcW w:w="2835" w:type="dxa"/>
            <w:tcBorders>
              <w:top w:val="nil"/>
              <w:left w:val="nil"/>
              <w:bottom w:val="nil"/>
              <w:right w:val="nil"/>
            </w:tcBorders>
            <w:shd w:val="clear" w:color="000000" w:fill="FFFFFF"/>
            <w:noWrap/>
            <w:vAlign w:val="center"/>
            <w:hideMark/>
          </w:tcPr>
          <w:p w14:paraId="1EE74044"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Model adjusted for age</w:t>
            </w:r>
          </w:p>
        </w:tc>
        <w:tc>
          <w:tcPr>
            <w:tcW w:w="1644" w:type="dxa"/>
            <w:tcBorders>
              <w:top w:val="nil"/>
              <w:left w:val="nil"/>
              <w:right w:val="nil"/>
            </w:tcBorders>
            <w:shd w:val="clear" w:color="auto" w:fill="auto"/>
            <w:noWrap/>
            <w:vAlign w:val="bottom"/>
            <w:hideMark/>
          </w:tcPr>
          <w:p w14:paraId="2899448D" w14:textId="2BC9DE27"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2.002(1.173-3.419)</w:t>
            </w:r>
          </w:p>
        </w:tc>
        <w:tc>
          <w:tcPr>
            <w:tcW w:w="794" w:type="dxa"/>
            <w:tcBorders>
              <w:top w:val="nil"/>
              <w:left w:val="nil"/>
              <w:right w:val="nil"/>
            </w:tcBorders>
            <w:shd w:val="clear" w:color="auto" w:fill="auto"/>
            <w:noWrap/>
            <w:vAlign w:val="bottom"/>
            <w:hideMark/>
          </w:tcPr>
          <w:p w14:paraId="1AE79284" w14:textId="43C0155D"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0.011</w:t>
            </w:r>
          </w:p>
        </w:tc>
        <w:tc>
          <w:tcPr>
            <w:tcW w:w="1644" w:type="dxa"/>
            <w:tcBorders>
              <w:top w:val="nil"/>
              <w:left w:val="nil"/>
              <w:right w:val="nil"/>
            </w:tcBorders>
            <w:shd w:val="clear" w:color="auto" w:fill="auto"/>
            <w:noWrap/>
            <w:vAlign w:val="bottom"/>
            <w:hideMark/>
          </w:tcPr>
          <w:p w14:paraId="40EC9BC2" w14:textId="1ACAC501"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1.747(1.075-2.839)</w:t>
            </w:r>
          </w:p>
        </w:tc>
        <w:tc>
          <w:tcPr>
            <w:tcW w:w="794" w:type="dxa"/>
            <w:gridSpan w:val="2"/>
            <w:tcBorders>
              <w:top w:val="nil"/>
              <w:left w:val="nil"/>
              <w:right w:val="nil"/>
            </w:tcBorders>
            <w:shd w:val="clear" w:color="auto" w:fill="auto"/>
            <w:noWrap/>
            <w:vAlign w:val="bottom"/>
            <w:hideMark/>
          </w:tcPr>
          <w:p w14:paraId="50203818" w14:textId="12A19E84"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0.0244</w:t>
            </w:r>
          </w:p>
        </w:tc>
        <w:tc>
          <w:tcPr>
            <w:tcW w:w="1077" w:type="dxa"/>
            <w:gridSpan w:val="2"/>
            <w:tcBorders>
              <w:top w:val="nil"/>
              <w:left w:val="nil"/>
              <w:right w:val="nil"/>
            </w:tcBorders>
            <w:shd w:val="clear" w:color="auto" w:fill="auto"/>
            <w:noWrap/>
            <w:vAlign w:val="bottom"/>
            <w:hideMark/>
          </w:tcPr>
          <w:p w14:paraId="7F14C9A8" w14:textId="5D4AF06A"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4350AE62" w14:textId="77777777" w:rsidTr="00BF1309">
        <w:trPr>
          <w:trHeight w:val="270"/>
        </w:trPr>
        <w:tc>
          <w:tcPr>
            <w:tcW w:w="2835" w:type="dxa"/>
            <w:tcBorders>
              <w:top w:val="nil"/>
              <w:left w:val="nil"/>
              <w:bottom w:val="single" w:sz="4" w:space="0" w:color="auto"/>
              <w:right w:val="nil"/>
            </w:tcBorders>
            <w:shd w:val="clear" w:color="000000" w:fill="FFFFFF"/>
            <w:noWrap/>
            <w:vAlign w:val="center"/>
            <w:hideMark/>
          </w:tcPr>
          <w:p w14:paraId="6BB756DF"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Multivariable model†</w:t>
            </w:r>
          </w:p>
        </w:tc>
        <w:tc>
          <w:tcPr>
            <w:tcW w:w="1644" w:type="dxa"/>
            <w:tcBorders>
              <w:top w:val="nil"/>
              <w:left w:val="nil"/>
              <w:bottom w:val="single" w:sz="4" w:space="0" w:color="auto"/>
              <w:right w:val="nil"/>
            </w:tcBorders>
            <w:shd w:val="clear" w:color="auto" w:fill="auto"/>
            <w:noWrap/>
            <w:vAlign w:val="bottom"/>
            <w:hideMark/>
          </w:tcPr>
          <w:p w14:paraId="738C8B3D" w14:textId="5C227C5F"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1.853(1.043-3.291)</w:t>
            </w:r>
          </w:p>
        </w:tc>
        <w:tc>
          <w:tcPr>
            <w:tcW w:w="794" w:type="dxa"/>
            <w:tcBorders>
              <w:top w:val="nil"/>
              <w:left w:val="nil"/>
              <w:bottom w:val="single" w:sz="4" w:space="0" w:color="auto"/>
              <w:right w:val="nil"/>
            </w:tcBorders>
            <w:shd w:val="clear" w:color="auto" w:fill="auto"/>
            <w:noWrap/>
            <w:vAlign w:val="bottom"/>
            <w:hideMark/>
          </w:tcPr>
          <w:p w14:paraId="71C6A874" w14:textId="4D91DD4D"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0.0354</w:t>
            </w:r>
          </w:p>
        </w:tc>
        <w:tc>
          <w:tcPr>
            <w:tcW w:w="1644" w:type="dxa"/>
            <w:tcBorders>
              <w:top w:val="nil"/>
              <w:left w:val="nil"/>
              <w:bottom w:val="single" w:sz="4" w:space="0" w:color="auto"/>
              <w:right w:val="nil"/>
            </w:tcBorders>
            <w:shd w:val="clear" w:color="auto" w:fill="auto"/>
            <w:noWrap/>
            <w:vAlign w:val="bottom"/>
            <w:hideMark/>
          </w:tcPr>
          <w:p w14:paraId="6D396FBC" w14:textId="0DA88AE2"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1.501(0.902-2.499)</w:t>
            </w:r>
          </w:p>
        </w:tc>
        <w:tc>
          <w:tcPr>
            <w:tcW w:w="794" w:type="dxa"/>
            <w:gridSpan w:val="2"/>
            <w:tcBorders>
              <w:top w:val="nil"/>
              <w:left w:val="nil"/>
              <w:bottom w:val="single" w:sz="4" w:space="0" w:color="auto"/>
              <w:right w:val="nil"/>
            </w:tcBorders>
            <w:shd w:val="clear" w:color="auto" w:fill="auto"/>
            <w:noWrap/>
            <w:vAlign w:val="bottom"/>
            <w:hideMark/>
          </w:tcPr>
          <w:p w14:paraId="4F807A67" w14:textId="022BC20B"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0.1183</w:t>
            </w:r>
          </w:p>
        </w:tc>
        <w:tc>
          <w:tcPr>
            <w:tcW w:w="1077" w:type="dxa"/>
            <w:gridSpan w:val="2"/>
            <w:tcBorders>
              <w:top w:val="nil"/>
              <w:left w:val="nil"/>
              <w:bottom w:val="single" w:sz="4" w:space="0" w:color="auto"/>
              <w:right w:val="nil"/>
            </w:tcBorders>
            <w:shd w:val="clear" w:color="auto" w:fill="auto"/>
            <w:noWrap/>
            <w:vAlign w:val="bottom"/>
            <w:hideMark/>
          </w:tcPr>
          <w:p w14:paraId="0EE4AC0B" w14:textId="530F0463"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0.8196</w:t>
            </w:r>
          </w:p>
        </w:tc>
      </w:tr>
      <w:tr w:rsidR="00BF1309" w:rsidRPr="000D0183" w14:paraId="7E2A5989" w14:textId="77777777" w:rsidTr="00BF1309">
        <w:trPr>
          <w:trHeight w:val="270"/>
        </w:trPr>
        <w:tc>
          <w:tcPr>
            <w:tcW w:w="2835" w:type="dxa"/>
            <w:tcBorders>
              <w:top w:val="nil"/>
              <w:left w:val="nil"/>
              <w:bottom w:val="nil"/>
              <w:right w:val="nil"/>
            </w:tcBorders>
            <w:shd w:val="clear" w:color="000000" w:fill="FFFFFF"/>
            <w:noWrap/>
            <w:vAlign w:val="center"/>
            <w:hideMark/>
          </w:tcPr>
          <w:p w14:paraId="093EBE2C" w14:textId="77777777" w:rsidR="00BF1309" w:rsidRPr="000D0183" w:rsidRDefault="00BF1309" w:rsidP="00BF1309">
            <w:pPr>
              <w:widowControl/>
              <w:wordWrap/>
              <w:autoSpaceDE/>
              <w:autoSpaceDN/>
              <w:spacing w:after="0" w:line="240" w:lineRule="auto"/>
              <w:jc w:val="left"/>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Suicidal plans</w:t>
            </w:r>
          </w:p>
        </w:tc>
        <w:tc>
          <w:tcPr>
            <w:tcW w:w="1644" w:type="dxa"/>
            <w:tcBorders>
              <w:top w:val="single" w:sz="4" w:space="0" w:color="auto"/>
              <w:left w:val="nil"/>
              <w:bottom w:val="nil"/>
              <w:right w:val="nil"/>
            </w:tcBorders>
            <w:shd w:val="clear" w:color="auto" w:fill="auto"/>
            <w:noWrap/>
            <w:vAlign w:val="bottom"/>
            <w:hideMark/>
          </w:tcPr>
          <w:p w14:paraId="471245EC" w14:textId="02282814"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794" w:type="dxa"/>
            <w:tcBorders>
              <w:top w:val="single" w:sz="4" w:space="0" w:color="auto"/>
              <w:left w:val="nil"/>
              <w:bottom w:val="nil"/>
              <w:right w:val="nil"/>
            </w:tcBorders>
            <w:shd w:val="clear" w:color="auto" w:fill="auto"/>
            <w:noWrap/>
            <w:vAlign w:val="bottom"/>
            <w:hideMark/>
          </w:tcPr>
          <w:p w14:paraId="23114175" w14:textId="59964023"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1644" w:type="dxa"/>
            <w:tcBorders>
              <w:top w:val="single" w:sz="4" w:space="0" w:color="auto"/>
              <w:left w:val="nil"/>
              <w:bottom w:val="nil"/>
              <w:right w:val="nil"/>
            </w:tcBorders>
            <w:shd w:val="clear" w:color="auto" w:fill="auto"/>
            <w:noWrap/>
            <w:vAlign w:val="bottom"/>
            <w:hideMark/>
          </w:tcPr>
          <w:p w14:paraId="6808ED5C" w14:textId="74275362"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794" w:type="dxa"/>
            <w:gridSpan w:val="2"/>
            <w:tcBorders>
              <w:top w:val="single" w:sz="4" w:space="0" w:color="auto"/>
              <w:left w:val="nil"/>
              <w:bottom w:val="nil"/>
              <w:right w:val="nil"/>
            </w:tcBorders>
            <w:shd w:val="clear" w:color="auto" w:fill="auto"/>
            <w:noWrap/>
            <w:vAlign w:val="bottom"/>
            <w:hideMark/>
          </w:tcPr>
          <w:p w14:paraId="3986C3AE" w14:textId="23B6D130"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1077" w:type="dxa"/>
            <w:gridSpan w:val="2"/>
            <w:tcBorders>
              <w:top w:val="single" w:sz="4" w:space="0" w:color="auto"/>
              <w:left w:val="nil"/>
              <w:bottom w:val="nil"/>
              <w:right w:val="nil"/>
            </w:tcBorders>
            <w:shd w:val="clear" w:color="auto" w:fill="auto"/>
            <w:noWrap/>
            <w:vAlign w:val="bottom"/>
            <w:hideMark/>
          </w:tcPr>
          <w:p w14:paraId="020DBB36" w14:textId="3783D835"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484B7B54" w14:textId="77777777" w:rsidTr="00ED671B">
        <w:trPr>
          <w:trHeight w:val="270"/>
        </w:trPr>
        <w:tc>
          <w:tcPr>
            <w:tcW w:w="2835" w:type="dxa"/>
            <w:tcBorders>
              <w:top w:val="nil"/>
              <w:left w:val="nil"/>
              <w:bottom w:val="nil"/>
              <w:right w:val="nil"/>
            </w:tcBorders>
            <w:shd w:val="clear" w:color="000000" w:fill="FFFFFF"/>
            <w:noWrap/>
            <w:vAlign w:val="center"/>
            <w:hideMark/>
          </w:tcPr>
          <w:p w14:paraId="39B9D6D4"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Crude</w:t>
            </w:r>
          </w:p>
        </w:tc>
        <w:tc>
          <w:tcPr>
            <w:tcW w:w="1644" w:type="dxa"/>
            <w:tcBorders>
              <w:top w:val="nil"/>
              <w:left w:val="nil"/>
              <w:bottom w:val="nil"/>
              <w:right w:val="nil"/>
            </w:tcBorders>
            <w:shd w:val="clear" w:color="auto" w:fill="auto"/>
            <w:noWrap/>
            <w:vAlign w:val="bottom"/>
            <w:hideMark/>
          </w:tcPr>
          <w:p w14:paraId="297358CF" w14:textId="1CFEDE6B"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1.918(1.013 3.631)</w:t>
            </w:r>
          </w:p>
        </w:tc>
        <w:tc>
          <w:tcPr>
            <w:tcW w:w="794" w:type="dxa"/>
            <w:tcBorders>
              <w:top w:val="nil"/>
              <w:left w:val="nil"/>
              <w:bottom w:val="nil"/>
              <w:right w:val="nil"/>
            </w:tcBorders>
            <w:shd w:val="clear" w:color="auto" w:fill="auto"/>
            <w:noWrap/>
            <w:vAlign w:val="bottom"/>
            <w:hideMark/>
          </w:tcPr>
          <w:p w14:paraId="4922D637" w14:textId="4B6E7FBB"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0.0455</w:t>
            </w:r>
          </w:p>
        </w:tc>
        <w:tc>
          <w:tcPr>
            <w:tcW w:w="1644" w:type="dxa"/>
            <w:tcBorders>
              <w:top w:val="nil"/>
              <w:left w:val="nil"/>
              <w:bottom w:val="nil"/>
              <w:right w:val="nil"/>
            </w:tcBorders>
            <w:shd w:val="clear" w:color="auto" w:fill="auto"/>
            <w:noWrap/>
            <w:vAlign w:val="bottom"/>
            <w:hideMark/>
          </w:tcPr>
          <w:p w14:paraId="5880CDBA" w14:textId="1BA494F2"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1.884(1.03 3.446)</w:t>
            </w:r>
          </w:p>
        </w:tc>
        <w:tc>
          <w:tcPr>
            <w:tcW w:w="794" w:type="dxa"/>
            <w:gridSpan w:val="2"/>
            <w:tcBorders>
              <w:top w:val="nil"/>
              <w:left w:val="nil"/>
              <w:bottom w:val="nil"/>
              <w:right w:val="nil"/>
            </w:tcBorders>
            <w:shd w:val="clear" w:color="auto" w:fill="auto"/>
            <w:noWrap/>
            <w:vAlign w:val="bottom"/>
            <w:hideMark/>
          </w:tcPr>
          <w:p w14:paraId="606138ED" w14:textId="6330EFCF"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0.0397</w:t>
            </w:r>
          </w:p>
        </w:tc>
        <w:tc>
          <w:tcPr>
            <w:tcW w:w="1077" w:type="dxa"/>
            <w:gridSpan w:val="2"/>
            <w:tcBorders>
              <w:top w:val="nil"/>
              <w:left w:val="nil"/>
              <w:bottom w:val="nil"/>
              <w:right w:val="nil"/>
            </w:tcBorders>
            <w:shd w:val="clear" w:color="auto" w:fill="auto"/>
            <w:noWrap/>
            <w:vAlign w:val="bottom"/>
            <w:hideMark/>
          </w:tcPr>
          <w:p w14:paraId="0CD1CC92" w14:textId="676CB33C"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08ADB689" w14:textId="77777777" w:rsidTr="00BF1309">
        <w:trPr>
          <w:trHeight w:val="270"/>
        </w:trPr>
        <w:tc>
          <w:tcPr>
            <w:tcW w:w="2835" w:type="dxa"/>
            <w:tcBorders>
              <w:top w:val="nil"/>
              <w:left w:val="nil"/>
              <w:bottom w:val="nil"/>
              <w:right w:val="nil"/>
            </w:tcBorders>
            <w:shd w:val="clear" w:color="000000" w:fill="FFFFFF"/>
            <w:noWrap/>
            <w:vAlign w:val="center"/>
            <w:hideMark/>
          </w:tcPr>
          <w:p w14:paraId="12C728E0"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Model adjusted for age</w:t>
            </w:r>
          </w:p>
        </w:tc>
        <w:tc>
          <w:tcPr>
            <w:tcW w:w="1644" w:type="dxa"/>
            <w:tcBorders>
              <w:top w:val="nil"/>
              <w:left w:val="nil"/>
              <w:right w:val="nil"/>
            </w:tcBorders>
            <w:shd w:val="clear" w:color="auto" w:fill="auto"/>
            <w:noWrap/>
            <w:vAlign w:val="bottom"/>
            <w:hideMark/>
          </w:tcPr>
          <w:p w14:paraId="7D77C74D" w14:textId="357A56FA"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1.993(1.048-3.789)</w:t>
            </w:r>
          </w:p>
        </w:tc>
        <w:tc>
          <w:tcPr>
            <w:tcW w:w="794" w:type="dxa"/>
            <w:tcBorders>
              <w:top w:val="nil"/>
              <w:left w:val="nil"/>
              <w:right w:val="nil"/>
            </w:tcBorders>
            <w:shd w:val="clear" w:color="auto" w:fill="auto"/>
            <w:noWrap/>
            <w:vAlign w:val="bottom"/>
            <w:hideMark/>
          </w:tcPr>
          <w:p w14:paraId="7725E26F" w14:textId="6C0124C3"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0.0355</w:t>
            </w:r>
          </w:p>
        </w:tc>
        <w:tc>
          <w:tcPr>
            <w:tcW w:w="1644" w:type="dxa"/>
            <w:tcBorders>
              <w:top w:val="nil"/>
              <w:left w:val="nil"/>
              <w:right w:val="nil"/>
            </w:tcBorders>
            <w:shd w:val="clear" w:color="auto" w:fill="auto"/>
            <w:noWrap/>
            <w:vAlign w:val="bottom"/>
            <w:hideMark/>
          </w:tcPr>
          <w:p w14:paraId="036CBA22" w14:textId="3E968DD8"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1.855(1.009-3.41)</w:t>
            </w:r>
          </w:p>
        </w:tc>
        <w:tc>
          <w:tcPr>
            <w:tcW w:w="794" w:type="dxa"/>
            <w:gridSpan w:val="2"/>
            <w:tcBorders>
              <w:top w:val="nil"/>
              <w:left w:val="nil"/>
              <w:right w:val="nil"/>
            </w:tcBorders>
            <w:shd w:val="clear" w:color="auto" w:fill="auto"/>
            <w:noWrap/>
            <w:vAlign w:val="bottom"/>
            <w:hideMark/>
          </w:tcPr>
          <w:p w14:paraId="7D2D5CED" w14:textId="2D747444"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0.0469</w:t>
            </w:r>
          </w:p>
        </w:tc>
        <w:tc>
          <w:tcPr>
            <w:tcW w:w="1077" w:type="dxa"/>
            <w:gridSpan w:val="2"/>
            <w:tcBorders>
              <w:top w:val="nil"/>
              <w:left w:val="nil"/>
              <w:right w:val="nil"/>
            </w:tcBorders>
            <w:shd w:val="clear" w:color="auto" w:fill="auto"/>
            <w:noWrap/>
            <w:vAlign w:val="bottom"/>
            <w:hideMark/>
          </w:tcPr>
          <w:p w14:paraId="5052E13D" w14:textId="679D13DE"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2E49C3A9" w14:textId="77777777" w:rsidTr="00BF1309">
        <w:trPr>
          <w:trHeight w:val="270"/>
        </w:trPr>
        <w:tc>
          <w:tcPr>
            <w:tcW w:w="2835" w:type="dxa"/>
            <w:tcBorders>
              <w:top w:val="nil"/>
              <w:left w:val="nil"/>
              <w:bottom w:val="single" w:sz="4" w:space="0" w:color="auto"/>
              <w:right w:val="nil"/>
            </w:tcBorders>
            <w:shd w:val="clear" w:color="000000" w:fill="FFFFFF"/>
            <w:noWrap/>
            <w:vAlign w:val="center"/>
            <w:hideMark/>
          </w:tcPr>
          <w:p w14:paraId="0B40617E"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Multivariable model†</w:t>
            </w:r>
          </w:p>
        </w:tc>
        <w:tc>
          <w:tcPr>
            <w:tcW w:w="1644" w:type="dxa"/>
            <w:tcBorders>
              <w:top w:val="nil"/>
              <w:left w:val="nil"/>
              <w:bottom w:val="single" w:sz="4" w:space="0" w:color="auto"/>
              <w:right w:val="nil"/>
            </w:tcBorders>
            <w:shd w:val="clear" w:color="auto" w:fill="auto"/>
            <w:noWrap/>
            <w:vAlign w:val="bottom"/>
            <w:hideMark/>
          </w:tcPr>
          <w:p w14:paraId="3FE8C955" w14:textId="526475EF"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1.947(0.986-3.844)</w:t>
            </w:r>
          </w:p>
        </w:tc>
        <w:tc>
          <w:tcPr>
            <w:tcW w:w="794" w:type="dxa"/>
            <w:tcBorders>
              <w:top w:val="nil"/>
              <w:left w:val="nil"/>
              <w:bottom w:val="single" w:sz="4" w:space="0" w:color="auto"/>
              <w:right w:val="nil"/>
            </w:tcBorders>
            <w:shd w:val="clear" w:color="auto" w:fill="auto"/>
            <w:noWrap/>
            <w:vAlign w:val="bottom"/>
            <w:hideMark/>
          </w:tcPr>
          <w:p w14:paraId="6080A24F" w14:textId="5C95BBD0"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0.0548</w:t>
            </w:r>
          </w:p>
        </w:tc>
        <w:tc>
          <w:tcPr>
            <w:tcW w:w="1644" w:type="dxa"/>
            <w:tcBorders>
              <w:top w:val="nil"/>
              <w:left w:val="nil"/>
              <w:bottom w:val="single" w:sz="4" w:space="0" w:color="auto"/>
              <w:right w:val="nil"/>
            </w:tcBorders>
            <w:shd w:val="clear" w:color="auto" w:fill="auto"/>
            <w:noWrap/>
            <w:vAlign w:val="bottom"/>
            <w:hideMark/>
          </w:tcPr>
          <w:p w14:paraId="41DFA823" w14:textId="495C2CB4"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1.619(0.861-3.043)</w:t>
            </w:r>
          </w:p>
        </w:tc>
        <w:tc>
          <w:tcPr>
            <w:tcW w:w="794" w:type="dxa"/>
            <w:gridSpan w:val="2"/>
            <w:tcBorders>
              <w:top w:val="nil"/>
              <w:left w:val="nil"/>
              <w:bottom w:val="single" w:sz="4" w:space="0" w:color="auto"/>
              <w:right w:val="nil"/>
            </w:tcBorders>
            <w:shd w:val="clear" w:color="auto" w:fill="auto"/>
            <w:noWrap/>
            <w:vAlign w:val="bottom"/>
            <w:hideMark/>
          </w:tcPr>
          <w:p w14:paraId="3C420EB9" w14:textId="5C9FD1C2"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0.1349</w:t>
            </w:r>
          </w:p>
        </w:tc>
        <w:tc>
          <w:tcPr>
            <w:tcW w:w="1077" w:type="dxa"/>
            <w:gridSpan w:val="2"/>
            <w:tcBorders>
              <w:top w:val="nil"/>
              <w:left w:val="nil"/>
              <w:bottom w:val="single" w:sz="4" w:space="0" w:color="auto"/>
              <w:right w:val="nil"/>
            </w:tcBorders>
            <w:shd w:val="clear" w:color="auto" w:fill="auto"/>
            <w:noWrap/>
            <w:vAlign w:val="bottom"/>
            <w:hideMark/>
          </w:tcPr>
          <w:p w14:paraId="4D3B9809" w14:textId="5A6E2FB7"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0.9998</w:t>
            </w:r>
          </w:p>
        </w:tc>
      </w:tr>
      <w:tr w:rsidR="00BF1309" w:rsidRPr="000D0183" w14:paraId="7764D1EF" w14:textId="77777777" w:rsidTr="00BF1309">
        <w:trPr>
          <w:trHeight w:val="270"/>
        </w:trPr>
        <w:tc>
          <w:tcPr>
            <w:tcW w:w="2835" w:type="dxa"/>
            <w:tcBorders>
              <w:top w:val="nil"/>
              <w:left w:val="nil"/>
              <w:bottom w:val="nil"/>
              <w:right w:val="nil"/>
            </w:tcBorders>
            <w:shd w:val="clear" w:color="000000" w:fill="FFFFFF"/>
            <w:noWrap/>
            <w:vAlign w:val="center"/>
            <w:hideMark/>
          </w:tcPr>
          <w:p w14:paraId="5EE40222" w14:textId="77777777" w:rsidR="00BF1309" w:rsidRPr="000D0183" w:rsidRDefault="00BF1309" w:rsidP="00BF1309">
            <w:pPr>
              <w:widowControl/>
              <w:wordWrap/>
              <w:autoSpaceDE/>
              <w:autoSpaceDN/>
              <w:spacing w:after="0" w:line="240" w:lineRule="auto"/>
              <w:jc w:val="left"/>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Suicidal attempts</w:t>
            </w:r>
          </w:p>
        </w:tc>
        <w:tc>
          <w:tcPr>
            <w:tcW w:w="1644" w:type="dxa"/>
            <w:tcBorders>
              <w:top w:val="single" w:sz="4" w:space="0" w:color="auto"/>
              <w:left w:val="nil"/>
              <w:bottom w:val="nil"/>
              <w:right w:val="nil"/>
            </w:tcBorders>
            <w:shd w:val="clear" w:color="auto" w:fill="auto"/>
            <w:noWrap/>
            <w:vAlign w:val="bottom"/>
            <w:hideMark/>
          </w:tcPr>
          <w:p w14:paraId="6C32C716" w14:textId="50295C51"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794" w:type="dxa"/>
            <w:tcBorders>
              <w:top w:val="single" w:sz="4" w:space="0" w:color="auto"/>
              <w:left w:val="nil"/>
              <w:bottom w:val="nil"/>
              <w:right w:val="nil"/>
            </w:tcBorders>
            <w:shd w:val="clear" w:color="auto" w:fill="auto"/>
            <w:noWrap/>
            <w:vAlign w:val="bottom"/>
            <w:hideMark/>
          </w:tcPr>
          <w:p w14:paraId="730C970B" w14:textId="5DC76B49"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1644" w:type="dxa"/>
            <w:tcBorders>
              <w:top w:val="single" w:sz="4" w:space="0" w:color="auto"/>
              <w:left w:val="nil"/>
              <w:bottom w:val="nil"/>
              <w:right w:val="nil"/>
            </w:tcBorders>
            <w:shd w:val="clear" w:color="auto" w:fill="auto"/>
            <w:noWrap/>
            <w:vAlign w:val="bottom"/>
            <w:hideMark/>
          </w:tcPr>
          <w:p w14:paraId="450B6B2B" w14:textId="466BC3E2"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794" w:type="dxa"/>
            <w:gridSpan w:val="2"/>
            <w:tcBorders>
              <w:top w:val="single" w:sz="4" w:space="0" w:color="auto"/>
              <w:left w:val="nil"/>
              <w:bottom w:val="nil"/>
              <w:right w:val="nil"/>
            </w:tcBorders>
            <w:shd w:val="clear" w:color="auto" w:fill="auto"/>
            <w:noWrap/>
            <w:vAlign w:val="bottom"/>
            <w:hideMark/>
          </w:tcPr>
          <w:p w14:paraId="621B394B" w14:textId="2F469250"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1077" w:type="dxa"/>
            <w:gridSpan w:val="2"/>
            <w:tcBorders>
              <w:top w:val="single" w:sz="4" w:space="0" w:color="auto"/>
              <w:left w:val="nil"/>
              <w:bottom w:val="nil"/>
              <w:right w:val="nil"/>
            </w:tcBorders>
            <w:shd w:val="clear" w:color="auto" w:fill="auto"/>
            <w:noWrap/>
            <w:vAlign w:val="bottom"/>
            <w:hideMark/>
          </w:tcPr>
          <w:p w14:paraId="4971E8EF" w14:textId="4167DF67"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21BC4CAA" w14:textId="77777777" w:rsidTr="00ED671B">
        <w:trPr>
          <w:trHeight w:val="270"/>
        </w:trPr>
        <w:tc>
          <w:tcPr>
            <w:tcW w:w="2835" w:type="dxa"/>
            <w:tcBorders>
              <w:top w:val="nil"/>
              <w:left w:val="nil"/>
              <w:bottom w:val="nil"/>
              <w:right w:val="nil"/>
            </w:tcBorders>
            <w:shd w:val="clear" w:color="000000" w:fill="FFFFFF"/>
            <w:noWrap/>
            <w:vAlign w:val="center"/>
            <w:hideMark/>
          </w:tcPr>
          <w:p w14:paraId="71D6A479"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Crude</w:t>
            </w:r>
          </w:p>
        </w:tc>
        <w:tc>
          <w:tcPr>
            <w:tcW w:w="1644" w:type="dxa"/>
            <w:tcBorders>
              <w:top w:val="nil"/>
              <w:left w:val="nil"/>
              <w:bottom w:val="nil"/>
              <w:right w:val="nil"/>
            </w:tcBorders>
            <w:shd w:val="clear" w:color="auto" w:fill="auto"/>
            <w:noWrap/>
            <w:vAlign w:val="bottom"/>
            <w:hideMark/>
          </w:tcPr>
          <w:p w14:paraId="5270B077" w14:textId="1347676F"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1.414(0.329 6.066)</w:t>
            </w:r>
          </w:p>
        </w:tc>
        <w:tc>
          <w:tcPr>
            <w:tcW w:w="794" w:type="dxa"/>
            <w:tcBorders>
              <w:top w:val="nil"/>
              <w:left w:val="nil"/>
              <w:bottom w:val="nil"/>
              <w:right w:val="nil"/>
            </w:tcBorders>
            <w:shd w:val="clear" w:color="auto" w:fill="auto"/>
            <w:noWrap/>
            <w:vAlign w:val="bottom"/>
            <w:hideMark/>
          </w:tcPr>
          <w:p w14:paraId="482E9E78" w14:textId="056F08E9"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0.6414</w:t>
            </w:r>
          </w:p>
        </w:tc>
        <w:tc>
          <w:tcPr>
            <w:tcW w:w="1644" w:type="dxa"/>
            <w:tcBorders>
              <w:top w:val="nil"/>
              <w:left w:val="nil"/>
              <w:bottom w:val="nil"/>
              <w:right w:val="nil"/>
            </w:tcBorders>
            <w:shd w:val="clear" w:color="auto" w:fill="auto"/>
            <w:noWrap/>
            <w:vAlign w:val="bottom"/>
            <w:hideMark/>
          </w:tcPr>
          <w:p w14:paraId="3F82483F" w14:textId="4417ABB7"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2.915(1.223 6.95)</w:t>
            </w:r>
          </w:p>
        </w:tc>
        <w:tc>
          <w:tcPr>
            <w:tcW w:w="794" w:type="dxa"/>
            <w:gridSpan w:val="2"/>
            <w:tcBorders>
              <w:top w:val="nil"/>
              <w:left w:val="nil"/>
              <w:bottom w:val="nil"/>
              <w:right w:val="nil"/>
            </w:tcBorders>
            <w:shd w:val="clear" w:color="auto" w:fill="auto"/>
            <w:noWrap/>
            <w:vAlign w:val="bottom"/>
            <w:hideMark/>
          </w:tcPr>
          <w:p w14:paraId="041A6CE3" w14:textId="782F29BE"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0.0158</w:t>
            </w:r>
          </w:p>
        </w:tc>
        <w:tc>
          <w:tcPr>
            <w:tcW w:w="1077" w:type="dxa"/>
            <w:gridSpan w:val="2"/>
            <w:tcBorders>
              <w:top w:val="nil"/>
              <w:left w:val="nil"/>
              <w:bottom w:val="nil"/>
              <w:right w:val="nil"/>
            </w:tcBorders>
            <w:shd w:val="clear" w:color="auto" w:fill="auto"/>
            <w:noWrap/>
            <w:vAlign w:val="bottom"/>
            <w:hideMark/>
          </w:tcPr>
          <w:p w14:paraId="04CFE555" w14:textId="446153F6"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55D70222" w14:textId="77777777" w:rsidTr="00BF1309">
        <w:trPr>
          <w:trHeight w:val="270"/>
        </w:trPr>
        <w:tc>
          <w:tcPr>
            <w:tcW w:w="2835" w:type="dxa"/>
            <w:tcBorders>
              <w:top w:val="nil"/>
              <w:left w:val="nil"/>
              <w:bottom w:val="nil"/>
              <w:right w:val="nil"/>
            </w:tcBorders>
            <w:shd w:val="clear" w:color="000000" w:fill="FFFFFF"/>
            <w:noWrap/>
            <w:vAlign w:val="center"/>
            <w:hideMark/>
          </w:tcPr>
          <w:p w14:paraId="4FD5D72B"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Model adjusted for age</w:t>
            </w:r>
          </w:p>
        </w:tc>
        <w:tc>
          <w:tcPr>
            <w:tcW w:w="1644" w:type="dxa"/>
            <w:tcBorders>
              <w:top w:val="nil"/>
              <w:left w:val="nil"/>
              <w:right w:val="nil"/>
            </w:tcBorders>
            <w:shd w:val="clear" w:color="auto" w:fill="auto"/>
            <w:noWrap/>
            <w:vAlign w:val="bottom"/>
            <w:hideMark/>
          </w:tcPr>
          <w:p w14:paraId="59AC7C6A" w14:textId="54756F22"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1.478(0.341-6.405)</w:t>
            </w:r>
          </w:p>
        </w:tc>
        <w:tc>
          <w:tcPr>
            <w:tcW w:w="794" w:type="dxa"/>
            <w:tcBorders>
              <w:top w:val="nil"/>
              <w:left w:val="nil"/>
              <w:right w:val="nil"/>
            </w:tcBorders>
            <w:shd w:val="clear" w:color="auto" w:fill="auto"/>
            <w:noWrap/>
            <w:vAlign w:val="bottom"/>
            <w:hideMark/>
          </w:tcPr>
          <w:p w14:paraId="492DC8A5" w14:textId="6F80F0E6"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0.6012</w:t>
            </w:r>
          </w:p>
        </w:tc>
        <w:tc>
          <w:tcPr>
            <w:tcW w:w="1644" w:type="dxa"/>
            <w:tcBorders>
              <w:top w:val="nil"/>
              <w:left w:val="nil"/>
              <w:right w:val="nil"/>
            </w:tcBorders>
            <w:shd w:val="clear" w:color="auto" w:fill="auto"/>
            <w:noWrap/>
            <w:vAlign w:val="bottom"/>
            <w:hideMark/>
          </w:tcPr>
          <w:p w14:paraId="7C774F7C" w14:textId="54B80CA3"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2.41(0.998-5.823)</w:t>
            </w:r>
          </w:p>
        </w:tc>
        <w:tc>
          <w:tcPr>
            <w:tcW w:w="794" w:type="dxa"/>
            <w:gridSpan w:val="2"/>
            <w:tcBorders>
              <w:top w:val="nil"/>
              <w:left w:val="nil"/>
              <w:right w:val="nil"/>
            </w:tcBorders>
            <w:shd w:val="clear" w:color="auto" w:fill="auto"/>
            <w:noWrap/>
            <w:vAlign w:val="bottom"/>
            <w:hideMark/>
          </w:tcPr>
          <w:p w14:paraId="08313752" w14:textId="59A0C055"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0.0506</w:t>
            </w:r>
          </w:p>
        </w:tc>
        <w:tc>
          <w:tcPr>
            <w:tcW w:w="1077" w:type="dxa"/>
            <w:gridSpan w:val="2"/>
            <w:tcBorders>
              <w:top w:val="nil"/>
              <w:left w:val="nil"/>
              <w:right w:val="nil"/>
            </w:tcBorders>
            <w:shd w:val="clear" w:color="auto" w:fill="auto"/>
            <w:noWrap/>
            <w:vAlign w:val="bottom"/>
            <w:hideMark/>
          </w:tcPr>
          <w:p w14:paraId="6323EE39" w14:textId="06FF75AB"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1264BAD8" w14:textId="77777777" w:rsidTr="00BF1309">
        <w:trPr>
          <w:trHeight w:val="270"/>
        </w:trPr>
        <w:tc>
          <w:tcPr>
            <w:tcW w:w="2835" w:type="dxa"/>
            <w:tcBorders>
              <w:top w:val="nil"/>
              <w:left w:val="nil"/>
              <w:bottom w:val="single" w:sz="4" w:space="0" w:color="auto"/>
              <w:right w:val="nil"/>
            </w:tcBorders>
            <w:shd w:val="clear" w:color="000000" w:fill="FFFFFF"/>
            <w:noWrap/>
            <w:vAlign w:val="center"/>
            <w:hideMark/>
          </w:tcPr>
          <w:p w14:paraId="3479AE71"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Multivariable model†</w:t>
            </w:r>
          </w:p>
        </w:tc>
        <w:tc>
          <w:tcPr>
            <w:tcW w:w="1644" w:type="dxa"/>
            <w:tcBorders>
              <w:top w:val="nil"/>
              <w:left w:val="nil"/>
              <w:bottom w:val="single" w:sz="4" w:space="0" w:color="auto"/>
              <w:right w:val="nil"/>
            </w:tcBorders>
            <w:shd w:val="clear" w:color="auto" w:fill="auto"/>
            <w:noWrap/>
            <w:vAlign w:val="bottom"/>
            <w:hideMark/>
          </w:tcPr>
          <w:p w14:paraId="3B25E198" w14:textId="0A365031"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1.608(0.366-7.075)</w:t>
            </w:r>
          </w:p>
        </w:tc>
        <w:tc>
          <w:tcPr>
            <w:tcW w:w="794" w:type="dxa"/>
            <w:tcBorders>
              <w:top w:val="nil"/>
              <w:left w:val="nil"/>
              <w:bottom w:val="single" w:sz="4" w:space="0" w:color="auto"/>
              <w:right w:val="nil"/>
            </w:tcBorders>
            <w:shd w:val="clear" w:color="auto" w:fill="auto"/>
            <w:noWrap/>
            <w:vAlign w:val="bottom"/>
            <w:hideMark/>
          </w:tcPr>
          <w:p w14:paraId="374C5511" w14:textId="37299650"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0.5295</w:t>
            </w:r>
          </w:p>
        </w:tc>
        <w:tc>
          <w:tcPr>
            <w:tcW w:w="1644" w:type="dxa"/>
            <w:tcBorders>
              <w:top w:val="nil"/>
              <w:left w:val="nil"/>
              <w:bottom w:val="single" w:sz="4" w:space="0" w:color="auto"/>
              <w:right w:val="nil"/>
            </w:tcBorders>
            <w:shd w:val="clear" w:color="auto" w:fill="auto"/>
            <w:noWrap/>
            <w:vAlign w:val="bottom"/>
            <w:hideMark/>
          </w:tcPr>
          <w:p w14:paraId="066846A5" w14:textId="0F4A0002"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2.062(0.825-5.152)</w:t>
            </w:r>
          </w:p>
        </w:tc>
        <w:tc>
          <w:tcPr>
            <w:tcW w:w="794" w:type="dxa"/>
            <w:gridSpan w:val="2"/>
            <w:tcBorders>
              <w:top w:val="nil"/>
              <w:left w:val="nil"/>
              <w:bottom w:val="single" w:sz="4" w:space="0" w:color="auto"/>
              <w:right w:val="nil"/>
            </w:tcBorders>
            <w:shd w:val="clear" w:color="auto" w:fill="auto"/>
            <w:noWrap/>
            <w:vAlign w:val="bottom"/>
            <w:hideMark/>
          </w:tcPr>
          <w:p w14:paraId="696AD6C5" w14:textId="01A248A7"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0.1213</w:t>
            </w:r>
          </w:p>
        </w:tc>
        <w:tc>
          <w:tcPr>
            <w:tcW w:w="1077" w:type="dxa"/>
            <w:gridSpan w:val="2"/>
            <w:tcBorders>
              <w:top w:val="nil"/>
              <w:left w:val="nil"/>
              <w:bottom w:val="single" w:sz="4" w:space="0" w:color="auto"/>
              <w:right w:val="nil"/>
            </w:tcBorders>
            <w:shd w:val="clear" w:color="auto" w:fill="auto"/>
            <w:noWrap/>
            <w:vAlign w:val="bottom"/>
            <w:hideMark/>
          </w:tcPr>
          <w:p w14:paraId="42BE3190" w14:textId="5DC51BD7"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0.5749</w:t>
            </w:r>
          </w:p>
        </w:tc>
      </w:tr>
      <w:tr w:rsidR="00BF1309" w:rsidRPr="000D0183" w14:paraId="01CADC02" w14:textId="77777777" w:rsidTr="00BF1309">
        <w:trPr>
          <w:trHeight w:val="270"/>
        </w:trPr>
        <w:tc>
          <w:tcPr>
            <w:tcW w:w="2835" w:type="dxa"/>
            <w:tcBorders>
              <w:top w:val="nil"/>
              <w:left w:val="nil"/>
              <w:bottom w:val="nil"/>
              <w:right w:val="nil"/>
            </w:tcBorders>
            <w:shd w:val="clear" w:color="000000" w:fill="FFFFFF"/>
            <w:noWrap/>
            <w:vAlign w:val="center"/>
            <w:hideMark/>
          </w:tcPr>
          <w:p w14:paraId="3D60B375" w14:textId="77777777" w:rsidR="00BF1309" w:rsidRPr="000D0183" w:rsidRDefault="00BF1309" w:rsidP="00BF1309">
            <w:pPr>
              <w:widowControl/>
              <w:wordWrap/>
              <w:autoSpaceDE/>
              <w:autoSpaceDN/>
              <w:spacing w:after="0" w:line="240" w:lineRule="auto"/>
              <w:jc w:val="left"/>
              <w:rPr>
                <w:rFonts w:ascii="Times New Roman" w:eastAsia="맑은 고딕" w:hAnsi="Times New Roman" w:cs="Times New Roman"/>
                <w:b/>
                <w:bCs/>
                <w:kern w:val="0"/>
                <w:sz w:val="18"/>
                <w:szCs w:val="18"/>
              </w:rPr>
            </w:pPr>
            <w:r w:rsidRPr="000D0183">
              <w:rPr>
                <w:rFonts w:ascii="Times New Roman" w:eastAsia="맑은 고딕" w:hAnsi="Times New Roman" w:cs="Times New Roman"/>
                <w:b/>
                <w:bCs/>
                <w:kern w:val="0"/>
                <w:sz w:val="18"/>
                <w:szCs w:val="18"/>
              </w:rPr>
              <w:t>Consultation for mental problem</w:t>
            </w:r>
          </w:p>
        </w:tc>
        <w:tc>
          <w:tcPr>
            <w:tcW w:w="1644" w:type="dxa"/>
            <w:tcBorders>
              <w:top w:val="single" w:sz="4" w:space="0" w:color="auto"/>
              <w:left w:val="nil"/>
              <w:bottom w:val="nil"/>
              <w:right w:val="nil"/>
            </w:tcBorders>
            <w:shd w:val="clear" w:color="auto" w:fill="auto"/>
            <w:noWrap/>
            <w:vAlign w:val="bottom"/>
            <w:hideMark/>
          </w:tcPr>
          <w:p w14:paraId="41D151D1" w14:textId="6DC9FF70"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794" w:type="dxa"/>
            <w:tcBorders>
              <w:top w:val="single" w:sz="4" w:space="0" w:color="auto"/>
              <w:left w:val="nil"/>
              <w:bottom w:val="nil"/>
              <w:right w:val="nil"/>
            </w:tcBorders>
            <w:shd w:val="clear" w:color="auto" w:fill="auto"/>
            <w:noWrap/>
            <w:vAlign w:val="bottom"/>
            <w:hideMark/>
          </w:tcPr>
          <w:p w14:paraId="163C8F40" w14:textId="795960F2"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1644" w:type="dxa"/>
            <w:tcBorders>
              <w:top w:val="single" w:sz="4" w:space="0" w:color="auto"/>
              <w:left w:val="nil"/>
              <w:bottom w:val="nil"/>
              <w:right w:val="nil"/>
            </w:tcBorders>
            <w:shd w:val="clear" w:color="auto" w:fill="auto"/>
            <w:noWrap/>
            <w:vAlign w:val="bottom"/>
            <w:hideMark/>
          </w:tcPr>
          <w:p w14:paraId="2C50594D" w14:textId="74E92E74"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794" w:type="dxa"/>
            <w:gridSpan w:val="2"/>
            <w:tcBorders>
              <w:top w:val="single" w:sz="4" w:space="0" w:color="auto"/>
              <w:left w:val="nil"/>
              <w:bottom w:val="nil"/>
              <w:right w:val="nil"/>
            </w:tcBorders>
            <w:shd w:val="clear" w:color="auto" w:fill="auto"/>
            <w:noWrap/>
            <w:vAlign w:val="bottom"/>
            <w:hideMark/>
          </w:tcPr>
          <w:p w14:paraId="217EAAA7" w14:textId="30A812CD"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c>
          <w:tcPr>
            <w:tcW w:w="1077" w:type="dxa"/>
            <w:gridSpan w:val="2"/>
            <w:tcBorders>
              <w:top w:val="single" w:sz="4" w:space="0" w:color="auto"/>
              <w:left w:val="nil"/>
              <w:bottom w:val="nil"/>
              <w:right w:val="nil"/>
            </w:tcBorders>
            <w:shd w:val="clear" w:color="auto" w:fill="auto"/>
            <w:noWrap/>
            <w:vAlign w:val="bottom"/>
            <w:hideMark/>
          </w:tcPr>
          <w:p w14:paraId="13658DAE" w14:textId="3AE60349"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58B82C6A" w14:textId="77777777" w:rsidTr="00ED671B">
        <w:trPr>
          <w:trHeight w:val="270"/>
        </w:trPr>
        <w:tc>
          <w:tcPr>
            <w:tcW w:w="2835" w:type="dxa"/>
            <w:tcBorders>
              <w:top w:val="nil"/>
              <w:left w:val="nil"/>
              <w:bottom w:val="nil"/>
              <w:right w:val="nil"/>
            </w:tcBorders>
            <w:shd w:val="clear" w:color="000000" w:fill="FFFFFF"/>
            <w:noWrap/>
            <w:vAlign w:val="center"/>
            <w:hideMark/>
          </w:tcPr>
          <w:p w14:paraId="5E66D772"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Crude</w:t>
            </w:r>
          </w:p>
        </w:tc>
        <w:tc>
          <w:tcPr>
            <w:tcW w:w="1644" w:type="dxa"/>
            <w:tcBorders>
              <w:top w:val="nil"/>
              <w:left w:val="nil"/>
              <w:bottom w:val="nil"/>
              <w:right w:val="nil"/>
            </w:tcBorders>
            <w:shd w:val="clear" w:color="auto" w:fill="auto"/>
            <w:noWrap/>
            <w:vAlign w:val="bottom"/>
            <w:hideMark/>
          </w:tcPr>
          <w:p w14:paraId="2A641C64" w14:textId="4739B034"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2.532(1.59 4.032)</w:t>
            </w:r>
          </w:p>
        </w:tc>
        <w:tc>
          <w:tcPr>
            <w:tcW w:w="794" w:type="dxa"/>
            <w:tcBorders>
              <w:top w:val="nil"/>
              <w:left w:val="nil"/>
              <w:bottom w:val="nil"/>
              <w:right w:val="nil"/>
            </w:tcBorders>
            <w:shd w:val="clear" w:color="auto" w:fill="auto"/>
            <w:noWrap/>
            <w:vAlign w:val="bottom"/>
            <w:hideMark/>
          </w:tcPr>
          <w:p w14:paraId="5DA1E8FD" w14:textId="57BC9EC4"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&lt;.0001</w:t>
            </w:r>
          </w:p>
        </w:tc>
        <w:tc>
          <w:tcPr>
            <w:tcW w:w="1644" w:type="dxa"/>
            <w:tcBorders>
              <w:top w:val="nil"/>
              <w:left w:val="nil"/>
              <w:bottom w:val="nil"/>
              <w:right w:val="nil"/>
            </w:tcBorders>
            <w:shd w:val="clear" w:color="auto" w:fill="auto"/>
            <w:noWrap/>
            <w:vAlign w:val="bottom"/>
            <w:hideMark/>
          </w:tcPr>
          <w:p w14:paraId="277428C0" w14:textId="43CA1878"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2.94(2.08 4.157)</w:t>
            </w:r>
          </w:p>
        </w:tc>
        <w:tc>
          <w:tcPr>
            <w:tcW w:w="794" w:type="dxa"/>
            <w:gridSpan w:val="2"/>
            <w:tcBorders>
              <w:top w:val="nil"/>
              <w:left w:val="nil"/>
              <w:bottom w:val="nil"/>
              <w:right w:val="nil"/>
            </w:tcBorders>
            <w:shd w:val="clear" w:color="auto" w:fill="auto"/>
            <w:noWrap/>
            <w:vAlign w:val="bottom"/>
            <w:hideMark/>
          </w:tcPr>
          <w:p w14:paraId="2E4C0460" w14:textId="5F452222"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&lt;.0001</w:t>
            </w:r>
          </w:p>
        </w:tc>
        <w:tc>
          <w:tcPr>
            <w:tcW w:w="1077" w:type="dxa"/>
            <w:gridSpan w:val="2"/>
            <w:tcBorders>
              <w:top w:val="nil"/>
              <w:left w:val="nil"/>
              <w:bottom w:val="nil"/>
              <w:right w:val="nil"/>
            </w:tcBorders>
            <w:shd w:val="clear" w:color="auto" w:fill="auto"/>
            <w:noWrap/>
            <w:vAlign w:val="bottom"/>
            <w:hideMark/>
          </w:tcPr>
          <w:p w14:paraId="35509A50" w14:textId="7A3B4AD7"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48AB96AB" w14:textId="77777777" w:rsidTr="00BF1309">
        <w:trPr>
          <w:trHeight w:val="270"/>
        </w:trPr>
        <w:tc>
          <w:tcPr>
            <w:tcW w:w="2835" w:type="dxa"/>
            <w:tcBorders>
              <w:top w:val="nil"/>
              <w:left w:val="nil"/>
              <w:bottom w:val="nil"/>
              <w:right w:val="nil"/>
            </w:tcBorders>
            <w:shd w:val="clear" w:color="000000" w:fill="FFFFFF"/>
            <w:noWrap/>
            <w:vAlign w:val="center"/>
            <w:hideMark/>
          </w:tcPr>
          <w:p w14:paraId="2C8CBC05"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Model adjusted for age</w:t>
            </w:r>
          </w:p>
        </w:tc>
        <w:tc>
          <w:tcPr>
            <w:tcW w:w="1644" w:type="dxa"/>
            <w:tcBorders>
              <w:top w:val="nil"/>
              <w:left w:val="nil"/>
              <w:right w:val="nil"/>
            </w:tcBorders>
            <w:shd w:val="clear" w:color="auto" w:fill="auto"/>
            <w:noWrap/>
            <w:vAlign w:val="bottom"/>
            <w:hideMark/>
          </w:tcPr>
          <w:p w14:paraId="2E15D9AB" w14:textId="223F1A51"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2.385(1.492-3.811)</w:t>
            </w:r>
          </w:p>
        </w:tc>
        <w:tc>
          <w:tcPr>
            <w:tcW w:w="794" w:type="dxa"/>
            <w:tcBorders>
              <w:top w:val="nil"/>
              <w:left w:val="nil"/>
              <w:right w:val="nil"/>
            </w:tcBorders>
            <w:shd w:val="clear" w:color="auto" w:fill="auto"/>
            <w:noWrap/>
            <w:vAlign w:val="bottom"/>
            <w:hideMark/>
          </w:tcPr>
          <w:p w14:paraId="174C4466" w14:textId="05B61510"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0.0003</w:t>
            </w:r>
          </w:p>
        </w:tc>
        <w:tc>
          <w:tcPr>
            <w:tcW w:w="1644" w:type="dxa"/>
            <w:tcBorders>
              <w:top w:val="nil"/>
              <w:left w:val="nil"/>
              <w:right w:val="nil"/>
            </w:tcBorders>
            <w:shd w:val="clear" w:color="auto" w:fill="auto"/>
            <w:noWrap/>
            <w:vAlign w:val="bottom"/>
            <w:hideMark/>
          </w:tcPr>
          <w:p w14:paraId="63E8B746" w14:textId="4384C640"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2.62(1.846-3.72)</w:t>
            </w:r>
          </w:p>
        </w:tc>
        <w:tc>
          <w:tcPr>
            <w:tcW w:w="794" w:type="dxa"/>
            <w:gridSpan w:val="2"/>
            <w:tcBorders>
              <w:top w:val="nil"/>
              <w:left w:val="nil"/>
              <w:right w:val="nil"/>
            </w:tcBorders>
            <w:shd w:val="clear" w:color="auto" w:fill="auto"/>
            <w:noWrap/>
            <w:vAlign w:val="bottom"/>
            <w:hideMark/>
          </w:tcPr>
          <w:p w14:paraId="71CBD770" w14:textId="0B1FDEE2"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&lt;.0001</w:t>
            </w:r>
          </w:p>
        </w:tc>
        <w:tc>
          <w:tcPr>
            <w:tcW w:w="1077" w:type="dxa"/>
            <w:gridSpan w:val="2"/>
            <w:tcBorders>
              <w:top w:val="nil"/>
              <w:left w:val="nil"/>
              <w:right w:val="nil"/>
            </w:tcBorders>
            <w:shd w:val="clear" w:color="auto" w:fill="auto"/>
            <w:noWrap/>
            <w:vAlign w:val="bottom"/>
            <w:hideMark/>
          </w:tcPr>
          <w:p w14:paraId="3414C9D1" w14:textId="60B6400B"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p>
        </w:tc>
      </w:tr>
      <w:tr w:rsidR="00BF1309" w:rsidRPr="000D0183" w14:paraId="4465885B" w14:textId="77777777" w:rsidTr="00BF1309">
        <w:trPr>
          <w:trHeight w:val="270"/>
        </w:trPr>
        <w:tc>
          <w:tcPr>
            <w:tcW w:w="2835" w:type="dxa"/>
            <w:tcBorders>
              <w:top w:val="nil"/>
              <w:left w:val="nil"/>
              <w:bottom w:val="single" w:sz="4" w:space="0" w:color="auto"/>
              <w:right w:val="nil"/>
            </w:tcBorders>
            <w:shd w:val="clear" w:color="000000" w:fill="FFFFFF"/>
            <w:noWrap/>
            <w:vAlign w:val="center"/>
            <w:hideMark/>
          </w:tcPr>
          <w:p w14:paraId="79BFEA05" w14:textId="77777777" w:rsidR="00BF1309" w:rsidRPr="000D0183" w:rsidRDefault="00BF1309" w:rsidP="00BF1309">
            <w:pPr>
              <w:widowControl/>
              <w:wordWrap/>
              <w:autoSpaceDE/>
              <w:autoSpaceDN/>
              <w:spacing w:after="0" w:line="240" w:lineRule="auto"/>
              <w:ind w:firstLineChars="100" w:firstLine="180"/>
              <w:jc w:val="left"/>
              <w:rPr>
                <w:rFonts w:ascii="Times New Roman" w:eastAsia="맑은 고딕" w:hAnsi="Times New Roman" w:cs="Times New Roman"/>
                <w:kern w:val="0"/>
                <w:sz w:val="18"/>
                <w:szCs w:val="18"/>
              </w:rPr>
            </w:pPr>
            <w:r w:rsidRPr="000D0183">
              <w:rPr>
                <w:rFonts w:ascii="Times New Roman" w:eastAsia="맑은 고딕" w:hAnsi="Times New Roman" w:cs="Times New Roman"/>
                <w:kern w:val="0"/>
                <w:sz w:val="18"/>
                <w:szCs w:val="18"/>
              </w:rPr>
              <w:t>Multivariable model†</w:t>
            </w:r>
          </w:p>
        </w:tc>
        <w:tc>
          <w:tcPr>
            <w:tcW w:w="1644" w:type="dxa"/>
            <w:tcBorders>
              <w:top w:val="nil"/>
              <w:left w:val="nil"/>
              <w:bottom w:val="single" w:sz="4" w:space="0" w:color="auto"/>
              <w:right w:val="nil"/>
            </w:tcBorders>
            <w:shd w:val="clear" w:color="auto" w:fill="auto"/>
            <w:noWrap/>
            <w:vAlign w:val="bottom"/>
            <w:hideMark/>
          </w:tcPr>
          <w:p w14:paraId="5281C218" w14:textId="546F31B9"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2.022(1.223-3.341)</w:t>
            </w:r>
          </w:p>
        </w:tc>
        <w:tc>
          <w:tcPr>
            <w:tcW w:w="794" w:type="dxa"/>
            <w:tcBorders>
              <w:top w:val="nil"/>
              <w:left w:val="nil"/>
              <w:bottom w:val="single" w:sz="4" w:space="0" w:color="auto"/>
              <w:right w:val="nil"/>
            </w:tcBorders>
            <w:shd w:val="clear" w:color="auto" w:fill="auto"/>
            <w:noWrap/>
            <w:vAlign w:val="bottom"/>
            <w:hideMark/>
          </w:tcPr>
          <w:p w14:paraId="56FFEB5C" w14:textId="6EF34B38"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0.006</w:t>
            </w:r>
          </w:p>
        </w:tc>
        <w:tc>
          <w:tcPr>
            <w:tcW w:w="1644" w:type="dxa"/>
            <w:tcBorders>
              <w:top w:val="nil"/>
              <w:left w:val="nil"/>
              <w:bottom w:val="single" w:sz="4" w:space="0" w:color="auto"/>
              <w:right w:val="nil"/>
            </w:tcBorders>
            <w:shd w:val="clear" w:color="auto" w:fill="auto"/>
            <w:noWrap/>
            <w:vAlign w:val="bottom"/>
            <w:hideMark/>
          </w:tcPr>
          <w:p w14:paraId="32F4FDB1" w14:textId="4ED3873A"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2.255(1.559-3.261)</w:t>
            </w:r>
          </w:p>
        </w:tc>
        <w:tc>
          <w:tcPr>
            <w:tcW w:w="794" w:type="dxa"/>
            <w:gridSpan w:val="2"/>
            <w:tcBorders>
              <w:top w:val="nil"/>
              <w:left w:val="nil"/>
              <w:bottom w:val="single" w:sz="4" w:space="0" w:color="auto"/>
              <w:right w:val="nil"/>
            </w:tcBorders>
            <w:shd w:val="clear" w:color="auto" w:fill="auto"/>
            <w:noWrap/>
            <w:vAlign w:val="bottom"/>
            <w:hideMark/>
          </w:tcPr>
          <w:p w14:paraId="7BB53DE6" w14:textId="6D44718C"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&lt;.0001</w:t>
            </w:r>
          </w:p>
        </w:tc>
        <w:tc>
          <w:tcPr>
            <w:tcW w:w="1077" w:type="dxa"/>
            <w:gridSpan w:val="2"/>
            <w:tcBorders>
              <w:top w:val="nil"/>
              <w:left w:val="nil"/>
              <w:bottom w:val="single" w:sz="4" w:space="0" w:color="auto"/>
              <w:right w:val="nil"/>
            </w:tcBorders>
            <w:shd w:val="clear" w:color="auto" w:fill="auto"/>
            <w:noWrap/>
            <w:vAlign w:val="bottom"/>
            <w:hideMark/>
          </w:tcPr>
          <w:p w14:paraId="73148F25" w14:textId="1E4CB39B" w:rsidR="00BF1309" w:rsidRPr="000D0183" w:rsidRDefault="00BF1309" w:rsidP="00BF1309">
            <w:pPr>
              <w:widowControl/>
              <w:wordWrap/>
              <w:autoSpaceDE/>
              <w:autoSpaceDN/>
              <w:spacing w:after="0" w:line="240" w:lineRule="auto"/>
              <w:jc w:val="center"/>
              <w:rPr>
                <w:rFonts w:ascii="Times New Roman" w:eastAsia="맑은 고딕" w:hAnsi="Times New Roman" w:cs="Times New Roman"/>
                <w:kern w:val="0"/>
                <w:sz w:val="18"/>
                <w:szCs w:val="18"/>
              </w:rPr>
            </w:pPr>
            <w:r w:rsidRPr="00BF1309">
              <w:rPr>
                <w:rFonts w:ascii="Times New Roman" w:eastAsia="맑은 고딕" w:hAnsi="Times New Roman" w:cs="Times New Roman"/>
                <w:kern w:val="0"/>
                <w:sz w:val="18"/>
                <w:szCs w:val="18"/>
              </w:rPr>
              <w:t>0.5024</w:t>
            </w:r>
          </w:p>
        </w:tc>
      </w:tr>
    </w:tbl>
    <w:p w14:paraId="6B4FF68F" w14:textId="77777777" w:rsidR="004214B6" w:rsidRPr="00450C4E" w:rsidRDefault="004214B6" w:rsidP="004214B6">
      <w:pPr>
        <w:widowControl/>
        <w:wordWrap/>
        <w:autoSpaceDE/>
        <w:autoSpaceDN/>
        <w:spacing w:after="0"/>
        <w:rPr>
          <w:rFonts w:ascii="Times New Roman" w:hAnsi="Times New Roman" w:cs="Times New Roman"/>
          <w:sz w:val="18"/>
          <w:szCs w:val="20"/>
        </w:rPr>
      </w:pPr>
      <w:r w:rsidRPr="00450C4E">
        <w:rPr>
          <w:rFonts w:ascii="Times New Roman" w:hAnsi="Times New Roman" w:cs="Times New Roman" w:hint="eastAsia"/>
          <w:sz w:val="18"/>
          <w:szCs w:val="20"/>
        </w:rPr>
        <w:t>†</w:t>
      </w:r>
      <w:r w:rsidRPr="00450C4E">
        <w:rPr>
          <w:rFonts w:ascii="Times New Roman" w:hAnsi="Times New Roman" w:cs="Times New Roman"/>
          <w:sz w:val="18"/>
          <w:szCs w:val="20"/>
        </w:rPr>
        <w:t xml:space="preserve">Data in the multivariable model were adjusted for age, education, </w:t>
      </w:r>
      <w:r w:rsidRPr="001730CD">
        <w:rPr>
          <w:rFonts w:ascii="Times New Roman" w:hAnsi="Times New Roman" w:cs="Times New Roman"/>
          <w:b/>
          <w:bCs/>
          <w:sz w:val="18"/>
          <w:szCs w:val="20"/>
        </w:rPr>
        <w:t>smoking, drinking,</w:t>
      </w:r>
      <w:r w:rsidRPr="00450C4E">
        <w:rPr>
          <w:rFonts w:ascii="Times New Roman" w:hAnsi="Times New Roman" w:cs="Times New Roman"/>
          <w:sz w:val="18"/>
          <w:szCs w:val="20"/>
        </w:rPr>
        <w:t xml:space="preserve"> household economic status, physical activity</w:t>
      </w:r>
    </w:p>
    <w:p w14:paraId="7105CF8D" w14:textId="49675EEA" w:rsidR="001014DF" w:rsidRDefault="001014DF">
      <w:pPr>
        <w:widowControl/>
        <w:wordWrap/>
        <w:autoSpaceDE/>
        <w:autoSpaceDN/>
      </w:pPr>
      <w:r>
        <w:br w:type="page"/>
      </w:r>
    </w:p>
    <w:p w14:paraId="2AE63D44" w14:textId="2B3B46E6" w:rsidR="001014DF" w:rsidRDefault="001014DF" w:rsidP="001014DF">
      <w:pPr>
        <w:widowControl/>
        <w:wordWrap/>
        <w:autoSpaceDE/>
        <w:autoSpaceDN/>
        <w:rPr>
          <w:rFonts w:ascii="Times New Roman" w:hAnsi="Times New Roman" w:cs="Times New Roman"/>
          <w:b/>
          <w:bCs/>
          <w:sz w:val="24"/>
          <w:szCs w:val="24"/>
        </w:rPr>
      </w:pPr>
      <w:r w:rsidRPr="003D424B">
        <w:rPr>
          <w:rFonts w:ascii="Times New Roman" w:hAnsi="Times New Roman" w:cs="Times New Roman"/>
          <w:b/>
          <w:bCs/>
          <w:sz w:val="24"/>
          <w:szCs w:val="24"/>
        </w:rPr>
        <w:lastRenderedPageBreak/>
        <w:t xml:space="preserve">Table </w:t>
      </w:r>
      <w:r>
        <w:rPr>
          <w:rFonts w:ascii="Times New Roman" w:hAnsi="Times New Roman" w:cs="Times New Roman" w:hint="eastAsia"/>
          <w:b/>
          <w:bCs/>
          <w:sz w:val="24"/>
          <w:szCs w:val="24"/>
        </w:rPr>
        <w:t>4</w:t>
      </w:r>
      <w:r w:rsidRPr="003D424B">
        <w:rPr>
          <w:rFonts w:ascii="Times New Roman" w:hAnsi="Times New Roman" w:cs="Times New Roman"/>
          <w:b/>
          <w:bCs/>
          <w:sz w:val="24"/>
          <w:szCs w:val="24"/>
        </w:rPr>
        <w:t xml:space="preserve">. </w:t>
      </w:r>
      <w:r w:rsidRPr="001014DF">
        <w:rPr>
          <w:rFonts w:ascii="Times New Roman" w:hAnsi="Times New Roman" w:cs="Times New Roman"/>
          <w:b/>
          <w:bCs/>
          <w:sz w:val="24"/>
          <w:szCs w:val="24"/>
        </w:rPr>
        <w:t>Odds ratio between depression assessed by PHQ-9 and chronic rhinosinusitis symptoms</w:t>
      </w:r>
    </w:p>
    <w:tbl>
      <w:tblPr>
        <w:tblW w:w="11920" w:type="dxa"/>
        <w:tblCellMar>
          <w:left w:w="99" w:type="dxa"/>
          <w:right w:w="99" w:type="dxa"/>
        </w:tblCellMar>
        <w:tblLook w:val="04A0" w:firstRow="1" w:lastRow="0" w:firstColumn="1" w:lastColumn="0" w:noHBand="0" w:noVBand="1"/>
      </w:tblPr>
      <w:tblGrid>
        <w:gridCol w:w="1815"/>
        <w:gridCol w:w="2116"/>
        <w:gridCol w:w="2663"/>
        <w:gridCol w:w="2663"/>
        <w:gridCol w:w="2663"/>
      </w:tblGrid>
      <w:tr w:rsidR="00CA69A9" w:rsidRPr="00C46336" w14:paraId="5AE5D244" w14:textId="77777777" w:rsidTr="00C46336">
        <w:trPr>
          <w:trHeight w:val="283"/>
        </w:trPr>
        <w:tc>
          <w:tcPr>
            <w:tcW w:w="1815" w:type="dxa"/>
            <w:vMerge w:val="restart"/>
            <w:tcBorders>
              <w:top w:val="single" w:sz="12" w:space="0" w:color="auto"/>
              <w:left w:val="nil"/>
              <w:right w:val="nil"/>
            </w:tcBorders>
            <w:shd w:val="clear" w:color="000000" w:fill="FFFFFF"/>
            <w:vAlign w:val="center"/>
            <w:hideMark/>
          </w:tcPr>
          <w:p w14:paraId="1C35802F" w14:textId="36E71ADB" w:rsidR="00CA69A9" w:rsidRPr="00CA69A9" w:rsidRDefault="00CA69A9" w:rsidP="00CA69A9">
            <w:pPr>
              <w:spacing w:after="0" w:line="240" w:lineRule="auto"/>
              <w:jc w:val="center"/>
              <w:rPr>
                <w:rFonts w:ascii="Times New Roman" w:eastAsia="맑은 고딕" w:hAnsi="Times New Roman" w:cs="Times New Roman"/>
                <w:b/>
                <w:bCs/>
                <w:color w:val="000000"/>
                <w:kern w:val="0"/>
                <w:szCs w:val="20"/>
              </w:rPr>
            </w:pPr>
            <w:r w:rsidRPr="00CA69A9">
              <w:rPr>
                <w:rFonts w:ascii="Times New Roman" w:eastAsia="맑은 고딕" w:hAnsi="Times New Roman" w:cs="Times New Roman"/>
                <w:b/>
                <w:bCs/>
                <w:color w:val="000000"/>
                <w:kern w:val="0"/>
                <w:szCs w:val="20"/>
              </w:rPr>
              <w:t>Score</w:t>
            </w:r>
          </w:p>
        </w:tc>
        <w:tc>
          <w:tcPr>
            <w:tcW w:w="2116" w:type="dxa"/>
            <w:vMerge w:val="restart"/>
            <w:tcBorders>
              <w:top w:val="single" w:sz="12" w:space="0" w:color="auto"/>
              <w:left w:val="nil"/>
              <w:right w:val="nil"/>
            </w:tcBorders>
            <w:shd w:val="clear" w:color="000000" w:fill="FFFFFF"/>
            <w:vAlign w:val="center"/>
            <w:hideMark/>
          </w:tcPr>
          <w:p w14:paraId="4B834A03" w14:textId="4C690857" w:rsidR="00CA69A9" w:rsidRPr="00CA69A9" w:rsidRDefault="00CA69A9" w:rsidP="00CA69A9">
            <w:pPr>
              <w:spacing w:after="0" w:line="240" w:lineRule="auto"/>
              <w:jc w:val="center"/>
              <w:rPr>
                <w:rFonts w:ascii="Times New Roman" w:eastAsia="맑은 고딕" w:hAnsi="Times New Roman" w:cs="Times New Roman"/>
                <w:b/>
                <w:bCs/>
                <w:color w:val="000000"/>
                <w:kern w:val="0"/>
                <w:szCs w:val="20"/>
              </w:rPr>
            </w:pPr>
            <w:r w:rsidRPr="00CA69A9">
              <w:rPr>
                <w:rFonts w:ascii="Times New Roman" w:eastAsia="맑은 고딕" w:hAnsi="Times New Roman" w:cs="Times New Roman"/>
                <w:b/>
                <w:bCs/>
                <w:color w:val="000000"/>
                <w:kern w:val="0"/>
                <w:szCs w:val="20"/>
              </w:rPr>
              <w:t>Depression Severity</w:t>
            </w:r>
          </w:p>
        </w:tc>
        <w:tc>
          <w:tcPr>
            <w:tcW w:w="2663" w:type="dxa"/>
            <w:tcBorders>
              <w:top w:val="single" w:sz="12" w:space="0" w:color="auto"/>
              <w:left w:val="nil"/>
              <w:bottom w:val="nil"/>
              <w:right w:val="nil"/>
            </w:tcBorders>
            <w:shd w:val="clear" w:color="000000" w:fill="FFFFFF"/>
            <w:vAlign w:val="center"/>
            <w:hideMark/>
          </w:tcPr>
          <w:p w14:paraId="06BB451D"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b/>
                <w:bCs/>
                <w:color w:val="000000"/>
                <w:kern w:val="0"/>
                <w:szCs w:val="20"/>
              </w:rPr>
            </w:pPr>
            <w:r w:rsidRPr="00CA69A9">
              <w:rPr>
                <w:rFonts w:ascii="Times New Roman" w:eastAsia="맑은 고딕" w:hAnsi="Times New Roman" w:cs="Times New Roman"/>
                <w:b/>
                <w:bCs/>
                <w:color w:val="000000"/>
                <w:kern w:val="0"/>
                <w:szCs w:val="20"/>
              </w:rPr>
              <w:t>CRS by EPOS Sx criteria</w:t>
            </w:r>
          </w:p>
        </w:tc>
        <w:tc>
          <w:tcPr>
            <w:tcW w:w="2663" w:type="dxa"/>
            <w:tcBorders>
              <w:top w:val="single" w:sz="12" w:space="0" w:color="auto"/>
              <w:left w:val="nil"/>
              <w:bottom w:val="nil"/>
              <w:right w:val="nil"/>
            </w:tcBorders>
            <w:shd w:val="clear" w:color="000000" w:fill="FFFFFF"/>
            <w:vAlign w:val="center"/>
            <w:hideMark/>
          </w:tcPr>
          <w:p w14:paraId="59570BDA"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b/>
                <w:bCs/>
                <w:color w:val="000000"/>
                <w:kern w:val="0"/>
                <w:szCs w:val="20"/>
              </w:rPr>
            </w:pPr>
            <w:r w:rsidRPr="00CA69A9">
              <w:rPr>
                <w:rFonts w:ascii="Times New Roman" w:eastAsia="맑은 고딕" w:hAnsi="Times New Roman" w:cs="Times New Roman"/>
                <w:b/>
                <w:bCs/>
                <w:color w:val="000000"/>
                <w:kern w:val="0"/>
                <w:szCs w:val="20"/>
              </w:rPr>
              <w:t>Rhinorrhea</w:t>
            </w:r>
            <w:r w:rsidRPr="00CA69A9">
              <w:rPr>
                <w:rFonts w:ascii="Times New Roman" w:eastAsia="맑은 고딕" w:hAnsi="Times New Roman" w:cs="Times New Roman"/>
                <w:b/>
                <w:bCs/>
                <w:color w:val="000000"/>
                <w:kern w:val="0"/>
                <w:szCs w:val="20"/>
              </w:rPr>
              <w:br/>
              <w:t>(≥ 3 months)</w:t>
            </w:r>
          </w:p>
        </w:tc>
        <w:tc>
          <w:tcPr>
            <w:tcW w:w="2663" w:type="dxa"/>
            <w:tcBorders>
              <w:top w:val="single" w:sz="12" w:space="0" w:color="auto"/>
              <w:left w:val="nil"/>
              <w:bottom w:val="nil"/>
              <w:right w:val="nil"/>
            </w:tcBorders>
            <w:shd w:val="clear" w:color="000000" w:fill="FFFFFF"/>
            <w:vAlign w:val="center"/>
            <w:hideMark/>
          </w:tcPr>
          <w:p w14:paraId="7B6E8B60"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b/>
                <w:bCs/>
                <w:color w:val="000000"/>
                <w:kern w:val="0"/>
                <w:szCs w:val="20"/>
              </w:rPr>
            </w:pPr>
            <w:r w:rsidRPr="00CA69A9">
              <w:rPr>
                <w:rFonts w:ascii="Times New Roman" w:eastAsia="맑은 고딕" w:hAnsi="Times New Roman" w:cs="Times New Roman"/>
                <w:b/>
                <w:bCs/>
                <w:color w:val="000000"/>
                <w:kern w:val="0"/>
                <w:szCs w:val="20"/>
              </w:rPr>
              <w:t>Nasal congestion</w:t>
            </w:r>
            <w:r w:rsidRPr="00CA69A9">
              <w:rPr>
                <w:rFonts w:ascii="Times New Roman" w:eastAsia="맑은 고딕" w:hAnsi="Times New Roman" w:cs="Times New Roman"/>
                <w:b/>
                <w:bCs/>
                <w:color w:val="000000"/>
                <w:kern w:val="0"/>
                <w:szCs w:val="20"/>
              </w:rPr>
              <w:br/>
              <w:t>(≥ 3 months)</w:t>
            </w:r>
          </w:p>
        </w:tc>
      </w:tr>
      <w:tr w:rsidR="00CA69A9" w:rsidRPr="00C46336" w14:paraId="463FFB9C" w14:textId="77777777" w:rsidTr="00C46336">
        <w:trPr>
          <w:trHeight w:val="283"/>
        </w:trPr>
        <w:tc>
          <w:tcPr>
            <w:tcW w:w="1815" w:type="dxa"/>
            <w:vMerge/>
            <w:tcBorders>
              <w:left w:val="nil"/>
              <w:bottom w:val="single" w:sz="8" w:space="0" w:color="auto"/>
              <w:right w:val="nil"/>
            </w:tcBorders>
            <w:shd w:val="clear" w:color="000000" w:fill="FFFFFF"/>
            <w:vAlign w:val="center"/>
            <w:hideMark/>
          </w:tcPr>
          <w:p w14:paraId="3DC0663A" w14:textId="219D9EF0"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2116" w:type="dxa"/>
            <w:vMerge/>
            <w:tcBorders>
              <w:left w:val="nil"/>
              <w:bottom w:val="single" w:sz="8" w:space="0" w:color="auto"/>
              <w:right w:val="nil"/>
            </w:tcBorders>
            <w:shd w:val="clear" w:color="000000" w:fill="FFFFFF"/>
            <w:vAlign w:val="center"/>
            <w:hideMark/>
          </w:tcPr>
          <w:p w14:paraId="191E8BA6" w14:textId="3DDFC3D8"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2663" w:type="dxa"/>
            <w:tcBorders>
              <w:top w:val="nil"/>
              <w:left w:val="nil"/>
              <w:bottom w:val="single" w:sz="8" w:space="0" w:color="auto"/>
              <w:right w:val="nil"/>
            </w:tcBorders>
            <w:shd w:val="clear" w:color="000000" w:fill="FFFFFF"/>
            <w:vAlign w:val="center"/>
            <w:hideMark/>
          </w:tcPr>
          <w:p w14:paraId="43E02B35"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b/>
                <w:bCs/>
                <w:color w:val="000000"/>
                <w:kern w:val="0"/>
                <w:szCs w:val="20"/>
              </w:rPr>
            </w:pPr>
            <w:r w:rsidRPr="00CA69A9">
              <w:rPr>
                <w:rFonts w:ascii="Times New Roman" w:eastAsia="맑은 고딕" w:hAnsi="Times New Roman" w:cs="Times New Roman"/>
                <w:b/>
                <w:bCs/>
                <w:color w:val="000000"/>
                <w:kern w:val="0"/>
                <w:szCs w:val="20"/>
              </w:rPr>
              <w:t>OR (95% CI)</w:t>
            </w:r>
          </w:p>
        </w:tc>
        <w:tc>
          <w:tcPr>
            <w:tcW w:w="2663" w:type="dxa"/>
            <w:tcBorders>
              <w:top w:val="nil"/>
              <w:left w:val="nil"/>
              <w:bottom w:val="single" w:sz="8" w:space="0" w:color="auto"/>
              <w:right w:val="nil"/>
            </w:tcBorders>
            <w:shd w:val="clear" w:color="000000" w:fill="FFFFFF"/>
            <w:vAlign w:val="center"/>
            <w:hideMark/>
          </w:tcPr>
          <w:p w14:paraId="09E66A2C"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b/>
                <w:bCs/>
                <w:color w:val="000000"/>
                <w:kern w:val="0"/>
                <w:szCs w:val="20"/>
              </w:rPr>
            </w:pPr>
            <w:r w:rsidRPr="00CA69A9">
              <w:rPr>
                <w:rFonts w:ascii="Times New Roman" w:eastAsia="맑은 고딕" w:hAnsi="Times New Roman" w:cs="Times New Roman"/>
                <w:b/>
                <w:bCs/>
                <w:color w:val="000000"/>
                <w:kern w:val="0"/>
                <w:szCs w:val="20"/>
              </w:rPr>
              <w:t>OR (95% CI)</w:t>
            </w:r>
          </w:p>
        </w:tc>
        <w:tc>
          <w:tcPr>
            <w:tcW w:w="2663" w:type="dxa"/>
            <w:tcBorders>
              <w:top w:val="nil"/>
              <w:left w:val="nil"/>
              <w:bottom w:val="single" w:sz="8" w:space="0" w:color="auto"/>
              <w:right w:val="nil"/>
            </w:tcBorders>
            <w:shd w:val="clear" w:color="000000" w:fill="FFFFFF"/>
            <w:vAlign w:val="center"/>
            <w:hideMark/>
          </w:tcPr>
          <w:p w14:paraId="6783CC42"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b/>
                <w:bCs/>
                <w:color w:val="000000"/>
                <w:kern w:val="0"/>
                <w:szCs w:val="20"/>
              </w:rPr>
            </w:pPr>
            <w:r w:rsidRPr="00CA69A9">
              <w:rPr>
                <w:rFonts w:ascii="Times New Roman" w:eastAsia="맑은 고딕" w:hAnsi="Times New Roman" w:cs="Times New Roman"/>
                <w:b/>
                <w:bCs/>
                <w:color w:val="000000"/>
                <w:kern w:val="0"/>
                <w:szCs w:val="20"/>
              </w:rPr>
              <w:t>OR (95% CI)</w:t>
            </w:r>
          </w:p>
        </w:tc>
      </w:tr>
      <w:tr w:rsidR="00CA69A9" w:rsidRPr="00CA69A9" w14:paraId="62730D34" w14:textId="77777777" w:rsidTr="00302924">
        <w:trPr>
          <w:trHeight w:val="283"/>
        </w:trPr>
        <w:tc>
          <w:tcPr>
            <w:tcW w:w="1815" w:type="dxa"/>
            <w:tcBorders>
              <w:top w:val="nil"/>
              <w:left w:val="nil"/>
              <w:bottom w:val="nil"/>
              <w:right w:val="nil"/>
            </w:tcBorders>
            <w:shd w:val="clear" w:color="000000" w:fill="FFFFFF"/>
            <w:noWrap/>
            <w:vAlign w:val="center"/>
            <w:hideMark/>
          </w:tcPr>
          <w:p w14:paraId="1FA45E46" w14:textId="77777777" w:rsidR="00CA69A9" w:rsidRPr="00CA69A9" w:rsidRDefault="00CA69A9" w:rsidP="00302924">
            <w:pPr>
              <w:widowControl/>
              <w:wordWrap/>
              <w:autoSpaceDE/>
              <w:autoSpaceDN/>
              <w:spacing w:after="0" w:line="240" w:lineRule="auto"/>
              <w:jc w:val="center"/>
              <w:rPr>
                <w:rFonts w:ascii="Times New Roman" w:eastAsia="맑은 고딕" w:hAnsi="Times New Roman" w:cs="Times New Roman"/>
                <w:b/>
                <w:bCs/>
                <w:color w:val="000000"/>
                <w:kern w:val="0"/>
                <w:szCs w:val="20"/>
              </w:rPr>
            </w:pPr>
            <w:r w:rsidRPr="00CA69A9">
              <w:rPr>
                <w:rFonts w:ascii="Times New Roman" w:eastAsia="맑은 고딕" w:hAnsi="Times New Roman" w:cs="Times New Roman"/>
                <w:b/>
                <w:bCs/>
                <w:color w:val="000000"/>
                <w:kern w:val="0"/>
                <w:szCs w:val="20"/>
              </w:rPr>
              <w:t>PHQ-9</w:t>
            </w:r>
          </w:p>
        </w:tc>
        <w:tc>
          <w:tcPr>
            <w:tcW w:w="2116" w:type="dxa"/>
            <w:tcBorders>
              <w:top w:val="nil"/>
              <w:left w:val="nil"/>
              <w:bottom w:val="nil"/>
              <w:right w:val="nil"/>
            </w:tcBorders>
            <w:shd w:val="clear" w:color="000000" w:fill="FFFFFF"/>
            <w:noWrap/>
            <w:vAlign w:val="center"/>
            <w:hideMark/>
          </w:tcPr>
          <w:p w14:paraId="7FC16BA8" w14:textId="77777777" w:rsidR="00CA69A9" w:rsidRPr="00CA69A9" w:rsidRDefault="00CA69A9" w:rsidP="00CA69A9">
            <w:pPr>
              <w:widowControl/>
              <w:wordWrap/>
              <w:autoSpaceDE/>
              <w:autoSpaceDN/>
              <w:spacing w:after="0" w:line="240" w:lineRule="auto"/>
              <w:jc w:val="left"/>
              <w:rPr>
                <w:rFonts w:ascii="Times New Roman" w:eastAsia="맑은 고딕" w:hAnsi="Times New Roman" w:cs="Times New Roman"/>
                <w:b/>
                <w:bCs/>
                <w:color w:val="000000"/>
                <w:kern w:val="0"/>
                <w:szCs w:val="20"/>
              </w:rPr>
            </w:pPr>
            <w:r w:rsidRPr="00CA69A9">
              <w:rPr>
                <w:rFonts w:ascii="Times New Roman" w:eastAsia="맑은 고딕" w:hAnsi="Times New Roman" w:cs="Times New Roman"/>
                <w:b/>
                <w:bCs/>
                <w:color w:val="000000"/>
                <w:kern w:val="0"/>
                <w:szCs w:val="20"/>
              </w:rPr>
              <w:t xml:space="preserve">　</w:t>
            </w:r>
          </w:p>
        </w:tc>
        <w:tc>
          <w:tcPr>
            <w:tcW w:w="2663" w:type="dxa"/>
            <w:tcBorders>
              <w:top w:val="nil"/>
              <w:left w:val="nil"/>
              <w:bottom w:val="nil"/>
              <w:right w:val="nil"/>
            </w:tcBorders>
            <w:shd w:val="clear" w:color="000000" w:fill="FFFFFF"/>
            <w:noWrap/>
            <w:vAlign w:val="center"/>
            <w:hideMark/>
          </w:tcPr>
          <w:p w14:paraId="3A4C1021" w14:textId="2E183D76"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2663" w:type="dxa"/>
            <w:tcBorders>
              <w:top w:val="nil"/>
              <w:left w:val="nil"/>
              <w:bottom w:val="nil"/>
              <w:right w:val="nil"/>
            </w:tcBorders>
            <w:shd w:val="clear" w:color="000000" w:fill="FFFFFF"/>
            <w:noWrap/>
            <w:vAlign w:val="center"/>
            <w:hideMark/>
          </w:tcPr>
          <w:p w14:paraId="1313A4D2" w14:textId="72FA9322"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2663" w:type="dxa"/>
            <w:tcBorders>
              <w:top w:val="nil"/>
              <w:left w:val="nil"/>
              <w:bottom w:val="nil"/>
              <w:right w:val="nil"/>
            </w:tcBorders>
            <w:shd w:val="clear" w:color="000000" w:fill="FFFFFF"/>
            <w:noWrap/>
            <w:vAlign w:val="center"/>
            <w:hideMark/>
          </w:tcPr>
          <w:p w14:paraId="73A6D62A" w14:textId="11EB7332"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color w:val="000000"/>
                <w:kern w:val="0"/>
                <w:szCs w:val="20"/>
              </w:rPr>
            </w:pPr>
          </w:p>
        </w:tc>
      </w:tr>
      <w:tr w:rsidR="00CA69A9" w:rsidRPr="00CA69A9" w14:paraId="73C70949" w14:textId="77777777" w:rsidTr="00302924">
        <w:trPr>
          <w:trHeight w:val="283"/>
        </w:trPr>
        <w:tc>
          <w:tcPr>
            <w:tcW w:w="1815" w:type="dxa"/>
            <w:tcBorders>
              <w:top w:val="nil"/>
              <w:left w:val="nil"/>
              <w:bottom w:val="nil"/>
              <w:right w:val="nil"/>
            </w:tcBorders>
            <w:shd w:val="clear" w:color="000000" w:fill="FFFFFF"/>
            <w:noWrap/>
            <w:vAlign w:val="center"/>
            <w:hideMark/>
          </w:tcPr>
          <w:p w14:paraId="72CE7F25" w14:textId="77777777" w:rsidR="00CA69A9" w:rsidRPr="00CA69A9" w:rsidRDefault="00CA69A9" w:rsidP="00302924">
            <w:pPr>
              <w:widowControl/>
              <w:wordWrap/>
              <w:autoSpaceDE/>
              <w:autoSpaceDN/>
              <w:spacing w:after="0" w:line="240" w:lineRule="auto"/>
              <w:jc w:val="center"/>
              <w:rPr>
                <w:rFonts w:ascii="Times New Roman" w:eastAsia="맑은 고딕" w:hAnsi="Times New Roman" w:cs="Times New Roman"/>
                <w:color w:val="000000"/>
                <w:kern w:val="0"/>
                <w:szCs w:val="20"/>
              </w:rPr>
            </w:pPr>
            <w:r w:rsidRPr="00CA69A9">
              <w:rPr>
                <w:rFonts w:ascii="Times New Roman" w:eastAsia="맑은 고딕" w:hAnsi="Times New Roman" w:cs="Times New Roman"/>
                <w:color w:val="000000"/>
                <w:kern w:val="0"/>
                <w:szCs w:val="20"/>
              </w:rPr>
              <w:t>0-4</w:t>
            </w:r>
          </w:p>
        </w:tc>
        <w:tc>
          <w:tcPr>
            <w:tcW w:w="2116" w:type="dxa"/>
            <w:tcBorders>
              <w:top w:val="nil"/>
              <w:left w:val="nil"/>
              <w:bottom w:val="nil"/>
              <w:right w:val="nil"/>
            </w:tcBorders>
            <w:shd w:val="clear" w:color="000000" w:fill="FFFFFF"/>
            <w:noWrap/>
            <w:vAlign w:val="center"/>
            <w:hideMark/>
          </w:tcPr>
          <w:p w14:paraId="76F0A6EC" w14:textId="77777777" w:rsidR="00CA69A9" w:rsidRPr="00CA69A9" w:rsidRDefault="00CA69A9" w:rsidP="00CA69A9">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CA69A9">
              <w:rPr>
                <w:rFonts w:ascii="Times New Roman" w:eastAsia="맑은 고딕" w:hAnsi="Times New Roman" w:cs="Times New Roman"/>
                <w:color w:val="000000"/>
                <w:kern w:val="0"/>
                <w:szCs w:val="20"/>
              </w:rPr>
              <w:t>Minimal</w:t>
            </w:r>
          </w:p>
        </w:tc>
        <w:tc>
          <w:tcPr>
            <w:tcW w:w="2663" w:type="dxa"/>
            <w:tcBorders>
              <w:top w:val="nil"/>
              <w:left w:val="nil"/>
              <w:bottom w:val="nil"/>
              <w:right w:val="nil"/>
            </w:tcBorders>
            <w:shd w:val="clear" w:color="000000" w:fill="FFFFFF"/>
            <w:noWrap/>
            <w:vAlign w:val="center"/>
            <w:hideMark/>
          </w:tcPr>
          <w:p w14:paraId="0940AEF0"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b/>
                <w:bCs/>
                <w:kern w:val="0"/>
                <w:szCs w:val="20"/>
              </w:rPr>
            </w:pPr>
            <w:r w:rsidRPr="00CA69A9">
              <w:rPr>
                <w:rFonts w:ascii="Times New Roman" w:eastAsia="맑은 고딕" w:hAnsi="Times New Roman" w:cs="Times New Roman"/>
                <w:b/>
                <w:bCs/>
                <w:kern w:val="0"/>
                <w:szCs w:val="20"/>
              </w:rPr>
              <w:t>REF</w:t>
            </w:r>
          </w:p>
        </w:tc>
        <w:tc>
          <w:tcPr>
            <w:tcW w:w="2663" w:type="dxa"/>
            <w:tcBorders>
              <w:top w:val="nil"/>
              <w:left w:val="nil"/>
              <w:bottom w:val="nil"/>
              <w:right w:val="nil"/>
            </w:tcBorders>
            <w:shd w:val="clear" w:color="000000" w:fill="FFFFFF"/>
            <w:noWrap/>
            <w:vAlign w:val="center"/>
            <w:hideMark/>
          </w:tcPr>
          <w:p w14:paraId="1183E2C4"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b/>
                <w:bCs/>
                <w:kern w:val="0"/>
                <w:szCs w:val="20"/>
              </w:rPr>
            </w:pPr>
            <w:r w:rsidRPr="00CA69A9">
              <w:rPr>
                <w:rFonts w:ascii="Times New Roman" w:eastAsia="맑은 고딕" w:hAnsi="Times New Roman" w:cs="Times New Roman"/>
                <w:b/>
                <w:bCs/>
                <w:kern w:val="0"/>
                <w:szCs w:val="20"/>
              </w:rPr>
              <w:t>REF</w:t>
            </w:r>
          </w:p>
        </w:tc>
        <w:tc>
          <w:tcPr>
            <w:tcW w:w="2663" w:type="dxa"/>
            <w:tcBorders>
              <w:top w:val="nil"/>
              <w:left w:val="nil"/>
              <w:bottom w:val="nil"/>
              <w:right w:val="nil"/>
            </w:tcBorders>
            <w:shd w:val="clear" w:color="000000" w:fill="FFFFFF"/>
            <w:noWrap/>
            <w:vAlign w:val="center"/>
            <w:hideMark/>
          </w:tcPr>
          <w:p w14:paraId="0B9F27D0"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b/>
                <w:bCs/>
                <w:kern w:val="0"/>
                <w:szCs w:val="20"/>
              </w:rPr>
            </w:pPr>
            <w:r w:rsidRPr="00CA69A9">
              <w:rPr>
                <w:rFonts w:ascii="Times New Roman" w:eastAsia="맑은 고딕" w:hAnsi="Times New Roman" w:cs="Times New Roman"/>
                <w:b/>
                <w:bCs/>
                <w:kern w:val="0"/>
                <w:szCs w:val="20"/>
              </w:rPr>
              <w:t>REF</w:t>
            </w:r>
          </w:p>
        </w:tc>
      </w:tr>
      <w:tr w:rsidR="00CA69A9" w:rsidRPr="00CA69A9" w14:paraId="12CDA1AE" w14:textId="77777777" w:rsidTr="00302924">
        <w:trPr>
          <w:trHeight w:val="283"/>
        </w:trPr>
        <w:tc>
          <w:tcPr>
            <w:tcW w:w="1815" w:type="dxa"/>
            <w:tcBorders>
              <w:top w:val="nil"/>
              <w:left w:val="nil"/>
              <w:bottom w:val="nil"/>
              <w:right w:val="nil"/>
            </w:tcBorders>
            <w:shd w:val="clear" w:color="000000" w:fill="FFFFFF"/>
            <w:noWrap/>
            <w:vAlign w:val="center"/>
            <w:hideMark/>
          </w:tcPr>
          <w:p w14:paraId="35BC3499" w14:textId="77777777" w:rsidR="00CA69A9" w:rsidRPr="00CA69A9" w:rsidRDefault="00CA69A9" w:rsidP="00302924">
            <w:pPr>
              <w:widowControl/>
              <w:wordWrap/>
              <w:autoSpaceDE/>
              <w:autoSpaceDN/>
              <w:spacing w:after="0" w:line="240" w:lineRule="auto"/>
              <w:jc w:val="center"/>
              <w:rPr>
                <w:rFonts w:ascii="Times New Roman" w:eastAsia="맑은 고딕" w:hAnsi="Times New Roman" w:cs="Times New Roman"/>
                <w:color w:val="000000"/>
                <w:kern w:val="0"/>
                <w:szCs w:val="20"/>
              </w:rPr>
            </w:pPr>
            <w:r w:rsidRPr="00CA69A9">
              <w:rPr>
                <w:rFonts w:ascii="Times New Roman" w:eastAsia="맑은 고딕" w:hAnsi="Times New Roman" w:cs="Times New Roman"/>
                <w:color w:val="000000"/>
                <w:kern w:val="0"/>
                <w:szCs w:val="20"/>
              </w:rPr>
              <w:t>5-9</w:t>
            </w:r>
          </w:p>
        </w:tc>
        <w:tc>
          <w:tcPr>
            <w:tcW w:w="2116" w:type="dxa"/>
            <w:tcBorders>
              <w:top w:val="nil"/>
              <w:left w:val="nil"/>
              <w:bottom w:val="nil"/>
              <w:right w:val="nil"/>
            </w:tcBorders>
            <w:shd w:val="clear" w:color="000000" w:fill="FFFFFF"/>
            <w:noWrap/>
            <w:vAlign w:val="center"/>
            <w:hideMark/>
          </w:tcPr>
          <w:p w14:paraId="103AADD2" w14:textId="77777777" w:rsidR="00CA69A9" w:rsidRPr="00CA69A9" w:rsidRDefault="00CA69A9" w:rsidP="00CA69A9">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CA69A9">
              <w:rPr>
                <w:rFonts w:ascii="Times New Roman" w:eastAsia="맑은 고딕" w:hAnsi="Times New Roman" w:cs="Times New Roman"/>
                <w:color w:val="000000"/>
                <w:kern w:val="0"/>
                <w:szCs w:val="20"/>
              </w:rPr>
              <w:t>Mild</w:t>
            </w:r>
          </w:p>
        </w:tc>
        <w:tc>
          <w:tcPr>
            <w:tcW w:w="2663" w:type="dxa"/>
            <w:tcBorders>
              <w:top w:val="nil"/>
              <w:left w:val="nil"/>
              <w:bottom w:val="nil"/>
              <w:right w:val="nil"/>
            </w:tcBorders>
            <w:shd w:val="clear" w:color="000000" w:fill="FFFFFF"/>
            <w:noWrap/>
            <w:vAlign w:val="center"/>
            <w:hideMark/>
          </w:tcPr>
          <w:p w14:paraId="362B1BC5"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kern w:val="0"/>
                <w:szCs w:val="20"/>
              </w:rPr>
            </w:pPr>
            <w:r w:rsidRPr="00CA69A9">
              <w:rPr>
                <w:rFonts w:ascii="Times New Roman" w:eastAsia="맑은 고딕" w:hAnsi="Times New Roman" w:cs="Times New Roman"/>
                <w:kern w:val="0"/>
                <w:szCs w:val="20"/>
              </w:rPr>
              <w:t>2.448(1.767 3.392)</w:t>
            </w:r>
          </w:p>
        </w:tc>
        <w:tc>
          <w:tcPr>
            <w:tcW w:w="2663" w:type="dxa"/>
            <w:tcBorders>
              <w:top w:val="nil"/>
              <w:left w:val="nil"/>
              <w:bottom w:val="nil"/>
              <w:right w:val="nil"/>
            </w:tcBorders>
            <w:shd w:val="clear" w:color="000000" w:fill="FFFFFF"/>
            <w:noWrap/>
            <w:vAlign w:val="center"/>
            <w:hideMark/>
          </w:tcPr>
          <w:p w14:paraId="2ED51D2C"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kern w:val="0"/>
                <w:szCs w:val="20"/>
              </w:rPr>
            </w:pPr>
            <w:r w:rsidRPr="00CA69A9">
              <w:rPr>
                <w:rFonts w:ascii="Times New Roman" w:eastAsia="맑은 고딕" w:hAnsi="Times New Roman" w:cs="Times New Roman"/>
                <w:kern w:val="0"/>
                <w:szCs w:val="20"/>
              </w:rPr>
              <w:t>2.305(1.766 3.01)</w:t>
            </w:r>
          </w:p>
        </w:tc>
        <w:tc>
          <w:tcPr>
            <w:tcW w:w="2663" w:type="dxa"/>
            <w:tcBorders>
              <w:top w:val="nil"/>
              <w:left w:val="nil"/>
              <w:bottom w:val="nil"/>
              <w:right w:val="nil"/>
            </w:tcBorders>
            <w:shd w:val="clear" w:color="000000" w:fill="FFFFFF"/>
            <w:noWrap/>
            <w:vAlign w:val="center"/>
            <w:hideMark/>
          </w:tcPr>
          <w:p w14:paraId="40CCFB33"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kern w:val="0"/>
                <w:szCs w:val="20"/>
              </w:rPr>
            </w:pPr>
            <w:r w:rsidRPr="00CA69A9">
              <w:rPr>
                <w:rFonts w:ascii="Times New Roman" w:eastAsia="맑은 고딕" w:hAnsi="Times New Roman" w:cs="Times New Roman"/>
                <w:kern w:val="0"/>
                <w:szCs w:val="20"/>
              </w:rPr>
              <w:t>2.547(1.923 3.372)</w:t>
            </w:r>
          </w:p>
        </w:tc>
      </w:tr>
      <w:tr w:rsidR="00CA69A9" w:rsidRPr="00CA69A9" w14:paraId="0988F86D" w14:textId="77777777" w:rsidTr="00302924">
        <w:trPr>
          <w:trHeight w:val="283"/>
        </w:trPr>
        <w:tc>
          <w:tcPr>
            <w:tcW w:w="1815" w:type="dxa"/>
            <w:tcBorders>
              <w:top w:val="nil"/>
              <w:left w:val="nil"/>
              <w:bottom w:val="nil"/>
              <w:right w:val="nil"/>
            </w:tcBorders>
            <w:shd w:val="clear" w:color="000000" w:fill="FFFFFF"/>
            <w:noWrap/>
            <w:vAlign w:val="center"/>
            <w:hideMark/>
          </w:tcPr>
          <w:p w14:paraId="75C054FE" w14:textId="77777777" w:rsidR="00CA69A9" w:rsidRPr="00CA69A9" w:rsidRDefault="00CA69A9" w:rsidP="00302924">
            <w:pPr>
              <w:widowControl/>
              <w:wordWrap/>
              <w:autoSpaceDE/>
              <w:autoSpaceDN/>
              <w:spacing w:after="0" w:line="240" w:lineRule="auto"/>
              <w:jc w:val="center"/>
              <w:rPr>
                <w:rFonts w:ascii="Times New Roman" w:eastAsia="맑은 고딕" w:hAnsi="Times New Roman" w:cs="Times New Roman"/>
                <w:color w:val="000000"/>
                <w:kern w:val="0"/>
                <w:szCs w:val="20"/>
              </w:rPr>
            </w:pPr>
            <w:r w:rsidRPr="00CA69A9">
              <w:rPr>
                <w:rFonts w:ascii="Times New Roman" w:eastAsia="맑은 고딕" w:hAnsi="Times New Roman" w:cs="Times New Roman"/>
                <w:color w:val="000000"/>
                <w:kern w:val="0"/>
                <w:szCs w:val="20"/>
              </w:rPr>
              <w:t>10-14</w:t>
            </w:r>
          </w:p>
        </w:tc>
        <w:tc>
          <w:tcPr>
            <w:tcW w:w="2116" w:type="dxa"/>
            <w:tcBorders>
              <w:top w:val="nil"/>
              <w:left w:val="nil"/>
              <w:bottom w:val="nil"/>
              <w:right w:val="nil"/>
            </w:tcBorders>
            <w:shd w:val="clear" w:color="000000" w:fill="FFFFFF"/>
            <w:noWrap/>
            <w:vAlign w:val="center"/>
            <w:hideMark/>
          </w:tcPr>
          <w:p w14:paraId="6E898ABC" w14:textId="77777777" w:rsidR="00CA69A9" w:rsidRPr="00CA69A9" w:rsidRDefault="00CA69A9" w:rsidP="00CA69A9">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CA69A9">
              <w:rPr>
                <w:rFonts w:ascii="Times New Roman" w:eastAsia="맑은 고딕" w:hAnsi="Times New Roman" w:cs="Times New Roman"/>
                <w:color w:val="000000"/>
                <w:kern w:val="0"/>
                <w:szCs w:val="20"/>
              </w:rPr>
              <w:t>Moderate</w:t>
            </w:r>
          </w:p>
        </w:tc>
        <w:tc>
          <w:tcPr>
            <w:tcW w:w="2663" w:type="dxa"/>
            <w:tcBorders>
              <w:top w:val="nil"/>
              <w:left w:val="nil"/>
              <w:bottom w:val="nil"/>
              <w:right w:val="nil"/>
            </w:tcBorders>
            <w:shd w:val="clear" w:color="000000" w:fill="FFFFFF"/>
            <w:noWrap/>
            <w:vAlign w:val="center"/>
            <w:hideMark/>
          </w:tcPr>
          <w:p w14:paraId="2D9C2EE2"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kern w:val="0"/>
                <w:szCs w:val="20"/>
              </w:rPr>
            </w:pPr>
            <w:r w:rsidRPr="00CA69A9">
              <w:rPr>
                <w:rFonts w:ascii="Times New Roman" w:eastAsia="맑은 고딕" w:hAnsi="Times New Roman" w:cs="Times New Roman"/>
                <w:kern w:val="0"/>
                <w:szCs w:val="20"/>
              </w:rPr>
              <w:t>4.026(2.522 6.428)</w:t>
            </w:r>
          </w:p>
        </w:tc>
        <w:tc>
          <w:tcPr>
            <w:tcW w:w="2663" w:type="dxa"/>
            <w:tcBorders>
              <w:top w:val="nil"/>
              <w:left w:val="nil"/>
              <w:bottom w:val="nil"/>
              <w:right w:val="nil"/>
            </w:tcBorders>
            <w:shd w:val="clear" w:color="000000" w:fill="FFFFFF"/>
            <w:noWrap/>
            <w:vAlign w:val="center"/>
            <w:hideMark/>
          </w:tcPr>
          <w:p w14:paraId="5BBF4CD2"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kern w:val="0"/>
                <w:szCs w:val="20"/>
              </w:rPr>
            </w:pPr>
            <w:r w:rsidRPr="00CA69A9">
              <w:rPr>
                <w:rFonts w:ascii="Times New Roman" w:eastAsia="맑은 고딕" w:hAnsi="Times New Roman" w:cs="Times New Roman"/>
                <w:kern w:val="0"/>
                <w:szCs w:val="20"/>
              </w:rPr>
              <w:t>3.099(2.04 4.708)</w:t>
            </w:r>
          </w:p>
        </w:tc>
        <w:tc>
          <w:tcPr>
            <w:tcW w:w="2663" w:type="dxa"/>
            <w:tcBorders>
              <w:top w:val="nil"/>
              <w:left w:val="nil"/>
              <w:bottom w:val="nil"/>
              <w:right w:val="nil"/>
            </w:tcBorders>
            <w:shd w:val="clear" w:color="000000" w:fill="FFFFFF"/>
            <w:noWrap/>
            <w:vAlign w:val="center"/>
            <w:hideMark/>
          </w:tcPr>
          <w:p w14:paraId="54F30162"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kern w:val="0"/>
                <w:szCs w:val="20"/>
              </w:rPr>
            </w:pPr>
            <w:r w:rsidRPr="00CA69A9">
              <w:rPr>
                <w:rFonts w:ascii="Times New Roman" w:eastAsia="맑은 고딕" w:hAnsi="Times New Roman" w:cs="Times New Roman"/>
                <w:kern w:val="0"/>
                <w:szCs w:val="20"/>
              </w:rPr>
              <w:t>3.039(1.932 4.779)</w:t>
            </w:r>
          </w:p>
        </w:tc>
      </w:tr>
      <w:tr w:rsidR="00CA69A9" w:rsidRPr="00CA69A9" w14:paraId="7D967E59" w14:textId="77777777" w:rsidTr="00302924">
        <w:trPr>
          <w:trHeight w:val="283"/>
        </w:trPr>
        <w:tc>
          <w:tcPr>
            <w:tcW w:w="1815" w:type="dxa"/>
            <w:tcBorders>
              <w:top w:val="nil"/>
              <w:left w:val="nil"/>
              <w:bottom w:val="nil"/>
              <w:right w:val="nil"/>
            </w:tcBorders>
            <w:shd w:val="clear" w:color="000000" w:fill="FFFFFF"/>
            <w:noWrap/>
            <w:vAlign w:val="center"/>
            <w:hideMark/>
          </w:tcPr>
          <w:p w14:paraId="66AF2FAF" w14:textId="77777777" w:rsidR="00CA69A9" w:rsidRPr="00CA69A9" w:rsidRDefault="00CA69A9" w:rsidP="00302924">
            <w:pPr>
              <w:widowControl/>
              <w:wordWrap/>
              <w:autoSpaceDE/>
              <w:autoSpaceDN/>
              <w:spacing w:after="0" w:line="240" w:lineRule="auto"/>
              <w:jc w:val="center"/>
              <w:rPr>
                <w:rFonts w:ascii="Times New Roman" w:eastAsia="맑은 고딕" w:hAnsi="Times New Roman" w:cs="Times New Roman"/>
                <w:color w:val="000000"/>
                <w:kern w:val="0"/>
                <w:szCs w:val="20"/>
              </w:rPr>
            </w:pPr>
            <w:r w:rsidRPr="00CA69A9">
              <w:rPr>
                <w:rFonts w:ascii="Times New Roman" w:eastAsia="맑은 고딕" w:hAnsi="Times New Roman" w:cs="Times New Roman"/>
                <w:color w:val="000000"/>
                <w:kern w:val="0"/>
                <w:szCs w:val="20"/>
              </w:rPr>
              <w:t>15-19</w:t>
            </w:r>
          </w:p>
        </w:tc>
        <w:tc>
          <w:tcPr>
            <w:tcW w:w="2116" w:type="dxa"/>
            <w:tcBorders>
              <w:top w:val="nil"/>
              <w:left w:val="nil"/>
              <w:bottom w:val="nil"/>
              <w:right w:val="nil"/>
            </w:tcBorders>
            <w:shd w:val="clear" w:color="000000" w:fill="FFFFFF"/>
            <w:noWrap/>
            <w:vAlign w:val="center"/>
            <w:hideMark/>
          </w:tcPr>
          <w:p w14:paraId="69C52E5A" w14:textId="77777777" w:rsidR="00CA69A9" w:rsidRPr="00CA69A9" w:rsidRDefault="00CA69A9" w:rsidP="00CA69A9">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CA69A9">
              <w:rPr>
                <w:rFonts w:ascii="Times New Roman" w:eastAsia="맑은 고딕" w:hAnsi="Times New Roman" w:cs="Times New Roman"/>
                <w:color w:val="000000"/>
                <w:kern w:val="0"/>
                <w:szCs w:val="20"/>
              </w:rPr>
              <w:t>Moderately severe</w:t>
            </w:r>
          </w:p>
        </w:tc>
        <w:tc>
          <w:tcPr>
            <w:tcW w:w="2663" w:type="dxa"/>
            <w:tcBorders>
              <w:top w:val="nil"/>
              <w:left w:val="nil"/>
              <w:bottom w:val="nil"/>
              <w:right w:val="nil"/>
            </w:tcBorders>
            <w:shd w:val="clear" w:color="000000" w:fill="FFFFFF"/>
            <w:noWrap/>
            <w:vAlign w:val="center"/>
            <w:hideMark/>
          </w:tcPr>
          <w:p w14:paraId="4C903478"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kern w:val="0"/>
                <w:szCs w:val="20"/>
              </w:rPr>
            </w:pPr>
            <w:r w:rsidRPr="00CA69A9">
              <w:rPr>
                <w:rFonts w:ascii="Times New Roman" w:eastAsia="맑은 고딕" w:hAnsi="Times New Roman" w:cs="Times New Roman"/>
                <w:kern w:val="0"/>
                <w:szCs w:val="20"/>
              </w:rPr>
              <w:t>2.443(0.867 6.884)</w:t>
            </w:r>
          </w:p>
        </w:tc>
        <w:tc>
          <w:tcPr>
            <w:tcW w:w="2663" w:type="dxa"/>
            <w:tcBorders>
              <w:top w:val="nil"/>
              <w:left w:val="nil"/>
              <w:bottom w:val="nil"/>
              <w:right w:val="nil"/>
            </w:tcBorders>
            <w:shd w:val="clear" w:color="000000" w:fill="FFFFFF"/>
            <w:noWrap/>
            <w:vAlign w:val="center"/>
            <w:hideMark/>
          </w:tcPr>
          <w:p w14:paraId="5339D083"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kern w:val="0"/>
                <w:szCs w:val="20"/>
              </w:rPr>
            </w:pPr>
            <w:r w:rsidRPr="00CA69A9">
              <w:rPr>
                <w:rFonts w:ascii="Times New Roman" w:eastAsia="맑은 고딕" w:hAnsi="Times New Roman" w:cs="Times New Roman"/>
                <w:kern w:val="0"/>
                <w:szCs w:val="20"/>
              </w:rPr>
              <w:t>1.834(0.721 4.667)</w:t>
            </w:r>
          </w:p>
        </w:tc>
        <w:tc>
          <w:tcPr>
            <w:tcW w:w="2663" w:type="dxa"/>
            <w:tcBorders>
              <w:top w:val="nil"/>
              <w:left w:val="nil"/>
              <w:bottom w:val="nil"/>
              <w:right w:val="nil"/>
            </w:tcBorders>
            <w:shd w:val="clear" w:color="000000" w:fill="FFFFFF"/>
            <w:noWrap/>
            <w:vAlign w:val="center"/>
            <w:hideMark/>
          </w:tcPr>
          <w:p w14:paraId="6C010129"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kern w:val="0"/>
                <w:szCs w:val="20"/>
              </w:rPr>
            </w:pPr>
            <w:r w:rsidRPr="00CA69A9">
              <w:rPr>
                <w:rFonts w:ascii="Times New Roman" w:eastAsia="맑은 고딕" w:hAnsi="Times New Roman" w:cs="Times New Roman"/>
                <w:kern w:val="0"/>
                <w:szCs w:val="20"/>
              </w:rPr>
              <w:t>2.756(1.159 6.553)</w:t>
            </w:r>
          </w:p>
        </w:tc>
      </w:tr>
      <w:tr w:rsidR="00CA69A9" w:rsidRPr="00CA69A9" w14:paraId="01309F3E" w14:textId="77777777" w:rsidTr="00302924">
        <w:trPr>
          <w:trHeight w:val="283"/>
        </w:trPr>
        <w:tc>
          <w:tcPr>
            <w:tcW w:w="1815" w:type="dxa"/>
            <w:tcBorders>
              <w:top w:val="nil"/>
              <w:left w:val="nil"/>
              <w:bottom w:val="nil"/>
              <w:right w:val="nil"/>
            </w:tcBorders>
            <w:shd w:val="clear" w:color="000000" w:fill="FFFFFF"/>
            <w:noWrap/>
            <w:vAlign w:val="center"/>
            <w:hideMark/>
          </w:tcPr>
          <w:p w14:paraId="117A114C" w14:textId="77777777" w:rsidR="00CA69A9" w:rsidRPr="00CA69A9" w:rsidRDefault="00CA69A9" w:rsidP="00302924">
            <w:pPr>
              <w:widowControl/>
              <w:wordWrap/>
              <w:autoSpaceDE/>
              <w:autoSpaceDN/>
              <w:spacing w:after="0" w:line="240" w:lineRule="auto"/>
              <w:jc w:val="center"/>
              <w:rPr>
                <w:rFonts w:ascii="Times New Roman" w:eastAsia="맑은 고딕" w:hAnsi="Times New Roman" w:cs="Times New Roman"/>
                <w:color w:val="000000"/>
                <w:kern w:val="0"/>
                <w:szCs w:val="20"/>
              </w:rPr>
            </w:pPr>
            <w:r w:rsidRPr="00CA69A9">
              <w:rPr>
                <w:rFonts w:ascii="Times New Roman" w:eastAsia="맑은 고딕" w:hAnsi="Times New Roman" w:cs="Times New Roman"/>
                <w:color w:val="000000"/>
                <w:kern w:val="0"/>
                <w:szCs w:val="20"/>
              </w:rPr>
              <w:t>20-27</w:t>
            </w:r>
          </w:p>
        </w:tc>
        <w:tc>
          <w:tcPr>
            <w:tcW w:w="2116" w:type="dxa"/>
            <w:tcBorders>
              <w:top w:val="nil"/>
              <w:left w:val="nil"/>
              <w:bottom w:val="nil"/>
              <w:right w:val="nil"/>
            </w:tcBorders>
            <w:shd w:val="clear" w:color="000000" w:fill="FFFFFF"/>
            <w:noWrap/>
            <w:vAlign w:val="center"/>
            <w:hideMark/>
          </w:tcPr>
          <w:p w14:paraId="12F658EB" w14:textId="77777777" w:rsidR="00CA69A9" w:rsidRPr="00CA69A9" w:rsidRDefault="00CA69A9" w:rsidP="00CA69A9">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CA69A9">
              <w:rPr>
                <w:rFonts w:ascii="Times New Roman" w:eastAsia="맑은 고딕" w:hAnsi="Times New Roman" w:cs="Times New Roman"/>
                <w:color w:val="000000"/>
                <w:kern w:val="0"/>
                <w:szCs w:val="20"/>
              </w:rPr>
              <w:t>Severe</w:t>
            </w:r>
          </w:p>
        </w:tc>
        <w:tc>
          <w:tcPr>
            <w:tcW w:w="2663" w:type="dxa"/>
            <w:tcBorders>
              <w:top w:val="nil"/>
              <w:left w:val="nil"/>
              <w:bottom w:val="nil"/>
              <w:right w:val="nil"/>
            </w:tcBorders>
            <w:shd w:val="clear" w:color="000000" w:fill="FFFFFF"/>
            <w:noWrap/>
            <w:vAlign w:val="center"/>
            <w:hideMark/>
          </w:tcPr>
          <w:p w14:paraId="0FBDEDB7"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kern w:val="0"/>
                <w:szCs w:val="20"/>
              </w:rPr>
            </w:pPr>
            <w:r w:rsidRPr="00CA69A9">
              <w:rPr>
                <w:rFonts w:ascii="Times New Roman" w:eastAsia="맑은 고딕" w:hAnsi="Times New Roman" w:cs="Times New Roman"/>
                <w:kern w:val="0"/>
                <w:szCs w:val="20"/>
              </w:rPr>
              <w:t>9.619(4.004 23.11)</w:t>
            </w:r>
          </w:p>
        </w:tc>
        <w:tc>
          <w:tcPr>
            <w:tcW w:w="2663" w:type="dxa"/>
            <w:tcBorders>
              <w:top w:val="nil"/>
              <w:left w:val="nil"/>
              <w:bottom w:val="nil"/>
              <w:right w:val="nil"/>
            </w:tcBorders>
            <w:shd w:val="clear" w:color="000000" w:fill="FFFFFF"/>
            <w:noWrap/>
            <w:vAlign w:val="center"/>
            <w:hideMark/>
          </w:tcPr>
          <w:p w14:paraId="04553DC1"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kern w:val="0"/>
                <w:szCs w:val="20"/>
              </w:rPr>
            </w:pPr>
            <w:r w:rsidRPr="00CA69A9">
              <w:rPr>
                <w:rFonts w:ascii="Times New Roman" w:eastAsia="맑은 고딕" w:hAnsi="Times New Roman" w:cs="Times New Roman"/>
                <w:kern w:val="0"/>
                <w:szCs w:val="20"/>
              </w:rPr>
              <w:t>6.795(2.944 15.68)</w:t>
            </w:r>
          </w:p>
        </w:tc>
        <w:tc>
          <w:tcPr>
            <w:tcW w:w="2663" w:type="dxa"/>
            <w:tcBorders>
              <w:top w:val="nil"/>
              <w:left w:val="nil"/>
              <w:bottom w:val="nil"/>
              <w:right w:val="nil"/>
            </w:tcBorders>
            <w:shd w:val="clear" w:color="000000" w:fill="FFFFFF"/>
            <w:noWrap/>
            <w:vAlign w:val="center"/>
            <w:hideMark/>
          </w:tcPr>
          <w:p w14:paraId="552ED866"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kern w:val="0"/>
                <w:szCs w:val="20"/>
              </w:rPr>
            </w:pPr>
            <w:r w:rsidRPr="00CA69A9">
              <w:rPr>
                <w:rFonts w:ascii="Times New Roman" w:eastAsia="맑은 고딕" w:hAnsi="Times New Roman" w:cs="Times New Roman"/>
                <w:kern w:val="0"/>
                <w:szCs w:val="20"/>
              </w:rPr>
              <w:t>6.914(2.89 16.543)</w:t>
            </w:r>
          </w:p>
        </w:tc>
      </w:tr>
      <w:tr w:rsidR="00CA69A9" w:rsidRPr="00CA69A9" w14:paraId="17BA7069" w14:textId="77777777" w:rsidTr="00302924">
        <w:trPr>
          <w:trHeight w:val="283"/>
        </w:trPr>
        <w:tc>
          <w:tcPr>
            <w:tcW w:w="1815" w:type="dxa"/>
            <w:tcBorders>
              <w:top w:val="nil"/>
              <w:left w:val="nil"/>
              <w:bottom w:val="single" w:sz="4" w:space="0" w:color="auto"/>
              <w:right w:val="nil"/>
            </w:tcBorders>
            <w:shd w:val="clear" w:color="000000" w:fill="FFFFFF"/>
            <w:noWrap/>
            <w:vAlign w:val="center"/>
            <w:hideMark/>
          </w:tcPr>
          <w:p w14:paraId="4159CD5D" w14:textId="77777777" w:rsidR="00CA69A9" w:rsidRPr="00CA69A9" w:rsidRDefault="00CA69A9" w:rsidP="00302924">
            <w:pPr>
              <w:widowControl/>
              <w:wordWrap/>
              <w:autoSpaceDE/>
              <w:autoSpaceDN/>
              <w:spacing w:after="0" w:line="240" w:lineRule="auto"/>
              <w:jc w:val="center"/>
              <w:rPr>
                <w:rFonts w:ascii="Times New Roman" w:eastAsia="맑은 고딕" w:hAnsi="Times New Roman" w:cs="Times New Roman"/>
                <w:color w:val="000000"/>
                <w:kern w:val="0"/>
                <w:szCs w:val="20"/>
              </w:rPr>
            </w:pPr>
            <w:r w:rsidRPr="00CA69A9">
              <w:rPr>
                <w:rFonts w:ascii="Times New Roman" w:eastAsia="맑은 고딕" w:hAnsi="Times New Roman" w:cs="Times New Roman"/>
                <w:color w:val="000000"/>
                <w:kern w:val="0"/>
                <w:szCs w:val="20"/>
              </w:rPr>
              <w:t>p value</w:t>
            </w:r>
          </w:p>
        </w:tc>
        <w:tc>
          <w:tcPr>
            <w:tcW w:w="2116" w:type="dxa"/>
            <w:tcBorders>
              <w:top w:val="nil"/>
              <w:left w:val="nil"/>
              <w:bottom w:val="single" w:sz="4" w:space="0" w:color="auto"/>
              <w:right w:val="nil"/>
            </w:tcBorders>
            <w:shd w:val="clear" w:color="000000" w:fill="FFFFFF"/>
            <w:noWrap/>
            <w:vAlign w:val="bottom"/>
            <w:hideMark/>
          </w:tcPr>
          <w:p w14:paraId="2D283956"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color w:val="000000"/>
                <w:kern w:val="0"/>
                <w:szCs w:val="20"/>
              </w:rPr>
            </w:pPr>
            <w:r w:rsidRPr="00CA69A9">
              <w:rPr>
                <w:rFonts w:ascii="Times New Roman" w:eastAsia="맑은 고딕" w:hAnsi="Times New Roman" w:cs="Times New Roman"/>
                <w:color w:val="000000"/>
                <w:kern w:val="0"/>
                <w:szCs w:val="20"/>
              </w:rPr>
              <w:t xml:space="preserve">　</w:t>
            </w:r>
          </w:p>
        </w:tc>
        <w:tc>
          <w:tcPr>
            <w:tcW w:w="2663" w:type="dxa"/>
            <w:tcBorders>
              <w:top w:val="nil"/>
              <w:left w:val="nil"/>
              <w:bottom w:val="single" w:sz="4" w:space="0" w:color="auto"/>
              <w:right w:val="nil"/>
            </w:tcBorders>
            <w:shd w:val="clear" w:color="000000" w:fill="FFFFFF"/>
            <w:noWrap/>
            <w:vAlign w:val="center"/>
            <w:hideMark/>
          </w:tcPr>
          <w:p w14:paraId="7B2C614B"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color w:val="000000"/>
                <w:kern w:val="0"/>
                <w:szCs w:val="20"/>
              </w:rPr>
            </w:pPr>
            <w:r w:rsidRPr="00CA69A9">
              <w:rPr>
                <w:rFonts w:ascii="Times New Roman" w:eastAsia="맑은 고딕" w:hAnsi="Times New Roman" w:cs="Times New Roman"/>
                <w:color w:val="000000"/>
                <w:kern w:val="0"/>
                <w:szCs w:val="20"/>
              </w:rPr>
              <w:t>&lt;.0001</w:t>
            </w:r>
          </w:p>
        </w:tc>
        <w:tc>
          <w:tcPr>
            <w:tcW w:w="2663" w:type="dxa"/>
            <w:tcBorders>
              <w:top w:val="nil"/>
              <w:left w:val="nil"/>
              <w:bottom w:val="single" w:sz="4" w:space="0" w:color="auto"/>
              <w:right w:val="nil"/>
            </w:tcBorders>
            <w:shd w:val="clear" w:color="000000" w:fill="FFFFFF"/>
            <w:noWrap/>
            <w:vAlign w:val="center"/>
            <w:hideMark/>
          </w:tcPr>
          <w:p w14:paraId="709D7E44"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color w:val="000000"/>
                <w:kern w:val="0"/>
                <w:szCs w:val="20"/>
              </w:rPr>
            </w:pPr>
            <w:r w:rsidRPr="00CA69A9">
              <w:rPr>
                <w:rFonts w:ascii="Times New Roman" w:eastAsia="맑은 고딕" w:hAnsi="Times New Roman" w:cs="Times New Roman"/>
                <w:color w:val="000000"/>
                <w:kern w:val="0"/>
                <w:szCs w:val="20"/>
              </w:rPr>
              <w:t>&lt;.0001</w:t>
            </w:r>
          </w:p>
        </w:tc>
        <w:tc>
          <w:tcPr>
            <w:tcW w:w="2663" w:type="dxa"/>
            <w:tcBorders>
              <w:top w:val="nil"/>
              <w:left w:val="nil"/>
              <w:bottom w:val="single" w:sz="4" w:space="0" w:color="auto"/>
              <w:right w:val="nil"/>
            </w:tcBorders>
            <w:shd w:val="clear" w:color="000000" w:fill="FFFFFF"/>
            <w:noWrap/>
            <w:vAlign w:val="center"/>
            <w:hideMark/>
          </w:tcPr>
          <w:p w14:paraId="6501F900" w14:textId="77777777" w:rsidR="00CA69A9" w:rsidRPr="00CA69A9" w:rsidRDefault="00CA69A9" w:rsidP="00CA69A9">
            <w:pPr>
              <w:widowControl/>
              <w:wordWrap/>
              <w:autoSpaceDE/>
              <w:autoSpaceDN/>
              <w:spacing w:after="0" w:line="240" w:lineRule="auto"/>
              <w:jc w:val="center"/>
              <w:rPr>
                <w:rFonts w:ascii="Times New Roman" w:eastAsia="맑은 고딕" w:hAnsi="Times New Roman" w:cs="Times New Roman"/>
                <w:color w:val="000000"/>
                <w:kern w:val="0"/>
                <w:szCs w:val="20"/>
              </w:rPr>
            </w:pPr>
            <w:r w:rsidRPr="00CA69A9">
              <w:rPr>
                <w:rFonts w:ascii="Times New Roman" w:eastAsia="맑은 고딕" w:hAnsi="Times New Roman" w:cs="Times New Roman"/>
                <w:color w:val="000000"/>
                <w:kern w:val="0"/>
                <w:szCs w:val="20"/>
              </w:rPr>
              <w:t>&lt;.0001</w:t>
            </w:r>
          </w:p>
        </w:tc>
      </w:tr>
    </w:tbl>
    <w:p w14:paraId="1DB103A9" w14:textId="1F46873C" w:rsidR="00D725E7" w:rsidRPr="00350E4C" w:rsidRDefault="001730CD" w:rsidP="00350E4C">
      <w:pPr>
        <w:widowControl/>
        <w:wordWrap/>
        <w:autoSpaceDE/>
        <w:autoSpaceDN/>
        <w:spacing w:after="0" w:line="240" w:lineRule="auto"/>
      </w:pPr>
      <w:r w:rsidRPr="001730CD">
        <w:rPr>
          <w:rFonts w:ascii="Times New Roman" w:eastAsia="맑은 고딕" w:hAnsi="Times New Roman" w:cs="Times New Roman"/>
          <w:color w:val="000000"/>
          <w:kern w:val="0"/>
          <w:szCs w:val="20"/>
        </w:rPr>
        <w:t>P value : chi-squared tes</w:t>
      </w:r>
      <w:r w:rsidR="00350E4C">
        <w:rPr>
          <w:rFonts w:ascii="Times New Roman" w:eastAsia="맑은 고딕" w:hAnsi="Times New Roman" w:cs="Times New Roman" w:hint="eastAsia"/>
          <w:color w:val="000000"/>
          <w:kern w:val="0"/>
          <w:szCs w:val="20"/>
        </w:rPr>
        <w:t>t</w:t>
      </w:r>
    </w:p>
    <w:sectPr w:rsidR="00D725E7" w:rsidRPr="00350E4C" w:rsidSect="00207C8E">
      <w:pgSz w:w="16838" w:h="11906" w:orient="landscape"/>
      <w:pgMar w:top="1440" w:right="1440" w:bottom="1440"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867C5" w14:textId="77777777" w:rsidR="003C3451" w:rsidRDefault="003C3451" w:rsidP="0033455C">
      <w:pPr>
        <w:spacing w:after="0" w:line="240" w:lineRule="auto"/>
      </w:pPr>
      <w:r>
        <w:separator/>
      </w:r>
    </w:p>
  </w:endnote>
  <w:endnote w:type="continuationSeparator" w:id="0">
    <w:p w14:paraId="669349F8" w14:textId="77777777" w:rsidR="003C3451" w:rsidRDefault="003C3451" w:rsidP="00334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92AA5" w14:textId="77777777" w:rsidR="003C3451" w:rsidRDefault="003C3451" w:rsidP="0033455C">
      <w:pPr>
        <w:spacing w:after="0" w:line="240" w:lineRule="auto"/>
      </w:pPr>
      <w:r>
        <w:separator/>
      </w:r>
    </w:p>
  </w:footnote>
  <w:footnote w:type="continuationSeparator" w:id="0">
    <w:p w14:paraId="32A802FB" w14:textId="77777777" w:rsidR="003C3451" w:rsidRDefault="003C3451" w:rsidP="003345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F99"/>
    <w:rsid w:val="000069F2"/>
    <w:rsid w:val="00012104"/>
    <w:rsid w:val="0003341B"/>
    <w:rsid w:val="00052A58"/>
    <w:rsid w:val="00053DDF"/>
    <w:rsid w:val="00065479"/>
    <w:rsid w:val="000669D8"/>
    <w:rsid w:val="00071231"/>
    <w:rsid w:val="000731A5"/>
    <w:rsid w:val="00086270"/>
    <w:rsid w:val="000870CD"/>
    <w:rsid w:val="00093495"/>
    <w:rsid w:val="00096062"/>
    <w:rsid w:val="000A3B48"/>
    <w:rsid w:val="000B392B"/>
    <w:rsid w:val="000B6318"/>
    <w:rsid w:val="000D0183"/>
    <w:rsid w:val="000E512E"/>
    <w:rsid w:val="000E54C6"/>
    <w:rsid w:val="000E5FAE"/>
    <w:rsid w:val="000F5E41"/>
    <w:rsid w:val="0010033F"/>
    <w:rsid w:val="001014DF"/>
    <w:rsid w:val="0010779B"/>
    <w:rsid w:val="00123D9A"/>
    <w:rsid w:val="00156273"/>
    <w:rsid w:val="00160B76"/>
    <w:rsid w:val="00160C86"/>
    <w:rsid w:val="001730CD"/>
    <w:rsid w:val="00175043"/>
    <w:rsid w:val="00184B3C"/>
    <w:rsid w:val="00190379"/>
    <w:rsid w:val="00197D55"/>
    <w:rsid w:val="001A5AE8"/>
    <w:rsid w:val="001C2441"/>
    <w:rsid w:val="001D2AE6"/>
    <w:rsid w:val="001D465C"/>
    <w:rsid w:val="001D727D"/>
    <w:rsid w:val="001E2E48"/>
    <w:rsid w:val="001E43D8"/>
    <w:rsid w:val="001E485D"/>
    <w:rsid w:val="001F1021"/>
    <w:rsid w:val="00202921"/>
    <w:rsid w:val="00204932"/>
    <w:rsid w:val="00207C8E"/>
    <w:rsid w:val="002331FD"/>
    <w:rsid w:val="0024745D"/>
    <w:rsid w:val="00251A02"/>
    <w:rsid w:val="00251A98"/>
    <w:rsid w:val="00252A88"/>
    <w:rsid w:val="0025392A"/>
    <w:rsid w:val="002619CC"/>
    <w:rsid w:val="00267896"/>
    <w:rsid w:val="00272154"/>
    <w:rsid w:val="00273A72"/>
    <w:rsid w:val="0027679E"/>
    <w:rsid w:val="00287C6A"/>
    <w:rsid w:val="002938FE"/>
    <w:rsid w:val="002A3CBA"/>
    <w:rsid w:val="002A4179"/>
    <w:rsid w:val="002A6A81"/>
    <w:rsid w:val="002A6FCF"/>
    <w:rsid w:val="002B1B19"/>
    <w:rsid w:val="002B690C"/>
    <w:rsid w:val="002C1B6B"/>
    <w:rsid w:val="002C2089"/>
    <w:rsid w:val="002C77C9"/>
    <w:rsid w:val="002C7C94"/>
    <w:rsid w:val="002D254E"/>
    <w:rsid w:val="002D73ED"/>
    <w:rsid w:val="002E6D7E"/>
    <w:rsid w:val="002F3B11"/>
    <w:rsid w:val="00302924"/>
    <w:rsid w:val="0030359A"/>
    <w:rsid w:val="00305A3C"/>
    <w:rsid w:val="00307931"/>
    <w:rsid w:val="00310C43"/>
    <w:rsid w:val="0031125B"/>
    <w:rsid w:val="00326A95"/>
    <w:rsid w:val="003318D0"/>
    <w:rsid w:val="00331ED7"/>
    <w:rsid w:val="003329A4"/>
    <w:rsid w:val="0033455C"/>
    <w:rsid w:val="00335776"/>
    <w:rsid w:val="00341033"/>
    <w:rsid w:val="003478D1"/>
    <w:rsid w:val="00350E4C"/>
    <w:rsid w:val="00363ABE"/>
    <w:rsid w:val="00375041"/>
    <w:rsid w:val="003846FE"/>
    <w:rsid w:val="003871BB"/>
    <w:rsid w:val="003A1529"/>
    <w:rsid w:val="003A3BD5"/>
    <w:rsid w:val="003B3697"/>
    <w:rsid w:val="003B58E7"/>
    <w:rsid w:val="003B63D3"/>
    <w:rsid w:val="003B7ACA"/>
    <w:rsid w:val="003C3451"/>
    <w:rsid w:val="003D0DB8"/>
    <w:rsid w:val="003E1F03"/>
    <w:rsid w:val="003E3864"/>
    <w:rsid w:val="003F32CE"/>
    <w:rsid w:val="003F46C1"/>
    <w:rsid w:val="004067DD"/>
    <w:rsid w:val="004106BA"/>
    <w:rsid w:val="004214B6"/>
    <w:rsid w:val="00435AA7"/>
    <w:rsid w:val="00437E6C"/>
    <w:rsid w:val="00450C4E"/>
    <w:rsid w:val="00455019"/>
    <w:rsid w:val="00455B3B"/>
    <w:rsid w:val="004708FB"/>
    <w:rsid w:val="004879E8"/>
    <w:rsid w:val="00494CA7"/>
    <w:rsid w:val="004A082F"/>
    <w:rsid w:val="004A61A6"/>
    <w:rsid w:val="004A7A9B"/>
    <w:rsid w:val="004B039F"/>
    <w:rsid w:val="004C1088"/>
    <w:rsid w:val="004C1D22"/>
    <w:rsid w:val="004C3642"/>
    <w:rsid w:val="004C7669"/>
    <w:rsid w:val="004D0427"/>
    <w:rsid w:val="004D1D98"/>
    <w:rsid w:val="004E00B0"/>
    <w:rsid w:val="004E0EC7"/>
    <w:rsid w:val="004E6630"/>
    <w:rsid w:val="004F487B"/>
    <w:rsid w:val="004F4990"/>
    <w:rsid w:val="00506D3D"/>
    <w:rsid w:val="00513732"/>
    <w:rsid w:val="00516C91"/>
    <w:rsid w:val="005177CE"/>
    <w:rsid w:val="005240E1"/>
    <w:rsid w:val="00524FBD"/>
    <w:rsid w:val="005413D1"/>
    <w:rsid w:val="005416F7"/>
    <w:rsid w:val="00545940"/>
    <w:rsid w:val="00555AA6"/>
    <w:rsid w:val="00565F5C"/>
    <w:rsid w:val="00570222"/>
    <w:rsid w:val="0057389D"/>
    <w:rsid w:val="00573F00"/>
    <w:rsid w:val="005850BE"/>
    <w:rsid w:val="00590046"/>
    <w:rsid w:val="0059151F"/>
    <w:rsid w:val="00591D53"/>
    <w:rsid w:val="005A101B"/>
    <w:rsid w:val="005A2854"/>
    <w:rsid w:val="005A4C0E"/>
    <w:rsid w:val="005B3B3B"/>
    <w:rsid w:val="005B4896"/>
    <w:rsid w:val="005C07CB"/>
    <w:rsid w:val="005C6AAA"/>
    <w:rsid w:val="005E3B17"/>
    <w:rsid w:val="005E4AA4"/>
    <w:rsid w:val="005E69F0"/>
    <w:rsid w:val="00611CE0"/>
    <w:rsid w:val="00616961"/>
    <w:rsid w:val="0064670F"/>
    <w:rsid w:val="006575DC"/>
    <w:rsid w:val="0067563C"/>
    <w:rsid w:val="00681D10"/>
    <w:rsid w:val="006861D7"/>
    <w:rsid w:val="006926B3"/>
    <w:rsid w:val="006A4348"/>
    <w:rsid w:val="006B7E57"/>
    <w:rsid w:val="006D0637"/>
    <w:rsid w:val="006E3E22"/>
    <w:rsid w:val="006F0573"/>
    <w:rsid w:val="006F4890"/>
    <w:rsid w:val="00715EFF"/>
    <w:rsid w:val="00720EF6"/>
    <w:rsid w:val="00745B93"/>
    <w:rsid w:val="00747A0B"/>
    <w:rsid w:val="0075065D"/>
    <w:rsid w:val="007579E5"/>
    <w:rsid w:val="00775182"/>
    <w:rsid w:val="00776E8C"/>
    <w:rsid w:val="007772B0"/>
    <w:rsid w:val="00781534"/>
    <w:rsid w:val="00782628"/>
    <w:rsid w:val="0078500B"/>
    <w:rsid w:val="007A0683"/>
    <w:rsid w:val="007B0750"/>
    <w:rsid w:val="007C14B0"/>
    <w:rsid w:val="007E3765"/>
    <w:rsid w:val="007E5141"/>
    <w:rsid w:val="007F1785"/>
    <w:rsid w:val="007F6F27"/>
    <w:rsid w:val="00803026"/>
    <w:rsid w:val="00804CB1"/>
    <w:rsid w:val="00820DBA"/>
    <w:rsid w:val="00821311"/>
    <w:rsid w:val="00833A41"/>
    <w:rsid w:val="0084449C"/>
    <w:rsid w:val="0084604E"/>
    <w:rsid w:val="008509FB"/>
    <w:rsid w:val="00862962"/>
    <w:rsid w:val="00862B25"/>
    <w:rsid w:val="008668A2"/>
    <w:rsid w:val="00870B82"/>
    <w:rsid w:val="00876921"/>
    <w:rsid w:val="00885F81"/>
    <w:rsid w:val="00892C52"/>
    <w:rsid w:val="008A33C3"/>
    <w:rsid w:val="008A624E"/>
    <w:rsid w:val="008A6E4B"/>
    <w:rsid w:val="008B166B"/>
    <w:rsid w:val="008C4573"/>
    <w:rsid w:val="008C5682"/>
    <w:rsid w:val="008D6BF8"/>
    <w:rsid w:val="008E2336"/>
    <w:rsid w:val="008E53B0"/>
    <w:rsid w:val="008E6849"/>
    <w:rsid w:val="008E6F9E"/>
    <w:rsid w:val="00902DE2"/>
    <w:rsid w:val="0090367A"/>
    <w:rsid w:val="00913EB6"/>
    <w:rsid w:val="009271BD"/>
    <w:rsid w:val="009327E5"/>
    <w:rsid w:val="00943D6C"/>
    <w:rsid w:val="009468FA"/>
    <w:rsid w:val="00955FE4"/>
    <w:rsid w:val="0096143B"/>
    <w:rsid w:val="0096220A"/>
    <w:rsid w:val="00962F99"/>
    <w:rsid w:val="00963BBF"/>
    <w:rsid w:val="00966A9B"/>
    <w:rsid w:val="0097349D"/>
    <w:rsid w:val="009852FF"/>
    <w:rsid w:val="00986A92"/>
    <w:rsid w:val="00991DA0"/>
    <w:rsid w:val="009B4E56"/>
    <w:rsid w:val="009B7745"/>
    <w:rsid w:val="009D0519"/>
    <w:rsid w:val="009D5D13"/>
    <w:rsid w:val="009D7CCA"/>
    <w:rsid w:val="009E1B3A"/>
    <w:rsid w:val="009E2B48"/>
    <w:rsid w:val="009E523A"/>
    <w:rsid w:val="009E7169"/>
    <w:rsid w:val="009F57D8"/>
    <w:rsid w:val="009F7767"/>
    <w:rsid w:val="00A00ED4"/>
    <w:rsid w:val="00A05801"/>
    <w:rsid w:val="00A05BB0"/>
    <w:rsid w:val="00A21B22"/>
    <w:rsid w:val="00A22400"/>
    <w:rsid w:val="00A3542B"/>
    <w:rsid w:val="00A42EB2"/>
    <w:rsid w:val="00A4600E"/>
    <w:rsid w:val="00A46888"/>
    <w:rsid w:val="00A46A7F"/>
    <w:rsid w:val="00A46BAC"/>
    <w:rsid w:val="00A55EDB"/>
    <w:rsid w:val="00A70BC4"/>
    <w:rsid w:val="00A80D59"/>
    <w:rsid w:val="00A82F96"/>
    <w:rsid w:val="00A8384C"/>
    <w:rsid w:val="00A8497E"/>
    <w:rsid w:val="00A876CD"/>
    <w:rsid w:val="00AA009F"/>
    <w:rsid w:val="00AA6A8F"/>
    <w:rsid w:val="00AB1013"/>
    <w:rsid w:val="00AB5012"/>
    <w:rsid w:val="00AB6068"/>
    <w:rsid w:val="00AC06B4"/>
    <w:rsid w:val="00AE325A"/>
    <w:rsid w:val="00AF02B6"/>
    <w:rsid w:val="00AF17A9"/>
    <w:rsid w:val="00AF4249"/>
    <w:rsid w:val="00B0525C"/>
    <w:rsid w:val="00B13923"/>
    <w:rsid w:val="00B16D78"/>
    <w:rsid w:val="00B20F59"/>
    <w:rsid w:val="00B33E2B"/>
    <w:rsid w:val="00B348AA"/>
    <w:rsid w:val="00B37B71"/>
    <w:rsid w:val="00B40FC0"/>
    <w:rsid w:val="00B55A2A"/>
    <w:rsid w:val="00B5656A"/>
    <w:rsid w:val="00B75A2B"/>
    <w:rsid w:val="00B7790A"/>
    <w:rsid w:val="00B919A3"/>
    <w:rsid w:val="00B97779"/>
    <w:rsid w:val="00BA2EDD"/>
    <w:rsid w:val="00BA4943"/>
    <w:rsid w:val="00BB321E"/>
    <w:rsid w:val="00BC5E71"/>
    <w:rsid w:val="00BD12FB"/>
    <w:rsid w:val="00BD6EAA"/>
    <w:rsid w:val="00BE15FC"/>
    <w:rsid w:val="00BE3ECC"/>
    <w:rsid w:val="00BF1309"/>
    <w:rsid w:val="00C02F6E"/>
    <w:rsid w:val="00C1007F"/>
    <w:rsid w:val="00C125C0"/>
    <w:rsid w:val="00C13DC0"/>
    <w:rsid w:val="00C14C01"/>
    <w:rsid w:val="00C249EF"/>
    <w:rsid w:val="00C312C0"/>
    <w:rsid w:val="00C42EA3"/>
    <w:rsid w:val="00C4476E"/>
    <w:rsid w:val="00C449EE"/>
    <w:rsid w:val="00C46336"/>
    <w:rsid w:val="00C47CBF"/>
    <w:rsid w:val="00C52041"/>
    <w:rsid w:val="00C546D0"/>
    <w:rsid w:val="00C604BE"/>
    <w:rsid w:val="00C6397C"/>
    <w:rsid w:val="00C81C90"/>
    <w:rsid w:val="00C83500"/>
    <w:rsid w:val="00C849DF"/>
    <w:rsid w:val="00C87DF7"/>
    <w:rsid w:val="00C91EDD"/>
    <w:rsid w:val="00C95E16"/>
    <w:rsid w:val="00CA1809"/>
    <w:rsid w:val="00CA49C7"/>
    <w:rsid w:val="00CA69A9"/>
    <w:rsid w:val="00CA6F27"/>
    <w:rsid w:val="00CB09FF"/>
    <w:rsid w:val="00CC279A"/>
    <w:rsid w:val="00CD3B6D"/>
    <w:rsid w:val="00CD7BE6"/>
    <w:rsid w:val="00CE0D42"/>
    <w:rsid w:val="00CE35DB"/>
    <w:rsid w:val="00CE7D1E"/>
    <w:rsid w:val="00D0300A"/>
    <w:rsid w:val="00D03D73"/>
    <w:rsid w:val="00D0598A"/>
    <w:rsid w:val="00D108C2"/>
    <w:rsid w:val="00D12215"/>
    <w:rsid w:val="00D22741"/>
    <w:rsid w:val="00D26BCF"/>
    <w:rsid w:val="00D3293D"/>
    <w:rsid w:val="00D34584"/>
    <w:rsid w:val="00D35BE2"/>
    <w:rsid w:val="00D40408"/>
    <w:rsid w:val="00D475D8"/>
    <w:rsid w:val="00D53A98"/>
    <w:rsid w:val="00D63FC3"/>
    <w:rsid w:val="00D71266"/>
    <w:rsid w:val="00D725E7"/>
    <w:rsid w:val="00D75E75"/>
    <w:rsid w:val="00D911DE"/>
    <w:rsid w:val="00D91956"/>
    <w:rsid w:val="00D91CF0"/>
    <w:rsid w:val="00D93CE0"/>
    <w:rsid w:val="00DA2EF4"/>
    <w:rsid w:val="00DB1175"/>
    <w:rsid w:val="00DB154F"/>
    <w:rsid w:val="00DB63B7"/>
    <w:rsid w:val="00DC078D"/>
    <w:rsid w:val="00DC3B61"/>
    <w:rsid w:val="00DC6F89"/>
    <w:rsid w:val="00DE1461"/>
    <w:rsid w:val="00DE3B41"/>
    <w:rsid w:val="00DF1255"/>
    <w:rsid w:val="00DF4678"/>
    <w:rsid w:val="00E11471"/>
    <w:rsid w:val="00E15FB2"/>
    <w:rsid w:val="00E36E6B"/>
    <w:rsid w:val="00E441C9"/>
    <w:rsid w:val="00E44540"/>
    <w:rsid w:val="00E446EB"/>
    <w:rsid w:val="00E528C4"/>
    <w:rsid w:val="00E53B93"/>
    <w:rsid w:val="00E70B74"/>
    <w:rsid w:val="00E9062D"/>
    <w:rsid w:val="00EA25BD"/>
    <w:rsid w:val="00EA40FF"/>
    <w:rsid w:val="00EB517F"/>
    <w:rsid w:val="00EB7F10"/>
    <w:rsid w:val="00EC09DA"/>
    <w:rsid w:val="00EC5031"/>
    <w:rsid w:val="00EC5F73"/>
    <w:rsid w:val="00EC790B"/>
    <w:rsid w:val="00ED2561"/>
    <w:rsid w:val="00EE22A2"/>
    <w:rsid w:val="00EE4934"/>
    <w:rsid w:val="00EF3DC0"/>
    <w:rsid w:val="00EF608A"/>
    <w:rsid w:val="00F00C27"/>
    <w:rsid w:val="00F0653A"/>
    <w:rsid w:val="00F11988"/>
    <w:rsid w:val="00F378A6"/>
    <w:rsid w:val="00F53898"/>
    <w:rsid w:val="00F54C99"/>
    <w:rsid w:val="00F55D29"/>
    <w:rsid w:val="00F74C97"/>
    <w:rsid w:val="00F806DF"/>
    <w:rsid w:val="00F96505"/>
    <w:rsid w:val="00FA25FD"/>
    <w:rsid w:val="00FA31B0"/>
    <w:rsid w:val="00FA4F6A"/>
    <w:rsid w:val="00FB2C61"/>
    <w:rsid w:val="00FB7F37"/>
    <w:rsid w:val="00FC1B24"/>
    <w:rsid w:val="00FC4504"/>
    <w:rsid w:val="00FC7B42"/>
    <w:rsid w:val="00FE131D"/>
    <w:rsid w:val="00FF03F1"/>
    <w:rsid w:val="00FF06A5"/>
    <w:rsid w:val="00FF3A84"/>
    <w:rsid w:val="00FF60C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77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962F9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962F9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962F9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962F9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962F9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962F9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962F9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962F9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962F9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962F99"/>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962F99"/>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962F99"/>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962F99"/>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962F99"/>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962F99"/>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962F99"/>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962F99"/>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962F99"/>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962F9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962F9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62F9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962F99"/>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962F99"/>
    <w:pPr>
      <w:spacing w:before="160"/>
      <w:jc w:val="center"/>
    </w:pPr>
    <w:rPr>
      <w:i/>
      <w:iCs/>
      <w:color w:val="404040" w:themeColor="text1" w:themeTint="BF"/>
    </w:rPr>
  </w:style>
  <w:style w:type="character" w:customStyle="1" w:styleId="Char1">
    <w:name w:val="인용 Char"/>
    <w:basedOn w:val="a0"/>
    <w:link w:val="a5"/>
    <w:uiPriority w:val="29"/>
    <w:rsid w:val="00962F99"/>
    <w:rPr>
      <w:i/>
      <w:iCs/>
      <w:color w:val="404040" w:themeColor="text1" w:themeTint="BF"/>
    </w:rPr>
  </w:style>
  <w:style w:type="paragraph" w:styleId="a6">
    <w:name w:val="List Paragraph"/>
    <w:basedOn w:val="a"/>
    <w:uiPriority w:val="34"/>
    <w:qFormat/>
    <w:rsid w:val="00962F99"/>
    <w:pPr>
      <w:ind w:left="720"/>
      <w:contextualSpacing/>
    </w:pPr>
  </w:style>
  <w:style w:type="character" w:styleId="a7">
    <w:name w:val="Intense Emphasis"/>
    <w:basedOn w:val="a0"/>
    <w:uiPriority w:val="21"/>
    <w:qFormat/>
    <w:rsid w:val="00962F99"/>
    <w:rPr>
      <w:i/>
      <w:iCs/>
      <w:color w:val="0F4761" w:themeColor="accent1" w:themeShade="BF"/>
    </w:rPr>
  </w:style>
  <w:style w:type="paragraph" w:styleId="a8">
    <w:name w:val="Intense Quote"/>
    <w:basedOn w:val="a"/>
    <w:next w:val="a"/>
    <w:link w:val="Char2"/>
    <w:uiPriority w:val="30"/>
    <w:qFormat/>
    <w:rsid w:val="00962F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962F99"/>
    <w:rPr>
      <w:i/>
      <w:iCs/>
      <w:color w:val="0F4761" w:themeColor="accent1" w:themeShade="BF"/>
    </w:rPr>
  </w:style>
  <w:style w:type="character" w:styleId="a9">
    <w:name w:val="Intense Reference"/>
    <w:basedOn w:val="a0"/>
    <w:uiPriority w:val="32"/>
    <w:qFormat/>
    <w:rsid w:val="00962F99"/>
    <w:rPr>
      <w:b/>
      <w:bCs/>
      <w:smallCaps/>
      <w:color w:val="0F4761" w:themeColor="accent1" w:themeShade="BF"/>
      <w:spacing w:val="5"/>
    </w:rPr>
  </w:style>
  <w:style w:type="paragraph" w:styleId="aa">
    <w:name w:val="header"/>
    <w:basedOn w:val="a"/>
    <w:link w:val="Char3"/>
    <w:uiPriority w:val="99"/>
    <w:unhideWhenUsed/>
    <w:rsid w:val="00455B3B"/>
    <w:pPr>
      <w:tabs>
        <w:tab w:val="center" w:pos="4513"/>
        <w:tab w:val="right" w:pos="9026"/>
      </w:tabs>
      <w:snapToGrid w:val="0"/>
    </w:pPr>
  </w:style>
  <w:style w:type="character" w:customStyle="1" w:styleId="Char3">
    <w:name w:val="머리글 Char"/>
    <w:basedOn w:val="a0"/>
    <w:link w:val="aa"/>
    <w:uiPriority w:val="99"/>
    <w:rsid w:val="00455B3B"/>
  </w:style>
  <w:style w:type="paragraph" w:styleId="ab">
    <w:name w:val="footer"/>
    <w:basedOn w:val="a"/>
    <w:link w:val="Char4"/>
    <w:uiPriority w:val="99"/>
    <w:unhideWhenUsed/>
    <w:rsid w:val="00455B3B"/>
    <w:pPr>
      <w:tabs>
        <w:tab w:val="center" w:pos="4513"/>
        <w:tab w:val="right" w:pos="9026"/>
      </w:tabs>
      <w:snapToGrid w:val="0"/>
    </w:pPr>
  </w:style>
  <w:style w:type="character" w:customStyle="1" w:styleId="Char4">
    <w:name w:val="바닥글 Char"/>
    <w:basedOn w:val="a0"/>
    <w:link w:val="ab"/>
    <w:uiPriority w:val="99"/>
    <w:rsid w:val="00455B3B"/>
  </w:style>
  <w:style w:type="character" w:styleId="ac">
    <w:name w:val="annotation reference"/>
    <w:basedOn w:val="a0"/>
    <w:unhideWhenUsed/>
    <w:rsid w:val="00C125C0"/>
    <w:rPr>
      <w:sz w:val="18"/>
      <w:szCs w:val="18"/>
    </w:rPr>
  </w:style>
  <w:style w:type="paragraph" w:styleId="ad">
    <w:name w:val="annotation text"/>
    <w:basedOn w:val="a"/>
    <w:link w:val="Char5"/>
    <w:unhideWhenUsed/>
    <w:rsid w:val="00C125C0"/>
    <w:pPr>
      <w:jc w:val="left"/>
    </w:pPr>
  </w:style>
  <w:style w:type="character" w:customStyle="1" w:styleId="Char5">
    <w:name w:val="메모 텍스트 Char"/>
    <w:basedOn w:val="a0"/>
    <w:link w:val="ad"/>
    <w:rsid w:val="00C125C0"/>
  </w:style>
  <w:style w:type="paragraph" w:styleId="ae">
    <w:name w:val="annotation subject"/>
    <w:basedOn w:val="ad"/>
    <w:next w:val="ad"/>
    <w:link w:val="Char6"/>
    <w:uiPriority w:val="99"/>
    <w:semiHidden/>
    <w:unhideWhenUsed/>
    <w:rsid w:val="00C125C0"/>
    <w:rPr>
      <w:b/>
      <w:bCs/>
    </w:rPr>
  </w:style>
  <w:style w:type="character" w:customStyle="1" w:styleId="Char6">
    <w:name w:val="메모 주제 Char"/>
    <w:basedOn w:val="Char5"/>
    <w:link w:val="ae"/>
    <w:uiPriority w:val="99"/>
    <w:semiHidden/>
    <w:rsid w:val="00C125C0"/>
    <w:rPr>
      <w:b/>
      <w:bCs/>
    </w:rPr>
  </w:style>
  <w:style w:type="character" w:styleId="af">
    <w:name w:val="Placeholder Text"/>
    <w:basedOn w:val="a0"/>
    <w:uiPriority w:val="99"/>
    <w:semiHidden/>
    <w:rsid w:val="00E70B74"/>
    <w:rPr>
      <w:color w:val="666666"/>
    </w:rPr>
  </w:style>
  <w:style w:type="paragraph" w:styleId="af0">
    <w:name w:val="Revision"/>
    <w:hidden/>
    <w:uiPriority w:val="99"/>
    <w:semiHidden/>
    <w:rsid w:val="00555AA6"/>
    <w:pPr>
      <w:spacing w:after="0" w:line="240" w:lineRule="auto"/>
      <w:jc w:val="left"/>
    </w:pPr>
  </w:style>
  <w:style w:type="paragraph" w:styleId="af1">
    <w:name w:val="Body Text Indent"/>
    <w:basedOn w:val="a"/>
    <w:link w:val="Char7"/>
    <w:rsid w:val="00E15FB2"/>
    <w:pPr>
      <w:wordWrap/>
      <w:spacing w:after="0" w:line="360" w:lineRule="auto"/>
    </w:pPr>
    <w:rPr>
      <w:rFonts w:ascii="Times New Roman" w:hAnsi="Times New Roman" w:cs="Times New Roman"/>
      <w:color w:val="000000"/>
      <w:sz w:val="24"/>
      <w:szCs w:val="24"/>
    </w:rPr>
  </w:style>
  <w:style w:type="character" w:customStyle="1" w:styleId="Char7">
    <w:name w:val="본문 들여쓰기 Char"/>
    <w:basedOn w:val="a0"/>
    <w:link w:val="af1"/>
    <w:rsid w:val="00E15FB2"/>
    <w:rPr>
      <w:rFonts w:ascii="Times New Roman" w:hAnsi="Times New Roman" w:cs="Times New Roman"/>
      <w:color w:val="000000"/>
      <w:sz w:val="24"/>
      <w:szCs w:val="24"/>
    </w:rPr>
  </w:style>
  <w:style w:type="character" w:styleId="af2">
    <w:name w:val="Hyperlink"/>
    <w:basedOn w:val="a0"/>
    <w:uiPriority w:val="99"/>
    <w:unhideWhenUsed/>
    <w:rsid w:val="00E15FB2"/>
    <w:rPr>
      <w:color w:val="0000FF"/>
      <w:u w:val="single"/>
    </w:rPr>
  </w:style>
  <w:style w:type="character" w:styleId="af3">
    <w:name w:val="FollowedHyperlink"/>
    <w:basedOn w:val="a0"/>
    <w:uiPriority w:val="99"/>
    <w:semiHidden/>
    <w:unhideWhenUsed/>
    <w:rsid w:val="00012104"/>
    <w:rPr>
      <w:color w:val="954F72"/>
      <w:u w:val="single"/>
    </w:rPr>
  </w:style>
  <w:style w:type="paragraph" w:customStyle="1" w:styleId="msonormal0">
    <w:name w:val="msonormal"/>
    <w:basedOn w:val="a"/>
    <w:rsid w:val="0001210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ont5">
    <w:name w:val="font5"/>
    <w:basedOn w:val="a"/>
    <w:rsid w:val="00012104"/>
    <w:pPr>
      <w:widowControl/>
      <w:wordWrap/>
      <w:autoSpaceDE/>
      <w:autoSpaceDN/>
      <w:spacing w:before="100" w:beforeAutospacing="1" w:after="100" w:afterAutospacing="1" w:line="240" w:lineRule="auto"/>
      <w:jc w:val="left"/>
    </w:pPr>
    <w:rPr>
      <w:rFonts w:ascii="맑은 고딕" w:eastAsia="맑은 고딕" w:hAnsi="맑은 고딕" w:cs="굴림"/>
      <w:kern w:val="0"/>
      <w:sz w:val="16"/>
      <w:szCs w:val="16"/>
    </w:rPr>
  </w:style>
  <w:style w:type="paragraph" w:customStyle="1" w:styleId="font6">
    <w:name w:val="font6"/>
    <w:basedOn w:val="a"/>
    <w:rsid w:val="00012104"/>
    <w:pPr>
      <w:widowControl/>
      <w:wordWrap/>
      <w:autoSpaceDE/>
      <w:autoSpaceDN/>
      <w:spacing w:before="100" w:beforeAutospacing="1" w:after="100" w:afterAutospacing="1" w:line="240" w:lineRule="auto"/>
      <w:jc w:val="left"/>
    </w:pPr>
    <w:rPr>
      <w:rFonts w:ascii="맑은 고딕" w:eastAsia="맑은 고딕" w:hAnsi="맑은 고딕" w:cs="굴림"/>
      <w:b/>
      <w:bCs/>
      <w:color w:val="000000"/>
      <w:kern w:val="0"/>
      <w:szCs w:val="20"/>
    </w:rPr>
  </w:style>
  <w:style w:type="paragraph" w:customStyle="1" w:styleId="font7">
    <w:name w:val="font7"/>
    <w:basedOn w:val="a"/>
    <w:rsid w:val="00012104"/>
    <w:pPr>
      <w:widowControl/>
      <w:wordWrap/>
      <w:autoSpaceDE/>
      <w:autoSpaceDN/>
      <w:spacing w:before="100" w:beforeAutospacing="1" w:after="100" w:afterAutospacing="1" w:line="240" w:lineRule="auto"/>
      <w:jc w:val="left"/>
    </w:pPr>
    <w:rPr>
      <w:rFonts w:ascii="맑은 고딕" w:eastAsia="맑은 고딕" w:hAnsi="맑은 고딕" w:cs="굴림"/>
      <w:kern w:val="0"/>
      <w:sz w:val="16"/>
      <w:szCs w:val="16"/>
    </w:rPr>
  </w:style>
  <w:style w:type="paragraph" w:customStyle="1" w:styleId="font8">
    <w:name w:val="font8"/>
    <w:basedOn w:val="a"/>
    <w:rsid w:val="00012104"/>
    <w:pPr>
      <w:widowControl/>
      <w:wordWrap/>
      <w:autoSpaceDE/>
      <w:autoSpaceDN/>
      <w:spacing w:before="100" w:beforeAutospacing="1" w:after="100" w:afterAutospacing="1" w:line="240" w:lineRule="auto"/>
      <w:jc w:val="left"/>
    </w:pPr>
    <w:rPr>
      <w:rFonts w:ascii="맑은 고딕" w:eastAsia="맑은 고딕" w:hAnsi="맑은 고딕" w:cs="굴림"/>
      <w:b/>
      <w:bCs/>
      <w:color w:val="000000"/>
      <w:kern w:val="0"/>
      <w:szCs w:val="20"/>
    </w:rPr>
  </w:style>
  <w:style w:type="paragraph" w:customStyle="1" w:styleId="xl65">
    <w:name w:val="xl65"/>
    <w:basedOn w:val="a"/>
    <w:rsid w:val="00012104"/>
    <w:pPr>
      <w:widowControl/>
      <w:shd w:val="clear" w:color="000000" w:fill="FFFFFF"/>
      <w:wordWrap/>
      <w:autoSpaceDE/>
      <w:autoSpaceDN/>
      <w:spacing w:before="100" w:beforeAutospacing="1" w:after="100" w:afterAutospacing="1" w:line="240" w:lineRule="auto"/>
      <w:jc w:val="left"/>
      <w:textAlignment w:val="center"/>
    </w:pPr>
    <w:rPr>
      <w:rFonts w:ascii="굴림" w:eastAsia="굴림" w:hAnsi="굴림" w:cs="굴림"/>
      <w:kern w:val="0"/>
      <w:szCs w:val="20"/>
    </w:rPr>
  </w:style>
  <w:style w:type="paragraph" w:customStyle="1" w:styleId="xl66">
    <w:name w:val="xl66"/>
    <w:basedOn w:val="a"/>
    <w:rsid w:val="00012104"/>
    <w:pPr>
      <w:widowControl/>
      <w:shd w:val="clear" w:color="000000" w:fill="FFFFFF"/>
      <w:wordWrap/>
      <w:autoSpaceDE/>
      <w:autoSpaceDN/>
      <w:spacing w:before="100" w:beforeAutospacing="1" w:after="100" w:afterAutospacing="1" w:line="240" w:lineRule="auto"/>
      <w:jc w:val="center"/>
      <w:textAlignment w:val="center"/>
    </w:pPr>
    <w:rPr>
      <w:rFonts w:ascii="굴림" w:eastAsia="굴림" w:hAnsi="굴림" w:cs="굴림"/>
      <w:kern w:val="0"/>
      <w:szCs w:val="20"/>
    </w:rPr>
  </w:style>
  <w:style w:type="paragraph" w:customStyle="1" w:styleId="xl67">
    <w:name w:val="xl67"/>
    <w:basedOn w:val="a"/>
    <w:rsid w:val="00012104"/>
    <w:pPr>
      <w:widowControl/>
      <w:pBdr>
        <w:bottom w:val="single" w:sz="4" w:space="0" w:color="auto"/>
      </w:pBdr>
      <w:shd w:val="clear" w:color="000000" w:fill="FFFFFF"/>
      <w:wordWrap/>
      <w:autoSpaceDE/>
      <w:autoSpaceDN/>
      <w:spacing w:before="100" w:beforeAutospacing="1" w:after="100" w:afterAutospacing="1" w:line="240" w:lineRule="auto"/>
      <w:jc w:val="center"/>
      <w:textAlignment w:val="center"/>
    </w:pPr>
    <w:rPr>
      <w:rFonts w:ascii="굴림" w:eastAsia="굴림" w:hAnsi="굴림" w:cs="굴림"/>
      <w:kern w:val="0"/>
      <w:szCs w:val="20"/>
    </w:rPr>
  </w:style>
  <w:style w:type="paragraph" w:customStyle="1" w:styleId="xl68">
    <w:name w:val="xl68"/>
    <w:basedOn w:val="a"/>
    <w:rsid w:val="00012104"/>
    <w:pPr>
      <w:widowControl/>
      <w:pBdr>
        <w:top w:val="single" w:sz="4" w:space="0" w:color="auto"/>
      </w:pBdr>
      <w:shd w:val="clear" w:color="000000" w:fill="FFFFFF"/>
      <w:wordWrap/>
      <w:autoSpaceDE/>
      <w:autoSpaceDN/>
      <w:spacing w:before="100" w:beforeAutospacing="1" w:after="100" w:afterAutospacing="1" w:line="240" w:lineRule="auto"/>
      <w:jc w:val="center"/>
      <w:textAlignment w:val="center"/>
    </w:pPr>
    <w:rPr>
      <w:rFonts w:ascii="굴림" w:eastAsia="굴림" w:hAnsi="굴림" w:cs="굴림"/>
      <w:b/>
      <w:bCs/>
      <w:color w:val="000000"/>
      <w:kern w:val="0"/>
      <w:szCs w:val="20"/>
    </w:rPr>
  </w:style>
  <w:style w:type="paragraph" w:customStyle="1" w:styleId="xl69">
    <w:name w:val="xl69"/>
    <w:basedOn w:val="a"/>
    <w:rsid w:val="00012104"/>
    <w:pPr>
      <w:widowControl/>
      <w:shd w:val="clear" w:color="000000" w:fill="FFFFFF"/>
      <w:wordWrap/>
      <w:autoSpaceDE/>
      <w:autoSpaceDN/>
      <w:spacing w:before="100" w:beforeAutospacing="1" w:after="100" w:afterAutospacing="1" w:line="240" w:lineRule="auto"/>
      <w:jc w:val="left"/>
      <w:textAlignment w:val="center"/>
    </w:pPr>
    <w:rPr>
      <w:rFonts w:ascii="굴림" w:eastAsia="굴림" w:hAnsi="굴림" w:cs="굴림"/>
      <w:b/>
      <w:bCs/>
      <w:kern w:val="0"/>
      <w:szCs w:val="20"/>
    </w:rPr>
  </w:style>
  <w:style w:type="paragraph" w:customStyle="1" w:styleId="xl70">
    <w:name w:val="xl70"/>
    <w:basedOn w:val="a"/>
    <w:rsid w:val="00012104"/>
    <w:pPr>
      <w:widowControl/>
      <w:shd w:val="clear" w:color="000000" w:fill="FFFFFF"/>
      <w:wordWrap/>
      <w:autoSpaceDE/>
      <w:autoSpaceDN/>
      <w:spacing w:before="100" w:beforeAutospacing="1" w:after="100" w:afterAutospacing="1" w:line="240" w:lineRule="auto"/>
      <w:jc w:val="left"/>
      <w:textAlignment w:val="center"/>
    </w:pPr>
    <w:rPr>
      <w:rFonts w:ascii="굴림" w:eastAsia="굴림" w:hAnsi="굴림" w:cs="굴림"/>
      <w:kern w:val="0"/>
      <w:szCs w:val="20"/>
    </w:rPr>
  </w:style>
  <w:style w:type="paragraph" w:customStyle="1" w:styleId="xl71">
    <w:name w:val="xl71"/>
    <w:basedOn w:val="a"/>
    <w:rsid w:val="00012104"/>
    <w:pPr>
      <w:widowControl/>
      <w:pBdr>
        <w:bottom w:val="single" w:sz="4" w:space="0" w:color="auto"/>
      </w:pBdr>
      <w:shd w:val="clear" w:color="000000" w:fill="FFFFFF"/>
      <w:wordWrap/>
      <w:autoSpaceDE/>
      <w:autoSpaceDN/>
      <w:spacing w:before="100" w:beforeAutospacing="1" w:after="100" w:afterAutospacing="1" w:line="240" w:lineRule="auto"/>
      <w:jc w:val="left"/>
      <w:textAlignment w:val="center"/>
    </w:pPr>
    <w:rPr>
      <w:rFonts w:ascii="굴림" w:eastAsia="굴림" w:hAnsi="굴림" w:cs="굴림"/>
      <w:kern w:val="0"/>
      <w:szCs w:val="20"/>
    </w:rPr>
  </w:style>
  <w:style w:type="paragraph" w:customStyle="1" w:styleId="xl72">
    <w:name w:val="xl72"/>
    <w:basedOn w:val="a"/>
    <w:rsid w:val="00012104"/>
    <w:pPr>
      <w:widowControl/>
      <w:pBdr>
        <w:top w:val="single" w:sz="4" w:space="0" w:color="auto"/>
      </w:pBdr>
      <w:shd w:val="clear" w:color="000000" w:fill="FFFFFF"/>
      <w:wordWrap/>
      <w:autoSpaceDE/>
      <w:autoSpaceDN/>
      <w:spacing w:before="100" w:beforeAutospacing="1" w:after="100" w:afterAutospacing="1" w:line="240" w:lineRule="auto"/>
      <w:jc w:val="left"/>
      <w:textAlignment w:val="center"/>
    </w:pPr>
    <w:rPr>
      <w:rFonts w:ascii="굴림" w:eastAsia="굴림" w:hAnsi="굴림" w:cs="굴림"/>
      <w:b/>
      <w:bCs/>
      <w:color w:val="000000"/>
      <w:kern w:val="0"/>
      <w:szCs w:val="20"/>
    </w:rPr>
  </w:style>
  <w:style w:type="paragraph" w:customStyle="1" w:styleId="xl73">
    <w:name w:val="xl73"/>
    <w:basedOn w:val="a"/>
    <w:rsid w:val="00012104"/>
    <w:pPr>
      <w:widowControl/>
      <w:pBdr>
        <w:bottom w:val="single" w:sz="4" w:space="0" w:color="auto"/>
      </w:pBdr>
      <w:shd w:val="clear" w:color="000000" w:fill="FFFFFF"/>
      <w:wordWrap/>
      <w:autoSpaceDE/>
      <w:autoSpaceDN/>
      <w:spacing w:before="100" w:beforeAutospacing="1" w:after="100" w:afterAutospacing="1" w:line="240" w:lineRule="auto"/>
      <w:jc w:val="center"/>
      <w:textAlignment w:val="center"/>
    </w:pPr>
    <w:rPr>
      <w:rFonts w:ascii="굴림" w:eastAsia="굴림" w:hAnsi="굴림" w:cs="굴림"/>
      <w:b/>
      <w:bCs/>
      <w:kern w:val="0"/>
      <w:szCs w:val="20"/>
    </w:rPr>
  </w:style>
  <w:style w:type="paragraph" w:customStyle="1" w:styleId="xl74">
    <w:name w:val="xl74"/>
    <w:basedOn w:val="a"/>
    <w:rsid w:val="00012104"/>
    <w:pPr>
      <w:widowControl/>
      <w:pBdr>
        <w:bottom w:val="single" w:sz="4" w:space="0" w:color="auto"/>
      </w:pBdr>
      <w:shd w:val="clear" w:color="000000" w:fill="FFFFFF"/>
      <w:wordWrap/>
      <w:autoSpaceDE/>
      <w:autoSpaceDN/>
      <w:spacing w:before="100" w:beforeAutospacing="1" w:after="100" w:afterAutospacing="1" w:line="240" w:lineRule="auto"/>
      <w:jc w:val="center"/>
      <w:textAlignment w:val="center"/>
    </w:pPr>
    <w:rPr>
      <w:rFonts w:ascii="굴림" w:eastAsia="굴림" w:hAnsi="굴림" w:cs="굴림"/>
      <w:b/>
      <w:bCs/>
      <w:kern w:val="0"/>
      <w:szCs w:val="20"/>
    </w:rPr>
  </w:style>
  <w:style w:type="paragraph" w:customStyle="1" w:styleId="xl75">
    <w:name w:val="xl75"/>
    <w:basedOn w:val="a"/>
    <w:rsid w:val="00012104"/>
    <w:pPr>
      <w:widowControl/>
      <w:pBdr>
        <w:bottom w:val="single" w:sz="4" w:space="0" w:color="auto"/>
      </w:pBdr>
      <w:shd w:val="clear" w:color="000000" w:fill="FFFFFF"/>
      <w:wordWrap/>
      <w:autoSpaceDE/>
      <w:autoSpaceDN/>
      <w:spacing w:before="100" w:beforeAutospacing="1" w:after="100" w:afterAutospacing="1" w:line="240" w:lineRule="auto"/>
      <w:jc w:val="center"/>
      <w:textAlignment w:val="center"/>
    </w:pPr>
    <w:rPr>
      <w:rFonts w:ascii="굴림" w:eastAsia="굴림" w:hAnsi="굴림" w:cs="굴림"/>
      <w:b/>
      <w:bCs/>
      <w:i/>
      <w:iCs/>
      <w:kern w:val="0"/>
      <w:szCs w:val="20"/>
    </w:rPr>
  </w:style>
  <w:style w:type="paragraph" w:customStyle="1" w:styleId="xl76">
    <w:name w:val="xl76"/>
    <w:basedOn w:val="a"/>
    <w:rsid w:val="00012104"/>
    <w:pPr>
      <w:widowControl/>
      <w:pBdr>
        <w:top w:val="single" w:sz="4" w:space="0" w:color="auto"/>
        <w:bottom w:val="single" w:sz="4" w:space="0" w:color="auto"/>
      </w:pBdr>
      <w:shd w:val="clear" w:color="000000" w:fill="FFFFFF"/>
      <w:wordWrap/>
      <w:autoSpaceDE/>
      <w:autoSpaceDN/>
      <w:spacing w:before="100" w:beforeAutospacing="1" w:after="100" w:afterAutospacing="1" w:line="240" w:lineRule="auto"/>
      <w:jc w:val="center"/>
      <w:textAlignment w:val="center"/>
    </w:pPr>
    <w:rPr>
      <w:rFonts w:ascii="굴림" w:eastAsia="굴림" w:hAnsi="굴림" w:cs="굴림"/>
      <w:b/>
      <w:bCs/>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4678">
      <w:bodyDiv w:val="1"/>
      <w:marLeft w:val="0"/>
      <w:marRight w:val="0"/>
      <w:marTop w:val="0"/>
      <w:marBottom w:val="0"/>
      <w:divBdr>
        <w:top w:val="none" w:sz="0" w:space="0" w:color="auto"/>
        <w:left w:val="none" w:sz="0" w:space="0" w:color="auto"/>
        <w:bottom w:val="none" w:sz="0" w:space="0" w:color="auto"/>
        <w:right w:val="none" w:sz="0" w:space="0" w:color="auto"/>
      </w:divBdr>
      <w:divsChild>
        <w:div w:id="391120007">
          <w:marLeft w:val="640"/>
          <w:marRight w:val="0"/>
          <w:marTop w:val="0"/>
          <w:marBottom w:val="0"/>
          <w:divBdr>
            <w:top w:val="none" w:sz="0" w:space="0" w:color="auto"/>
            <w:left w:val="none" w:sz="0" w:space="0" w:color="auto"/>
            <w:bottom w:val="none" w:sz="0" w:space="0" w:color="auto"/>
            <w:right w:val="none" w:sz="0" w:space="0" w:color="auto"/>
          </w:divBdr>
        </w:div>
        <w:div w:id="400325265">
          <w:marLeft w:val="640"/>
          <w:marRight w:val="0"/>
          <w:marTop w:val="0"/>
          <w:marBottom w:val="0"/>
          <w:divBdr>
            <w:top w:val="none" w:sz="0" w:space="0" w:color="auto"/>
            <w:left w:val="none" w:sz="0" w:space="0" w:color="auto"/>
            <w:bottom w:val="none" w:sz="0" w:space="0" w:color="auto"/>
            <w:right w:val="none" w:sz="0" w:space="0" w:color="auto"/>
          </w:divBdr>
        </w:div>
        <w:div w:id="511381400">
          <w:marLeft w:val="640"/>
          <w:marRight w:val="0"/>
          <w:marTop w:val="0"/>
          <w:marBottom w:val="0"/>
          <w:divBdr>
            <w:top w:val="none" w:sz="0" w:space="0" w:color="auto"/>
            <w:left w:val="none" w:sz="0" w:space="0" w:color="auto"/>
            <w:bottom w:val="none" w:sz="0" w:space="0" w:color="auto"/>
            <w:right w:val="none" w:sz="0" w:space="0" w:color="auto"/>
          </w:divBdr>
        </w:div>
        <w:div w:id="595674473">
          <w:marLeft w:val="640"/>
          <w:marRight w:val="0"/>
          <w:marTop w:val="0"/>
          <w:marBottom w:val="0"/>
          <w:divBdr>
            <w:top w:val="none" w:sz="0" w:space="0" w:color="auto"/>
            <w:left w:val="none" w:sz="0" w:space="0" w:color="auto"/>
            <w:bottom w:val="none" w:sz="0" w:space="0" w:color="auto"/>
            <w:right w:val="none" w:sz="0" w:space="0" w:color="auto"/>
          </w:divBdr>
        </w:div>
        <w:div w:id="683047592">
          <w:marLeft w:val="640"/>
          <w:marRight w:val="0"/>
          <w:marTop w:val="0"/>
          <w:marBottom w:val="0"/>
          <w:divBdr>
            <w:top w:val="none" w:sz="0" w:space="0" w:color="auto"/>
            <w:left w:val="none" w:sz="0" w:space="0" w:color="auto"/>
            <w:bottom w:val="none" w:sz="0" w:space="0" w:color="auto"/>
            <w:right w:val="none" w:sz="0" w:space="0" w:color="auto"/>
          </w:divBdr>
        </w:div>
        <w:div w:id="826170114">
          <w:marLeft w:val="640"/>
          <w:marRight w:val="0"/>
          <w:marTop w:val="0"/>
          <w:marBottom w:val="0"/>
          <w:divBdr>
            <w:top w:val="none" w:sz="0" w:space="0" w:color="auto"/>
            <w:left w:val="none" w:sz="0" w:space="0" w:color="auto"/>
            <w:bottom w:val="none" w:sz="0" w:space="0" w:color="auto"/>
            <w:right w:val="none" w:sz="0" w:space="0" w:color="auto"/>
          </w:divBdr>
        </w:div>
        <w:div w:id="1278173000">
          <w:marLeft w:val="640"/>
          <w:marRight w:val="0"/>
          <w:marTop w:val="0"/>
          <w:marBottom w:val="0"/>
          <w:divBdr>
            <w:top w:val="none" w:sz="0" w:space="0" w:color="auto"/>
            <w:left w:val="none" w:sz="0" w:space="0" w:color="auto"/>
            <w:bottom w:val="none" w:sz="0" w:space="0" w:color="auto"/>
            <w:right w:val="none" w:sz="0" w:space="0" w:color="auto"/>
          </w:divBdr>
        </w:div>
        <w:div w:id="1416904788">
          <w:marLeft w:val="640"/>
          <w:marRight w:val="0"/>
          <w:marTop w:val="0"/>
          <w:marBottom w:val="0"/>
          <w:divBdr>
            <w:top w:val="none" w:sz="0" w:space="0" w:color="auto"/>
            <w:left w:val="none" w:sz="0" w:space="0" w:color="auto"/>
            <w:bottom w:val="none" w:sz="0" w:space="0" w:color="auto"/>
            <w:right w:val="none" w:sz="0" w:space="0" w:color="auto"/>
          </w:divBdr>
        </w:div>
        <w:div w:id="1460958397">
          <w:marLeft w:val="640"/>
          <w:marRight w:val="0"/>
          <w:marTop w:val="0"/>
          <w:marBottom w:val="0"/>
          <w:divBdr>
            <w:top w:val="none" w:sz="0" w:space="0" w:color="auto"/>
            <w:left w:val="none" w:sz="0" w:space="0" w:color="auto"/>
            <w:bottom w:val="none" w:sz="0" w:space="0" w:color="auto"/>
            <w:right w:val="none" w:sz="0" w:space="0" w:color="auto"/>
          </w:divBdr>
        </w:div>
        <w:div w:id="1607423810">
          <w:marLeft w:val="640"/>
          <w:marRight w:val="0"/>
          <w:marTop w:val="0"/>
          <w:marBottom w:val="0"/>
          <w:divBdr>
            <w:top w:val="none" w:sz="0" w:space="0" w:color="auto"/>
            <w:left w:val="none" w:sz="0" w:space="0" w:color="auto"/>
            <w:bottom w:val="none" w:sz="0" w:space="0" w:color="auto"/>
            <w:right w:val="none" w:sz="0" w:space="0" w:color="auto"/>
          </w:divBdr>
        </w:div>
        <w:div w:id="1723628060">
          <w:marLeft w:val="640"/>
          <w:marRight w:val="0"/>
          <w:marTop w:val="0"/>
          <w:marBottom w:val="0"/>
          <w:divBdr>
            <w:top w:val="none" w:sz="0" w:space="0" w:color="auto"/>
            <w:left w:val="none" w:sz="0" w:space="0" w:color="auto"/>
            <w:bottom w:val="none" w:sz="0" w:space="0" w:color="auto"/>
            <w:right w:val="none" w:sz="0" w:space="0" w:color="auto"/>
          </w:divBdr>
        </w:div>
        <w:div w:id="1731224993">
          <w:marLeft w:val="640"/>
          <w:marRight w:val="0"/>
          <w:marTop w:val="0"/>
          <w:marBottom w:val="0"/>
          <w:divBdr>
            <w:top w:val="none" w:sz="0" w:space="0" w:color="auto"/>
            <w:left w:val="none" w:sz="0" w:space="0" w:color="auto"/>
            <w:bottom w:val="none" w:sz="0" w:space="0" w:color="auto"/>
            <w:right w:val="none" w:sz="0" w:space="0" w:color="auto"/>
          </w:divBdr>
        </w:div>
        <w:div w:id="1835564199">
          <w:marLeft w:val="640"/>
          <w:marRight w:val="0"/>
          <w:marTop w:val="0"/>
          <w:marBottom w:val="0"/>
          <w:divBdr>
            <w:top w:val="none" w:sz="0" w:space="0" w:color="auto"/>
            <w:left w:val="none" w:sz="0" w:space="0" w:color="auto"/>
            <w:bottom w:val="none" w:sz="0" w:space="0" w:color="auto"/>
            <w:right w:val="none" w:sz="0" w:space="0" w:color="auto"/>
          </w:divBdr>
        </w:div>
        <w:div w:id="1920865401">
          <w:marLeft w:val="640"/>
          <w:marRight w:val="0"/>
          <w:marTop w:val="0"/>
          <w:marBottom w:val="0"/>
          <w:divBdr>
            <w:top w:val="none" w:sz="0" w:space="0" w:color="auto"/>
            <w:left w:val="none" w:sz="0" w:space="0" w:color="auto"/>
            <w:bottom w:val="none" w:sz="0" w:space="0" w:color="auto"/>
            <w:right w:val="none" w:sz="0" w:space="0" w:color="auto"/>
          </w:divBdr>
        </w:div>
        <w:div w:id="1933314071">
          <w:marLeft w:val="640"/>
          <w:marRight w:val="0"/>
          <w:marTop w:val="0"/>
          <w:marBottom w:val="0"/>
          <w:divBdr>
            <w:top w:val="none" w:sz="0" w:space="0" w:color="auto"/>
            <w:left w:val="none" w:sz="0" w:space="0" w:color="auto"/>
            <w:bottom w:val="none" w:sz="0" w:space="0" w:color="auto"/>
            <w:right w:val="none" w:sz="0" w:space="0" w:color="auto"/>
          </w:divBdr>
        </w:div>
        <w:div w:id="1990354245">
          <w:marLeft w:val="640"/>
          <w:marRight w:val="0"/>
          <w:marTop w:val="0"/>
          <w:marBottom w:val="0"/>
          <w:divBdr>
            <w:top w:val="none" w:sz="0" w:space="0" w:color="auto"/>
            <w:left w:val="none" w:sz="0" w:space="0" w:color="auto"/>
            <w:bottom w:val="none" w:sz="0" w:space="0" w:color="auto"/>
            <w:right w:val="none" w:sz="0" w:space="0" w:color="auto"/>
          </w:divBdr>
        </w:div>
        <w:div w:id="2008093644">
          <w:marLeft w:val="640"/>
          <w:marRight w:val="0"/>
          <w:marTop w:val="0"/>
          <w:marBottom w:val="0"/>
          <w:divBdr>
            <w:top w:val="none" w:sz="0" w:space="0" w:color="auto"/>
            <w:left w:val="none" w:sz="0" w:space="0" w:color="auto"/>
            <w:bottom w:val="none" w:sz="0" w:space="0" w:color="auto"/>
            <w:right w:val="none" w:sz="0" w:space="0" w:color="auto"/>
          </w:divBdr>
        </w:div>
      </w:divsChild>
    </w:div>
    <w:div w:id="126165125">
      <w:bodyDiv w:val="1"/>
      <w:marLeft w:val="0"/>
      <w:marRight w:val="0"/>
      <w:marTop w:val="0"/>
      <w:marBottom w:val="0"/>
      <w:divBdr>
        <w:top w:val="none" w:sz="0" w:space="0" w:color="auto"/>
        <w:left w:val="none" w:sz="0" w:space="0" w:color="auto"/>
        <w:bottom w:val="none" w:sz="0" w:space="0" w:color="auto"/>
        <w:right w:val="none" w:sz="0" w:space="0" w:color="auto"/>
      </w:divBdr>
    </w:div>
    <w:div w:id="146408754">
      <w:bodyDiv w:val="1"/>
      <w:marLeft w:val="0"/>
      <w:marRight w:val="0"/>
      <w:marTop w:val="0"/>
      <w:marBottom w:val="0"/>
      <w:divBdr>
        <w:top w:val="none" w:sz="0" w:space="0" w:color="auto"/>
        <w:left w:val="none" w:sz="0" w:space="0" w:color="auto"/>
        <w:bottom w:val="none" w:sz="0" w:space="0" w:color="auto"/>
        <w:right w:val="none" w:sz="0" w:space="0" w:color="auto"/>
      </w:divBdr>
      <w:divsChild>
        <w:div w:id="9650220">
          <w:marLeft w:val="640"/>
          <w:marRight w:val="0"/>
          <w:marTop w:val="0"/>
          <w:marBottom w:val="0"/>
          <w:divBdr>
            <w:top w:val="none" w:sz="0" w:space="0" w:color="auto"/>
            <w:left w:val="none" w:sz="0" w:space="0" w:color="auto"/>
            <w:bottom w:val="none" w:sz="0" w:space="0" w:color="auto"/>
            <w:right w:val="none" w:sz="0" w:space="0" w:color="auto"/>
          </w:divBdr>
        </w:div>
        <w:div w:id="69012817">
          <w:marLeft w:val="640"/>
          <w:marRight w:val="0"/>
          <w:marTop w:val="0"/>
          <w:marBottom w:val="0"/>
          <w:divBdr>
            <w:top w:val="none" w:sz="0" w:space="0" w:color="auto"/>
            <w:left w:val="none" w:sz="0" w:space="0" w:color="auto"/>
            <w:bottom w:val="none" w:sz="0" w:space="0" w:color="auto"/>
            <w:right w:val="none" w:sz="0" w:space="0" w:color="auto"/>
          </w:divBdr>
        </w:div>
        <w:div w:id="264919898">
          <w:marLeft w:val="640"/>
          <w:marRight w:val="0"/>
          <w:marTop w:val="0"/>
          <w:marBottom w:val="0"/>
          <w:divBdr>
            <w:top w:val="none" w:sz="0" w:space="0" w:color="auto"/>
            <w:left w:val="none" w:sz="0" w:space="0" w:color="auto"/>
            <w:bottom w:val="none" w:sz="0" w:space="0" w:color="auto"/>
            <w:right w:val="none" w:sz="0" w:space="0" w:color="auto"/>
          </w:divBdr>
        </w:div>
        <w:div w:id="495534115">
          <w:marLeft w:val="640"/>
          <w:marRight w:val="0"/>
          <w:marTop w:val="0"/>
          <w:marBottom w:val="0"/>
          <w:divBdr>
            <w:top w:val="none" w:sz="0" w:space="0" w:color="auto"/>
            <w:left w:val="none" w:sz="0" w:space="0" w:color="auto"/>
            <w:bottom w:val="none" w:sz="0" w:space="0" w:color="auto"/>
            <w:right w:val="none" w:sz="0" w:space="0" w:color="auto"/>
          </w:divBdr>
        </w:div>
        <w:div w:id="535310049">
          <w:marLeft w:val="640"/>
          <w:marRight w:val="0"/>
          <w:marTop w:val="0"/>
          <w:marBottom w:val="0"/>
          <w:divBdr>
            <w:top w:val="none" w:sz="0" w:space="0" w:color="auto"/>
            <w:left w:val="none" w:sz="0" w:space="0" w:color="auto"/>
            <w:bottom w:val="none" w:sz="0" w:space="0" w:color="auto"/>
            <w:right w:val="none" w:sz="0" w:space="0" w:color="auto"/>
          </w:divBdr>
        </w:div>
        <w:div w:id="619993700">
          <w:marLeft w:val="640"/>
          <w:marRight w:val="0"/>
          <w:marTop w:val="0"/>
          <w:marBottom w:val="0"/>
          <w:divBdr>
            <w:top w:val="none" w:sz="0" w:space="0" w:color="auto"/>
            <w:left w:val="none" w:sz="0" w:space="0" w:color="auto"/>
            <w:bottom w:val="none" w:sz="0" w:space="0" w:color="auto"/>
            <w:right w:val="none" w:sz="0" w:space="0" w:color="auto"/>
          </w:divBdr>
        </w:div>
        <w:div w:id="802312104">
          <w:marLeft w:val="640"/>
          <w:marRight w:val="0"/>
          <w:marTop w:val="0"/>
          <w:marBottom w:val="0"/>
          <w:divBdr>
            <w:top w:val="none" w:sz="0" w:space="0" w:color="auto"/>
            <w:left w:val="none" w:sz="0" w:space="0" w:color="auto"/>
            <w:bottom w:val="none" w:sz="0" w:space="0" w:color="auto"/>
            <w:right w:val="none" w:sz="0" w:space="0" w:color="auto"/>
          </w:divBdr>
        </w:div>
        <w:div w:id="1300771006">
          <w:marLeft w:val="640"/>
          <w:marRight w:val="0"/>
          <w:marTop w:val="0"/>
          <w:marBottom w:val="0"/>
          <w:divBdr>
            <w:top w:val="none" w:sz="0" w:space="0" w:color="auto"/>
            <w:left w:val="none" w:sz="0" w:space="0" w:color="auto"/>
            <w:bottom w:val="none" w:sz="0" w:space="0" w:color="auto"/>
            <w:right w:val="none" w:sz="0" w:space="0" w:color="auto"/>
          </w:divBdr>
        </w:div>
        <w:div w:id="1430008439">
          <w:marLeft w:val="640"/>
          <w:marRight w:val="0"/>
          <w:marTop w:val="0"/>
          <w:marBottom w:val="0"/>
          <w:divBdr>
            <w:top w:val="none" w:sz="0" w:space="0" w:color="auto"/>
            <w:left w:val="none" w:sz="0" w:space="0" w:color="auto"/>
            <w:bottom w:val="none" w:sz="0" w:space="0" w:color="auto"/>
            <w:right w:val="none" w:sz="0" w:space="0" w:color="auto"/>
          </w:divBdr>
        </w:div>
        <w:div w:id="1633048764">
          <w:marLeft w:val="640"/>
          <w:marRight w:val="0"/>
          <w:marTop w:val="0"/>
          <w:marBottom w:val="0"/>
          <w:divBdr>
            <w:top w:val="none" w:sz="0" w:space="0" w:color="auto"/>
            <w:left w:val="none" w:sz="0" w:space="0" w:color="auto"/>
            <w:bottom w:val="none" w:sz="0" w:space="0" w:color="auto"/>
            <w:right w:val="none" w:sz="0" w:space="0" w:color="auto"/>
          </w:divBdr>
        </w:div>
        <w:div w:id="1931237463">
          <w:marLeft w:val="640"/>
          <w:marRight w:val="0"/>
          <w:marTop w:val="0"/>
          <w:marBottom w:val="0"/>
          <w:divBdr>
            <w:top w:val="none" w:sz="0" w:space="0" w:color="auto"/>
            <w:left w:val="none" w:sz="0" w:space="0" w:color="auto"/>
            <w:bottom w:val="none" w:sz="0" w:space="0" w:color="auto"/>
            <w:right w:val="none" w:sz="0" w:space="0" w:color="auto"/>
          </w:divBdr>
        </w:div>
      </w:divsChild>
    </w:div>
    <w:div w:id="173767315">
      <w:bodyDiv w:val="1"/>
      <w:marLeft w:val="0"/>
      <w:marRight w:val="0"/>
      <w:marTop w:val="0"/>
      <w:marBottom w:val="0"/>
      <w:divBdr>
        <w:top w:val="none" w:sz="0" w:space="0" w:color="auto"/>
        <w:left w:val="none" w:sz="0" w:space="0" w:color="auto"/>
        <w:bottom w:val="none" w:sz="0" w:space="0" w:color="auto"/>
        <w:right w:val="none" w:sz="0" w:space="0" w:color="auto"/>
      </w:divBdr>
    </w:div>
    <w:div w:id="180750108">
      <w:bodyDiv w:val="1"/>
      <w:marLeft w:val="0"/>
      <w:marRight w:val="0"/>
      <w:marTop w:val="0"/>
      <w:marBottom w:val="0"/>
      <w:divBdr>
        <w:top w:val="none" w:sz="0" w:space="0" w:color="auto"/>
        <w:left w:val="none" w:sz="0" w:space="0" w:color="auto"/>
        <w:bottom w:val="none" w:sz="0" w:space="0" w:color="auto"/>
        <w:right w:val="none" w:sz="0" w:space="0" w:color="auto"/>
      </w:divBdr>
    </w:div>
    <w:div w:id="307440544">
      <w:bodyDiv w:val="1"/>
      <w:marLeft w:val="0"/>
      <w:marRight w:val="0"/>
      <w:marTop w:val="0"/>
      <w:marBottom w:val="0"/>
      <w:divBdr>
        <w:top w:val="none" w:sz="0" w:space="0" w:color="auto"/>
        <w:left w:val="none" w:sz="0" w:space="0" w:color="auto"/>
        <w:bottom w:val="none" w:sz="0" w:space="0" w:color="auto"/>
        <w:right w:val="none" w:sz="0" w:space="0" w:color="auto"/>
      </w:divBdr>
    </w:div>
    <w:div w:id="345593630">
      <w:bodyDiv w:val="1"/>
      <w:marLeft w:val="0"/>
      <w:marRight w:val="0"/>
      <w:marTop w:val="0"/>
      <w:marBottom w:val="0"/>
      <w:divBdr>
        <w:top w:val="none" w:sz="0" w:space="0" w:color="auto"/>
        <w:left w:val="none" w:sz="0" w:space="0" w:color="auto"/>
        <w:bottom w:val="none" w:sz="0" w:space="0" w:color="auto"/>
        <w:right w:val="none" w:sz="0" w:space="0" w:color="auto"/>
      </w:divBdr>
    </w:div>
    <w:div w:id="347367024">
      <w:bodyDiv w:val="1"/>
      <w:marLeft w:val="0"/>
      <w:marRight w:val="0"/>
      <w:marTop w:val="0"/>
      <w:marBottom w:val="0"/>
      <w:divBdr>
        <w:top w:val="none" w:sz="0" w:space="0" w:color="auto"/>
        <w:left w:val="none" w:sz="0" w:space="0" w:color="auto"/>
        <w:bottom w:val="none" w:sz="0" w:space="0" w:color="auto"/>
        <w:right w:val="none" w:sz="0" w:space="0" w:color="auto"/>
      </w:divBdr>
    </w:div>
    <w:div w:id="399134114">
      <w:bodyDiv w:val="1"/>
      <w:marLeft w:val="0"/>
      <w:marRight w:val="0"/>
      <w:marTop w:val="0"/>
      <w:marBottom w:val="0"/>
      <w:divBdr>
        <w:top w:val="none" w:sz="0" w:space="0" w:color="auto"/>
        <w:left w:val="none" w:sz="0" w:space="0" w:color="auto"/>
        <w:bottom w:val="none" w:sz="0" w:space="0" w:color="auto"/>
        <w:right w:val="none" w:sz="0" w:space="0" w:color="auto"/>
      </w:divBdr>
      <w:divsChild>
        <w:div w:id="75985039">
          <w:marLeft w:val="640"/>
          <w:marRight w:val="0"/>
          <w:marTop w:val="0"/>
          <w:marBottom w:val="0"/>
          <w:divBdr>
            <w:top w:val="none" w:sz="0" w:space="0" w:color="auto"/>
            <w:left w:val="none" w:sz="0" w:space="0" w:color="auto"/>
            <w:bottom w:val="none" w:sz="0" w:space="0" w:color="auto"/>
            <w:right w:val="none" w:sz="0" w:space="0" w:color="auto"/>
          </w:divBdr>
        </w:div>
        <w:div w:id="627012926">
          <w:marLeft w:val="640"/>
          <w:marRight w:val="0"/>
          <w:marTop w:val="0"/>
          <w:marBottom w:val="0"/>
          <w:divBdr>
            <w:top w:val="none" w:sz="0" w:space="0" w:color="auto"/>
            <w:left w:val="none" w:sz="0" w:space="0" w:color="auto"/>
            <w:bottom w:val="none" w:sz="0" w:space="0" w:color="auto"/>
            <w:right w:val="none" w:sz="0" w:space="0" w:color="auto"/>
          </w:divBdr>
        </w:div>
        <w:div w:id="660816676">
          <w:marLeft w:val="640"/>
          <w:marRight w:val="0"/>
          <w:marTop w:val="0"/>
          <w:marBottom w:val="0"/>
          <w:divBdr>
            <w:top w:val="none" w:sz="0" w:space="0" w:color="auto"/>
            <w:left w:val="none" w:sz="0" w:space="0" w:color="auto"/>
            <w:bottom w:val="none" w:sz="0" w:space="0" w:color="auto"/>
            <w:right w:val="none" w:sz="0" w:space="0" w:color="auto"/>
          </w:divBdr>
        </w:div>
        <w:div w:id="839392884">
          <w:marLeft w:val="640"/>
          <w:marRight w:val="0"/>
          <w:marTop w:val="0"/>
          <w:marBottom w:val="0"/>
          <w:divBdr>
            <w:top w:val="none" w:sz="0" w:space="0" w:color="auto"/>
            <w:left w:val="none" w:sz="0" w:space="0" w:color="auto"/>
            <w:bottom w:val="none" w:sz="0" w:space="0" w:color="auto"/>
            <w:right w:val="none" w:sz="0" w:space="0" w:color="auto"/>
          </w:divBdr>
        </w:div>
        <w:div w:id="871070924">
          <w:marLeft w:val="640"/>
          <w:marRight w:val="0"/>
          <w:marTop w:val="0"/>
          <w:marBottom w:val="0"/>
          <w:divBdr>
            <w:top w:val="none" w:sz="0" w:space="0" w:color="auto"/>
            <w:left w:val="none" w:sz="0" w:space="0" w:color="auto"/>
            <w:bottom w:val="none" w:sz="0" w:space="0" w:color="auto"/>
            <w:right w:val="none" w:sz="0" w:space="0" w:color="auto"/>
          </w:divBdr>
        </w:div>
        <w:div w:id="1009521226">
          <w:marLeft w:val="640"/>
          <w:marRight w:val="0"/>
          <w:marTop w:val="0"/>
          <w:marBottom w:val="0"/>
          <w:divBdr>
            <w:top w:val="none" w:sz="0" w:space="0" w:color="auto"/>
            <w:left w:val="none" w:sz="0" w:space="0" w:color="auto"/>
            <w:bottom w:val="none" w:sz="0" w:space="0" w:color="auto"/>
            <w:right w:val="none" w:sz="0" w:space="0" w:color="auto"/>
          </w:divBdr>
        </w:div>
        <w:div w:id="1031496810">
          <w:marLeft w:val="640"/>
          <w:marRight w:val="0"/>
          <w:marTop w:val="0"/>
          <w:marBottom w:val="0"/>
          <w:divBdr>
            <w:top w:val="none" w:sz="0" w:space="0" w:color="auto"/>
            <w:left w:val="none" w:sz="0" w:space="0" w:color="auto"/>
            <w:bottom w:val="none" w:sz="0" w:space="0" w:color="auto"/>
            <w:right w:val="none" w:sz="0" w:space="0" w:color="auto"/>
          </w:divBdr>
        </w:div>
        <w:div w:id="1272055189">
          <w:marLeft w:val="640"/>
          <w:marRight w:val="0"/>
          <w:marTop w:val="0"/>
          <w:marBottom w:val="0"/>
          <w:divBdr>
            <w:top w:val="none" w:sz="0" w:space="0" w:color="auto"/>
            <w:left w:val="none" w:sz="0" w:space="0" w:color="auto"/>
            <w:bottom w:val="none" w:sz="0" w:space="0" w:color="auto"/>
            <w:right w:val="none" w:sz="0" w:space="0" w:color="auto"/>
          </w:divBdr>
        </w:div>
        <w:div w:id="1279265338">
          <w:marLeft w:val="640"/>
          <w:marRight w:val="0"/>
          <w:marTop w:val="0"/>
          <w:marBottom w:val="0"/>
          <w:divBdr>
            <w:top w:val="none" w:sz="0" w:space="0" w:color="auto"/>
            <w:left w:val="none" w:sz="0" w:space="0" w:color="auto"/>
            <w:bottom w:val="none" w:sz="0" w:space="0" w:color="auto"/>
            <w:right w:val="none" w:sz="0" w:space="0" w:color="auto"/>
          </w:divBdr>
        </w:div>
        <w:div w:id="1345596113">
          <w:marLeft w:val="640"/>
          <w:marRight w:val="0"/>
          <w:marTop w:val="0"/>
          <w:marBottom w:val="0"/>
          <w:divBdr>
            <w:top w:val="none" w:sz="0" w:space="0" w:color="auto"/>
            <w:left w:val="none" w:sz="0" w:space="0" w:color="auto"/>
            <w:bottom w:val="none" w:sz="0" w:space="0" w:color="auto"/>
            <w:right w:val="none" w:sz="0" w:space="0" w:color="auto"/>
          </w:divBdr>
        </w:div>
        <w:div w:id="1742945683">
          <w:marLeft w:val="640"/>
          <w:marRight w:val="0"/>
          <w:marTop w:val="0"/>
          <w:marBottom w:val="0"/>
          <w:divBdr>
            <w:top w:val="none" w:sz="0" w:space="0" w:color="auto"/>
            <w:left w:val="none" w:sz="0" w:space="0" w:color="auto"/>
            <w:bottom w:val="none" w:sz="0" w:space="0" w:color="auto"/>
            <w:right w:val="none" w:sz="0" w:space="0" w:color="auto"/>
          </w:divBdr>
        </w:div>
        <w:div w:id="1750880848">
          <w:marLeft w:val="640"/>
          <w:marRight w:val="0"/>
          <w:marTop w:val="0"/>
          <w:marBottom w:val="0"/>
          <w:divBdr>
            <w:top w:val="none" w:sz="0" w:space="0" w:color="auto"/>
            <w:left w:val="none" w:sz="0" w:space="0" w:color="auto"/>
            <w:bottom w:val="none" w:sz="0" w:space="0" w:color="auto"/>
            <w:right w:val="none" w:sz="0" w:space="0" w:color="auto"/>
          </w:divBdr>
        </w:div>
        <w:div w:id="1767649090">
          <w:marLeft w:val="640"/>
          <w:marRight w:val="0"/>
          <w:marTop w:val="0"/>
          <w:marBottom w:val="0"/>
          <w:divBdr>
            <w:top w:val="none" w:sz="0" w:space="0" w:color="auto"/>
            <w:left w:val="none" w:sz="0" w:space="0" w:color="auto"/>
            <w:bottom w:val="none" w:sz="0" w:space="0" w:color="auto"/>
            <w:right w:val="none" w:sz="0" w:space="0" w:color="auto"/>
          </w:divBdr>
        </w:div>
        <w:div w:id="1783377475">
          <w:marLeft w:val="640"/>
          <w:marRight w:val="0"/>
          <w:marTop w:val="0"/>
          <w:marBottom w:val="0"/>
          <w:divBdr>
            <w:top w:val="none" w:sz="0" w:space="0" w:color="auto"/>
            <w:left w:val="none" w:sz="0" w:space="0" w:color="auto"/>
            <w:bottom w:val="none" w:sz="0" w:space="0" w:color="auto"/>
            <w:right w:val="none" w:sz="0" w:space="0" w:color="auto"/>
          </w:divBdr>
        </w:div>
        <w:div w:id="1815831437">
          <w:marLeft w:val="640"/>
          <w:marRight w:val="0"/>
          <w:marTop w:val="0"/>
          <w:marBottom w:val="0"/>
          <w:divBdr>
            <w:top w:val="none" w:sz="0" w:space="0" w:color="auto"/>
            <w:left w:val="none" w:sz="0" w:space="0" w:color="auto"/>
            <w:bottom w:val="none" w:sz="0" w:space="0" w:color="auto"/>
            <w:right w:val="none" w:sz="0" w:space="0" w:color="auto"/>
          </w:divBdr>
        </w:div>
        <w:div w:id="1944610000">
          <w:marLeft w:val="640"/>
          <w:marRight w:val="0"/>
          <w:marTop w:val="0"/>
          <w:marBottom w:val="0"/>
          <w:divBdr>
            <w:top w:val="none" w:sz="0" w:space="0" w:color="auto"/>
            <w:left w:val="none" w:sz="0" w:space="0" w:color="auto"/>
            <w:bottom w:val="none" w:sz="0" w:space="0" w:color="auto"/>
            <w:right w:val="none" w:sz="0" w:space="0" w:color="auto"/>
          </w:divBdr>
        </w:div>
      </w:divsChild>
    </w:div>
    <w:div w:id="434903138">
      <w:bodyDiv w:val="1"/>
      <w:marLeft w:val="0"/>
      <w:marRight w:val="0"/>
      <w:marTop w:val="0"/>
      <w:marBottom w:val="0"/>
      <w:divBdr>
        <w:top w:val="none" w:sz="0" w:space="0" w:color="auto"/>
        <w:left w:val="none" w:sz="0" w:space="0" w:color="auto"/>
        <w:bottom w:val="none" w:sz="0" w:space="0" w:color="auto"/>
        <w:right w:val="none" w:sz="0" w:space="0" w:color="auto"/>
      </w:divBdr>
    </w:div>
    <w:div w:id="505176072">
      <w:bodyDiv w:val="1"/>
      <w:marLeft w:val="0"/>
      <w:marRight w:val="0"/>
      <w:marTop w:val="0"/>
      <w:marBottom w:val="0"/>
      <w:divBdr>
        <w:top w:val="none" w:sz="0" w:space="0" w:color="auto"/>
        <w:left w:val="none" w:sz="0" w:space="0" w:color="auto"/>
        <w:bottom w:val="none" w:sz="0" w:space="0" w:color="auto"/>
        <w:right w:val="none" w:sz="0" w:space="0" w:color="auto"/>
      </w:divBdr>
      <w:divsChild>
        <w:div w:id="79105741">
          <w:marLeft w:val="640"/>
          <w:marRight w:val="0"/>
          <w:marTop w:val="0"/>
          <w:marBottom w:val="0"/>
          <w:divBdr>
            <w:top w:val="none" w:sz="0" w:space="0" w:color="auto"/>
            <w:left w:val="none" w:sz="0" w:space="0" w:color="auto"/>
            <w:bottom w:val="none" w:sz="0" w:space="0" w:color="auto"/>
            <w:right w:val="none" w:sz="0" w:space="0" w:color="auto"/>
          </w:divBdr>
        </w:div>
        <w:div w:id="294263690">
          <w:marLeft w:val="640"/>
          <w:marRight w:val="0"/>
          <w:marTop w:val="0"/>
          <w:marBottom w:val="0"/>
          <w:divBdr>
            <w:top w:val="none" w:sz="0" w:space="0" w:color="auto"/>
            <w:left w:val="none" w:sz="0" w:space="0" w:color="auto"/>
            <w:bottom w:val="none" w:sz="0" w:space="0" w:color="auto"/>
            <w:right w:val="none" w:sz="0" w:space="0" w:color="auto"/>
          </w:divBdr>
        </w:div>
        <w:div w:id="399908326">
          <w:marLeft w:val="640"/>
          <w:marRight w:val="0"/>
          <w:marTop w:val="0"/>
          <w:marBottom w:val="0"/>
          <w:divBdr>
            <w:top w:val="none" w:sz="0" w:space="0" w:color="auto"/>
            <w:left w:val="none" w:sz="0" w:space="0" w:color="auto"/>
            <w:bottom w:val="none" w:sz="0" w:space="0" w:color="auto"/>
            <w:right w:val="none" w:sz="0" w:space="0" w:color="auto"/>
          </w:divBdr>
        </w:div>
        <w:div w:id="578950452">
          <w:marLeft w:val="640"/>
          <w:marRight w:val="0"/>
          <w:marTop w:val="0"/>
          <w:marBottom w:val="0"/>
          <w:divBdr>
            <w:top w:val="none" w:sz="0" w:space="0" w:color="auto"/>
            <w:left w:val="none" w:sz="0" w:space="0" w:color="auto"/>
            <w:bottom w:val="none" w:sz="0" w:space="0" w:color="auto"/>
            <w:right w:val="none" w:sz="0" w:space="0" w:color="auto"/>
          </w:divBdr>
        </w:div>
        <w:div w:id="603927399">
          <w:marLeft w:val="640"/>
          <w:marRight w:val="0"/>
          <w:marTop w:val="0"/>
          <w:marBottom w:val="0"/>
          <w:divBdr>
            <w:top w:val="none" w:sz="0" w:space="0" w:color="auto"/>
            <w:left w:val="none" w:sz="0" w:space="0" w:color="auto"/>
            <w:bottom w:val="none" w:sz="0" w:space="0" w:color="auto"/>
            <w:right w:val="none" w:sz="0" w:space="0" w:color="auto"/>
          </w:divBdr>
        </w:div>
        <w:div w:id="612597681">
          <w:marLeft w:val="640"/>
          <w:marRight w:val="0"/>
          <w:marTop w:val="0"/>
          <w:marBottom w:val="0"/>
          <w:divBdr>
            <w:top w:val="none" w:sz="0" w:space="0" w:color="auto"/>
            <w:left w:val="none" w:sz="0" w:space="0" w:color="auto"/>
            <w:bottom w:val="none" w:sz="0" w:space="0" w:color="auto"/>
            <w:right w:val="none" w:sz="0" w:space="0" w:color="auto"/>
          </w:divBdr>
        </w:div>
        <w:div w:id="665788092">
          <w:marLeft w:val="640"/>
          <w:marRight w:val="0"/>
          <w:marTop w:val="0"/>
          <w:marBottom w:val="0"/>
          <w:divBdr>
            <w:top w:val="none" w:sz="0" w:space="0" w:color="auto"/>
            <w:left w:val="none" w:sz="0" w:space="0" w:color="auto"/>
            <w:bottom w:val="none" w:sz="0" w:space="0" w:color="auto"/>
            <w:right w:val="none" w:sz="0" w:space="0" w:color="auto"/>
          </w:divBdr>
        </w:div>
        <w:div w:id="718362539">
          <w:marLeft w:val="640"/>
          <w:marRight w:val="0"/>
          <w:marTop w:val="0"/>
          <w:marBottom w:val="0"/>
          <w:divBdr>
            <w:top w:val="none" w:sz="0" w:space="0" w:color="auto"/>
            <w:left w:val="none" w:sz="0" w:space="0" w:color="auto"/>
            <w:bottom w:val="none" w:sz="0" w:space="0" w:color="auto"/>
            <w:right w:val="none" w:sz="0" w:space="0" w:color="auto"/>
          </w:divBdr>
        </w:div>
        <w:div w:id="882407863">
          <w:marLeft w:val="640"/>
          <w:marRight w:val="0"/>
          <w:marTop w:val="0"/>
          <w:marBottom w:val="0"/>
          <w:divBdr>
            <w:top w:val="none" w:sz="0" w:space="0" w:color="auto"/>
            <w:left w:val="none" w:sz="0" w:space="0" w:color="auto"/>
            <w:bottom w:val="none" w:sz="0" w:space="0" w:color="auto"/>
            <w:right w:val="none" w:sz="0" w:space="0" w:color="auto"/>
          </w:divBdr>
        </w:div>
        <w:div w:id="1044062193">
          <w:marLeft w:val="640"/>
          <w:marRight w:val="0"/>
          <w:marTop w:val="0"/>
          <w:marBottom w:val="0"/>
          <w:divBdr>
            <w:top w:val="none" w:sz="0" w:space="0" w:color="auto"/>
            <w:left w:val="none" w:sz="0" w:space="0" w:color="auto"/>
            <w:bottom w:val="none" w:sz="0" w:space="0" w:color="auto"/>
            <w:right w:val="none" w:sz="0" w:space="0" w:color="auto"/>
          </w:divBdr>
        </w:div>
        <w:div w:id="1433672474">
          <w:marLeft w:val="640"/>
          <w:marRight w:val="0"/>
          <w:marTop w:val="0"/>
          <w:marBottom w:val="0"/>
          <w:divBdr>
            <w:top w:val="none" w:sz="0" w:space="0" w:color="auto"/>
            <w:left w:val="none" w:sz="0" w:space="0" w:color="auto"/>
            <w:bottom w:val="none" w:sz="0" w:space="0" w:color="auto"/>
            <w:right w:val="none" w:sz="0" w:space="0" w:color="auto"/>
          </w:divBdr>
        </w:div>
        <w:div w:id="1443694635">
          <w:marLeft w:val="640"/>
          <w:marRight w:val="0"/>
          <w:marTop w:val="0"/>
          <w:marBottom w:val="0"/>
          <w:divBdr>
            <w:top w:val="none" w:sz="0" w:space="0" w:color="auto"/>
            <w:left w:val="none" w:sz="0" w:space="0" w:color="auto"/>
            <w:bottom w:val="none" w:sz="0" w:space="0" w:color="auto"/>
            <w:right w:val="none" w:sz="0" w:space="0" w:color="auto"/>
          </w:divBdr>
        </w:div>
        <w:div w:id="1493718476">
          <w:marLeft w:val="640"/>
          <w:marRight w:val="0"/>
          <w:marTop w:val="0"/>
          <w:marBottom w:val="0"/>
          <w:divBdr>
            <w:top w:val="none" w:sz="0" w:space="0" w:color="auto"/>
            <w:left w:val="none" w:sz="0" w:space="0" w:color="auto"/>
            <w:bottom w:val="none" w:sz="0" w:space="0" w:color="auto"/>
            <w:right w:val="none" w:sz="0" w:space="0" w:color="auto"/>
          </w:divBdr>
        </w:div>
        <w:div w:id="1525636638">
          <w:marLeft w:val="640"/>
          <w:marRight w:val="0"/>
          <w:marTop w:val="0"/>
          <w:marBottom w:val="0"/>
          <w:divBdr>
            <w:top w:val="none" w:sz="0" w:space="0" w:color="auto"/>
            <w:left w:val="none" w:sz="0" w:space="0" w:color="auto"/>
            <w:bottom w:val="none" w:sz="0" w:space="0" w:color="auto"/>
            <w:right w:val="none" w:sz="0" w:space="0" w:color="auto"/>
          </w:divBdr>
        </w:div>
        <w:div w:id="1604218102">
          <w:marLeft w:val="640"/>
          <w:marRight w:val="0"/>
          <w:marTop w:val="0"/>
          <w:marBottom w:val="0"/>
          <w:divBdr>
            <w:top w:val="none" w:sz="0" w:space="0" w:color="auto"/>
            <w:left w:val="none" w:sz="0" w:space="0" w:color="auto"/>
            <w:bottom w:val="none" w:sz="0" w:space="0" w:color="auto"/>
            <w:right w:val="none" w:sz="0" w:space="0" w:color="auto"/>
          </w:divBdr>
        </w:div>
        <w:div w:id="1877690946">
          <w:marLeft w:val="640"/>
          <w:marRight w:val="0"/>
          <w:marTop w:val="0"/>
          <w:marBottom w:val="0"/>
          <w:divBdr>
            <w:top w:val="none" w:sz="0" w:space="0" w:color="auto"/>
            <w:left w:val="none" w:sz="0" w:space="0" w:color="auto"/>
            <w:bottom w:val="none" w:sz="0" w:space="0" w:color="auto"/>
            <w:right w:val="none" w:sz="0" w:space="0" w:color="auto"/>
          </w:divBdr>
        </w:div>
        <w:div w:id="1993945326">
          <w:marLeft w:val="640"/>
          <w:marRight w:val="0"/>
          <w:marTop w:val="0"/>
          <w:marBottom w:val="0"/>
          <w:divBdr>
            <w:top w:val="none" w:sz="0" w:space="0" w:color="auto"/>
            <w:left w:val="none" w:sz="0" w:space="0" w:color="auto"/>
            <w:bottom w:val="none" w:sz="0" w:space="0" w:color="auto"/>
            <w:right w:val="none" w:sz="0" w:space="0" w:color="auto"/>
          </w:divBdr>
        </w:div>
      </w:divsChild>
    </w:div>
    <w:div w:id="548805959">
      <w:bodyDiv w:val="1"/>
      <w:marLeft w:val="0"/>
      <w:marRight w:val="0"/>
      <w:marTop w:val="0"/>
      <w:marBottom w:val="0"/>
      <w:divBdr>
        <w:top w:val="none" w:sz="0" w:space="0" w:color="auto"/>
        <w:left w:val="none" w:sz="0" w:space="0" w:color="auto"/>
        <w:bottom w:val="none" w:sz="0" w:space="0" w:color="auto"/>
        <w:right w:val="none" w:sz="0" w:space="0" w:color="auto"/>
      </w:divBdr>
    </w:div>
    <w:div w:id="601303561">
      <w:bodyDiv w:val="1"/>
      <w:marLeft w:val="0"/>
      <w:marRight w:val="0"/>
      <w:marTop w:val="0"/>
      <w:marBottom w:val="0"/>
      <w:divBdr>
        <w:top w:val="none" w:sz="0" w:space="0" w:color="auto"/>
        <w:left w:val="none" w:sz="0" w:space="0" w:color="auto"/>
        <w:bottom w:val="none" w:sz="0" w:space="0" w:color="auto"/>
        <w:right w:val="none" w:sz="0" w:space="0" w:color="auto"/>
      </w:divBdr>
      <w:divsChild>
        <w:div w:id="68889973">
          <w:marLeft w:val="640"/>
          <w:marRight w:val="0"/>
          <w:marTop w:val="0"/>
          <w:marBottom w:val="0"/>
          <w:divBdr>
            <w:top w:val="none" w:sz="0" w:space="0" w:color="auto"/>
            <w:left w:val="none" w:sz="0" w:space="0" w:color="auto"/>
            <w:bottom w:val="none" w:sz="0" w:space="0" w:color="auto"/>
            <w:right w:val="none" w:sz="0" w:space="0" w:color="auto"/>
          </w:divBdr>
        </w:div>
        <w:div w:id="158741493">
          <w:marLeft w:val="640"/>
          <w:marRight w:val="0"/>
          <w:marTop w:val="0"/>
          <w:marBottom w:val="0"/>
          <w:divBdr>
            <w:top w:val="none" w:sz="0" w:space="0" w:color="auto"/>
            <w:left w:val="none" w:sz="0" w:space="0" w:color="auto"/>
            <w:bottom w:val="none" w:sz="0" w:space="0" w:color="auto"/>
            <w:right w:val="none" w:sz="0" w:space="0" w:color="auto"/>
          </w:divBdr>
        </w:div>
        <w:div w:id="293173515">
          <w:marLeft w:val="640"/>
          <w:marRight w:val="0"/>
          <w:marTop w:val="0"/>
          <w:marBottom w:val="0"/>
          <w:divBdr>
            <w:top w:val="none" w:sz="0" w:space="0" w:color="auto"/>
            <w:left w:val="none" w:sz="0" w:space="0" w:color="auto"/>
            <w:bottom w:val="none" w:sz="0" w:space="0" w:color="auto"/>
            <w:right w:val="none" w:sz="0" w:space="0" w:color="auto"/>
          </w:divBdr>
        </w:div>
        <w:div w:id="424426733">
          <w:marLeft w:val="640"/>
          <w:marRight w:val="0"/>
          <w:marTop w:val="0"/>
          <w:marBottom w:val="0"/>
          <w:divBdr>
            <w:top w:val="none" w:sz="0" w:space="0" w:color="auto"/>
            <w:left w:val="none" w:sz="0" w:space="0" w:color="auto"/>
            <w:bottom w:val="none" w:sz="0" w:space="0" w:color="auto"/>
            <w:right w:val="none" w:sz="0" w:space="0" w:color="auto"/>
          </w:divBdr>
        </w:div>
        <w:div w:id="575015845">
          <w:marLeft w:val="640"/>
          <w:marRight w:val="0"/>
          <w:marTop w:val="0"/>
          <w:marBottom w:val="0"/>
          <w:divBdr>
            <w:top w:val="none" w:sz="0" w:space="0" w:color="auto"/>
            <w:left w:val="none" w:sz="0" w:space="0" w:color="auto"/>
            <w:bottom w:val="none" w:sz="0" w:space="0" w:color="auto"/>
            <w:right w:val="none" w:sz="0" w:space="0" w:color="auto"/>
          </w:divBdr>
        </w:div>
        <w:div w:id="894200613">
          <w:marLeft w:val="640"/>
          <w:marRight w:val="0"/>
          <w:marTop w:val="0"/>
          <w:marBottom w:val="0"/>
          <w:divBdr>
            <w:top w:val="none" w:sz="0" w:space="0" w:color="auto"/>
            <w:left w:val="none" w:sz="0" w:space="0" w:color="auto"/>
            <w:bottom w:val="none" w:sz="0" w:space="0" w:color="auto"/>
            <w:right w:val="none" w:sz="0" w:space="0" w:color="auto"/>
          </w:divBdr>
        </w:div>
        <w:div w:id="1228568080">
          <w:marLeft w:val="640"/>
          <w:marRight w:val="0"/>
          <w:marTop w:val="0"/>
          <w:marBottom w:val="0"/>
          <w:divBdr>
            <w:top w:val="none" w:sz="0" w:space="0" w:color="auto"/>
            <w:left w:val="none" w:sz="0" w:space="0" w:color="auto"/>
            <w:bottom w:val="none" w:sz="0" w:space="0" w:color="auto"/>
            <w:right w:val="none" w:sz="0" w:space="0" w:color="auto"/>
          </w:divBdr>
        </w:div>
        <w:div w:id="1245606804">
          <w:marLeft w:val="640"/>
          <w:marRight w:val="0"/>
          <w:marTop w:val="0"/>
          <w:marBottom w:val="0"/>
          <w:divBdr>
            <w:top w:val="none" w:sz="0" w:space="0" w:color="auto"/>
            <w:left w:val="none" w:sz="0" w:space="0" w:color="auto"/>
            <w:bottom w:val="none" w:sz="0" w:space="0" w:color="auto"/>
            <w:right w:val="none" w:sz="0" w:space="0" w:color="auto"/>
          </w:divBdr>
        </w:div>
        <w:div w:id="1330406892">
          <w:marLeft w:val="640"/>
          <w:marRight w:val="0"/>
          <w:marTop w:val="0"/>
          <w:marBottom w:val="0"/>
          <w:divBdr>
            <w:top w:val="none" w:sz="0" w:space="0" w:color="auto"/>
            <w:left w:val="none" w:sz="0" w:space="0" w:color="auto"/>
            <w:bottom w:val="none" w:sz="0" w:space="0" w:color="auto"/>
            <w:right w:val="none" w:sz="0" w:space="0" w:color="auto"/>
          </w:divBdr>
        </w:div>
        <w:div w:id="1404913508">
          <w:marLeft w:val="640"/>
          <w:marRight w:val="0"/>
          <w:marTop w:val="0"/>
          <w:marBottom w:val="0"/>
          <w:divBdr>
            <w:top w:val="none" w:sz="0" w:space="0" w:color="auto"/>
            <w:left w:val="none" w:sz="0" w:space="0" w:color="auto"/>
            <w:bottom w:val="none" w:sz="0" w:space="0" w:color="auto"/>
            <w:right w:val="none" w:sz="0" w:space="0" w:color="auto"/>
          </w:divBdr>
        </w:div>
        <w:div w:id="1470241232">
          <w:marLeft w:val="640"/>
          <w:marRight w:val="0"/>
          <w:marTop w:val="0"/>
          <w:marBottom w:val="0"/>
          <w:divBdr>
            <w:top w:val="none" w:sz="0" w:space="0" w:color="auto"/>
            <w:left w:val="none" w:sz="0" w:space="0" w:color="auto"/>
            <w:bottom w:val="none" w:sz="0" w:space="0" w:color="auto"/>
            <w:right w:val="none" w:sz="0" w:space="0" w:color="auto"/>
          </w:divBdr>
        </w:div>
        <w:div w:id="1787893779">
          <w:marLeft w:val="640"/>
          <w:marRight w:val="0"/>
          <w:marTop w:val="0"/>
          <w:marBottom w:val="0"/>
          <w:divBdr>
            <w:top w:val="none" w:sz="0" w:space="0" w:color="auto"/>
            <w:left w:val="none" w:sz="0" w:space="0" w:color="auto"/>
            <w:bottom w:val="none" w:sz="0" w:space="0" w:color="auto"/>
            <w:right w:val="none" w:sz="0" w:space="0" w:color="auto"/>
          </w:divBdr>
        </w:div>
        <w:div w:id="1968851622">
          <w:marLeft w:val="640"/>
          <w:marRight w:val="0"/>
          <w:marTop w:val="0"/>
          <w:marBottom w:val="0"/>
          <w:divBdr>
            <w:top w:val="none" w:sz="0" w:space="0" w:color="auto"/>
            <w:left w:val="none" w:sz="0" w:space="0" w:color="auto"/>
            <w:bottom w:val="none" w:sz="0" w:space="0" w:color="auto"/>
            <w:right w:val="none" w:sz="0" w:space="0" w:color="auto"/>
          </w:divBdr>
        </w:div>
        <w:div w:id="2043968666">
          <w:marLeft w:val="640"/>
          <w:marRight w:val="0"/>
          <w:marTop w:val="0"/>
          <w:marBottom w:val="0"/>
          <w:divBdr>
            <w:top w:val="none" w:sz="0" w:space="0" w:color="auto"/>
            <w:left w:val="none" w:sz="0" w:space="0" w:color="auto"/>
            <w:bottom w:val="none" w:sz="0" w:space="0" w:color="auto"/>
            <w:right w:val="none" w:sz="0" w:space="0" w:color="auto"/>
          </w:divBdr>
        </w:div>
        <w:div w:id="2123107630">
          <w:marLeft w:val="640"/>
          <w:marRight w:val="0"/>
          <w:marTop w:val="0"/>
          <w:marBottom w:val="0"/>
          <w:divBdr>
            <w:top w:val="none" w:sz="0" w:space="0" w:color="auto"/>
            <w:left w:val="none" w:sz="0" w:space="0" w:color="auto"/>
            <w:bottom w:val="none" w:sz="0" w:space="0" w:color="auto"/>
            <w:right w:val="none" w:sz="0" w:space="0" w:color="auto"/>
          </w:divBdr>
        </w:div>
        <w:div w:id="2143232212">
          <w:marLeft w:val="640"/>
          <w:marRight w:val="0"/>
          <w:marTop w:val="0"/>
          <w:marBottom w:val="0"/>
          <w:divBdr>
            <w:top w:val="none" w:sz="0" w:space="0" w:color="auto"/>
            <w:left w:val="none" w:sz="0" w:space="0" w:color="auto"/>
            <w:bottom w:val="none" w:sz="0" w:space="0" w:color="auto"/>
            <w:right w:val="none" w:sz="0" w:space="0" w:color="auto"/>
          </w:divBdr>
        </w:div>
      </w:divsChild>
    </w:div>
    <w:div w:id="613950875">
      <w:bodyDiv w:val="1"/>
      <w:marLeft w:val="0"/>
      <w:marRight w:val="0"/>
      <w:marTop w:val="0"/>
      <w:marBottom w:val="0"/>
      <w:divBdr>
        <w:top w:val="none" w:sz="0" w:space="0" w:color="auto"/>
        <w:left w:val="none" w:sz="0" w:space="0" w:color="auto"/>
        <w:bottom w:val="none" w:sz="0" w:space="0" w:color="auto"/>
        <w:right w:val="none" w:sz="0" w:space="0" w:color="auto"/>
      </w:divBdr>
      <w:divsChild>
        <w:div w:id="171460341">
          <w:marLeft w:val="640"/>
          <w:marRight w:val="0"/>
          <w:marTop w:val="0"/>
          <w:marBottom w:val="0"/>
          <w:divBdr>
            <w:top w:val="none" w:sz="0" w:space="0" w:color="auto"/>
            <w:left w:val="none" w:sz="0" w:space="0" w:color="auto"/>
            <w:bottom w:val="none" w:sz="0" w:space="0" w:color="auto"/>
            <w:right w:val="none" w:sz="0" w:space="0" w:color="auto"/>
          </w:divBdr>
        </w:div>
        <w:div w:id="332490394">
          <w:marLeft w:val="640"/>
          <w:marRight w:val="0"/>
          <w:marTop w:val="0"/>
          <w:marBottom w:val="0"/>
          <w:divBdr>
            <w:top w:val="none" w:sz="0" w:space="0" w:color="auto"/>
            <w:left w:val="none" w:sz="0" w:space="0" w:color="auto"/>
            <w:bottom w:val="none" w:sz="0" w:space="0" w:color="auto"/>
            <w:right w:val="none" w:sz="0" w:space="0" w:color="auto"/>
          </w:divBdr>
        </w:div>
        <w:div w:id="465398403">
          <w:marLeft w:val="640"/>
          <w:marRight w:val="0"/>
          <w:marTop w:val="0"/>
          <w:marBottom w:val="0"/>
          <w:divBdr>
            <w:top w:val="none" w:sz="0" w:space="0" w:color="auto"/>
            <w:left w:val="none" w:sz="0" w:space="0" w:color="auto"/>
            <w:bottom w:val="none" w:sz="0" w:space="0" w:color="auto"/>
            <w:right w:val="none" w:sz="0" w:space="0" w:color="auto"/>
          </w:divBdr>
        </w:div>
        <w:div w:id="667905420">
          <w:marLeft w:val="640"/>
          <w:marRight w:val="0"/>
          <w:marTop w:val="0"/>
          <w:marBottom w:val="0"/>
          <w:divBdr>
            <w:top w:val="none" w:sz="0" w:space="0" w:color="auto"/>
            <w:left w:val="none" w:sz="0" w:space="0" w:color="auto"/>
            <w:bottom w:val="none" w:sz="0" w:space="0" w:color="auto"/>
            <w:right w:val="none" w:sz="0" w:space="0" w:color="auto"/>
          </w:divBdr>
        </w:div>
        <w:div w:id="748189867">
          <w:marLeft w:val="640"/>
          <w:marRight w:val="0"/>
          <w:marTop w:val="0"/>
          <w:marBottom w:val="0"/>
          <w:divBdr>
            <w:top w:val="none" w:sz="0" w:space="0" w:color="auto"/>
            <w:left w:val="none" w:sz="0" w:space="0" w:color="auto"/>
            <w:bottom w:val="none" w:sz="0" w:space="0" w:color="auto"/>
            <w:right w:val="none" w:sz="0" w:space="0" w:color="auto"/>
          </w:divBdr>
        </w:div>
        <w:div w:id="914975365">
          <w:marLeft w:val="640"/>
          <w:marRight w:val="0"/>
          <w:marTop w:val="0"/>
          <w:marBottom w:val="0"/>
          <w:divBdr>
            <w:top w:val="none" w:sz="0" w:space="0" w:color="auto"/>
            <w:left w:val="none" w:sz="0" w:space="0" w:color="auto"/>
            <w:bottom w:val="none" w:sz="0" w:space="0" w:color="auto"/>
            <w:right w:val="none" w:sz="0" w:space="0" w:color="auto"/>
          </w:divBdr>
        </w:div>
        <w:div w:id="958680373">
          <w:marLeft w:val="640"/>
          <w:marRight w:val="0"/>
          <w:marTop w:val="0"/>
          <w:marBottom w:val="0"/>
          <w:divBdr>
            <w:top w:val="none" w:sz="0" w:space="0" w:color="auto"/>
            <w:left w:val="none" w:sz="0" w:space="0" w:color="auto"/>
            <w:bottom w:val="none" w:sz="0" w:space="0" w:color="auto"/>
            <w:right w:val="none" w:sz="0" w:space="0" w:color="auto"/>
          </w:divBdr>
        </w:div>
        <w:div w:id="972104559">
          <w:marLeft w:val="640"/>
          <w:marRight w:val="0"/>
          <w:marTop w:val="0"/>
          <w:marBottom w:val="0"/>
          <w:divBdr>
            <w:top w:val="none" w:sz="0" w:space="0" w:color="auto"/>
            <w:left w:val="none" w:sz="0" w:space="0" w:color="auto"/>
            <w:bottom w:val="none" w:sz="0" w:space="0" w:color="auto"/>
            <w:right w:val="none" w:sz="0" w:space="0" w:color="auto"/>
          </w:divBdr>
        </w:div>
        <w:div w:id="1076706135">
          <w:marLeft w:val="640"/>
          <w:marRight w:val="0"/>
          <w:marTop w:val="0"/>
          <w:marBottom w:val="0"/>
          <w:divBdr>
            <w:top w:val="none" w:sz="0" w:space="0" w:color="auto"/>
            <w:left w:val="none" w:sz="0" w:space="0" w:color="auto"/>
            <w:bottom w:val="none" w:sz="0" w:space="0" w:color="auto"/>
            <w:right w:val="none" w:sz="0" w:space="0" w:color="auto"/>
          </w:divBdr>
        </w:div>
        <w:div w:id="1195384407">
          <w:marLeft w:val="640"/>
          <w:marRight w:val="0"/>
          <w:marTop w:val="0"/>
          <w:marBottom w:val="0"/>
          <w:divBdr>
            <w:top w:val="none" w:sz="0" w:space="0" w:color="auto"/>
            <w:left w:val="none" w:sz="0" w:space="0" w:color="auto"/>
            <w:bottom w:val="none" w:sz="0" w:space="0" w:color="auto"/>
            <w:right w:val="none" w:sz="0" w:space="0" w:color="auto"/>
          </w:divBdr>
        </w:div>
        <w:div w:id="1537161033">
          <w:marLeft w:val="640"/>
          <w:marRight w:val="0"/>
          <w:marTop w:val="0"/>
          <w:marBottom w:val="0"/>
          <w:divBdr>
            <w:top w:val="none" w:sz="0" w:space="0" w:color="auto"/>
            <w:left w:val="none" w:sz="0" w:space="0" w:color="auto"/>
            <w:bottom w:val="none" w:sz="0" w:space="0" w:color="auto"/>
            <w:right w:val="none" w:sz="0" w:space="0" w:color="auto"/>
          </w:divBdr>
        </w:div>
        <w:div w:id="1630745451">
          <w:marLeft w:val="640"/>
          <w:marRight w:val="0"/>
          <w:marTop w:val="0"/>
          <w:marBottom w:val="0"/>
          <w:divBdr>
            <w:top w:val="none" w:sz="0" w:space="0" w:color="auto"/>
            <w:left w:val="none" w:sz="0" w:space="0" w:color="auto"/>
            <w:bottom w:val="none" w:sz="0" w:space="0" w:color="auto"/>
            <w:right w:val="none" w:sz="0" w:space="0" w:color="auto"/>
          </w:divBdr>
        </w:div>
        <w:div w:id="1682319067">
          <w:marLeft w:val="640"/>
          <w:marRight w:val="0"/>
          <w:marTop w:val="0"/>
          <w:marBottom w:val="0"/>
          <w:divBdr>
            <w:top w:val="none" w:sz="0" w:space="0" w:color="auto"/>
            <w:left w:val="none" w:sz="0" w:space="0" w:color="auto"/>
            <w:bottom w:val="none" w:sz="0" w:space="0" w:color="auto"/>
            <w:right w:val="none" w:sz="0" w:space="0" w:color="auto"/>
          </w:divBdr>
        </w:div>
        <w:div w:id="1708330586">
          <w:marLeft w:val="640"/>
          <w:marRight w:val="0"/>
          <w:marTop w:val="0"/>
          <w:marBottom w:val="0"/>
          <w:divBdr>
            <w:top w:val="none" w:sz="0" w:space="0" w:color="auto"/>
            <w:left w:val="none" w:sz="0" w:space="0" w:color="auto"/>
            <w:bottom w:val="none" w:sz="0" w:space="0" w:color="auto"/>
            <w:right w:val="none" w:sz="0" w:space="0" w:color="auto"/>
          </w:divBdr>
        </w:div>
        <w:div w:id="2017534623">
          <w:marLeft w:val="640"/>
          <w:marRight w:val="0"/>
          <w:marTop w:val="0"/>
          <w:marBottom w:val="0"/>
          <w:divBdr>
            <w:top w:val="none" w:sz="0" w:space="0" w:color="auto"/>
            <w:left w:val="none" w:sz="0" w:space="0" w:color="auto"/>
            <w:bottom w:val="none" w:sz="0" w:space="0" w:color="auto"/>
            <w:right w:val="none" w:sz="0" w:space="0" w:color="auto"/>
          </w:divBdr>
        </w:div>
      </w:divsChild>
    </w:div>
    <w:div w:id="653727277">
      <w:bodyDiv w:val="1"/>
      <w:marLeft w:val="0"/>
      <w:marRight w:val="0"/>
      <w:marTop w:val="0"/>
      <w:marBottom w:val="0"/>
      <w:divBdr>
        <w:top w:val="none" w:sz="0" w:space="0" w:color="auto"/>
        <w:left w:val="none" w:sz="0" w:space="0" w:color="auto"/>
        <w:bottom w:val="none" w:sz="0" w:space="0" w:color="auto"/>
        <w:right w:val="none" w:sz="0" w:space="0" w:color="auto"/>
      </w:divBdr>
    </w:div>
    <w:div w:id="725643252">
      <w:bodyDiv w:val="1"/>
      <w:marLeft w:val="0"/>
      <w:marRight w:val="0"/>
      <w:marTop w:val="0"/>
      <w:marBottom w:val="0"/>
      <w:divBdr>
        <w:top w:val="none" w:sz="0" w:space="0" w:color="auto"/>
        <w:left w:val="none" w:sz="0" w:space="0" w:color="auto"/>
        <w:bottom w:val="none" w:sz="0" w:space="0" w:color="auto"/>
        <w:right w:val="none" w:sz="0" w:space="0" w:color="auto"/>
      </w:divBdr>
      <w:divsChild>
        <w:div w:id="265161214">
          <w:marLeft w:val="640"/>
          <w:marRight w:val="0"/>
          <w:marTop w:val="0"/>
          <w:marBottom w:val="0"/>
          <w:divBdr>
            <w:top w:val="none" w:sz="0" w:space="0" w:color="auto"/>
            <w:left w:val="none" w:sz="0" w:space="0" w:color="auto"/>
            <w:bottom w:val="none" w:sz="0" w:space="0" w:color="auto"/>
            <w:right w:val="none" w:sz="0" w:space="0" w:color="auto"/>
          </w:divBdr>
        </w:div>
        <w:div w:id="534582288">
          <w:marLeft w:val="640"/>
          <w:marRight w:val="0"/>
          <w:marTop w:val="0"/>
          <w:marBottom w:val="0"/>
          <w:divBdr>
            <w:top w:val="none" w:sz="0" w:space="0" w:color="auto"/>
            <w:left w:val="none" w:sz="0" w:space="0" w:color="auto"/>
            <w:bottom w:val="none" w:sz="0" w:space="0" w:color="auto"/>
            <w:right w:val="none" w:sz="0" w:space="0" w:color="auto"/>
          </w:divBdr>
        </w:div>
        <w:div w:id="575408149">
          <w:marLeft w:val="640"/>
          <w:marRight w:val="0"/>
          <w:marTop w:val="0"/>
          <w:marBottom w:val="0"/>
          <w:divBdr>
            <w:top w:val="none" w:sz="0" w:space="0" w:color="auto"/>
            <w:left w:val="none" w:sz="0" w:space="0" w:color="auto"/>
            <w:bottom w:val="none" w:sz="0" w:space="0" w:color="auto"/>
            <w:right w:val="none" w:sz="0" w:space="0" w:color="auto"/>
          </w:divBdr>
        </w:div>
        <w:div w:id="595676296">
          <w:marLeft w:val="640"/>
          <w:marRight w:val="0"/>
          <w:marTop w:val="0"/>
          <w:marBottom w:val="0"/>
          <w:divBdr>
            <w:top w:val="none" w:sz="0" w:space="0" w:color="auto"/>
            <w:left w:val="none" w:sz="0" w:space="0" w:color="auto"/>
            <w:bottom w:val="none" w:sz="0" w:space="0" w:color="auto"/>
            <w:right w:val="none" w:sz="0" w:space="0" w:color="auto"/>
          </w:divBdr>
        </w:div>
        <w:div w:id="1168180846">
          <w:marLeft w:val="640"/>
          <w:marRight w:val="0"/>
          <w:marTop w:val="0"/>
          <w:marBottom w:val="0"/>
          <w:divBdr>
            <w:top w:val="none" w:sz="0" w:space="0" w:color="auto"/>
            <w:left w:val="none" w:sz="0" w:space="0" w:color="auto"/>
            <w:bottom w:val="none" w:sz="0" w:space="0" w:color="auto"/>
            <w:right w:val="none" w:sz="0" w:space="0" w:color="auto"/>
          </w:divBdr>
        </w:div>
        <w:div w:id="1231429882">
          <w:marLeft w:val="640"/>
          <w:marRight w:val="0"/>
          <w:marTop w:val="0"/>
          <w:marBottom w:val="0"/>
          <w:divBdr>
            <w:top w:val="none" w:sz="0" w:space="0" w:color="auto"/>
            <w:left w:val="none" w:sz="0" w:space="0" w:color="auto"/>
            <w:bottom w:val="none" w:sz="0" w:space="0" w:color="auto"/>
            <w:right w:val="none" w:sz="0" w:space="0" w:color="auto"/>
          </w:divBdr>
        </w:div>
        <w:div w:id="1357316769">
          <w:marLeft w:val="640"/>
          <w:marRight w:val="0"/>
          <w:marTop w:val="0"/>
          <w:marBottom w:val="0"/>
          <w:divBdr>
            <w:top w:val="none" w:sz="0" w:space="0" w:color="auto"/>
            <w:left w:val="none" w:sz="0" w:space="0" w:color="auto"/>
            <w:bottom w:val="none" w:sz="0" w:space="0" w:color="auto"/>
            <w:right w:val="none" w:sz="0" w:space="0" w:color="auto"/>
          </w:divBdr>
        </w:div>
        <w:div w:id="1454909243">
          <w:marLeft w:val="640"/>
          <w:marRight w:val="0"/>
          <w:marTop w:val="0"/>
          <w:marBottom w:val="0"/>
          <w:divBdr>
            <w:top w:val="none" w:sz="0" w:space="0" w:color="auto"/>
            <w:left w:val="none" w:sz="0" w:space="0" w:color="auto"/>
            <w:bottom w:val="none" w:sz="0" w:space="0" w:color="auto"/>
            <w:right w:val="none" w:sz="0" w:space="0" w:color="auto"/>
          </w:divBdr>
        </w:div>
        <w:div w:id="1561669009">
          <w:marLeft w:val="640"/>
          <w:marRight w:val="0"/>
          <w:marTop w:val="0"/>
          <w:marBottom w:val="0"/>
          <w:divBdr>
            <w:top w:val="none" w:sz="0" w:space="0" w:color="auto"/>
            <w:left w:val="none" w:sz="0" w:space="0" w:color="auto"/>
            <w:bottom w:val="none" w:sz="0" w:space="0" w:color="auto"/>
            <w:right w:val="none" w:sz="0" w:space="0" w:color="auto"/>
          </w:divBdr>
        </w:div>
        <w:div w:id="1657955988">
          <w:marLeft w:val="640"/>
          <w:marRight w:val="0"/>
          <w:marTop w:val="0"/>
          <w:marBottom w:val="0"/>
          <w:divBdr>
            <w:top w:val="none" w:sz="0" w:space="0" w:color="auto"/>
            <w:left w:val="none" w:sz="0" w:space="0" w:color="auto"/>
            <w:bottom w:val="none" w:sz="0" w:space="0" w:color="auto"/>
            <w:right w:val="none" w:sz="0" w:space="0" w:color="auto"/>
          </w:divBdr>
        </w:div>
        <w:div w:id="1784112933">
          <w:marLeft w:val="640"/>
          <w:marRight w:val="0"/>
          <w:marTop w:val="0"/>
          <w:marBottom w:val="0"/>
          <w:divBdr>
            <w:top w:val="none" w:sz="0" w:space="0" w:color="auto"/>
            <w:left w:val="none" w:sz="0" w:space="0" w:color="auto"/>
            <w:bottom w:val="none" w:sz="0" w:space="0" w:color="auto"/>
            <w:right w:val="none" w:sz="0" w:space="0" w:color="auto"/>
          </w:divBdr>
        </w:div>
        <w:div w:id="1824615139">
          <w:marLeft w:val="640"/>
          <w:marRight w:val="0"/>
          <w:marTop w:val="0"/>
          <w:marBottom w:val="0"/>
          <w:divBdr>
            <w:top w:val="none" w:sz="0" w:space="0" w:color="auto"/>
            <w:left w:val="none" w:sz="0" w:space="0" w:color="auto"/>
            <w:bottom w:val="none" w:sz="0" w:space="0" w:color="auto"/>
            <w:right w:val="none" w:sz="0" w:space="0" w:color="auto"/>
          </w:divBdr>
        </w:div>
        <w:div w:id="2097706016">
          <w:marLeft w:val="640"/>
          <w:marRight w:val="0"/>
          <w:marTop w:val="0"/>
          <w:marBottom w:val="0"/>
          <w:divBdr>
            <w:top w:val="none" w:sz="0" w:space="0" w:color="auto"/>
            <w:left w:val="none" w:sz="0" w:space="0" w:color="auto"/>
            <w:bottom w:val="none" w:sz="0" w:space="0" w:color="auto"/>
            <w:right w:val="none" w:sz="0" w:space="0" w:color="auto"/>
          </w:divBdr>
        </w:div>
        <w:div w:id="2127890832">
          <w:marLeft w:val="640"/>
          <w:marRight w:val="0"/>
          <w:marTop w:val="0"/>
          <w:marBottom w:val="0"/>
          <w:divBdr>
            <w:top w:val="none" w:sz="0" w:space="0" w:color="auto"/>
            <w:left w:val="none" w:sz="0" w:space="0" w:color="auto"/>
            <w:bottom w:val="none" w:sz="0" w:space="0" w:color="auto"/>
            <w:right w:val="none" w:sz="0" w:space="0" w:color="auto"/>
          </w:divBdr>
        </w:div>
      </w:divsChild>
    </w:div>
    <w:div w:id="744259492">
      <w:bodyDiv w:val="1"/>
      <w:marLeft w:val="0"/>
      <w:marRight w:val="0"/>
      <w:marTop w:val="0"/>
      <w:marBottom w:val="0"/>
      <w:divBdr>
        <w:top w:val="none" w:sz="0" w:space="0" w:color="auto"/>
        <w:left w:val="none" w:sz="0" w:space="0" w:color="auto"/>
        <w:bottom w:val="none" w:sz="0" w:space="0" w:color="auto"/>
        <w:right w:val="none" w:sz="0" w:space="0" w:color="auto"/>
      </w:divBdr>
      <w:divsChild>
        <w:div w:id="371733245">
          <w:marLeft w:val="640"/>
          <w:marRight w:val="0"/>
          <w:marTop w:val="0"/>
          <w:marBottom w:val="0"/>
          <w:divBdr>
            <w:top w:val="none" w:sz="0" w:space="0" w:color="auto"/>
            <w:left w:val="none" w:sz="0" w:space="0" w:color="auto"/>
            <w:bottom w:val="none" w:sz="0" w:space="0" w:color="auto"/>
            <w:right w:val="none" w:sz="0" w:space="0" w:color="auto"/>
          </w:divBdr>
        </w:div>
        <w:div w:id="558252192">
          <w:marLeft w:val="640"/>
          <w:marRight w:val="0"/>
          <w:marTop w:val="0"/>
          <w:marBottom w:val="0"/>
          <w:divBdr>
            <w:top w:val="none" w:sz="0" w:space="0" w:color="auto"/>
            <w:left w:val="none" w:sz="0" w:space="0" w:color="auto"/>
            <w:bottom w:val="none" w:sz="0" w:space="0" w:color="auto"/>
            <w:right w:val="none" w:sz="0" w:space="0" w:color="auto"/>
          </w:divBdr>
        </w:div>
        <w:div w:id="747112693">
          <w:marLeft w:val="640"/>
          <w:marRight w:val="0"/>
          <w:marTop w:val="0"/>
          <w:marBottom w:val="0"/>
          <w:divBdr>
            <w:top w:val="none" w:sz="0" w:space="0" w:color="auto"/>
            <w:left w:val="none" w:sz="0" w:space="0" w:color="auto"/>
            <w:bottom w:val="none" w:sz="0" w:space="0" w:color="auto"/>
            <w:right w:val="none" w:sz="0" w:space="0" w:color="auto"/>
          </w:divBdr>
        </w:div>
        <w:div w:id="966473723">
          <w:marLeft w:val="640"/>
          <w:marRight w:val="0"/>
          <w:marTop w:val="0"/>
          <w:marBottom w:val="0"/>
          <w:divBdr>
            <w:top w:val="none" w:sz="0" w:space="0" w:color="auto"/>
            <w:left w:val="none" w:sz="0" w:space="0" w:color="auto"/>
            <w:bottom w:val="none" w:sz="0" w:space="0" w:color="auto"/>
            <w:right w:val="none" w:sz="0" w:space="0" w:color="auto"/>
          </w:divBdr>
        </w:div>
        <w:div w:id="1020592205">
          <w:marLeft w:val="640"/>
          <w:marRight w:val="0"/>
          <w:marTop w:val="0"/>
          <w:marBottom w:val="0"/>
          <w:divBdr>
            <w:top w:val="none" w:sz="0" w:space="0" w:color="auto"/>
            <w:left w:val="none" w:sz="0" w:space="0" w:color="auto"/>
            <w:bottom w:val="none" w:sz="0" w:space="0" w:color="auto"/>
            <w:right w:val="none" w:sz="0" w:space="0" w:color="auto"/>
          </w:divBdr>
        </w:div>
        <w:div w:id="1500849603">
          <w:marLeft w:val="640"/>
          <w:marRight w:val="0"/>
          <w:marTop w:val="0"/>
          <w:marBottom w:val="0"/>
          <w:divBdr>
            <w:top w:val="none" w:sz="0" w:space="0" w:color="auto"/>
            <w:left w:val="none" w:sz="0" w:space="0" w:color="auto"/>
            <w:bottom w:val="none" w:sz="0" w:space="0" w:color="auto"/>
            <w:right w:val="none" w:sz="0" w:space="0" w:color="auto"/>
          </w:divBdr>
        </w:div>
        <w:div w:id="1778527275">
          <w:marLeft w:val="640"/>
          <w:marRight w:val="0"/>
          <w:marTop w:val="0"/>
          <w:marBottom w:val="0"/>
          <w:divBdr>
            <w:top w:val="none" w:sz="0" w:space="0" w:color="auto"/>
            <w:left w:val="none" w:sz="0" w:space="0" w:color="auto"/>
            <w:bottom w:val="none" w:sz="0" w:space="0" w:color="auto"/>
            <w:right w:val="none" w:sz="0" w:space="0" w:color="auto"/>
          </w:divBdr>
        </w:div>
        <w:div w:id="1865705588">
          <w:marLeft w:val="640"/>
          <w:marRight w:val="0"/>
          <w:marTop w:val="0"/>
          <w:marBottom w:val="0"/>
          <w:divBdr>
            <w:top w:val="none" w:sz="0" w:space="0" w:color="auto"/>
            <w:left w:val="none" w:sz="0" w:space="0" w:color="auto"/>
            <w:bottom w:val="none" w:sz="0" w:space="0" w:color="auto"/>
            <w:right w:val="none" w:sz="0" w:space="0" w:color="auto"/>
          </w:divBdr>
        </w:div>
        <w:div w:id="2133356367">
          <w:marLeft w:val="640"/>
          <w:marRight w:val="0"/>
          <w:marTop w:val="0"/>
          <w:marBottom w:val="0"/>
          <w:divBdr>
            <w:top w:val="none" w:sz="0" w:space="0" w:color="auto"/>
            <w:left w:val="none" w:sz="0" w:space="0" w:color="auto"/>
            <w:bottom w:val="none" w:sz="0" w:space="0" w:color="auto"/>
            <w:right w:val="none" w:sz="0" w:space="0" w:color="auto"/>
          </w:divBdr>
        </w:div>
      </w:divsChild>
    </w:div>
    <w:div w:id="779229604">
      <w:bodyDiv w:val="1"/>
      <w:marLeft w:val="0"/>
      <w:marRight w:val="0"/>
      <w:marTop w:val="0"/>
      <w:marBottom w:val="0"/>
      <w:divBdr>
        <w:top w:val="none" w:sz="0" w:space="0" w:color="auto"/>
        <w:left w:val="none" w:sz="0" w:space="0" w:color="auto"/>
        <w:bottom w:val="none" w:sz="0" w:space="0" w:color="auto"/>
        <w:right w:val="none" w:sz="0" w:space="0" w:color="auto"/>
      </w:divBdr>
      <w:divsChild>
        <w:div w:id="91754354">
          <w:marLeft w:val="640"/>
          <w:marRight w:val="0"/>
          <w:marTop w:val="0"/>
          <w:marBottom w:val="0"/>
          <w:divBdr>
            <w:top w:val="none" w:sz="0" w:space="0" w:color="auto"/>
            <w:left w:val="none" w:sz="0" w:space="0" w:color="auto"/>
            <w:bottom w:val="none" w:sz="0" w:space="0" w:color="auto"/>
            <w:right w:val="none" w:sz="0" w:space="0" w:color="auto"/>
          </w:divBdr>
        </w:div>
        <w:div w:id="252667320">
          <w:marLeft w:val="640"/>
          <w:marRight w:val="0"/>
          <w:marTop w:val="0"/>
          <w:marBottom w:val="0"/>
          <w:divBdr>
            <w:top w:val="none" w:sz="0" w:space="0" w:color="auto"/>
            <w:left w:val="none" w:sz="0" w:space="0" w:color="auto"/>
            <w:bottom w:val="none" w:sz="0" w:space="0" w:color="auto"/>
            <w:right w:val="none" w:sz="0" w:space="0" w:color="auto"/>
          </w:divBdr>
        </w:div>
        <w:div w:id="293103805">
          <w:marLeft w:val="640"/>
          <w:marRight w:val="0"/>
          <w:marTop w:val="0"/>
          <w:marBottom w:val="0"/>
          <w:divBdr>
            <w:top w:val="none" w:sz="0" w:space="0" w:color="auto"/>
            <w:left w:val="none" w:sz="0" w:space="0" w:color="auto"/>
            <w:bottom w:val="none" w:sz="0" w:space="0" w:color="auto"/>
            <w:right w:val="none" w:sz="0" w:space="0" w:color="auto"/>
          </w:divBdr>
        </w:div>
        <w:div w:id="509757538">
          <w:marLeft w:val="640"/>
          <w:marRight w:val="0"/>
          <w:marTop w:val="0"/>
          <w:marBottom w:val="0"/>
          <w:divBdr>
            <w:top w:val="none" w:sz="0" w:space="0" w:color="auto"/>
            <w:left w:val="none" w:sz="0" w:space="0" w:color="auto"/>
            <w:bottom w:val="none" w:sz="0" w:space="0" w:color="auto"/>
            <w:right w:val="none" w:sz="0" w:space="0" w:color="auto"/>
          </w:divBdr>
        </w:div>
        <w:div w:id="854228491">
          <w:marLeft w:val="640"/>
          <w:marRight w:val="0"/>
          <w:marTop w:val="0"/>
          <w:marBottom w:val="0"/>
          <w:divBdr>
            <w:top w:val="none" w:sz="0" w:space="0" w:color="auto"/>
            <w:left w:val="none" w:sz="0" w:space="0" w:color="auto"/>
            <w:bottom w:val="none" w:sz="0" w:space="0" w:color="auto"/>
            <w:right w:val="none" w:sz="0" w:space="0" w:color="auto"/>
          </w:divBdr>
        </w:div>
        <w:div w:id="943414397">
          <w:marLeft w:val="640"/>
          <w:marRight w:val="0"/>
          <w:marTop w:val="0"/>
          <w:marBottom w:val="0"/>
          <w:divBdr>
            <w:top w:val="none" w:sz="0" w:space="0" w:color="auto"/>
            <w:left w:val="none" w:sz="0" w:space="0" w:color="auto"/>
            <w:bottom w:val="none" w:sz="0" w:space="0" w:color="auto"/>
            <w:right w:val="none" w:sz="0" w:space="0" w:color="auto"/>
          </w:divBdr>
        </w:div>
        <w:div w:id="1067340724">
          <w:marLeft w:val="640"/>
          <w:marRight w:val="0"/>
          <w:marTop w:val="0"/>
          <w:marBottom w:val="0"/>
          <w:divBdr>
            <w:top w:val="none" w:sz="0" w:space="0" w:color="auto"/>
            <w:left w:val="none" w:sz="0" w:space="0" w:color="auto"/>
            <w:bottom w:val="none" w:sz="0" w:space="0" w:color="auto"/>
            <w:right w:val="none" w:sz="0" w:space="0" w:color="auto"/>
          </w:divBdr>
        </w:div>
        <w:div w:id="1308894097">
          <w:marLeft w:val="640"/>
          <w:marRight w:val="0"/>
          <w:marTop w:val="0"/>
          <w:marBottom w:val="0"/>
          <w:divBdr>
            <w:top w:val="none" w:sz="0" w:space="0" w:color="auto"/>
            <w:left w:val="none" w:sz="0" w:space="0" w:color="auto"/>
            <w:bottom w:val="none" w:sz="0" w:space="0" w:color="auto"/>
            <w:right w:val="none" w:sz="0" w:space="0" w:color="auto"/>
          </w:divBdr>
        </w:div>
        <w:div w:id="1465998168">
          <w:marLeft w:val="640"/>
          <w:marRight w:val="0"/>
          <w:marTop w:val="0"/>
          <w:marBottom w:val="0"/>
          <w:divBdr>
            <w:top w:val="none" w:sz="0" w:space="0" w:color="auto"/>
            <w:left w:val="none" w:sz="0" w:space="0" w:color="auto"/>
            <w:bottom w:val="none" w:sz="0" w:space="0" w:color="auto"/>
            <w:right w:val="none" w:sz="0" w:space="0" w:color="auto"/>
          </w:divBdr>
        </w:div>
        <w:div w:id="1499225671">
          <w:marLeft w:val="640"/>
          <w:marRight w:val="0"/>
          <w:marTop w:val="0"/>
          <w:marBottom w:val="0"/>
          <w:divBdr>
            <w:top w:val="none" w:sz="0" w:space="0" w:color="auto"/>
            <w:left w:val="none" w:sz="0" w:space="0" w:color="auto"/>
            <w:bottom w:val="none" w:sz="0" w:space="0" w:color="auto"/>
            <w:right w:val="none" w:sz="0" w:space="0" w:color="auto"/>
          </w:divBdr>
        </w:div>
        <w:div w:id="1518813938">
          <w:marLeft w:val="640"/>
          <w:marRight w:val="0"/>
          <w:marTop w:val="0"/>
          <w:marBottom w:val="0"/>
          <w:divBdr>
            <w:top w:val="none" w:sz="0" w:space="0" w:color="auto"/>
            <w:left w:val="none" w:sz="0" w:space="0" w:color="auto"/>
            <w:bottom w:val="none" w:sz="0" w:space="0" w:color="auto"/>
            <w:right w:val="none" w:sz="0" w:space="0" w:color="auto"/>
          </w:divBdr>
        </w:div>
      </w:divsChild>
    </w:div>
    <w:div w:id="796215190">
      <w:bodyDiv w:val="1"/>
      <w:marLeft w:val="0"/>
      <w:marRight w:val="0"/>
      <w:marTop w:val="0"/>
      <w:marBottom w:val="0"/>
      <w:divBdr>
        <w:top w:val="none" w:sz="0" w:space="0" w:color="auto"/>
        <w:left w:val="none" w:sz="0" w:space="0" w:color="auto"/>
        <w:bottom w:val="none" w:sz="0" w:space="0" w:color="auto"/>
        <w:right w:val="none" w:sz="0" w:space="0" w:color="auto"/>
      </w:divBdr>
      <w:divsChild>
        <w:div w:id="6055212">
          <w:marLeft w:val="640"/>
          <w:marRight w:val="0"/>
          <w:marTop w:val="0"/>
          <w:marBottom w:val="0"/>
          <w:divBdr>
            <w:top w:val="none" w:sz="0" w:space="0" w:color="auto"/>
            <w:left w:val="none" w:sz="0" w:space="0" w:color="auto"/>
            <w:bottom w:val="none" w:sz="0" w:space="0" w:color="auto"/>
            <w:right w:val="none" w:sz="0" w:space="0" w:color="auto"/>
          </w:divBdr>
        </w:div>
        <w:div w:id="253823904">
          <w:marLeft w:val="640"/>
          <w:marRight w:val="0"/>
          <w:marTop w:val="0"/>
          <w:marBottom w:val="0"/>
          <w:divBdr>
            <w:top w:val="none" w:sz="0" w:space="0" w:color="auto"/>
            <w:left w:val="none" w:sz="0" w:space="0" w:color="auto"/>
            <w:bottom w:val="none" w:sz="0" w:space="0" w:color="auto"/>
            <w:right w:val="none" w:sz="0" w:space="0" w:color="auto"/>
          </w:divBdr>
        </w:div>
        <w:div w:id="284117550">
          <w:marLeft w:val="640"/>
          <w:marRight w:val="0"/>
          <w:marTop w:val="0"/>
          <w:marBottom w:val="0"/>
          <w:divBdr>
            <w:top w:val="none" w:sz="0" w:space="0" w:color="auto"/>
            <w:left w:val="none" w:sz="0" w:space="0" w:color="auto"/>
            <w:bottom w:val="none" w:sz="0" w:space="0" w:color="auto"/>
            <w:right w:val="none" w:sz="0" w:space="0" w:color="auto"/>
          </w:divBdr>
        </w:div>
        <w:div w:id="295448410">
          <w:marLeft w:val="640"/>
          <w:marRight w:val="0"/>
          <w:marTop w:val="0"/>
          <w:marBottom w:val="0"/>
          <w:divBdr>
            <w:top w:val="none" w:sz="0" w:space="0" w:color="auto"/>
            <w:left w:val="none" w:sz="0" w:space="0" w:color="auto"/>
            <w:bottom w:val="none" w:sz="0" w:space="0" w:color="auto"/>
            <w:right w:val="none" w:sz="0" w:space="0" w:color="auto"/>
          </w:divBdr>
        </w:div>
        <w:div w:id="954486349">
          <w:marLeft w:val="640"/>
          <w:marRight w:val="0"/>
          <w:marTop w:val="0"/>
          <w:marBottom w:val="0"/>
          <w:divBdr>
            <w:top w:val="none" w:sz="0" w:space="0" w:color="auto"/>
            <w:left w:val="none" w:sz="0" w:space="0" w:color="auto"/>
            <w:bottom w:val="none" w:sz="0" w:space="0" w:color="auto"/>
            <w:right w:val="none" w:sz="0" w:space="0" w:color="auto"/>
          </w:divBdr>
        </w:div>
        <w:div w:id="1085608781">
          <w:marLeft w:val="640"/>
          <w:marRight w:val="0"/>
          <w:marTop w:val="0"/>
          <w:marBottom w:val="0"/>
          <w:divBdr>
            <w:top w:val="none" w:sz="0" w:space="0" w:color="auto"/>
            <w:left w:val="none" w:sz="0" w:space="0" w:color="auto"/>
            <w:bottom w:val="none" w:sz="0" w:space="0" w:color="auto"/>
            <w:right w:val="none" w:sz="0" w:space="0" w:color="auto"/>
          </w:divBdr>
        </w:div>
        <w:div w:id="1652439180">
          <w:marLeft w:val="640"/>
          <w:marRight w:val="0"/>
          <w:marTop w:val="0"/>
          <w:marBottom w:val="0"/>
          <w:divBdr>
            <w:top w:val="none" w:sz="0" w:space="0" w:color="auto"/>
            <w:left w:val="none" w:sz="0" w:space="0" w:color="auto"/>
            <w:bottom w:val="none" w:sz="0" w:space="0" w:color="auto"/>
            <w:right w:val="none" w:sz="0" w:space="0" w:color="auto"/>
          </w:divBdr>
        </w:div>
        <w:div w:id="1844397615">
          <w:marLeft w:val="640"/>
          <w:marRight w:val="0"/>
          <w:marTop w:val="0"/>
          <w:marBottom w:val="0"/>
          <w:divBdr>
            <w:top w:val="none" w:sz="0" w:space="0" w:color="auto"/>
            <w:left w:val="none" w:sz="0" w:space="0" w:color="auto"/>
            <w:bottom w:val="none" w:sz="0" w:space="0" w:color="auto"/>
            <w:right w:val="none" w:sz="0" w:space="0" w:color="auto"/>
          </w:divBdr>
        </w:div>
        <w:div w:id="1877279319">
          <w:marLeft w:val="640"/>
          <w:marRight w:val="0"/>
          <w:marTop w:val="0"/>
          <w:marBottom w:val="0"/>
          <w:divBdr>
            <w:top w:val="none" w:sz="0" w:space="0" w:color="auto"/>
            <w:left w:val="none" w:sz="0" w:space="0" w:color="auto"/>
            <w:bottom w:val="none" w:sz="0" w:space="0" w:color="auto"/>
            <w:right w:val="none" w:sz="0" w:space="0" w:color="auto"/>
          </w:divBdr>
        </w:div>
        <w:div w:id="1989742630">
          <w:marLeft w:val="640"/>
          <w:marRight w:val="0"/>
          <w:marTop w:val="0"/>
          <w:marBottom w:val="0"/>
          <w:divBdr>
            <w:top w:val="none" w:sz="0" w:space="0" w:color="auto"/>
            <w:left w:val="none" w:sz="0" w:space="0" w:color="auto"/>
            <w:bottom w:val="none" w:sz="0" w:space="0" w:color="auto"/>
            <w:right w:val="none" w:sz="0" w:space="0" w:color="auto"/>
          </w:divBdr>
        </w:div>
        <w:div w:id="2027437890">
          <w:marLeft w:val="640"/>
          <w:marRight w:val="0"/>
          <w:marTop w:val="0"/>
          <w:marBottom w:val="0"/>
          <w:divBdr>
            <w:top w:val="none" w:sz="0" w:space="0" w:color="auto"/>
            <w:left w:val="none" w:sz="0" w:space="0" w:color="auto"/>
            <w:bottom w:val="none" w:sz="0" w:space="0" w:color="auto"/>
            <w:right w:val="none" w:sz="0" w:space="0" w:color="auto"/>
          </w:divBdr>
        </w:div>
      </w:divsChild>
    </w:div>
    <w:div w:id="872377284">
      <w:bodyDiv w:val="1"/>
      <w:marLeft w:val="0"/>
      <w:marRight w:val="0"/>
      <w:marTop w:val="0"/>
      <w:marBottom w:val="0"/>
      <w:divBdr>
        <w:top w:val="none" w:sz="0" w:space="0" w:color="auto"/>
        <w:left w:val="none" w:sz="0" w:space="0" w:color="auto"/>
        <w:bottom w:val="none" w:sz="0" w:space="0" w:color="auto"/>
        <w:right w:val="none" w:sz="0" w:space="0" w:color="auto"/>
      </w:divBdr>
      <w:divsChild>
        <w:div w:id="244922755">
          <w:marLeft w:val="640"/>
          <w:marRight w:val="0"/>
          <w:marTop w:val="0"/>
          <w:marBottom w:val="0"/>
          <w:divBdr>
            <w:top w:val="none" w:sz="0" w:space="0" w:color="auto"/>
            <w:left w:val="none" w:sz="0" w:space="0" w:color="auto"/>
            <w:bottom w:val="none" w:sz="0" w:space="0" w:color="auto"/>
            <w:right w:val="none" w:sz="0" w:space="0" w:color="auto"/>
          </w:divBdr>
        </w:div>
        <w:div w:id="331220324">
          <w:marLeft w:val="640"/>
          <w:marRight w:val="0"/>
          <w:marTop w:val="0"/>
          <w:marBottom w:val="0"/>
          <w:divBdr>
            <w:top w:val="none" w:sz="0" w:space="0" w:color="auto"/>
            <w:left w:val="none" w:sz="0" w:space="0" w:color="auto"/>
            <w:bottom w:val="none" w:sz="0" w:space="0" w:color="auto"/>
            <w:right w:val="none" w:sz="0" w:space="0" w:color="auto"/>
          </w:divBdr>
        </w:div>
        <w:div w:id="745028291">
          <w:marLeft w:val="640"/>
          <w:marRight w:val="0"/>
          <w:marTop w:val="0"/>
          <w:marBottom w:val="0"/>
          <w:divBdr>
            <w:top w:val="none" w:sz="0" w:space="0" w:color="auto"/>
            <w:left w:val="none" w:sz="0" w:space="0" w:color="auto"/>
            <w:bottom w:val="none" w:sz="0" w:space="0" w:color="auto"/>
            <w:right w:val="none" w:sz="0" w:space="0" w:color="auto"/>
          </w:divBdr>
        </w:div>
        <w:div w:id="1023433056">
          <w:marLeft w:val="640"/>
          <w:marRight w:val="0"/>
          <w:marTop w:val="0"/>
          <w:marBottom w:val="0"/>
          <w:divBdr>
            <w:top w:val="none" w:sz="0" w:space="0" w:color="auto"/>
            <w:left w:val="none" w:sz="0" w:space="0" w:color="auto"/>
            <w:bottom w:val="none" w:sz="0" w:space="0" w:color="auto"/>
            <w:right w:val="none" w:sz="0" w:space="0" w:color="auto"/>
          </w:divBdr>
        </w:div>
        <w:div w:id="1159615611">
          <w:marLeft w:val="640"/>
          <w:marRight w:val="0"/>
          <w:marTop w:val="0"/>
          <w:marBottom w:val="0"/>
          <w:divBdr>
            <w:top w:val="none" w:sz="0" w:space="0" w:color="auto"/>
            <w:left w:val="none" w:sz="0" w:space="0" w:color="auto"/>
            <w:bottom w:val="none" w:sz="0" w:space="0" w:color="auto"/>
            <w:right w:val="none" w:sz="0" w:space="0" w:color="auto"/>
          </w:divBdr>
        </w:div>
        <w:div w:id="1261334695">
          <w:marLeft w:val="640"/>
          <w:marRight w:val="0"/>
          <w:marTop w:val="0"/>
          <w:marBottom w:val="0"/>
          <w:divBdr>
            <w:top w:val="none" w:sz="0" w:space="0" w:color="auto"/>
            <w:left w:val="none" w:sz="0" w:space="0" w:color="auto"/>
            <w:bottom w:val="none" w:sz="0" w:space="0" w:color="auto"/>
            <w:right w:val="none" w:sz="0" w:space="0" w:color="auto"/>
          </w:divBdr>
        </w:div>
        <w:div w:id="1481965698">
          <w:marLeft w:val="640"/>
          <w:marRight w:val="0"/>
          <w:marTop w:val="0"/>
          <w:marBottom w:val="0"/>
          <w:divBdr>
            <w:top w:val="none" w:sz="0" w:space="0" w:color="auto"/>
            <w:left w:val="none" w:sz="0" w:space="0" w:color="auto"/>
            <w:bottom w:val="none" w:sz="0" w:space="0" w:color="auto"/>
            <w:right w:val="none" w:sz="0" w:space="0" w:color="auto"/>
          </w:divBdr>
        </w:div>
        <w:div w:id="1493452630">
          <w:marLeft w:val="640"/>
          <w:marRight w:val="0"/>
          <w:marTop w:val="0"/>
          <w:marBottom w:val="0"/>
          <w:divBdr>
            <w:top w:val="none" w:sz="0" w:space="0" w:color="auto"/>
            <w:left w:val="none" w:sz="0" w:space="0" w:color="auto"/>
            <w:bottom w:val="none" w:sz="0" w:space="0" w:color="auto"/>
            <w:right w:val="none" w:sz="0" w:space="0" w:color="auto"/>
          </w:divBdr>
        </w:div>
        <w:div w:id="1550796062">
          <w:marLeft w:val="640"/>
          <w:marRight w:val="0"/>
          <w:marTop w:val="0"/>
          <w:marBottom w:val="0"/>
          <w:divBdr>
            <w:top w:val="none" w:sz="0" w:space="0" w:color="auto"/>
            <w:left w:val="none" w:sz="0" w:space="0" w:color="auto"/>
            <w:bottom w:val="none" w:sz="0" w:space="0" w:color="auto"/>
            <w:right w:val="none" w:sz="0" w:space="0" w:color="auto"/>
          </w:divBdr>
        </w:div>
        <w:div w:id="1967195871">
          <w:marLeft w:val="640"/>
          <w:marRight w:val="0"/>
          <w:marTop w:val="0"/>
          <w:marBottom w:val="0"/>
          <w:divBdr>
            <w:top w:val="none" w:sz="0" w:space="0" w:color="auto"/>
            <w:left w:val="none" w:sz="0" w:space="0" w:color="auto"/>
            <w:bottom w:val="none" w:sz="0" w:space="0" w:color="auto"/>
            <w:right w:val="none" w:sz="0" w:space="0" w:color="auto"/>
          </w:divBdr>
        </w:div>
        <w:div w:id="2021467666">
          <w:marLeft w:val="640"/>
          <w:marRight w:val="0"/>
          <w:marTop w:val="0"/>
          <w:marBottom w:val="0"/>
          <w:divBdr>
            <w:top w:val="none" w:sz="0" w:space="0" w:color="auto"/>
            <w:left w:val="none" w:sz="0" w:space="0" w:color="auto"/>
            <w:bottom w:val="none" w:sz="0" w:space="0" w:color="auto"/>
            <w:right w:val="none" w:sz="0" w:space="0" w:color="auto"/>
          </w:divBdr>
        </w:div>
        <w:div w:id="2091731857">
          <w:marLeft w:val="640"/>
          <w:marRight w:val="0"/>
          <w:marTop w:val="0"/>
          <w:marBottom w:val="0"/>
          <w:divBdr>
            <w:top w:val="none" w:sz="0" w:space="0" w:color="auto"/>
            <w:left w:val="none" w:sz="0" w:space="0" w:color="auto"/>
            <w:bottom w:val="none" w:sz="0" w:space="0" w:color="auto"/>
            <w:right w:val="none" w:sz="0" w:space="0" w:color="auto"/>
          </w:divBdr>
        </w:div>
      </w:divsChild>
    </w:div>
    <w:div w:id="999310554">
      <w:bodyDiv w:val="1"/>
      <w:marLeft w:val="0"/>
      <w:marRight w:val="0"/>
      <w:marTop w:val="0"/>
      <w:marBottom w:val="0"/>
      <w:divBdr>
        <w:top w:val="none" w:sz="0" w:space="0" w:color="auto"/>
        <w:left w:val="none" w:sz="0" w:space="0" w:color="auto"/>
        <w:bottom w:val="none" w:sz="0" w:space="0" w:color="auto"/>
        <w:right w:val="none" w:sz="0" w:space="0" w:color="auto"/>
      </w:divBdr>
    </w:div>
    <w:div w:id="1088190478">
      <w:bodyDiv w:val="1"/>
      <w:marLeft w:val="0"/>
      <w:marRight w:val="0"/>
      <w:marTop w:val="0"/>
      <w:marBottom w:val="0"/>
      <w:divBdr>
        <w:top w:val="none" w:sz="0" w:space="0" w:color="auto"/>
        <w:left w:val="none" w:sz="0" w:space="0" w:color="auto"/>
        <w:bottom w:val="none" w:sz="0" w:space="0" w:color="auto"/>
        <w:right w:val="none" w:sz="0" w:space="0" w:color="auto"/>
      </w:divBdr>
      <w:divsChild>
        <w:div w:id="64496138">
          <w:marLeft w:val="640"/>
          <w:marRight w:val="0"/>
          <w:marTop w:val="0"/>
          <w:marBottom w:val="0"/>
          <w:divBdr>
            <w:top w:val="none" w:sz="0" w:space="0" w:color="auto"/>
            <w:left w:val="none" w:sz="0" w:space="0" w:color="auto"/>
            <w:bottom w:val="none" w:sz="0" w:space="0" w:color="auto"/>
            <w:right w:val="none" w:sz="0" w:space="0" w:color="auto"/>
          </w:divBdr>
        </w:div>
        <w:div w:id="230893422">
          <w:marLeft w:val="640"/>
          <w:marRight w:val="0"/>
          <w:marTop w:val="0"/>
          <w:marBottom w:val="0"/>
          <w:divBdr>
            <w:top w:val="none" w:sz="0" w:space="0" w:color="auto"/>
            <w:left w:val="none" w:sz="0" w:space="0" w:color="auto"/>
            <w:bottom w:val="none" w:sz="0" w:space="0" w:color="auto"/>
            <w:right w:val="none" w:sz="0" w:space="0" w:color="auto"/>
          </w:divBdr>
        </w:div>
        <w:div w:id="239950212">
          <w:marLeft w:val="640"/>
          <w:marRight w:val="0"/>
          <w:marTop w:val="0"/>
          <w:marBottom w:val="0"/>
          <w:divBdr>
            <w:top w:val="none" w:sz="0" w:space="0" w:color="auto"/>
            <w:left w:val="none" w:sz="0" w:space="0" w:color="auto"/>
            <w:bottom w:val="none" w:sz="0" w:space="0" w:color="auto"/>
            <w:right w:val="none" w:sz="0" w:space="0" w:color="auto"/>
          </w:divBdr>
        </w:div>
        <w:div w:id="506792161">
          <w:marLeft w:val="640"/>
          <w:marRight w:val="0"/>
          <w:marTop w:val="0"/>
          <w:marBottom w:val="0"/>
          <w:divBdr>
            <w:top w:val="none" w:sz="0" w:space="0" w:color="auto"/>
            <w:left w:val="none" w:sz="0" w:space="0" w:color="auto"/>
            <w:bottom w:val="none" w:sz="0" w:space="0" w:color="auto"/>
            <w:right w:val="none" w:sz="0" w:space="0" w:color="auto"/>
          </w:divBdr>
        </w:div>
        <w:div w:id="635991184">
          <w:marLeft w:val="640"/>
          <w:marRight w:val="0"/>
          <w:marTop w:val="0"/>
          <w:marBottom w:val="0"/>
          <w:divBdr>
            <w:top w:val="none" w:sz="0" w:space="0" w:color="auto"/>
            <w:left w:val="none" w:sz="0" w:space="0" w:color="auto"/>
            <w:bottom w:val="none" w:sz="0" w:space="0" w:color="auto"/>
            <w:right w:val="none" w:sz="0" w:space="0" w:color="auto"/>
          </w:divBdr>
        </w:div>
        <w:div w:id="735591062">
          <w:marLeft w:val="640"/>
          <w:marRight w:val="0"/>
          <w:marTop w:val="0"/>
          <w:marBottom w:val="0"/>
          <w:divBdr>
            <w:top w:val="none" w:sz="0" w:space="0" w:color="auto"/>
            <w:left w:val="none" w:sz="0" w:space="0" w:color="auto"/>
            <w:bottom w:val="none" w:sz="0" w:space="0" w:color="auto"/>
            <w:right w:val="none" w:sz="0" w:space="0" w:color="auto"/>
          </w:divBdr>
        </w:div>
        <w:div w:id="776173365">
          <w:marLeft w:val="640"/>
          <w:marRight w:val="0"/>
          <w:marTop w:val="0"/>
          <w:marBottom w:val="0"/>
          <w:divBdr>
            <w:top w:val="none" w:sz="0" w:space="0" w:color="auto"/>
            <w:left w:val="none" w:sz="0" w:space="0" w:color="auto"/>
            <w:bottom w:val="none" w:sz="0" w:space="0" w:color="auto"/>
            <w:right w:val="none" w:sz="0" w:space="0" w:color="auto"/>
          </w:divBdr>
        </w:div>
        <w:div w:id="787941218">
          <w:marLeft w:val="640"/>
          <w:marRight w:val="0"/>
          <w:marTop w:val="0"/>
          <w:marBottom w:val="0"/>
          <w:divBdr>
            <w:top w:val="none" w:sz="0" w:space="0" w:color="auto"/>
            <w:left w:val="none" w:sz="0" w:space="0" w:color="auto"/>
            <w:bottom w:val="none" w:sz="0" w:space="0" w:color="auto"/>
            <w:right w:val="none" w:sz="0" w:space="0" w:color="auto"/>
          </w:divBdr>
        </w:div>
        <w:div w:id="1129587816">
          <w:marLeft w:val="640"/>
          <w:marRight w:val="0"/>
          <w:marTop w:val="0"/>
          <w:marBottom w:val="0"/>
          <w:divBdr>
            <w:top w:val="none" w:sz="0" w:space="0" w:color="auto"/>
            <w:left w:val="none" w:sz="0" w:space="0" w:color="auto"/>
            <w:bottom w:val="none" w:sz="0" w:space="0" w:color="auto"/>
            <w:right w:val="none" w:sz="0" w:space="0" w:color="auto"/>
          </w:divBdr>
        </w:div>
        <w:div w:id="1198860050">
          <w:marLeft w:val="640"/>
          <w:marRight w:val="0"/>
          <w:marTop w:val="0"/>
          <w:marBottom w:val="0"/>
          <w:divBdr>
            <w:top w:val="none" w:sz="0" w:space="0" w:color="auto"/>
            <w:left w:val="none" w:sz="0" w:space="0" w:color="auto"/>
            <w:bottom w:val="none" w:sz="0" w:space="0" w:color="auto"/>
            <w:right w:val="none" w:sz="0" w:space="0" w:color="auto"/>
          </w:divBdr>
        </w:div>
        <w:div w:id="1251698771">
          <w:marLeft w:val="640"/>
          <w:marRight w:val="0"/>
          <w:marTop w:val="0"/>
          <w:marBottom w:val="0"/>
          <w:divBdr>
            <w:top w:val="none" w:sz="0" w:space="0" w:color="auto"/>
            <w:left w:val="none" w:sz="0" w:space="0" w:color="auto"/>
            <w:bottom w:val="none" w:sz="0" w:space="0" w:color="auto"/>
            <w:right w:val="none" w:sz="0" w:space="0" w:color="auto"/>
          </w:divBdr>
        </w:div>
        <w:div w:id="1446928541">
          <w:marLeft w:val="640"/>
          <w:marRight w:val="0"/>
          <w:marTop w:val="0"/>
          <w:marBottom w:val="0"/>
          <w:divBdr>
            <w:top w:val="none" w:sz="0" w:space="0" w:color="auto"/>
            <w:left w:val="none" w:sz="0" w:space="0" w:color="auto"/>
            <w:bottom w:val="none" w:sz="0" w:space="0" w:color="auto"/>
            <w:right w:val="none" w:sz="0" w:space="0" w:color="auto"/>
          </w:divBdr>
        </w:div>
        <w:div w:id="1493449053">
          <w:marLeft w:val="640"/>
          <w:marRight w:val="0"/>
          <w:marTop w:val="0"/>
          <w:marBottom w:val="0"/>
          <w:divBdr>
            <w:top w:val="none" w:sz="0" w:space="0" w:color="auto"/>
            <w:left w:val="none" w:sz="0" w:space="0" w:color="auto"/>
            <w:bottom w:val="none" w:sz="0" w:space="0" w:color="auto"/>
            <w:right w:val="none" w:sz="0" w:space="0" w:color="auto"/>
          </w:divBdr>
        </w:div>
        <w:div w:id="1559706630">
          <w:marLeft w:val="640"/>
          <w:marRight w:val="0"/>
          <w:marTop w:val="0"/>
          <w:marBottom w:val="0"/>
          <w:divBdr>
            <w:top w:val="none" w:sz="0" w:space="0" w:color="auto"/>
            <w:left w:val="none" w:sz="0" w:space="0" w:color="auto"/>
            <w:bottom w:val="none" w:sz="0" w:space="0" w:color="auto"/>
            <w:right w:val="none" w:sz="0" w:space="0" w:color="auto"/>
          </w:divBdr>
        </w:div>
        <w:div w:id="1722703185">
          <w:marLeft w:val="640"/>
          <w:marRight w:val="0"/>
          <w:marTop w:val="0"/>
          <w:marBottom w:val="0"/>
          <w:divBdr>
            <w:top w:val="none" w:sz="0" w:space="0" w:color="auto"/>
            <w:left w:val="none" w:sz="0" w:space="0" w:color="auto"/>
            <w:bottom w:val="none" w:sz="0" w:space="0" w:color="auto"/>
            <w:right w:val="none" w:sz="0" w:space="0" w:color="auto"/>
          </w:divBdr>
        </w:div>
        <w:div w:id="1852915164">
          <w:marLeft w:val="640"/>
          <w:marRight w:val="0"/>
          <w:marTop w:val="0"/>
          <w:marBottom w:val="0"/>
          <w:divBdr>
            <w:top w:val="none" w:sz="0" w:space="0" w:color="auto"/>
            <w:left w:val="none" w:sz="0" w:space="0" w:color="auto"/>
            <w:bottom w:val="none" w:sz="0" w:space="0" w:color="auto"/>
            <w:right w:val="none" w:sz="0" w:space="0" w:color="auto"/>
          </w:divBdr>
        </w:div>
      </w:divsChild>
    </w:div>
    <w:div w:id="1104152608">
      <w:bodyDiv w:val="1"/>
      <w:marLeft w:val="0"/>
      <w:marRight w:val="0"/>
      <w:marTop w:val="0"/>
      <w:marBottom w:val="0"/>
      <w:divBdr>
        <w:top w:val="none" w:sz="0" w:space="0" w:color="auto"/>
        <w:left w:val="none" w:sz="0" w:space="0" w:color="auto"/>
        <w:bottom w:val="none" w:sz="0" w:space="0" w:color="auto"/>
        <w:right w:val="none" w:sz="0" w:space="0" w:color="auto"/>
      </w:divBdr>
    </w:div>
    <w:div w:id="1136530265">
      <w:bodyDiv w:val="1"/>
      <w:marLeft w:val="0"/>
      <w:marRight w:val="0"/>
      <w:marTop w:val="0"/>
      <w:marBottom w:val="0"/>
      <w:divBdr>
        <w:top w:val="none" w:sz="0" w:space="0" w:color="auto"/>
        <w:left w:val="none" w:sz="0" w:space="0" w:color="auto"/>
        <w:bottom w:val="none" w:sz="0" w:space="0" w:color="auto"/>
        <w:right w:val="none" w:sz="0" w:space="0" w:color="auto"/>
      </w:divBdr>
      <w:divsChild>
        <w:div w:id="131093834">
          <w:marLeft w:val="640"/>
          <w:marRight w:val="0"/>
          <w:marTop w:val="0"/>
          <w:marBottom w:val="0"/>
          <w:divBdr>
            <w:top w:val="none" w:sz="0" w:space="0" w:color="auto"/>
            <w:left w:val="none" w:sz="0" w:space="0" w:color="auto"/>
            <w:bottom w:val="none" w:sz="0" w:space="0" w:color="auto"/>
            <w:right w:val="none" w:sz="0" w:space="0" w:color="auto"/>
          </w:divBdr>
        </w:div>
        <w:div w:id="171143679">
          <w:marLeft w:val="640"/>
          <w:marRight w:val="0"/>
          <w:marTop w:val="0"/>
          <w:marBottom w:val="0"/>
          <w:divBdr>
            <w:top w:val="none" w:sz="0" w:space="0" w:color="auto"/>
            <w:left w:val="none" w:sz="0" w:space="0" w:color="auto"/>
            <w:bottom w:val="none" w:sz="0" w:space="0" w:color="auto"/>
            <w:right w:val="none" w:sz="0" w:space="0" w:color="auto"/>
          </w:divBdr>
        </w:div>
        <w:div w:id="205529422">
          <w:marLeft w:val="640"/>
          <w:marRight w:val="0"/>
          <w:marTop w:val="0"/>
          <w:marBottom w:val="0"/>
          <w:divBdr>
            <w:top w:val="none" w:sz="0" w:space="0" w:color="auto"/>
            <w:left w:val="none" w:sz="0" w:space="0" w:color="auto"/>
            <w:bottom w:val="none" w:sz="0" w:space="0" w:color="auto"/>
            <w:right w:val="none" w:sz="0" w:space="0" w:color="auto"/>
          </w:divBdr>
        </w:div>
        <w:div w:id="542058809">
          <w:marLeft w:val="640"/>
          <w:marRight w:val="0"/>
          <w:marTop w:val="0"/>
          <w:marBottom w:val="0"/>
          <w:divBdr>
            <w:top w:val="none" w:sz="0" w:space="0" w:color="auto"/>
            <w:left w:val="none" w:sz="0" w:space="0" w:color="auto"/>
            <w:bottom w:val="none" w:sz="0" w:space="0" w:color="auto"/>
            <w:right w:val="none" w:sz="0" w:space="0" w:color="auto"/>
          </w:divBdr>
        </w:div>
        <w:div w:id="638341508">
          <w:marLeft w:val="640"/>
          <w:marRight w:val="0"/>
          <w:marTop w:val="0"/>
          <w:marBottom w:val="0"/>
          <w:divBdr>
            <w:top w:val="none" w:sz="0" w:space="0" w:color="auto"/>
            <w:left w:val="none" w:sz="0" w:space="0" w:color="auto"/>
            <w:bottom w:val="none" w:sz="0" w:space="0" w:color="auto"/>
            <w:right w:val="none" w:sz="0" w:space="0" w:color="auto"/>
          </w:divBdr>
        </w:div>
        <w:div w:id="746463192">
          <w:marLeft w:val="640"/>
          <w:marRight w:val="0"/>
          <w:marTop w:val="0"/>
          <w:marBottom w:val="0"/>
          <w:divBdr>
            <w:top w:val="none" w:sz="0" w:space="0" w:color="auto"/>
            <w:left w:val="none" w:sz="0" w:space="0" w:color="auto"/>
            <w:bottom w:val="none" w:sz="0" w:space="0" w:color="auto"/>
            <w:right w:val="none" w:sz="0" w:space="0" w:color="auto"/>
          </w:divBdr>
        </w:div>
        <w:div w:id="934752645">
          <w:marLeft w:val="640"/>
          <w:marRight w:val="0"/>
          <w:marTop w:val="0"/>
          <w:marBottom w:val="0"/>
          <w:divBdr>
            <w:top w:val="none" w:sz="0" w:space="0" w:color="auto"/>
            <w:left w:val="none" w:sz="0" w:space="0" w:color="auto"/>
            <w:bottom w:val="none" w:sz="0" w:space="0" w:color="auto"/>
            <w:right w:val="none" w:sz="0" w:space="0" w:color="auto"/>
          </w:divBdr>
        </w:div>
        <w:div w:id="1582252234">
          <w:marLeft w:val="640"/>
          <w:marRight w:val="0"/>
          <w:marTop w:val="0"/>
          <w:marBottom w:val="0"/>
          <w:divBdr>
            <w:top w:val="none" w:sz="0" w:space="0" w:color="auto"/>
            <w:left w:val="none" w:sz="0" w:space="0" w:color="auto"/>
            <w:bottom w:val="none" w:sz="0" w:space="0" w:color="auto"/>
            <w:right w:val="none" w:sz="0" w:space="0" w:color="auto"/>
          </w:divBdr>
        </w:div>
        <w:div w:id="1619070421">
          <w:marLeft w:val="640"/>
          <w:marRight w:val="0"/>
          <w:marTop w:val="0"/>
          <w:marBottom w:val="0"/>
          <w:divBdr>
            <w:top w:val="none" w:sz="0" w:space="0" w:color="auto"/>
            <w:left w:val="none" w:sz="0" w:space="0" w:color="auto"/>
            <w:bottom w:val="none" w:sz="0" w:space="0" w:color="auto"/>
            <w:right w:val="none" w:sz="0" w:space="0" w:color="auto"/>
          </w:divBdr>
        </w:div>
        <w:div w:id="1735203150">
          <w:marLeft w:val="640"/>
          <w:marRight w:val="0"/>
          <w:marTop w:val="0"/>
          <w:marBottom w:val="0"/>
          <w:divBdr>
            <w:top w:val="none" w:sz="0" w:space="0" w:color="auto"/>
            <w:left w:val="none" w:sz="0" w:space="0" w:color="auto"/>
            <w:bottom w:val="none" w:sz="0" w:space="0" w:color="auto"/>
            <w:right w:val="none" w:sz="0" w:space="0" w:color="auto"/>
          </w:divBdr>
        </w:div>
        <w:div w:id="2025008845">
          <w:marLeft w:val="640"/>
          <w:marRight w:val="0"/>
          <w:marTop w:val="0"/>
          <w:marBottom w:val="0"/>
          <w:divBdr>
            <w:top w:val="none" w:sz="0" w:space="0" w:color="auto"/>
            <w:left w:val="none" w:sz="0" w:space="0" w:color="auto"/>
            <w:bottom w:val="none" w:sz="0" w:space="0" w:color="auto"/>
            <w:right w:val="none" w:sz="0" w:space="0" w:color="auto"/>
          </w:divBdr>
        </w:div>
        <w:div w:id="2025857918">
          <w:marLeft w:val="640"/>
          <w:marRight w:val="0"/>
          <w:marTop w:val="0"/>
          <w:marBottom w:val="0"/>
          <w:divBdr>
            <w:top w:val="none" w:sz="0" w:space="0" w:color="auto"/>
            <w:left w:val="none" w:sz="0" w:space="0" w:color="auto"/>
            <w:bottom w:val="none" w:sz="0" w:space="0" w:color="auto"/>
            <w:right w:val="none" w:sz="0" w:space="0" w:color="auto"/>
          </w:divBdr>
        </w:div>
      </w:divsChild>
    </w:div>
    <w:div w:id="1273317493">
      <w:bodyDiv w:val="1"/>
      <w:marLeft w:val="0"/>
      <w:marRight w:val="0"/>
      <w:marTop w:val="0"/>
      <w:marBottom w:val="0"/>
      <w:divBdr>
        <w:top w:val="none" w:sz="0" w:space="0" w:color="auto"/>
        <w:left w:val="none" w:sz="0" w:space="0" w:color="auto"/>
        <w:bottom w:val="none" w:sz="0" w:space="0" w:color="auto"/>
        <w:right w:val="none" w:sz="0" w:space="0" w:color="auto"/>
      </w:divBdr>
      <w:divsChild>
        <w:div w:id="113521180">
          <w:marLeft w:val="640"/>
          <w:marRight w:val="0"/>
          <w:marTop w:val="0"/>
          <w:marBottom w:val="0"/>
          <w:divBdr>
            <w:top w:val="none" w:sz="0" w:space="0" w:color="auto"/>
            <w:left w:val="none" w:sz="0" w:space="0" w:color="auto"/>
            <w:bottom w:val="none" w:sz="0" w:space="0" w:color="auto"/>
            <w:right w:val="none" w:sz="0" w:space="0" w:color="auto"/>
          </w:divBdr>
        </w:div>
        <w:div w:id="146285836">
          <w:marLeft w:val="640"/>
          <w:marRight w:val="0"/>
          <w:marTop w:val="0"/>
          <w:marBottom w:val="0"/>
          <w:divBdr>
            <w:top w:val="none" w:sz="0" w:space="0" w:color="auto"/>
            <w:left w:val="none" w:sz="0" w:space="0" w:color="auto"/>
            <w:bottom w:val="none" w:sz="0" w:space="0" w:color="auto"/>
            <w:right w:val="none" w:sz="0" w:space="0" w:color="auto"/>
          </w:divBdr>
        </w:div>
        <w:div w:id="343703443">
          <w:marLeft w:val="640"/>
          <w:marRight w:val="0"/>
          <w:marTop w:val="0"/>
          <w:marBottom w:val="0"/>
          <w:divBdr>
            <w:top w:val="none" w:sz="0" w:space="0" w:color="auto"/>
            <w:left w:val="none" w:sz="0" w:space="0" w:color="auto"/>
            <w:bottom w:val="none" w:sz="0" w:space="0" w:color="auto"/>
            <w:right w:val="none" w:sz="0" w:space="0" w:color="auto"/>
          </w:divBdr>
        </w:div>
        <w:div w:id="455873417">
          <w:marLeft w:val="640"/>
          <w:marRight w:val="0"/>
          <w:marTop w:val="0"/>
          <w:marBottom w:val="0"/>
          <w:divBdr>
            <w:top w:val="none" w:sz="0" w:space="0" w:color="auto"/>
            <w:left w:val="none" w:sz="0" w:space="0" w:color="auto"/>
            <w:bottom w:val="none" w:sz="0" w:space="0" w:color="auto"/>
            <w:right w:val="none" w:sz="0" w:space="0" w:color="auto"/>
          </w:divBdr>
        </w:div>
        <w:div w:id="459885919">
          <w:marLeft w:val="640"/>
          <w:marRight w:val="0"/>
          <w:marTop w:val="0"/>
          <w:marBottom w:val="0"/>
          <w:divBdr>
            <w:top w:val="none" w:sz="0" w:space="0" w:color="auto"/>
            <w:left w:val="none" w:sz="0" w:space="0" w:color="auto"/>
            <w:bottom w:val="none" w:sz="0" w:space="0" w:color="auto"/>
            <w:right w:val="none" w:sz="0" w:space="0" w:color="auto"/>
          </w:divBdr>
        </w:div>
        <w:div w:id="799998519">
          <w:marLeft w:val="640"/>
          <w:marRight w:val="0"/>
          <w:marTop w:val="0"/>
          <w:marBottom w:val="0"/>
          <w:divBdr>
            <w:top w:val="none" w:sz="0" w:space="0" w:color="auto"/>
            <w:left w:val="none" w:sz="0" w:space="0" w:color="auto"/>
            <w:bottom w:val="none" w:sz="0" w:space="0" w:color="auto"/>
            <w:right w:val="none" w:sz="0" w:space="0" w:color="auto"/>
          </w:divBdr>
        </w:div>
        <w:div w:id="832988814">
          <w:marLeft w:val="640"/>
          <w:marRight w:val="0"/>
          <w:marTop w:val="0"/>
          <w:marBottom w:val="0"/>
          <w:divBdr>
            <w:top w:val="none" w:sz="0" w:space="0" w:color="auto"/>
            <w:left w:val="none" w:sz="0" w:space="0" w:color="auto"/>
            <w:bottom w:val="none" w:sz="0" w:space="0" w:color="auto"/>
            <w:right w:val="none" w:sz="0" w:space="0" w:color="auto"/>
          </w:divBdr>
        </w:div>
        <w:div w:id="880286572">
          <w:marLeft w:val="640"/>
          <w:marRight w:val="0"/>
          <w:marTop w:val="0"/>
          <w:marBottom w:val="0"/>
          <w:divBdr>
            <w:top w:val="none" w:sz="0" w:space="0" w:color="auto"/>
            <w:left w:val="none" w:sz="0" w:space="0" w:color="auto"/>
            <w:bottom w:val="none" w:sz="0" w:space="0" w:color="auto"/>
            <w:right w:val="none" w:sz="0" w:space="0" w:color="auto"/>
          </w:divBdr>
        </w:div>
        <w:div w:id="881211683">
          <w:marLeft w:val="640"/>
          <w:marRight w:val="0"/>
          <w:marTop w:val="0"/>
          <w:marBottom w:val="0"/>
          <w:divBdr>
            <w:top w:val="none" w:sz="0" w:space="0" w:color="auto"/>
            <w:left w:val="none" w:sz="0" w:space="0" w:color="auto"/>
            <w:bottom w:val="none" w:sz="0" w:space="0" w:color="auto"/>
            <w:right w:val="none" w:sz="0" w:space="0" w:color="auto"/>
          </w:divBdr>
        </w:div>
        <w:div w:id="1117405624">
          <w:marLeft w:val="640"/>
          <w:marRight w:val="0"/>
          <w:marTop w:val="0"/>
          <w:marBottom w:val="0"/>
          <w:divBdr>
            <w:top w:val="none" w:sz="0" w:space="0" w:color="auto"/>
            <w:left w:val="none" w:sz="0" w:space="0" w:color="auto"/>
            <w:bottom w:val="none" w:sz="0" w:space="0" w:color="auto"/>
            <w:right w:val="none" w:sz="0" w:space="0" w:color="auto"/>
          </w:divBdr>
        </w:div>
        <w:div w:id="1164856128">
          <w:marLeft w:val="640"/>
          <w:marRight w:val="0"/>
          <w:marTop w:val="0"/>
          <w:marBottom w:val="0"/>
          <w:divBdr>
            <w:top w:val="none" w:sz="0" w:space="0" w:color="auto"/>
            <w:left w:val="none" w:sz="0" w:space="0" w:color="auto"/>
            <w:bottom w:val="none" w:sz="0" w:space="0" w:color="auto"/>
            <w:right w:val="none" w:sz="0" w:space="0" w:color="auto"/>
          </w:divBdr>
        </w:div>
        <w:div w:id="1561791861">
          <w:marLeft w:val="640"/>
          <w:marRight w:val="0"/>
          <w:marTop w:val="0"/>
          <w:marBottom w:val="0"/>
          <w:divBdr>
            <w:top w:val="none" w:sz="0" w:space="0" w:color="auto"/>
            <w:left w:val="none" w:sz="0" w:space="0" w:color="auto"/>
            <w:bottom w:val="none" w:sz="0" w:space="0" w:color="auto"/>
            <w:right w:val="none" w:sz="0" w:space="0" w:color="auto"/>
          </w:divBdr>
        </w:div>
        <w:div w:id="1814330767">
          <w:marLeft w:val="640"/>
          <w:marRight w:val="0"/>
          <w:marTop w:val="0"/>
          <w:marBottom w:val="0"/>
          <w:divBdr>
            <w:top w:val="none" w:sz="0" w:space="0" w:color="auto"/>
            <w:left w:val="none" w:sz="0" w:space="0" w:color="auto"/>
            <w:bottom w:val="none" w:sz="0" w:space="0" w:color="auto"/>
            <w:right w:val="none" w:sz="0" w:space="0" w:color="auto"/>
          </w:divBdr>
        </w:div>
        <w:div w:id="1922257456">
          <w:marLeft w:val="640"/>
          <w:marRight w:val="0"/>
          <w:marTop w:val="0"/>
          <w:marBottom w:val="0"/>
          <w:divBdr>
            <w:top w:val="none" w:sz="0" w:space="0" w:color="auto"/>
            <w:left w:val="none" w:sz="0" w:space="0" w:color="auto"/>
            <w:bottom w:val="none" w:sz="0" w:space="0" w:color="auto"/>
            <w:right w:val="none" w:sz="0" w:space="0" w:color="auto"/>
          </w:divBdr>
        </w:div>
      </w:divsChild>
    </w:div>
    <w:div w:id="1380787642">
      <w:bodyDiv w:val="1"/>
      <w:marLeft w:val="0"/>
      <w:marRight w:val="0"/>
      <w:marTop w:val="0"/>
      <w:marBottom w:val="0"/>
      <w:divBdr>
        <w:top w:val="none" w:sz="0" w:space="0" w:color="auto"/>
        <w:left w:val="none" w:sz="0" w:space="0" w:color="auto"/>
        <w:bottom w:val="none" w:sz="0" w:space="0" w:color="auto"/>
        <w:right w:val="none" w:sz="0" w:space="0" w:color="auto"/>
      </w:divBdr>
    </w:div>
    <w:div w:id="1384989423">
      <w:bodyDiv w:val="1"/>
      <w:marLeft w:val="0"/>
      <w:marRight w:val="0"/>
      <w:marTop w:val="0"/>
      <w:marBottom w:val="0"/>
      <w:divBdr>
        <w:top w:val="none" w:sz="0" w:space="0" w:color="auto"/>
        <w:left w:val="none" w:sz="0" w:space="0" w:color="auto"/>
        <w:bottom w:val="none" w:sz="0" w:space="0" w:color="auto"/>
        <w:right w:val="none" w:sz="0" w:space="0" w:color="auto"/>
      </w:divBdr>
    </w:div>
    <w:div w:id="1417435357">
      <w:bodyDiv w:val="1"/>
      <w:marLeft w:val="0"/>
      <w:marRight w:val="0"/>
      <w:marTop w:val="0"/>
      <w:marBottom w:val="0"/>
      <w:divBdr>
        <w:top w:val="none" w:sz="0" w:space="0" w:color="auto"/>
        <w:left w:val="none" w:sz="0" w:space="0" w:color="auto"/>
        <w:bottom w:val="none" w:sz="0" w:space="0" w:color="auto"/>
        <w:right w:val="none" w:sz="0" w:space="0" w:color="auto"/>
      </w:divBdr>
    </w:div>
    <w:div w:id="1578052801">
      <w:bodyDiv w:val="1"/>
      <w:marLeft w:val="0"/>
      <w:marRight w:val="0"/>
      <w:marTop w:val="0"/>
      <w:marBottom w:val="0"/>
      <w:divBdr>
        <w:top w:val="none" w:sz="0" w:space="0" w:color="auto"/>
        <w:left w:val="none" w:sz="0" w:space="0" w:color="auto"/>
        <w:bottom w:val="none" w:sz="0" w:space="0" w:color="auto"/>
        <w:right w:val="none" w:sz="0" w:space="0" w:color="auto"/>
      </w:divBdr>
      <w:divsChild>
        <w:div w:id="94788650">
          <w:marLeft w:val="640"/>
          <w:marRight w:val="0"/>
          <w:marTop w:val="0"/>
          <w:marBottom w:val="0"/>
          <w:divBdr>
            <w:top w:val="none" w:sz="0" w:space="0" w:color="auto"/>
            <w:left w:val="none" w:sz="0" w:space="0" w:color="auto"/>
            <w:bottom w:val="none" w:sz="0" w:space="0" w:color="auto"/>
            <w:right w:val="none" w:sz="0" w:space="0" w:color="auto"/>
          </w:divBdr>
        </w:div>
        <w:div w:id="131409265">
          <w:marLeft w:val="640"/>
          <w:marRight w:val="0"/>
          <w:marTop w:val="0"/>
          <w:marBottom w:val="0"/>
          <w:divBdr>
            <w:top w:val="none" w:sz="0" w:space="0" w:color="auto"/>
            <w:left w:val="none" w:sz="0" w:space="0" w:color="auto"/>
            <w:bottom w:val="none" w:sz="0" w:space="0" w:color="auto"/>
            <w:right w:val="none" w:sz="0" w:space="0" w:color="auto"/>
          </w:divBdr>
        </w:div>
        <w:div w:id="259727916">
          <w:marLeft w:val="640"/>
          <w:marRight w:val="0"/>
          <w:marTop w:val="0"/>
          <w:marBottom w:val="0"/>
          <w:divBdr>
            <w:top w:val="none" w:sz="0" w:space="0" w:color="auto"/>
            <w:left w:val="none" w:sz="0" w:space="0" w:color="auto"/>
            <w:bottom w:val="none" w:sz="0" w:space="0" w:color="auto"/>
            <w:right w:val="none" w:sz="0" w:space="0" w:color="auto"/>
          </w:divBdr>
        </w:div>
        <w:div w:id="297996310">
          <w:marLeft w:val="640"/>
          <w:marRight w:val="0"/>
          <w:marTop w:val="0"/>
          <w:marBottom w:val="0"/>
          <w:divBdr>
            <w:top w:val="none" w:sz="0" w:space="0" w:color="auto"/>
            <w:left w:val="none" w:sz="0" w:space="0" w:color="auto"/>
            <w:bottom w:val="none" w:sz="0" w:space="0" w:color="auto"/>
            <w:right w:val="none" w:sz="0" w:space="0" w:color="auto"/>
          </w:divBdr>
        </w:div>
        <w:div w:id="488059208">
          <w:marLeft w:val="640"/>
          <w:marRight w:val="0"/>
          <w:marTop w:val="0"/>
          <w:marBottom w:val="0"/>
          <w:divBdr>
            <w:top w:val="none" w:sz="0" w:space="0" w:color="auto"/>
            <w:left w:val="none" w:sz="0" w:space="0" w:color="auto"/>
            <w:bottom w:val="none" w:sz="0" w:space="0" w:color="auto"/>
            <w:right w:val="none" w:sz="0" w:space="0" w:color="auto"/>
          </w:divBdr>
        </w:div>
        <w:div w:id="1608349477">
          <w:marLeft w:val="640"/>
          <w:marRight w:val="0"/>
          <w:marTop w:val="0"/>
          <w:marBottom w:val="0"/>
          <w:divBdr>
            <w:top w:val="none" w:sz="0" w:space="0" w:color="auto"/>
            <w:left w:val="none" w:sz="0" w:space="0" w:color="auto"/>
            <w:bottom w:val="none" w:sz="0" w:space="0" w:color="auto"/>
            <w:right w:val="none" w:sz="0" w:space="0" w:color="auto"/>
          </w:divBdr>
        </w:div>
        <w:div w:id="1928266844">
          <w:marLeft w:val="640"/>
          <w:marRight w:val="0"/>
          <w:marTop w:val="0"/>
          <w:marBottom w:val="0"/>
          <w:divBdr>
            <w:top w:val="none" w:sz="0" w:space="0" w:color="auto"/>
            <w:left w:val="none" w:sz="0" w:space="0" w:color="auto"/>
            <w:bottom w:val="none" w:sz="0" w:space="0" w:color="auto"/>
            <w:right w:val="none" w:sz="0" w:space="0" w:color="auto"/>
          </w:divBdr>
        </w:div>
        <w:div w:id="1993243651">
          <w:marLeft w:val="640"/>
          <w:marRight w:val="0"/>
          <w:marTop w:val="0"/>
          <w:marBottom w:val="0"/>
          <w:divBdr>
            <w:top w:val="none" w:sz="0" w:space="0" w:color="auto"/>
            <w:left w:val="none" w:sz="0" w:space="0" w:color="auto"/>
            <w:bottom w:val="none" w:sz="0" w:space="0" w:color="auto"/>
            <w:right w:val="none" w:sz="0" w:space="0" w:color="auto"/>
          </w:divBdr>
        </w:div>
        <w:div w:id="1996448053">
          <w:marLeft w:val="640"/>
          <w:marRight w:val="0"/>
          <w:marTop w:val="0"/>
          <w:marBottom w:val="0"/>
          <w:divBdr>
            <w:top w:val="none" w:sz="0" w:space="0" w:color="auto"/>
            <w:left w:val="none" w:sz="0" w:space="0" w:color="auto"/>
            <w:bottom w:val="none" w:sz="0" w:space="0" w:color="auto"/>
            <w:right w:val="none" w:sz="0" w:space="0" w:color="auto"/>
          </w:divBdr>
        </w:div>
      </w:divsChild>
    </w:div>
    <w:div w:id="1591547033">
      <w:bodyDiv w:val="1"/>
      <w:marLeft w:val="0"/>
      <w:marRight w:val="0"/>
      <w:marTop w:val="0"/>
      <w:marBottom w:val="0"/>
      <w:divBdr>
        <w:top w:val="none" w:sz="0" w:space="0" w:color="auto"/>
        <w:left w:val="none" w:sz="0" w:space="0" w:color="auto"/>
        <w:bottom w:val="none" w:sz="0" w:space="0" w:color="auto"/>
        <w:right w:val="none" w:sz="0" w:space="0" w:color="auto"/>
      </w:divBdr>
      <w:divsChild>
        <w:div w:id="28142041">
          <w:marLeft w:val="640"/>
          <w:marRight w:val="0"/>
          <w:marTop w:val="0"/>
          <w:marBottom w:val="0"/>
          <w:divBdr>
            <w:top w:val="none" w:sz="0" w:space="0" w:color="auto"/>
            <w:left w:val="none" w:sz="0" w:space="0" w:color="auto"/>
            <w:bottom w:val="none" w:sz="0" w:space="0" w:color="auto"/>
            <w:right w:val="none" w:sz="0" w:space="0" w:color="auto"/>
          </w:divBdr>
        </w:div>
        <w:div w:id="98377391">
          <w:marLeft w:val="640"/>
          <w:marRight w:val="0"/>
          <w:marTop w:val="0"/>
          <w:marBottom w:val="0"/>
          <w:divBdr>
            <w:top w:val="none" w:sz="0" w:space="0" w:color="auto"/>
            <w:left w:val="none" w:sz="0" w:space="0" w:color="auto"/>
            <w:bottom w:val="none" w:sz="0" w:space="0" w:color="auto"/>
            <w:right w:val="none" w:sz="0" w:space="0" w:color="auto"/>
          </w:divBdr>
        </w:div>
        <w:div w:id="384794191">
          <w:marLeft w:val="640"/>
          <w:marRight w:val="0"/>
          <w:marTop w:val="0"/>
          <w:marBottom w:val="0"/>
          <w:divBdr>
            <w:top w:val="none" w:sz="0" w:space="0" w:color="auto"/>
            <w:left w:val="none" w:sz="0" w:space="0" w:color="auto"/>
            <w:bottom w:val="none" w:sz="0" w:space="0" w:color="auto"/>
            <w:right w:val="none" w:sz="0" w:space="0" w:color="auto"/>
          </w:divBdr>
        </w:div>
        <w:div w:id="398594539">
          <w:marLeft w:val="640"/>
          <w:marRight w:val="0"/>
          <w:marTop w:val="0"/>
          <w:marBottom w:val="0"/>
          <w:divBdr>
            <w:top w:val="none" w:sz="0" w:space="0" w:color="auto"/>
            <w:left w:val="none" w:sz="0" w:space="0" w:color="auto"/>
            <w:bottom w:val="none" w:sz="0" w:space="0" w:color="auto"/>
            <w:right w:val="none" w:sz="0" w:space="0" w:color="auto"/>
          </w:divBdr>
        </w:div>
        <w:div w:id="686954116">
          <w:marLeft w:val="640"/>
          <w:marRight w:val="0"/>
          <w:marTop w:val="0"/>
          <w:marBottom w:val="0"/>
          <w:divBdr>
            <w:top w:val="none" w:sz="0" w:space="0" w:color="auto"/>
            <w:left w:val="none" w:sz="0" w:space="0" w:color="auto"/>
            <w:bottom w:val="none" w:sz="0" w:space="0" w:color="auto"/>
            <w:right w:val="none" w:sz="0" w:space="0" w:color="auto"/>
          </w:divBdr>
        </w:div>
        <w:div w:id="690035262">
          <w:marLeft w:val="640"/>
          <w:marRight w:val="0"/>
          <w:marTop w:val="0"/>
          <w:marBottom w:val="0"/>
          <w:divBdr>
            <w:top w:val="none" w:sz="0" w:space="0" w:color="auto"/>
            <w:left w:val="none" w:sz="0" w:space="0" w:color="auto"/>
            <w:bottom w:val="none" w:sz="0" w:space="0" w:color="auto"/>
            <w:right w:val="none" w:sz="0" w:space="0" w:color="auto"/>
          </w:divBdr>
        </w:div>
        <w:div w:id="1029527293">
          <w:marLeft w:val="640"/>
          <w:marRight w:val="0"/>
          <w:marTop w:val="0"/>
          <w:marBottom w:val="0"/>
          <w:divBdr>
            <w:top w:val="none" w:sz="0" w:space="0" w:color="auto"/>
            <w:left w:val="none" w:sz="0" w:space="0" w:color="auto"/>
            <w:bottom w:val="none" w:sz="0" w:space="0" w:color="auto"/>
            <w:right w:val="none" w:sz="0" w:space="0" w:color="auto"/>
          </w:divBdr>
        </w:div>
        <w:div w:id="1154955865">
          <w:marLeft w:val="640"/>
          <w:marRight w:val="0"/>
          <w:marTop w:val="0"/>
          <w:marBottom w:val="0"/>
          <w:divBdr>
            <w:top w:val="none" w:sz="0" w:space="0" w:color="auto"/>
            <w:left w:val="none" w:sz="0" w:space="0" w:color="auto"/>
            <w:bottom w:val="none" w:sz="0" w:space="0" w:color="auto"/>
            <w:right w:val="none" w:sz="0" w:space="0" w:color="auto"/>
          </w:divBdr>
        </w:div>
        <w:div w:id="1244148316">
          <w:marLeft w:val="640"/>
          <w:marRight w:val="0"/>
          <w:marTop w:val="0"/>
          <w:marBottom w:val="0"/>
          <w:divBdr>
            <w:top w:val="none" w:sz="0" w:space="0" w:color="auto"/>
            <w:left w:val="none" w:sz="0" w:space="0" w:color="auto"/>
            <w:bottom w:val="none" w:sz="0" w:space="0" w:color="auto"/>
            <w:right w:val="none" w:sz="0" w:space="0" w:color="auto"/>
          </w:divBdr>
        </w:div>
        <w:div w:id="1288707260">
          <w:marLeft w:val="640"/>
          <w:marRight w:val="0"/>
          <w:marTop w:val="0"/>
          <w:marBottom w:val="0"/>
          <w:divBdr>
            <w:top w:val="none" w:sz="0" w:space="0" w:color="auto"/>
            <w:left w:val="none" w:sz="0" w:space="0" w:color="auto"/>
            <w:bottom w:val="none" w:sz="0" w:space="0" w:color="auto"/>
            <w:right w:val="none" w:sz="0" w:space="0" w:color="auto"/>
          </w:divBdr>
        </w:div>
        <w:div w:id="1384333581">
          <w:marLeft w:val="640"/>
          <w:marRight w:val="0"/>
          <w:marTop w:val="0"/>
          <w:marBottom w:val="0"/>
          <w:divBdr>
            <w:top w:val="none" w:sz="0" w:space="0" w:color="auto"/>
            <w:left w:val="none" w:sz="0" w:space="0" w:color="auto"/>
            <w:bottom w:val="none" w:sz="0" w:space="0" w:color="auto"/>
            <w:right w:val="none" w:sz="0" w:space="0" w:color="auto"/>
          </w:divBdr>
        </w:div>
        <w:div w:id="1391079039">
          <w:marLeft w:val="640"/>
          <w:marRight w:val="0"/>
          <w:marTop w:val="0"/>
          <w:marBottom w:val="0"/>
          <w:divBdr>
            <w:top w:val="none" w:sz="0" w:space="0" w:color="auto"/>
            <w:left w:val="none" w:sz="0" w:space="0" w:color="auto"/>
            <w:bottom w:val="none" w:sz="0" w:space="0" w:color="auto"/>
            <w:right w:val="none" w:sz="0" w:space="0" w:color="auto"/>
          </w:divBdr>
        </w:div>
        <w:div w:id="1580289770">
          <w:marLeft w:val="640"/>
          <w:marRight w:val="0"/>
          <w:marTop w:val="0"/>
          <w:marBottom w:val="0"/>
          <w:divBdr>
            <w:top w:val="none" w:sz="0" w:space="0" w:color="auto"/>
            <w:left w:val="none" w:sz="0" w:space="0" w:color="auto"/>
            <w:bottom w:val="none" w:sz="0" w:space="0" w:color="auto"/>
            <w:right w:val="none" w:sz="0" w:space="0" w:color="auto"/>
          </w:divBdr>
        </w:div>
        <w:div w:id="1652831418">
          <w:marLeft w:val="640"/>
          <w:marRight w:val="0"/>
          <w:marTop w:val="0"/>
          <w:marBottom w:val="0"/>
          <w:divBdr>
            <w:top w:val="none" w:sz="0" w:space="0" w:color="auto"/>
            <w:left w:val="none" w:sz="0" w:space="0" w:color="auto"/>
            <w:bottom w:val="none" w:sz="0" w:space="0" w:color="auto"/>
            <w:right w:val="none" w:sz="0" w:space="0" w:color="auto"/>
          </w:divBdr>
        </w:div>
        <w:div w:id="1940018207">
          <w:marLeft w:val="640"/>
          <w:marRight w:val="0"/>
          <w:marTop w:val="0"/>
          <w:marBottom w:val="0"/>
          <w:divBdr>
            <w:top w:val="none" w:sz="0" w:space="0" w:color="auto"/>
            <w:left w:val="none" w:sz="0" w:space="0" w:color="auto"/>
            <w:bottom w:val="none" w:sz="0" w:space="0" w:color="auto"/>
            <w:right w:val="none" w:sz="0" w:space="0" w:color="auto"/>
          </w:divBdr>
        </w:div>
        <w:div w:id="2021079744">
          <w:marLeft w:val="640"/>
          <w:marRight w:val="0"/>
          <w:marTop w:val="0"/>
          <w:marBottom w:val="0"/>
          <w:divBdr>
            <w:top w:val="none" w:sz="0" w:space="0" w:color="auto"/>
            <w:left w:val="none" w:sz="0" w:space="0" w:color="auto"/>
            <w:bottom w:val="none" w:sz="0" w:space="0" w:color="auto"/>
            <w:right w:val="none" w:sz="0" w:space="0" w:color="auto"/>
          </w:divBdr>
        </w:div>
        <w:div w:id="2085568158">
          <w:marLeft w:val="640"/>
          <w:marRight w:val="0"/>
          <w:marTop w:val="0"/>
          <w:marBottom w:val="0"/>
          <w:divBdr>
            <w:top w:val="none" w:sz="0" w:space="0" w:color="auto"/>
            <w:left w:val="none" w:sz="0" w:space="0" w:color="auto"/>
            <w:bottom w:val="none" w:sz="0" w:space="0" w:color="auto"/>
            <w:right w:val="none" w:sz="0" w:space="0" w:color="auto"/>
          </w:divBdr>
        </w:div>
      </w:divsChild>
    </w:div>
    <w:div w:id="1597403861">
      <w:bodyDiv w:val="1"/>
      <w:marLeft w:val="0"/>
      <w:marRight w:val="0"/>
      <w:marTop w:val="0"/>
      <w:marBottom w:val="0"/>
      <w:divBdr>
        <w:top w:val="none" w:sz="0" w:space="0" w:color="auto"/>
        <w:left w:val="none" w:sz="0" w:space="0" w:color="auto"/>
        <w:bottom w:val="none" w:sz="0" w:space="0" w:color="auto"/>
        <w:right w:val="none" w:sz="0" w:space="0" w:color="auto"/>
      </w:divBdr>
      <w:divsChild>
        <w:div w:id="557862872">
          <w:marLeft w:val="640"/>
          <w:marRight w:val="0"/>
          <w:marTop w:val="0"/>
          <w:marBottom w:val="0"/>
          <w:divBdr>
            <w:top w:val="none" w:sz="0" w:space="0" w:color="auto"/>
            <w:left w:val="none" w:sz="0" w:space="0" w:color="auto"/>
            <w:bottom w:val="none" w:sz="0" w:space="0" w:color="auto"/>
            <w:right w:val="none" w:sz="0" w:space="0" w:color="auto"/>
          </w:divBdr>
        </w:div>
        <w:div w:id="645205531">
          <w:marLeft w:val="640"/>
          <w:marRight w:val="0"/>
          <w:marTop w:val="0"/>
          <w:marBottom w:val="0"/>
          <w:divBdr>
            <w:top w:val="none" w:sz="0" w:space="0" w:color="auto"/>
            <w:left w:val="none" w:sz="0" w:space="0" w:color="auto"/>
            <w:bottom w:val="none" w:sz="0" w:space="0" w:color="auto"/>
            <w:right w:val="none" w:sz="0" w:space="0" w:color="auto"/>
          </w:divBdr>
        </w:div>
        <w:div w:id="860897747">
          <w:marLeft w:val="640"/>
          <w:marRight w:val="0"/>
          <w:marTop w:val="0"/>
          <w:marBottom w:val="0"/>
          <w:divBdr>
            <w:top w:val="none" w:sz="0" w:space="0" w:color="auto"/>
            <w:left w:val="none" w:sz="0" w:space="0" w:color="auto"/>
            <w:bottom w:val="none" w:sz="0" w:space="0" w:color="auto"/>
            <w:right w:val="none" w:sz="0" w:space="0" w:color="auto"/>
          </w:divBdr>
        </w:div>
        <w:div w:id="899049986">
          <w:marLeft w:val="640"/>
          <w:marRight w:val="0"/>
          <w:marTop w:val="0"/>
          <w:marBottom w:val="0"/>
          <w:divBdr>
            <w:top w:val="none" w:sz="0" w:space="0" w:color="auto"/>
            <w:left w:val="none" w:sz="0" w:space="0" w:color="auto"/>
            <w:bottom w:val="none" w:sz="0" w:space="0" w:color="auto"/>
            <w:right w:val="none" w:sz="0" w:space="0" w:color="auto"/>
          </w:divBdr>
        </w:div>
        <w:div w:id="1261528355">
          <w:marLeft w:val="640"/>
          <w:marRight w:val="0"/>
          <w:marTop w:val="0"/>
          <w:marBottom w:val="0"/>
          <w:divBdr>
            <w:top w:val="none" w:sz="0" w:space="0" w:color="auto"/>
            <w:left w:val="none" w:sz="0" w:space="0" w:color="auto"/>
            <w:bottom w:val="none" w:sz="0" w:space="0" w:color="auto"/>
            <w:right w:val="none" w:sz="0" w:space="0" w:color="auto"/>
          </w:divBdr>
        </w:div>
        <w:div w:id="1346982100">
          <w:marLeft w:val="640"/>
          <w:marRight w:val="0"/>
          <w:marTop w:val="0"/>
          <w:marBottom w:val="0"/>
          <w:divBdr>
            <w:top w:val="none" w:sz="0" w:space="0" w:color="auto"/>
            <w:left w:val="none" w:sz="0" w:space="0" w:color="auto"/>
            <w:bottom w:val="none" w:sz="0" w:space="0" w:color="auto"/>
            <w:right w:val="none" w:sz="0" w:space="0" w:color="auto"/>
          </w:divBdr>
        </w:div>
        <w:div w:id="1478304068">
          <w:marLeft w:val="640"/>
          <w:marRight w:val="0"/>
          <w:marTop w:val="0"/>
          <w:marBottom w:val="0"/>
          <w:divBdr>
            <w:top w:val="none" w:sz="0" w:space="0" w:color="auto"/>
            <w:left w:val="none" w:sz="0" w:space="0" w:color="auto"/>
            <w:bottom w:val="none" w:sz="0" w:space="0" w:color="auto"/>
            <w:right w:val="none" w:sz="0" w:space="0" w:color="auto"/>
          </w:divBdr>
        </w:div>
        <w:div w:id="1595632047">
          <w:marLeft w:val="640"/>
          <w:marRight w:val="0"/>
          <w:marTop w:val="0"/>
          <w:marBottom w:val="0"/>
          <w:divBdr>
            <w:top w:val="none" w:sz="0" w:space="0" w:color="auto"/>
            <w:left w:val="none" w:sz="0" w:space="0" w:color="auto"/>
            <w:bottom w:val="none" w:sz="0" w:space="0" w:color="auto"/>
            <w:right w:val="none" w:sz="0" w:space="0" w:color="auto"/>
          </w:divBdr>
        </w:div>
        <w:div w:id="2029984190">
          <w:marLeft w:val="640"/>
          <w:marRight w:val="0"/>
          <w:marTop w:val="0"/>
          <w:marBottom w:val="0"/>
          <w:divBdr>
            <w:top w:val="none" w:sz="0" w:space="0" w:color="auto"/>
            <w:left w:val="none" w:sz="0" w:space="0" w:color="auto"/>
            <w:bottom w:val="none" w:sz="0" w:space="0" w:color="auto"/>
            <w:right w:val="none" w:sz="0" w:space="0" w:color="auto"/>
          </w:divBdr>
        </w:div>
      </w:divsChild>
    </w:div>
    <w:div w:id="1707099686">
      <w:bodyDiv w:val="1"/>
      <w:marLeft w:val="0"/>
      <w:marRight w:val="0"/>
      <w:marTop w:val="0"/>
      <w:marBottom w:val="0"/>
      <w:divBdr>
        <w:top w:val="none" w:sz="0" w:space="0" w:color="auto"/>
        <w:left w:val="none" w:sz="0" w:space="0" w:color="auto"/>
        <w:bottom w:val="none" w:sz="0" w:space="0" w:color="auto"/>
        <w:right w:val="none" w:sz="0" w:space="0" w:color="auto"/>
      </w:divBdr>
    </w:div>
    <w:div w:id="1748266558">
      <w:bodyDiv w:val="1"/>
      <w:marLeft w:val="0"/>
      <w:marRight w:val="0"/>
      <w:marTop w:val="0"/>
      <w:marBottom w:val="0"/>
      <w:divBdr>
        <w:top w:val="none" w:sz="0" w:space="0" w:color="auto"/>
        <w:left w:val="none" w:sz="0" w:space="0" w:color="auto"/>
        <w:bottom w:val="none" w:sz="0" w:space="0" w:color="auto"/>
        <w:right w:val="none" w:sz="0" w:space="0" w:color="auto"/>
      </w:divBdr>
      <w:divsChild>
        <w:div w:id="222372137">
          <w:marLeft w:val="640"/>
          <w:marRight w:val="0"/>
          <w:marTop w:val="0"/>
          <w:marBottom w:val="0"/>
          <w:divBdr>
            <w:top w:val="none" w:sz="0" w:space="0" w:color="auto"/>
            <w:left w:val="none" w:sz="0" w:space="0" w:color="auto"/>
            <w:bottom w:val="none" w:sz="0" w:space="0" w:color="auto"/>
            <w:right w:val="none" w:sz="0" w:space="0" w:color="auto"/>
          </w:divBdr>
        </w:div>
        <w:div w:id="274945681">
          <w:marLeft w:val="640"/>
          <w:marRight w:val="0"/>
          <w:marTop w:val="0"/>
          <w:marBottom w:val="0"/>
          <w:divBdr>
            <w:top w:val="none" w:sz="0" w:space="0" w:color="auto"/>
            <w:left w:val="none" w:sz="0" w:space="0" w:color="auto"/>
            <w:bottom w:val="none" w:sz="0" w:space="0" w:color="auto"/>
            <w:right w:val="none" w:sz="0" w:space="0" w:color="auto"/>
          </w:divBdr>
        </w:div>
        <w:div w:id="1017274544">
          <w:marLeft w:val="640"/>
          <w:marRight w:val="0"/>
          <w:marTop w:val="0"/>
          <w:marBottom w:val="0"/>
          <w:divBdr>
            <w:top w:val="none" w:sz="0" w:space="0" w:color="auto"/>
            <w:left w:val="none" w:sz="0" w:space="0" w:color="auto"/>
            <w:bottom w:val="none" w:sz="0" w:space="0" w:color="auto"/>
            <w:right w:val="none" w:sz="0" w:space="0" w:color="auto"/>
          </w:divBdr>
        </w:div>
        <w:div w:id="1334264578">
          <w:marLeft w:val="640"/>
          <w:marRight w:val="0"/>
          <w:marTop w:val="0"/>
          <w:marBottom w:val="0"/>
          <w:divBdr>
            <w:top w:val="none" w:sz="0" w:space="0" w:color="auto"/>
            <w:left w:val="none" w:sz="0" w:space="0" w:color="auto"/>
            <w:bottom w:val="none" w:sz="0" w:space="0" w:color="auto"/>
            <w:right w:val="none" w:sz="0" w:space="0" w:color="auto"/>
          </w:divBdr>
        </w:div>
        <w:div w:id="1337731966">
          <w:marLeft w:val="640"/>
          <w:marRight w:val="0"/>
          <w:marTop w:val="0"/>
          <w:marBottom w:val="0"/>
          <w:divBdr>
            <w:top w:val="none" w:sz="0" w:space="0" w:color="auto"/>
            <w:left w:val="none" w:sz="0" w:space="0" w:color="auto"/>
            <w:bottom w:val="none" w:sz="0" w:space="0" w:color="auto"/>
            <w:right w:val="none" w:sz="0" w:space="0" w:color="auto"/>
          </w:divBdr>
        </w:div>
        <w:div w:id="1415591247">
          <w:marLeft w:val="640"/>
          <w:marRight w:val="0"/>
          <w:marTop w:val="0"/>
          <w:marBottom w:val="0"/>
          <w:divBdr>
            <w:top w:val="none" w:sz="0" w:space="0" w:color="auto"/>
            <w:left w:val="none" w:sz="0" w:space="0" w:color="auto"/>
            <w:bottom w:val="none" w:sz="0" w:space="0" w:color="auto"/>
            <w:right w:val="none" w:sz="0" w:space="0" w:color="auto"/>
          </w:divBdr>
        </w:div>
        <w:div w:id="1486631997">
          <w:marLeft w:val="640"/>
          <w:marRight w:val="0"/>
          <w:marTop w:val="0"/>
          <w:marBottom w:val="0"/>
          <w:divBdr>
            <w:top w:val="none" w:sz="0" w:space="0" w:color="auto"/>
            <w:left w:val="none" w:sz="0" w:space="0" w:color="auto"/>
            <w:bottom w:val="none" w:sz="0" w:space="0" w:color="auto"/>
            <w:right w:val="none" w:sz="0" w:space="0" w:color="auto"/>
          </w:divBdr>
        </w:div>
        <w:div w:id="1537235356">
          <w:marLeft w:val="640"/>
          <w:marRight w:val="0"/>
          <w:marTop w:val="0"/>
          <w:marBottom w:val="0"/>
          <w:divBdr>
            <w:top w:val="none" w:sz="0" w:space="0" w:color="auto"/>
            <w:left w:val="none" w:sz="0" w:space="0" w:color="auto"/>
            <w:bottom w:val="none" w:sz="0" w:space="0" w:color="auto"/>
            <w:right w:val="none" w:sz="0" w:space="0" w:color="auto"/>
          </w:divBdr>
        </w:div>
        <w:div w:id="1537548672">
          <w:marLeft w:val="640"/>
          <w:marRight w:val="0"/>
          <w:marTop w:val="0"/>
          <w:marBottom w:val="0"/>
          <w:divBdr>
            <w:top w:val="none" w:sz="0" w:space="0" w:color="auto"/>
            <w:left w:val="none" w:sz="0" w:space="0" w:color="auto"/>
            <w:bottom w:val="none" w:sz="0" w:space="0" w:color="auto"/>
            <w:right w:val="none" w:sz="0" w:space="0" w:color="auto"/>
          </w:divBdr>
        </w:div>
        <w:div w:id="1842819886">
          <w:marLeft w:val="640"/>
          <w:marRight w:val="0"/>
          <w:marTop w:val="0"/>
          <w:marBottom w:val="0"/>
          <w:divBdr>
            <w:top w:val="none" w:sz="0" w:space="0" w:color="auto"/>
            <w:left w:val="none" w:sz="0" w:space="0" w:color="auto"/>
            <w:bottom w:val="none" w:sz="0" w:space="0" w:color="auto"/>
            <w:right w:val="none" w:sz="0" w:space="0" w:color="auto"/>
          </w:divBdr>
        </w:div>
        <w:div w:id="1847554629">
          <w:marLeft w:val="640"/>
          <w:marRight w:val="0"/>
          <w:marTop w:val="0"/>
          <w:marBottom w:val="0"/>
          <w:divBdr>
            <w:top w:val="none" w:sz="0" w:space="0" w:color="auto"/>
            <w:left w:val="none" w:sz="0" w:space="0" w:color="auto"/>
            <w:bottom w:val="none" w:sz="0" w:space="0" w:color="auto"/>
            <w:right w:val="none" w:sz="0" w:space="0" w:color="auto"/>
          </w:divBdr>
        </w:div>
        <w:div w:id="1972518739">
          <w:marLeft w:val="640"/>
          <w:marRight w:val="0"/>
          <w:marTop w:val="0"/>
          <w:marBottom w:val="0"/>
          <w:divBdr>
            <w:top w:val="none" w:sz="0" w:space="0" w:color="auto"/>
            <w:left w:val="none" w:sz="0" w:space="0" w:color="auto"/>
            <w:bottom w:val="none" w:sz="0" w:space="0" w:color="auto"/>
            <w:right w:val="none" w:sz="0" w:space="0" w:color="auto"/>
          </w:divBdr>
        </w:div>
      </w:divsChild>
    </w:div>
    <w:div w:id="1828785658">
      <w:bodyDiv w:val="1"/>
      <w:marLeft w:val="0"/>
      <w:marRight w:val="0"/>
      <w:marTop w:val="0"/>
      <w:marBottom w:val="0"/>
      <w:divBdr>
        <w:top w:val="none" w:sz="0" w:space="0" w:color="auto"/>
        <w:left w:val="none" w:sz="0" w:space="0" w:color="auto"/>
        <w:bottom w:val="none" w:sz="0" w:space="0" w:color="auto"/>
        <w:right w:val="none" w:sz="0" w:space="0" w:color="auto"/>
      </w:divBdr>
      <w:divsChild>
        <w:div w:id="46883913">
          <w:marLeft w:val="640"/>
          <w:marRight w:val="0"/>
          <w:marTop w:val="0"/>
          <w:marBottom w:val="0"/>
          <w:divBdr>
            <w:top w:val="none" w:sz="0" w:space="0" w:color="auto"/>
            <w:left w:val="none" w:sz="0" w:space="0" w:color="auto"/>
            <w:bottom w:val="none" w:sz="0" w:space="0" w:color="auto"/>
            <w:right w:val="none" w:sz="0" w:space="0" w:color="auto"/>
          </w:divBdr>
        </w:div>
        <w:div w:id="154876489">
          <w:marLeft w:val="640"/>
          <w:marRight w:val="0"/>
          <w:marTop w:val="0"/>
          <w:marBottom w:val="0"/>
          <w:divBdr>
            <w:top w:val="none" w:sz="0" w:space="0" w:color="auto"/>
            <w:left w:val="none" w:sz="0" w:space="0" w:color="auto"/>
            <w:bottom w:val="none" w:sz="0" w:space="0" w:color="auto"/>
            <w:right w:val="none" w:sz="0" w:space="0" w:color="auto"/>
          </w:divBdr>
        </w:div>
        <w:div w:id="396436348">
          <w:marLeft w:val="640"/>
          <w:marRight w:val="0"/>
          <w:marTop w:val="0"/>
          <w:marBottom w:val="0"/>
          <w:divBdr>
            <w:top w:val="none" w:sz="0" w:space="0" w:color="auto"/>
            <w:left w:val="none" w:sz="0" w:space="0" w:color="auto"/>
            <w:bottom w:val="none" w:sz="0" w:space="0" w:color="auto"/>
            <w:right w:val="none" w:sz="0" w:space="0" w:color="auto"/>
          </w:divBdr>
        </w:div>
        <w:div w:id="455753601">
          <w:marLeft w:val="640"/>
          <w:marRight w:val="0"/>
          <w:marTop w:val="0"/>
          <w:marBottom w:val="0"/>
          <w:divBdr>
            <w:top w:val="none" w:sz="0" w:space="0" w:color="auto"/>
            <w:left w:val="none" w:sz="0" w:space="0" w:color="auto"/>
            <w:bottom w:val="none" w:sz="0" w:space="0" w:color="auto"/>
            <w:right w:val="none" w:sz="0" w:space="0" w:color="auto"/>
          </w:divBdr>
        </w:div>
        <w:div w:id="533271783">
          <w:marLeft w:val="640"/>
          <w:marRight w:val="0"/>
          <w:marTop w:val="0"/>
          <w:marBottom w:val="0"/>
          <w:divBdr>
            <w:top w:val="none" w:sz="0" w:space="0" w:color="auto"/>
            <w:left w:val="none" w:sz="0" w:space="0" w:color="auto"/>
            <w:bottom w:val="none" w:sz="0" w:space="0" w:color="auto"/>
            <w:right w:val="none" w:sz="0" w:space="0" w:color="auto"/>
          </w:divBdr>
        </w:div>
        <w:div w:id="564068378">
          <w:marLeft w:val="640"/>
          <w:marRight w:val="0"/>
          <w:marTop w:val="0"/>
          <w:marBottom w:val="0"/>
          <w:divBdr>
            <w:top w:val="none" w:sz="0" w:space="0" w:color="auto"/>
            <w:left w:val="none" w:sz="0" w:space="0" w:color="auto"/>
            <w:bottom w:val="none" w:sz="0" w:space="0" w:color="auto"/>
            <w:right w:val="none" w:sz="0" w:space="0" w:color="auto"/>
          </w:divBdr>
        </w:div>
        <w:div w:id="565143841">
          <w:marLeft w:val="640"/>
          <w:marRight w:val="0"/>
          <w:marTop w:val="0"/>
          <w:marBottom w:val="0"/>
          <w:divBdr>
            <w:top w:val="none" w:sz="0" w:space="0" w:color="auto"/>
            <w:left w:val="none" w:sz="0" w:space="0" w:color="auto"/>
            <w:bottom w:val="none" w:sz="0" w:space="0" w:color="auto"/>
            <w:right w:val="none" w:sz="0" w:space="0" w:color="auto"/>
          </w:divBdr>
        </w:div>
        <w:div w:id="1074090532">
          <w:marLeft w:val="640"/>
          <w:marRight w:val="0"/>
          <w:marTop w:val="0"/>
          <w:marBottom w:val="0"/>
          <w:divBdr>
            <w:top w:val="none" w:sz="0" w:space="0" w:color="auto"/>
            <w:left w:val="none" w:sz="0" w:space="0" w:color="auto"/>
            <w:bottom w:val="none" w:sz="0" w:space="0" w:color="auto"/>
            <w:right w:val="none" w:sz="0" w:space="0" w:color="auto"/>
          </w:divBdr>
        </w:div>
        <w:div w:id="1230462145">
          <w:marLeft w:val="640"/>
          <w:marRight w:val="0"/>
          <w:marTop w:val="0"/>
          <w:marBottom w:val="0"/>
          <w:divBdr>
            <w:top w:val="none" w:sz="0" w:space="0" w:color="auto"/>
            <w:left w:val="none" w:sz="0" w:space="0" w:color="auto"/>
            <w:bottom w:val="none" w:sz="0" w:space="0" w:color="auto"/>
            <w:right w:val="none" w:sz="0" w:space="0" w:color="auto"/>
          </w:divBdr>
        </w:div>
        <w:div w:id="1291088564">
          <w:marLeft w:val="640"/>
          <w:marRight w:val="0"/>
          <w:marTop w:val="0"/>
          <w:marBottom w:val="0"/>
          <w:divBdr>
            <w:top w:val="none" w:sz="0" w:space="0" w:color="auto"/>
            <w:left w:val="none" w:sz="0" w:space="0" w:color="auto"/>
            <w:bottom w:val="none" w:sz="0" w:space="0" w:color="auto"/>
            <w:right w:val="none" w:sz="0" w:space="0" w:color="auto"/>
          </w:divBdr>
        </w:div>
        <w:div w:id="1384329977">
          <w:marLeft w:val="640"/>
          <w:marRight w:val="0"/>
          <w:marTop w:val="0"/>
          <w:marBottom w:val="0"/>
          <w:divBdr>
            <w:top w:val="none" w:sz="0" w:space="0" w:color="auto"/>
            <w:left w:val="none" w:sz="0" w:space="0" w:color="auto"/>
            <w:bottom w:val="none" w:sz="0" w:space="0" w:color="auto"/>
            <w:right w:val="none" w:sz="0" w:space="0" w:color="auto"/>
          </w:divBdr>
        </w:div>
        <w:div w:id="1449277835">
          <w:marLeft w:val="640"/>
          <w:marRight w:val="0"/>
          <w:marTop w:val="0"/>
          <w:marBottom w:val="0"/>
          <w:divBdr>
            <w:top w:val="none" w:sz="0" w:space="0" w:color="auto"/>
            <w:left w:val="none" w:sz="0" w:space="0" w:color="auto"/>
            <w:bottom w:val="none" w:sz="0" w:space="0" w:color="auto"/>
            <w:right w:val="none" w:sz="0" w:space="0" w:color="auto"/>
          </w:divBdr>
        </w:div>
        <w:div w:id="1486430962">
          <w:marLeft w:val="640"/>
          <w:marRight w:val="0"/>
          <w:marTop w:val="0"/>
          <w:marBottom w:val="0"/>
          <w:divBdr>
            <w:top w:val="none" w:sz="0" w:space="0" w:color="auto"/>
            <w:left w:val="none" w:sz="0" w:space="0" w:color="auto"/>
            <w:bottom w:val="none" w:sz="0" w:space="0" w:color="auto"/>
            <w:right w:val="none" w:sz="0" w:space="0" w:color="auto"/>
          </w:divBdr>
        </w:div>
        <w:div w:id="1532844301">
          <w:marLeft w:val="640"/>
          <w:marRight w:val="0"/>
          <w:marTop w:val="0"/>
          <w:marBottom w:val="0"/>
          <w:divBdr>
            <w:top w:val="none" w:sz="0" w:space="0" w:color="auto"/>
            <w:left w:val="none" w:sz="0" w:space="0" w:color="auto"/>
            <w:bottom w:val="none" w:sz="0" w:space="0" w:color="auto"/>
            <w:right w:val="none" w:sz="0" w:space="0" w:color="auto"/>
          </w:divBdr>
        </w:div>
        <w:div w:id="1768651706">
          <w:marLeft w:val="640"/>
          <w:marRight w:val="0"/>
          <w:marTop w:val="0"/>
          <w:marBottom w:val="0"/>
          <w:divBdr>
            <w:top w:val="none" w:sz="0" w:space="0" w:color="auto"/>
            <w:left w:val="none" w:sz="0" w:space="0" w:color="auto"/>
            <w:bottom w:val="none" w:sz="0" w:space="0" w:color="auto"/>
            <w:right w:val="none" w:sz="0" w:space="0" w:color="auto"/>
          </w:divBdr>
        </w:div>
        <w:div w:id="1853034581">
          <w:marLeft w:val="640"/>
          <w:marRight w:val="0"/>
          <w:marTop w:val="0"/>
          <w:marBottom w:val="0"/>
          <w:divBdr>
            <w:top w:val="none" w:sz="0" w:space="0" w:color="auto"/>
            <w:left w:val="none" w:sz="0" w:space="0" w:color="auto"/>
            <w:bottom w:val="none" w:sz="0" w:space="0" w:color="auto"/>
            <w:right w:val="none" w:sz="0" w:space="0" w:color="auto"/>
          </w:divBdr>
        </w:div>
        <w:div w:id="2091269047">
          <w:marLeft w:val="640"/>
          <w:marRight w:val="0"/>
          <w:marTop w:val="0"/>
          <w:marBottom w:val="0"/>
          <w:divBdr>
            <w:top w:val="none" w:sz="0" w:space="0" w:color="auto"/>
            <w:left w:val="none" w:sz="0" w:space="0" w:color="auto"/>
            <w:bottom w:val="none" w:sz="0" w:space="0" w:color="auto"/>
            <w:right w:val="none" w:sz="0" w:space="0" w:color="auto"/>
          </w:divBdr>
        </w:div>
      </w:divsChild>
    </w:div>
    <w:div w:id="1829786515">
      <w:bodyDiv w:val="1"/>
      <w:marLeft w:val="0"/>
      <w:marRight w:val="0"/>
      <w:marTop w:val="0"/>
      <w:marBottom w:val="0"/>
      <w:divBdr>
        <w:top w:val="none" w:sz="0" w:space="0" w:color="auto"/>
        <w:left w:val="none" w:sz="0" w:space="0" w:color="auto"/>
        <w:bottom w:val="none" w:sz="0" w:space="0" w:color="auto"/>
        <w:right w:val="none" w:sz="0" w:space="0" w:color="auto"/>
      </w:divBdr>
    </w:div>
    <w:div w:id="1856847780">
      <w:bodyDiv w:val="1"/>
      <w:marLeft w:val="0"/>
      <w:marRight w:val="0"/>
      <w:marTop w:val="0"/>
      <w:marBottom w:val="0"/>
      <w:divBdr>
        <w:top w:val="none" w:sz="0" w:space="0" w:color="auto"/>
        <w:left w:val="none" w:sz="0" w:space="0" w:color="auto"/>
        <w:bottom w:val="none" w:sz="0" w:space="0" w:color="auto"/>
        <w:right w:val="none" w:sz="0" w:space="0" w:color="auto"/>
      </w:divBdr>
    </w:div>
    <w:div w:id="1943805699">
      <w:bodyDiv w:val="1"/>
      <w:marLeft w:val="0"/>
      <w:marRight w:val="0"/>
      <w:marTop w:val="0"/>
      <w:marBottom w:val="0"/>
      <w:divBdr>
        <w:top w:val="none" w:sz="0" w:space="0" w:color="auto"/>
        <w:left w:val="none" w:sz="0" w:space="0" w:color="auto"/>
        <w:bottom w:val="none" w:sz="0" w:space="0" w:color="auto"/>
        <w:right w:val="none" w:sz="0" w:space="0" w:color="auto"/>
      </w:divBdr>
      <w:divsChild>
        <w:div w:id="340278895">
          <w:marLeft w:val="640"/>
          <w:marRight w:val="0"/>
          <w:marTop w:val="0"/>
          <w:marBottom w:val="0"/>
          <w:divBdr>
            <w:top w:val="none" w:sz="0" w:space="0" w:color="auto"/>
            <w:left w:val="none" w:sz="0" w:space="0" w:color="auto"/>
            <w:bottom w:val="none" w:sz="0" w:space="0" w:color="auto"/>
            <w:right w:val="none" w:sz="0" w:space="0" w:color="auto"/>
          </w:divBdr>
        </w:div>
        <w:div w:id="433979839">
          <w:marLeft w:val="640"/>
          <w:marRight w:val="0"/>
          <w:marTop w:val="0"/>
          <w:marBottom w:val="0"/>
          <w:divBdr>
            <w:top w:val="none" w:sz="0" w:space="0" w:color="auto"/>
            <w:left w:val="none" w:sz="0" w:space="0" w:color="auto"/>
            <w:bottom w:val="none" w:sz="0" w:space="0" w:color="auto"/>
            <w:right w:val="none" w:sz="0" w:space="0" w:color="auto"/>
          </w:divBdr>
        </w:div>
        <w:div w:id="674379878">
          <w:marLeft w:val="640"/>
          <w:marRight w:val="0"/>
          <w:marTop w:val="0"/>
          <w:marBottom w:val="0"/>
          <w:divBdr>
            <w:top w:val="none" w:sz="0" w:space="0" w:color="auto"/>
            <w:left w:val="none" w:sz="0" w:space="0" w:color="auto"/>
            <w:bottom w:val="none" w:sz="0" w:space="0" w:color="auto"/>
            <w:right w:val="none" w:sz="0" w:space="0" w:color="auto"/>
          </w:divBdr>
        </w:div>
        <w:div w:id="747310402">
          <w:marLeft w:val="640"/>
          <w:marRight w:val="0"/>
          <w:marTop w:val="0"/>
          <w:marBottom w:val="0"/>
          <w:divBdr>
            <w:top w:val="none" w:sz="0" w:space="0" w:color="auto"/>
            <w:left w:val="none" w:sz="0" w:space="0" w:color="auto"/>
            <w:bottom w:val="none" w:sz="0" w:space="0" w:color="auto"/>
            <w:right w:val="none" w:sz="0" w:space="0" w:color="auto"/>
          </w:divBdr>
        </w:div>
        <w:div w:id="776950001">
          <w:marLeft w:val="640"/>
          <w:marRight w:val="0"/>
          <w:marTop w:val="0"/>
          <w:marBottom w:val="0"/>
          <w:divBdr>
            <w:top w:val="none" w:sz="0" w:space="0" w:color="auto"/>
            <w:left w:val="none" w:sz="0" w:space="0" w:color="auto"/>
            <w:bottom w:val="none" w:sz="0" w:space="0" w:color="auto"/>
            <w:right w:val="none" w:sz="0" w:space="0" w:color="auto"/>
          </w:divBdr>
        </w:div>
        <w:div w:id="950818864">
          <w:marLeft w:val="640"/>
          <w:marRight w:val="0"/>
          <w:marTop w:val="0"/>
          <w:marBottom w:val="0"/>
          <w:divBdr>
            <w:top w:val="none" w:sz="0" w:space="0" w:color="auto"/>
            <w:left w:val="none" w:sz="0" w:space="0" w:color="auto"/>
            <w:bottom w:val="none" w:sz="0" w:space="0" w:color="auto"/>
            <w:right w:val="none" w:sz="0" w:space="0" w:color="auto"/>
          </w:divBdr>
        </w:div>
        <w:div w:id="1565263940">
          <w:marLeft w:val="640"/>
          <w:marRight w:val="0"/>
          <w:marTop w:val="0"/>
          <w:marBottom w:val="0"/>
          <w:divBdr>
            <w:top w:val="none" w:sz="0" w:space="0" w:color="auto"/>
            <w:left w:val="none" w:sz="0" w:space="0" w:color="auto"/>
            <w:bottom w:val="none" w:sz="0" w:space="0" w:color="auto"/>
            <w:right w:val="none" w:sz="0" w:space="0" w:color="auto"/>
          </w:divBdr>
        </w:div>
        <w:div w:id="1890721221">
          <w:marLeft w:val="640"/>
          <w:marRight w:val="0"/>
          <w:marTop w:val="0"/>
          <w:marBottom w:val="0"/>
          <w:divBdr>
            <w:top w:val="none" w:sz="0" w:space="0" w:color="auto"/>
            <w:left w:val="none" w:sz="0" w:space="0" w:color="auto"/>
            <w:bottom w:val="none" w:sz="0" w:space="0" w:color="auto"/>
            <w:right w:val="none" w:sz="0" w:space="0" w:color="auto"/>
          </w:divBdr>
        </w:div>
        <w:div w:id="2127769359">
          <w:marLeft w:val="640"/>
          <w:marRight w:val="0"/>
          <w:marTop w:val="0"/>
          <w:marBottom w:val="0"/>
          <w:divBdr>
            <w:top w:val="none" w:sz="0" w:space="0" w:color="auto"/>
            <w:left w:val="none" w:sz="0" w:space="0" w:color="auto"/>
            <w:bottom w:val="none" w:sz="0" w:space="0" w:color="auto"/>
            <w:right w:val="none" w:sz="0" w:space="0" w:color="auto"/>
          </w:divBdr>
        </w:div>
      </w:divsChild>
    </w:div>
    <w:div w:id="2014259558">
      <w:bodyDiv w:val="1"/>
      <w:marLeft w:val="0"/>
      <w:marRight w:val="0"/>
      <w:marTop w:val="0"/>
      <w:marBottom w:val="0"/>
      <w:divBdr>
        <w:top w:val="none" w:sz="0" w:space="0" w:color="auto"/>
        <w:left w:val="none" w:sz="0" w:space="0" w:color="auto"/>
        <w:bottom w:val="none" w:sz="0" w:space="0" w:color="auto"/>
        <w:right w:val="none" w:sz="0" w:space="0" w:color="auto"/>
      </w:divBdr>
      <w:divsChild>
        <w:div w:id="64496218">
          <w:marLeft w:val="640"/>
          <w:marRight w:val="0"/>
          <w:marTop w:val="0"/>
          <w:marBottom w:val="0"/>
          <w:divBdr>
            <w:top w:val="none" w:sz="0" w:space="0" w:color="auto"/>
            <w:left w:val="none" w:sz="0" w:space="0" w:color="auto"/>
            <w:bottom w:val="none" w:sz="0" w:space="0" w:color="auto"/>
            <w:right w:val="none" w:sz="0" w:space="0" w:color="auto"/>
          </w:divBdr>
        </w:div>
        <w:div w:id="399254191">
          <w:marLeft w:val="640"/>
          <w:marRight w:val="0"/>
          <w:marTop w:val="0"/>
          <w:marBottom w:val="0"/>
          <w:divBdr>
            <w:top w:val="none" w:sz="0" w:space="0" w:color="auto"/>
            <w:left w:val="none" w:sz="0" w:space="0" w:color="auto"/>
            <w:bottom w:val="none" w:sz="0" w:space="0" w:color="auto"/>
            <w:right w:val="none" w:sz="0" w:space="0" w:color="auto"/>
          </w:divBdr>
        </w:div>
        <w:div w:id="429350668">
          <w:marLeft w:val="640"/>
          <w:marRight w:val="0"/>
          <w:marTop w:val="0"/>
          <w:marBottom w:val="0"/>
          <w:divBdr>
            <w:top w:val="none" w:sz="0" w:space="0" w:color="auto"/>
            <w:left w:val="none" w:sz="0" w:space="0" w:color="auto"/>
            <w:bottom w:val="none" w:sz="0" w:space="0" w:color="auto"/>
            <w:right w:val="none" w:sz="0" w:space="0" w:color="auto"/>
          </w:divBdr>
        </w:div>
        <w:div w:id="741758725">
          <w:marLeft w:val="640"/>
          <w:marRight w:val="0"/>
          <w:marTop w:val="0"/>
          <w:marBottom w:val="0"/>
          <w:divBdr>
            <w:top w:val="none" w:sz="0" w:space="0" w:color="auto"/>
            <w:left w:val="none" w:sz="0" w:space="0" w:color="auto"/>
            <w:bottom w:val="none" w:sz="0" w:space="0" w:color="auto"/>
            <w:right w:val="none" w:sz="0" w:space="0" w:color="auto"/>
          </w:divBdr>
        </w:div>
        <w:div w:id="753477189">
          <w:marLeft w:val="640"/>
          <w:marRight w:val="0"/>
          <w:marTop w:val="0"/>
          <w:marBottom w:val="0"/>
          <w:divBdr>
            <w:top w:val="none" w:sz="0" w:space="0" w:color="auto"/>
            <w:left w:val="none" w:sz="0" w:space="0" w:color="auto"/>
            <w:bottom w:val="none" w:sz="0" w:space="0" w:color="auto"/>
            <w:right w:val="none" w:sz="0" w:space="0" w:color="auto"/>
          </w:divBdr>
        </w:div>
        <w:div w:id="1036463870">
          <w:marLeft w:val="640"/>
          <w:marRight w:val="0"/>
          <w:marTop w:val="0"/>
          <w:marBottom w:val="0"/>
          <w:divBdr>
            <w:top w:val="none" w:sz="0" w:space="0" w:color="auto"/>
            <w:left w:val="none" w:sz="0" w:space="0" w:color="auto"/>
            <w:bottom w:val="none" w:sz="0" w:space="0" w:color="auto"/>
            <w:right w:val="none" w:sz="0" w:space="0" w:color="auto"/>
          </w:divBdr>
        </w:div>
        <w:div w:id="1112212835">
          <w:marLeft w:val="640"/>
          <w:marRight w:val="0"/>
          <w:marTop w:val="0"/>
          <w:marBottom w:val="0"/>
          <w:divBdr>
            <w:top w:val="none" w:sz="0" w:space="0" w:color="auto"/>
            <w:left w:val="none" w:sz="0" w:space="0" w:color="auto"/>
            <w:bottom w:val="none" w:sz="0" w:space="0" w:color="auto"/>
            <w:right w:val="none" w:sz="0" w:space="0" w:color="auto"/>
          </w:divBdr>
        </w:div>
        <w:div w:id="1194808590">
          <w:marLeft w:val="640"/>
          <w:marRight w:val="0"/>
          <w:marTop w:val="0"/>
          <w:marBottom w:val="0"/>
          <w:divBdr>
            <w:top w:val="none" w:sz="0" w:space="0" w:color="auto"/>
            <w:left w:val="none" w:sz="0" w:space="0" w:color="auto"/>
            <w:bottom w:val="none" w:sz="0" w:space="0" w:color="auto"/>
            <w:right w:val="none" w:sz="0" w:space="0" w:color="auto"/>
          </w:divBdr>
        </w:div>
        <w:div w:id="1245184285">
          <w:marLeft w:val="640"/>
          <w:marRight w:val="0"/>
          <w:marTop w:val="0"/>
          <w:marBottom w:val="0"/>
          <w:divBdr>
            <w:top w:val="none" w:sz="0" w:space="0" w:color="auto"/>
            <w:left w:val="none" w:sz="0" w:space="0" w:color="auto"/>
            <w:bottom w:val="none" w:sz="0" w:space="0" w:color="auto"/>
            <w:right w:val="none" w:sz="0" w:space="0" w:color="auto"/>
          </w:divBdr>
        </w:div>
        <w:div w:id="1404138818">
          <w:marLeft w:val="640"/>
          <w:marRight w:val="0"/>
          <w:marTop w:val="0"/>
          <w:marBottom w:val="0"/>
          <w:divBdr>
            <w:top w:val="none" w:sz="0" w:space="0" w:color="auto"/>
            <w:left w:val="none" w:sz="0" w:space="0" w:color="auto"/>
            <w:bottom w:val="none" w:sz="0" w:space="0" w:color="auto"/>
            <w:right w:val="none" w:sz="0" w:space="0" w:color="auto"/>
          </w:divBdr>
        </w:div>
        <w:div w:id="1493452112">
          <w:marLeft w:val="640"/>
          <w:marRight w:val="0"/>
          <w:marTop w:val="0"/>
          <w:marBottom w:val="0"/>
          <w:divBdr>
            <w:top w:val="none" w:sz="0" w:space="0" w:color="auto"/>
            <w:left w:val="none" w:sz="0" w:space="0" w:color="auto"/>
            <w:bottom w:val="none" w:sz="0" w:space="0" w:color="auto"/>
            <w:right w:val="none" w:sz="0" w:space="0" w:color="auto"/>
          </w:divBdr>
        </w:div>
        <w:div w:id="1516383717">
          <w:marLeft w:val="640"/>
          <w:marRight w:val="0"/>
          <w:marTop w:val="0"/>
          <w:marBottom w:val="0"/>
          <w:divBdr>
            <w:top w:val="none" w:sz="0" w:space="0" w:color="auto"/>
            <w:left w:val="none" w:sz="0" w:space="0" w:color="auto"/>
            <w:bottom w:val="none" w:sz="0" w:space="0" w:color="auto"/>
            <w:right w:val="none" w:sz="0" w:space="0" w:color="auto"/>
          </w:divBdr>
        </w:div>
        <w:div w:id="1569532441">
          <w:marLeft w:val="640"/>
          <w:marRight w:val="0"/>
          <w:marTop w:val="0"/>
          <w:marBottom w:val="0"/>
          <w:divBdr>
            <w:top w:val="none" w:sz="0" w:space="0" w:color="auto"/>
            <w:left w:val="none" w:sz="0" w:space="0" w:color="auto"/>
            <w:bottom w:val="none" w:sz="0" w:space="0" w:color="auto"/>
            <w:right w:val="none" w:sz="0" w:space="0" w:color="auto"/>
          </w:divBdr>
        </w:div>
        <w:div w:id="1644003176">
          <w:marLeft w:val="640"/>
          <w:marRight w:val="0"/>
          <w:marTop w:val="0"/>
          <w:marBottom w:val="0"/>
          <w:divBdr>
            <w:top w:val="none" w:sz="0" w:space="0" w:color="auto"/>
            <w:left w:val="none" w:sz="0" w:space="0" w:color="auto"/>
            <w:bottom w:val="none" w:sz="0" w:space="0" w:color="auto"/>
            <w:right w:val="none" w:sz="0" w:space="0" w:color="auto"/>
          </w:divBdr>
        </w:div>
        <w:div w:id="1733775212">
          <w:marLeft w:val="640"/>
          <w:marRight w:val="0"/>
          <w:marTop w:val="0"/>
          <w:marBottom w:val="0"/>
          <w:divBdr>
            <w:top w:val="none" w:sz="0" w:space="0" w:color="auto"/>
            <w:left w:val="none" w:sz="0" w:space="0" w:color="auto"/>
            <w:bottom w:val="none" w:sz="0" w:space="0" w:color="auto"/>
            <w:right w:val="none" w:sz="0" w:space="0" w:color="auto"/>
          </w:divBdr>
        </w:div>
        <w:div w:id="1809976664">
          <w:marLeft w:val="640"/>
          <w:marRight w:val="0"/>
          <w:marTop w:val="0"/>
          <w:marBottom w:val="0"/>
          <w:divBdr>
            <w:top w:val="none" w:sz="0" w:space="0" w:color="auto"/>
            <w:left w:val="none" w:sz="0" w:space="0" w:color="auto"/>
            <w:bottom w:val="none" w:sz="0" w:space="0" w:color="auto"/>
            <w:right w:val="none" w:sz="0" w:space="0" w:color="auto"/>
          </w:divBdr>
        </w:div>
        <w:div w:id="1959099890">
          <w:marLeft w:val="640"/>
          <w:marRight w:val="0"/>
          <w:marTop w:val="0"/>
          <w:marBottom w:val="0"/>
          <w:divBdr>
            <w:top w:val="none" w:sz="0" w:space="0" w:color="auto"/>
            <w:left w:val="none" w:sz="0" w:space="0" w:color="auto"/>
            <w:bottom w:val="none" w:sz="0" w:space="0" w:color="auto"/>
            <w:right w:val="none" w:sz="0" w:space="0" w:color="auto"/>
          </w:divBdr>
        </w:div>
        <w:div w:id="2078937063">
          <w:marLeft w:val="640"/>
          <w:marRight w:val="0"/>
          <w:marTop w:val="0"/>
          <w:marBottom w:val="0"/>
          <w:divBdr>
            <w:top w:val="none" w:sz="0" w:space="0" w:color="auto"/>
            <w:left w:val="none" w:sz="0" w:space="0" w:color="auto"/>
            <w:bottom w:val="none" w:sz="0" w:space="0" w:color="auto"/>
            <w:right w:val="none" w:sz="0" w:space="0" w:color="auto"/>
          </w:divBdr>
        </w:div>
      </w:divsChild>
    </w:div>
    <w:div w:id="2026396736">
      <w:bodyDiv w:val="1"/>
      <w:marLeft w:val="0"/>
      <w:marRight w:val="0"/>
      <w:marTop w:val="0"/>
      <w:marBottom w:val="0"/>
      <w:divBdr>
        <w:top w:val="none" w:sz="0" w:space="0" w:color="auto"/>
        <w:left w:val="none" w:sz="0" w:space="0" w:color="auto"/>
        <w:bottom w:val="none" w:sz="0" w:space="0" w:color="auto"/>
        <w:right w:val="none" w:sz="0" w:space="0" w:color="auto"/>
      </w:divBdr>
      <w:divsChild>
        <w:div w:id="202406169">
          <w:marLeft w:val="640"/>
          <w:marRight w:val="0"/>
          <w:marTop w:val="0"/>
          <w:marBottom w:val="0"/>
          <w:divBdr>
            <w:top w:val="none" w:sz="0" w:space="0" w:color="auto"/>
            <w:left w:val="none" w:sz="0" w:space="0" w:color="auto"/>
            <w:bottom w:val="none" w:sz="0" w:space="0" w:color="auto"/>
            <w:right w:val="none" w:sz="0" w:space="0" w:color="auto"/>
          </w:divBdr>
        </w:div>
        <w:div w:id="463157936">
          <w:marLeft w:val="640"/>
          <w:marRight w:val="0"/>
          <w:marTop w:val="0"/>
          <w:marBottom w:val="0"/>
          <w:divBdr>
            <w:top w:val="none" w:sz="0" w:space="0" w:color="auto"/>
            <w:left w:val="none" w:sz="0" w:space="0" w:color="auto"/>
            <w:bottom w:val="none" w:sz="0" w:space="0" w:color="auto"/>
            <w:right w:val="none" w:sz="0" w:space="0" w:color="auto"/>
          </w:divBdr>
        </w:div>
        <w:div w:id="510686393">
          <w:marLeft w:val="640"/>
          <w:marRight w:val="0"/>
          <w:marTop w:val="0"/>
          <w:marBottom w:val="0"/>
          <w:divBdr>
            <w:top w:val="none" w:sz="0" w:space="0" w:color="auto"/>
            <w:left w:val="none" w:sz="0" w:space="0" w:color="auto"/>
            <w:bottom w:val="none" w:sz="0" w:space="0" w:color="auto"/>
            <w:right w:val="none" w:sz="0" w:space="0" w:color="auto"/>
          </w:divBdr>
        </w:div>
        <w:div w:id="530269293">
          <w:marLeft w:val="640"/>
          <w:marRight w:val="0"/>
          <w:marTop w:val="0"/>
          <w:marBottom w:val="0"/>
          <w:divBdr>
            <w:top w:val="none" w:sz="0" w:space="0" w:color="auto"/>
            <w:left w:val="none" w:sz="0" w:space="0" w:color="auto"/>
            <w:bottom w:val="none" w:sz="0" w:space="0" w:color="auto"/>
            <w:right w:val="none" w:sz="0" w:space="0" w:color="auto"/>
          </w:divBdr>
        </w:div>
        <w:div w:id="606621208">
          <w:marLeft w:val="640"/>
          <w:marRight w:val="0"/>
          <w:marTop w:val="0"/>
          <w:marBottom w:val="0"/>
          <w:divBdr>
            <w:top w:val="none" w:sz="0" w:space="0" w:color="auto"/>
            <w:left w:val="none" w:sz="0" w:space="0" w:color="auto"/>
            <w:bottom w:val="none" w:sz="0" w:space="0" w:color="auto"/>
            <w:right w:val="none" w:sz="0" w:space="0" w:color="auto"/>
          </w:divBdr>
        </w:div>
        <w:div w:id="772824478">
          <w:marLeft w:val="640"/>
          <w:marRight w:val="0"/>
          <w:marTop w:val="0"/>
          <w:marBottom w:val="0"/>
          <w:divBdr>
            <w:top w:val="none" w:sz="0" w:space="0" w:color="auto"/>
            <w:left w:val="none" w:sz="0" w:space="0" w:color="auto"/>
            <w:bottom w:val="none" w:sz="0" w:space="0" w:color="auto"/>
            <w:right w:val="none" w:sz="0" w:space="0" w:color="auto"/>
          </w:divBdr>
        </w:div>
        <w:div w:id="982001419">
          <w:marLeft w:val="640"/>
          <w:marRight w:val="0"/>
          <w:marTop w:val="0"/>
          <w:marBottom w:val="0"/>
          <w:divBdr>
            <w:top w:val="none" w:sz="0" w:space="0" w:color="auto"/>
            <w:left w:val="none" w:sz="0" w:space="0" w:color="auto"/>
            <w:bottom w:val="none" w:sz="0" w:space="0" w:color="auto"/>
            <w:right w:val="none" w:sz="0" w:space="0" w:color="auto"/>
          </w:divBdr>
        </w:div>
        <w:div w:id="1055157224">
          <w:marLeft w:val="640"/>
          <w:marRight w:val="0"/>
          <w:marTop w:val="0"/>
          <w:marBottom w:val="0"/>
          <w:divBdr>
            <w:top w:val="none" w:sz="0" w:space="0" w:color="auto"/>
            <w:left w:val="none" w:sz="0" w:space="0" w:color="auto"/>
            <w:bottom w:val="none" w:sz="0" w:space="0" w:color="auto"/>
            <w:right w:val="none" w:sz="0" w:space="0" w:color="auto"/>
          </w:divBdr>
        </w:div>
        <w:div w:id="1704553810">
          <w:marLeft w:val="640"/>
          <w:marRight w:val="0"/>
          <w:marTop w:val="0"/>
          <w:marBottom w:val="0"/>
          <w:divBdr>
            <w:top w:val="none" w:sz="0" w:space="0" w:color="auto"/>
            <w:left w:val="none" w:sz="0" w:space="0" w:color="auto"/>
            <w:bottom w:val="none" w:sz="0" w:space="0" w:color="auto"/>
            <w:right w:val="none" w:sz="0" w:space="0" w:color="auto"/>
          </w:divBdr>
        </w:div>
        <w:div w:id="1713338147">
          <w:marLeft w:val="640"/>
          <w:marRight w:val="0"/>
          <w:marTop w:val="0"/>
          <w:marBottom w:val="0"/>
          <w:divBdr>
            <w:top w:val="none" w:sz="0" w:space="0" w:color="auto"/>
            <w:left w:val="none" w:sz="0" w:space="0" w:color="auto"/>
            <w:bottom w:val="none" w:sz="0" w:space="0" w:color="auto"/>
            <w:right w:val="none" w:sz="0" w:space="0" w:color="auto"/>
          </w:divBdr>
        </w:div>
        <w:div w:id="1898321796">
          <w:marLeft w:val="640"/>
          <w:marRight w:val="0"/>
          <w:marTop w:val="0"/>
          <w:marBottom w:val="0"/>
          <w:divBdr>
            <w:top w:val="none" w:sz="0" w:space="0" w:color="auto"/>
            <w:left w:val="none" w:sz="0" w:space="0" w:color="auto"/>
            <w:bottom w:val="none" w:sz="0" w:space="0" w:color="auto"/>
            <w:right w:val="none" w:sz="0" w:space="0" w:color="auto"/>
          </w:divBdr>
        </w:div>
        <w:div w:id="2063018392">
          <w:marLeft w:val="640"/>
          <w:marRight w:val="0"/>
          <w:marTop w:val="0"/>
          <w:marBottom w:val="0"/>
          <w:divBdr>
            <w:top w:val="none" w:sz="0" w:space="0" w:color="auto"/>
            <w:left w:val="none" w:sz="0" w:space="0" w:color="auto"/>
            <w:bottom w:val="none" w:sz="0" w:space="0" w:color="auto"/>
            <w:right w:val="none" w:sz="0" w:space="0" w:color="auto"/>
          </w:divBdr>
        </w:div>
        <w:div w:id="2116747749">
          <w:marLeft w:val="640"/>
          <w:marRight w:val="0"/>
          <w:marTop w:val="0"/>
          <w:marBottom w:val="0"/>
          <w:divBdr>
            <w:top w:val="none" w:sz="0" w:space="0" w:color="auto"/>
            <w:left w:val="none" w:sz="0" w:space="0" w:color="auto"/>
            <w:bottom w:val="none" w:sz="0" w:space="0" w:color="auto"/>
            <w:right w:val="none" w:sz="0" w:space="0" w:color="auto"/>
          </w:divBdr>
        </w:div>
      </w:divsChild>
    </w:div>
    <w:div w:id="2029600850">
      <w:bodyDiv w:val="1"/>
      <w:marLeft w:val="0"/>
      <w:marRight w:val="0"/>
      <w:marTop w:val="0"/>
      <w:marBottom w:val="0"/>
      <w:divBdr>
        <w:top w:val="none" w:sz="0" w:space="0" w:color="auto"/>
        <w:left w:val="none" w:sz="0" w:space="0" w:color="auto"/>
        <w:bottom w:val="none" w:sz="0" w:space="0" w:color="auto"/>
        <w:right w:val="none" w:sz="0" w:space="0" w:color="auto"/>
      </w:divBdr>
    </w:div>
    <w:div w:id="2070036685">
      <w:bodyDiv w:val="1"/>
      <w:marLeft w:val="0"/>
      <w:marRight w:val="0"/>
      <w:marTop w:val="0"/>
      <w:marBottom w:val="0"/>
      <w:divBdr>
        <w:top w:val="none" w:sz="0" w:space="0" w:color="auto"/>
        <w:left w:val="none" w:sz="0" w:space="0" w:color="auto"/>
        <w:bottom w:val="none" w:sz="0" w:space="0" w:color="auto"/>
        <w:right w:val="none" w:sz="0" w:space="0" w:color="auto"/>
      </w:divBdr>
      <w:divsChild>
        <w:div w:id="24603106">
          <w:marLeft w:val="640"/>
          <w:marRight w:val="0"/>
          <w:marTop w:val="0"/>
          <w:marBottom w:val="0"/>
          <w:divBdr>
            <w:top w:val="none" w:sz="0" w:space="0" w:color="auto"/>
            <w:left w:val="none" w:sz="0" w:space="0" w:color="auto"/>
            <w:bottom w:val="none" w:sz="0" w:space="0" w:color="auto"/>
            <w:right w:val="none" w:sz="0" w:space="0" w:color="auto"/>
          </w:divBdr>
        </w:div>
        <w:div w:id="78865813">
          <w:marLeft w:val="640"/>
          <w:marRight w:val="0"/>
          <w:marTop w:val="0"/>
          <w:marBottom w:val="0"/>
          <w:divBdr>
            <w:top w:val="none" w:sz="0" w:space="0" w:color="auto"/>
            <w:left w:val="none" w:sz="0" w:space="0" w:color="auto"/>
            <w:bottom w:val="none" w:sz="0" w:space="0" w:color="auto"/>
            <w:right w:val="none" w:sz="0" w:space="0" w:color="auto"/>
          </w:divBdr>
        </w:div>
        <w:div w:id="84882685">
          <w:marLeft w:val="640"/>
          <w:marRight w:val="0"/>
          <w:marTop w:val="0"/>
          <w:marBottom w:val="0"/>
          <w:divBdr>
            <w:top w:val="none" w:sz="0" w:space="0" w:color="auto"/>
            <w:left w:val="none" w:sz="0" w:space="0" w:color="auto"/>
            <w:bottom w:val="none" w:sz="0" w:space="0" w:color="auto"/>
            <w:right w:val="none" w:sz="0" w:space="0" w:color="auto"/>
          </w:divBdr>
        </w:div>
        <w:div w:id="111870702">
          <w:marLeft w:val="640"/>
          <w:marRight w:val="0"/>
          <w:marTop w:val="0"/>
          <w:marBottom w:val="0"/>
          <w:divBdr>
            <w:top w:val="none" w:sz="0" w:space="0" w:color="auto"/>
            <w:left w:val="none" w:sz="0" w:space="0" w:color="auto"/>
            <w:bottom w:val="none" w:sz="0" w:space="0" w:color="auto"/>
            <w:right w:val="none" w:sz="0" w:space="0" w:color="auto"/>
          </w:divBdr>
        </w:div>
        <w:div w:id="385489238">
          <w:marLeft w:val="640"/>
          <w:marRight w:val="0"/>
          <w:marTop w:val="0"/>
          <w:marBottom w:val="0"/>
          <w:divBdr>
            <w:top w:val="none" w:sz="0" w:space="0" w:color="auto"/>
            <w:left w:val="none" w:sz="0" w:space="0" w:color="auto"/>
            <w:bottom w:val="none" w:sz="0" w:space="0" w:color="auto"/>
            <w:right w:val="none" w:sz="0" w:space="0" w:color="auto"/>
          </w:divBdr>
        </w:div>
        <w:div w:id="540169117">
          <w:marLeft w:val="640"/>
          <w:marRight w:val="0"/>
          <w:marTop w:val="0"/>
          <w:marBottom w:val="0"/>
          <w:divBdr>
            <w:top w:val="none" w:sz="0" w:space="0" w:color="auto"/>
            <w:left w:val="none" w:sz="0" w:space="0" w:color="auto"/>
            <w:bottom w:val="none" w:sz="0" w:space="0" w:color="auto"/>
            <w:right w:val="none" w:sz="0" w:space="0" w:color="auto"/>
          </w:divBdr>
        </w:div>
        <w:div w:id="655688694">
          <w:marLeft w:val="640"/>
          <w:marRight w:val="0"/>
          <w:marTop w:val="0"/>
          <w:marBottom w:val="0"/>
          <w:divBdr>
            <w:top w:val="none" w:sz="0" w:space="0" w:color="auto"/>
            <w:left w:val="none" w:sz="0" w:space="0" w:color="auto"/>
            <w:bottom w:val="none" w:sz="0" w:space="0" w:color="auto"/>
            <w:right w:val="none" w:sz="0" w:space="0" w:color="auto"/>
          </w:divBdr>
        </w:div>
        <w:div w:id="991257297">
          <w:marLeft w:val="640"/>
          <w:marRight w:val="0"/>
          <w:marTop w:val="0"/>
          <w:marBottom w:val="0"/>
          <w:divBdr>
            <w:top w:val="none" w:sz="0" w:space="0" w:color="auto"/>
            <w:left w:val="none" w:sz="0" w:space="0" w:color="auto"/>
            <w:bottom w:val="none" w:sz="0" w:space="0" w:color="auto"/>
            <w:right w:val="none" w:sz="0" w:space="0" w:color="auto"/>
          </w:divBdr>
        </w:div>
        <w:div w:id="1036001843">
          <w:marLeft w:val="640"/>
          <w:marRight w:val="0"/>
          <w:marTop w:val="0"/>
          <w:marBottom w:val="0"/>
          <w:divBdr>
            <w:top w:val="none" w:sz="0" w:space="0" w:color="auto"/>
            <w:left w:val="none" w:sz="0" w:space="0" w:color="auto"/>
            <w:bottom w:val="none" w:sz="0" w:space="0" w:color="auto"/>
            <w:right w:val="none" w:sz="0" w:space="0" w:color="auto"/>
          </w:divBdr>
        </w:div>
        <w:div w:id="1218391532">
          <w:marLeft w:val="640"/>
          <w:marRight w:val="0"/>
          <w:marTop w:val="0"/>
          <w:marBottom w:val="0"/>
          <w:divBdr>
            <w:top w:val="none" w:sz="0" w:space="0" w:color="auto"/>
            <w:left w:val="none" w:sz="0" w:space="0" w:color="auto"/>
            <w:bottom w:val="none" w:sz="0" w:space="0" w:color="auto"/>
            <w:right w:val="none" w:sz="0" w:space="0" w:color="auto"/>
          </w:divBdr>
        </w:div>
        <w:div w:id="1303778733">
          <w:marLeft w:val="640"/>
          <w:marRight w:val="0"/>
          <w:marTop w:val="0"/>
          <w:marBottom w:val="0"/>
          <w:divBdr>
            <w:top w:val="none" w:sz="0" w:space="0" w:color="auto"/>
            <w:left w:val="none" w:sz="0" w:space="0" w:color="auto"/>
            <w:bottom w:val="none" w:sz="0" w:space="0" w:color="auto"/>
            <w:right w:val="none" w:sz="0" w:space="0" w:color="auto"/>
          </w:divBdr>
        </w:div>
        <w:div w:id="1388257191">
          <w:marLeft w:val="640"/>
          <w:marRight w:val="0"/>
          <w:marTop w:val="0"/>
          <w:marBottom w:val="0"/>
          <w:divBdr>
            <w:top w:val="none" w:sz="0" w:space="0" w:color="auto"/>
            <w:left w:val="none" w:sz="0" w:space="0" w:color="auto"/>
            <w:bottom w:val="none" w:sz="0" w:space="0" w:color="auto"/>
            <w:right w:val="none" w:sz="0" w:space="0" w:color="auto"/>
          </w:divBdr>
        </w:div>
        <w:div w:id="1790203397">
          <w:marLeft w:val="640"/>
          <w:marRight w:val="0"/>
          <w:marTop w:val="0"/>
          <w:marBottom w:val="0"/>
          <w:divBdr>
            <w:top w:val="none" w:sz="0" w:space="0" w:color="auto"/>
            <w:left w:val="none" w:sz="0" w:space="0" w:color="auto"/>
            <w:bottom w:val="none" w:sz="0" w:space="0" w:color="auto"/>
            <w:right w:val="none" w:sz="0" w:space="0" w:color="auto"/>
          </w:divBdr>
        </w:div>
        <w:div w:id="2095587893">
          <w:marLeft w:val="640"/>
          <w:marRight w:val="0"/>
          <w:marTop w:val="0"/>
          <w:marBottom w:val="0"/>
          <w:divBdr>
            <w:top w:val="none" w:sz="0" w:space="0" w:color="auto"/>
            <w:left w:val="none" w:sz="0" w:space="0" w:color="auto"/>
            <w:bottom w:val="none" w:sz="0" w:space="0" w:color="auto"/>
            <w:right w:val="none" w:sz="0" w:space="0" w:color="auto"/>
          </w:divBdr>
        </w:div>
      </w:divsChild>
    </w:div>
    <w:div w:id="2144806329">
      <w:bodyDiv w:val="1"/>
      <w:marLeft w:val="0"/>
      <w:marRight w:val="0"/>
      <w:marTop w:val="0"/>
      <w:marBottom w:val="0"/>
      <w:divBdr>
        <w:top w:val="none" w:sz="0" w:space="0" w:color="auto"/>
        <w:left w:val="none" w:sz="0" w:space="0" w:color="auto"/>
        <w:bottom w:val="none" w:sz="0" w:space="0" w:color="auto"/>
        <w:right w:val="none" w:sz="0" w:space="0" w:color="auto"/>
      </w:divBdr>
      <w:divsChild>
        <w:div w:id="129589966">
          <w:marLeft w:val="640"/>
          <w:marRight w:val="0"/>
          <w:marTop w:val="0"/>
          <w:marBottom w:val="0"/>
          <w:divBdr>
            <w:top w:val="none" w:sz="0" w:space="0" w:color="auto"/>
            <w:left w:val="none" w:sz="0" w:space="0" w:color="auto"/>
            <w:bottom w:val="none" w:sz="0" w:space="0" w:color="auto"/>
            <w:right w:val="none" w:sz="0" w:space="0" w:color="auto"/>
          </w:divBdr>
        </w:div>
        <w:div w:id="215554202">
          <w:marLeft w:val="640"/>
          <w:marRight w:val="0"/>
          <w:marTop w:val="0"/>
          <w:marBottom w:val="0"/>
          <w:divBdr>
            <w:top w:val="none" w:sz="0" w:space="0" w:color="auto"/>
            <w:left w:val="none" w:sz="0" w:space="0" w:color="auto"/>
            <w:bottom w:val="none" w:sz="0" w:space="0" w:color="auto"/>
            <w:right w:val="none" w:sz="0" w:space="0" w:color="auto"/>
          </w:divBdr>
        </w:div>
        <w:div w:id="240408233">
          <w:marLeft w:val="640"/>
          <w:marRight w:val="0"/>
          <w:marTop w:val="0"/>
          <w:marBottom w:val="0"/>
          <w:divBdr>
            <w:top w:val="none" w:sz="0" w:space="0" w:color="auto"/>
            <w:left w:val="none" w:sz="0" w:space="0" w:color="auto"/>
            <w:bottom w:val="none" w:sz="0" w:space="0" w:color="auto"/>
            <w:right w:val="none" w:sz="0" w:space="0" w:color="auto"/>
          </w:divBdr>
        </w:div>
        <w:div w:id="657223902">
          <w:marLeft w:val="640"/>
          <w:marRight w:val="0"/>
          <w:marTop w:val="0"/>
          <w:marBottom w:val="0"/>
          <w:divBdr>
            <w:top w:val="none" w:sz="0" w:space="0" w:color="auto"/>
            <w:left w:val="none" w:sz="0" w:space="0" w:color="auto"/>
            <w:bottom w:val="none" w:sz="0" w:space="0" w:color="auto"/>
            <w:right w:val="none" w:sz="0" w:space="0" w:color="auto"/>
          </w:divBdr>
        </w:div>
        <w:div w:id="1127698332">
          <w:marLeft w:val="640"/>
          <w:marRight w:val="0"/>
          <w:marTop w:val="0"/>
          <w:marBottom w:val="0"/>
          <w:divBdr>
            <w:top w:val="none" w:sz="0" w:space="0" w:color="auto"/>
            <w:left w:val="none" w:sz="0" w:space="0" w:color="auto"/>
            <w:bottom w:val="none" w:sz="0" w:space="0" w:color="auto"/>
            <w:right w:val="none" w:sz="0" w:space="0" w:color="auto"/>
          </w:divBdr>
        </w:div>
        <w:div w:id="1201168820">
          <w:marLeft w:val="640"/>
          <w:marRight w:val="0"/>
          <w:marTop w:val="0"/>
          <w:marBottom w:val="0"/>
          <w:divBdr>
            <w:top w:val="none" w:sz="0" w:space="0" w:color="auto"/>
            <w:left w:val="none" w:sz="0" w:space="0" w:color="auto"/>
            <w:bottom w:val="none" w:sz="0" w:space="0" w:color="auto"/>
            <w:right w:val="none" w:sz="0" w:space="0" w:color="auto"/>
          </w:divBdr>
        </w:div>
        <w:div w:id="1461343663">
          <w:marLeft w:val="640"/>
          <w:marRight w:val="0"/>
          <w:marTop w:val="0"/>
          <w:marBottom w:val="0"/>
          <w:divBdr>
            <w:top w:val="none" w:sz="0" w:space="0" w:color="auto"/>
            <w:left w:val="none" w:sz="0" w:space="0" w:color="auto"/>
            <w:bottom w:val="none" w:sz="0" w:space="0" w:color="auto"/>
            <w:right w:val="none" w:sz="0" w:space="0" w:color="auto"/>
          </w:divBdr>
        </w:div>
        <w:div w:id="1506826683">
          <w:marLeft w:val="640"/>
          <w:marRight w:val="0"/>
          <w:marTop w:val="0"/>
          <w:marBottom w:val="0"/>
          <w:divBdr>
            <w:top w:val="none" w:sz="0" w:space="0" w:color="auto"/>
            <w:left w:val="none" w:sz="0" w:space="0" w:color="auto"/>
            <w:bottom w:val="none" w:sz="0" w:space="0" w:color="auto"/>
            <w:right w:val="none" w:sz="0" w:space="0" w:color="auto"/>
          </w:divBdr>
        </w:div>
        <w:div w:id="1664822369">
          <w:marLeft w:val="640"/>
          <w:marRight w:val="0"/>
          <w:marTop w:val="0"/>
          <w:marBottom w:val="0"/>
          <w:divBdr>
            <w:top w:val="none" w:sz="0" w:space="0" w:color="auto"/>
            <w:left w:val="none" w:sz="0" w:space="0" w:color="auto"/>
            <w:bottom w:val="none" w:sz="0" w:space="0" w:color="auto"/>
            <w:right w:val="none" w:sz="0" w:space="0" w:color="auto"/>
          </w:divBdr>
        </w:div>
        <w:div w:id="1797720326">
          <w:marLeft w:val="640"/>
          <w:marRight w:val="0"/>
          <w:marTop w:val="0"/>
          <w:marBottom w:val="0"/>
          <w:divBdr>
            <w:top w:val="none" w:sz="0" w:space="0" w:color="auto"/>
            <w:left w:val="none" w:sz="0" w:space="0" w:color="auto"/>
            <w:bottom w:val="none" w:sz="0" w:space="0" w:color="auto"/>
            <w:right w:val="none" w:sz="0" w:space="0" w:color="auto"/>
          </w:divBdr>
        </w:div>
        <w:div w:id="186405593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763350-5B2D-4F5F-B8BC-08648ABD389A}">
  <we:reference id="wa104382081" version="1.55.1.0" store="ko-KR" storeType="omex"/>
  <we:alternateReferences>
    <we:reference id="wa104382081" version="1.55.1.0" store="" storeType="omex"/>
  </we:alternateReferences>
  <we:properties>
    <we:property name="MENDELEY_CITATIONS" value="[{&quot;citationID&quot;:&quot;MENDELEY_CITATION_c488417d-8a97-48fe-b41e-8d22e6bc61f0&quot;,&quot;properties&quot;:{&quot;noteIndex&quot;:0},&quot;isEdited&quot;:false,&quot;manualOverride&quot;:{&quot;isManuallyOverridden&quot;:false,&quot;citeprocText&quot;:&quot;[1]&quot;,&quot;manualOverrideText&quot;:&quot;&quot;},&quot;citationTag&quot;:&quot;MENDELEY_CITATION_v3_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&quot;,&quot;citationItems&quot;:[{&quot;id&quot;:&quot;20ba64f1-1429-3879-997e-fff7e8c8f8db&quot;,&quot;itemData&quot;:{&quot;type&quot;:&quot;paper-conference&quot;,&quot;id&quot;:&quot;20ba64f1-1429-3879-997e-fff7e8c8f8db&quot;,&quot;title&quot;:&quot;Chronic rhinosinusitis: Epidemiology and burden of disease&quot;,&quot;author&quot;:[{&quot;family&quot;:&quot;DeConde&quot;,&quot;given&quot;:&quot;Adam S.&quot;,&quot;parse-names&quot;:false,&quot;dropping-particle&quot;:&quot;&quot;,&quot;non-dropping-particle&quot;:&quot;&quot;},{&quot;family&quot;:&quot;Soler&quot;,&quot;given&quot;:&quot;Zachary M.&quot;,&quot;parse-names&quot;:false,&quot;dropping-particle&quot;:&quot;&quot;,&quot;non-dropping-particle&quot;:&quot;&quot;}],&quot;container-title&quot;:&quot;American Journal of Rhinology and Allergy&quot;,&quot;container-title-short&quot;:&quot;Am J Rhinol Allergy&quot;,&quot;DOI&quot;:&quot;10.2500/ajra.2016.30.4297&quot;,&quot;ISSN&quot;:&quot;19458932&quot;,&quot;PMID&quot;:&quot;26980394&quot;,&quot;issued&quot;:{&quot;date-parts&quot;:[[2016,3,1]]},&quot;page&quot;:&quot;134-139&quot;,&quot;abstract&quot;:&quot;Background: Chronic rhinosinusitis (CRS) is based on sinonasal symptoms coupled with sinonasal tissue inflammation. Establishing the epidemiology and prevalence of CRS, therefore, is challenging given that confirming objective evidence of sinonasal inflammation on a large scale is not feasible. Although the sinonasal symptoms are well documented at the sinonasal level, analysis of emerging data indicates that the impact on the general-health-related domains of health are the symptoms that are most bothersome to patients' quality of life. Objective: To review the literature on the epidemiology and the societal and individual burdens of CRS. Methods: A literature review. Results: A refinement of questionnaire-based surveys coupled with sampling of respondents for accuracy likely provides the most accurate assessment of prevalence. There is geographic variation, but, in North American and European countries, the rates range from 4.5 to 12%. Although CRS is marked by sinonasal symptoms, the most problematic symptoms for patients seem to be the symptoms that affect general-health-related domains. Diminished sleep, productivity, cognition, mood, and fatigue are associated with the decision to elect surgical intervention and are associated with diminished healthy utility values. Direct costs of CRS have been well documented, but new data on the indirect costs of decreased productivity surpass direct costs, at $12.8 billion dollars per year in the United States. Conclusion: CRS is a common disease with a large and vast symptom burden with high indirect costs. Although clinicians are focused by guidelines on sinus-specific symptoms, patients seem to be most impacted by the general-health-related consequences of CRS. An expanded understanding of the extent and costs of these symptoms will allow for a cost-effective allocation of limited health care resources.&quot;,&quot;publisher&quot;:&quot;OceanSide Publications Inc.&quot;,&quot;issue&quot;:&quot;2&quot;,&quot;volume&quot;:&quot;30&quot;},&quot;isTemporary&quot;:false}]},{&quot;citationID&quot;:&quot;MENDELEY_CITATION_d5afa583-adc7-4a90-8bd4-80ddaeb42e95&quot;,&quot;properties&quot;:{&quot;noteIndex&quot;:0},&quot;isEdited&quot;:false,&quot;manualOverride&quot;:{&quot;isManuallyOverridden&quot;:false,&quot;citeprocText&quot;:&quot;[2]&quot;,&quot;manualOverrideText&quot;:&quot;&quot;},&quot;citationTag&quot;:&quot;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&quot;,&quot;citationItems&quot;:[{&quot;id&quot;:&quot;68a8a200-df92-38d1-b5a4-3ef1e01d0aee&quot;,&quot;itemData&quot;:{&quot;type&quot;:&quot;article-journal&quot;,&quot;id&quot;:&quot;68a8a200-df92-38d1-b5a4-3ef1e01d0aee&quot;,&quot;title&quot;:&quot;European Position Paper on Rhinosinusitis and Nasal Polyps 2020&quot;,&quot;author&quot;:[{&quot;family&quot;:&quot;Fokkens&quot;,&quot;given&quot;:&quot;W.J.&quot;,&quot;parse-names&quot;:false,&quot;dropping-particle&quot;:&quot;&quot;,&quot;non-dropping-particle&quot;:&quot;&quot;},{&quot;family&quot;:&quot;Lund&quot;,&quot;given&quot;:&quot;V.J.&quot;,&quot;parse-names&quot;:false,&quot;dropping-particle&quot;:&quot;&quot;,&quot;non-dropping-particle&quot;:&quot;&quot;},{&quot;family&quot;:&quot;Hopkins&quot;,&quot;given&quot;:&quot;C.&quot;,&quot;parse-names&quot;:false,&quot;dropping-particle&quot;:&quot;&quot;,&quot;non-dropping-particle&quot;:&quot;&quot;},{&quot;family&quot;:&quot;Hellings&quot;,&quot;given&quot;:&quot;P.W.&quot;,&quot;parse-names&quot;:false,&quot;dropping-particle&quot;:&quot;&quot;,&quot;non-dropping-particle&quot;:&quot;&quot;},{&quot;family&quot;:&quot;Kern&quot;,&quot;given&quot;:&quot;R.&quot;,&quot;parse-names&quot;:false,&quot;dropping-particle&quot;:&quot;&quot;,&quot;non-dropping-particle&quot;:&quot;&quot;},{&quot;family&quot;:&quot;Reitsma&quot;,&quot;given&quot;:&quot;S.&quot;,&quot;parse-names&quot;:false,&quot;dropping-particle&quot;:&quot;&quot;,&quot;non-dropping-particle&quot;:&quot;&quot;},{&quot;family&quot;:&quot;Toppila-Salmi&quot;,&quot;given&quot;:&quot;S.&quot;,&quot;parse-names&quot;:false,&quot;dropping-particle&quot;:&quot;&quot;,&quot;non-dropping-particle&quot;:&quot;&quot;},{&quot;family&quot;:&quot;Bernal-Sprekelsen&quot;,&quot;given&quot;:&quot;M.&quot;,&quot;parse-names&quot;:false,&quot;dropping-particle&quot;:&quot;&quot;,&quot;non-dropping-particle&quot;:&quot;&quot;},{&quot;family&quot;:&quot;Mullol&quot;,&quot;given&quot;:&quot;J.&quot;,&quot;parse-names&quot;:false,&quot;dropping-particle&quot;:&quot;&quot;,&quot;non-dropping-particle&quot;:&quot;&quot;},{&quot;family&quot;:&quot;Alobid&quot;,&quot;given&quot;:&quot;I.&quot;,&quot;parse-names&quot;:false,&quot;dropping-particle&quot;:&quot;&quot;,&quot;non-dropping-particle&quot;:&quot;&quot;},{&quot;family&quot;:&quot;Terezinha Anselmo-Lima&quot;,&quot;given&quot;:&quot;W.&quot;,&quot;parse-names&quot;:false,&quot;dropping-particle&quot;:&quot;&quot;,&quot;non-dropping-particle&quot;:&quot;&quot;},{&quot;family&quot;:&quot;Bachert&quot;,&quot;given&quot;:&quot;C.&quot;,&quot;parse-names&quot;:false,&quot;dropping-particle&quot;:&quot;&quot;,&quot;non-dropping-particle&quot;:&quot;&quot;},{&quot;family&quot;:&quot;Baroody&quot;,&quot;given&quot;:&quot;F.&quot;,&quot;parse-names&quot;:false,&quot;dropping-particle&quot;:&quot;&quot;,&quot;non-dropping-particle&quot;:&quot;&quot;},{&quot;family&quot;:&quot;Buchwald&quot;,&quot;given&quot;:&quot;C.&quot;,&quot;parse-names&quot;:false,&quot;dropping-particle&quot;:&quot;&quot;,&quot;non-dropping-particle&quot;:&quot;von&quot;},{&quot;family&quot;:&quot;Cervin&quot;,&quot;given&quot;:&quot;A.&quot;,&quot;parse-names&quot;:false,&quot;dropping-particle&quot;:&quot;&quot;,&quot;non-dropping-particle&quot;:&quot;&quot;},{&quot;family&quot;:&quot;Cohen&quot;,&quot;given&quot;:&quot;N.&quot;,&quot;parse-names&quot;:false,&quot;dropping-particle&quot;:&quot;&quot;,&quot;non-dropping-particle&quot;:&quot;&quot;},{&quot;family&quot;:&quot;Constantinidis&quot;,&quot;given&quot;:&quot;J.&quot;,&quot;parse-names&quot;:false,&quot;dropping-particle&quot;:&quot;&quot;,&quot;non-dropping-particle&quot;:&quot;&quot;},{&quot;family&quot;:&quot;Gabory&quot;,&quot;given&quot;:&quot;L.&quot;,&quot;parse-names&quot;:false,&quot;dropping-particle&quot;:&quot;&quot;,&quot;non-dropping-particle&quot;:&quot;De&quot;},{&quot;family&quot;:&quot;Desrosiers&quot;,&quot;given&quot;:&quot;M.&quot;,&quot;parse-names&quot;:false,&quot;dropping-particle&quot;:&quot;&quot;,&quot;non-dropping-particle&quot;:&quot;&quot;},{&quot;family&quot;:&quot;Diamant&quot;,&quot;given&quot;:&quot;Z.&quot;,&quot;parse-names&quot;:false,&quot;dropping-particle&quot;:&quot;&quot;,&quot;non-dropping-particle&quot;:&quot;&quot;},{&quot;family&quot;:&quot;Douglas&quot;,&quot;given&quot;:&quot;R.G.&quot;,&quot;parse-names&quot;:false,&quot;dropping-particle&quot;:&quot;&quot;,&quot;non-dropping-particle&quot;:&quot;&quot;},{&quot;family&quot;:&quot;Gevaert&quot;,&quot;given&quot;:&quot;P.H.&quot;,&quot;parse-names&quot;:false,&quot;dropping-particle&quot;:&quot;&quot;,&quot;non-dropping-particle&quot;:&quot;&quot;},{&quot;family&quot;:&quot;Hafner&quot;,&quot;given&quot;:&quot;A.&quot;,&quot;parse-names&quot;:false,&quot;dropping-particle&quot;:&quot;&quot;,&quot;non-dropping-particle&quot;:&quot;&quot;},{&quot;family&quot;:&quot;Harvey&quot;,&quot;given&quot;:&quot;R.J.&quot;,&quot;parse-names&quot;:false,&quot;dropping-particle&quot;:&quot;&quot;,&quot;non-dropping-particle&quot;:&quot;&quot;},{&quot;family&quot;:&quot;Joos&quot;,&quot;given&quot;:&quot;G.F.&quot;,&quot;parse-names&quot;:false,&quot;dropping-particle&quot;:&quot;&quot;,&quot;non-dropping-particle&quot;:&quot;&quot;},{&quot;family&quot;:&quot;Kalogjera&quot;,&quot;given&quot;:&quot;L.&quot;,&quot;parse-names&quot;:false,&quot;dropping-particle&quot;:&quot;&quot;,&quot;non-dropping-particle&quot;:&quot;&quot;},{&quot;family&quot;:&quot;Knill&quot;,&quot;given&quot;:&quot;A.&quot;,&quot;parse-names&quot;:false,&quot;dropping-particle&quot;:&quot;&quot;,&quot;non-dropping-particle&quot;:&quot;&quot;},{&quot;family&quot;:&quot;Kocks&quot;,&quot;given&quot;:&quot;J.H.&quot;,&quot;parse-names&quot;:false,&quot;dropping-particle&quot;:&quot;&quot;,&quot;non-dropping-particle&quot;:&quot;&quot;},{&quot;family&quot;:&quot;Landis&quot;,&quot;given&quot;:&quot;B.N.&quot;,&quot;parse-names&quot;:false,&quot;dropping-particle&quot;:&quot;&quot;,&quot;non-dropping-particle&quot;:&quot;&quot;},{&quot;family&quot;:&quot;Limpens&quot;,&quot;given&quot;:&quot;J.&quot;,&quot;parse-names&quot;:false,&quot;dropping-particle&quot;:&quot;&quot;,&quot;non-dropping-particle&quot;:&quot;&quot;},{&quot;family&quot;:&quot;Lebeer&quot;,&quot;given&quot;:&quot;S.&quot;,&quot;parse-names&quot;:false,&quot;dropping-particle&quot;:&quot;&quot;,&quot;non-dropping-particle&quot;:&quot;&quot;},{&quot;family&quot;:&quot;Lourenco&quot;,&quot;given&quot;:&quot;O.&quot;,&quot;parse-names&quot;:false,&quot;dropping-particle&quot;:&quot;&quot;,&quot;non-dropping-particle&quot;:&quot;&quot;},{&quot;family&quot;:&quot;Matricardi&quot;,&quot;given&quot;:&quot;P.M.&quot;,&quot;parse-names&quot;:false,&quot;dropping-particle&quot;:&quot;&quot;,&quot;non-dropping-particle&quot;:&quot;&quot;},{&quot;family&quot;:&quot;Meco&quot;,&quot;given&quot;:&quot;C.&quot;,&quot;parse-names&quot;:false,&quot;dropping-particle&quot;:&quot;&quot;,&quot;non-dropping-particle&quot;:&quot;&quot;},{&quot;family&quot;:&quot;O Mahony&quot;,&quot;given&quot;:&quot;L.&quot;,&quot;parse-names&quot;:false,&quot;dropping-particle&quot;:&quot;&quot;,&quot;non-dropping-particle&quot;:&quot;&quot;},{&quot;family&quot;:&quot;Philpott&quot;,&quot;given&quot;:&quot;C.M.&quot;,&quot;parse-names&quot;:false,&quot;dropping-particle&quot;:&quot;&quot;,&quot;non-dropping-particle&quot;:&quot;&quot;},{&quot;family&quot;:&quot;Ryan&quot;,&quot;given&quot;:&quot;D.&quot;,&quot;parse-names&quot;:false,&quot;dropping-particle&quot;:&quot;&quot;,&quot;non-dropping-particle&quot;:&quot;&quot;},{&quot;family&quot;:&quot;Schlosser&quot;,&quot;given&quot;:&quot;R.&quot;,&quot;parse-names&quot;:false,&quot;dropping-particle&quot;:&quot;&quot;,&quot;non-dropping-particle&quot;:&quot;&quot;},{&quot;family&quot;:&quot;Senior&quot;,&quot;given&quot;:&quot;B.&quot;,&quot;parse-names&quot;:false,&quot;dropping-particle&quot;:&quot;&quot;,&quot;non-dropping-particle&quot;:&quot;&quot;},{&quot;family&quot;:&quot;Smith&quot;,&quot;given&quot;:&quot;T.L.&quot;,&quot;parse-names&quot;:false,&quot;dropping-particle&quot;:&quot;&quot;,&quot;non-dropping-particle&quot;:&quot;&quot;},{&quot;family&quot;:&quot;Teeling&quot;,&quot;given&quot;:&quot;T.&quot;,&quot;parse-names&quot;:false,&quot;dropping-particle&quot;:&quot;&quot;,&quot;non-dropping-particle&quot;:&quot;&quot;},{&quot;family&quot;:&quot;Tomazic&quot;,&quot;given&quot;:&quot;P.V.&quot;,&quot;parse-names&quot;:false,&quot;dropping-particle&quot;:&quot;&quot;,&quot;non-dropping-particle&quot;:&quot;&quot;},{&quot;family&quot;:&quot;Wang&quot;,&quot;given&quot;:&quot;D.Y.&quot;,&quot;parse-names&quot;:false,&quot;dropping-particle&quot;:&quot;&quot;,&quot;non-dropping-particle&quot;:&quot;&quot;},{&quot;family&quot;:&quot;Wang&quot;,&quot;given&quot;:&quot;D.&quot;,&quot;parse-names&quot;:false,&quot;dropping-particle&quot;:&quot;&quot;,&quot;non-dropping-particle&quot;:&quot;&quot;},{&quot;family&quot;:&quot;Zhang&quot;,&quot;given&quot;:&quot;L.&quot;,&quot;parse-names&quot;:false,&quot;dropping-particle&quot;:&quot;&quot;,&quot;non-dropping-particle&quot;:&quot;&quot;},{&quot;family&quot;:&quot;Agius&quot;,&quot;given&quot;:&quot;A.M.&quot;,&quot;parse-names&quot;:false,&quot;dropping-particle&quot;:&quot;&quot;,&quot;non-dropping-particle&quot;:&quot;&quot;},{&quot;family&quot;:&quot;Ahlstrom-Emanuelsson&quot;,&quot;given&quot;:&quot;C.&quot;,&quot;parse-names&quot;:false,&quot;dropping-particle&quot;:&quot;&quot;,&quot;non-dropping-particle&quot;:&quot;&quot;},{&quot;family&quot;:&quot;Alabri&quot;,&quot;given&quot;:&quot;R.&quot;,&quot;parse-names&quot;:false,&quot;dropping-particle&quot;:&quot;&quot;,&quot;non-dropping-particle&quot;:&quot;&quot;},{&quot;family&quot;:&quot;Albu&quot;,&quot;given&quot;:&quot;S.&quot;,&quot;parse-names&quot;:false,&quot;dropping-particle&quot;:&quot;&quot;,&quot;non-dropping-particle&quot;:&quot;&quot;},{&quot;family&quot;:&quot;Alhabash&quot;,&quot;given&quot;:&quot;S.&quot;,&quot;parse-names&quot;:false,&quot;dropping-particle&quot;:&quot;&quot;,&quot;non-dropping-particle&quot;:&quot;&quot;},{&quot;family&quot;:&quot;Aleksic&quot;,&quot;given&quot;:&quot;A.&quot;,&quot;parse-names&quot;:false,&quot;dropping-particle&quot;:&quot;&quot;,&quot;non-dropping-particle&quot;:&quot;&quot;},{&quot;family&quot;:&quot;Aloulah&quot;,&quot;given&quot;:&quot;M.&quot;,&quot;parse-names&quot;:false,&quot;dropping-particle&quot;:&quot;&quot;,&quot;non-dropping-particle&quot;:&quot;&quot;},{&quot;family&quot;:&quot;Al-Qudah&quot;,&quot;given&quot;:&quot;M.&quot;,&quot;parse-names&quot;:false,&quot;dropping-particle&quot;:&quot;&quot;,&quot;non-dropping-particle&quot;:&quot;&quot;},{&quot;family&quot;:&quot;Alsaleh&quot;,&quot;given&quot;:&quot;S.&quot;,&quot;parse-names&quot;:false,&quot;dropping-particle&quot;:&quot;&quot;,&quot;non-dropping-particle&quot;:&quot;&quot;},{&quot;family&quot;:&quot;Baban&quot;,&quot;given&quot;:&quot;M.A.&quot;,&quot;parse-names&quot;:false,&quot;dropping-particle&quot;:&quot;&quot;,&quot;non-dropping-particle&quot;:&quot;&quot;},{&quot;family&quot;:&quot;Baudoin&quot;,&quot;given&quot;:&quot;T.&quot;,&quot;parse-names&quot;:false,&quot;dropping-particle&quot;:&quot;&quot;,&quot;non-dropping-particle&quot;:&quot;&quot;},{&quot;family&quot;:&quot;Balvers&quot;,&quot;given&quot;:&quot;T.&quot;,&quot;parse-names&quot;:false,&quot;dropping-particle&quot;:&quot;&quot;,&quot;non-dropping-particle&quot;:&quot;&quot;},{&quot;family&quot;:&quot;Battaglia&quot;,&quot;given&quot;:&quot;P.&quot;,&quot;parse-names&quot;:false,&quot;dropping-particle&quot;:&quot;&quot;,&quot;non-dropping-particle&quot;:&quot;&quot;},{&quot;family&quot;:&quot;Bedoya&quot;,&quot;given&quot;:&quot;J.D.&quot;,&quot;parse-names&quot;:false,&quot;dropping-particle&quot;:&quot;&quot;,&quot;non-dropping-particle&quot;:&quot;&quot;},{&quot;family&quot;:&quot;Beule&quot;,&quot;given&quot;:&quot;A.&quot;,&quot;parse-names&quot;:false,&quot;dropping-particle&quot;:&quot;&quot;,&quot;non-dropping-particle&quot;:&quot;&quot;},{&quot;family&quot;:&quot;Bofares&quot;,&quot;given&quot;:&quot;K.M.&quot;,&quot;parse-names&quot;:false,&quot;dropping-particle&quot;:&quot;&quot;,&quot;non-dropping-particle&quot;:&quot;&quot;},{&quot;family&quot;:&quot;Braverman&quot;,&quot;given&quot;:&quot;I.&quot;,&quot;parse-names&quot;:false,&quot;dropping-particle&quot;:&quot;&quot;,&quot;non-dropping-particle&quot;:&quot;&quot;},{&quot;family&quot;:&quot;Brozek-Madry&quot;,&quot;given&quot;:&quot;E.&quot;,&quot;parse-names&quot;:false,&quot;dropping-particle&quot;:&quot;&quot;,&quot;non-dropping-particle&quot;:&quot;&quot;},{&quot;family&quot;:&quot;Richard&quot;,&quot;given&quot;:&quot;B.&quot;,&quot;parse-names&quot;:false,&quot;dropping-particle&quot;:&quot;&quot;,&quot;non-dropping-particle&quot;:&quot;&quot;},{&quot;family&quot;:&quot;Callejas&quot;,&quot;given&quot;:&quot;C.&quot;,&quot;parse-names&quot;:false,&quot;dropping-particle&quot;:&quot;&quot;,&quot;non-dropping-particle&quot;:&quot;&quot;},{&quot;family&quot;:&quot;Carrie&quot;,&quot;given&quot;:&quot;S.&quot;,&quot;parse-names&quot;:false,&quot;dropping-particle&quot;:&quot;&quot;,&quot;non-dropping-particle&quot;:&quot;&quot;},{&quot;family&quot;:&quot;Caulley&quot;,&quot;given&quot;:&quot;L.&quot;,&quot;parse-names&quot;:false,&quot;dropping-particle&quot;:&quot;&quot;,&quot;non-dropping-particle&quot;:&quot;&quot;},{&quot;family&quot;:&quot;Chussi&quot;,&quot;given&quot;:&quot;D.&quot;,&quot;parse-names&quot;:false,&quot;dropping-particle&quot;:&quot;&quot;,&quot;non-dropping-particle&quot;:&quot;&quot;},{&quot;family&quot;:&quot;Corso&quot;,&quot;given&quot;:&quot;E.&quot;,&quot;parse-names&quot;:false,&quot;dropping-particle&quot;:&quot;&quot;,&quot;non-dropping-particle&quot;:&quot;de&quot;},{&quot;family&quot;:&quot;Coste&quot;,&quot;given&quot;:&quot;A.&quot;,&quot;parse-names&quot;:false,&quot;dropping-particle&quot;:&quot;&quot;,&quot;non-dropping-particle&quot;:&quot;&quot;},{&quot;family&quot;:&quot;Devyani&quot;,&quot;given&quot;:&quot;L.&quot;,&quot;parse-names&quot;:false,&quot;dropping-particle&quot;:&quot;&quot;,&quot;non-dropping-particle&quot;:&quot;&quot;},{&quot;family&quot;:&quot;Hadi&quot;,&quot;given&quot;:&quot;U.&quot;,&quot;parse-names&quot;:false,&quot;dropping-particle&quot;:&quot;&quot;,&quot;non-dropping-particle&quot;:&quot;El&quot;},{&quot;family&quot;:&quot;Elfarouk&quot;,&quot;given&quot;:&quot;A.&quot;,&quot;parse-names&quot;:false,&quot;dropping-particle&quot;:&quot;&quot;,&quot;non-dropping-particle&quot;:&quot;&quot;},{&quot;family&quot;:&quot;Eloy&quot;,&quot;given&quot;:&quot;P.H.&quot;,&quot;parse-names&quot;:false,&quot;dropping-particle&quot;:&quot;&quot;,&quot;non-dropping-particle&quot;:&quot;&quot;},{&quot;family&quot;:&quot;Farrokhi&quot;,&quot;given&quot;:&quot;S.&quot;,&quot;parse-names&quot;:false,&quot;dropping-particle&quot;:&quot;&quot;,&quot;non-dropping-particle&quot;:&quot;&quot;},{&quot;family&quot;:&quot;Felisati&quot;,&quot;given&quot;:&quot;G.&quot;,&quot;parse-names&quot;:false,&quot;dropping-particle&quot;:&quot;&quot;,&quot;non-dropping-particle&quot;:&quot;&quot;},{&quot;family&quot;:&quot;Ferrari&quot;,&quot;given&quot;:&quot;M.D.&quot;,&quot;parse-names&quot;:false,&quot;dropping-particle&quot;:&quot;&quot;,&quot;non-dropping-particle&quot;:&quot;&quot;},{&quot;family&quot;:&quot;Fishchuk&quot;,&quot;given&quot;:&quot;R.&quot;,&quot;parse-names&quot;:false,&quot;dropping-particle&quot;:&quot;&quot;,&quot;non-dropping-particle&quot;:&quot;&quot;},{&quot;family&quot;:&quot;Grayson&quot;,&quot;given&quot;:&quot;J.W.&quot;,&quot;parse-names&quot;:false,&quot;dropping-particle&quot;:&quot;&quot;,&quot;non-dropping-particle&quot;:&quot;&quot;},{&quot;family&quot;:&quot;Goncalves&quot;,&quot;given&quot;:&quot;P.M.&quot;,&quot;parse-names&quot;:false,&quot;dropping-particle&quot;:&quot;&quot;,&quot;non-dropping-particle&quot;:&quot;&quot;},{&quot;family&quot;:&quot;Grdinic&quot;,&quot;given&quot;:&quot;B.&quot;,&quot;parse-names&quot;:false,&quot;dropping-particle&quot;:&quot;&quot;,&quot;non-dropping-particle&quot;:&quot;&quot;},{&quot;family&quot;:&quot;Grgic&quot;,&quot;given&quot;:&quot;V.&quot;,&quot;parse-names&quot;:false,&quot;dropping-particle&quot;:&quot;&quot;,&quot;non-dropping-particle&quot;:&quot;&quot;},{&quot;family&quot;:&quot;Hamizan&quot;,&quot;given&quot;:&quot;A.W.&quot;,&quot;parse-names&quot;:false,&quot;dropping-particle&quot;:&quot;&quot;,&quot;non-dropping-particle&quot;:&quot;&quot;},{&quot;family&quot;:&quot;Heinichen&quot;,&quot;given&quot;:&quot;J.V.&quot;,&quot;parse-names&quot;:false,&quot;dropping-particle&quot;:&quot;&quot;,&quot;non-dropping-particle&quot;:&quot;&quot;},{&quot;family&quot;:&quot;Husain&quot;,&quot;given&quot;:&quot;S.&quot;,&quot;parse-names&quot;:false,&quot;dropping-particle&quot;:&quot;&quot;,&quot;non-dropping-particle&quot;:&quot;&quot;},{&quot;family&quot;:&quot;Ping&quot;,&quot;given&quot;:&quot;T.I.&quot;,&quot;parse-names&quot;:false,&quot;dropping-particle&quot;:&quot;&quot;,&quot;non-dropping-particle&quot;:&quot;&quot;},{&quot;family&quot;:&quot;Ivaska&quot;,&quot;given&quot;:&quot;J.&quot;,&quot;parse-names&quot;:false,&quot;dropping-particle&quot;:&quot;&quot;,&quot;non-dropping-particle&quot;:&quot;&quot;},{&quot;family&quot;:&quot;Jakimovska&quot;,&quot;given&quot;:&quot;F.&quot;,&quot;parse-names&quot;:false,&quot;dropping-particle&quot;:&quot;&quot;,&quot;non-dropping-particle&quot;:&quot;&quot;},{&quot;family&quot;:&quot;Jovancevic&quot;,&quot;given&quot;:&quot;L.&quot;,&quot;parse-names&quot;:false,&quot;dropping-particle&quot;:&quot;&quot;,&quot;non-dropping-particle&quot;:&quot;&quot;},{&quot;family&quot;:&quot;Kakande&quot;,&quot;given&quot;:&quot;E.&quot;,&quot;parse-names&quot;:false,&quot;dropping-particle&quot;:&quot;&quot;,&quot;non-dropping-particle&quot;:&quot;&quot;},{&quot;family&quot;:&quot;Kamel&quot;,&quot;given&quot;:&quot;R.&quot;,&quot;parse-names&quot;:false,&quot;dropping-particle&quot;:&quot;&quot;,&quot;non-dropping-particle&quot;:&quot;&quot;},{&quot;family&quot;:&quot;Karpischenko&quot;,&quot;given&quot;:&quot;S.&quot;,&quot;parse-names&quot;:false,&quot;dropping-particle&quot;:&quot;&quot;,&quot;non-dropping-particle&quot;:&quot;&quot;},{&quot;family&quot;:&quot;Kariyawasam&quot;,&quot;given&quot;:&quot;H.H.&quot;,&quot;parse-names&quot;:false,&quot;dropping-particle&quot;:&quot;&quot;,&quot;non-dropping-particle&quot;:&quot;&quot;},{&quot;family&quot;:&quot;Kjeldsen&quot;,&quot;given&quot;:&quot;A.&quot;,&quot;parse-names&quot;:false,&quot;dropping-particle&quot;:&quot;&quot;,&quot;non-dropping-particle&quot;:&quot;&quot;},{&quot;family&quot;:&quot;Klimek&quot;,&quot;given&quot;:&quot;L.&quot;,&quot;parse-names&quot;:false,&quot;dropping-particle&quot;:&quot;&quot;,&quot;non-dropping-particle&quot;:&quot;&quot;},{&quot;family&quot;:&quot;Kim&quot;,&quot;given&quot;:&quot;S.W.&quot;,&quot;parse-names&quot;:false,&quot;dropping-particle&quot;:&quot;&quot;,&quot;non-dropping-particle&quot;:&quot;&quot;},{&quot;family&quot;:&quot;Letort&quot;,&quot;given&quot;:&quot;J.J.&quot;,&quot;parse-names&quot;:false,&quot;dropping-particle&quot;:&quot;&quot;,&quot;non-dropping-particle&quot;:&quot;&quot;},{&quot;family&quot;:&quot;Lopatin&quot;,&quot;given&quot;:&quot;A.&quot;,&quot;parse-names&quot;:false,&quot;dropping-particle&quot;:&quot;&quot;,&quot;non-dropping-particle&quot;:&quot;&quot;},{&quot;family&quot;:&quot;Mahdjoubi&quot;,&quot;given&quot;:&quot;A.&quot;,&quot;parse-names&quot;:false,&quot;dropping-particle&quot;:&quot;&quot;,&quot;non-dropping-particle&quot;:&quot;&quot;},{&quot;family&quot;:&quot;Netkovski&quot;,&quot;given&quot;:&quot;J.&quot;,&quot;parse-names&quot;:false,&quot;dropping-particle&quot;:&quot;&quot;,&quot;non-dropping-particle&quot;:&quot;&quot;},{&quot;family&quot;:&quot;Tshipukane&quot;,&quot;given&quot;:&quot;D.N.&quot;,&quot;parse-names&quot;:false,&quot;dropping-particle&quot;:&quot;&quot;,&quot;non-dropping-particle&quot;:&quot;&quot;},{&quot;family&quot;:&quot;Obando-Valverde&quot;,&quot;given&quot;:&quot;A.&quot;,&quot;parse-names&quot;:false,&quot;dropping-particle&quot;:&quot;&quot;,&quot;non-dropping-particle&quot;:&quot;&quot;},{&quot;family&quot;:&quot;Okano&quot;,&quot;given&quot;:&quot;M.&quot;,&quot;parse-names&quot;:false,&quot;dropping-particle&quot;:&quot;&quot;,&quot;non-dropping-particle&quot;:&quot;&quot;},{&quot;family&quot;:&quot;Onerci&quot;,&quot;given&quot;:&quot;M.&quot;,&quot;parse-names&quot;:false,&quot;dropping-particle&quot;:&quot;&quot;,&quot;non-dropping-particle&quot;:&quot;&quot;},{&quot;family&quot;:&quot;Ong&quot;,&quot;given&quot;:&quot;Y.K.&quot;,&quot;parse-names&quot;:false,&quot;dropping-particle&quot;:&quot;&quot;,&quot;non-dropping-particle&quot;:&quot;&quot;},{&quot;family&quot;:&quot;Orlandi&quot;,&quot;given&quot;:&quot;R.&quot;,&quot;parse-names&quot;:false,&quot;dropping-particle&quot;:&quot;&quot;,&quot;non-dropping-particle&quot;:&quot;&quot;},{&quot;family&quot;:&quot;Ouennoughy&quot;,&quot;given&quot;:&quot;K.&quot;,&quot;parse-names&quot;:false,&quot;dropping-particle&quot;:&quot;&quot;,&quot;non-dropping-particle&quot;:&quot;&quot;},{&quot;family&quot;:&quot;Ozkan&quot;,&quot;given&quot;:&quot;M.&quot;,&quot;parse-names&quot;:false,&quot;dropping-particle&quot;:&quot;&quot;,&quot;non-dropping-particle&quot;:&quot;&quot;},{&quot;family&quot;:&quot;Peric&quot;,&quot;given&quot;:&quot;A.&quot;,&quot;parse-names&quot;:false,&quot;dropping-particle&quot;:&quot;&quot;,&quot;non-dropping-particle&quot;:&quot;&quot;},{&quot;family&quot;:&quot;Plzak&quot;,&quot;given&quot;:&quot;J.&quot;,&quot;parse-names&quot;:false,&quot;dropping-particle&quot;:&quot;&quot;,&quot;non-dropping-particle&quot;:&quot;&quot;},{&quot;family&quot;:&quot;Prokopakis&quot;,&quot;given&quot;:&quot;E.&quot;,&quot;parse-names&quot;:false,&quot;dropping-particle&quot;:&quot;&quot;,&quot;non-dropping-particle&quot;:&quot;&quot;},{&quot;family&quot;:&quot;Prepageran&quot;,&quot;given&quot;:&quot;N.&quot;,&quot;parse-names&quot;:false,&quot;dropping-particle&quot;:&quot;&quot;,&quot;non-dropping-particle&quot;:&quot;&quot;},{&quot;family&quot;:&quot;Psaltis&quot;,&quot;given&quot;:&quot;A.&quot;,&quot;parse-names&quot;:false,&quot;dropping-particle&quot;:&quot;&quot;,&quot;non-dropping-particle&quot;:&quot;&quot;},{&quot;family&quot;:&quot;Pugin&quot;,&quot;given&quot;:&quot;B.&quot;,&quot;parse-names&quot;:false,&quot;dropping-particle&quot;:&quot;&quot;,&quot;non-dropping-particle&quot;:&quot;&quot;},{&quot;family&quot;:&quot;Raftopulos&quot;,&quot;given&quot;:&quot;M.&quot;,&quot;parse-names&quot;:false,&quot;dropping-particle&quot;:&quot;&quot;,&quot;non-dropping-particle&quot;:&quot;&quot;},{&quot;family&quot;:&quot;Rombaux&quot;,&quot;given&quot;:&quot;P.&quot;,&quot;parse-names&quot;:false,&quot;dropping-particle&quot;:&quot;&quot;,&quot;non-dropping-particle&quot;:&quot;&quot;},{&quot;family&quot;:&quot;Sahtout&quot;,&quot;given&quot;:&quot;S.&quot;,&quot;parse-names&quot;:false,&quot;dropping-particle&quot;:&quot;&quot;,&quot;non-dropping-particle&quot;:&quot;&quot;},{&quot;family&quot;:&quot;Sarafoleanu&quot;,&quot;given&quot;:&quot;C.-C.&quot;,&quot;parse-names&quot;:false,&quot;dropping-particle&quot;:&quot;&quot;,&quot;non-dropping-particle&quot;:&quot;&quot;},{&quot;family&quot;:&quot;Searyoh&quot;,&quot;given&quot;:&quot;K.&quot;,&quot;parse-names&quot;:false,&quot;dropping-particle&quot;:&quot;&quot;,&quot;non-dropping-particle&quot;:&quot;&quot;},{&quot;family&quot;:&quot;Rhee&quot;,&quot;given&quot;:&quot;C.-S.&quot;,&quot;parse-names&quot;:false,&quot;dropping-particle&quot;:&quot;&quot;,&quot;non-dropping-particle&quot;:&quot;&quot;},{&quot;family&quot;:&quot;Shi&quot;,&quot;given&quot;:&quot;J.&quot;,&quot;parse-names&quot;:false,&quot;dropping-particle&quot;:&quot;&quot;,&quot;non-dropping-particle&quot;:&quot;&quot;},{&quot;family&quot;:&quot;Shkoukani&quot;,&quot;given&quot;:&quot;M.&quot;,&quot;parse-names&quot;:false,&quot;dropping-particle&quot;:&quot;&quot;,&quot;non-dropping-particle&quot;:&quot;&quot;},{&quot;family&quot;:&quot;Shukuryan&quot;,&quot;given&quot;:&quot;A.K.&quot;,&quot;parse-names&quot;:false,&quot;dropping-particle&quot;:&quot;&quot;,&quot;non-dropping-particle&quot;:&quot;&quot;},{&quot;family&quot;:&quot;Sicak&quot;,&quot;given&quot;:&quot;M.&quot;,&quot;parse-names&quot;:false,&quot;dropping-particle&quot;:&quot;&quot;,&quot;non-dropping-particle&quot;:&quot;&quot;},{&quot;family&quot;:&quot;Smyth&quot;,&quot;given&quot;:&quot;D.&quot;,&quot;parse-names&quot;:false,&quot;dropping-particle&quot;:&quot;&quot;,&quot;non-dropping-particle&quot;:&quot;&quot;},{&quot;family&quot;:&quot;Snidvongs&quot;,&quot;given&quot;:&quot;K.&quot;,&quot;parse-names&quot;:false,&quot;dropping-particle&quot;:&quot;&quot;,&quot;non-dropping-particle&quot;:&quot;&quot;},{&quot;family&quot;:&quot;Kosak&quot;,&quot;given&quot;:&quot;T.S.&quot;,&quot;parse-names&quot;:false,&quot;dropping-particle&quot;:&quot;&quot;,&quot;non-dropping-particle&quot;:&quot;&quot;},{&quot;family&quot;:&quot;Stjarne&quot;,&quot;given&quot;:&quot;P.&quot;,&quot;parse-names&quot;:false,&quot;dropping-particle&quot;:&quot;&quot;,&quot;non-dropping-particle&quot;:&quot;&quot;},{&quot;family&quot;:&quot;Sutikno&quot;,&quot;given&quot;:&quot;B.&quot;,&quot;parse-names&quot;:false,&quot;dropping-particle&quot;:&quot;&quot;,&quot;non-dropping-particle&quot;:&quot;&quot;},{&quot;family&quot;:&quot;Steinsvag&quot;,&quot;given&quot;:&quot;S.&quot;,&quot;parse-names&quot;:false,&quot;dropping-particle&quot;:&quot;&quot;,&quot;non-dropping-particle&quot;:&quot;&quot;},{&quot;family&quot;:&quot;Tantilipikorn&quot;,&quot;given&quot;:&quot;P.&quot;,&quot;parse-names&quot;:false,&quot;dropping-particle&quot;:&quot;&quot;,&quot;non-dropping-particle&quot;:&quot;&quot;},{&quot;family&quot;:&quot;Thanaviratananich&quot;,&quot;given&quot;:&quot;S.&quot;,&quot;parse-names&quot;:false,&quot;dropping-particle&quot;:&quot;&quot;,&quot;non-dropping-particle&quot;:&quot;&quot;},{&quot;family&quot;:&quot;Tran&quot;,&quot;given&quot;:&quot;T.&quot;,&quot;parse-names&quot;:false,&quot;dropping-particle&quot;:&quot;&quot;,&quot;non-dropping-particle&quot;:&quot;&quot;},{&quot;family&quot;:&quot;Urbancic&quot;,&quot;given&quot;:&quot;J.&quot;,&quot;parse-names&quot;:false,&quot;dropping-particle&quot;:&quot;&quot;,&quot;non-dropping-particle&quot;:&quot;&quot;},{&quot;family&quot;:&quot;Valiulis&quot;,&quot;given&quot;:&quot;A.&quot;,&quot;parse-names&quot;:false,&quot;dropping-particle&quot;:&quot;&quot;,&quot;non-dropping-particle&quot;:&quot;&quot;},{&quot;family&quot;:&quot;Aparicio&quot;,&quot;given&quot;:&quot;C.V.&quot;,&quot;parse-names&quot;:false,&quot;dropping-particle&quot;:&quot;&quot;,&quot;non-dropping-particle&quot;:&quot;de&quot;},{&quot;family&quot;:&quot;Vicheva&quot;,&quot;given&quot;:&quot;D.&quot;,&quot;parse-names&quot;:false,&quot;dropping-particle&quot;:&quot;&quot;,&quot;non-dropping-particle&quot;:&quot;&quot;},{&quot;family&quot;:&quot;Virkkula&quot;,&quot;given&quot;:&quot;P.M.&quot;,&quot;parse-names&quot;:false,&quot;dropping-particle&quot;:&quot;&quot;,&quot;non-dropping-particle&quot;:&quot;&quot;},{&quot;family&quot;:&quot;Vicente&quot;,&quot;given&quot;:&quot;G.&quot;,&quot;parse-names&quot;:false,&quot;dropping-particle&quot;:&quot;&quot;,&quot;non-dropping-particle&quot;:&quot;&quot;},{&quot;family&quot;:&quot;Voegels&quot;,&quot;given&quot;:&quot;R.&quot;,&quot;parse-names&quot;:false,&quot;dropping-particle&quot;:&quot;&quot;,&quot;non-dropping-particle&quot;:&quot;&quot;},{&quot;family&quot;:&quot;Wagenmann&quot;,&quot;given&quot;:&quot;M.M.&quot;,&quot;parse-names&quot;:false,&quot;dropping-particle&quot;:&quot;&quot;,&quot;non-dropping-particle&quot;:&quot;&quot;},{&quot;family&quot;:&quot;Wardani&quot;,&quot;given&quot;:&quot;R.S.&quot;,&quot;parse-names&quot;:false,&quot;dropping-particle&quot;:&quot;&quot;,&quot;non-dropping-particle&quot;:&quot;&quot;},{&quot;family&quot;:&quot;Welge-Lussen&quot;,&quot;given&quot;:&quot;A.&quot;,&quot;parse-names&quot;:false,&quot;dropping-particle&quot;:&quot;&quot;,&quot;non-dropping-particle&quot;:&quot;&quot;},{&quot;family&quot;:&quot;Witterick&quot;,&quot;given&quot;:&quot;I.&quot;,&quot;parse-names&quot;:false,&quot;dropping-particle&quot;:&quot;&quot;,&quot;non-dropping-particle&quot;:&quot;&quot;},{&quot;family&quot;:&quot;Wright&quot;,&quot;given&quot;:&quot;E.&quot;,&quot;parse-names&quot;:false,&quot;dropping-particle&quot;:&quot;&quot;,&quot;non-dropping-particle&quot;:&quot;&quot;},{&quot;family&quot;:&quot;Zabolotniy&quot;,&quot;given&quot;:&quot;D.&quot;,&quot;parse-names&quot;:false,&quot;dropping-particle&quot;:&quot;&quot;,&quot;non-dropping-particle&quot;:&quot;&quot;},{&quot;family&quot;:&quot;Zsolt&quot;,&quot;given&quot;:&quot;B.&quot;,&quot;parse-names&quot;:false,&quot;dropping-particle&quot;:&quot;&quot;,&quot;non-dropping-particle&quot;:&quot;&quot;},{&quot;family&quot;:&quot;Zwetsloot&quot;,&quot;given&quot;:&quot;C.P.&quot;,&quot;parse-names&quot;:false,&quot;dropping-particle&quot;:&quot;&quot;,&quot;non-dropping-particle&quot;:&quot;&quot;}],&quot;container-title&quot;:&quot;Rhinology journal&quot;,&quot;DOI&quot;:&quot;10.4193/Rhin20.600&quot;,&quot;ISSN&quot;:&quot;03000729&quot;,&quot;PMID&quot;:&quot;32077450&quot;,&quot;URL&quot;:&quot;https://www.rhinologyjournal.com/Documents/Supplements/supplement_29.pdf&quot;,&quot;issued&quot;:{&quot;date-parts&quot;:[[2020,2,1]]},&quot;page&quot;:&quot;1-464&quot;,&quot;issue&quot;:&quot;0&quot;,&quot;volume&quot;:&quot;0&quot;,&quot;container-title-short&quot;:&quot;&quot;},&quot;isTemporary&quot;:false}]},{&quot;citationID&quot;:&quot;MENDELEY_CITATION_fabf0b0e-da4c-45bc-bb2b-2d3972b19e62&quot;,&quot;properties&quot;:{&quot;noteIndex&quot;:0},&quot;isEdited&quot;:false,&quot;manualOverride&quot;:{&quot;isManuallyOverridden&quot;:false,&quot;citeprocText&quot;:&quot;[3]&quot;,&quot;manualOverrideText&quot;:&quot;&quot;},&quot;citationTag&quot;:&quot;MENDELEY_CITATION_v3_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&quot;,&quot;citationItems&quot;:[{&quot;id&quot;:&quot;d0f46102-af5b-3e9a-abc5-a1a4ac9134c3&quot;,&quot;itemData&quot;:{&quot;type&quot;:&quot;article-journal&quot;,&quot;id&quot;:&quot;d0f46102-af5b-3e9a-abc5-a1a4ac9134c3&quot;,&quot;title&quot;:&quot;PHQ-9 and SNOT-22: Elucidating the Prevalence of Depression in Chronic Rhinosinusitis&quot;,&quot;author&quot;:[{&quot;family&quot;:&quot;Vandelaar&quot;,&quot;given&quot;:&quot;Laura J.&quot;,&quot;parse-names&quot;:false,&quot;dropping-particle&quot;:&quot;&quot;,&quot;non-dropping-particle&quot;:&quot;&quot;},{&quot;family&quot;:&quot;Jiang&quot;,&quot;given&quot;:&quot;Zi Yang&quot;,&quot;parse-names&quot;:false,&quot;dropping-particle&quot;:&quot;&quot;,&quot;non-dropping-particle&quot;:&quot;&quot;},{&quot;family&quot;:&quot;Saini&quot;,&quot;given&quot;:&quot;Alok&quot;,&quot;parse-names&quot;:false,&quot;dropping-particle&quot;:&quot;&quot;,&quot;non-dropping-particle&quot;:&quot;&quot;},{&quot;family&quot;:&quot;Yao&quot;,&quot;given&quot;:&quot;William C.&quot;,&quot;parse-names&quot;:false,&quot;dropping-particle&quot;:&quot;&quot;,&quot;non-dropping-particle&quot;:&quot;&quot;},{&quot;family&quot;:&quot;Luong&quot;,&quot;given&quot;:&quot;Amber U.&quot;,&quot;parse-names&quot;:false,&quot;dropping-particle&quot;:&quot;&quot;,&quot;non-dropping-particle&quot;:&quot;&quot;},{&quot;family&quot;:&quot;Citardi&quot;,&quot;given&quot;:&quot;Martin J.&quot;,&quot;parse-names&quot;:false,&quot;dropping-particle&quot;:&quot;&quot;,&quot;non-dropping-particle&quot;:&quot;&quot;}],&quot;container-title&quot;:&quot;Otolaryngology - Head and Neck Surgery (United States)&quot;,&quot;DOI&quot;:&quot;10.1177/0194599819886852&quot;,&quot;ISSN&quot;:&quot;10976817&quot;,&quot;PMID&quot;:&quot;31711363&quot;,&quot;issued&quot;:{&quot;date-parts&quot;:[[2020,1,1]]},&quot;page&quot;:&quot;142-147&quot;,&quot;abstract&quot;:&quot;Objective: Chronic rhinosinusitis (CRS) has been associated with comorbid depression, yet the prevalence of depression among all patients with CRS is not well described. The Patient Health Questionnaire–9 (PHQ-9), a validated instrument for diagnosing depression, has been used to assess depression in a variety of clinical settings. PHQ-9 scores ≥10 are the threshold for a depression diagnosis. The purpose of this study was to assess the prevalence of depression in a rhinology practice and compare the PHQ-9 with the 22-item Sinonasal Outcome Test (SNOT-22). Study Design: Retrospective chart review. Setting: Tertiary rhinology practice. Subjects and Methods: During the 2-month period ending April 30, 2018, all rhinology patients were asked to complete the PHQ-9 and SNOT-22. Results: Among 216 patients, 46 (21.3%) had a self-reported history of depression, and 39 (18.1%) had a PHQ-9 score ≥10. Of the 39 patients screening positive for depression, 18 (41.9%) had no history of depression. Comparison of PHQ-9 with overall SNOT-22 score had a Pearson’s coefficient of 0.632 (P &lt;.005). Logistic regression showed that the highest 2 quintiles of SNOT-22 scores had an odds ratio of 60.6 (95% CI, 9.7-378.3) for a positive depression screen (PHQ-9 score ≥10). Conclusion: Depression rates (estimated by PHQ-9 responses) among rhinology patients are similar to chronic disease populations; depression may be underdiagnosed in rhinology patients. Higher SNOT-22 scores were associated with higher PHQ-9 scores. Further studies are warranted to understand the impact of comorbid conditions of depression and CRS in patient quality of life.&quot;,&quot;publisher&quot;:&quot;SAGE Publications Inc.&quot;,&quot;issue&quot;:&quot;1&quot;,&quot;volume&quot;:&quot;162&quot;,&quot;container-title-short&quot;:&quot;&quot;},&quot;isTemporary&quot;:false}]},{&quot;citationID&quot;:&quot;MENDELEY_CITATION_1723bef7-8149-441d-8302-1cec907e2df4&quot;,&quot;properties&quot;:{&quot;noteIndex&quot;:0},&quot;isEdited&quot;:false,&quot;manualOverride&quot;:{&quot;isManuallyOverridden&quot;:false,&quot;citeprocText&quot;:&quot;[4]&quot;,&quot;manualOverrideText&quot;:&quot;&quot;},&quot;citationTag&quot;:&quot;MENDELEY_CITATION_v3_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&quot;,&quot;citationItems&quot;:[{&quot;id&quot;:&quot;9b5e442d-aea2-3198-a7a0-4cd2ffaf95b8&quot;,&quot;itemData&quot;:{&quot;type&quot;:&quot;article&quot;,&quot;id&quot;:&quot;9b5e442d-aea2-3198-a7a0-4cd2ffaf95b8&quot;,&quot;title&quot;:&quot;Allergic rhinitis and rhinosinusitis synergistically compromise the mental health and health-related quality of life of Korean adults: A nationwide population-based survey&quot;,&quot;author&quot;:[{&quot;family&quot;:&quot;Shin&quot;,&quot;given&quot;:&quot;Ji Hyeon&quot;,&quot;parse-names&quot;:false,&quot;dropping-particle&quot;:&quot;&quot;,&quot;non-dropping-particle&quot;:&quot;&quot;},{&quot;family&quot;:&quot;Roh&quot;,&quot;given&quot;:&quot;Daeyoung&quot;,&quot;parse-names&quot;:false,&quot;dropping-particle&quot;:&quot;&quot;,&quot;non-dropping-particle&quot;:&quot;&quot;},{&quot;family&quot;:&quot;Lee&quot;,&quot;given&quot;:&quot;Dong Hee&quot;,&quot;parse-names&quot;:false,&quot;dropping-particle&quot;:&quot;&quot;,&quot;non-dropping-particle&quot;:&quot;&quot;},{&quot;family&quot;:&quot;Kim&quot;,&quot;given&quot;:&quot;Soo Whan&quot;,&quot;parse-names&quot;:false,&quot;dropping-particle&quot;:&quot;&quot;,&quot;non-dropping-particle&quot;:&quot;&quot;},{&quot;family&quot;:&quot;Kim&quot;,&quot;given&quot;:&quot;Sung Won&quot;,&quot;parse-names&quot;:false,&quot;dropping-particle&quot;:&quot;&quot;,&quot;non-dropping-particle&quot;:&quot;&quot;},{&quot;family&quot;:&quot;Cho&quot;,&quot;given&quot;:&quot;Jin Hee&quot;,&quot;parse-names&quot;:false,&quot;dropping-particle&quot;:&quot;&quot;,&quot;non-dropping-particle&quot;:&quot;&quot;},{&quot;family&quot;:&quot;Kim&quot;,&quot;given&quot;:&quot;Byung Guk&quot;,&quot;parse-names&quot;:false,&quot;dropping-particle&quot;:&quot;&quot;,&quot;non-dropping-particle&quot;:&quot;&quot;},{&quot;family&quot;:&quot;Kim&quot;,&quot;given&quot;:&quot;Boo Young&quot;,&quot;parse-names&quot;:false,&quot;dropping-particle&quot;:&quot;&quot;,&quot;non-dropping-particle&quot;:&quot;&quot;}],&quot;container-title&quot;:&quot;PLoS ONE&quot;,&quot;container-title-short&quot;:&quot;PLoS One&quot;,&quot;DOI&quot;:&quot;10.1371/journal.pone.0191115&quot;,&quot;ISSN&quot;:&quot;19326203&quot;,&quot;PMID&quot;:&quot;29324857&quot;,&quot;issued&quot;:{&quot;date-parts&quot;:[[2018,1,1]]},&quot;abstract&quot;:&quot;Background Allergic rhinitis (AR) and rhinosinusitis (RS) negatively impact psychological well-being and health-related quality of life (HRQoL). However, few population-based studies have investigated the effects of these conditions on mental health and HRQoL. Purpose To explore independent associations of AR and/or RS with mental health and HRQoL using data from the 2013–2015 Korea National Health and Nutrition Examination Survey (KNHANES). Methods The KNHANES is a nationwide cross-sectional survey of the non-institutionalized population of Korea. A total of 15,441 adults completed the clinical examination and the health questionnaire. We divided all participants into four groups: AR-/RS-, AR-/RS+, AR+/RS-, and AR +/RS+. Logistic regression analyses were performed after adjustment for sociodemographic characteristics, general health behaviors, and other comorbidities. Results The AR+/RS+ group contained the highest proportion of subjects with perceived stress and depressed mood. Subjects with AR+/RS+ also had more frequent problems in terms of pain/discomfort and anxiety/depression. After adjusting for all confounders, the odds ratios (ORs) were 2.96 (p = 0.009) for depressed mood and 3.17 (p = 0.013) for suicidal ideation in the AR+/RS+ group compared with in the AR-/RS- group. The AR+/RS- group reported more perceived stress (OR, 1.56, p = 0.003) and depression (OR, 1.72, p = 0.024) compared with the AR-/RS- group. In terms of the ORs for HRQoL, the AR+/RS+ group reported more problems in terms of self-care (OR, 3.73, p = 0.038) and more pain/discomfort (OR 2.19, p = 0.006) compared with the AR-/RS- group. Conclusions In the Korean population, AR and RS exerted a synergistic negative impact on mental health and HRQoL, especially suicidal ideation. Most patients seek help from clinicians for impaired HRQoL. Therefore, clinicians should consider the underlying mental health and HRQoL of patients with AR and/or RS, as these may be impaired by their conditions.&quot;,&quot;publisher&quot;:&quot;Public Library of Science&quot;,&quot;issue&quot;:&quot;1&quot;,&quot;volume&quot;:&quot;13&quot;},&quot;isTemporary&quot;:false}]},{&quot;citationID&quot;:&quot;MENDELEY_CITATION_b8bf3ec4-c7ed-4ac7-ac9f-e23f9bd297af&quot;,&quot;properties&quot;:{&quot;noteIndex&quot;:0},&quot;isEdited&quot;:false,&quot;manualOverride&quot;:{&quot;isManuallyOverridden&quot;:false,&quot;citeprocText&quot;:&quot;[5], [6]&quot;,&quot;manualOverrideText&quot;:&quot;&quot;},&quot;citationTag&quot;:&quot;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&quot;,&quot;citationItems&quot;:[{&quot;id&quot;:&quot;9ba8aeab-738f-34d6-a6d1-3a478cac7ee9&quot;,&quot;itemData&quot;:{&quot;type&quot;:&quot;article-journal&quot;,&quot;id&quot;:&quot;9ba8aeab-738f-34d6-a6d1-3a478cac7ee9&quot;,&quot;title&quot;:&quot;The impact of mental health on chronic rhinosinusitis symptom scores.&quot;,&quot;author&quot;:[{&quot;family&quot;:&quot;Nanayakkara&quot;,&quot;given&quot;:&quot;J. P.&quot;,&quot;parse-names&quot;:false,&quot;dropping-particle&quot;:&quot;&quot;,&quot;non-dropping-particle&quot;:&quot;&quot;},{&quot;family&quot;:&quot;Igwe&quot;,&quot;given&quot;:&quot;C.&quot;,&quot;parse-names&quot;:false,&quot;dropping-particle&quot;:&quot;&quot;,&quot;non-dropping-particle&quot;:&quot;&quot;},{&quot;family&quot;:&quot;Roberts&quot;,&quot;given&quot;:&quot;D.&quot;,&quot;parse-names&quot;:false,&quot;dropping-particle&quot;:&quot;&quot;,&quot;non-dropping-particle&quot;:&quot;&quot;},{&quot;family&quot;:&quot;Hopkins&quot;,&quot;given&quot;:&quot;C.&quot;,&quot;parse-names&quot;:false,&quot;dropping-particle&quot;:&quot;&quot;,&quot;non-dropping-particle&quot;:&quot;&quot;}],&quot;container-title&quot;:&quot;European archives of oto-rhino-laryngology : official journal of the European Federation of Oto-Rhino-Laryngological Societies (EUFOS) : affiliated with the German Society for Oto-Rhino-Laryngology - Head and Neck Surgery&quot;,&quot;container-title-short&quot;:&quot;Eur Arch Otorhinolaryngol&quot;,&quot;DOI&quot;:&quot;10.1007/s00405-012-2230-1&quot;,&quot;ISSN&quot;:&quot;14344726&quot;,&quot;PMID&quot;:&quot;23095946&quot;,&quot;issued&quot;:{&quot;date-parts&quot;:[[2013]]},&quot;page&quot;:&quot;1361-1364&quot;,&quot;abstract&quot;:&quot;We aimed to assess whether anxiety and depression influence a patient's subjective symptom scores in chronic rhinosinusitis (CRS). Fifty-seven consecutive patients referred with CRS were asked to complete Sinonasal Outcome Test-22 (SNOT22) and Hospital Anxiety and Depression Score (HADS) questionnaires. Spearman's rank correlation was used to test association between SNOT22 and HADS. Linear regression was used to simultaneously analyse SNOT, HADS, patient age and gender. Mean anxiety score was 7.9 (range 0-19) with 32 % scoring over 11 (A score of ≥ 11 for either anxiety or depression is suggestive). Mean depression score was 5.0 (range 0-17), with 11 % scoring over 11. Five patients scored over 11 for both domains in the HADS questionnaire. Total SNOT22 and both anxiety (Spearman's ρ = 0.48, p = 0.0002) and depression scores (ρ = 0.44, p = 0.0007) revealed a strong association. We also identified a very strong association between psychological symptoms (questions 11-20) in SNOT22 and anxiety (ρ = 0.60, p = 0.0001) and depression scores (ρ = 0.341, p = 0.002). However, there was no association between nose-specific symptoms in SNOT22 and anxiety score in HADS (ρ = 0.18, p = 0.1775), but there was a strong association between nose-specific symptoms of SNOT22 and depression score in HADS (ρ = 0.32, p = 0.02). There is a strong association between total SNOT 22 and HADS score, but this appears to be due to the impact on generic quality of life items rather than disease-specific symptoms. This supports inclusion of global items in the SNOT22, but also use of two separate subscales when interpreting data.&quot;,&quot;issue&quot;:&quot;4&quot;,&quot;volume&quot;:&quot;270&quot;},&quot;isTemporary&quot;:false},{&quot;id&quot;:&quot;34bb2758-b9bc-3599-b93e-e4b6c64a4d26&quot;,&quot;itemData&quot;:{&quot;type&quot;:&quot;article-journal&quot;,&quot;id&quot;:&quot;34bb2758-b9bc-3599-b93e-e4b6c64a4d26&quot;,&quot;title&quot;:&quot;Chronic rhinosinusitis symptoms differentially impact the likelihood of major depressive disorders&quot;,&quot;author&quot;:[{&quot;family&quot;:&quot;Liu&quot;,&quot;given&quot;:&quot;David T.&quot;,&quot;parse-names&quot;:false,&quot;dropping-particle&quot;:&quot;&quot;,&quot;non-dropping-particle&quot;:&quot;&quot;},{&quot;family&quot;:&quot;Bartosik&quot;,&quot;given&quot;:&quot;Tina J.&quot;,&quot;parse-names&quot;:false,&quot;dropping-particle&quot;:&quot;&quot;,&quot;non-dropping-particle&quot;:&quot;&quot;},{&quot;family&quot;:&quot;Campion&quot;,&quot;given&quot;:&quot;Nicholas J.&quot;,&quot;parse-names&quot;:false,&quot;dropping-particle&quot;:&quot;&quot;,&quot;non-dropping-particle&quot;:&quot;&quot;},{&quot;family&quot;:&quot;Bayer&quot;,&quot;given&quot;:&quot;Karina&quot;,&quot;parse-names&quot;:false,&quot;dropping-particle&quot;:&quot;&quot;,&quot;non-dropping-particle&quot;:&quot;&quot;},{&quot;family&quot;:&quot;Tu&quot;,&quot;given&quot;:&quot;Aldine&quot;,&quot;parse-names&quot;:false,&quot;dropping-particle&quot;:&quot;&quot;,&quot;non-dropping-particle&quot;:&quot;&quot;},{&quot;family&quot;:&quot;Victoria&quot;,&quot;given&quot;:&quot;Stanek&quot;,&quot;parse-names&quot;:false,&quot;dropping-particle&quot;:&quot;&quot;,&quot;non-dropping-particle&quot;:&quot;&quot;},{&quot;family&quot;:&quot;Besser&quot;,&quot;given&quot;:&quot;Gerold&quot;,&quot;parse-names&quot;:false,&quot;dropping-particle&quot;:&quot;&quot;,&quot;non-dropping-particle&quot;:&quot;&quot;},{&quot;family&quot;:&quot;Mueller&quot;,&quot;given&quot;:&quot;Christian A.&quot;,&quot;parse-names&quot;:false,&quot;dropping-particle&quot;:&quot;&quot;,&quot;non-dropping-particle&quot;:&quot;&quot;},{&quot;family&quot;:&quot;Gangl&quot;,&quot;given&quot;:&quot;Katharina&quot;,&quot;parse-names&quot;:false,&quot;dropping-particle&quot;:&quot;&quot;,&quot;non-dropping-particle&quot;:&quot;&quot;},{&quot;family&quot;:&quot;Eckl-Dorna&quot;,&quot;given&quot;:&quot;Julia&quot;,&quot;parse-names&quot;:false,&quot;dropping-particle&quot;:&quot;&quot;,&quot;non-dropping-particle&quot;:&quot;&quot;},{&quot;family&quot;:&quot;Schneider&quot;,&quot;given&quot;:&quot;Sven&quot;,&quot;parse-names&quot;:false,&quot;dropping-particle&quot;:&quot;&quot;,&quot;non-dropping-particle&quot;:&quot;&quot;}],&quot;container-title&quot;:&quot;Laryngoscope Investigative Otolaryngology&quot;,&quot;container-title-short&quot;:&quot;Laryngoscope Investig Otolaryngol&quot;,&quot;DOI&quot;:&quot;10.1002/lio2.733&quot;,&quot;ISSN&quot;:&quot;23788038&quot;,&quot;issued&quot;:{&quot;date-parts&quot;:[[2022,2,1]]},&quot;page&quot;:&quot;29-35&quot;,&quot;abstract&quot;:&quot;Objectives: The extent to which sinonasal symptoms impact the likelihood of major depressive disorders in chronic rhinosinusitis patients with nasal polyposis (CRSwNP) remains incompletely characterized. In this study, we sought to determine whether individual symptom clusters differentially impact the likelihood of depression in a cohort of CRSwNP patients. Methods: We retrospectively included 77 patients with CRSwNP. The severity of sinonasal symptoms was assessed using the 22-item Sino-Nasal Outcome Test (SNOT-22) and grouped according to a previously validated four-subdomain structure: nasal, otologic/facial pain, sleep, and emotional subdomains. The likelihood of major depressive disorders was assessed using the Patient Health Questionnaire-2 (PHQ-2). The clinical characteristic of symptom severity (nasal polyp size) and disease-specific information, such as the number of previous sinonasal surgeries, were also collected. Results: The sleep subdomain was most strongly associated with the likelihood of major depressive disorders, followed by the otologic/facial pain subdomain, after controlling for demographics and clinical indicators of symptom severity (nasal polyp size). We found a SNOT-22 score ≥ 30.5 to be an accurate indicator of scoring higher than or equal to 2 on the PHQ-2 in CRSwNP patients. This had a sensitivity of 83.33% and a specificity of 75.47%. Conclusion: Distinct sinonasal symptom clusters differentially impact the likelihood of depression in CRSwNP patients. Raising awareness for those with severe sinonasal symptomatology might help identify more patients with a higher probability of comorbid depression. Level of Evidence: 4.&quot;,&quot;publisher&quot;:&quot;John Wiley and Sons Inc&quot;,&quot;issue&quot;:&quot;1&quot;,&quot;volume&quot;:&quot;7&quot;},&quot;isTemporary&quot;:false}]},{&quot;citationID&quot;:&quot;MENDELEY_CITATION_8d43d5eb-5ebe-4d98-a617-3db5eb9fc48e&quot;,&quot;properties&quot;:{&quot;noteIndex&quot;:0},&quot;isEdited&quot;:false,&quot;manualOverride&quot;:{&quot;isManuallyOverridden&quot;:false,&quot;citeprocText&quot;:&quot;[7], [8]&quot;,&quot;manualOverrideText&quot;:&quot;&quot;},&quot;citationTag&quot;:&quot;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&quot;,&quot;citationItems&quot;:[{&quot;id&quot;:&quot;bb2d4a5f-eca7-3cdf-bc14-9e6e26687e52&quot;,&quot;itemData&quot;:{&quot;type&quot;:&quot;article-journal&quot;,&quot;id&quot;:&quot;bb2d4a5f-eca7-3cdf-bc14-9e6e26687e52&quot;,&quot;title&quot;:&quot;Association of Chronic Rhinosinusitis with Depression and Anxiety in a Nationwide Insurance Population&quot;,&quot;author&quot;:[{&quot;family&quot;:&quot;Kim&quot;,&quot;given&quot;:&quot;Jong Yeup&quot;,&quot;parse-names&quot;:false,&quot;dropping-particle&quot;:&quot;&quot;,&quot;non-dropping-particle&quot;:&quot;&quot;},{&quot;family&quot;:&quot;Ko&quot;,&quot;given&quot;:&quot;Inseok&quot;,&quot;parse-names&quot;:false,&quot;dropping-particle&quot;:&quot;&quot;,&quot;non-dropping-particle&quot;:&quot;&quot;},{&quot;family&quot;:&quot;Kim&quot;,&quot;given&quot;:&quot;Myoung Suk&quot;,&quot;parse-names&quot;:false,&quot;dropping-particle&quot;:&quot;&quot;,&quot;non-dropping-particle&quot;:&quot;&quot;},{&quot;family&quot;:&quot;Yu&quot;,&quot;given&quot;:&quot;Myeong Sang&quot;,&quot;parse-names&quot;:false,&quot;dropping-particle&quot;:&quot;&quot;,&quot;non-dropping-particle&quot;:&quot;&quot;},{&quot;family&quot;:&quot;Cho&quot;,&quot;given&quot;:&quot;Bum Joo&quot;,&quot;parse-names&quot;:false,&quot;dropping-particle&quot;:&quot;&quot;,&quot;non-dropping-particle&quot;:&quot;&quot;},{&quot;family&quot;:&quot;Kim&quot;,&quot;given&quot;:&quot;Dong Kyu&quot;,&quot;parse-names&quot;:false,&quot;dropping-particle&quot;:&quot;&quot;,&quot;non-dropping-particle&quot;:&quot;&quot;}],&quot;container-title&quot;:&quot;JAMA Otolaryngology - Head and Neck Surgery&quot;,&quot;container-title-short&quot;:&quot;JAMA Otolaryngol Head Neck Surg&quot;,&quot;DOI&quot;:&quot;10.1001/jamaoto.2018.4103&quot;,&quot;ISSN&quot;:&quot;21686181&quot;,&quot;PMID&quot;:&quot;30730537&quot;,&quot;issued&quot;:{&quot;date-parts&quot;:[[2019,4,1]]},&quot;page&quot;:&quot;313-319&quot;,&quot;abstract&quot;:&quot;Importance: Chronic rhinosinusitis (CRS) is associated with a decreased quality of life, affecting physical and emotional aspects of daily function, the latter of which could manifest as depression and anxiety. Objective: To evaluate the risk of depression and anxiety in CRS, depending on the CRS phenotype (CRS without nasal polyps [CRSsNP] and CRS with nasal polyps [CRSwNP]). Design, Setting, and Participants: This retrospective nationwide cohort study used population-based insurance data (consisting of data from approximately 1 million patients). The study population included 16224 patients with CRS and 32448 individuals without CRS, with propensity score matching between groups according to sociodemographic factors and enrollment year. Data were collected from January 1, 2002, through December 31, 2013, and analyzed from July 1 through November 15, 2018. Main Outcomes and Measures: Survival analysis, the log-rank test, and Cox proportional hazards regression models were used to calculate the incidence, survival rate, and hazard ratio (HR) of depression and anxiety for each group. Results: Among the 48 672 individuals included in the study population (58.8% female), the overall incidence of depression during the 11-year follow-up was 1.51-fold higher in the CRS group than in the non-CRS group (24.2 vs 16.0 per 1000 person-years; adjusted HR, 1.54; 95% CI, 1.48-1.61). The incidence of anxiety was also higher in the CRS group than in the comparison group (42.2 vs 27.8 per 1000 person-years; adjusted HR, 1.57; 95% CI, 1.52-1.62). Moreover, the adjusted HRs of developing depression (CRSsNP, 1.61 [95% CI, 1.54-1.69]; CRSwNP, 1.41 [95% CI, 1.32-1.50]) and anxiety (CRSsNP, 1.63 [95% CI, 1.57-1.69]; CRSwNP, 1.45 [95% CI, 1.38-1.52]) were greater in patients with CRSsNP than in those with CRSwNP. Conclusions and Relevance: This observational study suggests that CRS is associated with an increased incidence of depression and anxiety. Specifically, findings from this study found that patients without nasal polyps showed a higher risk of developing depression and anxiety than those with nasal polyps..&quot;,&quot;publisher&quot;:&quot;American Medical Association&quot;,&quot;issue&quot;:&quot;4&quot;,&quot;volume&quot;:&quot;145&quot;},&quot;isTemporary&quot;:false},{&quot;id&quot;:&quot;70dcfa10-0226-3b63-a600-3966edef12ba&quot;,&quot;itemData&quot;:{&quot;type&quot;:&quot;article-journal&quot;,&quot;id&quot;:&quot;70dcfa10-0226-3b63-a600-3966edef12ba&quot;,&quot;title&quot;:&quot;Risk of depression in patients with chronic rhinosinusitis: A nationwide population-based retrospective cohort study&quot;,&quot;author&quot;:[{&quot;family&quot;:&quot;Hsu&quot;,&quot;given&quot;:&quot;Che Lun&quot;,&quot;parse-names&quot;:false,&quot;dropping-particle&quot;:&quot;&quot;,&quot;non-dropping-particle&quot;:&quot;&quot;},{&quot;family&quot;:&quot;Wang&quot;,&quot;given&quot;:&quot;Tang Chuan&quot;,&quot;parse-names&quot;:false,&quot;dropping-particle&quot;:&quot;&quot;,&quot;non-dropping-particle&quot;:&quot;&quot;},{&quot;family&quot;:&quot;Shen&quot;,&quot;given&quot;:&quot;Te Chun&quot;,&quot;parse-names&quot;:false,&quot;dropping-particle&quot;:&quot;&quot;,&quot;non-dropping-particle&quot;:&quot;&quot;},{&quot;family&quot;:&quot;Huang&quot;,&quot;given&quot;:&quot;Yu Jhen&quot;,&quot;parse-names&quot;:false,&quot;dropping-particle&quot;:&quot;&quot;,&quot;non-dropping-particle&quot;:&quot;&quot;},{&quot;family&quot;:&quot;Lin&quot;,&quot;given&quot;:&quot;Cheng Li&quot;,&quot;parse-names&quot;:false,&quot;dropping-particle&quot;:&quot;&quot;,&quot;non-dropping-particle&quot;:&quot;&quot;},{&quot;family&quot;:&quot;Sung&quot;,&quot;given&quot;:&quot;Fung Chang&quot;,&quot;parse-names&quot;:false,&quot;dropping-particle&quot;:&quot;&quot;,&quot;non-dropping-particle&quot;:&quot;&quot;}],&quot;container-title&quot;:&quot;Journal of Affective Disorders&quot;,&quot;container-title-short&quot;:&quot;J Affect Disord&quot;,&quot;DOI&quot;:&quot;10.1016/j.jad.2016.09.001&quot;,&quot;ISSN&quot;:&quot;15732517&quot;,&quot;PMID&quot;:&quot;27643962&quot;,&quot;issued&quot;:{&quot;date-parts&quot;:[[2016,12,1]]},&quot;page&quot;:&quot;294-299&quot;,&quot;abstract&quot;:&quot;Background Depression is prevalent in patients with chronic rhinosinusitis (CRS). However, no population-based study has ever investigated this relationship. We used nationwide population insurance data to conduct a retrospective cohort study to evaluate the subsequent risk of depression among patients with CRS. Methods We used the National Health Insurance Research Database (NHIRD) of Taiwan identified 15,371 CRS patients diagnosed during 2000–2010. The non-CRS group consisted of 61,484 individuals without CRS frequency matched by sex, age, and the year of diagnosis. The occurrence of depression was monitored until the end of 2011. The hazard ratios (HRs) of depression were estimated using the Cox proportional hazards model after adjusting for demographic characteristics and comorbidities. Results The overall incidence of depression was 77% higher in the CRS group than in the non-CRS group (8.25 vs. 4.66/1000 person-years, p&lt;0.001), with an adjusted HR of 1.56 (95% confidence interval=1.43–1.70). Further data analyses revealed that the adjusted HRs of depression in the CRS group compared with the non-CRS group by sex, age, urbanization level, monthly income, occupation category, and comorbidity were all significant. However, there was no difference in incidences of depression between CRS patients with and without surgical treatment (8.31 vs. 8.24/1000 person-years). Conclusion The present study suggests that patients with CRS are at an increased risk of depression, compared with those without CRS. Therefore, we should pay attention to the psychiatric status of these patients and provide adequate support for them.&quot;,&quot;publisher&quot;:&quot;Elsevier B.V.&quot;,&quot;volume&quot;:&quot;206&quot;},&quot;isTemporary&quot;:false}]},{&quot;citationID&quot;:&quot;MENDELEY_CITATION_66e92b64-0d57-43fc-a6ce-4a3001c8c426&quot;,&quot;properties&quot;:{&quot;noteIndex&quot;:0},&quot;isEdited&quot;:false,&quot;manualOverride&quot;:{&quot;isManuallyOverridden&quot;:false,&quot;citeprocText&quot;:&quot;[9]&quot;,&quot;manualOverrideText&quot;:&quot;&quot;},&quot;citationTag&quot;:&quot;MENDELEY_CITATION_v3_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&quot;,&quot;citationItems&quot;:[{&quot;id&quot;:&quot;46ce936f-d156-3c50-bb4d-0074fc05e0b8&quot;,&quot;itemData&quot;:{&quot;type&quot;:&quot;article-journal&quot;,&quot;id&quot;:&quot;46ce936f-d156-3c50-bb4d-0074fc05e0b8&quot;,&quot;title&quot;:&quot;Korea national health and nutrition examination survey, 20th anniversary: Accomplishments and future directions&quot;,&quot;author&quot;:[{&quot;family&quot;:&quot;Oh&quot;,&quot;given&quot;:&quot;Kyungwon&quot;,&quot;parse-names&quot;:false,&quot;dropping-particle&quot;:&quot;&quot;,&quot;non-dropping-particle&quot;:&quot;&quot;},{&quot;family&quot;:&quot;Kim&quot;,&quot;given&quot;:&quot;Yoonjung&quot;,&quot;parse-names&quot;:false,&quot;dropping-particle&quot;:&quot;&quot;,&quot;non-dropping-particle&quot;:&quot;&quot;},{&quot;family&quot;:&quot;Kweon&quot;,&quot;given&quot;:&quot;Sanghui&quot;,&quot;parse-names&quot;:false,&quot;dropping-particle&quot;:&quot;&quot;,&quot;non-dropping-particle&quot;:&quot;&quot;},{&quot;family&quot;:&quot;Kim&quot;,&quot;given&quot;:&quot;Soyeon&quot;,&quot;parse-names&quot;:false,&quot;dropping-particle&quot;:&quot;&quot;,&quot;non-dropping-particle&quot;:&quot;&quot;},{&quot;family&quot;:&quot;Yun&quot;,&quot;given&quot;:&quot;Sungha&quot;,&quot;parse-names&quot;:false,&quot;dropping-particle&quot;:&quot;&quot;,&quot;non-dropping-particle&quot;:&quot;&quot;},{&quot;family&quot;:&quot;Park&quot;,&quot;given&quot;:&quot;Suyeon&quot;,&quot;parse-names&quot;:false,&quot;dropping-particle&quot;:&quot;&quot;,&quot;non-dropping-particle&quot;:&quot;&quot;},{&quot;family&quot;:&quot;Lee&quot;,&quot;given&quot;:&quot;Yeon Kyeng&quot;,&quot;parse-names&quot;:false,&quot;dropping-particle&quot;:&quot;&quot;,&quot;non-dropping-particle&quot;:&quot;&quot;},{&quot;family&quot;:&quot;Kim&quot;,&quot;given&quot;:&quot;Youngtaek&quot;,&quot;parse-names&quot;:false,&quot;dropping-particle&quot;:&quot;&quot;,&quot;non-dropping-particle&quot;:&quot;&quot;},{&quot;family&quot;:&quot;Park&quot;,&quot;given&quot;:&quot;Ok&quot;,&quot;parse-names&quot;:false,&quot;dropping-particle&quot;:&quot;&quot;,&quot;non-dropping-particle&quot;:&quot;&quot;},{&quot;family&quot;:&quot;Jeong&quot;,&quot;given&quot;:&quot;Eun Kyeong&quot;,&quot;parse-names&quot;:false,&quot;dropping-particle&quot;:&quot;&quot;,&quot;non-dropping-particle&quot;:&quot;&quot;}],&quot;container-title&quot;:&quot;Epidemiology and Health&quot;,&quot;container-title-short&quot;:&quot;Epidemiol Health&quot;,&quot;DOI&quot;:&quot;10.4178/EPIH.E2021025&quot;,&quot;ISSN&quot;:&quot;20927193&quot;,&quot;PMID&quot;:&quot;33872484&quot;,&quot;issued&quot;:{&quot;date-parts&quot;:[[2021]]},&quot;abstract&quot;:&quot;The Korea National Health and Nutrition Examination Survey (KNHANES) was initiated in 1998 to provide evidence for the development and evaluation of health policies and programs. The Korea Disease Control and Prevention Agency is responsible for the KNHANES and has conducted it as a series of surveys. Over the past 20 years, efforts to produce accurate, timely, and nationwide health statistics have been refined by establishing a continuous annual survey system with full-time field staff, incrementally expanding survey components, collaborating with relevant academic societies for quality control, and revising the survey methods. Additionally, the utility of the collected data was increased by linking the KNHANES data with related data from other government agencies or institutions and making the overall data publicly available on the official website of KNHANES (https://knhanes.kdca.go.kr). Additional long-term plans are being developed, including plans to continue producing nationwide health indicators and invigorating the utilization of the KNHANES data.&quot;,&quot;publisher&quot;:&quot;Korean Society of Epidemiology&quot;,&quot;volume&quot;:&quot;43&quot;},&quot;isTemporary&quot;:false}]},{&quot;citationID&quot;:&quot;MENDELEY_CITATION_1e91c4c6-2044-46c9-a9ec-1c3fc4436385&quot;,&quot;properties&quot;:{&quot;noteIndex&quot;:0},&quot;isEdited&quot;:false,&quot;manualOverride&quot;:{&quot;isManuallyOverridden&quot;:false,&quot;citeprocText&quot;:&quot;[10], [11]&quot;,&quot;manualOverrideText&quot;:&quot;&quot;},&quot;citationTag&quot;:&quot;MENDELEY_CITATION_v3_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&quot;,&quot;citationItems&quot;:[{&quot;id&quot;:&quot;da09bb68-f728-3956-b105-384e9ed37ff2&quot;,&quot;itemData&quot;:{&quot;type&quot;:&quot;article-journal&quot;,&quot;id&quot;:&quot;da09bb68-f728-3956-b105-384e9ed37ff2&quot;,&quot;title&quot;:&quot;Epidemiology and aetiology of chronic rhinosinusitis in Asia—A narrative review&quot;,&quot;author&quot;:[{&quot;family&quot;:&quot;Chee&quot;,&quot;given&quot;:&quot;Jeremy&quot;,&quot;parse-names&quot;:false,&quot;dropping-particle&quot;:&quot;&quot;,&quot;non-dropping-particle&quot;:&quot;&quot;},{&quot;family&quot;:&quot;Pang&quot;,&quot;given&quot;:&quot;Khang Wen&quot;,&quot;parse-names&quot;:false,&quot;dropping-particle&quot;:&quot;&quot;,&quot;non-dropping-particle&quot;:&quot;&quot;},{&quot;family&quot;:&quot;Low&quot;,&quot;given&quot;:&quot;Terese&quot;,&quot;parse-names&quot;:false,&quot;dropping-particle&quot;:&quot;&quot;,&quot;non-dropping-particle&quot;:&quot;&quot;},{&quot;family&quot;:&quot;Wang&quot;,&quot;given&quot;:&quot;De Yun&quot;,&quot;parse-names&quot;:false,&quot;dropping-particle&quot;:&quot;&quot;,&quot;non-dropping-particle&quot;:&quot;&quot;},{&quot;family&quot;:&quot;Subramaniam&quot;,&quot;given&quot;:&quot;Somasundaram&quot;,&quot;parse-names&quot;:false,&quot;dropping-particle&quot;:&quot;&quot;,&quot;non-dropping-particle&quot;:&quot;&quot;}],&quot;container-title&quot;:&quot;Clinical Otolaryngology&quot;,&quot;DOI&quot;:&quot;10.1111/coa.13971&quot;,&quot;ISSN&quot;:&quot;17494486&quot;,&quot;PMID&quot;:&quot;35997660&quot;,&quot;issued&quot;:{&quot;date-parts&quot;:[[2023,3,1]]},&quot;page&quot;:&quot;305-312&quot;,&quot;abstract&quot;:&quot;Background: Despite having a similar prevalence to Western populations, literature on chronic rhinosinusitis (CRS) in the Asian population is sparse. There is limited data on the epidemiology and aetiology of CRS in Asia. Objectives: To review the current literature on the epidemiology and aetiology of CRS in Asia. Methods: This is a narrative review of published data on the epidemiology and aetiology of CRS. Studies on CRS in Asian countries, published in English and indexed on PubMed or Google Scholar were reviewed. Where available, data extracted included epidemiology, endotype and cytokine profiles and genetic profiles. Results and Conclusion: The prevalence of CRS in Asia ranges widely from 2.1% to 28.4%. Type 2 inflammation has been reported in 5%–55% of Asian patients, with lower levels of Type 2 cytokines reported in head to head comparisons of Western versus Asian patients. Notably, there exists marked heterogeneity in criterion of the tissue eosinophilic infiltration for diagnosis of type 2 CRS. Our review suggests that differences in prevalence of CRS and proportion of eosinophilic CRS between Asia and Europe and the Americas requires further study. Large-scale Asian studies utilising standardised definitions are needed to bridge this gap. Head to head genetic and microbiomal analysis may also be useful in understanding differences in CRS between the Asian and Western populations.&quot;,&quot;publisher&quot;:&quot;John Wiley and Sons Inc&quot;,&quot;issue&quot;:&quot;2&quot;,&quot;volume&quot;:&quot;48&quot;,&quot;container-title-short&quot;:&quot;&quot;},&quot;isTemporary&quot;:false},{&quot;id&quot;:&quot;fabd1e2f-cd84-39ff-8b30-62fd9137db82&quot;,&quot;itemData&quot;:{&quot;type&quot;:&quot;paper-conference&quot;,&quot;id&quot;:&quot;fabd1e2f-cd84-39ff-8b30-62fd9137db82&quot;,&quot;title&quot;:&quot;Chronic rhinosinusitis: Epidemiology and burden of disease&quot;,&quot;author&quot;:[{&quot;family&quot;:&quot;DeConde&quot;,&quot;given&quot;:&quot;Adam S.&quot;,&quot;parse-names&quot;:false,&quot;dropping-particle&quot;:&quot;&quot;,&quot;non-dropping-particle&quot;:&quot;&quot;},{&quot;family&quot;:&quot;Soler&quot;,&quot;given&quot;:&quot;Zachary M.&quot;,&quot;parse-names&quot;:false,&quot;dropping-particle&quot;:&quot;&quot;,&quot;non-dropping-particle&quot;:&quot;&quot;}],&quot;container-title&quot;:&quot;American Journal of Rhinology and Allergy&quot;,&quot;container-title-short&quot;:&quot;Am J Rhinol Allergy&quot;,&quot;DOI&quot;:&quot;10.2500/ajra.2016.30.4297&quot;,&quot;ISSN&quot;:&quot;19458932&quot;,&quot;PMID&quot;:&quot;26980394&quot;,&quot;issued&quot;:{&quot;date-parts&quot;:[[2016,3,1]]},&quot;page&quot;:&quot;134-139&quot;,&quot;abstract&quot;:&quot;Background: Chronic rhinosinusitis (CRS) is based on sinonasal symptoms coupled with sinonasal tissue inflammation. Establishing the epidemiology and prevalence of CRS, therefore, is challenging given that confirming objective evidence of sinonasal inflammation on a large scale is not feasible. Although the sinonasal symptoms are well documented at the sinonasal level, analysis of emerging data indicates that the impact on the general-health-related domains of health are the symptoms that are most bothersome to patients' quality of life. Objective: To review the literature on the epidemiology and the societal and individual burdens of CRS. Methods: A literature review. Results: A refinement of questionnaire-based surveys coupled with sampling of respondents for accuracy likely provides the most accurate assessment of prevalence. There is geographic variation, but, in North American and European countries, the rates range from 4.5 to 12%. Although CRS is marked by sinonasal symptoms, the most problematic symptoms for patients seem to be the symptoms that affect general-health-related domains. Diminished sleep, productivity, cognition, mood, and fatigue are associated with the decision to elect surgical intervention and are associated with diminished healthy utility values. Direct costs of CRS have been well documented, but new data on the indirect costs of decreased productivity surpass direct costs, at $12.8 billion dollars per year in the United States. Conclusion: CRS is a common disease with a large and vast symptom burden with high indirect costs. Although clinicians are focused by guidelines on sinus-specific symptoms, patients seem to be most impacted by the general-health-related consequences of CRS. An expanded understanding of the extent and costs of these symptoms will allow for a cost-effective allocation of limited health care resources.&quot;,&quot;publisher&quot;:&quot;OceanSide Publications Inc.&quot;,&quot;issue&quot;:&quot;2&quot;,&quot;volume&quot;:&quot;30&quot;},&quot;isTemporary&quot;:false}]},{&quot;citationID&quot;:&quot;MENDELEY_CITATION_6697fa77-3839-4ab8-b090-bff0101a4f78&quot;,&quot;properties&quot;:{&quot;noteIndex&quot;:0},&quot;isEdited&quot;:false,&quot;manualOverride&quot;:{&quot;isManuallyOverridden&quot;:false,&quot;citeprocText&quot;:&quot;[2]&quot;,&quot;manualOverrideText&quot;:&quot;&quot;},&quot;citationTag&quot;:&quot;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&quot;,&quot;citationItems&quot;:[{&quot;id&quot;:&quot;68a8a200-df92-38d1-b5a4-3ef1e01d0aee&quot;,&quot;itemData&quot;:{&quot;type&quot;:&quot;article-journal&quot;,&quot;id&quot;:&quot;68a8a200-df92-38d1-b5a4-3ef1e01d0aee&quot;,&quot;title&quot;:&quot;European Position Paper on Rhinosinusitis and Nasal Polyps 2020&quot;,&quot;author&quot;:[{&quot;family&quot;:&quot;Fokkens&quot;,&quot;given&quot;:&quot;W.J.&quot;,&quot;parse-names&quot;:false,&quot;dropping-particle&quot;:&quot;&quot;,&quot;non-dropping-particle&quot;:&quot;&quot;},{&quot;family&quot;:&quot;Lund&quot;,&quot;given&quot;:&quot;V.J.&quot;,&quot;parse-names&quot;:false,&quot;dropping-particle&quot;:&quot;&quot;,&quot;non-dropping-particle&quot;:&quot;&quot;},{&quot;family&quot;:&quot;Hopkins&quot;,&quot;given&quot;:&quot;C.&quot;,&quot;parse-names&quot;:false,&quot;dropping-particle&quot;:&quot;&quot;,&quot;non-dropping-particle&quot;:&quot;&quot;},{&quot;family&quot;:&quot;Hellings&quot;,&quot;given&quot;:&quot;P.W.&quot;,&quot;parse-names&quot;:false,&quot;dropping-particle&quot;:&quot;&quot;,&quot;non-dropping-particle&quot;:&quot;&quot;},{&quot;family&quot;:&quot;Kern&quot;,&quot;given&quot;:&quot;R.&quot;,&quot;parse-names&quot;:false,&quot;dropping-particle&quot;:&quot;&quot;,&quot;non-dropping-particle&quot;:&quot;&quot;},{&quot;family&quot;:&quot;Reitsma&quot;,&quot;given&quot;:&quot;S.&quot;,&quot;parse-names&quot;:false,&quot;dropping-particle&quot;:&quot;&quot;,&quot;non-dropping-particle&quot;:&quot;&quot;},{&quot;family&quot;:&quot;Toppila-Salmi&quot;,&quot;given&quot;:&quot;S.&quot;,&quot;parse-names&quot;:false,&quot;dropping-particle&quot;:&quot;&quot;,&quot;non-dropping-particle&quot;:&quot;&quot;},{&quot;family&quot;:&quot;Bernal-Sprekelsen&quot;,&quot;given&quot;:&quot;M.&quot;,&quot;parse-names&quot;:false,&quot;dropping-particle&quot;:&quot;&quot;,&quot;non-dropping-particle&quot;:&quot;&quot;},{&quot;family&quot;:&quot;Mullol&quot;,&quot;given&quot;:&quot;J.&quot;,&quot;parse-names&quot;:false,&quot;dropping-particle&quot;:&quot;&quot;,&quot;non-dropping-particle&quot;:&quot;&quot;},{&quot;family&quot;:&quot;Alobid&quot;,&quot;given&quot;:&quot;I.&quot;,&quot;parse-names&quot;:false,&quot;dropping-particle&quot;:&quot;&quot;,&quot;non-dropping-particle&quot;:&quot;&quot;},{&quot;family&quot;:&quot;Terezinha Anselmo-Lima&quot;,&quot;given&quot;:&quot;W.&quot;,&quot;parse-names&quot;:false,&quot;dropping-particle&quot;:&quot;&quot;,&quot;non-dropping-particle&quot;:&quot;&quot;},{&quot;family&quot;:&quot;Bachert&quot;,&quot;given&quot;:&quot;C.&quot;,&quot;parse-names&quot;:false,&quot;dropping-particle&quot;:&quot;&quot;,&quot;non-dropping-particle&quot;:&quot;&quot;},{&quot;family&quot;:&quot;Baroody&quot;,&quot;given&quot;:&quot;F.&quot;,&quot;parse-names&quot;:false,&quot;dropping-particle&quot;:&quot;&quot;,&quot;non-dropping-particle&quot;:&quot;&quot;},{&quot;family&quot;:&quot;Buchwald&quot;,&quot;given&quot;:&quot;C.&quot;,&quot;parse-names&quot;:false,&quot;dropping-particle&quot;:&quot;&quot;,&quot;non-dropping-particle&quot;:&quot;von&quot;},{&quot;family&quot;:&quot;Cervin&quot;,&quot;given&quot;:&quot;A.&quot;,&quot;parse-names&quot;:false,&quot;dropping-particle&quot;:&quot;&quot;,&quot;non-dropping-particle&quot;:&quot;&quot;},{&quot;family&quot;:&quot;Cohen&quot;,&quot;given&quot;:&quot;N.&quot;,&quot;parse-names&quot;:false,&quot;dropping-particle&quot;:&quot;&quot;,&quot;non-dropping-particle&quot;:&quot;&quot;},{&quot;family&quot;:&quot;Constantinidis&quot;,&quot;given&quot;:&quot;J.&quot;,&quot;parse-names&quot;:false,&quot;dropping-particle&quot;:&quot;&quot;,&quot;non-dropping-particle&quot;:&quot;&quot;},{&quot;family&quot;:&quot;Gabory&quot;,&quot;given&quot;:&quot;L.&quot;,&quot;parse-names&quot;:false,&quot;dropping-particle&quot;:&quot;&quot;,&quot;non-dropping-particle&quot;:&quot;De&quot;},{&quot;family&quot;:&quot;Desrosiers&quot;,&quot;given&quot;:&quot;M.&quot;,&quot;parse-names&quot;:false,&quot;dropping-particle&quot;:&quot;&quot;,&quot;non-dropping-particle&quot;:&quot;&quot;},{&quot;family&quot;:&quot;Diamant&quot;,&quot;given&quot;:&quot;Z.&quot;,&quot;parse-names&quot;:false,&quot;dropping-particle&quot;:&quot;&quot;,&quot;non-dropping-particle&quot;:&quot;&quot;},{&quot;family&quot;:&quot;Douglas&quot;,&quot;given&quot;:&quot;R.G.&quot;,&quot;parse-names&quot;:false,&quot;dropping-particle&quot;:&quot;&quot;,&quot;non-dropping-particle&quot;:&quot;&quot;},{&quot;family&quot;:&quot;Gevaert&quot;,&quot;given&quot;:&quot;P.H.&quot;,&quot;parse-names&quot;:false,&quot;dropping-particle&quot;:&quot;&quot;,&quot;non-dropping-particle&quot;:&quot;&quot;},{&quot;family&quot;:&quot;Hafner&quot;,&quot;given&quot;:&quot;A.&quot;,&quot;parse-names&quot;:false,&quot;dropping-particle&quot;:&quot;&quot;,&quot;non-dropping-particle&quot;:&quot;&quot;},{&quot;family&quot;:&quot;Harvey&quot;,&quot;given&quot;:&quot;R.J.&quot;,&quot;parse-names&quot;:false,&quot;dropping-particle&quot;:&quot;&quot;,&quot;non-dropping-particle&quot;:&quot;&quot;},{&quot;family&quot;:&quot;Joos&quot;,&quot;given&quot;:&quot;G.F.&quot;,&quot;parse-names&quot;:false,&quot;dropping-particle&quot;:&quot;&quot;,&quot;non-dropping-particle&quot;:&quot;&quot;},{&quot;family&quot;:&quot;Kalogjera&quot;,&quot;given&quot;:&quot;L.&quot;,&quot;parse-names&quot;:false,&quot;dropping-particle&quot;:&quot;&quot;,&quot;non-dropping-particle&quot;:&quot;&quot;},{&quot;family&quot;:&quot;Knill&quot;,&quot;given&quot;:&quot;A.&quot;,&quot;parse-names&quot;:false,&quot;dropping-particle&quot;:&quot;&quot;,&quot;non-dropping-particle&quot;:&quot;&quot;},{&quot;family&quot;:&quot;Kocks&quot;,&quot;given&quot;:&quot;J.H.&quot;,&quot;parse-names&quot;:false,&quot;dropping-particle&quot;:&quot;&quot;,&quot;non-dropping-particle&quot;:&quot;&quot;},{&quot;family&quot;:&quot;Landis&quot;,&quot;given&quot;:&quot;B.N.&quot;,&quot;parse-names&quot;:false,&quot;dropping-particle&quot;:&quot;&quot;,&quot;non-dropping-particle&quot;:&quot;&quot;},{&quot;family&quot;:&quot;Limpens&quot;,&quot;given&quot;:&quot;J.&quot;,&quot;parse-names&quot;:false,&quot;dropping-particle&quot;:&quot;&quot;,&quot;non-dropping-particle&quot;:&quot;&quot;},{&quot;family&quot;:&quot;Lebeer&quot;,&quot;given&quot;:&quot;S.&quot;,&quot;parse-names&quot;:false,&quot;dropping-particle&quot;:&quot;&quot;,&quot;non-dropping-particle&quot;:&quot;&quot;},{&quot;family&quot;:&quot;Lourenco&quot;,&quot;given&quot;:&quot;O.&quot;,&quot;parse-names&quot;:false,&quot;dropping-particle&quot;:&quot;&quot;,&quot;non-dropping-particle&quot;:&quot;&quot;},{&quot;family&quot;:&quot;Matricardi&quot;,&quot;given&quot;:&quot;P.M.&quot;,&quot;parse-names&quot;:false,&quot;dropping-particle&quot;:&quot;&quot;,&quot;non-dropping-particle&quot;:&quot;&quot;},{&quot;family&quot;:&quot;Meco&quot;,&quot;given&quot;:&quot;C.&quot;,&quot;parse-names&quot;:false,&quot;dropping-particle&quot;:&quot;&quot;,&quot;non-dropping-particle&quot;:&quot;&quot;},{&quot;family&quot;:&quot;O Mahony&quot;,&quot;given&quot;:&quot;L.&quot;,&quot;parse-names&quot;:false,&quot;dropping-particle&quot;:&quot;&quot;,&quot;non-dropping-particle&quot;:&quot;&quot;},{&quot;family&quot;:&quot;Philpott&quot;,&quot;given&quot;:&quot;C.M.&quot;,&quot;parse-names&quot;:false,&quot;dropping-particle&quot;:&quot;&quot;,&quot;non-dropping-particle&quot;:&quot;&quot;},{&quot;family&quot;:&quot;Ryan&quot;,&quot;given&quot;:&quot;D.&quot;,&quot;parse-names&quot;:false,&quot;dropping-particle&quot;:&quot;&quot;,&quot;non-dropping-particle&quot;:&quot;&quot;},{&quot;family&quot;:&quot;Schlosser&quot;,&quot;given&quot;:&quot;R.&quot;,&quot;parse-names&quot;:false,&quot;dropping-particle&quot;:&quot;&quot;,&quot;non-dropping-particle&quot;:&quot;&quot;},{&quot;family&quot;:&quot;Senior&quot;,&quot;given&quot;:&quot;B.&quot;,&quot;parse-names&quot;:false,&quot;dropping-particle&quot;:&quot;&quot;,&quot;non-dropping-particle&quot;:&quot;&quot;},{&quot;family&quot;:&quot;Smith&quot;,&quot;given&quot;:&quot;T.L.&quot;,&quot;parse-names&quot;:false,&quot;dropping-particle&quot;:&quot;&quot;,&quot;non-dropping-particle&quot;:&quot;&quot;},{&quot;family&quot;:&quot;Teeling&quot;,&quot;given&quot;:&quot;T.&quot;,&quot;parse-names&quot;:false,&quot;dropping-particle&quot;:&quot;&quot;,&quot;non-dropping-particle&quot;:&quot;&quot;},{&quot;family&quot;:&quot;Tomazic&quot;,&quot;given&quot;:&quot;P.V.&quot;,&quot;parse-names&quot;:false,&quot;dropping-particle&quot;:&quot;&quot;,&quot;non-dropping-particle&quot;:&quot;&quot;},{&quot;family&quot;:&quot;Wang&quot;,&quot;given&quot;:&quot;D.Y.&quot;,&quot;parse-names&quot;:false,&quot;dropping-particle&quot;:&quot;&quot;,&quot;non-dropping-particle&quot;:&quot;&quot;},{&quot;family&quot;:&quot;Wang&quot;,&quot;given&quot;:&quot;D.&quot;,&quot;parse-names&quot;:false,&quot;dropping-particle&quot;:&quot;&quot;,&quot;non-dropping-particle&quot;:&quot;&quot;},{&quot;family&quot;:&quot;Zhang&quot;,&quot;given&quot;:&quot;L.&quot;,&quot;parse-names&quot;:false,&quot;dropping-particle&quot;:&quot;&quot;,&quot;non-dropping-particle&quot;:&quot;&quot;},{&quot;family&quot;:&quot;Agius&quot;,&quot;given&quot;:&quot;A.M.&quot;,&quot;parse-names&quot;:false,&quot;dropping-particle&quot;:&quot;&quot;,&quot;non-dropping-particle&quot;:&quot;&quot;},{&quot;family&quot;:&quot;Ahlstrom-Emanuelsson&quot;,&quot;given&quot;:&quot;C.&quot;,&quot;parse-names&quot;:false,&quot;dropping-particle&quot;:&quot;&quot;,&quot;non-dropping-particle&quot;:&quot;&quot;},{&quot;family&quot;:&quot;Alabri&quot;,&quot;given&quot;:&quot;R.&quot;,&quot;parse-names&quot;:false,&quot;dropping-particle&quot;:&quot;&quot;,&quot;non-dropping-particle&quot;:&quot;&quot;},{&quot;family&quot;:&quot;Albu&quot;,&quot;given&quot;:&quot;S.&quot;,&quot;parse-names&quot;:false,&quot;dropping-particle&quot;:&quot;&quot;,&quot;non-dropping-particle&quot;:&quot;&quot;},{&quot;family&quot;:&quot;Alhabash&quot;,&quot;given&quot;:&quot;S.&quot;,&quot;parse-names&quot;:false,&quot;dropping-particle&quot;:&quot;&quot;,&quot;non-dropping-particle&quot;:&quot;&quot;},{&quot;family&quot;:&quot;Aleksic&quot;,&quot;given&quot;:&quot;A.&quot;,&quot;parse-names&quot;:false,&quot;dropping-particle&quot;:&quot;&quot;,&quot;non-dropping-particle&quot;:&quot;&quot;},{&quot;family&quot;:&quot;Aloulah&quot;,&quot;given&quot;:&quot;M.&quot;,&quot;parse-names&quot;:false,&quot;dropping-particle&quot;:&quot;&quot;,&quot;non-dropping-particle&quot;:&quot;&quot;},{&quot;family&quot;:&quot;Al-Qudah&quot;,&quot;given&quot;:&quot;M.&quot;,&quot;parse-names&quot;:false,&quot;dropping-particle&quot;:&quot;&quot;,&quot;non-dropping-particle&quot;:&quot;&quot;},{&quot;family&quot;:&quot;Alsaleh&quot;,&quot;given&quot;:&quot;S.&quot;,&quot;parse-names&quot;:false,&quot;dropping-particle&quot;:&quot;&quot;,&quot;non-dropping-particle&quot;:&quot;&quot;},{&quot;family&quot;:&quot;Baban&quot;,&quot;given&quot;:&quot;M.A.&quot;,&quot;parse-names&quot;:false,&quot;dropping-particle&quot;:&quot;&quot;,&quot;non-dropping-particle&quot;:&quot;&quot;},{&quot;family&quot;:&quot;Baudoin&quot;,&quot;given&quot;:&quot;T.&quot;,&quot;parse-names&quot;:false,&quot;dropping-particle&quot;:&quot;&quot;,&quot;non-dropping-particle&quot;:&quot;&quot;},{&quot;family&quot;:&quot;Balvers&quot;,&quot;given&quot;:&quot;T.&quot;,&quot;parse-names&quot;:false,&quot;dropping-particle&quot;:&quot;&quot;,&quot;non-dropping-particle&quot;:&quot;&quot;},{&quot;family&quot;:&quot;Battaglia&quot;,&quot;given&quot;:&quot;P.&quot;,&quot;parse-names&quot;:false,&quot;dropping-particle&quot;:&quot;&quot;,&quot;non-dropping-particle&quot;:&quot;&quot;},{&quot;family&quot;:&quot;Bedoya&quot;,&quot;given&quot;:&quot;J.D.&quot;,&quot;parse-names&quot;:false,&quot;dropping-particle&quot;:&quot;&quot;,&quot;non-dropping-particle&quot;:&quot;&quot;},{&quot;family&quot;:&quot;Beule&quot;,&quot;given&quot;:&quot;A.&quot;,&quot;parse-names&quot;:false,&quot;dropping-particle&quot;:&quot;&quot;,&quot;non-dropping-particle&quot;:&quot;&quot;},{&quot;family&quot;:&quot;Bofares&quot;,&quot;given&quot;:&quot;K.M.&quot;,&quot;parse-names&quot;:false,&quot;dropping-particle&quot;:&quot;&quot;,&quot;non-dropping-particle&quot;:&quot;&quot;},{&quot;family&quot;:&quot;Braverman&quot;,&quot;given&quot;:&quot;I.&quot;,&quot;parse-names&quot;:false,&quot;dropping-particle&quot;:&quot;&quot;,&quot;non-dropping-particle&quot;:&quot;&quot;},{&quot;family&quot;:&quot;Brozek-Madry&quot;,&quot;given&quot;:&quot;E.&quot;,&quot;parse-names&quot;:false,&quot;dropping-particle&quot;:&quot;&quot;,&quot;non-dropping-particle&quot;:&quot;&quot;},{&quot;family&quot;:&quot;Richard&quot;,&quot;given&quot;:&quot;B.&quot;,&quot;parse-names&quot;:false,&quot;dropping-particle&quot;:&quot;&quot;,&quot;non-dropping-particle&quot;:&quot;&quot;},{&quot;family&quot;:&quot;Callejas&quot;,&quot;given&quot;:&quot;C.&quot;,&quot;parse-names&quot;:false,&quot;dropping-particle&quot;:&quot;&quot;,&quot;non-dropping-particle&quot;:&quot;&quot;},{&quot;family&quot;:&quot;Carrie&quot;,&quot;given&quot;:&quot;S.&quot;,&quot;parse-names&quot;:false,&quot;dropping-particle&quot;:&quot;&quot;,&quot;non-dropping-particle&quot;:&quot;&quot;},{&quot;family&quot;:&quot;Caulley&quot;,&quot;given&quot;:&quot;L.&quot;,&quot;parse-names&quot;:false,&quot;dropping-particle&quot;:&quot;&quot;,&quot;non-dropping-particle&quot;:&quot;&quot;},{&quot;family&quot;:&quot;Chussi&quot;,&quot;given&quot;:&quot;D.&quot;,&quot;parse-names&quot;:false,&quot;dropping-particle&quot;:&quot;&quot;,&quot;non-dropping-particle&quot;:&quot;&quot;},{&quot;family&quot;:&quot;Corso&quot;,&quot;given&quot;:&quot;E.&quot;,&quot;parse-names&quot;:false,&quot;dropping-particle&quot;:&quot;&quot;,&quot;non-dropping-particle&quot;:&quot;de&quot;},{&quot;family&quot;:&quot;Coste&quot;,&quot;given&quot;:&quot;A.&quot;,&quot;parse-names&quot;:false,&quot;dropping-particle&quot;:&quot;&quot;,&quot;non-dropping-particle&quot;:&quot;&quot;},{&quot;family&quot;:&quot;Devyani&quot;,&quot;given&quot;:&quot;L.&quot;,&quot;parse-names&quot;:false,&quot;dropping-particle&quot;:&quot;&quot;,&quot;non-dropping-particle&quot;:&quot;&quot;},{&quot;family&quot;:&quot;Hadi&quot;,&quot;given&quot;:&quot;U.&quot;,&quot;parse-names&quot;:false,&quot;dropping-particle&quot;:&quot;&quot;,&quot;non-dropping-particle&quot;:&quot;El&quot;},{&quot;family&quot;:&quot;Elfarouk&quot;,&quot;given&quot;:&quot;A.&quot;,&quot;parse-names&quot;:false,&quot;dropping-particle&quot;:&quot;&quot;,&quot;non-dropping-particle&quot;:&quot;&quot;},{&quot;family&quot;:&quot;Eloy&quot;,&quot;given&quot;:&quot;P.H.&quot;,&quot;parse-names&quot;:false,&quot;dropping-particle&quot;:&quot;&quot;,&quot;non-dropping-particle&quot;:&quot;&quot;},{&quot;family&quot;:&quot;Farrokhi&quot;,&quot;given&quot;:&quot;S.&quot;,&quot;parse-names&quot;:false,&quot;dropping-particle&quot;:&quot;&quot;,&quot;non-dropping-particle&quot;:&quot;&quot;},{&quot;family&quot;:&quot;Felisati&quot;,&quot;given&quot;:&quot;G.&quot;,&quot;parse-names&quot;:false,&quot;dropping-particle&quot;:&quot;&quot;,&quot;non-dropping-particle&quot;:&quot;&quot;},{&quot;family&quot;:&quot;Ferrari&quot;,&quot;given&quot;:&quot;M.D.&quot;,&quot;parse-names&quot;:false,&quot;dropping-particle&quot;:&quot;&quot;,&quot;non-dropping-particle&quot;:&quot;&quot;},{&quot;family&quot;:&quot;Fishchuk&quot;,&quot;given&quot;:&quot;R.&quot;,&quot;parse-names&quot;:false,&quot;dropping-particle&quot;:&quot;&quot;,&quot;non-dropping-particle&quot;:&quot;&quot;},{&quot;family&quot;:&quot;Grayson&quot;,&quot;given&quot;:&quot;J.W.&quot;,&quot;parse-names&quot;:false,&quot;dropping-particle&quot;:&quot;&quot;,&quot;non-dropping-particle&quot;:&quot;&quot;},{&quot;family&quot;:&quot;Goncalves&quot;,&quot;given&quot;:&quot;P.M.&quot;,&quot;parse-names&quot;:false,&quot;dropping-particle&quot;:&quot;&quot;,&quot;non-dropping-particle&quot;:&quot;&quot;},{&quot;family&quot;:&quot;Grdinic&quot;,&quot;given&quot;:&quot;B.&quot;,&quot;parse-names&quot;:false,&quot;dropping-particle&quot;:&quot;&quot;,&quot;non-dropping-particle&quot;:&quot;&quot;},{&quot;family&quot;:&quot;Grgic&quot;,&quot;given&quot;:&quot;V.&quot;,&quot;parse-names&quot;:false,&quot;dropping-particle&quot;:&quot;&quot;,&quot;non-dropping-particle&quot;:&quot;&quot;},{&quot;family&quot;:&quot;Hamizan&quot;,&quot;given&quot;:&quot;A.W.&quot;,&quot;parse-names&quot;:false,&quot;dropping-particle&quot;:&quot;&quot;,&quot;non-dropping-particle&quot;:&quot;&quot;},{&quot;family&quot;:&quot;Heinichen&quot;,&quot;given&quot;:&quot;J.V.&quot;,&quot;parse-names&quot;:false,&quot;dropping-particle&quot;:&quot;&quot;,&quot;non-dropping-particle&quot;:&quot;&quot;},{&quot;family&quot;:&quot;Husain&quot;,&quot;given&quot;:&quot;S.&quot;,&quot;parse-names&quot;:false,&quot;dropping-particle&quot;:&quot;&quot;,&quot;non-dropping-particle&quot;:&quot;&quot;},{&quot;family&quot;:&quot;Ping&quot;,&quot;given&quot;:&quot;T.I.&quot;,&quot;parse-names&quot;:false,&quot;dropping-particle&quot;:&quot;&quot;,&quot;non-dropping-particle&quot;:&quot;&quot;},{&quot;family&quot;:&quot;Ivaska&quot;,&quot;given&quot;:&quot;J.&quot;,&quot;parse-names&quot;:false,&quot;dropping-particle&quot;:&quot;&quot;,&quot;non-dropping-particle&quot;:&quot;&quot;},{&quot;family&quot;:&quot;Jakimovska&quot;,&quot;given&quot;:&quot;F.&quot;,&quot;parse-names&quot;:false,&quot;dropping-particle&quot;:&quot;&quot;,&quot;non-dropping-particle&quot;:&quot;&quot;},{&quot;family&quot;:&quot;Jovancevic&quot;,&quot;given&quot;:&quot;L.&quot;,&quot;parse-names&quot;:false,&quot;dropping-particle&quot;:&quot;&quot;,&quot;non-dropping-particle&quot;:&quot;&quot;},{&quot;family&quot;:&quot;Kakande&quot;,&quot;given&quot;:&quot;E.&quot;,&quot;parse-names&quot;:false,&quot;dropping-particle&quot;:&quot;&quot;,&quot;non-dropping-particle&quot;:&quot;&quot;},{&quot;family&quot;:&quot;Kamel&quot;,&quot;given&quot;:&quot;R.&quot;,&quot;parse-names&quot;:false,&quot;dropping-particle&quot;:&quot;&quot;,&quot;non-dropping-particle&quot;:&quot;&quot;},{&quot;family&quot;:&quot;Karpischenko&quot;,&quot;given&quot;:&quot;S.&quot;,&quot;parse-names&quot;:false,&quot;dropping-particle&quot;:&quot;&quot;,&quot;non-dropping-particle&quot;:&quot;&quot;},{&quot;family&quot;:&quot;Kariyawasam&quot;,&quot;given&quot;:&quot;H.H.&quot;,&quot;parse-names&quot;:false,&quot;dropping-particle&quot;:&quot;&quot;,&quot;non-dropping-particle&quot;:&quot;&quot;},{&quot;family&quot;:&quot;Kjeldsen&quot;,&quot;given&quot;:&quot;A.&quot;,&quot;parse-names&quot;:false,&quot;dropping-particle&quot;:&quot;&quot;,&quot;non-dropping-particle&quot;:&quot;&quot;},{&quot;family&quot;:&quot;Klimek&quot;,&quot;given&quot;:&quot;L.&quot;,&quot;parse-names&quot;:false,&quot;dropping-particle&quot;:&quot;&quot;,&quot;non-dropping-particle&quot;:&quot;&quot;},{&quot;family&quot;:&quot;Kim&quot;,&quot;given&quot;:&quot;S.W.&quot;,&quot;parse-names&quot;:false,&quot;dropping-particle&quot;:&quot;&quot;,&quot;non-dropping-particle&quot;:&quot;&quot;},{&quot;family&quot;:&quot;Letort&quot;,&quot;given&quot;:&quot;J.J.&quot;,&quot;parse-names&quot;:false,&quot;dropping-particle&quot;:&quot;&quot;,&quot;non-dropping-particle&quot;:&quot;&quot;},{&quot;family&quot;:&quot;Lopatin&quot;,&quot;given&quot;:&quot;A.&quot;,&quot;parse-names&quot;:false,&quot;dropping-particle&quot;:&quot;&quot;,&quot;non-dropping-particle&quot;:&quot;&quot;},{&quot;family&quot;:&quot;Mahdjoubi&quot;,&quot;given&quot;:&quot;A.&quot;,&quot;parse-names&quot;:false,&quot;dropping-particle&quot;:&quot;&quot;,&quot;non-dropping-particle&quot;:&quot;&quot;},{&quot;family&quot;:&quot;Netkovski&quot;,&quot;given&quot;:&quot;J.&quot;,&quot;parse-names&quot;:false,&quot;dropping-particle&quot;:&quot;&quot;,&quot;non-dropping-particle&quot;:&quot;&quot;},{&quot;family&quot;:&quot;Tshipukane&quot;,&quot;given&quot;:&quot;D.N.&quot;,&quot;parse-names&quot;:false,&quot;dropping-particle&quot;:&quot;&quot;,&quot;non-dropping-particle&quot;:&quot;&quot;},{&quot;family&quot;:&quot;Obando-Valverde&quot;,&quot;given&quot;:&quot;A.&quot;,&quot;parse-names&quot;:false,&quot;dropping-particle&quot;:&quot;&quot;,&quot;non-dropping-particle&quot;:&quot;&quot;},{&quot;family&quot;:&quot;Okano&quot;,&quot;given&quot;:&quot;M.&quot;,&quot;parse-names&quot;:false,&quot;dropping-particle&quot;:&quot;&quot;,&quot;non-dropping-particle&quot;:&quot;&quot;},{&quot;family&quot;:&quot;Onerci&quot;,&quot;given&quot;:&quot;M.&quot;,&quot;parse-names&quot;:false,&quot;dropping-particle&quot;:&quot;&quot;,&quot;non-dropping-particle&quot;:&quot;&quot;},{&quot;family&quot;:&quot;Ong&quot;,&quot;given&quot;:&quot;Y.K.&quot;,&quot;parse-names&quot;:false,&quot;dropping-particle&quot;:&quot;&quot;,&quot;non-dropping-particle&quot;:&quot;&quot;},{&quot;family&quot;:&quot;Orlandi&quot;,&quot;given&quot;:&quot;R.&quot;,&quot;parse-names&quot;:false,&quot;dropping-particle&quot;:&quot;&quot;,&quot;non-dropping-particle&quot;:&quot;&quot;},{&quot;family&quot;:&quot;Ouennoughy&quot;,&quot;given&quot;:&quot;K.&quot;,&quot;parse-names&quot;:false,&quot;dropping-particle&quot;:&quot;&quot;,&quot;non-dropping-particle&quot;:&quot;&quot;},{&quot;family&quot;:&quot;Ozkan&quot;,&quot;given&quot;:&quot;M.&quot;,&quot;parse-names&quot;:false,&quot;dropping-particle&quot;:&quot;&quot;,&quot;non-dropping-particle&quot;:&quot;&quot;},{&quot;family&quot;:&quot;Peric&quot;,&quot;given&quot;:&quot;A.&quot;,&quot;parse-names&quot;:false,&quot;dropping-particle&quot;:&quot;&quot;,&quot;non-dropping-particle&quot;:&quot;&quot;},{&quot;family&quot;:&quot;Plzak&quot;,&quot;given&quot;:&quot;J.&quot;,&quot;parse-names&quot;:false,&quot;dropping-particle&quot;:&quot;&quot;,&quot;non-dropping-particle&quot;:&quot;&quot;},{&quot;family&quot;:&quot;Prokopakis&quot;,&quot;given&quot;:&quot;E.&quot;,&quot;parse-names&quot;:false,&quot;dropping-particle&quot;:&quot;&quot;,&quot;non-dropping-particle&quot;:&quot;&quot;},{&quot;family&quot;:&quot;Prepageran&quot;,&quot;given&quot;:&quot;N.&quot;,&quot;parse-names&quot;:false,&quot;dropping-particle&quot;:&quot;&quot;,&quot;non-dropping-particle&quot;:&quot;&quot;},{&quot;family&quot;:&quot;Psaltis&quot;,&quot;given&quot;:&quot;A.&quot;,&quot;parse-names&quot;:false,&quot;dropping-particle&quot;:&quot;&quot;,&quot;non-dropping-particle&quot;:&quot;&quot;},{&quot;family&quot;:&quot;Pugin&quot;,&quot;given&quot;:&quot;B.&quot;,&quot;parse-names&quot;:false,&quot;dropping-particle&quot;:&quot;&quot;,&quot;non-dropping-particle&quot;:&quot;&quot;},{&quot;family&quot;:&quot;Raftopulos&quot;,&quot;given&quot;:&quot;M.&quot;,&quot;parse-names&quot;:false,&quot;dropping-particle&quot;:&quot;&quot;,&quot;non-dropping-particle&quot;:&quot;&quot;},{&quot;family&quot;:&quot;Rombaux&quot;,&quot;given&quot;:&quot;P.&quot;,&quot;parse-names&quot;:false,&quot;dropping-particle&quot;:&quot;&quot;,&quot;non-dropping-particle&quot;:&quot;&quot;},{&quot;family&quot;:&quot;Sahtout&quot;,&quot;given&quot;:&quot;S.&quot;,&quot;parse-names&quot;:false,&quot;dropping-particle&quot;:&quot;&quot;,&quot;non-dropping-particle&quot;:&quot;&quot;},{&quot;family&quot;:&quot;Sarafoleanu&quot;,&quot;given&quot;:&quot;C.-C.&quot;,&quot;parse-names&quot;:false,&quot;dropping-particle&quot;:&quot;&quot;,&quot;non-dropping-particle&quot;:&quot;&quot;},{&quot;family&quot;:&quot;Searyoh&quot;,&quot;given&quot;:&quot;K.&quot;,&quot;parse-names&quot;:false,&quot;dropping-particle&quot;:&quot;&quot;,&quot;non-dropping-particle&quot;:&quot;&quot;},{&quot;family&quot;:&quot;Rhee&quot;,&quot;given&quot;:&quot;C.-S.&quot;,&quot;parse-names&quot;:false,&quot;dropping-particle&quot;:&quot;&quot;,&quot;non-dropping-particle&quot;:&quot;&quot;},{&quot;family&quot;:&quot;Shi&quot;,&quot;given&quot;:&quot;J.&quot;,&quot;parse-names&quot;:false,&quot;dropping-particle&quot;:&quot;&quot;,&quot;non-dropping-particle&quot;:&quot;&quot;},{&quot;family&quot;:&quot;Shkoukani&quot;,&quot;given&quot;:&quot;M.&quot;,&quot;parse-names&quot;:false,&quot;dropping-particle&quot;:&quot;&quot;,&quot;non-dropping-particle&quot;:&quot;&quot;},{&quot;family&quot;:&quot;Shukuryan&quot;,&quot;given&quot;:&quot;A.K.&quot;,&quot;parse-names&quot;:false,&quot;dropping-particle&quot;:&quot;&quot;,&quot;non-dropping-particle&quot;:&quot;&quot;},{&quot;family&quot;:&quot;Sicak&quot;,&quot;given&quot;:&quot;M.&quot;,&quot;parse-names&quot;:false,&quot;dropping-particle&quot;:&quot;&quot;,&quot;non-dropping-particle&quot;:&quot;&quot;},{&quot;family&quot;:&quot;Smyth&quot;,&quot;given&quot;:&quot;D.&quot;,&quot;parse-names&quot;:false,&quot;dropping-particle&quot;:&quot;&quot;,&quot;non-dropping-particle&quot;:&quot;&quot;},{&quot;family&quot;:&quot;Snidvongs&quot;,&quot;given&quot;:&quot;K.&quot;,&quot;parse-names&quot;:false,&quot;dropping-particle&quot;:&quot;&quot;,&quot;non-dropping-particle&quot;:&quot;&quot;},{&quot;family&quot;:&quot;Kosak&quot;,&quot;given&quot;:&quot;T.S.&quot;,&quot;parse-names&quot;:false,&quot;dropping-particle&quot;:&quot;&quot;,&quot;non-dropping-particle&quot;:&quot;&quot;},{&quot;family&quot;:&quot;Stjarne&quot;,&quot;given&quot;:&quot;P.&quot;,&quot;parse-names&quot;:false,&quot;dropping-particle&quot;:&quot;&quot;,&quot;non-dropping-particle&quot;:&quot;&quot;},{&quot;family&quot;:&quot;Sutikno&quot;,&quot;given&quot;:&quot;B.&quot;,&quot;parse-names&quot;:false,&quot;dropping-particle&quot;:&quot;&quot;,&quot;non-dropping-particle&quot;:&quot;&quot;},{&quot;family&quot;:&quot;Steinsvag&quot;,&quot;given&quot;:&quot;S.&quot;,&quot;parse-names&quot;:false,&quot;dropping-particle&quot;:&quot;&quot;,&quot;non-dropping-particle&quot;:&quot;&quot;},{&quot;family&quot;:&quot;Tantilipikorn&quot;,&quot;given&quot;:&quot;P.&quot;,&quot;parse-names&quot;:false,&quot;dropping-particle&quot;:&quot;&quot;,&quot;non-dropping-particle&quot;:&quot;&quot;},{&quot;family&quot;:&quot;Thanaviratananich&quot;,&quot;given&quot;:&quot;S.&quot;,&quot;parse-names&quot;:false,&quot;dropping-particle&quot;:&quot;&quot;,&quot;non-dropping-particle&quot;:&quot;&quot;},{&quot;family&quot;:&quot;Tran&quot;,&quot;given&quot;:&quot;T.&quot;,&quot;parse-names&quot;:false,&quot;dropping-particle&quot;:&quot;&quot;,&quot;non-dropping-particle&quot;:&quot;&quot;},{&quot;family&quot;:&quot;Urbancic&quot;,&quot;given&quot;:&quot;J.&quot;,&quot;parse-names&quot;:false,&quot;dropping-particle&quot;:&quot;&quot;,&quot;non-dropping-particle&quot;:&quot;&quot;},{&quot;family&quot;:&quot;Valiulis&quot;,&quot;given&quot;:&quot;A.&quot;,&quot;parse-names&quot;:false,&quot;dropping-particle&quot;:&quot;&quot;,&quot;non-dropping-particle&quot;:&quot;&quot;},{&quot;family&quot;:&quot;Aparicio&quot;,&quot;given&quot;:&quot;C.V.&quot;,&quot;parse-names&quot;:false,&quot;dropping-particle&quot;:&quot;&quot;,&quot;non-dropping-particle&quot;:&quot;de&quot;},{&quot;family&quot;:&quot;Vicheva&quot;,&quot;given&quot;:&quot;D.&quot;,&quot;parse-names&quot;:false,&quot;dropping-particle&quot;:&quot;&quot;,&quot;non-dropping-particle&quot;:&quot;&quot;},{&quot;family&quot;:&quot;Virkkula&quot;,&quot;given&quot;:&quot;P.M.&quot;,&quot;parse-names&quot;:false,&quot;dropping-particle&quot;:&quot;&quot;,&quot;non-dropping-particle&quot;:&quot;&quot;},{&quot;family&quot;:&quot;Vicente&quot;,&quot;given&quot;:&quot;G.&quot;,&quot;parse-names&quot;:false,&quot;dropping-particle&quot;:&quot;&quot;,&quot;non-dropping-particle&quot;:&quot;&quot;},{&quot;family&quot;:&quot;Voegels&quot;,&quot;given&quot;:&quot;R.&quot;,&quot;parse-names&quot;:false,&quot;dropping-particle&quot;:&quot;&quot;,&quot;non-dropping-particle&quot;:&quot;&quot;},{&quot;family&quot;:&quot;Wagenmann&quot;,&quot;given&quot;:&quot;M.M.&quot;,&quot;parse-names&quot;:false,&quot;dropping-particle&quot;:&quot;&quot;,&quot;non-dropping-particle&quot;:&quot;&quot;},{&quot;family&quot;:&quot;Wardani&quot;,&quot;given&quot;:&quot;R.S.&quot;,&quot;parse-names&quot;:false,&quot;dropping-particle&quot;:&quot;&quot;,&quot;non-dropping-particle&quot;:&quot;&quot;},{&quot;family&quot;:&quot;Welge-Lussen&quot;,&quot;given&quot;:&quot;A.&quot;,&quot;parse-names&quot;:false,&quot;dropping-particle&quot;:&quot;&quot;,&quot;non-dropping-particle&quot;:&quot;&quot;},{&quot;family&quot;:&quot;Witterick&quot;,&quot;given&quot;:&quot;I.&quot;,&quot;parse-names&quot;:false,&quot;dropping-particle&quot;:&quot;&quot;,&quot;non-dropping-particle&quot;:&quot;&quot;},{&quot;family&quot;:&quot;Wright&quot;,&quot;given&quot;:&quot;E.&quot;,&quot;parse-names&quot;:false,&quot;dropping-particle&quot;:&quot;&quot;,&quot;non-dropping-particle&quot;:&quot;&quot;},{&quot;family&quot;:&quot;Zabolotniy&quot;,&quot;given&quot;:&quot;D.&quot;,&quot;parse-names&quot;:false,&quot;dropping-particle&quot;:&quot;&quot;,&quot;non-dropping-particle&quot;:&quot;&quot;},{&quot;family&quot;:&quot;Zsolt&quot;,&quot;given&quot;:&quot;B.&quot;,&quot;parse-names&quot;:false,&quot;dropping-particle&quot;:&quot;&quot;,&quot;non-dropping-particle&quot;:&quot;&quot;},{&quot;family&quot;:&quot;Zwetsloot&quot;,&quot;given&quot;:&quot;C.P.&quot;,&quot;parse-names&quot;:false,&quot;dropping-particle&quot;:&quot;&quot;,&quot;non-dropping-particle&quot;:&quot;&quot;}],&quot;container-title&quot;:&quot;Rhinology journal&quot;,&quot;DOI&quot;:&quot;10.4193/Rhin20.600&quot;,&quot;ISSN&quot;:&quot;03000729&quot;,&quot;PMID&quot;:&quot;32077450&quot;,&quot;URL&quot;:&quot;https://www.rhinologyjournal.com/Documents/Supplements/supplement_29.pdf&quot;,&quot;issued&quot;:{&quot;date-parts&quot;:[[2020,2,1]]},&quot;page&quot;:&quot;1-464&quot;,&quot;issue&quot;:&quot;0&quot;,&quot;volume&quot;:&quot;0&quot;,&quot;container-title-short&quot;:&quot;&quot;},&quot;isTemporary&quot;:false}]},{&quot;citationID&quot;:&quot;MENDELEY_CITATION_568251c2-66ee-45ef-ac07-a19b4dd2372d&quot;,&quot;properties&quot;:{&quot;noteIndex&quot;:0},&quot;isEdited&quot;:false,&quot;manualOverride&quot;:{&quot;isManuallyOverridden&quot;:false,&quot;citeprocText&quot;:&quot;[11]&quot;,&quot;manualOverrideText&quot;:&quot;&quot;},&quot;citationTag&quot;:&quot;MENDELEY_CITATION_v3_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&quot;,&quot;citationItems&quot;:[{&quot;id&quot;:&quot;fabd1e2f-cd84-39ff-8b30-62fd9137db82&quot;,&quot;itemData&quot;:{&quot;type&quot;:&quot;paper-conference&quot;,&quot;id&quot;:&quot;fabd1e2f-cd84-39ff-8b30-62fd9137db82&quot;,&quot;title&quot;:&quot;Chronic rhinosinusitis: Epidemiology and burden of disease&quot;,&quot;author&quot;:[{&quot;family&quot;:&quot;DeConde&quot;,&quot;given&quot;:&quot;Adam S.&quot;,&quot;parse-names&quot;:false,&quot;dropping-particle&quot;:&quot;&quot;,&quot;non-dropping-particle&quot;:&quot;&quot;},{&quot;family&quot;:&quot;Soler&quot;,&quot;given&quot;:&quot;Zachary M.&quot;,&quot;parse-names&quot;:false,&quot;dropping-particle&quot;:&quot;&quot;,&quot;non-dropping-particle&quot;:&quot;&quot;}],&quot;container-title&quot;:&quot;American Journal of Rhinology and Allergy&quot;,&quot;container-title-short&quot;:&quot;Am J Rhinol Allergy&quot;,&quot;DOI&quot;:&quot;10.2500/ajra.2016.30.4297&quot;,&quot;ISSN&quot;:&quot;19458932&quot;,&quot;PMID&quot;:&quot;26980394&quot;,&quot;issued&quot;:{&quot;date-parts&quot;:[[2016,3,1]]},&quot;page&quot;:&quot;134-139&quot;,&quot;abstract&quot;:&quot;Background: Chronic rhinosinusitis (CRS) is based on sinonasal symptoms coupled with sinonasal tissue inflammation. Establishing the epidemiology and prevalence of CRS, therefore, is challenging given that confirming objective evidence of sinonasal inflammation on a large scale is not feasible. Although the sinonasal symptoms are well documented at the sinonasal level, analysis of emerging data indicates that the impact on the general-health-related domains of health are the symptoms that are most bothersome to patients' quality of life. Objective: To review the literature on the epidemiology and the societal and individual burdens of CRS. Methods: A literature review. Results: A refinement of questionnaire-based surveys coupled with sampling of respondents for accuracy likely provides the most accurate assessment of prevalence. There is geographic variation, but, in North American and European countries, the rates range from 4.5 to 12%. Although CRS is marked by sinonasal symptoms, the most problematic symptoms for patients seem to be the symptoms that affect general-health-related domains. Diminished sleep, productivity, cognition, mood, and fatigue are associated with the decision to elect surgical intervention and are associated with diminished healthy utility values. Direct costs of CRS have been well documented, but new data on the indirect costs of decreased productivity surpass direct costs, at $12.8 billion dollars per year in the United States. Conclusion: CRS is a common disease with a large and vast symptom burden with high indirect costs. Although clinicians are focused by guidelines on sinus-specific symptoms, patients seem to be most impacted by the general-health-related consequences of CRS. An expanded understanding of the extent and costs of these symptoms will allow for a cost-effective allocation of limited health care resources.&quot;,&quot;publisher&quot;:&quot;OceanSide Publications Inc.&quot;,&quot;issue&quot;:&quot;2&quot;,&quot;volume&quot;:&quot;30&quot;},&quot;isTemporary&quot;:false}]},{&quot;citationID&quot;:&quot;MENDELEY_CITATION_4d466b19-4ab7-4c5c-b4ef-57b0de8fef4f&quot;,&quot;properties&quot;:{&quot;noteIndex&quot;:0},&quot;isEdited&quot;:false,&quot;manualOverride&quot;:{&quot;isManuallyOverridden&quot;:false,&quot;citeprocText&quot;:&quot;[3], [4], [5], [6]&quot;,&quot;manualOverrideText&quot;:&quot;&quot;},&quot;citationTag&quot;:&quot;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&quot;,&quot;citationItems&quot;:[{&quot;id&quot;:&quot;d0f46102-af5b-3e9a-abc5-a1a4ac9134c3&quot;,&quot;itemData&quot;:{&quot;type&quot;:&quot;article-journal&quot;,&quot;id&quot;:&quot;d0f46102-af5b-3e9a-abc5-a1a4ac9134c3&quot;,&quot;title&quot;:&quot;PHQ-9 and SNOT-22: Elucidating the Prevalence of Depression in Chronic Rhinosinusitis&quot;,&quot;author&quot;:[{&quot;family&quot;:&quot;Vandelaar&quot;,&quot;given&quot;:&quot;Laura J.&quot;,&quot;parse-names&quot;:false,&quot;dropping-particle&quot;:&quot;&quot;,&quot;non-dropping-particle&quot;:&quot;&quot;},{&quot;family&quot;:&quot;Jiang&quot;,&quot;given&quot;:&quot;Zi Yang&quot;,&quot;parse-names&quot;:false,&quot;dropping-particle&quot;:&quot;&quot;,&quot;non-dropping-particle&quot;:&quot;&quot;},{&quot;family&quot;:&quot;Saini&quot;,&quot;given&quot;:&quot;Alok&quot;,&quot;parse-names&quot;:false,&quot;dropping-particle&quot;:&quot;&quot;,&quot;non-dropping-particle&quot;:&quot;&quot;},{&quot;family&quot;:&quot;Yao&quot;,&quot;given&quot;:&quot;William C.&quot;,&quot;parse-names&quot;:false,&quot;dropping-particle&quot;:&quot;&quot;,&quot;non-dropping-particle&quot;:&quot;&quot;},{&quot;family&quot;:&quot;Luong&quot;,&quot;given&quot;:&quot;Amber U.&quot;,&quot;parse-names&quot;:false,&quot;dropping-particle&quot;:&quot;&quot;,&quot;non-dropping-particle&quot;:&quot;&quot;},{&quot;family&quot;:&quot;Citardi&quot;,&quot;given&quot;:&quot;Martin J.&quot;,&quot;parse-names&quot;:false,&quot;dropping-particle&quot;:&quot;&quot;,&quot;non-dropping-particle&quot;:&quot;&quot;}],&quot;container-title&quot;:&quot;Otolaryngology - Head and Neck Surgery (United States)&quot;,&quot;DOI&quot;:&quot;10.1177/0194599819886852&quot;,&quot;ISSN&quot;:&quot;10976817&quot;,&quot;PMID&quot;:&quot;31711363&quot;,&quot;issued&quot;:{&quot;date-parts&quot;:[[2020,1,1]]},&quot;page&quot;:&quot;142-147&quot;,&quot;abstract&quot;:&quot;Objective: Chronic rhinosinusitis (CRS) has been associated with comorbid depression, yet the prevalence of depression among all patients with CRS is not well described. The Patient Health Questionnaire–9 (PHQ-9), a validated instrument for diagnosing depression, has been used to assess depression in a variety of clinical settings. PHQ-9 scores ≥10 are the threshold for a depression diagnosis. The purpose of this study was to assess the prevalence of depression in a rhinology practice and compare the PHQ-9 with the 22-item Sinonasal Outcome Test (SNOT-22). Study Design: Retrospective chart review. Setting: Tertiary rhinology practice. Subjects and Methods: During the 2-month period ending April 30, 2018, all rhinology patients were asked to complete the PHQ-9 and SNOT-22. Results: Among 216 patients, 46 (21.3%) had a self-reported history of depression, and 39 (18.1%) had a PHQ-9 score ≥10. Of the 39 patients screening positive for depression, 18 (41.9%) had no history of depression. Comparison of PHQ-9 with overall SNOT-22 score had a Pearson’s coefficient of 0.632 (P &lt;.005). Logistic regression showed that the highest 2 quintiles of SNOT-22 scores had an odds ratio of 60.6 (95% CI, 9.7-378.3) for a positive depression screen (PHQ-9 score ≥10). Conclusion: Depression rates (estimated by PHQ-9 responses) among rhinology patients are similar to chronic disease populations; depression may be underdiagnosed in rhinology patients. Higher SNOT-22 scores were associated with higher PHQ-9 scores. Further studies are warranted to understand the impact of comorbid conditions of depression and CRS in patient quality of life.&quot;,&quot;publisher&quot;:&quot;SAGE Publications Inc.&quot;,&quot;issue&quot;:&quot;1&quot;,&quot;volume&quot;:&quot;162&quot;,&quot;container-title-short&quot;:&quot;&quot;},&quot;isTemporary&quot;:false},{&quot;id&quot;:&quot;9b5e442d-aea2-3198-a7a0-4cd2ffaf95b8&quot;,&quot;itemData&quot;:{&quot;type&quot;:&quot;article&quot;,&quot;id&quot;:&quot;9b5e442d-aea2-3198-a7a0-4cd2ffaf95b8&quot;,&quot;title&quot;:&quot;Allergic rhinitis and rhinosinusitis synergistically compromise the mental health and health-related quality of life of Korean adults: A nationwide population-based survey&quot;,&quot;author&quot;:[{&quot;family&quot;:&quot;Shin&quot;,&quot;given&quot;:&quot;Ji Hyeon&quot;,&quot;parse-names&quot;:false,&quot;dropping-particle&quot;:&quot;&quot;,&quot;non-dropping-particle&quot;:&quot;&quot;},{&quot;family&quot;:&quot;Roh&quot;,&quot;given&quot;:&quot;Daeyoung&quot;,&quot;parse-names&quot;:false,&quot;dropping-particle&quot;:&quot;&quot;,&quot;non-dropping-particle&quot;:&quot;&quot;},{&quot;family&quot;:&quot;Lee&quot;,&quot;given&quot;:&quot;Dong Hee&quot;,&quot;parse-names&quot;:false,&quot;dropping-particle&quot;:&quot;&quot;,&quot;non-dropping-particle&quot;:&quot;&quot;},{&quot;family&quot;:&quot;Kim&quot;,&quot;given&quot;:&quot;Soo Whan&quot;,&quot;parse-names&quot;:false,&quot;dropping-particle&quot;:&quot;&quot;,&quot;non-dropping-particle&quot;:&quot;&quot;},{&quot;family&quot;:&quot;Kim&quot;,&quot;given&quot;:&quot;Sung Won&quot;,&quot;parse-names&quot;:false,&quot;dropping-particle&quot;:&quot;&quot;,&quot;non-dropping-particle&quot;:&quot;&quot;},{&quot;family&quot;:&quot;Cho&quot;,&quot;given&quot;:&quot;Jin Hee&quot;,&quot;parse-names&quot;:false,&quot;dropping-particle&quot;:&quot;&quot;,&quot;non-dropping-particle&quot;:&quot;&quot;},{&quot;family&quot;:&quot;Kim&quot;,&quot;given&quot;:&quot;Byung Guk&quot;,&quot;parse-names&quot;:false,&quot;dropping-particle&quot;:&quot;&quot;,&quot;non-dropping-particle&quot;:&quot;&quot;},{&quot;family&quot;:&quot;Kim&quot;,&quot;given&quot;:&quot;Boo Young&quot;,&quot;parse-names&quot;:false,&quot;dropping-particle&quot;:&quot;&quot;,&quot;non-dropping-particle&quot;:&quot;&quot;}],&quot;container-title&quot;:&quot;PLoS ONE&quot;,&quot;container-title-short&quot;:&quot;PLoS One&quot;,&quot;DOI&quot;:&quot;10.1371/journal.pone.0191115&quot;,&quot;ISSN&quot;:&quot;19326203&quot;,&quot;PMID&quot;:&quot;29324857&quot;,&quot;issued&quot;:{&quot;date-parts&quot;:[[2018,1,1]]},&quot;abstract&quot;:&quot;Background Allergic rhinitis (AR) and rhinosinusitis (RS) negatively impact psychological well-being and health-related quality of life (HRQoL). However, few population-based studies have investigated the effects of these conditions on mental health and HRQoL. Purpose To explore independent associations of AR and/or RS with mental health and HRQoL using data from the 2013–2015 Korea National Health and Nutrition Examination Survey (KNHANES). Methods The KNHANES is a nationwide cross-sectional survey of the non-institutionalized population of Korea. A total of 15,441 adults completed the clinical examination and the health questionnaire. We divided all participants into four groups: AR-/RS-, AR-/RS+, AR+/RS-, and AR +/RS+. Logistic regression analyses were performed after adjustment for sociodemographic characteristics, general health behaviors, and other comorbidities. Results The AR+/RS+ group contained the highest proportion of subjects with perceived stress and depressed mood. Subjects with AR+/RS+ also had more frequent problems in terms of pain/discomfort and anxiety/depression. After adjusting for all confounders, the odds ratios (ORs) were 2.96 (p = 0.009) for depressed mood and 3.17 (p = 0.013) for suicidal ideation in the AR+/RS+ group compared with in the AR-/RS- group. The AR+/RS- group reported more perceived stress (OR, 1.56, p = 0.003) and depression (OR, 1.72, p = 0.024) compared with the AR-/RS- group. In terms of the ORs for HRQoL, the AR+/RS+ group reported more problems in terms of self-care (OR, 3.73, p = 0.038) and more pain/discomfort (OR 2.19, p = 0.006) compared with the AR-/RS- group. Conclusions In the Korean population, AR and RS exerted a synergistic negative impact on mental health and HRQoL, especially suicidal ideation. Most patients seek help from clinicians for impaired HRQoL. Therefore, clinicians should consider the underlying mental health and HRQoL of patients with AR and/or RS, as these may be impaired by their conditions.&quot;,&quot;publisher&quot;:&quot;Public Library of Science&quot;,&quot;issue&quot;:&quot;1&quot;,&quot;volume&quot;:&quot;13&quot;},&quot;isTemporary&quot;:false},{&quot;id&quot;:&quot;9ba8aeab-738f-34d6-a6d1-3a478cac7ee9&quot;,&quot;itemData&quot;:{&quot;type&quot;:&quot;article-journal&quot;,&quot;id&quot;:&quot;9ba8aeab-738f-34d6-a6d1-3a478cac7ee9&quot;,&quot;title&quot;:&quot;The impact of mental health on chronic rhinosinusitis symptom scores.&quot;,&quot;author&quot;:[{&quot;family&quot;:&quot;Nanayakkara&quot;,&quot;given&quot;:&quot;J. P.&quot;,&quot;parse-names&quot;:false,&quot;dropping-particle&quot;:&quot;&quot;,&quot;non-dropping-particle&quot;:&quot;&quot;},{&quot;family&quot;:&quot;Igwe&quot;,&quot;given&quot;:&quot;C.&quot;,&quot;parse-names&quot;:false,&quot;dropping-particle&quot;:&quot;&quot;,&quot;non-dropping-particle&quot;:&quot;&quot;},{&quot;family&quot;:&quot;Roberts&quot;,&quot;given&quot;:&quot;D.&quot;,&quot;parse-names&quot;:false,&quot;dropping-particle&quot;:&quot;&quot;,&quot;non-dropping-particle&quot;:&quot;&quot;},{&quot;family&quot;:&quot;Hopkins&quot;,&quot;given&quot;:&quot;C.&quot;,&quot;parse-names&quot;:false,&quot;dropping-particle&quot;:&quot;&quot;,&quot;non-dropping-particle&quot;:&quot;&quot;}],&quot;container-title&quot;:&quot;European archives of oto-rhino-laryngology : official journal of the European Federation of Oto-Rhino-Laryngological Societies (EUFOS) : affiliated with the German Society for Oto-Rhino-Laryngology - Head and Neck Surgery&quot;,&quot;container-title-short&quot;:&quot;Eur Arch Otorhinolaryngol&quot;,&quot;DOI&quot;:&quot;10.1007/s00405-012-2230-1&quot;,&quot;ISSN&quot;:&quot;14344726&quot;,&quot;PMID&quot;:&quot;23095946&quot;,&quot;issued&quot;:{&quot;date-parts&quot;:[[2013]]},&quot;page&quot;:&quot;1361-1364&quot;,&quot;abstract&quot;:&quot;We aimed to assess whether anxiety and depression influence a patient's subjective symptom scores in chronic rhinosinusitis (CRS). Fifty-seven consecutive patients referred with CRS were asked to complete Sinonasal Outcome Test-22 (SNOT22) and Hospital Anxiety and Depression Score (HADS) questionnaires. Spearman's rank correlation was used to test association between SNOT22 and HADS. Linear regression was used to simultaneously analyse SNOT, HADS, patient age and gender. Mean anxiety score was 7.9 (range 0-19) with 32 % scoring over 11 (A score of ≥ 11 for either anxiety or depression is suggestive). Mean depression score was 5.0 (range 0-17), with 11 % scoring over 11. Five patients scored over 11 for both domains in the HADS questionnaire. Total SNOT22 and both anxiety (Spearman's ρ = 0.48, p = 0.0002) and depression scores (ρ = 0.44, p = 0.0007) revealed a strong association. We also identified a very strong association between psychological symptoms (questions 11-20) in SNOT22 and anxiety (ρ = 0.60, p = 0.0001) and depression scores (ρ = 0.341, p = 0.002). However, there was no association between nose-specific symptoms in SNOT22 and anxiety score in HADS (ρ = 0.18, p = 0.1775), but there was a strong association between nose-specific symptoms of SNOT22 and depression score in HADS (ρ = 0.32, p = 0.02). There is a strong association between total SNOT 22 and HADS score, but this appears to be due to the impact on generic quality of life items rather than disease-specific symptoms. This supports inclusion of global items in the SNOT22, but also use of two separate subscales when interpreting data.&quot;,&quot;issue&quot;:&quot;4&quot;,&quot;volume&quot;:&quot;270&quot;},&quot;isTemporary&quot;:false},{&quot;id&quot;:&quot;34bb2758-b9bc-3599-b93e-e4b6c64a4d26&quot;,&quot;itemData&quot;:{&quot;type&quot;:&quot;article-journal&quot;,&quot;id&quot;:&quot;34bb2758-b9bc-3599-b93e-e4b6c64a4d26&quot;,&quot;title&quot;:&quot;Chronic rhinosinusitis symptoms differentially impact the likelihood of major depressive disorders&quot;,&quot;author&quot;:[{&quot;family&quot;:&quot;Liu&quot;,&quot;given&quot;:&quot;David T.&quot;,&quot;parse-names&quot;:false,&quot;dropping-particle&quot;:&quot;&quot;,&quot;non-dropping-particle&quot;:&quot;&quot;},{&quot;family&quot;:&quot;Bartosik&quot;,&quot;given&quot;:&quot;Tina J.&quot;,&quot;parse-names&quot;:false,&quot;dropping-particle&quot;:&quot;&quot;,&quot;non-dropping-particle&quot;:&quot;&quot;},{&quot;family&quot;:&quot;Campion&quot;,&quot;given&quot;:&quot;Nicholas J.&quot;,&quot;parse-names&quot;:false,&quot;dropping-particle&quot;:&quot;&quot;,&quot;non-dropping-particle&quot;:&quot;&quot;},{&quot;family&quot;:&quot;Bayer&quot;,&quot;given&quot;:&quot;Karina&quot;,&quot;parse-names&quot;:false,&quot;dropping-particle&quot;:&quot;&quot;,&quot;non-dropping-particle&quot;:&quot;&quot;},{&quot;family&quot;:&quot;Tu&quot;,&quot;given&quot;:&quot;Aldine&quot;,&quot;parse-names&quot;:false,&quot;dropping-particle&quot;:&quot;&quot;,&quot;non-dropping-particle&quot;:&quot;&quot;},{&quot;family&quot;:&quot;Victoria&quot;,&quot;given&quot;:&quot;Stanek&quot;,&quot;parse-names&quot;:false,&quot;dropping-particle&quot;:&quot;&quot;,&quot;non-dropping-particle&quot;:&quot;&quot;},{&quot;family&quot;:&quot;Besser&quot;,&quot;given&quot;:&quot;Gerold&quot;,&quot;parse-names&quot;:false,&quot;dropping-particle&quot;:&quot;&quot;,&quot;non-dropping-particle&quot;:&quot;&quot;},{&quot;family&quot;:&quot;Mueller&quot;,&quot;given&quot;:&quot;Christian A.&quot;,&quot;parse-names&quot;:false,&quot;dropping-particle&quot;:&quot;&quot;,&quot;non-dropping-particle&quot;:&quot;&quot;},{&quot;family&quot;:&quot;Gangl&quot;,&quot;given&quot;:&quot;Katharina&quot;,&quot;parse-names&quot;:false,&quot;dropping-particle&quot;:&quot;&quot;,&quot;non-dropping-particle&quot;:&quot;&quot;},{&quot;family&quot;:&quot;Eckl-Dorna&quot;,&quot;given&quot;:&quot;Julia&quot;,&quot;parse-names&quot;:false,&quot;dropping-particle&quot;:&quot;&quot;,&quot;non-dropping-particle&quot;:&quot;&quot;},{&quot;family&quot;:&quot;Schneider&quot;,&quot;given&quot;:&quot;Sven&quot;,&quot;parse-names&quot;:false,&quot;dropping-particle&quot;:&quot;&quot;,&quot;non-dropping-particle&quot;:&quot;&quot;}],&quot;container-title&quot;:&quot;Laryngoscope Investigative Otolaryngology&quot;,&quot;container-title-short&quot;:&quot;Laryngoscope Investig Otolaryngol&quot;,&quot;DOI&quot;:&quot;10.1002/lio2.733&quot;,&quot;ISSN&quot;:&quot;23788038&quot;,&quot;issued&quot;:{&quot;date-parts&quot;:[[2022,2,1]]},&quot;page&quot;:&quot;29-35&quot;,&quot;abstract&quot;:&quot;Objectives: The extent to which sinonasal symptoms impact the likelihood of major depressive disorders in chronic rhinosinusitis patients with nasal polyposis (CRSwNP) remains incompletely characterized. In this study, we sought to determine whether individual symptom clusters differentially impact the likelihood of depression in a cohort of CRSwNP patients. Methods: We retrospectively included 77 patients with CRSwNP. The severity of sinonasal symptoms was assessed using the 22-item Sino-Nasal Outcome Test (SNOT-22) and grouped according to a previously validated four-subdomain structure: nasal, otologic/facial pain, sleep, and emotional subdomains. The likelihood of major depressive disorders was assessed using the Patient Health Questionnaire-2 (PHQ-2). The clinical characteristic of symptom severity (nasal polyp size) and disease-specific information, such as the number of previous sinonasal surgeries, were also collected. Results: The sleep subdomain was most strongly associated with the likelihood of major depressive disorders, followed by the otologic/facial pain subdomain, after controlling for demographics and clinical indicators of symptom severity (nasal polyp size). We found a SNOT-22 score ≥ 30.5 to be an accurate indicator of scoring higher than or equal to 2 on the PHQ-2 in CRSwNP patients. This had a sensitivity of 83.33% and a specificity of 75.47%. Conclusion: Distinct sinonasal symptom clusters differentially impact the likelihood of depression in CRSwNP patients. Raising awareness for those with severe sinonasal symptomatology might help identify more patients with a higher probability of comorbid depression. Level of Evidence: 4.&quot;,&quot;publisher&quot;:&quot;John Wiley and Sons Inc&quot;,&quot;issue&quot;:&quot;1&quot;,&quot;volume&quot;:&quot;7&quot;},&quot;isTemporary&quot;:false}]},{&quot;citationID&quot;:&quot;MENDELEY_CITATION_9929005c-7c04-4757-aaec-87b85bff5ba0&quot;,&quot;properties&quot;:{&quot;noteIndex&quot;:0},&quot;isEdited&quot;:false,&quot;manualOverride&quot;:{&quot;isManuallyOverridden&quot;:false,&quot;citeprocText&quot;:&quot;[12]&quot;,&quot;manualOverrideText&quot;:&quot;&quot;},&quot;citationTag&quot;:&quot;MENDELEY_CITATION_v3_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&quot;,&quot;citationItems&quot;:[{&quot;id&quot;:&quot;6089f87a-10b3-333f-a6fe-fc73937d270e&quot;,&quot;itemData&quot;:{&quot;type&quot;:&quot;article-journal&quot;,&quot;id&quot;:&quot;6089f87a-10b3-333f-a6fe-fc73937d270e&quot;,&quot;title&quot;:&quot;Improvements in psychological dysfunction after endoscopic sinus surgery for patients with chronic rhinosinusitis&quot;,&quot;author&quot;:[{&quot;family&quot;:&quot;Levy&quot;,&quot;given&quot;:&quot;Joshua M.&quot;,&quot;parse-names&quot;:false,&quot;dropping-particle&quot;:&quot;&quot;,&quot;non-dropping-particle&quot;:&quot;&quot;},{&quot;family&quot;:&quot;Mace&quot;,&quot;given&quot;:&quot;Jess C.&quot;,&quot;parse-names&quot;:false,&quot;dropping-particle&quot;:&quot;&quot;,&quot;non-dropping-particle&quot;:&quot;&quot;},{&quot;family&quot;:&quot;DeConde&quot;,&quot;given&quot;:&quot;Adam S.&quot;,&quot;parse-names&quot;:false,&quot;dropping-particle&quot;:&quot;&quot;,&quot;non-dropping-particle&quot;:&quot;&quot;},{&quot;family&quot;:&quot;Steele&quot;,&quot;given&quot;:&quot;Toby O.&quot;,&quot;parse-names&quot;:false,&quot;dropping-particle&quot;:&quot;&quot;,&quot;non-dropping-particle&quot;:&quot;&quot;},{&quot;family&quot;:&quot;Smith&quot;,&quot;given&quot;:&quot;Timothy L.&quot;,&quot;parse-names&quot;:false,&quot;dropping-particle&quot;:&quot;&quot;,&quot;non-dropping-particle&quot;:&quot;&quot;}],&quot;container-title&quot;:&quot;International Forum of Allergy and Rhinology&quot;,&quot;container-title-short&quot;:&quot;Int Forum Allergy Rhinol&quot;,&quot;DOI&quot;:&quot;10.1002/alr.21776&quot;,&quot;ISSN&quot;:&quot;20426984&quot;,&quot;PMID&quot;:&quot;27080574&quot;,&quot;issued&quot;:{&quot;date-parts&quot;:[[2016,9,1]]},&quot;page&quot;:&quot;906-913&quot;,&quot;abstract&quot;:&quot;Background: Psychological dysfunction is highly prevalent among patients with chronic rhinosinusitis (CRS). Previous study has identified various measures of anxiety and depression as predictors of quality-of-life outcomes following endoscopic sinus surgery (ESS). Psychological dysfunction scores, as measured by the 22-item Sino-Nasal Outcome Test (SNOT-22), have been found to influence treatment decision making in CRS. This study aims to further elucidate improvement in discrete psychological symptoms following ESS for CRS. Methods: Adult patients with medically recalcitrant CRS electing to undergo ESS were prospectively enrolled into a multi-institutional, observational cohort. Psychological-related symptom severity and postoperative outcomes were assessed using psychological domain items of the SNOT-22, including subgroup analysis of patients with and without comorbid depression. Results: A total of 374 participants met inclusion criteria and were followed postoperatively for a mean ± standard deviation (SD) of 14.6 ± 5.0 months. Total mean psychological domain scores improved from 15.9 ± 8.2 to 8.5 ± 8.4 (p &lt; 0.001). Significant relative mean improvements were reported in “waking up tired” (23%; p &lt; 0.001), “fatigue” (25%; p &lt; 0.001), “reduced productivity” (28%; p &lt; 0.001), “reduced concentration” (27%; p &lt; 0.001), “ frustrated/restless/irritable” (27%; p &lt; 0.001), “sad” (15%; p &lt; 0.001), and “embarrassed” (8%; p &lt; 0.001) scores. A total of 64% to 66% of participants reported improvement in “reduced productivity,” “waking up tired,” “fatigue,” and “frustrated/restless/irritable,” compared to 46% and 38% reporting improvement in “sad” and “embarrassed,” respectively. Conclusion: Patients with CRS report significant improvement in common mental health–related symptoms following ESS. Despite these improvements, some degree of persistent postoperative psychological dysfunction was reported. Further study is necessary to determine which factors are associated with persistent psychological dysfunction after ESS in order to optimize treatment outcomes.&quot;,&quot;publisher&quot;:&quot;John Wiley and Sons Inc.&quot;,&quot;issue&quot;:&quot;9&quot;,&quot;volume&quot;:&quot;6&quot;},&quot;isTemporary&quot;:false}]},{&quot;citationID&quot;:&quot;MENDELEY_CITATION_049007ac-b81a-4759-9525-1a316588c177&quot;,&quot;properties&quot;:{&quot;noteIndex&quot;:0},&quot;isEdited&quot;:false,&quot;manualOverride&quot;:{&quot;isManuallyOverridden&quot;:false,&quot;citeprocText&quot;:&quot;[13]&quot;,&quot;manualOverrideText&quot;:&quot;&quot;},&quot;citationTag&quot;:&quot;MENDELEY_CITATION_v3_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&quot;,&quot;citationItems&quot;:[{&quot;id&quot;:&quot;2776bb1a-b561-3cea-b8ef-a30ae41afbcc&quot;,&quot;itemData&quot;:{&quot;type&quot;:&quot;article-journal&quot;,&quot;id&quot;:&quot;2776bb1a-b561-3cea-b8ef-a30ae41afbcc&quot;,&quot;title&quot;:&quot;Depression-Specific Outcomes After Treatment of Chronic Rhinosinusitis&quot;,&quot;author&quot;:[{&quot;family&quot;:&quot;Schlosser&quot;,&quot;given&quot;:&quot;Rodney J&quot;,&quot;parse-names&quot;:false,&quot;dropping-particle&quot;:&quot;&quot;,&quot;non-dropping-particle&quot;:&quot;&quot;},{&quot;family&quot;:&quot;Hyer&quot;,&quot;given&quot;:&quot;J Madison&quot;,&quot;parse-names&quot;:false,&quot;dropping-particle&quot;:&quot;&quot;,&quot;non-dropping-particle&quot;:&quot;&quot;},{&quot;family&quot;:&quot;Smith&quot;,&quot;given&quot;:&quot;Timothy L&quot;,&quot;parse-names&quot;:false,&quot;dropping-particle&quot;:&quot;&quot;,&quot;non-dropping-particle&quot;:&quot;&quot;},{&quot;family&quot;:&quot;Mace&quot;,&quot;given&quot;:&quot;Jess C&quot;,&quot;parse-names&quot;:false,&quot;dropping-particle&quot;:&quot;&quot;,&quot;non-dropping-particle&quot;:&quot;&quot;},{&quot;family&quot;:&quot;Cortese&quot;,&quot;given&quot;:&quot;Bernadette M&quot;,&quot;parse-names&quot;:false,&quot;dropping-particle&quot;:&quot;&quot;,&quot;non-dropping-particle&quot;:&quot;&quot;},{&quot;family&quot;:&quot;Uhde&quot;,&quot;given&quot;:&quot;Thomas W&quot;,&quot;parse-names&quot;:false,&quot;dropping-particle&quot;:&quot;&quot;,&quot;non-dropping-particle&quot;:&quot;&quot;},{&quot;family&quot;:&quot;Rudmik&quot;,&quot;given&quot;:&quot;Luke&quot;,&quot;parse-names&quot;:false,&quot;dropping-particle&quot;:&quot;&quot;,&quot;non-dropping-particle&quot;:&quot;&quot;},{&quot;family&quot;:&quot;Soler&quot;,&quot;given&quot;:&quot;Zachary M&quot;,&quot;parse-names&quot;:false,&quot;dropping-particle&quot;:&quot;&quot;,&quot;non-dropping-particle&quot;:&quot;&quot;}],&quot;container-title&quot;:&quot;JAMA Otolaryngology–Head &amp; Neck Surgery&quot;,&quot;DOI&quot;:&quot;10.1001/jamaoto.2015.3810&quot;,&quot;ISSN&quot;:&quot;2168-6181&quot;,&quot;URL&quot;:&quot;https://doi.org/10.1001/jamaoto.2015.3810&quot;,&quot;issued&quot;:{&quot;date-parts&quot;:[[2016,4,1]]},&quot;page&quot;:&quot;370-376&quot;,&quot;abstract&quot;:&quot;Depression is frequently undiagnosed in patients with chronic rhinosinusitis (CRS) and affects quality of life, productivity, and health care use.To examine depression-specific outcomes after medical or surgical treatment of CRS.A multi-institutional, prospective study of patients with refractory CRS treated at tertiary academic rhinology centers was performed from March 1, 2011, to November 1, 2015. Data analysis was performed from October 1, 2015, to November 1, 2015. Patients self-selected to undergo continued medical management or endoscopic sinus surgery for refractory CRS.Patients completed the 22-item Sinonasal Outcome Test (SNOT22), Rhinosinusitis Disability Index (RSDI), Pittsburgh Sleep Quality Index (PSQI), and missed productivity and medication use questionnaires before and at least 6 months after treatment. Computed tomography and endoscopy scoring were performed with reviewers masked to patient-reported data. Depression-specific outcomes were recorded using the 2-item Patient Health Questionnaire (PHQ2).Baseline data were available on 685 patients, with 167 (24.4%) having depression according to the PHQ2 scores. The mean (SD) age of the patients was 50.5 (15.0) years, and 332 (48.4%) were male. Revision surgery status was the only baseline factor associated with depression (53.9% vs 38.0%, P &amp;lt; .001). Patients with depression had worse baseline SNOT22 (mean, 64.5 vs 47.6), PSQI (mean, 12.8 vs 8.4), productivity (mean, 22.8 vs 5.2 days missed), and medication use scores for oral antibiotics (mean, 23.8 vs 14.8) and oral corticosteroids (mean, 17.8 vs 9.9) (P &amp;lt; .001 for all). Medical and surgical treatments had similar outcomes for patients with depression with mean improvement in the PHQ2 scores from 3.96 to 1.91 (P &amp;lt; .001), and 110 of 167 patients (65.9%) categorized as having depression at baseline were categorized as not having depression after treatment. Improvements in the PHQ2 scores were associated with improvements in the SNOT22, PSQI, oral antibiotic use, and productivity scores (P ≤ .001 for all).Depression is a common comorbidity in patients with CRS and affects numerous quality-of-life and health care outcomes. There are few objective baseline factors to aid physicians in identifying depression in patients with CRS. Medical and surgical treatments for CRS improve depression and related clinical outcomes.&quot;,&quot;issue&quot;:&quot;4&quot;,&quot;volume&quot;:&quot;142&quot;,&quot;container-title-short&quot;:&quot;&quot;},&quot;isTemporary&quot;:false}]},{&quot;citationID&quot;:&quot;MENDELEY_CITATION_99ea1f9c-91d9-422c-ba2b-47ae14012da6&quot;,&quot;properties&quot;:{&quot;noteIndex&quot;:0},&quot;isEdited&quot;:false,&quot;manualOverride&quot;:{&quot;isManuallyOverridden&quot;:false,&quot;citeprocText&quot;:&quot;[14], [15]&quot;,&quot;manualOverrideText&quot;:&quot;&quot;},&quot;citationTag&quot;:&quot;MENDELEY_CITATION_v3_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&quot;,&quot;citationItems&quot;:[{&quot;id&quot;:&quot;cac5b67d-7b84-39f2-9d37-fb3e6d57bff8&quot;,&quot;itemData&quot;:{&quot;type&quot;:&quot;article-journal&quot;,&quot;id&quot;:&quot;cac5b67d-7b84-39f2-9d37-fb3e6d57bff8&quot;,&quot;title&quot;:&quot;Impact of depression on disease-specific symptoms and quality of life in patients with chronic rhinosinusitis&quot;,&quot;author&quot;:[{&quot;family&quot;:&quot;Brandsted&quot;,&quot;given&quot;:&quot;Rebecca&quot;,&quot;parse-names&quot;:false,&quot;dropping-particle&quot;:&quot;&quot;,&quot;non-dropping-particle&quot;:&quot;&quot;},{&quot;family&quot;:&quot;Sindwani&quot;,&quot;given&quot;:&quot;Raj&quot;,&quot;parse-names&quot;:false,&quot;dropping-particle&quot;:&quot;&quot;,&quot;non-dropping-particle&quot;:&quot;&quot;}],&quot;container-title&quot;:&quot;American Journal of Rhinology&quot;,&quot;container-title-short&quot;:&quot;Am J Rhinol&quot;,&quot;DOI&quot;:&quot;10.2500/ajr.2007.21.2987&quot;,&quot;ISSN&quot;:&quot;10506586&quot;,&quot;PMID&quot;:&quot;17283561&quot;,&quot;issued&quot;:{&quot;date-parts&quot;:[[2007,1]]},&quot;page&quot;:&quot;50-54&quot;,&quot;abstract&quot;:&quot;Background: Depression is associated with increased symptom burden in the setting of chronic medical conditions. Studies investigating the influence of depression on the symptoms of chronic rhinosinusitis (CRS) are lacking. The purpose of this project was to establish the prevalence of depression in patients with CRS and to explore the impact of this disorder on disease-specific symptoms and general quality of life (QOL) in the preoperative and postoperative setting. Methods: We reviewed the records of 320 consecutive patients presenting with sinonasal symptoms to our specialty sinus clinic. Patients with CRS were evaluated by nasal endoscopy, CT imaging, and validated questionnaires including the Chronic Sinusitis Survey and SF-8 Health Survey, a QOL measurement. Findings in CRS patients with depression were compared with a matched-control group of CRS patients without depression before and after endoscopic sinus surgery. Results: Overall, 26% of patients presenting with sinonasal symptoms had a diagnosis of depression. After evaluation including CT imaging, 33% of the initial population was diagnosed with CRS. The prevalence of depression in these CRS patients was 25%. Disease-specific symptoms were similar between groups; however, depressed CRS patients reported significantly worse pain and energy level and difficulty with daily activities (p &lt; 0.050) when compared with a control group of CRS patients without depression. Postoperatively, nondepressed patients showed a marked improvement in disease-specific as well as general QOL scores (p &lt; 0.050), whereas depressed patients did not. Conclusion: CRS patients with and without depression have similarly poor disease-specific symptoms. However, depressed CRS patients have poorer disease-specific and overall QOL outcomes after sinus surgery. Copyright © 2007, OceanSide Publications, Inc., U.S.A.&quot;,&quot;issue&quot;:&quot;1&quot;,&quot;volume&quot;:&quot;21&quot;},&quot;isTemporary&quot;:false},{&quot;id&quot;:&quot;88b8e533-5e13-3884-8e57-0d4c5e4c10f0&quot;,&quot;itemData&quot;:{&quot;type&quot;:&quot;article-journal&quot;,&quot;id&quot;:&quot;88b8e533-5e13-3884-8e57-0d4c5e4c10f0&quot;,&quot;title&quot;:&quot;Effects of depression on quality of life improvement after endoscopic sinus surgery&quot;,&quot;author&quot;:[{&quot;family&quot;:&quot;Mace&quot;,&quot;given&quot;:&quot;Jess&quot;,&quot;parse-names&quot;:false,&quot;dropping-particle&quot;:&quot;&quot;,&quot;non-dropping-particle&quot;:&quot;&quot;},{&quot;family&quot;:&quot;Michael&quot;,&quot;given&quot;:&quot;Yvonne L.&quot;,&quot;parse-names&quot;:false,&quot;dropping-particle&quot;:&quot;&quot;,&quot;non-dropping-particle&quot;:&quot;&quot;},{&quot;family&quot;:&quot;Carlson&quot;,&quot;given&quot;:&quot;Nichole E.&quot;,&quot;parse-names&quot;:false,&quot;dropping-particle&quot;:&quot;&quot;,&quot;non-dropping-particle&quot;:&quot;&quot;},{&quot;family&quot;:&quot;Litvack&quot;,&quot;given&quot;:&quot;Jamie R.&quot;,&quot;parse-names&quot;:false,&quot;dropping-particle&quot;:&quot;&quot;,&quot;non-dropping-particle&quot;:&quot;&quot;},{&quot;family&quot;:&quot;Smith&quot;,&quot;given&quot;:&quot;Timothy L.&quot;,&quot;parse-names&quot;:false,&quot;dropping-particle&quot;:&quot;&quot;,&quot;non-dropping-particle&quot;:&quot;&quot;}],&quot;container-title&quot;:&quot;Laryngoscope&quot;,&quot;DOI&quot;:&quot;10.1097/MLG.0b013e31815d74bb&quot;,&quot;ISSN&quot;:&quot;0023852X&quot;,&quot;PMID&quot;:&quot;18043488&quot;,&quot;issued&quot;:{&quot;date-parts&quot;:[[2008,3]]},&quot;page&quot;:&quot;528-534&quot;,&quot;abstract&quot;:&quot;OBJECTIVES/HYPOTHESIS: To determine whether self- reported depression predicts lesser postoperative improvement in health-related quality of life (HRQoL) after endoscopic sinus surgery (ESS) for chronic rhinosinusitis (CRS). STUDY DESIGN: Prospective open cohort. METHODS: An adult (≥18 yr) cohort of 23 patients with depression and 79 patients without depression undergoing ESS were followed for 12 ± 2 months. Patient characteristics and computed tomography scores were examined preoperatively. Endoscopy scores and two HRQoL measures, the Rhinosinusitis Disability Index (RSDI) and Chronic Sinusitis Survey, were analyzed pre- and postoperatively. Univariate and multivariate analyses were used to evaluate outcome differences for patients with depression. RESULTS: There was a significantly higher prevalence of women (P = .002) and longer duration of follow-up (P = .004) for the depressed subgroup. Depressed patients reported significantly lower pre- and postoperative HRQoL scores on all RSDI subscales (P &lt; .05). Without baseline adjustment, depression was not associated with significant differences in postoperative change for disease-specific HRQoL scores (P &gt; .10) in multivariate analysis. CONCLUSIONS: Depressed patients with CRS present similarly but have worse pre- and postoperative HRQoL scores and experience similar disease-specific QoL improvements from sinus surgery compared with other CRS patients. Sinus surgery is not effective in alleviating the effect of depression on disease-specific HRQoL, and it is likely that comorbid depression and CRS are operating on independent disease pathways. Additional research and hypothesis testing using continuous, objective measures is warranted. © The American Laryngological, Rhinological &amp; Otological Society, Inc.&quot;,&quot;issue&quot;:&quot;3&quot;,&quot;volume&quot;:&quot;118&quot;,&quot;container-title-short&quot;:&quot;&quot;},&quot;isTemporary&quot;:false}]},{&quot;citationID&quot;:&quot;MENDELEY_CITATION_77543be2-49ad-4058-8d92-5f9480649a96&quot;,&quot;properties&quot;:{&quot;noteIndex&quot;:0},&quot;isEdited&quot;:false,&quot;manualOverride&quot;:{&quot;isManuallyOverridden&quot;:false,&quot;citeprocText&quot;:&quot;[7], [8]&quot;,&quot;manualOverrideText&quot;:&quot;&quot;},&quot;citationTag&quot;:&quot;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&quot;,&quot;citationItems&quot;:[{&quot;id&quot;:&quot;70dcfa10-0226-3b63-a600-3966edef12ba&quot;,&quot;itemData&quot;:{&quot;type&quot;:&quot;article-journal&quot;,&quot;id&quot;:&quot;70dcfa10-0226-3b63-a600-3966edef12ba&quot;,&quot;title&quot;:&quot;Risk of depression in patients with chronic rhinosinusitis: A nationwide population-based retrospective cohort study&quot;,&quot;author&quot;:[{&quot;family&quot;:&quot;Hsu&quot;,&quot;given&quot;:&quot;Che Lun&quot;,&quot;parse-names&quot;:false,&quot;dropping-particle&quot;:&quot;&quot;,&quot;non-dropping-particle&quot;:&quot;&quot;},{&quot;family&quot;:&quot;Wang&quot;,&quot;given&quot;:&quot;Tang Chuan&quot;,&quot;parse-names&quot;:false,&quot;dropping-particle&quot;:&quot;&quot;,&quot;non-dropping-particle&quot;:&quot;&quot;},{&quot;family&quot;:&quot;Shen&quot;,&quot;given&quot;:&quot;Te Chun&quot;,&quot;parse-names&quot;:false,&quot;dropping-particle&quot;:&quot;&quot;,&quot;non-dropping-particle&quot;:&quot;&quot;},{&quot;family&quot;:&quot;Huang&quot;,&quot;given&quot;:&quot;Yu Jhen&quot;,&quot;parse-names&quot;:false,&quot;dropping-particle&quot;:&quot;&quot;,&quot;non-dropping-particle&quot;:&quot;&quot;},{&quot;family&quot;:&quot;Lin&quot;,&quot;given&quot;:&quot;Cheng Li&quot;,&quot;parse-names&quot;:false,&quot;dropping-particle&quot;:&quot;&quot;,&quot;non-dropping-particle&quot;:&quot;&quot;},{&quot;family&quot;:&quot;Sung&quot;,&quot;given&quot;:&quot;Fung Chang&quot;,&quot;parse-names&quot;:false,&quot;dropping-particle&quot;:&quot;&quot;,&quot;non-dropping-particle&quot;:&quot;&quot;}],&quot;container-title&quot;:&quot;Journal of Affective Disorders&quot;,&quot;container-title-short&quot;:&quot;J Affect Disord&quot;,&quot;DOI&quot;:&quot;10.1016/j.jad.2016.09.001&quot;,&quot;ISSN&quot;:&quot;15732517&quot;,&quot;PMID&quot;:&quot;27643962&quot;,&quot;issued&quot;:{&quot;date-parts&quot;:[[2016,12,1]]},&quot;page&quot;:&quot;294-299&quot;,&quot;abstract&quot;:&quot;Background Depression is prevalent in patients with chronic rhinosinusitis (CRS). However, no population-based study has ever investigated this relationship. We used nationwide population insurance data to conduct a retrospective cohort study to evaluate the subsequent risk of depression among patients with CRS. Methods We used the National Health Insurance Research Database (NHIRD) of Taiwan identified 15,371 CRS patients diagnosed during 2000–2010. The non-CRS group consisted of 61,484 individuals without CRS frequency matched by sex, age, and the year of diagnosis. The occurrence of depression was monitored until the end of 2011. The hazard ratios (HRs) of depression were estimated using the Cox proportional hazards model after adjusting for demographic characteristics and comorbidities. Results The overall incidence of depression was 77% higher in the CRS group than in the non-CRS group (8.25 vs. 4.66/1000 person-years, p&lt;0.001), with an adjusted HR of 1.56 (95% confidence interval=1.43–1.70). Further data analyses revealed that the adjusted HRs of depression in the CRS group compared with the non-CRS group by sex, age, urbanization level, monthly income, occupation category, and comorbidity were all significant. However, there was no difference in incidences of depression between CRS patients with and without surgical treatment (8.31 vs. 8.24/1000 person-years). Conclusion The present study suggests that patients with CRS are at an increased risk of depression, compared with those without CRS. Therefore, we should pay attention to the psychiatric status of these patients and provide adequate support for them.&quot;,&quot;publisher&quot;:&quot;Elsevier B.V.&quot;,&quot;volume&quot;:&quot;206&quot;},&quot;isTemporary&quot;:false},{&quot;id&quot;:&quot;bb2d4a5f-eca7-3cdf-bc14-9e6e26687e52&quot;,&quot;itemData&quot;:{&quot;type&quot;:&quot;article-journal&quot;,&quot;id&quot;:&quot;bb2d4a5f-eca7-3cdf-bc14-9e6e26687e52&quot;,&quot;title&quot;:&quot;Association of Chronic Rhinosinusitis with Depression and Anxiety in a Nationwide Insurance Population&quot;,&quot;author&quot;:[{&quot;family&quot;:&quot;Kim&quot;,&quot;given&quot;:&quot;Jong Yeup&quot;,&quot;parse-names&quot;:false,&quot;dropping-particle&quot;:&quot;&quot;,&quot;non-dropping-particle&quot;:&quot;&quot;},{&quot;family&quot;:&quot;Ko&quot;,&quot;given&quot;:&quot;Inseok&quot;,&quot;parse-names&quot;:false,&quot;dropping-particle&quot;:&quot;&quot;,&quot;non-dropping-particle&quot;:&quot;&quot;},{&quot;family&quot;:&quot;Kim&quot;,&quot;given&quot;:&quot;Myoung Suk&quot;,&quot;parse-names&quot;:false,&quot;dropping-particle&quot;:&quot;&quot;,&quot;non-dropping-particle&quot;:&quot;&quot;},{&quot;family&quot;:&quot;Yu&quot;,&quot;given&quot;:&quot;Myeong Sang&quot;,&quot;parse-names&quot;:false,&quot;dropping-particle&quot;:&quot;&quot;,&quot;non-dropping-particle&quot;:&quot;&quot;},{&quot;family&quot;:&quot;Cho&quot;,&quot;given&quot;:&quot;Bum Joo&quot;,&quot;parse-names&quot;:false,&quot;dropping-particle&quot;:&quot;&quot;,&quot;non-dropping-particle&quot;:&quot;&quot;},{&quot;family&quot;:&quot;Kim&quot;,&quot;given&quot;:&quot;Dong Kyu&quot;,&quot;parse-names&quot;:false,&quot;dropping-particle&quot;:&quot;&quot;,&quot;non-dropping-particle&quot;:&quot;&quot;}],&quot;container-title&quot;:&quot;JAMA Otolaryngology - Head and Neck Surgery&quot;,&quot;container-title-short&quot;:&quot;JAMA Otolaryngol Head Neck Surg&quot;,&quot;DOI&quot;:&quot;10.1001/jamaoto.2018.4103&quot;,&quot;ISSN&quot;:&quot;21686181&quot;,&quot;PMID&quot;:&quot;30730537&quot;,&quot;issued&quot;:{&quot;date-parts&quot;:[[2019,4,1]]},&quot;page&quot;:&quot;313-319&quot;,&quot;abstract&quot;:&quot;Importance: Chronic rhinosinusitis (CRS) is associated with a decreased quality of life, affecting physical and emotional aspects of daily function, the latter of which could manifest as depression and anxiety. Objective: To evaluate the risk of depression and anxiety in CRS, depending on the CRS phenotype (CRS without nasal polyps [CRSsNP] and CRS with nasal polyps [CRSwNP]). Design, Setting, and Participants: This retrospective nationwide cohort study used population-based insurance data (consisting of data from approximately 1 million patients). The study population included 16224 patients with CRS and 32448 individuals without CRS, with propensity score matching between groups according to sociodemographic factors and enrollment year. Data were collected from January 1, 2002, through December 31, 2013, and analyzed from July 1 through November 15, 2018. Main Outcomes and Measures: Survival analysis, the log-rank test, and Cox proportional hazards regression models were used to calculate the incidence, survival rate, and hazard ratio (HR) of depression and anxiety for each group. Results: Among the 48 672 individuals included in the study population (58.8% female), the overall incidence of depression during the 11-year follow-up was 1.51-fold higher in the CRS group than in the non-CRS group (24.2 vs 16.0 per 1000 person-years; adjusted HR, 1.54; 95% CI, 1.48-1.61). The incidence of anxiety was also higher in the CRS group than in the comparison group (42.2 vs 27.8 per 1000 person-years; adjusted HR, 1.57; 95% CI, 1.52-1.62). Moreover, the adjusted HRs of developing depression (CRSsNP, 1.61 [95% CI, 1.54-1.69]; CRSwNP, 1.41 [95% CI, 1.32-1.50]) and anxiety (CRSsNP, 1.63 [95% CI, 1.57-1.69]; CRSwNP, 1.45 [95% CI, 1.38-1.52]) were greater in patients with CRSsNP than in those with CRSwNP. Conclusions and Relevance: This observational study suggests that CRS is associated with an increased incidence of depression and anxiety. Specifically, findings from this study found that patients without nasal polyps showed a higher risk of developing depression and anxiety than those with nasal polyps..&quot;,&quot;publisher&quot;:&quot;American Medical Association&quot;,&quot;issue&quot;:&quot;4&quot;,&quot;volume&quot;:&quot;145&quot;},&quot;isTemporary&quot;:false}]},{&quot;citationID&quot;:&quot;MENDELEY_CITATION_537303e6-791d-4290-9012-1d5052c7d88c&quot;,&quot;properties&quot;:{&quot;noteIndex&quot;:0},&quot;isEdited&quot;:false,&quot;manualOverride&quot;:{&quot;isManuallyOverridden&quot;:false,&quot;citeprocText&quot;:&quot;[16]&quot;,&quot;manualOverrideText&quot;:&quot;&quot;},&quot;citationTag&quot;:&quot;MENDELEY_CITATION_v3_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&quot;,&quot;citationItems&quot;:[{&quot;id&quot;:&quot;17d01d4a-a5b5-3559-92db-98ca73f0ae88&quot;,&quot;itemData&quot;:{&quot;type&quot;:&quot;article-journal&quot;,&quot;id&quot;:&quot;17d01d4a-a5b5-3559-92db-98ca73f0ae88&quot;,&quot;title&quot;:&quot;The relationship of chronic rhinosinusitis and depression&quot;,&quot;author&quot;:[{&quot;family&quot;:&quot;Smith&quot;,&quot;given&quot;:&quot;Kristine A.&quot;,&quot;parse-names&quot;:false,&quot;dropping-particle&quot;:&quot;&quot;,&quot;non-dropping-particle&quot;:&quot;&quot;},{&quot;family&quot;:&quot;Alt&quot;,&quot;given&quot;:&quot;Jeremiah A.&quot;,&quot;parse-names&quot;:false,&quot;dropping-particle&quot;:&quot;&quot;,&quot;non-dropping-particle&quot;:&quot;&quot;}],&quot;container-title&quot;:&quot;Current Opinion in Otolaryngology &amp; Head &amp; Neck Surgery&quot;,&quot;container-title-short&quot;:&quot;Curr Opin Otolaryngol Head Neck Surg&quot;,&quot;DOI&quot;:&quot;10.1097/MOO.0000000000000595&quot;,&quot;ISSN&quot;:&quot;1068-9508&quot;,&quot;issued&quot;:{&quot;date-parts&quot;:[[2020,2]]},&quot;page&quot;:&quot;1-5&quot;,&quot;issue&quot;:&quot;1&quot;,&quot;volume&quot;:&quot;28&quot;},&quot;isTemporary&quot;:false}]},{&quot;citationID&quot;:&quot;MENDELEY_CITATION_3628035a-e2e3-473e-a343-14834dc6a2e1&quot;,&quot;properties&quot;:{&quot;noteIndex&quot;:0},&quot;isEdited&quot;:false,&quot;manualOverride&quot;:{&quot;isManuallyOverridden&quot;:false,&quot;citeprocText&quot;:&quot;[17]&quot;,&quot;manualOverrideText&quot;:&quot;&quot;},&quot;citationTag&quot;:&quot;MENDELEY_CITATION_v3_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&quot;,&quot;citationItems&quot;:[{&quot;id&quot;:&quot;98bea242-4774-3b31-89f6-d3335d2d305f&quot;,&quot;itemData&quot;:{&quot;type&quot;:&quot;article&quot;,&quot;id&quot;:&quot;98bea242-4774-3b31-89f6-d3335d2d305f&quot;,&quot;title&quot;:&quot;Gender differences in depression&quot;,&quot;author&quot;:[{&quot;family&quot;:&quot;Parker&quot;,&quot;given&quot;:&quot;Gordon&quot;,&quot;parse-names&quot;:false,&quot;dropping-particle&quot;:&quot;&quot;,&quot;non-dropping-particle&quot;:&quot;&quot;},{&quot;family&quot;:&quot;Brotchie&quot;,&quot;given&quot;:&quot;Heather&quot;,&quot;parse-names&quot;:false,&quot;dropping-particle&quot;:&quot;&quot;,&quot;non-dropping-particle&quot;:&quot;&quot;}],&quot;container-title&quot;:&quot;International Review of Psychiatry&quot;,&quot;DOI&quot;:&quot;10.3109/09540261.2010.492391&quot;,&quot;ISSN&quot;:&quot;09540261&quot;,&quot;PMID&quot;:&quot;21047157&quot;,&quot;issued&quot;:{&quot;date-parts&quot;:[[2010,10]]},&quot;page&quot;:&quot;429-436&quot;,&quot;abstract&quot;:&quot;It is commonly suggested that a female preponderance in depression is universal and substantial. This review considers that proposition and explanatory factors. The view that depression rates are universally higher in women is challenged with exceptions to the proposition helping clarify candidate explanations. 'Real' and artefactual explanations for any such phenomenon are considered, and the contribution of sex role changes, social factors and biological determinants are overviewed. While artefactual factors make some contribution, it is concluded that there is a higher order biological factor (variably determined neuroticism, 'stress responsiveness' or 'limbic system hyperactivity') that principally contributes to the gender differentiation in some expressions of both depression and anxiety, and reflects the impact of gonadal steroid changes at puberty. Rather than conclude that 'anatomy is destiny' we favour a diathesis stress model, so accounting for differential epidemiological findings. Finally, the impact of gender on response to differing antidepressant therapies is considered briefly. © 2010 Informa UK Ltd All rights reserved.&quot;,&quot;issue&quot;:&quot;5&quot;,&quot;volume&quot;:&quot;22&quot;,&quot;container-title-short&quot;:&quot;&quot;},&quot;isTemporary&quot;:false}]},{&quot;citationID&quot;:&quot;MENDELEY_CITATION_5e8b079c-eee2-4b9c-a22a-fb9c89287530&quot;,&quot;properties&quot;:{&quot;noteIndex&quot;:0},&quot;isEdited&quot;:false,&quot;manualOverride&quot;:{&quot;isManuallyOverridden&quot;:false,&quot;citeprocText&quot;:&quot;[18]&quot;,&quot;manualOverrideText&quot;:&quot;&quot;},&quot;citationTag&quot;:&quot;MENDELEY_CITATION_v3_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&quot;,&quot;citationItems&quot;:[{&quot;id&quot;:&quot;300794a1-1964-365b-b9b5-da59bb2f7ce5&quot;,&quot;itemData&quot;:{&quot;type&quot;:&quot;article-journal&quot;,&quot;id&quot;:&quot;300794a1-1964-365b-b9b5-da59bb2f7ce5&quot;,&quot;title&quot;:&quot;Gender differences in stress response: Role of developmental and biological determinants&quot;,&quot;author&quot;:[{&quot;family&quot;:&quot;Verma&quot;,&quot;given&quot;:&quot;Rohit&quot;,&quot;parse-names&quot;:false,&quot;dropping-particle&quot;:&quot;&quot;,&quot;non-dropping-particle&quot;:&quot;&quot;},{&quot;family&quot;:&quot;Balhara&quot;,&quot;given&quot;:&quot;YatanPal Singh&quot;,&quot;parse-names&quot;:false,&quot;dropping-particle&quot;:&quot;&quot;,&quot;non-dropping-particle&quot;:&quot;&quot;},{&quot;family&quot;:&quot;Gupta&quot;,&quot;given&quot;:&quot;ChandraShekhar&quot;,&quot;parse-names&quot;:false,&quot;dropping-particle&quot;:&quot;&quot;,&quot;non-dropping-particle&quot;:&quot;&quot;}],&quot;container-title&quot;:&quot;Industrial Psychiatry Journal&quot;,&quot;container-title-short&quot;:&quot;Ind Psychiatry J&quot;,&quot;DOI&quot;:&quot;10.4103/0972-6748.98407&quot;,&quot;ISSN&quot;:&quot;0972-6748&quot;,&quot;issued&quot;:{&quot;date-parts&quot;:[[2011]]},&quot;page&quot;:&quot;4&quot;,&quot;issue&quot;:&quot;1&quot;,&quot;volume&quot;:&quot;20&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7</Pages>
  <Words>2062</Words>
  <Characters>11760</Characters>
  <Application>Microsoft Office Word</Application>
  <DocSecurity>0</DocSecurity>
  <Lines>98</Lines>
  <Paragraphs>27</Paragraphs>
  <ScaleCrop>false</ScaleCrop>
  <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2025-06-04T04:22:00Z</dcterms:created>
  <dcterms:modified xsi:type="dcterms:W3CDTF">2025-06-04T04:22:00Z</dcterms:modified>
</cp:coreProperties>
</file>