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535D1F8">
      <w:pPr>
        <w:jc w:val="center"/>
        <w:rPr>
          <w:rStyle w:val="9"/>
          <w:rFonts w:hint="eastAsia"/>
          <w:lang w:val="en-US" w:eastAsia="zh-CN"/>
        </w:rPr>
      </w:pPr>
      <w:r>
        <w:rPr>
          <w:rStyle w:val="9"/>
          <w:rFonts w:hint="eastAsia"/>
          <w:lang w:val="en-US" w:eastAsia="zh-CN"/>
        </w:rPr>
        <w:t>Supplementary</w:t>
      </w:r>
      <w:r>
        <w:rPr>
          <w:rStyle w:val="9"/>
          <w:rFonts w:hint="eastAsia"/>
          <w:lang w:val="en-US" w:eastAsia="zh-CN"/>
        </w:rPr>
        <w:t xml:space="preserve"> </w:t>
      </w:r>
      <w:r>
        <w:rPr>
          <w:rStyle w:val="9"/>
          <w:rFonts w:hint="eastAsia"/>
          <w:lang w:val="en-US" w:eastAsia="zh-CN"/>
        </w:rPr>
        <w:t>Materials</w:t>
      </w:r>
    </w:p>
    <w:p w14:paraId="69465C76">
      <w:pPr>
        <w:rPr>
          <w:rFonts w:hint="eastAsia" w:ascii="Times New Roman" w:hAnsi="Times New Roman" w:eastAsia="仿宋" w:cs="Times New Roman"/>
          <w:sz w:val="24"/>
          <w:szCs w:val="24"/>
        </w:rPr>
      </w:pPr>
    </w:p>
    <w:p w14:paraId="12A709FC">
      <w:pPr>
        <w:numPr>
          <w:ilvl w:val="0"/>
          <w:numId w:val="1"/>
        </w:numPr>
        <w:ind w:left="425" w:leftChars="0" w:hanging="425" w:firstLineChars="0"/>
        <w:rPr>
          <w:rFonts w:hint="default" w:ascii="Times New Roman" w:hAnsi="Times New Roman" w:eastAsia="仿宋" w:cs="Times New Roman"/>
          <w:sz w:val="28"/>
          <w:szCs w:val="28"/>
        </w:rPr>
      </w:pPr>
      <w:r>
        <w:rPr>
          <w:rFonts w:hint="default" w:ascii="Times New Roman" w:hAnsi="Times New Roman" w:eastAsia="仿宋" w:cs="Times New Roman"/>
          <w:sz w:val="28"/>
          <w:szCs w:val="28"/>
        </w:rPr>
        <w:t xml:space="preserve">Table S1. All edges weights within </w:t>
      </w:r>
      <w:r>
        <w:rPr>
          <w:rFonts w:hint="default" w:ascii="Times New Roman" w:hAnsi="Times New Roman" w:eastAsia="仿宋" w:cs="Times New Roman"/>
          <w:sz w:val="28"/>
          <w:szCs w:val="28"/>
          <w:lang w:eastAsia="zh-CN"/>
        </w:rPr>
        <w:t>PGI-LB</w:t>
      </w:r>
      <w:r>
        <w:rPr>
          <w:rFonts w:hint="default" w:ascii="Times New Roman" w:hAnsi="Times New Roman" w:eastAsia="仿宋" w:cs="Times New Roman"/>
          <w:sz w:val="28"/>
          <w:szCs w:val="28"/>
        </w:rPr>
        <w:t xml:space="preserve"> network</w:t>
      </w:r>
    </w:p>
    <w:p w14:paraId="451295F8">
      <w:pPr>
        <w:numPr>
          <w:ilvl w:val="0"/>
          <w:numId w:val="1"/>
        </w:numPr>
        <w:ind w:left="425" w:leftChars="0" w:hanging="425" w:firstLineChars="0"/>
        <w:rPr>
          <w:rFonts w:hint="default" w:ascii="Times New Roman" w:hAnsi="Times New Roman" w:eastAsia="仿宋" w:cs="Times New Roman"/>
          <w:sz w:val="28"/>
          <w:szCs w:val="28"/>
        </w:rPr>
      </w:pPr>
      <w:r>
        <w:rPr>
          <w:rFonts w:hint="default" w:ascii="Times New Roman" w:hAnsi="Times New Roman" w:eastAsia="仿宋" w:cs="Times New Roman"/>
          <w:sz w:val="28"/>
          <w:szCs w:val="28"/>
        </w:rPr>
        <w:t>Table S</w:t>
      </w:r>
      <w:r>
        <w:rPr>
          <w:rFonts w:hint="default" w:ascii="Times New Roman" w:hAnsi="Times New Roman" w:eastAsia="仿宋" w:cs="Times New Roman"/>
          <w:sz w:val="28"/>
          <w:szCs w:val="28"/>
          <w:lang w:val="en-US" w:eastAsia="zh-CN"/>
        </w:rPr>
        <w:t>2</w:t>
      </w:r>
      <w:r>
        <w:rPr>
          <w:rFonts w:hint="default" w:ascii="Times New Roman" w:hAnsi="Times New Roman" w:eastAsia="仿宋" w:cs="Times New Roman"/>
          <w:sz w:val="28"/>
          <w:szCs w:val="28"/>
        </w:rPr>
        <w:t xml:space="preserve">. All edges weights within </w:t>
      </w:r>
      <w:r>
        <w:rPr>
          <w:rFonts w:hint="default" w:ascii="Times New Roman" w:hAnsi="Times New Roman" w:eastAsia="仿宋" w:cs="Times New Roman"/>
          <w:sz w:val="28"/>
          <w:szCs w:val="28"/>
          <w:lang w:eastAsia="zh-CN"/>
        </w:rPr>
        <w:t>PGI-LB</w:t>
      </w:r>
      <w:r>
        <w:rPr>
          <w:rFonts w:hint="default" w:ascii="Times New Roman" w:hAnsi="Times New Roman" w:eastAsia="仿宋" w:cs="Times New Roman"/>
          <w:sz w:val="28"/>
          <w:szCs w:val="28"/>
        </w:rPr>
        <w:t xml:space="preserve"> network of </w:t>
      </w:r>
      <w:r>
        <w:rPr>
          <w:rFonts w:hint="default" w:ascii="Times New Roman" w:hAnsi="Times New Roman" w:eastAsia="仿宋" w:cs="Times New Roman"/>
          <w:sz w:val="28"/>
          <w:szCs w:val="28"/>
          <w:lang w:val="en-US" w:eastAsia="zh-CN"/>
        </w:rPr>
        <w:t>male</w:t>
      </w:r>
      <w:r>
        <w:rPr>
          <w:rFonts w:hint="default" w:ascii="Times New Roman" w:hAnsi="Times New Roman" w:eastAsia="仿宋" w:cs="Times New Roman"/>
          <w:sz w:val="28"/>
          <w:szCs w:val="28"/>
        </w:rPr>
        <w:t xml:space="preserve"> </w:t>
      </w:r>
    </w:p>
    <w:p w14:paraId="1FA26EC1">
      <w:pPr>
        <w:numPr>
          <w:ilvl w:val="0"/>
          <w:numId w:val="1"/>
        </w:numPr>
        <w:ind w:left="425" w:leftChars="0" w:hanging="425" w:firstLineChars="0"/>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rPr>
        <w:t>Table S</w:t>
      </w:r>
      <w:r>
        <w:rPr>
          <w:rFonts w:hint="default" w:ascii="Times New Roman" w:hAnsi="Times New Roman" w:eastAsia="仿宋" w:cs="Times New Roman"/>
          <w:sz w:val="28"/>
          <w:szCs w:val="28"/>
          <w:lang w:val="en-US" w:eastAsia="zh-CN"/>
        </w:rPr>
        <w:t>3</w:t>
      </w:r>
      <w:r>
        <w:rPr>
          <w:rFonts w:hint="default" w:ascii="Times New Roman" w:hAnsi="Times New Roman" w:eastAsia="仿宋" w:cs="Times New Roman"/>
          <w:sz w:val="28"/>
          <w:szCs w:val="28"/>
        </w:rPr>
        <w:t xml:space="preserve">. All edges weights within </w:t>
      </w:r>
      <w:r>
        <w:rPr>
          <w:rFonts w:hint="default" w:ascii="Times New Roman" w:hAnsi="Times New Roman" w:eastAsia="仿宋" w:cs="Times New Roman"/>
          <w:sz w:val="28"/>
          <w:szCs w:val="28"/>
          <w:lang w:eastAsia="zh-CN"/>
        </w:rPr>
        <w:t>PGI-LB</w:t>
      </w:r>
      <w:r>
        <w:rPr>
          <w:rFonts w:hint="default" w:ascii="Times New Roman" w:hAnsi="Times New Roman" w:eastAsia="仿宋" w:cs="Times New Roman"/>
          <w:sz w:val="28"/>
          <w:szCs w:val="28"/>
        </w:rPr>
        <w:t xml:space="preserve"> network of </w:t>
      </w:r>
      <w:r>
        <w:rPr>
          <w:rFonts w:hint="default" w:ascii="Times New Roman" w:hAnsi="Times New Roman" w:eastAsia="仿宋" w:cs="Times New Roman"/>
          <w:sz w:val="28"/>
          <w:szCs w:val="28"/>
          <w:lang w:val="en-US" w:eastAsia="zh-CN"/>
        </w:rPr>
        <w:t>female</w:t>
      </w:r>
    </w:p>
    <w:p w14:paraId="53932F4E">
      <w:pPr>
        <w:numPr>
          <w:ilvl w:val="0"/>
          <w:numId w:val="1"/>
        </w:numPr>
        <w:ind w:left="425" w:leftChars="0" w:hanging="425" w:firstLineChars="0"/>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rPr>
        <w:t>Table S</w:t>
      </w:r>
      <w:r>
        <w:rPr>
          <w:rFonts w:hint="default" w:ascii="Times New Roman" w:hAnsi="Times New Roman" w:eastAsia="仿宋" w:cs="Times New Roman"/>
          <w:sz w:val="28"/>
          <w:szCs w:val="28"/>
          <w:lang w:val="en-US" w:eastAsia="zh-CN"/>
        </w:rPr>
        <w:t>4</w:t>
      </w:r>
      <w:r>
        <w:rPr>
          <w:rFonts w:hint="default" w:ascii="Times New Roman" w:hAnsi="Times New Roman" w:eastAsia="仿宋" w:cs="Times New Roman"/>
          <w:sz w:val="28"/>
          <w:szCs w:val="28"/>
        </w:rPr>
        <w:t xml:space="preserve">. All edges weights within </w:t>
      </w:r>
      <w:r>
        <w:rPr>
          <w:rFonts w:hint="default" w:ascii="Times New Roman" w:hAnsi="Times New Roman" w:eastAsia="仿宋" w:cs="Times New Roman"/>
          <w:sz w:val="28"/>
          <w:szCs w:val="28"/>
          <w:lang w:eastAsia="zh-CN"/>
        </w:rPr>
        <w:t>PGI-LB</w:t>
      </w:r>
      <w:r>
        <w:rPr>
          <w:rFonts w:hint="default" w:ascii="Times New Roman" w:hAnsi="Times New Roman" w:eastAsia="仿宋" w:cs="Times New Roman"/>
          <w:sz w:val="28"/>
          <w:szCs w:val="28"/>
        </w:rPr>
        <w:t xml:space="preserve"> network of </w:t>
      </w:r>
      <w:r>
        <w:rPr>
          <w:rFonts w:hint="default" w:ascii="Times New Roman" w:hAnsi="Times New Roman" w:eastAsia="仿宋" w:cs="Times New Roman"/>
          <w:sz w:val="28"/>
          <w:szCs w:val="28"/>
          <w:lang w:val="en-US" w:eastAsia="zh-CN"/>
        </w:rPr>
        <w:t xml:space="preserve">city </w:t>
      </w:r>
      <w:r>
        <w:rPr>
          <w:rFonts w:hint="default" w:ascii="Times New Roman" w:hAnsi="Times New Roman" w:eastAsia="宋体" w:cs="Times New Roman"/>
          <w:sz w:val="28"/>
          <w:szCs w:val="28"/>
        </w:rPr>
        <w:t>samples</w:t>
      </w:r>
    </w:p>
    <w:p w14:paraId="6BE90743">
      <w:pPr>
        <w:numPr>
          <w:ilvl w:val="0"/>
          <w:numId w:val="1"/>
        </w:numPr>
        <w:ind w:left="425" w:leftChars="0" w:hanging="425" w:firstLineChars="0"/>
        <w:rPr>
          <w:rFonts w:hint="default" w:ascii="Times New Roman" w:hAnsi="Times New Roman" w:eastAsia="仿宋" w:cs="Times New Roman"/>
          <w:sz w:val="28"/>
          <w:szCs w:val="28"/>
        </w:rPr>
      </w:pPr>
      <w:r>
        <w:rPr>
          <w:rFonts w:hint="default" w:ascii="Times New Roman" w:hAnsi="Times New Roman" w:eastAsia="仿宋" w:cs="Times New Roman"/>
          <w:sz w:val="28"/>
          <w:szCs w:val="28"/>
        </w:rPr>
        <w:t>Table S</w:t>
      </w:r>
      <w:r>
        <w:rPr>
          <w:rFonts w:hint="default" w:ascii="Times New Roman" w:hAnsi="Times New Roman" w:eastAsia="仿宋" w:cs="Times New Roman"/>
          <w:sz w:val="28"/>
          <w:szCs w:val="28"/>
          <w:lang w:val="en-US" w:eastAsia="zh-CN"/>
        </w:rPr>
        <w:t>5</w:t>
      </w:r>
      <w:r>
        <w:rPr>
          <w:rFonts w:hint="default" w:ascii="Times New Roman" w:hAnsi="Times New Roman" w:eastAsia="仿宋" w:cs="Times New Roman"/>
          <w:sz w:val="28"/>
          <w:szCs w:val="28"/>
        </w:rPr>
        <w:t xml:space="preserve">. All edges weights within </w:t>
      </w:r>
      <w:r>
        <w:rPr>
          <w:rFonts w:hint="default" w:ascii="Times New Roman" w:hAnsi="Times New Roman" w:eastAsia="仿宋" w:cs="Times New Roman"/>
          <w:sz w:val="28"/>
          <w:szCs w:val="28"/>
          <w:lang w:eastAsia="zh-CN"/>
        </w:rPr>
        <w:t>PGI-LB</w:t>
      </w:r>
      <w:r>
        <w:rPr>
          <w:rFonts w:hint="default" w:ascii="Times New Roman" w:hAnsi="Times New Roman" w:eastAsia="仿宋" w:cs="Times New Roman"/>
          <w:sz w:val="28"/>
          <w:szCs w:val="28"/>
        </w:rPr>
        <w:t xml:space="preserve"> network of </w:t>
      </w:r>
      <w:r>
        <w:rPr>
          <w:rFonts w:hint="default" w:ascii="Times New Roman" w:hAnsi="Times New Roman" w:eastAsia="仿宋" w:cs="Times New Roman"/>
          <w:sz w:val="28"/>
          <w:szCs w:val="28"/>
          <w:lang w:val="en-US" w:eastAsia="zh-CN"/>
        </w:rPr>
        <w:t xml:space="preserve">rural </w:t>
      </w:r>
      <w:r>
        <w:rPr>
          <w:rFonts w:hint="default" w:ascii="Times New Roman" w:hAnsi="Times New Roman" w:eastAsia="宋体" w:cs="Times New Roman"/>
          <w:sz w:val="28"/>
          <w:szCs w:val="28"/>
        </w:rPr>
        <w:t>samples</w:t>
      </w:r>
    </w:p>
    <w:p w14:paraId="32A5C947">
      <w:pPr>
        <w:numPr>
          <w:ilvl w:val="0"/>
          <w:numId w:val="1"/>
        </w:numPr>
        <w:ind w:left="425" w:leftChars="0" w:hanging="425" w:firstLineChars="0"/>
        <w:rPr>
          <w:rFonts w:hint="default" w:ascii="Times New Roman" w:hAnsi="Times New Roman" w:eastAsia="仿宋" w:cs="Times New Roman"/>
          <w:sz w:val="28"/>
          <w:szCs w:val="28"/>
        </w:rPr>
      </w:pPr>
      <w:r>
        <w:rPr>
          <w:rFonts w:hint="default" w:ascii="Times New Roman" w:hAnsi="Times New Roman" w:eastAsia="仿宋" w:cs="Times New Roman"/>
          <w:sz w:val="28"/>
          <w:szCs w:val="28"/>
        </w:rPr>
        <w:t>Figure S1.Robustness and difference test results of</w:t>
      </w:r>
      <w:r>
        <w:rPr>
          <w:rFonts w:hint="default" w:ascii="Times New Roman" w:hAnsi="Times New Roman" w:eastAsia="仿宋" w:cs="Times New Roman"/>
          <w:sz w:val="28"/>
          <w:szCs w:val="28"/>
          <w:lang w:val="en-US" w:eastAsia="zh-CN"/>
        </w:rPr>
        <w:t xml:space="preserve"> PGI-LB</w:t>
      </w:r>
      <w:r>
        <w:rPr>
          <w:rFonts w:hint="default" w:ascii="Times New Roman" w:hAnsi="Times New Roman" w:eastAsia="仿宋" w:cs="Times New Roman"/>
          <w:sz w:val="28"/>
          <w:szCs w:val="28"/>
        </w:rPr>
        <w:t xml:space="preserve"> network</w:t>
      </w:r>
    </w:p>
    <w:p w14:paraId="2398925D">
      <w:pPr>
        <w:numPr>
          <w:ilvl w:val="0"/>
          <w:numId w:val="1"/>
        </w:numPr>
        <w:ind w:left="425" w:leftChars="0" w:hanging="425" w:firstLineChars="0"/>
        <w:rPr>
          <w:rFonts w:hint="default" w:ascii="Times New Roman" w:hAnsi="Times New Roman" w:eastAsia="仿宋" w:cs="Times New Roman"/>
          <w:sz w:val="28"/>
          <w:szCs w:val="28"/>
        </w:rPr>
      </w:pPr>
      <w:r>
        <w:rPr>
          <w:rFonts w:hint="default" w:ascii="Times New Roman" w:hAnsi="Times New Roman" w:eastAsia="仿宋" w:cs="Times New Roman"/>
          <w:sz w:val="28"/>
          <w:szCs w:val="28"/>
        </w:rPr>
        <w:t>Figure S2. Nonparametric Spearman correlation matrix for variables in female and male</w:t>
      </w:r>
    </w:p>
    <w:p w14:paraId="04362BFC">
      <w:pPr>
        <w:numPr>
          <w:ilvl w:val="0"/>
          <w:numId w:val="1"/>
        </w:numPr>
        <w:ind w:left="425" w:leftChars="0" w:hanging="425" w:firstLineChars="0"/>
        <w:rPr>
          <w:rFonts w:hint="default" w:ascii="Times New Roman" w:hAnsi="Times New Roman" w:eastAsia="仿宋" w:cs="Times New Roman"/>
          <w:sz w:val="28"/>
          <w:szCs w:val="28"/>
        </w:rPr>
      </w:pPr>
      <w:r>
        <w:rPr>
          <w:rFonts w:hint="default" w:ascii="Times New Roman" w:hAnsi="Times New Roman" w:eastAsia="仿宋" w:cs="Times New Roman"/>
          <w:sz w:val="28"/>
          <w:szCs w:val="28"/>
        </w:rPr>
        <w:t>Figure S3</w:t>
      </w:r>
      <w:r>
        <w:rPr>
          <w:rFonts w:hint="default" w:ascii="Times New Roman" w:hAnsi="Times New Roman" w:eastAsia="仿宋" w:cs="Times New Roman"/>
          <w:sz w:val="28"/>
          <w:szCs w:val="28"/>
          <w:lang w:val="en-US" w:eastAsia="zh-CN"/>
        </w:rPr>
        <w:t>-1</w:t>
      </w:r>
      <w:r>
        <w:rPr>
          <w:rFonts w:hint="default" w:ascii="Times New Roman" w:hAnsi="Times New Roman" w:eastAsia="仿宋" w:cs="Times New Roman"/>
          <w:sz w:val="28"/>
          <w:szCs w:val="28"/>
        </w:rPr>
        <w:t>. Robustness and difference test results of the male network</w:t>
      </w:r>
    </w:p>
    <w:p w14:paraId="59E090E5">
      <w:pPr>
        <w:numPr>
          <w:ilvl w:val="0"/>
          <w:numId w:val="1"/>
        </w:numPr>
        <w:ind w:left="425" w:leftChars="0" w:hanging="425" w:firstLineChars="0"/>
        <w:rPr>
          <w:rFonts w:hint="default" w:ascii="Times New Roman" w:hAnsi="Times New Roman" w:eastAsia="仿宋" w:cs="Times New Roman"/>
          <w:sz w:val="28"/>
          <w:szCs w:val="28"/>
        </w:rPr>
      </w:pPr>
      <w:r>
        <w:rPr>
          <w:rFonts w:hint="default" w:ascii="Times New Roman" w:hAnsi="Times New Roman" w:eastAsia="仿宋" w:cs="Times New Roman"/>
          <w:sz w:val="28"/>
          <w:szCs w:val="28"/>
        </w:rPr>
        <w:t>Figure S3</w:t>
      </w:r>
      <w:r>
        <w:rPr>
          <w:rFonts w:hint="default" w:ascii="Times New Roman" w:hAnsi="Times New Roman" w:eastAsia="仿宋" w:cs="Times New Roman"/>
          <w:sz w:val="28"/>
          <w:szCs w:val="28"/>
          <w:lang w:val="en-US" w:eastAsia="zh-CN"/>
        </w:rPr>
        <w:t>-2</w:t>
      </w:r>
      <w:r>
        <w:rPr>
          <w:rFonts w:hint="default" w:ascii="Times New Roman" w:hAnsi="Times New Roman" w:eastAsia="仿宋" w:cs="Times New Roman"/>
          <w:sz w:val="28"/>
          <w:szCs w:val="28"/>
        </w:rPr>
        <w:t xml:space="preserve">. Robustness and difference test results of the </w:t>
      </w:r>
      <w:r>
        <w:rPr>
          <w:rFonts w:hint="default" w:ascii="Times New Roman" w:hAnsi="Times New Roman" w:eastAsia="仿宋" w:cs="Times New Roman"/>
          <w:sz w:val="28"/>
          <w:szCs w:val="28"/>
          <w:lang w:val="en-US" w:eastAsia="zh-CN"/>
        </w:rPr>
        <w:t>fe</w:t>
      </w:r>
      <w:r>
        <w:rPr>
          <w:rFonts w:hint="default" w:ascii="Times New Roman" w:hAnsi="Times New Roman" w:eastAsia="仿宋" w:cs="Times New Roman"/>
          <w:sz w:val="28"/>
          <w:szCs w:val="28"/>
        </w:rPr>
        <w:t>male network</w:t>
      </w:r>
    </w:p>
    <w:p w14:paraId="435C1117">
      <w:pPr>
        <w:numPr>
          <w:ilvl w:val="0"/>
          <w:numId w:val="1"/>
        </w:numPr>
        <w:ind w:left="425" w:leftChars="0" w:hanging="425" w:firstLineChars="0"/>
        <w:rPr>
          <w:rFonts w:hint="default" w:ascii="Times New Roman" w:hAnsi="Times New Roman" w:eastAsia="仿宋" w:cs="Times New Roman"/>
          <w:sz w:val="28"/>
          <w:szCs w:val="28"/>
        </w:rPr>
      </w:pPr>
      <w:r>
        <w:rPr>
          <w:rFonts w:hint="default" w:ascii="Times New Roman" w:hAnsi="Times New Roman" w:eastAsia="仿宋" w:cs="Times New Roman"/>
          <w:sz w:val="28"/>
          <w:szCs w:val="28"/>
          <w:lang w:val="en-US" w:eastAsia="zh-CN"/>
        </w:rPr>
        <w:t>Figure S4. Nonparametric Spearman correlation matrix for variables in city and rural samples</w:t>
      </w:r>
    </w:p>
    <w:p w14:paraId="3827E760">
      <w:pPr>
        <w:numPr>
          <w:ilvl w:val="0"/>
          <w:numId w:val="1"/>
        </w:numPr>
        <w:ind w:left="425" w:leftChars="0" w:hanging="425" w:firstLineChars="0"/>
        <w:rPr>
          <w:rFonts w:hint="default" w:ascii="Times New Roman" w:hAnsi="Times New Roman" w:eastAsia="仿宋" w:cs="Times New Roman"/>
          <w:sz w:val="28"/>
          <w:szCs w:val="28"/>
        </w:rPr>
      </w:pPr>
      <w:r>
        <w:rPr>
          <w:rFonts w:hint="default" w:ascii="Times New Roman" w:hAnsi="Times New Roman" w:eastAsia="仿宋" w:cs="Times New Roman"/>
          <w:sz w:val="28"/>
          <w:szCs w:val="28"/>
        </w:rPr>
        <w:t>Figure S</w:t>
      </w:r>
      <w:r>
        <w:rPr>
          <w:rFonts w:hint="default" w:ascii="Times New Roman" w:hAnsi="Times New Roman" w:eastAsia="仿宋" w:cs="Times New Roman"/>
          <w:sz w:val="28"/>
          <w:szCs w:val="28"/>
          <w:lang w:val="en-US" w:eastAsia="zh-CN"/>
        </w:rPr>
        <w:t>5-1</w:t>
      </w:r>
      <w:r>
        <w:rPr>
          <w:rFonts w:hint="default" w:ascii="Times New Roman" w:hAnsi="Times New Roman" w:eastAsia="仿宋" w:cs="Times New Roman"/>
          <w:sz w:val="28"/>
          <w:szCs w:val="28"/>
        </w:rPr>
        <w:t xml:space="preserve">. Robustness and difference test results of the </w:t>
      </w:r>
      <w:r>
        <w:rPr>
          <w:rFonts w:hint="default" w:ascii="Times New Roman" w:hAnsi="Times New Roman" w:eastAsia="仿宋" w:cs="Times New Roman"/>
          <w:sz w:val="28"/>
          <w:szCs w:val="28"/>
          <w:lang w:val="en-US" w:eastAsia="zh-CN"/>
        </w:rPr>
        <w:t>city</w:t>
      </w:r>
      <w:r>
        <w:rPr>
          <w:rFonts w:hint="default" w:ascii="Times New Roman" w:hAnsi="Times New Roman" w:eastAsia="仿宋" w:cs="Times New Roman"/>
          <w:sz w:val="28"/>
          <w:szCs w:val="28"/>
        </w:rPr>
        <w:t xml:space="preserve"> network</w:t>
      </w:r>
    </w:p>
    <w:p w14:paraId="16832B56">
      <w:pPr>
        <w:numPr>
          <w:ilvl w:val="0"/>
          <w:numId w:val="1"/>
        </w:numPr>
        <w:ind w:left="425" w:leftChars="0" w:hanging="425" w:firstLineChars="0"/>
        <w:rPr>
          <w:rFonts w:hint="default" w:ascii="Times New Roman" w:hAnsi="Times New Roman" w:eastAsia="仿宋" w:cs="Times New Roman"/>
          <w:sz w:val="28"/>
          <w:szCs w:val="28"/>
        </w:rPr>
      </w:pPr>
      <w:r>
        <w:rPr>
          <w:rFonts w:hint="default" w:ascii="Times New Roman" w:hAnsi="Times New Roman" w:eastAsia="仿宋" w:cs="Times New Roman"/>
          <w:sz w:val="28"/>
          <w:szCs w:val="28"/>
        </w:rPr>
        <w:t>Figure S</w:t>
      </w:r>
      <w:r>
        <w:rPr>
          <w:rFonts w:hint="default" w:ascii="Times New Roman" w:hAnsi="Times New Roman" w:eastAsia="仿宋" w:cs="Times New Roman"/>
          <w:sz w:val="28"/>
          <w:szCs w:val="28"/>
          <w:lang w:val="en-US" w:eastAsia="zh-CN"/>
        </w:rPr>
        <w:t>5-2</w:t>
      </w:r>
      <w:r>
        <w:rPr>
          <w:rFonts w:hint="default" w:ascii="Times New Roman" w:hAnsi="Times New Roman" w:eastAsia="仿宋" w:cs="Times New Roman"/>
          <w:sz w:val="28"/>
          <w:szCs w:val="28"/>
        </w:rPr>
        <w:t xml:space="preserve">. Robustness and difference test results of the </w:t>
      </w:r>
      <w:r>
        <w:rPr>
          <w:rFonts w:hint="default" w:ascii="Times New Roman" w:hAnsi="Times New Roman" w:eastAsia="仿宋" w:cs="Times New Roman"/>
          <w:sz w:val="28"/>
          <w:szCs w:val="28"/>
          <w:lang w:val="en-US" w:eastAsia="zh-CN"/>
        </w:rPr>
        <w:t xml:space="preserve">rural </w:t>
      </w:r>
      <w:r>
        <w:rPr>
          <w:rFonts w:hint="default" w:ascii="Times New Roman" w:hAnsi="Times New Roman" w:eastAsia="仿宋" w:cs="Times New Roman"/>
          <w:sz w:val="28"/>
          <w:szCs w:val="28"/>
        </w:rPr>
        <w:t>network</w:t>
      </w:r>
    </w:p>
    <w:p w14:paraId="2A624DD6">
      <w:pPr>
        <w:pStyle w:val="6"/>
        <w:bidi w:val="0"/>
        <w:rPr>
          <w:rStyle w:val="9"/>
          <w:rFonts w:hint="eastAsia"/>
          <w:b/>
          <w:lang w:val="en-US" w:eastAsia="zh-CN"/>
        </w:rPr>
      </w:pPr>
    </w:p>
    <w:p w14:paraId="17FF5EFF">
      <w:pPr>
        <w:rPr>
          <w:rStyle w:val="9"/>
          <w:rFonts w:hint="eastAsia"/>
          <w:lang w:val="en-US" w:eastAsia="zh-CN"/>
        </w:rPr>
      </w:pPr>
    </w:p>
    <w:p w14:paraId="6C7EA046">
      <w:pPr>
        <w:rPr>
          <w:rStyle w:val="9"/>
          <w:rFonts w:hint="eastAsia"/>
          <w:lang w:val="en-US" w:eastAsia="zh-CN"/>
        </w:rPr>
      </w:pPr>
      <w:r>
        <w:rPr>
          <w:rStyle w:val="9"/>
          <w:rFonts w:hint="eastAsia"/>
          <w:lang w:val="en-US" w:eastAsia="zh-CN"/>
        </w:rPr>
        <w:br w:type="page"/>
      </w:r>
    </w:p>
    <w:p w14:paraId="0CB2F325">
      <w:pPr>
        <w:rPr>
          <w:rFonts w:hint="default" w:ascii="Times New Roman" w:hAnsi="Times New Roman" w:eastAsia="仿宋" w:cs="Times New Roman"/>
          <w:sz w:val="24"/>
          <w:szCs w:val="24"/>
        </w:rPr>
      </w:pPr>
      <w:r>
        <w:rPr>
          <w:rFonts w:hint="default" w:ascii="Times New Roman" w:hAnsi="Times New Roman" w:eastAsia="仿宋" w:cs="Times New Roman"/>
          <w:sz w:val="24"/>
          <w:szCs w:val="24"/>
        </w:rPr>
        <w:t xml:space="preserve">Table S1. All edges weights within </w:t>
      </w:r>
      <w:r>
        <w:rPr>
          <w:rFonts w:hint="default" w:ascii="Times New Roman" w:hAnsi="Times New Roman" w:eastAsia="仿宋" w:cs="Times New Roman"/>
          <w:sz w:val="24"/>
          <w:szCs w:val="24"/>
          <w:lang w:eastAsia="zh-CN"/>
        </w:rPr>
        <w:t>PGI-LB</w:t>
      </w:r>
      <w:r>
        <w:rPr>
          <w:rFonts w:hint="default" w:ascii="Times New Roman" w:hAnsi="Times New Roman" w:eastAsia="仿宋" w:cs="Times New Roman"/>
          <w:sz w:val="24"/>
          <w:szCs w:val="24"/>
        </w:rPr>
        <w:t xml:space="preserve"> network</w:t>
      </w:r>
    </w:p>
    <w:tbl>
      <w:tblPr>
        <w:tblStyle w:val="7"/>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1064"/>
        <w:gridCol w:w="1065"/>
        <w:gridCol w:w="1065"/>
        <w:gridCol w:w="1065"/>
        <w:gridCol w:w="1065"/>
        <w:gridCol w:w="1065"/>
        <w:gridCol w:w="1065"/>
        <w:gridCol w:w="1065"/>
      </w:tblGrid>
      <w:tr w14:paraId="141C22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8" w:hRule="atLeast"/>
        </w:trPr>
        <w:tc>
          <w:tcPr>
            <w:tcW w:w="625" w:type="pct"/>
            <w:shd w:val="clear" w:color="auto" w:fill="D7D7D7" w:themeFill="background1" w:themeFillShade="D8"/>
            <w:noWrap/>
            <w:vAlign w:val="center"/>
          </w:tcPr>
          <w:p w14:paraId="13919859">
            <w:pPr>
              <w:rPr>
                <w:rFonts w:hint="eastAsia" w:ascii="宋体" w:hAnsi="宋体" w:eastAsia="宋体" w:cs="宋体"/>
                <w:i w:val="0"/>
                <w:iCs w:val="0"/>
                <w:color w:val="000000"/>
                <w:sz w:val="22"/>
                <w:szCs w:val="22"/>
                <w:u w:val="none"/>
              </w:rPr>
            </w:pPr>
          </w:p>
        </w:tc>
        <w:tc>
          <w:tcPr>
            <w:tcW w:w="625" w:type="pct"/>
            <w:shd w:val="clear" w:color="auto" w:fill="D7D7D7" w:themeFill="background1" w:themeFillShade="D8"/>
            <w:noWrap/>
            <w:vAlign w:val="center"/>
          </w:tcPr>
          <w:p w14:paraId="2197F7C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IMP</w:t>
            </w:r>
          </w:p>
        </w:tc>
        <w:tc>
          <w:tcPr>
            <w:tcW w:w="625" w:type="pct"/>
            <w:shd w:val="clear" w:color="auto" w:fill="D7D7D7" w:themeFill="background1" w:themeFillShade="D8"/>
            <w:noWrap/>
            <w:vAlign w:val="center"/>
          </w:tcPr>
          <w:p w14:paraId="4D28320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DEJ</w:t>
            </w:r>
          </w:p>
        </w:tc>
        <w:tc>
          <w:tcPr>
            <w:tcW w:w="625" w:type="pct"/>
            <w:shd w:val="clear" w:color="auto" w:fill="D7D7D7" w:themeFill="background1" w:themeFillShade="D8"/>
            <w:noWrap/>
            <w:vAlign w:val="center"/>
          </w:tcPr>
          <w:p w14:paraId="21D2C17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RPA</w:t>
            </w:r>
          </w:p>
        </w:tc>
        <w:tc>
          <w:tcPr>
            <w:tcW w:w="625" w:type="pct"/>
            <w:shd w:val="clear" w:color="auto" w:fill="D7D7D7" w:themeFill="background1" w:themeFillShade="D8"/>
            <w:noWrap/>
            <w:vAlign w:val="center"/>
          </w:tcPr>
          <w:p w14:paraId="4581324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PL</w:t>
            </w:r>
          </w:p>
        </w:tc>
        <w:tc>
          <w:tcPr>
            <w:tcW w:w="625" w:type="pct"/>
            <w:shd w:val="clear" w:color="auto" w:fill="D7D7D7" w:themeFill="background1" w:themeFillShade="D8"/>
            <w:noWrap/>
            <w:vAlign w:val="center"/>
          </w:tcPr>
          <w:p w14:paraId="6A05F4F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RC</w:t>
            </w:r>
          </w:p>
        </w:tc>
        <w:tc>
          <w:tcPr>
            <w:tcW w:w="625" w:type="pct"/>
            <w:shd w:val="clear" w:color="auto" w:fill="D7D7D7" w:themeFill="background1" w:themeFillShade="D8"/>
            <w:noWrap/>
            <w:vAlign w:val="center"/>
          </w:tcPr>
          <w:p w14:paraId="69C2AE0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IB</w:t>
            </w:r>
          </w:p>
        </w:tc>
        <w:tc>
          <w:tcPr>
            <w:tcW w:w="625" w:type="pct"/>
            <w:shd w:val="clear" w:color="auto" w:fill="D7D7D7" w:themeFill="background1" w:themeFillShade="D8"/>
            <w:noWrap/>
            <w:vAlign w:val="center"/>
          </w:tcPr>
          <w:p w14:paraId="22BFC57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UR</w:t>
            </w:r>
          </w:p>
        </w:tc>
      </w:tr>
      <w:tr w14:paraId="44C92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625" w:type="pct"/>
            <w:shd w:val="clear" w:color="auto" w:fill="D7D7D7" w:themeFill="background1" w:themeFillShade="D8"/>
            <w:noWrap/>
            <w:vAlign w:val="center"/>
          </w:tcPr>
          <w:p w14:paraId="75009F4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IMP</w:t>
            </w:r>
          </w:p>
        </w:tc>
        <w:tc>
          <w:tcPr>
            <w:tcW w:w="625" w:type="pct"/>
            <w:shd w:val="clear" w:color="auto" w:fill="auto"/>
            <w:noWrap/>
            <w:vAlign w:val="center"/>
          </w:tcPr>
          <w:p w14:paraId="7032C45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0.000 </w:t>
            </w:r>
          </w:p>
        </w:tc>
        <w:tc>
          <w:tcPr>
            <w:tcW w:w="625" w:type="pct"/>
            <w:shd w:val="clear" w:color="auto" w:fill="auto"/>
            <w:noWrap/>
            <w:vAlign w:val="center"/>
          </w:tcPr>
          <w:p w14:paraId="3E8F224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0.580 </w:t>
            </w:r>
          </w:p>
        </w:tc>
        <w:tc>
          <w:tcPr>
            <w:tcW w:w="625" w:type="pct"/>
            <w:shd w:val="clear" w:color="auto" w:fill="auto"/>
            <w:noWrap/>
            <w:vAlign w:val="center"/>
          </w:tcPr>
          <w:p w14:paraId="02C6E1C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0.186 </w:t>
            </w:r>
          </w:p>
        </w:tc>
        <w:tc>
          <w:tcPr>
            <w:tcW w:w="625" w:type="pct"/>
            <w:shd w:val="clear" w:color="auto" w:fill="auto"/>
            <w:noWrap/>
            <w:vAlign w:val="center"/>
          </w:tcPr>
          <w:p w14:paraId="08D0EF6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-0.101 </w:t>
            </w:r>
          </w:p>
        </w:tc>
        <w:tc>
          <w:tcPr>
            <w:tcW w:w="625" w:type="pct"/>
            <w:shd w:val="clear" w:color="auto" w:fill="auto"/>
            <w:noWrap/>
            <w:vAlign w:val="center"/>
          </w:tcPr>
          <w:p w14:paraId="52E1BFD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0.000 </w:t>
            </w:r>
          </w:p>
        </w:tc>
        <w:tc>
          <w:tcPr>
            <w:tcW w:w="625" w:type="pct"/>
            <w:shd w:val="clear" w:color="auto" w:fill="auto"/>
            <w:noWrap/>
            <w:vAlign w:val="center"/>
          </w:tcPr>
          <w:p w14:paraId="4B62E35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-0.034 </w:t>
            </w:r>
          </w:p>
        </w:tc>
        <w:tc>
          <w:tcPr>
            <w:tcW w:w="625" w:type="pct"/>
            <w:shd w:val="clear" w:color="auto" w:fill="auto"/>
            <w:noWrap/>
            <w:vAlign w:val="center"/>
          </w:tcPr>
          <w:p w14:paraId="106F251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0.000 </w:t>
            </w:r>
          </w:p>
        </w:tc>
      </w:tr>
      <w:tr w14:paraId="0F8830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625" w:type="pct"/>
            <w:shd w:val="clear" w:color="auto" w:fill="D7D7D7" w:themeFill="background1" w:themeFillShade="D8"/>
            <w:noWrap/>
            <w:vAlign w:val="center"/>
          </w:tcPr>
          <w:p w14:paraId="7E6F7AD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DEJ</w:t>
            </w:r>
          </w:p>
        </w:tc>
        <w:tc>
          <w:tcPr>
            <w:tcW w:w="625" w:type="pct"/>
            <w:shd w:val="clear" w:color="auto" w:fill="auto"/>
            <w:noWrap/>
            <w:vAlign w:val="center"/>
          </w:tcPr>
          <w:p w14:paraId="49CFFFA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0.580 </w:t>
            </w:r>
          </w:p>
        </w:tc>
        <w:tc>
          <w:tcPr>
            <w:tcW w:w="625" w:type="pct"/>
            <w:shd w:val="clear" w:color="auto" w:fill="auto"/>
            <w:noWrap/>
            <w:vAlign w:val="center"/>
          </w:tcPr>
          <w:p w14:paraId="614D1D1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0.000 </w:t>
            </w:r>
          </w:p>
        </w:tc>
        <w:tc>
          <w:tcPr>
            <w:tcW w:w="625" w:type="pct"/>
            <w:shd w:val="clear" w:color="auto" w:fill="auto"/>
            <w:noWrap/>
            <w:vAlign w:val="center"/>
          </w:tcPr>
          <w:p w14:paraId="3EF3954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0.217 </w:t>
            </w:r>
          </w:p>
        </w:tc>
        <w:tc>
          <w:tcPr>
            <w:tcW w:w="625" w:type="pct"/>
            <w:shd w:val="clear" w:color="auto" w:fill="auto"/>
            <w:noWrap/>
            <w:vAlign w:val="center"/>
          </w:tcPr>
          <w:p w14:paraId="78618B3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0.000 </w:t>
            </w:r>
          </w:p>
        </w:tc>
        <w:tc>
          <w:tcPr>
            <w:tcW w:w="625" w:type="pct"/>
            <w:shd w:val="clear" w:color="auto" w:fill="auto"/>
            <w:noWrap/>
            <w:vAlign w:val="center"/>
          </w:tcPr>
          <w:p w14:paraId="138A992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0.000 </w:t>
            </w:r>
          </w:p>
        </w:tc>
        <w:tc>
          <w:tcPr>
            <w:tcW w:w="625" w:type="pct"/>
            <w:shd w:val="clear" w:color="auto" w:fill="auto"/>
            <w:noWrap/>
            <w:vAlign w:val="center"/>
          </w:tcPr>
          <w:p w14:paraId="3643509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-0.074 </w:t>
            </w:r>
          </w:p>
        </w:tc>
        <w:tc>
          <w:tcPr>
            <w:tcW w:w="625" w:type="pct"/>
            <w:shd w:val="clear" w:color="auto" w:fill="auto"/>
            <w:noWrap/>
            <w:vAlign w:val="center"/>
          </w:tcPr>
          <w:p w14:paraId="0E27642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0.000 </w:t>
            </w:r>
          </w:p>
        </w:tc>
      </w:tr>
      <w:tr w14:paraId="5AE3CA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625" w:type="pct"/>
            <w:shd w:val="clear" w:color="auto" w:fill="D7D7D7" w:themeFill="background1" w:themeFillShade="D8"/>
            <w:noWrap/>
            <w:vAlign w:val="center"/>
          </w:tcPr>
          <w:p w14:paraId="4B36E10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RPA</w:t>
            </w:r>
          </w:p>
        </w:tc>
        <w:tc>
          <w:tcPr>
            <w:tcW w:w="625" w:type="pct"/>
            <w:shd w:val="clear" w:color="auto" w:fill="auto"/>
            <w:noWrap/>
            <w:vAlign w:val="center"/>
          </w:tcPr>
          <w:p w14:paraId="5A1999F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0.186 </w:t>
            </w:r>
          </w:p>
        </w:tc>
        <w:tc>
          <w:tcPr>
            <w:tcW w:w="625" w:type="pct"/>
            <w:shd w:val="clear" w:color="auto" w:fill="auto"/>
            <w:noWrap/>
            <w:vAlign w:val="center"/>
          </w:tcPr>
          <w:p w14:paraId="7A3C674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0.217 </w:t>
            </w:r>
          </w:p>
        </w:tc>
        <w:tc>
          <w:tcPr>
            <w:tcW w:w="625" w:type="pct"/>
            <w:shd w:val="clear" w:color="auto" w:fill="auto"/>
            <w:noWrap/>
            <w:vAlign w:val="center"/>
          </w:tcPr>
          <w:p w14:paraId="1A434FD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0.000 </w:t>
            </w:r>
          </w:p>
        </w:tc>
        <w:tc>
          <w:tcPr>
            <w:tcW w:w="625" w:type="pct"/>
            <w:shd w:val="clear" w:color="auto" w:fill="auto"/>
            <w:noWrap/>
            <w:vAlign w:val="center"/>
          </w:tcPr>
          <w:p w14:paraId="6767D8B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-0.059 </w:t>
            </w:r>
          </w:p>
        </w:tc>
        <w:tc>
          <w:tcPr>
            <w:tcW w:w="625" w:type="pct"/>
            <w:shd w:val="clear" w:color="auto" w:fill="auto"/>
            <w:noWrap/>
            <w:vAlign w:val="center"/>
          </w:tcPr>
          <w:p w14:paraId="497DAE8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-0.064 </w:t>
            </w:r>
          </w:p>
        </w:tc>
        <w:tc>
          <w:tcPr>
            <w:tcW w:w="625" w:type="pct"/>
            <w:shd w:val="clear" w:color="auto" w:fill="auto"/>
            <w:noWrap/>
            <w:vAlign w:val="center"/>
          </w:tcPr>
          <w:p w14:paraId="11E795E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-0.161 </w:t>
            </w:r>
          </w:p>
        </w:tc>
        <w:tc>
          <w:tcPr>
            <w:tcW w:w="625" w:type="pct"/>
            <w:shd w:val="clear" w:color="auto" w:fill="auto"/>
            <w:noWrap/>
            <w:vAlign w:val="center"/>
          </w:tcPr>
          <w:p w14:paraId="344E384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0.000 </w:t>
            </w:r>
          </w:p>
        </w:tc>
      </w:tr>
      <w:tr w14:paraId="0A249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625" w:type="pct"/>
            <w:shd w:val="clear" w:color="auto" w:fill="D7D7D7" w:themeFill="background1" w:themeFillShade="D8"/>
            <w:noWrap/>
            <w:vAlign w:val="center"/>
          </w:tcPr>
          <w:p w14:paraId="1C947FB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PL</w:t>
            </w:r>
          </w:p>
        </w:tc>
        <w:tc>
          <w:tcPr>
            <w:tcW w:w="625" w:type="pct"/>
            <w:shd w:val="clear" w:color="auto" w:fill="auto"/>
            <w:noWrap/>
            <w:vAlign w:val="center"/>
          </w:tcPr>
          <w:p w14:paraId="3040C41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-0.101 </w:t>
            </w:r>
          </w:p>
        </w:tc>
        <w:tc>
          <w:tcPr>
            <w:tcW w:w="625" w:type="pct"/>
            <w:shd w:val="clear" w:color="auto" w:fill="auto"/>
            <w:noWrap/>
            <w:vAlign w:val="center"/>
          </w:tcPr>
          <w:p w14:paraId="42AE812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0.000 </w:t>
            </w:r>
          </w:p>
        </w:tc>
        <w:tc>
          <w:tcPr>
            <w:tcW w:w="625" w:type="pct"/>
            <w:shd w:val="clear" w:color="auto" w:fill="auto"/>
            <w:noWrap/>
            <w:vAlign w:val="center"/>
          </w:tcPr>
          <w:p w14:paraId="769AA57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-0.059 </w:t>
            </w:r>
          </w:p>
        </w:tc>
        <w:tc>
          <w:tcPr>
            <w:tcW w:w="625" w:type="pct"/>
            <w:shd w:val="clear" w:color="auto" w:fill="auto"/>
            <w:noWrap/>
            <w:vAlign w:val="center"/>
          </w:tcPr>
          <w:p w14:paraId="4B567F6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0.000 </w:t>
            </w:r>
          </w:p>
        </w:tc>
        <w:tc>
          <w:tcPr>
            <w:tcW w:w="625" w:type="pct"/>
            <w:shd w:val="clear" w:color="auto" w:fill="auto"/>
            <w:noWrap/>
            <w:vAlign w:val="center"/>
          </w:tcPr>
          <w:p w14:paraId="7C87B29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0.610 </w:t>
            </w:r>
          </w:p>
        </w:tc>
        <w:tc>
          <w:tcPr>
            <w:tcW w:w="625" w:type="pct"/>
            <w:shd w:val="clear" w:color="auto" w:fill="auto"/>
            <w:noWrap/>
            <w:vAlign w:val="center"/>
          </w:tcPr>
          <w:p w14:paraId="1AFD12B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0.213 </w:t>
            </w:r>
          </w:p>
        </w:tc>
        <w:tc>
          <w:tcPr>
            <w:tcW w:w="625" w:type="pct"/>
            <w:shd w:val="clear" w:color="auto" w:fill="auto"/>
            <w:noWrap/>
            <w:vAlign w:val="center"/>
          </w:tcPr>
          <w:p w14:paraId="38A34F9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0.121 </w:t>
            </w:r>
          </w:p>
        </w:tc>
      </w:tr>
      <w:tr w14:paraId="0C2C3C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625" w:type="pct"/>
            <w:shd w:val="clear" w:color="auto" w:fill="D7D7D7" w:themeFill="background1" w:themeFillShade="D8"/>
            <w:noWrap/>
            <w:vAlign w:val="center"/>
          </w:tcPr>
          <w:p w14:paraId="4D70DF2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RC</w:t>
            </w:r>
          </w:p>
        </w:tc>
        <w:tc>
          <w:tcPr>
            <w:tcW w:w="625" w:type="pct"/>
            <w:shd w:val="clear" w:color="auto" w:fill="auto"/>
            <w:noWrap/>
            <w:vAlign w:val="center"/>
          </w:tcPr>
          <w:p w14:paraId="3153959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0.000 </w:t>
            </w:r>
          </w:p>
        </w:tc>
        <w:tc>
          <w:tcPr>
            <w:tcW w:w="625" w:type="pct"/>
            <w:shd w:val="clear" w:color="auto" w:fill="auto"/>
            <w:noWrap/>
            <w:vAlign w:val="center"/>
          </w:tcPr>
          <w:p w14:paraId="41BA218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0.000 </w:t>
            </w:r>
          </w:p>
        </w:tc>
        <w:tc>
          <w:tcPr>
            <w:tcW w:w="625" w:type="pct"/>
            <w:shd w:val="clear" w:color="auto" w:fill="auto"/>
            <w:noWrap/>
            <w:vAlign w:val="center"/>
          </w:tcPr>
          <w:p w14:paraId="7CCEC26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-0.064 </w:t>
            </w:r>
          </w:p>
        </w:tc>
        <w:tc>
          <w:tcPr>
            <w:tcW w:w="625" w:type="pct"/>
            <w:shd w:val="clear" w:color="auto" w:fill="auto"/>
            <w:noWrap/>
            <w:vAlign w:val="center"/>
          </w:tcPr>
          <w:p w14:paraId="795FD62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0.610 </w:t>
            </w:r>
          </w:p>
        </w:tc>
        <w:tc>
          <w:tcPr>
            <w:tcW w:w="625" w:type="pct"/>
            <w:shd w:val="clear" w:color="auto" w:fill="auto"/>
            <w:noWrap/>
            <w:vAlign w:val="center"/>
          </w:tcPr>
          <w:p w14:paraId="50F26E7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0.000 </w:t>
            </w:r>
          </w:p>
        </w:tc>
        <w:tc>
          <w:tcPr>
            <w:tcW w:w="625" w:type="pct"/>
            <w:shd w:val="clear" w:color="auto" w:fill="auto"/>
            <w:noWrap/>
            <w:vAlign w:val="center"/>
          </w:tcPr>
          <w:p w14:paraId="6A8DDFE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0.235 </w:t>
            </w:r>
          </w:p>
        </w:tc>
        <w:tc>
          <w:tcPr>
            <w:tcW w:w="625" w:type="pct"/>
            <w:shd w:val="clear" w:color="auto" w:fill="auto"/>
            <w:noWrap/>
            <w:vAlign w:val="center"/>
          </w:tcPr>
          <w:p w14:paraId="3CF210B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0.141 </w:t>
            </w:r>
          </w:p>
        </w:tc>
      </w:tr>
      <w:tr w14:paraId="4A026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625" w:type="pct"/>
            <w:shd w:val="clear" w:color="auto" w:fill="D7D7D7" w:themeFill="background1" w:themeFillShade="D8"/>
            <w:noWrap/>
            <w:vAlign w:val="center"/>
          </w:tcPr>
          <w:p w14:paraId="6B00423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IB</w:t>
            </w:r>
          </w:p>
        </w:tc>
        <w:tc>
          <w:tcPr>
            <w:tcW w:w="625" w:type="pct"/>
            <w:shd w:val="clear" w:color="auto" w:fill="auto"/>
            <w:noWrap/>
            <w:vAlign w:val="center"/>
          </w:tcPr>
          <w:p w14:paraId="7A41774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-0.034 </w:t>
            </w:r>
          </w:p>
        </w:tc>
        <w:tc>
          <w:tcPr>
            <w:tcW w:w="625" w:type="pct"/>
            <w:shd w:val="clear" w:color="auto" w:fill="auto"/>
            <w:noWrap/>
            <w:vAlign w:val="center"/>
          </w:tcPr>
          <w:p w14:paraId="6C06FE5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-0.074 </w:t>
            </w:r>
          </w:p>
        </w:tc>
        <w:tc>
          <w:tcPr>
            <w:tcW w:w="625" w:type="pct"/>
            <w:shd w:val="clear" w:color="auto" w:fill="auto"/>
            <w:noWrap/>
            <w:vAlign w:val="center"/>
          </w:tcPr>
          <w:p w14:paraId="32F14FC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-0.161 </w:t>
            </w:r>
          </w:p>
        </w:tc>
        <w:tc>
          <w:tcPr>
            <w:tcW w:w="625" w:type="pct"/>
            <w:shd w:val="clear" w:color="auto" w:fill="auto"/>
            <w:noWrap/>
            <w:vAlign w:val="center"/>
          </w:tcPr>
          <w:p w14:paraId="4BC8953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0.213 </w:t>
            </w:r>
          </w:p>
        </w:tc>
        <w:tc>
          <w:tcPr>
            <w:tcW w:w="625" w:type="pct"/>
            <w:shd w:val="clear" w:color="auto" w:fill="auto"/>
            <w:noWrap/>
            <w:vAlign w:val="center"/>
          </w:tcPr>
          <w:p w14:paraId="70D8924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0.235 </w:t>
            </w:r>
          </w:p>
        </w:tc>
        <w:tc>
          <w:tcPr>
            <w:tcW w:w="625" w:type="pct"/>
            <w:shd w:val="clear" w:color="auto" w:fill="auto"/>
            <w:noWrap/>
            <w:vAlign w:val="center"/>
          </w:tcPr>
          <w:p w14:paraId="5C30827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0.000 </w:t>
            </w:r>
          </w:p>
        </w:tc>
        <w:tc>
          <w:tcPr>
            <w:tcW w:w="625" w:type="pct"/>
            <w:shd w:val="clear" w:color="auto" w:fill="auto"/>
            <w:noWrap/>
            <w:vAlign w:val="center"/>
          </w:tcPr>
          <w:p w14:paraId="21DBE7D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0.396 </w:t>
            </w:r>
          </w:p>
        </w:tc>
      </w:tr>
      <w:tr w14:paraId="39B16D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625" w:type="pct"/>
            <w:shd w:val="clear" w:color="auto" w:fill="D7D7D7" w:themeFill="background1" w:themeFillShade="D8"/>
            <w:noWrap/>
            <w:vAlign w:val="center"/>
          </w:tcPr>
          <w:p w14:paraId="631BAA2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UR</w:t>
            </w:r>
          </w:p>
        </w:tc>
        <w:tc>
          <w:tcPr>
            <w:tcW w:w="625" w:type="pct"/>
            <w:shd w:val="clear" w:color="auto" w:fill="auto"/>
            <w:noWrap/>
            <w:vAlign w:val="center"/>
          </w:tcPr>
          <w:p w14:paraId="57A8B31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0.000 </w:t>
            </w:r>
          </w:p>
        </w:tc>
        <w:tc>
          <w:tcPr>
            <w:tcW w:w="625" w:type="pct"/>
            <w:shd w:val="clear" w:color="auto" w:fill="auto"/>
            <w:noWrap/>
            <w:vAlign w:val="center"/>
          </w:tcPr>
          <w:p w14:paraId="24573FA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0.000 </w:t>
            </w:r>
          </w:p>
        </w:tc>
        <w:tc>
          <w:tcPr>
            <w:tcW w:w="625" w:type="pct"/>
            <w:shd w:val="clear" w:color="auto" w:fill="auto"/>
            <w:noWrap/>
            <w:vAlign w:val="center"/>
          </w:tcPr>
          <w:p w14:paraId="52FC8CB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0.000 </w:t>
            </w:r>
          </w:p>
        </w:tc>
        <w:tc>
          <w:tcPr>
            <w:tcW w:w="625" w:type="pct"/>
            <w:shd w:val="clear" w:color="auto" w:fill="auto"/>
            <w:noWrap/>
            <w:vAlign w:val="center"/>
          </w:tcPr>
          <w:p w14:paraId="20DEF96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0.121 </w:t>
            </w:r>
          </w:p>
        </w:tc>
        <w:tc>
          <w:tcPr>
            <w:tcW w:w="625" w:type="pct"/>
            <w:shd w:val="clear" w:color="auto" w:fill="auto"/>
            <w:noWrap/>
            <w:vAlign w:val="center"/>
          </w:tcPr>
          <w:p w14:paraId="07F5C4B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0.141 </w:t>
            </w:r>
          </w:p>
        </w:tc>
        <w:tc>
          <w:tcPr>
            <w:tcW w:w="625" w:type="pct"/>
            <w:shd w:val="clear" w:color="auto" w:fill="auto"/>
            <w:noWrap/>
            <w:vAlign w:val="center"/>
          </w:tcPr>
          <w:p w14:paraId="43FE82F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0.396 </w:t>
            </w:r>
          </w:p>
        </w:tc>
        <w:tc>
          <w:tcPr>
            <w:tcW w:w="625" w:type="pct"/>
            <w:shd w:val="clear" w:color="auto" w:fill="auto"/>
            <w:noWrap/>
            <w:vAlign w:val="center"/>
          </w:tcPr>
          <w:p w14:paraId="1E0D21D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0.000 </w:t>
            </w:r>
          </w:p>
        </w:tc>
      </w:tr>
    </w:tbl>
    <w:p w14:paraId="189F23A7">
      <w:pPr>
        <w:rPr>
          <w:rFonts w:hint="default" w:ascii="Times New Roman" w:hAnsi="Times New Roman" w:eastAsia="仿宋" w:cs="Times New Roman"/>
          <w:sz w:val="28"/>
          <w:szCs w:val="28"/>
        </w:rPr>
      </w:pPr>
      <w:r>
        <w:rPr>
          <w:rFonts w:hint="default" w:ascii="Times New Roman" w:hAnsi="Times New Roman" w:eastAsia="仿宋" w:cs="Times New Roman"/>
          <w:sz w:val="28"/>
          <w:szCs w:val="28"/>
        </w:rPr>
        <w:br w:type="page"/>
      </w:r>
    </w:p>
    <w:p w14:paraId="601A2F44">
      <w:pPr>
        <w:rPr>
          <w:rFonts w:hint="default" w:ascii="Times New Roman" w:hAnsi="Times New Roman" w:eastAsia="仿宋" w:cs="Times New Roman"/>
          <w:sz w:val="24"/>
          <w:szCs w:val="24"/>
        </w:rPr>
      </w:pPr>
      <w:r>
        <w:rPr>
          <w:rFonts w:hint="default" w:ascii="Times New Roman" w:hAnsi="Times New Roman" w:eastAsia="仿宋" w:cs="Times New Roman"/>
          <w:sz w:val="24"/>
          <w:szCs w:val="24"/>
        </w:rPr>
        <w:t>Table S</w:t>
      </w:r>
      <w:r>
        <w:rPr>
          <w:rFonts w:hint="default" w:ascii="Times New Roman" w:hAnsi="Times New Roman" w:eastAsia="仿宋" w:cs="Times New Roman"/>
          <w:sz w:val="24"/>
          <w:szCs w:val="24"/>
          <w:lang w:val="en-US" w:eastAsia="zh-CN"/>
        </w:rPr>
        <w:t>2</w:t>
      </w:r>
      <w:r>
        <w:rPr>
          <w:rFonts w:hint="default" w:ascii="Times New Roman" w:hAnsi="Times New Roman" w:eastAsia="仿宋" w:cs="Times New Roman"/>
          <w:sz w:val="24"/>
          <w:szCs w:val="24"/>
        </w:rPr>
        <w:t xml:space="preserve">. All edges weights within </w:t>
      </w:r>
      <w:r>
        <w:rPr>
          <w:rFonts w:hint="default" w:ascii="Times New Roman" w:hAnsi="Times New Roman" w:eastAsia="仿宋" w:cs="Times New Roman"/>
          <w:sz w:val="24"/>
          <w:szCs w:val="24"/>
          <w:lang w:eastAsia="zh-CN"/>
        </w:rPr>
        <w:t>PGI-LB</w:t>
      </w:r>
      <w:r>
        <w:rPr>
          <w:rFonts w:hint="default" w:ascii="Times New Roman" w:hAnsi="Times New Roman" w:eastAsia="仿宋" w:cs="Times New Roman"/>
          <w:sz w:val="24"/>
          <w:szCs w:val="24"/>
        </w:rPr>
        <w:t xml:space="preserve"> network of </w:t>
      </w:r>
      <w:r>
        <w:rPr>
          <w:rFonts w:hint="default" w:ascii="Times New Roman" w:hAnsi="Times New Roman" w:eastAsia="仿宋" w:cs="Times New Roman"/>
          <w:sz w:val="24"/>
          <w:szCs w:val="24"/>
          <w:lang w:val="en-US" w:eastAsia="zh-CN"/>
        </w:rPr>
        <w:t>male</w:t>
      </w:r>
      <w:r>
        <w:rPr>
          <w:rFonts w:hint="default" w:ascii="Times New Roman" w:hAnsi="Times New Roman" w:eastAsia="仿宋" w:cs="Times New Roman"/>
          <w:sz w:val="24"/>
          <w:szCs w:val="24"/>
        </w:rPr>
        <w:t xml:space="preserve"> </w:t>
      </w:r>
    </w:p>
    <w:tbl>
      <w:tblPr>
        <w:tblStyle w:val="7"/>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1064"/>
        <w:gridCol w:w="1065"/>
        <w:gridCol w:w="1065"/>
        <w:gridCol w:w="1065"/>
        <w:gridCol w:w="1065"/>
        <w:gridCol w:w="1065"/>
        <w:gridCol w:w="1065"/>
        <w:gridCol w:w="1065"/>
      </w:tblGrid>
      <w:tr w14:paraId="4CEC7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8" w:hRule="atLeast"/>
        </w:trPr>
        <w:tc>
          <w:tcPr>
            <w:tcW w:w="625" w:type="pct"/>
            <w:shd w:val="clear" w:color="auto" w:fill="D7D7D7" w:themeFill="background1" w:themeFillShade="D8"/>
            <w:noWrap/>
            <w:vAlign w:val="center"/>
          </w:tcPr>
          <w:p w14:paraId="4DD0AC18">
            <w:pPr>
              <w:rPr>
                <w:rFonts w:hint="eastAsia" w:ascii="宋体" w:hAnsi="宋体" w:eastAsia="宋体" w:cs="宋体"/>
                <w:i w:val="0"/>
                <w:iCs w:val="0"/>
                <w:color w:val="000000"/>
                <w:sz w:val="22"/>
                <w:szCs w:val="22"/>
                <w:u w:val="none"/>
              </w:rPr>
            </w:pPr>
          </w:p>
        </w:tc>
        <w:tc>
          <w:tcPr>
            <w:tcW w:w="625" w:type="pct"/>
            <w:shd w:val="clear" w:color="auto" w:fill="D7D7D7" w:themeFill="background1" w:themeFillShade="D8"/>
            <w:noWrap/>
            <w:vAlign w:val="center"/>
          </w:tcPr>
          <w:p w14:paraId="04A8F5F4">
            <w:pP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rPr>
              <w:t>IMP</w:t>
            </w:r>
          </w:p>
        </w:tc>
        <w:tc>
          <w:tcPr>
            <w:tcW w:w="625" w:type="pct"/>
            <w:shd w:val="clear" w:color="auto" w:fill="D7D7D7" w:themeFill="background1" w:themeFillShade="D8"/>
            <w:noWrap/>
            <w:vAlign w:val="center"/>
          </w:tcPr>
          <w:p w14:paraId="328C7E24">
            <w:pP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rPr>
              <w:t>DEJ</w:t>
            </w:r>
          </w:p>
        </w:tc>
        <w:tc>
          <w:tcPr>
            <w:tcW w:w="625" w:type="pct"/>
            <w:shd w:val="clear" w:color="auto" w:fill="D7D7D7" w:themeFill="background1" w:themeFillShade="D8"/>
            <w:noWrap/>
            <w:vAlign w:val="center"/>
          </w:tcPr>
          <w:p w14:paraId="5C14DF3A">
            <w:pP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rPr>
              <w:t>RPA</w:t>
            </w:r>
          </w:p>
        </w:tc>
        <w:tc>
          <w:tcPr>
            <w:tcW w:w="625" w:type="pct"/>
            <w:shd w:val="clear" w:color="auto" w:fill="D7D7D7" w:themeFill="background1" w:themeFillShade="D8"/>
            <w:noWrap/>
            <w:vAlign w:val="center"/>
          </w:tcPr>
          <w:p w14:paraId="79E110C7">
            <w:pP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rPr>
              <w:t>PL</w:t>
            </w:r>
          </w:p>
        </w:tc>
        <w:tc>
          <w:tcPr>
            <w:tcW w:w="625" w:type="pct"/>
            <w:shd w:val="clear" w:color="auto" w:fill="D7D7D7" w:themeFill="background1" w:themeFillShade="D8"/>
            <w:noWrap/>
            <w:vAlign w:val="center"/>
          </w:tcPr>
          <w:p w14:paraId="251C073A">
            <w:pP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rPr>
              <w:t>RC</w:t>
            </w:r>
          </w:p>
        </w:tc>
        <w:tc>
          <w:tcPr>
            <w:tcW w:w="625" w:type="pct"/>
            <w:shd w:val="clear" w:color="auto" w:fill="D7D7D7" w:themeFill="background1" w:themeFillShade="D8"/>
            <w:noWrap/>
            <w:vAlign w:val="center"/>
          </w:tcPr>
          <w:p w14:paraId="2C67C5D3">
            <w:pP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rPr>
              <w:t>IB</w:t>
            </w:r>
          </w:p>
        </w:tc>
        <w:tc>
          <w:tcPr>
            <w:tcW w:w="625" w:type="pct"/>
            <w:shd w:val="clear" w:color="auto" w:fill="D7D7D7" w:themeFill="background1" w:themeFillShade="D8"/>
            <w:noWrap/>
            <w:vAlign w:val="center"/>
          </w:tcPr>
          <w:p w14:paraId="3CD90E66">
            <w:pP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rPr>
              <w:t>UR</w:t>
            </w:r>
          </w:p>
        </w:tc>
      </w:tr>
      <w:tr w14:paraId="511609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625" w:type="pct"/>
            <w:shd w:val="clear" w:color="auto" w:fill="D7D7D7" w:themeFill="background1" w:themeFillShade="D8"/>
            <w:noWrap/>
            <w:vAlign w:val="center"/>
          </w:tcPr>
          <w:p w14:paraId="04417DAB">
            <w:pP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rPr>
              <w:t>IMP</w:t>
            </w:r>
          </w:p>
        </w:tc>
        <w:tc>
          <w:tcPr>
            <w:tcW w:w="625" w:type="pct"/>
            <w:shd w:val="clear" w:color="auto" w:fill="auto"/>
            <w:noWrap/>
            <w:vAlign w:val="center"/>
          </w:tcPr>
          <w:p w14:paraId="1A023CD0">
            <w:pP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rPr>
              <w:t xml:space="preserve">0.000 </w:t>
            </w:r>
          </w:p>
        </w:tc>
        <w:tc>
          <w:tcPr>
            <w:tcW w:w="625" w:type="pct"/>
            <w:shd w:val="clear" w:color="auto" w:fill="auto"/>
            <w:noWrap/>
            <w:vAlign w:val="center"/>
          </w:tcPr>
          <w:p w14:paraId="4A7A8A30">
            <w:pP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rPr>
              <w:t xml:space="preserve">0.565 </w:t>
            </w:r>
          </w:p>
        </w:tc>
        <w:tc>
          <w:tcPr>
            <w:tcW w:w="625" w:type="pct"/>
            <w:shd w:val="clear" w:color="auto" w:fill="auto"/>
            <w:noWrap/>
            <w:vAlign w:val="center"/>
          </w:tcPr>
          <w:p w14:paraId="1641A0D7">
            <w:pP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rPr>
              <w:t xml:space="preserve">0.238 </w:t>
            </w:r>
          </w:p>
        </w:tc>
        <w:tc>
          <w:tcPr>
            <w:tcW w:w="625" w:type="pct"/>
            <w:shd w:val="clear" w:color="auto" w:fill="auto"/>
            <w:noWrap/>
            <w:vAlign w:val="center"/>
          </w:tcPr>
          <w:p w14:paraId="0DF42D1F">
            <w:pP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rPr>
              <w:t xml:space="preserve">-0.081 </w:t>
            </w:r>
          </w:p>
        </w:tc>
        <w:tc>
          <w:tcPr>
            <w:tcW w:w="625" w:type="pct"/>
            <w:shd w:val="clear" w:color="auto" w:fill="auto"/>
            <w:noWrap/>
            <w:vAlign w:val="center"/>
          </w:tcPr>
          <w:p w14:paraId="74CD1B67">
            <w:pP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rPr>
              <w:t xml:space="preserve">0.000 </w:t>
            </w:r>
          </w:p>
        </w:tc>
        <w:tc>
          <w:tcPr>
            <w:tcW w:w="625" w:type="pct"/>
            <w:shd w:val="clear" w:color="auto" w:fill="auto"/>
            <w:noWrap/>
            <w:vAlign w:val="center"/>
          </w:tcPr>
          <w:p w14:paraId="41EB3E95">
            <w:pP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rPr>
              <w:t xml:space="preserve">-0.060 </w:t>
            </w:r>
          </w:p>
        </w:tc>
        <w:tc>
          <w:tcPr>
            <w:tcW w:w="625" w:type="pct"/>
            <w:shd w:val="clear" w:color="auto" w:fill="auto"/>
            <w:noWrap/>
            <w:vAlign w:val="center"/>
          </w:tcPr>
          <w:p w14:paraId="1EFB90FE">
            <w:pP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rPr>
              <w:t xml:space="preserve">0.000 </w:t>
            </w:r>
          </w:p>
        </w:tc>
      </w:tr>
      <w:tr w14:paraId="0C961D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625" w:type="pct"/>
            <w:shd w:val="clear" w:color="auto" w:fill="D7D7D7" w:themeFill="background1" w:themeFillShade="D8"/>
            <w:noWrap/>
            <w:vAlign w:val="center"/>
          </w:tcPr>
          <w:p w14:paraId="2B11FCFD">
            <w:pP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rPr>
              <w:t>DEJ</w:t>
            </w:r>
          </w:p>
        </w:tc>
        <w:tc>
          <w:tcPr>
            <w:tcW w:w="625" w:type="pct"/>
            <w:shd w:val="clear" w:color="auto" w:fill="auto"/>
            <w:noWrap/>
            <w:vAlign w:val="center"/>
          </w:tcPr>
          <w:p w14:paraId="68DB79C6">
            <w:pP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rPr>
              <w:t xml:space="preserve">0.565 </w:t>
            </w:r>
          </w:p>
        </w:tc>
        <w:tc>
          <w:tcPr>
            <w:tcW w:w="625" w:type="pct"/>
            <w:shd w:val="clear" w:color="auto" w:fill="auto"/>
            <w:noWrap/>
            <w:vAlign w:val="center"/>
          </w:tcPr>
          <w:p w14:paraId="232DFB02">
            <w:pP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rPr>
              <w:t xml:space="preserve">0.000 </w:t>
            </w:r>
          </w:p>
        </w:tc>
        <w:tc>
          <w:tcPr>
            <w:tcW w:w="625" w:type="pct"/>
            <w:shd w:val="clear" w:color="auto" w:fill="auto"/>
            <w:noWrap/>
            <w:vAlign w:val="center"/>
          </w:tcPr>
          <w:p w14:paraId="2B5CB5EE">
            <w:pP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rPr>
              <w:t xml:space="preserve">0.198 </w:t>
            </w:r>
          </w:p>
        </w:tc>
        <w:tc>
          <w:tcPr>
            <w:tcW w:w="625" w:type="pct"/>
            <w:shd w:val="clear" w:color="auto" w:fill="auto"/>
            <w:noWrap/>
            <w:vAlign w:val="center"/>
          </w:tcPr>
          <w:p w14:paraId="2010FE81">
            <w:pP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rPr>
              <w:t xml:space="preserve">0.000 </w:t>
            </w:r>
          </w:p>
        </w:tc>
        <w:tc>
          <w:tcPr>
            <w:tcW w:w="625" w:type="pct"/>
            <w:shd w:val="clear" w:color="auto" w:fill="auto"/>
            <w:noWrap/>
            <w:vAlign w:val="center"/>
          </w:tcPr>
          <w:p w14:paraId="04AAF63B">
            <w:pP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rPr>
              <w:t xml:space="preserve">0.000 </w:t>
            </w:r>
          </w:p>
        </w:tc>
        <w:tc>
          <w:tcPr>
            <w:tcW w:w="625" w:type="pct"/>
            <w:shd w:val="clear" w:color="auto" w:fill="auto"/>
            <w:noWrap/>
            <w:vAlign w:val="center"/>
          </w:tcPr>
          <w:p w14:paraId="73C8F1C5">
            <w:pP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rPr>
              <w:t xml:space="preserve">-0.067 </w:t>
            </w:r>
          </w:p>
        </w:tc>
        <w:tc>
          <w:tcPr>
            <w:tcW w:w="625" w:type="pct"/>
            <w:shd w:val="clear" w:color="auto" w:fill="auto"/>
            <w:noWrap/>
            <w:vAlign w:val="center"/>
          </w:tcPr>
          <w:p w14:paraId="48BB9500">
            <w:pP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rPr>
              <w:t xml:space="preserve">0.000 </w:t>
            </w:r>
          </w:p>
        </w:tc>
      </w:tr>
      <w:tr w14:paraId="7700D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625" w:type="pct"/>
            <w:shd w:val="clear" w:color="auto" w:fill="D7D7D7" w:themeFill="background1" w:themeFillShade="D8"/>
            <w:noWrap/>
            <w:vAlign w:val="center"/>
          </w:tcPr>
          <w:p w14:paraId="4E3F19DF">
            <w:pP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rPr>
              <w:t>RPA</w:t>
            </w:r>
          </w:p>
        </w:tc>
        <w:tc>
          <w:tcPr>
            <w:tcW w:w="625" w:type="pct"/>
            <w:shd w:val="clear" w:color="auto" w:fill="auto"/>
            <w:noWrap/>
            <w:vAlign w:val="center"/>
          </w:tcPr>
          <w:p w14:paraId="22E2264C">
            <w:pP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rPr>
              <w:t xml:space="preserve">0.238 </w:t>
            </w:r>
          </w:p>
        </w:tc>
        <w:tc>
          <w:tcPr>
            <w:tcW w:w="625" w:type="pct"/>
            <w:shd w:val="clear" w:color="auto" w:fill="auto"/>
            <w:noWrap/>
            <w:vAlign w:val="center"/>
          </w:tcPr>
          <w:p w14:paraId="4466B8B4">
            <w:pP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rPr>
              <w:t xml:space="preserve">0.198 </w:t>
            </w:r>
          </w:p>
        </w:tc>
        <w:tc>
          <w:tcPr>
            <w:tcW w:w="625" w:type="pct"/>
            <w:shd w:val="clear" w:color="auto" w:fill="auto"/>
            <w:noWrap/>
            <w:vAlign w:val="center"/>
          </w:tcPr>
          <w:p w14:paraId="2D21780C">
            <w:pP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rPr>
              <w:t xml:space="preserve">0.000 </w:t>
            </w:r>
          </w:p>
        </w:tc>
        <w:tc>
          <w:tcPr>
            <w:tcW w:w="625" w:type="pct"/>
            <w:shd w:val="clear" w:color="auto" w:fill="auto"/>
            <w:noWrap/>
            <w:vAlign w:val="center"/>
          </w:tcPr>
          <w:p w14:paraId="22109DE0">
            <w:pP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rPr>
              <w:t xml:space="preserve">-0.081 </w:t>
            </w:r>
          </w:p>
        </w:tc>
        <w:tc>
          <w:tcPr>
            <w:tcW w:w="625" w:type="pct"/>
            <w:shd w:val="clear" w:color="auto" w:fill="auto"/>
            <w:noWrap/>
            <w:vAlign w:val="center"/>
          </w:tcPr>
          <w:p w14:paraId="64EECB90">
            <w:pP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rPr>
              <w:t xml:space="preserve">-0.031 </w:t>
            </w:r>
          </w:p>
        </w:tc>
        <w:tc>
          <w:tcPr>
            <w:tcW w:w="625" w:type="pct"/>
            <w:shd w:val="clear" w:color="auto" w:fill="auto"/>
            <w:noWrap/>
            <w:vAlign w:val="center"/>
          </w:tcPr>
          <w:p w14:paraId="4590F539">
            <w:pP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rPr>
              <w:t xml:space="preserve">-0.169 </w:t>
            </w:r>
          </w:p>
        </w:tc>
        <w:tc>
          <w:tcPr>
            <w:tcW w:w="625" w:type="pct"/>
            <w:shd w:val="clear" w:color="auto" w:fill="auto"/>
            <w:noWrap/>
            <w:vAlign w:val="center"/>
          </w:tcPr>
          <w:p w14:paraId="471EDB89">
            <w:pP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rPr>
              <w:t xml:space="preserve">0.000 </w:t>
            </w:r>
          </w:p>
        </w:tc>
      </w:tr>
      <w:tr w14:paraId="5C41C1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625" w:type="pct"/>
            <w:shd w:val="clear" w:color="auto" w:fill="D7D7D7" w:themeFill="background1" w:themeFillShade="D8"/>
            <w:noWrap/>
            <w:vAlign w:val="center"/>
          </w:tcPr>
          <w:p w14:paraId="0B83F432">
            <w:pP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rPr>
              <w:t>PL</w:t>
            </w:r>
          </w:p>
        </w:tc>
        <w:tc>
          <w:tcPr>
            <w:tcW w:w="625" w:type="pct"/>
            <w:shd w:val="clear" w:color="auto" w:fill="auto"/>
            <w:noWrap/>
            <w:vAlign w:val="center"/>
          </w:tcPr>
          <w:p w14:paraId="373C76E4">
            <w:pP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rPr>
              <w:t xml:space="preserve">-0.081 </w:t>
            </w:r>
          </w:p>
        </w:tc>
        <w:tc>
          <w:tcPr>
            <w:tcW w:w="625" w:type="pct"/>
            <w:shd w:val="clear" w:color="auto" w:fill="auto"/>
            <w:noWrap/>
            <w:vAlign w:val="center"/>
          </w:tcPr>
          <w:p w14:paraId="6FE3FD80">
            <w:pP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rPr>
              <w:t xml:space="preserve">0.000 </w:t>
            </w:r>
          </w:p>
        </w:tc>
        <w:tc>
          <w:tcPr>
            <w:tcW w:w="625" w:type="pct"/>
            <w:shd w:val="clear" w:color="auto" w:fill="auto"/>
            <w:noWrap/>
            <w:vAlign w:val="center"/>
          </w:tcPr>
          <w:p w14:paraId="069C7259">
            <w:pP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rPr>
              <w:t xml:space="preserve">-0.081 </w:t>
            </w:r>
          </w:p>
        </w:tc>
        <w:tc>
          <w:tcPr>
            <w:tcW w:w="625" w:type="pct"/>
            <w:shd w:val="clear" w:color="auto" w:fill="auto"/>
            <w:noWrap/>
            <w:vAlign w:val="center"/>
          </w:tcPr>
          <w:p w14:paraId="6D96FF9F">
            <w:pP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rPr>
              <w:t xml:space="preserve">0.000 </w:t>
            </w:r>
          </w:p>
        </w:tc>
        <w:tc>
          <w:tcPr>
            <w:tcW w:w="625" w:type="pct"/>
            <w:shd w:val="clear" w:color="auto" w:fill="auto"/>
            <w:noWrap/>
            <w:vAlign w:val="center"/>
          </w:tcPr>
          <w:p w14:paraId="3C1C45FB">
            <w:pP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rPr>
              <w:t xml:space="preserve">0.626 </w:t>
            </w:r>
          </w:p>
        </w:tc>
        <w:tc>
          <w:tcPr>
            <w:tcW w:w="625" w:type="pct"/>
            <w:shd w:val="clear" w:color="auto" w:fill="auto"/>
            <w:noWrap/>
            <w:vAlign w:val="center"/>
          </w:tcPr>
          <w:p w14:paraId="06EAF23A">
            <w:pP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rPr>
              <w:t xml:space="preserve">0.191 </w:t>
            </w:r>
          </w:p>
        </w:tc>
        <w:tc>
          <w:tcPr>
            <w:tcW w:w="625" w:type="pct"/>
            <w:shd w:val="clear" w:color="auto" w:fill="auto"/>
            <w:noWrap/>
            <w:vAlign w:val="center"/>
          </w:tcPr>
          <w:p w14:paraId="74847235">
            <w:pP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rPr>
              <w:t xml:space="preserve">0.174 </w:t>
            </w:r>
          </w:p>
        </w:tc>
      </w:tr>
      <w:tr w14:paraId="3AE394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625" w:type="pct"/>
            <w:shd w:val="clear" w:color="auto" w:fill="D7D7D7" w:themeFill="background1" w:themeFillShade="D8"/>
            <w:noWrap/>
            <w:vAlign w:val="center"/>
          </w:tcPr>
          <w:p w14:paraId="76DED85F">
            <w:pP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rPr>
              <w:t>RC</w:t>
            </w:r>
          </w:p>
        </w:tc>
        <w:tc>
          <w:tcPr>
            <w:tcW w:w="625" w:type="pct"/>
            <w:shd w:val="clear" w:color="auto" w:fill="auto"/>
            <w:noWrap/>
            <w:vAlign w:val="center"/>
          </w:tcPr>
          <w:p w14:paraId="60A61BCF">
            <w:pP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rPr>
              <w:t xml:space="preserve">0.000 </w:t>
            </w:r>
          </w:p>
        </w:tc>
        <w:tc>
          <w:tcPr>
            <w:tcW w:w="625" w:type="pct"/>
            <w:shd w:val="clear" w:color="auto" w:fill="auto"/>
            <w:noWrap/>
            <w:vAlign w:val="center"/>
          </w:tcPr>
          <w:p w14:paraId="60300453">
            <w:pP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rPr>
              <w:t xml:space="preserve">0.000 </w:t>
            </w:r>
          </w:p>
        </w:tc>
        <w:tc>
          <w:tcPr>
            <w:tcW w:w="625" w:type="pct"/>
            <w:shd w:val="clear" w:color="auto" w:fill="auto"/>
            <w:noWrap/>
            <w:vAlign w:val="center"/>
          </w:tcPr>
          <w:p w14:paraId="09BD638A">
            <w:pP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rPr>
              <w:t xml:space="preserve">-0.031 </w:t>
            </w:r>
          </w:p>
        </w:tc>
        <w:tc>
          <w:tcPr>
            <w:tcW w:w="625" w:type="pct"/>
            <w:shd w:val="clear" w:color="auto" w:fill="auto"/>
            <w:noWrap/>
            <w:vAlign w:val="center"/>
          </w:tcPr>
          <w:p w14:paraId="6FCB72CD">
            <w:pP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rPr>
              <w:t xml:space="preserve">0.626 </w:t>
            </w:r>
          </w:p>
        </w:tc>
        <w:tc>
          <w:tcPr>
            <w:tcW w:w="625" w:type="pct"/>
            <w:shd w:val="clear" w:color="auto" w:fill="auto"/>
            <w:noWrap/>
            <w:vAlign w:val="center"/>
          </w:tcPr>
          <w:p w14:paraId="69C71518">
            <w:pP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rPr>
              <w:t xml:space="preserve">0.000 </w:t>
            </w:r>
          </w:p>
        </w:tc>
        <w:tc>
          <w:tcPr>
            <w:tcW w:w="625" w:type="pct"/>
            <w:shd w:val="clear" w:color="auto" w:fill="auto"/>
            <w:noWrap/>
            <w:vAlign w:val="center"/>
          </w:tcPr>
          <w:p w14:paraId="51C6DD25">
            <w:pP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rPr>
              <w:t xml:space="preserve">0.279 </w:t>
            </w:r>
          </w:p>
        </w:tc>
        <w:tc>
          <w:tcPr>
            <w:tcW w:w="625" w:type="pct"/>
            <w:shd w:val="clear" w:color="auto" w:fill="auto"/>
            <w:noWrap/>
            <w:vAlign w:val="center"/>
          </w:tcPr>
          <w:p w14:paraId="1343A085">
            <w:pP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rPr>
              <w:t xml:space="preserve">0.101 </w:t>
            </w:r>
          </w:p>
        </w:tc>
      </w:tr>
      <w:tr w14:paraId="1E355B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625" w:type="pct"/>
            <w:shd w:val="clear" w:color="auto" w:fill="D7D7D7" w:themeFill="background1" w:themeFillShade="D8"/>
            <w:noWrap/>
            <w:vAlign w:val="center"/>
          </w:tcPr>
          <w:p w14:paraId="01995CF3">
            <w:pP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rPr>
              <w:t>IB</w:t>
            </w:r>
          </w:p>
        </w:tc>
        <w:tc>
          <w:tcPr>
            <w:tcW w:w="625" w:type="pct"/>
            <w:shd w:val="clear" w:color="auto" w:fill="auto"/>
            <w:noWrap/>
            <w:vAlign w:val="center"/>
          </w:tcPr>
          <w:p w14:paraId="54A372AB">
            <w:pP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rPr>
              <w:t xml:space="preserve">-0.060 </w:t>
            </w:r>
          </w:p>
        </w:tc>
        <w:tc>
          <w:tcPr>
            <w:tcW w:w="625" w:type="pct"/>
            <w:shd w:val="clear" w:color="auto" w:fill="auto"/>
            <w:noWrap/>
            <w:vAlign w:val="center"/>
          </w:tcPr>
          <w:p w14:paraId="241843CB">
            <w:pP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rPr>
              <w:t xml:space="preserve">-0.067 </w:t>
            </w:r>
          </w:p>
        </w:tc>
        <w:tc>
          <w:tcPr>
            <w:tcW w:w="625" w:type="pct"/>
            <w:shd w:val="clear" w:color="auto" w:fill="auto"/>
            <w:noWrap/>
            <w:vAlign w:val="center"/>
          </w:tcPr>
          <w:p w14:paraId="56931864">
            <w:pP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rPr>
              <w:t xml:space="preserve">-0.169 </w:t>
            </w:r>
          </w:p>
        </w:tc>
        <w:tc>
          <w:tcPr>
            <w:tcW w:w="625" w:type="pct"/>
            <w:shd w:val="clear" w:color="auto" w:fill="auto"/>
            <w:noWrap/>
            <w:vAlign w:val="center"/>
          </w:tcPr>
          <w:p w14:paraId="660AEE36">
            <w:pP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rPr>
              <w:t xml:space="preserve">0.191 </w:t>
            </w:r>
          </w:p>
        </w:tc>
        <w:tc>
          <w:tcPr>
            <w:tcW w:w="625" w:type="pct"/>
            <w:shd w:val="clear" w:color="auto" w:fill="auto"/>
            <w:noWrap/>
            <w:vAlign w:val="center"/>
          </w:tcPr>
          <w:p w14:paraId="0B3C34C4">
            <w:pP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rPr>
              <w:t xml:space="preserve">0.279 </w:t>
            </w:r>
          </w:p>
        </w:tc>
        <w:tc>
          <w:tcPr>
            <w:tcW w:w="625" w:type="pct"/>
            <w:shd w:val="clear" w:color="auto" w:fill="auto"/>
            <w:noWrap/>
            <w:vAlign w:val="center"/>
          </w:tcPr>
          <w:p w14:paraId="1946A783">
            <w:pP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rPr>
              <w:t xml:space="preserve">0.000 </w:t>
            </w:r>
          </w:p>
        </w:tc>
        <w:tc>
          <w:tcPr>
            <w:tcW w:w="625" w:type="pct"/>
            <w:shd w:val="clear" w:color="auto" w:fill="auto"/>
            <w:noWrap/>
            <w:vAlign w:val="center"/>
          </w:tcPr>
          <w:p w14:paraId="0F698CE9">
            <w:pP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rPr>
              <w:t xml:space="preserve">0.343 </w:t>
            </w:r>
          </w:p>
        </w:tc>
      </w:tr>
      <w:tr w14:paraId="3A7BB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625" w:type="pct"/>
            <w:shd w:val="clear" w:color="auto" w:fill="D7D7D7" w:themeFill="background1" w:themeFillShade="D8"/>
            <w:noWrap/>
            <w:vAlign w:val="center"/>
          </w:tcPr>
          <w:p w14:paraId="474DF275">
            <w:pP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rPr>
              <w:t>UR</w:t>
            </w:r>
          </w:p>
        </w:tc>
        <w:tc>
          <w:tcPr>
            <w:tcW w:w="625" w:type="pct"/>
            <w:shd w:val="clear" w:color="auto" w:fill="auto"/>
            <w:noWrap/>
            <w:vAlign w:val="center"/>
          </w:tcPr>
          <w:p w14:paraId="36E4D717">
            <w:pP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rPr>
              <w:t xml:space="preserve">0.000 </w:t>
            </w:r>
          </w:p>
        </w:tc>
        <w:tc>
          <w:tcPr>
            <w:tcW w:w="625" w:type="pct"/>
            <w:shd w:val="clear" w:color="auto" w:fill="auto"/>
            <w:noWrap/>
            <w:vAlign w:val="center"/>
          </w:tcPr>
          <w:p w14:paraId="4817A5D8">
            <w:pP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rPr>
              <w:t xml:space="preserve">0.000 </w:t>
            </w:r>
          </w:p>
        </w:tc>
        <w:tc>
          <w:tcPr>
            <w:tcW w:w="625" w:type="pct"/>
            <w:shd w:val="clear" w:color="auto" w:fill="auto"/>
            <w:noWrap/>
            <w:vAlign w:val="center"/>
          </w:tcPr>
          <w:p w14:paraId="47824B84">
            <w:pP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rPr>
              <w:t xml:space="preserve">0.000 </w:t>
            </w:r>
          </w:p>
        </w:tc>
        <w:tc>
          <w:tcPr>
            <w:tcW w:w="625" w:type="pct"/>
            <w:shd w:val="clear" w:color="auto" w:fill="auto"/>
            <w:noWrap/>
            <w:vAlign w:val="center"/>
          </w:tcPr>
          <w:p w14:paraId="2FB47CF4">
            <w:pP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rPr>
              <w:t xml:space="preserve">0.174 </w:t>
            </w:r>
          </w:p>
        </w:tc>
        <w:tc>
          <w:tcPr>
            <w:tcW w:w="625" w:type="pct"/>
            <w:shd w:val="clear" w:color="auto" w:fill="auto"/>
            <w:noWrap/>
            <w:vAlign w:val="center"/>
          </w:tcPr>
          <w:p w14:paraId="68999EE2">
            <w:pP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rPr>
              <w:t xml:space="preserve">0.101 </w:t>
            </w:r>
          </w:p>
        </w:tc>
        <w:tc>
          <w:tcPr>
            <w:tcW w:w="625" w:type="pct"/>
            <w:shd w:val="clear" w:color="auto" w:fill="auto"/>
            <w:noWrap/>
            <w:vAlign w:val="center"/>
          </w:tcPr>
          <w:p w14:paraId="52BB281C">
            <w:pP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rPr>
              <w:t xml:space="preserve">0.343 </w:t>
            </w:r>
          </w:p>
        </w:tc>
        <w:tc>
          <w:tcPr>
            <w:tcW w:w="625" w:type="pct"/>
            <w:shd w:val="clear" w:color="auto" w:fill="auto"/>
            <w:noWrap/>
            <w:vAlign w:val="center"/>
          </w:tcPr>
          <w:p w14:paraId="2787F020">
            <w:pP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rPr>
              <w:t xml:space="preserve">0.000 </w:t>
            </w:r>
          </w:p>
        </w:tc>
      </w:tr>
    </w:tbl>
    <w:p w14:paraId="04194227">
      <w:pPr>
        <w:rPr>
          <w:rFonts w:hint="default" w:ascii="Times New Roman" w:hAnsi="Times New Roman" w:eastAsia="仿宋" w:cs="Times New Roman"/>
          <w:sz w:val="28"/>
          <w:szCs w:val="28"/>
        </w:rPr>
      </w:pPr>
      <w:r>
        <w:rPr>
          <w:rFonts w:hint="default" w:ascii="Times New Roman" w:hAnsi="Times New Roman" w:eastAsia="仿宋" w:cs="Times New Roman"/>
          <w:sz w:val="28"/>
          <w:szCs w:val="28"/>
        </w:rPr>
        <w:br w:type="page"/>
      </w:r>
    </w:p>
    <w:p w14:paraId="695735B8">
      <w:pPr>
        <w:rPr>
          <w:rFonts w:hint="default" w:ascii="Times New Roman" w:hAnsi="Times New Roman" w:eastAsia="仿宋" w:cs="Times New Roman"/>
          <w:sz w:val="24"/>
          <w:szCs w:val="24"/>
          <w:lang w:val="en-US" w:eastAsia="zh-CN"/>
        </w:rPr>
      </w:pPr>
      <w:r>
        <w:rPr>
          <w:rFonts w:hint="default" w:ascii="Times New Roman" w:hAnsi="Times New Roman" w:eastAsia="仿宋" w:cs="Times New Roman"/>
          <w:sz w:val="24"/>
          <w:szCs w:val="24"/>
        </w:rPr>
        <w:t>Table S</w:t>
      </w:r>
      <w:r>
        <w:rPr>
          <w:rFonts w:hint="default" w:ascii="Times New Roman" w:hAnsi="Times New Roman" w:eastAsia="仿宋" w:cs="Times New Roman"/>
          <w:sz w:val="24"/>
          <w:szCs w:val="24"/>
          <w:lang w:val="en-US" w:eastAsia="zh-CN"/>
        </w:rPr>
        <w:t>3</w:t>
      </w:r>
      <w:r>
        <w:rPr>
          <w:rFonts w:hint="default" w:ascii="Times New Roman" w:hAnsi="Times New Roman" w:eastAsia="仿宋" w:cs="Times New Roman"/>
          <w:sz w:val="24"/>
          <w:szCs w:val="24"/>
        </w:rPr>
        <w:t xml:space="preserve">. All edges weights within </w:t>
      </w:r>
      <w:r>
        <w:rPr>
          <w:rFonts w:hint="default" w:ascii="Times New Roman" w:hAnsi="Times New Roman" w:eastAsia="仿宋" w:cs="Times New Roman"/>
          <w:sz w:val="24"/>
          <w:szCs w:val="24"/>
          <w:lang w:eastAsia="zh-CN"/>
        </w:rPr>
        <w:t>PGI-LB</w:t>
      </w:r>
      <w:r>
        <w:rPr>
          <w:rFonts w:hint="default" w:ascii="Times New Roman" w:hAnsi="Times New Roman" w:eastAsia="仿宋" w:cs="Times New Roman"/>
          <w:sz w:val="24"/>
          <w:szCs w:val="24"/>
        </w:rPr>
        <w:t xml:space="preserve"> network of </w:t>
      </w:r>
      <w:r>
        <w:rPr>
          <w:rFonts w:hint="default" w:ascii="Times New Roman" w:hAnsi="Times New Roman" w:eastAsia="仿宋" w:cs="Times New Roman"/>
          <w:sz w:val="24"/>
          <w:szCs w:val="24"/>
          <w:lang w:val="en-US" w:eastAsia="zh-CN"/>
        </w:rPr>
        <w:t>female</w:t>
      </w:r>
    </w:p>
    <w:tbl>
      <w:tblPr>
        <w:tblStyle w:val="7"/>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1064"/>
        <w:gridCol w:w="1065"/>
        <w:gridCol w:w="1065"/>
        <w:gridCol w:w="1065"/>
        <w:gridCol w:w="1065"/>
        <w:gridCol w:w="1065"/>
        <w:gridCol w:w="1065"/>
        <w:gridCol w:w="1065"/>
      </w:tblGrid>
      <w:tr w14:paraId="32C9B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8" w:hRule="atLeast"/>
        </w:trPr>
        <w:tc>
          <w:tcPr>
            <w:tcW w:w="625" w:type="pct"/>
            <w:shd w:val="clear" w:color="auto" w:fill="D7D7D7" w:themeFill="background1" w:themeFillShade="D8"/>
            <w:noWrap/>
            <w:vAlign w:val="center"/>
          </w:tcPr>
          <w:p w14:paraId="0D3C4D1A">
            <w:pPr>
              <w:rPr>
                <w:rFonts w:hint="eastAsia" w:ascii="宋体" w:hAnsi="宋体" w:eastAsia="宋体" w:cs="宋体"/>
                <w:i w:val="0"/>
                <w:iCs w:val="0"/>
                <w:color w:val="000000"/>
                <w:sz w:val="22"/>
                <w:szCs w:val="22"/>
                <w:u w:val="none"/>
              </w:rPr>
            </w:pPr>
          </w:p>
        </w:tc>
        <w:tc>
          <w:tcPr>
            <w:tcW w:w="625" w:type="pct"/>
            <w:shd w:val="clear" w:color="auto" w:fill="D7D7D7" w:themeFill="background1" w:themeFillShade="D8"/>
            <w:noWrap/>
            <w:vAlign w:val="center"/>
          </w:tcPr>
          <w:p w14:paraId="78A1ACA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IMP</w:t>
            </w:r>
          </w:p>
        </w:tc>
        <w:tc>
          <w:tcPr>
            <w:tcW w:w="625" w:type="pct"/>
            <w:shd w:val="clear" w:color="auto" w:fill="D7D7D7" w:themeFill="background1" w:themeFillShade="D8"/>
            <w:noWrap/>
            <w:vAlign w:val="center"/>
          </w:tcPr>
          <w:p w14:paraId="1E0BD03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DEJ</w:t>
            </w:r>
          </w:p>
        </w:tc>
        <w:tc>
          <w:tcPr>
            <w:tcW w:w="625" w:type="pct"/>
            <w:shd w:val="clear" w:color="auto" w:fill="D7D7D7" w:themeFill="background1" w:themeFillShade="D8"/>
            <w:noWrap/>
            <w:vAlign w:val="center"/>
          </w:tcPr>
          <w:p w14:paraId="5A9EC4B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RPA</w:t>
            </w:r>
          </w:p>
        </w:tc>
        <w:tc>
          <w:tcPr>
            <w:tcW w:w="625" w:type="pct"/>
            <w:shd w:val="clear" w:color="auto" w:fill="D7D7D7" w:themeFill="background1" w:themeFillShade="D8"/>
            <w:noWrap/>
            <w:vAlign w:val="center"/>
          </w:tcPr>
          <w:p w14:paraId="51FF1FB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PL</w:t>
            </w:r>
          </w:p>
        </w:tc>
        <w:tc>
          <w:tcPr>
            <w:tcW w:w="625" w:type="pct"/>
            <w:shd w:val="clear" w:color="auto" w:fill="D7D7D7" w:themeFill="background1" w:themeFillShade="D8"/>
            <w:noWrap/>
            <w:vAlign w:val="center"/>
          </w:tcPr>
          <w:p w14:paraId="79FC608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RC</w:t>
            </w:r>
          </w:p>
        </w:tc>
        <w:tc>
          <w:tcPr>
            <w:tcW w:w="625" w:type="pct"/>
            <w:shd w:val="clear" w:color="auto" w:fill="D7D7D7" w:themeFill="background1" w:themeFillShade="D8"/>
            <w:noWrap/>
            <w:vAlign w:val="center"/>
          </w:tcPr>
          <w:p w14:paraId="2B86F1F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IB</w:t>
            </w:r>
          </w:p>
        </w:tc>
        <w:tc>
          <w:tcPr>
            <w:tcW w:w="625" w:type="pct"/>
            <w:shd w:val="clear" w:color="auto" w:fill="D7D7D7" w:themeFill="background1" w:themeFillShade="D8"/>
            <w:noWrap/>
            <w:vAlign w:val="center"/>
          </w:tcPr>
          <w:p w14:paraId="40C1851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UR</w:t>
            </w:r>
          </w:p>
        </w:tc>
      </w:tr>
      <w:tr w14:paraId="77976C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625" w:type="pct"/>
            <w:shd w:val="clear" w:color="auto" w:fill="D7D7D7" w:themeFill="background1" w:themeFillShade="D8"/>
            <w:noWrap/>
            <w:vAlign w:val="center"/>
          </w:tcPr>
          <w:p w14:paraId="64C5DA2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IMP</w:t>
            </w:r>
          </w:p>
        </w:tc>
        <w:tc>
          <w:tcPr>
            <w:tcW w:w="625" w:type="pct"/>
            <w:shd w:val="clear" w:color="auto" w:fill="auto"/>
            <w:noWrap/>
            <w:vAlign w:val="center"/>
          </w:tcPr>
          <w:p w14:paraId="02C58A0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0.000 </w:t>
            </w:r>
          </w:p>
        </w:tc>
        <w:tc>
          <w:tcPr>
            <w:tcW w:w="625" w:type="pct"/>
            <w:shd w:val="clear" w:color="auto" w:fill="auto"/>
            <w:noWrap/>
            <w:vAlign w:val="center"/>
          </w:tcPr>
          <w:p w14:paraId="74B690A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0.591 </w:t>
            </w:r>
          </w:p>
        </w:tc>
        <w:tc>
          <w:tcPr>
            <w:tcW w:w="625" w:type="pct"/>
            <w:shd w:val="clear" w:color="auto" w:fill="auto"/>
            <w:noWrap/>
            <w:vAlign w:val="center"/>
          </w:tcPr>
          <w:p w14:paraId="7C793E7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0.111 </w:t>
            </w:r>
          </w:p>
        </w:tc>
        <w:tc>
          <w:tcPr>
            <w:tcW w:w="625" w:type="pct"/>
            <w:shd w:val="clear" w:color="auto" w:fill="auto"/>
            <w:noWrap/>
            <w:vAlign w:val="center"/>
          </w:tcPr>
          <w:p w14:paraId="09D3062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-0.100 </w:t>
            </w:r>
          </w:p>
        </w:tc>
        <w:tc>
          <w:tcPr>
            <w:tcW w:w="625" w:type="pct"/>
            <w:shd w:val="clear" w:color="auto" w:fill="auto"/>
            <w:noWrap/>
            <w:vAlign w:val="center"/>
          </w:tcPr>
          <w:p w14:paraId="4152167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-0.034 </w:t>
            </w:r>
          </w:p>
        </w:tc>
        <w:tc>
          <w:tcPr>
            <w:tcW w:w="625" w:type="pct"/>
            <w:shd w:val="clear" w:color="auto" w:fill="auto"/>
            <w:noWrap/>
            <w:vAlign w:val="center"/>
          </w:tcPr>
          <w:p w14:paraId="3432469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0.000 </w:t>
            </w:r>
          </w:p>
        </w:tc>
        <w:tc>
          <w:tcPr>
            <w:tcW w:w="625" w:type="pct"/>
            <w:shd w:val="clear" w:color="auto" w:fill="auto"/>
            <w:noWrap/>
            <w:vAlign w:val="center"/>
          </w:tcPr>
          <w:p w14:paraId="6B94E77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-0.011 </w:t>
            </w:r>
          </w:p>
        </w:tc>
      </w:tr>
      <w:tr w14:paraId="3C425C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625" w:type="pct"/>
            <w:shd w:val="clear" w:color="auto" w:fill="D7D7D7" w:themeFill="background1" w:themeFillShade="D8"/>
            <w:noWrap/>
            <w:vAlign w:val="center"/>
          </w:tcPr>
          <w:p w14:paraId="646B02B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DEJ</w:t>
            </w:r>
          </w:p>
        </w:tc>
        <w:tc>
          <w:tcPr>
            <w:tcW w:w="625" w:type="pct"/>
            <w:shd w:val="clear" w:color="auto" w:fill="auto"/>
            <w:noWrap/>
            <w:vAlign w:val="center"/>
          </w:tcPr>
          <w:p w14:paraId="6C60CED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0.591 </w:t>
            </w:r>
          </w:p>
        </w:tc>
        <w:tc>
          <w:tcPr>
            <w:tcW w:w="625" w:type="pct"/>
            <w:shd w:val="clear" w:color="auto" w:fill="auto"/>
            <w:noWrap/>
            <w:vAlign w:val="center"/>
          </w:tcPr>
          <w:p w14:paraId="21D1A02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0.000 </w:t>
            </w:r>
          </w:p>
        </w:tc>
        <w:tc>
          <w:tcPr>
            <w:tcW w:w="625" w:type="pct"/>
            <w:shd w:val="clear" w:color="auto" w:fill="auto"/>
            <w:noWrap/>
            <w:vAlign w:val="center"/>
          </w:tcPr>
          <w:p w14:paraId="2A59CE8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0.226 </w:t>
            </w:r>
          </w:p>
        </w:tc>
        <w:tc>
          <w:tcPr>
            <w:tcW w:w="625" w:type="pct"/>
            <w:shd w:val="clear" w:color="auto" w:fill="auto"/>
            <w:noWrap/>
            <w:vAlign w:val="center"/>
          </w:tcPr>
          <w:p w14:paraId="45401BF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0.000 </w:t>
            </w:r>
          </w:p>
        </w:tc>
        <w:tc>
          <w:tcPr>
            <w:tcW w:w="625" w:type="pct"/>
            <w:shd w:val="clear" w:color="auto" w:fill="auto"/>
            <w:noWrap/>
            <w:vAlign w:val="center"/>
          </w:tcPr>
          <w:p w14:paraId="2CD53C4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-0.016 </w:t>
            </w:r>
          </w:p>
        </w:tc>
        <w:tc>
          <w:tcPr>
            <w:tcW w:w="625" w:type="pct"/>
            <w:shd w:val="clear" w:color="auto" w:fill="auto"/>
            <w:noWrap/>
            <w:vAlign w:val="center"/>
          </w:tcPr>
          <w:p w14:paraId="433F098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-0.071 </w:t>
            </w:r>
          </w:p>
        </w:tc>
        <w:tc>
          <w:tcPr>
            <w:tcW w:w="625" w:type="pct"/>
            <w:shd w:val="clear" w:color="auto" w:fill="auto"/>
            <w:noWrap/>
            <w:vAlign w:val="center"/>
          </w:tcPr>
          <w:p w14:paraId="0719C13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0.000 </w:t>
            </w:r>
          </w:p>
        </w:tc>
      </w:tr>
      <w:tr w14:paraId="06078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625" w:type="pct"/>
            <w:shd w:val="clear" w:color="auto" w:fill="D7D7D7" w:themeFill="background1" w:themeFillShade="D8"/>
            <w:noWrap/>
            <w:vAlign w:val="center"/>
          </w:tcPr>
          <w:p w14:paraId="0DB321D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RPA</w:t>
            </w:r>
          </w:p>
        </w:tc>
        <w:tc>
          <w:tcPr>
            <w:tcW w:w="625" w:type="pct"/>
            <w:shd w:val="clear" w:color="auto" w:fill="auto"/>
            <w:noWrap/>
            <w:vAlign w:val="center"/>
          </w:tcPr>
          <w:p w14:paraId="16AEE83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0.111 </w:t>
            </w:r>
          </w:p>
        </w:tc>
        <w:tc>
          <w:tcPr>
            <w:tcW w:w="625" w:type="pct"/>
            <w:shd w:val="clear" w:color="auto" w:fill="auto"/>
            <w:noWrap/>
            <w:vAlign w:val="center"/>
          </w:tcPr>
          <w:p w14:paraId="3B7904E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0.226 </w:t>
            </w:r>
          </w:p>
        </w:tc>
        <w:tc>
          <w:tcPr>
            <w:tcW w:w="625" w:type="pct"/>
            <w:shd w:val="clear" w:color="auto" w:fill="auto"/>
            <w:noWrap/>
            <w:vAlign w:val="center"/>
          </w:tcPr>
          <w:p w14:paraId="296AB4C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0.000 </w:t>
            </w:r>
          </w:p>
        </w:tc>
        <w:tc>
          <w:tcPr>
            <w:tcW w:w="625" w:type="pct"/>
            <w:shd w:val="clear" w:color="auto" w:fill="auto"/>
            <w:noWrap/>
            <w:vAlign w:val="center"/>
          </w:tcPr>
          <w:p w14:paraId="7055210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-0.051 </w:t>
            </w:r>
          </w:p>
        </w:tc>
        <w:tc>
          <w:tcPr>
            <w:tcW w:w="625" w:type="pct"/>
            <w:shd w:val="clear" w:color="auto" w:fill="auto"/>
            <w:noWrap/>
            <w:vAlign w:val="center"/>
          </w:tcPr>
          <w:p w14:paraId="494FC24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-0.056 </w:t>
            </w:r>
          </w:p>
        </w:tc>
        <w:tc>
          <w:tcPr>
            <w:tcW w:w="625" w:type="pct"/>
            <w:shd w:val="clear" w:color="auto" w:fill="auto"/>
            <w:noWrap/>
            <w:vAlign w:val="center"/>
          </w:tcPr>
          <w:p w14:paraId="11F7527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-0.172 </w:t>
            </w:r>
          </w:p>
        </w:tc>
        <w:tc>
          <w:tcPr>
            <w:tcW w:w="625" w:type="pct"/>
            <w:shd w:val="clear" w:color="auto" w:fill="auto"/>
            <w:noWrap/>
            <w:vAlign w:val="center"/>
          </w:tcPr>
          <w:p w14:paraId="4B1C049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0.000 </w:t>
            </w:r>
          </w:p>
        </w:tc>
      </w:tr>
      <w:tr w14:paraId="2E59F6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625" w:type="pct"/>
            <w:shd w:val="clear" w:color="auto" w:fill="D7D7D7" w:themeFill="background1" w:themeFillShade="D8"/>
            <w:noWrap/>
            <w:vAlign w:val="center"/>
          </w:tcPr>
          <w:p w14:paraId="1100877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PL</w:t>
            </w:r>
          </w:p>
        </w:tc>
        <w:tc>
          <w:tcPr>
            <w:tcW w:w="625" w:type="pct"/>
            <w:shd w:val="clear" w:color="auto" w:fill="auto"/>
            <w:noWrap/>
            <w:vAlign w:val="center"/>
          </w:tcPr>
          <w:p w14:paraId="4FE6ECB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-0.100 </w:t>
            </w:r>
          </w:p>
        </w:tc>
        <w:tc>
          <w:tcPr>
            <w:tcW w:w="625" w:type="pct"/>
            <w:shd w:val="clear" w:color="auto" w:fill="auto"/>
            <w:noWrap/>
            <w:vAlign w:val="center"/>
          </w:tcPr>
          <w:p w14:paraId="7EEEDA3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0.000 </w:t>
            </w:r>
          </w:p>
        </w:tc>
        <w:tc>
          <w:tcPr>
            <w:tcW w:w="625" w:type="pct"/>
            <w:shd w:val="clear" w:color="auto" w:fill="auto"/>
            <w:noWrap/>
            <w:vAlign w:val="center"/>
          </w:tcPr>
          <w:p w14:paraId="68EA5D4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-0.051 </w:t>
            </w:r>
          </w:p>
        </w:tc>
        <w:tc>
          <w:tcPr>
            <w:tcW w:w="625" w:type="pct"/>
            <w:shd w:val="clear" w:color="auto" w:fill="auto"/>
            <w:noWrap/>
            <w:vAlign w:val="center"/>
          </w:tcPr>
          <w:p w14:paraId="58E524D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0.000 </w:t>
            </w:r>
          </w:p>
        </w:tc>
        <w:tc>
          <w:tcPr>
            <w:tcW w:w="625" w:type="pct"/>
            <w:shd w:val="clear" w:color="auto" w:fill="auto"/>
            <w:noWrap/>
            <w:vAlign w:val="center"/>
          </w:tcPr>
          <w:p w14:paraId="7CD92B7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0.591 </w:t>
            </w:r>
          </w:p>
        </w:tc>
        <w:tc>
          <w:tcPr>
            <w:tcW w:w="625" w:type="pct"/>
            <w:shd w:val="clear" w:color="auto" w:fill="auto"/>
            <w:noWrap/>
            <w:vAlign w:val="center"/>
          </w:tcPr>
          <w:p w14:paraId="1F3C88F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0.233 </w:t>
            </w:r>
          </w:p>
        </w:tc>
        <w:tc>
          <w:tcPr>
            <w:tcW w:w="625" w:type="pct"/>
            <w:shd w:val="clear" w:color="auto" w:fill="auto"/>
            <w:noWrap/>
            <w:vAlign w:val="center"/>
          </w:tcPr>
          <w:p w14:paraId="1990077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0.070 </w:t>
            </w:r>
          </w:p>
        </w:tc>
      </w:tr>
      <w:tr w14:paraId="248CFA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625" w:type="pct"/>
            <w:shd w:val="clear" w:color="auto" w:fill="D7D7D7" w:themeFill="background1" w:themeFillShade="D8"/>
            <w:noWrap/>
            <w:vAlign w:val="center"/>
          </w:tcPr>
          <w:p w14:paraId="43BB946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RC</w:t>
            </w:r>
          </w:p>
        </w:tc>
        <w:tc>
          <w:tcPr>
            <w:tcW w:w="625" w:type="pct"/>
            <w:shd w:val="clear" w:color="auto" w:fill="auto"/>
            <w:noWrap/>
            <w:vAlign w:val="center"/>
          </w:tcPr>
          <w:p w14:paraId="4CE0603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-0.034 </w:t>
            </w:r>
          </w:p>
        </w:tc>
        <w:tc>
          <w:tcPr>
            <w:tcW w:w="625" w:type="pct"/>
            <w:shd w:val="clear" w:color="auto" w:fill="auto"/>
            <w:noWrap/>
            <w:vAlign w:val="center"/>
          </w:tcPr>
          <w:p w14:paraId="2EBC6C5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-0.016 </w:t>
            </w:r>
          </w:p>
        </w:tc>
        <w:tc>
          <w:tcPr>
            <w:tcW w:w="625" w:type="pct"/>
            <w:shd w:val="clear" w:color="auto" w:fill="auto"/>
            <w:noWrap/>
            <w:vAlign w:val="center"/>
          </w:tcPr>
          <w:p w14:paraId="491C7F6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-0.056 </w:t>
            </w:r>
          </w:p>
        </w:tc>
        <w:tc>
          <w:tcPr>
            <w:tcW w:w="625" w:type="pct"/>
            <w:shd w:val="clear" w:color="auto" w:fill="auto"/>
            <w:noWrap/>
            <w:vAlign w:val="center"/>
          </w:tcPr>
          <w:p w14:paraId="5981C8C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0.591 </w:t>
            </w:r>
          </w:p>
        </w:tc>
        <w:tc>
          <w:tcPr>
            <w:tcW w:w="625" w:type="pct"/>
            <w:shd w:val="clear" w:color="auto" w:fill="auto"/>
            <w:noWrap/>
            <w:vAlign w:val="center"/>
          </w:tcPr>
          <w:p w14:paraId="38828E4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0.000 </w:t>
            </w:r>
          </w:p>
        </w:tc>
        <w:tc>
          <w:tcPr>
            <w:tcW w:w="625" w:type="pct"/>
            <w:shd w:val="clear" w:color="auto" w:fill="auto"/>
            <w:noWrap/>
            <w:vAlign w:val="center"/>
          </w:tcPr>
          <w:p w14:paraId="2C05850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0.186 </w:t>
            </w:r>
          </w:p>
        </w:tc>
        <w:tc>
          <w:tcPr>
            <w:tcW w:w="625" w:type="pct"/>
            <w:shd w:val="clear" w:color="auto" w:fill="auto"/>
            <w:noWrap/>
            <w:vAlign w:val="center"/>
          </w:tcPr>
          <w:p w14:paraId="31C8E1D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0.176 </w:t>
            </w:r>
          </w:p>
        </w:tc>
      </w:tr>
      <w:tr w14:paraId="4A9914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625" w:type="pct"/>
            <w:shd w:val="clear" w:color="auto" w:fill="D7D7D7" w:themeFill="background1" w:themeFillShade="D8"/>
            <w:noWrap/>
            <w:vAlign w:val="center"/>
          </w:tcPr>
          <w:p w14:paraId="383822E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IB</w:t>
            </w:r>
          </w:p>
        </w:tc>
        <w:tc>
          <w:tcPr>
            <w:tcW w:w="625" w:type="pct"/>
            <w:shd w:val="clear" w:color="auto" w:fill="auto"/>
            <w:noWrap/>
            <w:vAlign w:val="center"/>
          </w:tcPr>
          <w:p w14:paraId="394168E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0.000 </w:t>
            </w:r>
          </w:p>
        </w:tc>
        <w:tc>
          <w:tcPr>
            <w:tcW w:w="625" w:type="pct"/>
            <w:shd w:val="clear" w:color="auto" w:fill="auto"/>
            <w:noWrap/>
            <w:vAlign w:val="center"/>
          </w:tcPr>
          <w:p w14:paraId="38C1AF2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-0.071 </w:t>
            </w:r>
          </w:p>
        </w:tc>
        <w:tc>
          <w:tcPr>
            <w:tcW w:w="625" w:type="pct"/>
            <w:shd w:val="clear" w:color="auto" w:fill="auto"/>
            <w:noWrap/>
            <w:vAlign w:val="center"/>
          </w:tcPr>
          <w:p w14:paraId="762CC22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-0.172 </w:t>
            </w:r>
          </w:p>
        </w:tc>
        <w:tc>
          <w:tcPr>
            <w:tcW w:w="625" w:type="pct"/>
            <w:shd w:val="clear" w:color="auto" w:fill="auto"/>
            <w:noWrap/>
            <w:vAlign w:val="center"/>
          </w:tcPr>
          <w:p w14:paraId="6E578BA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0.233 </w:t>
            </w:r>
          </w:p>
        </w:tc>
        <w:tc>
          <w:tcPr>
            <w:tcW w:w="625" w:type="pct"/>
            <w:shd w:val="clear" w:color="auto" w:fill="auto"/>
            <w:noWrap/>
            <w:vAlign w:val="center"/>
          </w:tcPr>
          <w:p w14:paraId="1742181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0.186 </w:t>
            </w:r>
          </w:p>
        </w:tc>
        <w:tc>
          <w:tcPr>
            <w:tcW w:w="625" w:type="pct"/>
            <w:shd w:val="clear" w:color="auto" w:fill="auto"/>
            <w:noWrap/>
            <w:vAlign w:val="center"/>
          </w:tcPr>
          <w:p w14:paraId="4C3D261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0.000 </w:t>
            </w:r>
          </w:p>
        </w:tc>
        <w:tc>
          <w:tcPr>
            <w:tcW w:w="625" w:type="pct"/>
            <w:shd w:val="clear" w:color="auto" w:fill="auto"/>
            <w:noWrap/>
            <w:vAlign w:val="center"/>
          </w:tcPr>
          <w:p w14:paraId="0D4078E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0.454 </w:t>
            </w:r>
          </w:p>
        </w:tc>
      </w:tr>
      <w:tr w14:paraId="5D965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625" w:type="pct"/>
            <w:shd w:val="clear" w:color="auto" w:fill="D7D7D7" w:themeFill="background1" w:themeFillShade="D8"/>
            <w:noWrap/>
            <w:vAlign w:val="center"/>
          </w:tcPr>
          <w:p w14:paraId="4EE0408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UR</w:t>
            </w:r>
          </w:p>
        </w:tc>
        <w:tc>
          <w:tcPr>
            <w:tcW w:w="625" w:type="pct"/>
            <w:shd w:val="clear" w:color="auto" w:fill="auto"/>
            <w:noWrap/>
            <w:vAlign w:val="center"/>
          </w:tcPr>
          <w:p w14:paraId="0AB100F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-0.011 </w:t>
            </w:r>
          </w:p>
        </w:tc>
        <w:tc>
          <w:tcPr>
            <w:tcW w:w="625" w:type="pct"/>
            <w:shd w:val="clear" w:color="auto" w:fill="auto"/>
            <w:noWrap/>
            <w:vAlign w:val="center"/>
          </w:tcPr>
          <w:p w14:paraId="7679A73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0.000 </w:t>
            </w:r>
          </w:p>
        </w:tc>
        <w:tc>
          <w:tcPr>
            <w:tcW w:w="625" w:type="pct"/>
            <w:shd w:val="clear" w:color="auto" w:fill="auto"/>
            <w:noWrap/>
            <w:vAlign w:val="center"/>
          </w:tcPr>
          <w:p w14:paraId="218D9D7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0.000 </w:t>
            </w:r>
          </w:p>
        </w:tc>
        <w:tc>
          <w:tcPr>
            <w:tcW w:w="625" w:type="pct"/>
            <w:shd w:val="clear" w:color="auto" w:fill="auto"/>
            <w:noWrap/>
            <w:vAlign w:val="center"/>
          </w:tcPr>
          <w:p w14:paraId="37A1409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0.070 </w:t>
            </w:r>
          </w:p>
        </w:tc>
        <w:tc>
          <w:tcPr>
            <w:tcW w:w="625" w:type="pct"/>
            <w:shd w:val="clear" w:color="auto" w:fill="auto"/>
            <w:noWrap/>
            <w:vAlign w:val="center"/>
          </w:tcPr>
          <w:p w14:paraId="46AFD29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0.176 </w:t>
            </w:r>
          </w:p>
        </w:tc>
        <w:tc>
          <w:tcPr>
            <w:tcW w:w="625" w:type="pct"/>
            <w:shd w:val="clear" w:color="auto" w:fill="auto"/>
            <w:noWrap/>
            <w:vAlign w:val="center"/>
          </w:tcPr>
          <w:p w14:paraId="33D09C8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0.454 </w:t>
            </w:r>
          </w:p>
        </w:tc>
        <w:tc>
          <w:tcPr>
            <w:tcW w:w="625" w:type="pct"/>
            <w:shd w:val="clear" w:color="auto" w:fill="auto"/>
            <w:noWrap/>
            <w:vAlign w:val="center"/>
          </w:tcPr>
          <w:p w14:paraId="67D4543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0.000 </w:t>
            </w:r>
          </w:p>
        </w:tc>
      </w:tr>
    </w:tbl>
    <w:p w14:paraId="72AADA65">
      <w:pPr>
        <w:rPr>
          <w:rFonts w:hint="default" w:ascii="Times New Roman" w:hAnsi="Times New Roman" w:eastAsia="仿宋" w:cs="Times New Roman"/>
          <w:sz w:val="28"/>
          <w:szCs w:val="28"/>
        </w:rPr>
      </w:pPr>
      <w:r>
        <w:rPr>
          <w:rFonts w:hint="default" w:ascii="Times New Roman" w:hAnsi="Times New Roman" w:eastAsia="仿宋" w:cs="Times New Roman"/>
          <w:sz w:val="28"/>
          <w:szCs w:val="28"/>
        </w:rPr>
        <w:br w:type="page"/>
      </w:r>
    </w:p>
    <w:p w14:paraId="21503D52">
      <w:pPr>
        <w:rPr>
          <w:rFonts w:hint="default" w:ascii="Times New Roman" w:hAnsi="Times New Roman" w:eastAsia="仿宋" w:cs="Times New Roman"/>
          <w:sz w:val="24"/>
          <w:szCs w:val="24"/>
          <w:lang w:val="en-US" w:eastAsia="zh-CN"/>
        </w:rPr>
      </w:pPr>
      <w:r>
        <w:rPr>
          <w:rFonts w:hint="default" w:ascii="Times New Roman" w:hAnsi="Times New Roman" w:eastAsia="仿宋" w:cs="Times New Roman"/>
          <w:sz w:val="24"/>
          <w:szCs w:val="24"/>
        </w:rPr>
        <w:t>Table S</w:t>
      </w:r>
      <w:r>
        <w:rPr>
          <w:rFonts w:hint="default" w:ascii="Times New Roman" w:hAnsi="Times New Roman" w:eastAsia="仿宋" w:cs="Times New Roman"/>
          <w:sz w:val="24"/>
          <w:szCs w:val="24"/>
          <w:lang w:val="en-US" w:eastAsia="zh-CN"/>
        </w:rPr>
        <w:t>4</w:t>
      </w:r>
      <w:r>
        <w:rPr>
          <w:rFonts w:hint="default" w:ascii="Times New Roman" w:hAnsi="Times New Roman" w:eastAsia="仿宋" w:cs="Times New Roman"/>
          <w:sz w:val="24"/>
          <w:szCs w:val="24"/>
        </w:rPr>
        <w:t xml:space="preserve">. All edges weights within </w:t>
      </w:r>
      <w:r>
        <w:rPr>
          <w:rFonts w:hint="default" w:ascii="Times New Roman" w:hAnsi="Times New Roman" w:eastAsia="仿宋" w:cs="Times New Roman"/>
          <w:sz w:val="24"/>
          <w:szCs w:val="24"/>
          <w:lang w:eastAsia="zh-CN"/>
        </w:rPr>
        <w:t>PGI-LB</w:t>
      </w:r>
      <w:r>
        <w:rPr>
          <w:rFonts w:hint="default" w:ascii="Times New Roman" w:hAnsi="Times New Roman" w:eastAsia="仿宋" w:cs="Times New Roman"/>
          <w:sz w:val="24"/>
          <w:szCs w:val="24"/>
        </w:rPr>
        <w:t xml:space="preserve"> network of </w:t>
      </w:r>
      <w:r>
        <w:rPr>
          <w:rFonts w:hint="default" w:ascii="Times New Roman" w:hAnsi="Times New Roman" w:eastAsia="仿宋" w:cs="Times New Roman"/>
          <w:sz w:val="24"/>
          <w:szCs w:val="24"/>
          <w:lang w:val="en-US" w:eastAsia="zh-CN"/>
        </w:rPr>
        <w:t xml:space="preserve">city </w:t>
      </w:r>
      <w:r>
        <w:rPr>
          <w:rFonts w:hint="default" w:ascii="Times New Roman" w:hAnsi="Times New Roman" w:eastAsia="仿宋" w:cs="Times New Roman"/>
          <w:sz w:val="24"/>
          <w:szCs w:val="24"/>
        </w:rPr>
        <w:t>samples</w:t>
      </w:r>
    </w:p>
    <w:tbl>
      <w:tblPr>
        <w:tblStyle w:val="7"/>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1064"/>
        <w:gridCol w:w="1065"/>
        <w:gridCol w:w="1065"/>
        <w:gridCol w:w="1065"/>
        <w:gridCol w:w="1065"/>
        <w:gridCol w:w="1065"/>
        <w:gridCol w:w="1065"/>
        <w:gridCol w:w="1065"/>
      </w:tblGrid>
      <w:tr w14:paraId="4F3949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625" w:type="pct"/>
            <w:shd w:val="clear" w:color="auto" w:fill="D7D7D7" w:themeFill="background1" w:themeFillShade="D8"/>
            <w:noWrap/>
            <w:vAlign w:val="center"/>
          </w:tcPr>
          <w:p w14:paraId="2DBB4B50">
            <w:pPr>
              <w:rPr>
                <w:rFonts w:hint="eastAsia" w:ascii="宋体" w:hAnsi="宋体" w:eastAsia="宋体" w:cs="宋体"/>
                <w:i w:val="0"/>
                <w:iCs w:val="0"/>
                <w:color w:val="000000"/>
                <w:sz w:val="22"/>
                <w:szCs w:val="22"/>
                <w:u w:val="none"/>
              </w:rPr>
            </w:pPr>
          </w:p>
        </w:tc>
        <w:tc>
          <w:tcPr>
            <w:tcW w:w="625" w:type="pct"/>
            <w:shd w:val="clear" w:color="auto" w:fill="D7D7D7" w:themeFill="background1" w:themeFillShade="D8"/>
            <w:noWrap/>
            <w:vAlign w:val="center"/>
          </w:tcPr>
          <w:p w14:paraId="1B91D4B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IMP</w:t>
            </w:r>
          </w:p>
        </w:tc>
        <w:tc>
          <w:tcPr>
            <w:tcW w:w="625" w:type="pct"/>
            <w:shd w:val="clear" w:color="auto" w:fill="D7D7D7" w:themeFill="background1" w:themeFillShade="D8"/>
            <w:noWrap/>
            <w:vAlign w:val="center"/>
          </w:tcPr>
          <w:p w14:paraId="6229E0A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DEJ</w:t>
            </w:r>
          </w:p>
        </w:tc>
        <w:tc>
          <w:tcPr>
            <w:tcW w:w="625" w:type="pct"/>
            <w:shd w:val="clear" w:color="auto" w:fill="D7D7D7" w:themeFill="background1" w:themeFillShade="D8"/>
            <w:noWrap/>
            <w:vAlign w:val="center"/>
          </w:tcPr>
          <w:p w14:paraId="4DBD235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RPA</w:t>
            </w:r>
          </w:p>
        </w:tc>
        <w:tc>
          <w:tcPr>
            <w:tcW w:w="625" w:type="pct"/>
            <w:shd w:val="clear" w:color="auto" w:fill="D7D7D7" w:themeFill="background1" w:themeFillShade="D8"/>
            <w:noWrap/>
            <w:vAlign w:val="center"/>
          </w:tcPr>
          <w:p w14:paraId="229BDD9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PL</w:t>
            </w:r>
          </w:p>
        </w:tc>
        <w:tc>
          <w:tcPr>
            <w:tcW w:w="625" w:type="pct"/>
            <w:shd w:val="clear" w:color="auto" w:fill="D7D7D7" w:themeFill="background1" w:themeFillShade="D8"/>
            <w:noWrap/>
            <w:vAlign w:val="center"/>
          </w:tcPr>
          <w:p w14:paraId="541BE6C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RC</w:t>
            </w:r>
          </w:p>
        </w:tc>
        <w:tc>
          <w:tcPr>
            <w:tcW w:w="625" w:type="pct"/>
            <w:shd w:val="clear" w:color="auto" w:fill="D7D7D7" w:themeFill="background1" w:themeFillShade="D8"/>
            <w:noWrap/>
            <w:vAlign w:val="center"/>
          </w:tcPr>
          <w:p w14:paraId="01CCD6D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IB</w:t>
            </w:r>
          </w:p>
        </w:tc>
        <w:tc>
          <w:tcPr>
            <w:tcW w:w="625" w:type="pct"/>
            <w:shd w:val="clear" w:color="auto" w:fill="D7D7D7" w:themeFill="background1" w:themeFillShade="D8"/>
            <w:noWrap/>
            <w:vAlign w:val="center"/>
          </w:tcPr>
          <w:p w14:paraId="0E9F7E9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UR</w:t>
            </w:r>
          </w:p>
        </w:tc>
      </w:tr>
      <w:tr w14:paraId="2FBD3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625" w:type="pct"/>
            <w:shd w:val="clear" w:color="auto" w:fill="D7D7D7" w:themeFill="background1" w:themeFillShade="D8"/>
            <w:noWrap/>
            <w:vAlign w:val="center"/>
          </w:tcPr>
          <w:p w14:paraId="23ED2F6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IMP</w:t>
            </w:r>
          </w:p>
        </w:tc>
        <w:tc>
          <w:tcPr>
            <w:tcW w:w="625" w:type="pct"/>
            <w:shd w:val="clear" w:color="auto" w:fill="auto"/>
            <w:noWrap/>
            <w:vAlign w:val="center"/>
          </w:tcPr>
          <w:p w14:paraId="37BB0A0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0.000 </w:t>
            </w:r>
          </w:p>
        </w:tc>
        <w:tc>
          <w:tcPr>
            <w:tcW w:w="625" w:type="pct"/>
            <w:shd w:val="clear" w:color="auto" w:fill="auto"/>
            <w:noWrap/>
            <w:vAlign w:val="center"/>
          </w:tcPr>
          <w:p w14:paraId="53F2FE0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0.593 </w:t>
            </w:r>
          </w:p>
        </w:tc>
        <w:tc>
          <w:tcPr>
            <w:tcW w:w="625" w:type="pct"/>
            <w:shd w:val="clear" w:color="auto" w:fill="auto"/>
            <w:noWrap/>
            <w:vAlign w:val="center"/>
          </w:tcPr>
          <w:p w14:paraId="02D0059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0.210 </w:t>
            </w:r>
          </w:p>
        </w:tc>
        <w:tc>
          <w:tcPr>
            <w:tcW w:w="625" w:type="pct"/>
            <w:shd w:val="clear" w:color="auto" w:fill="auto"/>
            <w:noWrap/>
            <w:vAlign w:val="center"/>
          </w:tcPr>
          <w:p w14:paraId="620A2AC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-0.055 </w:t>
            </w:r>
          </w:p>
        </w:tc>
        <w:tc>
          <w:tcPr>
            <w:tcW w:w="625" w:type="pct"/>
            <w:shd w:val="clear" w:color="auto" w:fill="auto"/>
            <w:noWrap/>
            <w:vAlign w:val="center"/>
          </w:tcPr>
          <w:p w14:paraId="74E872B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0.000 </w:t>
            </w:r>
          </w:p>
        </w:tc>
        <w:tc>
          <w:tcPr>
            <w:tcW w:w="625" w:type="pct"/>
            <w:shd w:val="clear" w:color="auto" w:fill="auto"/>
            <w:noWrap/>
            <w:vAlign w:val="center"/>
          </w:tcPr>
          <w:p w14:paraId="6079E3C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-0.036 </w:t>
            </w:r>
          </w:p>
        </w:tc>
        <w:tc>
          <w:tcPr>
            <w:tcW w:w="625" w:type="pct"/>
            <w:shd w:val="clear" w:color="auto" w:fill="auto"/>
            <w:noWrap/>
            <w:vAlign w:val="center"/>
          </w:tcPr>
          <w:p w14:paraId="606AF12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0.000 </w:t>
            </w:r>
          </w:p>
        </w:tc>
      </w:tr>
      <w:tr w14:paraId="35B1C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625" w:type="pct"/>
            <w:shd w:val="clear" w:color="auto" w:fill="D7D7D7" w:themeFill="background1" w:themeFillShade="D8"/>
            <w:noWrap/>
            <w:vAlign w:val="center"/>
          </w:tcPr>
          <w:p w14:paraId="55D89E7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DEJ</w:t>
            </w:r>
          </w:p>
        </w:tc>
        <w:tc>
          <w:tcPr>
            <w:tcW w:w="625" w:type="pct"/>
            <w:shd w:val="clear" w:color="auto" w:fill="auto"/>
            <w:noWrap/>
            <w:vAlign w:val="center"/>
          </w:tcPr>
          <w:p w14:paraId="5C7E056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0.593 </w:t>
            </w:r>
          </w:p>
        </w:tc>
        <w:tc>
          <w:tcPr>
            <w:tcW w:w="625" w:type="pct"/>
            <w:shd w:val="clear" w:color="auto" w:fill="auto"/>
            <w:noWrap/>
            <w:vAlign w:val="center"/>
          </w:tcPr>
          <w:p w14:paraId="5A4791B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0.000 </w:t>
            </w:r>
          </w:p>
        </w:tc>
        <w:tc>
          <w:tcPr>
            <w:tcW w:w="625" w:type="pct"/>
            <w:shd w:val="clear" w:color="auto" w:fill="auto"/>
            <w:noWrap/>
            <w:vAlign w:val="center"/>
          </w:tcPr>
          <w:p w14:paraId="25F484D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0.216 </w:t>
            </w:r>
          </w:p>
        </w:tc>
        <w:tc>
          <w:tcPr>
            <w:tcW w:w="625" w:type="pct"/>
            <w:shd w:val="clear" w:color="auto" w:fill="auto"/>
            <w:noWrap/>
            <w:vAlign w:val="center"/>
          </w:tcPr>
          <w:p w14:paraId="65706DD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0.000 </w:t>
            </w:r>
          </w:p>
        </w:tc>
        <w:tc>
          <w:tcPr>
            <w:tcW w:w="625" w:type="pct"/>
            <w:shd w:val="clear" w:color="auto" w:fill="auto"/>
            <w:noWrap/>
            <w:vAlign w:val="center"/>
          </w:tcPr>
          <w:p w14:paraId="1F30EDF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-0.005 </w:t>
            </w:r>
          </w:p>
        </w:tc>
        <w:tc>
          <w:tcPr>
            <w:tcW w:w="625" w:type="pct"/>
            <w:shd w:val="clear" w:color="auto" w:fill="auto"/>
            <w:noWrap/>
            <w:vAlign w:val="center"/>
          </w:tcPr>
          <w:p w14:paraId="441739B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-0.069 </w:t>
            </w:r>
          </w:p>
        </w:tc>
        <w:tc>
          <w:tcPr>
            <w:tcW w:w="625" w:type="pct"/>
            <w:shd w:val="clear" w:color="auto" w:fill="auto"/>
            <w:noWrap/>
            <w:vAlign w:val="center"/>
          </w:tcPr>
          <w:p w14:paraId="7DE1B61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0.000 </w:t>
            </w:r>
          </w:p>
        </w:tc>
      </w:tr>
      <w:tr w14:paraId="28D0AE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625" w:type="pct"/>
            <w:shd w:val="clear" w:color="auto" w:fill="D7D7D7" w:themeFill="background1" w:themeFillShade="D8"/>
            <w:noWrap/>
            <w:vAlign w:val="center"/>
          </w:tcPr>
          <w:p w14:paraId="5B01832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RPA</w:t>
            </w:r>
          </w:p>
        </w:tc>
        <w:tc>
          <w:tcPr>
            <w:tcW w:w="625" w:type="pct"/>
            <w:shd w:val="clear" w:color="auto" w:fill="auto"/>
            <w:noWrap/>
            <w:vAlign w:val="center"/>
          </w:tcPr>
          <w:p w14:paraId="2D51716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0.210 </w:t>
            </w:r>
          </w:p>
        </w:tc>
        <w:tc>
          <w:tcPr>
            <w:tcW w:w="625" w:type="pct"/>
            <w:shd w:val="clear" w:color="auto" w:fill="auto"/>
            <w:noWrap/>
            <w:vAlign w:val="center"/>
          </w:tcPr>
          <w:p w14:paraId="21542AA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0.216 </w:t>
            </w:r>
          </w:p>
        </w:tc>
        <w:tc>
          <w:tcPr>
            <w:tcW w:w="625" w:type="pct"/>
            <w:shd w:val="clear" w:color="auto" w:fill="auto"/>
            <w:noWrap/>
            <w:vAlign w:val="center"/>
          </w:tcPr>
          <w:p w14:paraId="3BA4FBB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0.000 </w:t>
            </w:r>
          </w:p>
        </w:tc>
        <w:tc>
          <w:tcPr>
            <w:tcW w:w="625" w:type="pct"/>
            <w:shd w:val="clear" w:color="auto" w:fill="auto"/>
            <w:noWrap/>
            <w:vAlign w:val="center"/>
          </w:tcPr>
          <w:p w14:paraId="29F86A2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-0.060 </w:t>
            </w:r>
          </w:p>
        </w:tc>
        <w:tc>
          <w:tcPr>
            <w:tcW w:w="625" w:type="pct"/>
            <w:shd w:val="clear" w:color="auto" w:fill="auto"/>
            <w:noWrap/>
            <w:vAlign w:val="center"/>
          </w:tcPr>
          <w:p w14:paraId="6A8CFC0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-0.076 </w:t>
            </w:r>
          </w:p>
        </w:tc>
        <w:tc>
          <w:tcPr>
            <w:tcW w:w="625" w:type="pct"/>
            <w:shd w:val="clear" w:color="auto" w:fill="auto"/>
            <w:noWrap/>
            <w:vAlign w:val="center"/>
          </w:tcPr>
          <w:p w14:paraId="6765953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-0.144 </w:t>
            </w:r>
          </w:p>
        </w:tc>
        <w:tc>
          <w:tcPr>
            <w:tcW w:w="625" w:type="pct"/>
            <w:shd w:val="clear" w:color="auto" w:fill="auto"/>
            <w:noWrap/>
            <w:vAlign w:val="center"/>
          </w:tcPr>
          <w:p w14:paraId="714B059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-0.004 </w:t>
            </w:r>
          </w:p>
        </w:tc>
      </w:tr>
      <w:tr w14:paraId="5FD1B6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625" w:type="pct"/>
            <w:shd w:val="clear" w:color="auto" w:fill="D7D7D7" w:themeFill="background1" w:themeFillShade="D8"/>
            <w:noWrap/>
            <w:vAlign w:val="center"/>
          </w:tcPr>
          <w:p w14:paraId="4A1BFF4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PL</w:t>
            </w:r>
          </w:p>
        </w:tc>
        <w:tc>
          <w:tcPr>
            <w:tcW w:w="625" w:type="pct"/>
            <w:shd w:val="clear" w:color="auto" w:fill="auto"/>
            <w:noWrap/>
            <w:vAlign w:val="center"/>
          </w:tcPr>
          <w:p w14:paraId="74A995A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-0.055 </w:t>
            </w:r>
          </w:p>
        </w:tc>
        <w:tc>
          <w:tcPr>
            <w:tcW w:w="625" w:type="pct"/>
            <w:shd w:val="clear" w:color="auto" w:fill="auto"/>
            <w:noWrap/>
            <w:vAlign w:val="center"/>
          </w:tcPr>
          <w:p w14:paraId="18A615B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0.000 </w:t>
            </w:r>
          </w:p>
        </w:tc>
        <w:tc>
          <w:tcPr>
            <w:tcW w:w="625" w:type="pct"/>
            <w:shd w:val="clear" w:color="auto" w:fill="auto"/>
            <w:noWrap/>
            <w:vAlign w:val="center"/>
          </w:tcPr>
          <w:p w14:paraId="73304BF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-0.060 </w:t>
            </w:r>
          </w:p>
        </w:tc>
        <w:tc>
          <w:tcPr>
            <w:tcW w:w="625" w:type="pct"/>
            <w:shd w:val="clear" w:color="auto" w:fill="auto"/>
            <w:noWrap/>
            <w:vAlign w:val="center"/>
          </w:tcPr>
          <w:p w14:paraId="2952EBE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0.000 </w:t>
            </w:r>
          </w:p>
        </w:tc>
        <w:tc>
          <w:tcPr>
            <w:tcW w:w="625" w:type="pct"/>
            <w:shd w:val="clear" w:color="auto" w:fill="auto"/>
            <w:noWrap/>
            <w:vAlign w:val="center"/>
          </w:tcPr>
          <w:p w14:paraId="02F0FB4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0.663 </w:t>
            </w:r>
          </w:p>
        </w:tc>
        <w:tc>
          <w:tcPr>
            <w:tcW w:w="625" w:type="pct"/>
            <w:shd w:val="clear" w:color="auto" w:fill="auto"/>
            <w:noWrap/>
            <w:vAlign w:val="center"/>
          </w:tcPr>
          <w:p w14:paraId="3327536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0.217 </w:t>
            </w:r>
          </w:p>
        </w:tc>
        <w:tc>
          <w:tcPr>
            <w:tcW w:w="625" w:type="pct"/>
            <w:shd w:val="clear" w:color="auto" w:fill="auto"/>
            <w:noWrap/>
            <w:vAlign w:val="center"/>
          </w:tcPr>
          <w:p w14:paraId="4934A18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0.117 </w:t>
            </w:r>
          </w:p>
        </w:tc>
      </w:tr>
      <w:tr w14:paraId="5A8650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625" w:type="pct"/>
            <w:shd w:val="clear" w:color="auto" w:fill="D7D7D7" w:themeFill="background1" w:themeFillShade="D8"/>
            <w:noWrap/>
            <w:vAlign w:val="center"/>
          </w:tcPr>
          <w:p w14:paraId="06ADECF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RC</w:t>
            </w:r>
          </w:p>
        </w:tc>
        <w:tc>
          <w:tcPr>
            <w:tcW w:w="625" w:type="pct"/>
            <w:shd w:val="clear" w:color="auto" w:fill="auto"/>
            <w:noWrap/>
            <w:vAlign w:val="center"/>
          </w:tcPr>
          <w:p w14:paraId="175A7DE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0.000 </w:t>
            </w:r>
          </w:p>
        </w:tc>
        <w:tc>
          <w:tcPr>
            <w:tcW w:w="625" w:type="pct"/>
            <w:shd w:val="clear" w:color="auto" w:fill="auto"/>
            <w:noWrap/>
            <w:vAlign w:val="center"/>
          </w:tcPr>
          <w:p w14:paraId="625BB45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-0.005 </w:t>
            </w:r>
          </w:p>
        </w:tc>
        <w:tc>
          <w:tcPr>
            <w:tcW w:w="625" w:type="pct"/>
            <w:shd w:val="clear" w:color="auto" w:fill="auto"/>
            <w:noWrap/>
            <w:vAlign w:val="center"/>
          </w:tcPr>
          <w:p w14:paraId="5CF8B16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-0.076 </w:t>
            </w:r>
          </w:p>
        </w:tc>
        <w:tc>
          <w:tcPr>
            <w:tcW w:w="625" w:type="pct"/>
            <w:shd w:val="clear" w:color="auto" w:fill="auto"/>
            <w:noWrap/>
            <w:vAlign w:val="center"/>
          </w:tcPr>
          <w:p w14:paraId="0824B36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0.663 </w:t>
            </w:r>
          </w:p>
        </w:tc>
        <w:tc>
          <w:tcPr>
            <w:tcW w:w="625" w:type="pct"/>
            <w:shd w:val="clear" w:color="auto" w:fill="auto"/>
            <w:noWrap/>
            <w:vAlign w:val="center"/>
          </w:tcPr>
          <w:p w14:paraId="7C8705D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0.000 </w:t>
            </w:r>
          </w:p>
        </w:tc>
        <w:tc>
          <w:tcPr>
            <w:tcW w:w="625" w:type="pct"/>
            <w:shd w:val="clear" w:color="auto" w:fill="auto"/>
            <w:noWrap/>
            <w:vAlign w:val="center"/>
          </w:tcPr>
          <w:p w14:paraId="67F575A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0.212 </w:t>
            </w:r>
          </w:p>
        </w:tc>
        <w:tc>
          <w:tcPr>
            <w:tcW w:w="625" w:type="pct"/>
            <w:shd w:val="clear" w:color="auto" w:fill="auto"/>
            <w:noWrap/>
            <w:vAlign w:val="center"/>
          </w:tcPr>
          <w:p w14:paraId="4DEF6AA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0.123 </w:t>
            </w:r>
          </w:p>
        </w:tc>
      </w:tr>
      <w:tr w14:paraId="73A09C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625" w:type="pct"/>
            <w:shd w:val="clear" w:color="auto" w:fill="D7D7D7" w:themeFill="background1" w:themeFillShade="D8"/>
            <w:noWrap/>
            <w:vAlign w:val="center"/>
          </w:tcPr>
          <w:p w14:paraId="77C7B67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IB</w:t>
            </w:r>
          </w:p>
        </w:tc>
        <w:tc>
          <w:tcPr>
            <w:tcW w:w="625" w:type="pct"/>
            <w:shd w:val="clear" w:color="auto" w:fill="auto"/>
            <w:noWrap/>
            <w:vAlign w:val="center"/>
          </w:tcPr>
          <w:p w14:paraId="52E2EF1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-0.036 </w:t>
            </w:r>
          </w:p>
        </w:tc>
        <w:tc>
          <w:tcPr>
            <w:tcW w:w="625" w:type="pct"/>
            <w:shd w:val="clear" w:color="auto" w:fill="auto"/>
            <w:noWrap/>
            <w:vAlign w:val="center"/>
          </w:tcPr>
          <w:p w14:paraId="06CF12E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-0.069 </w:t>
            </w:r>
          </w:p>
        </w:tc>
        <w:tc>
          <w:tcPr>
            <w:tcW w:w="625" w:type="pct"/>
            <w:shd w:val="clear" w:color="auto" w:fill="auto"/>
            <w:noWrap/>
            <w:vAlign w:val="center"/>
          </w:tcPr>
          <w:p w14:paraId="77EBB12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-0.144 </w:t>
            </w:r>
          </w:p>
        </w:tc>
        <w:tc>
          <w:tcPr>
            <w:tcW w:w="625" w:type="pct"/>
            <w:shd w:val="clear" w:color="auto" w:fill="auto"/>
            <w:noWrap/>
            <w:vAlign w:val="center"/>
          </w:tcPr>
          <w:p w14:paraId="239AEF5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0.217 </w:t>
            </w:r>
          </w:p>
        </w:tc>
        <w:tc>
          <w:tcPr>
            <w:tcW w:w="625" w:type="pct"/>
            <w:shd w:val="clear" w:color="auto" w:fill="auto"/>
            <w:noWrap/>
            <w:vAlign w:val="center"/>
          </w:tcPr>
          <w:p w14:paraId="5541020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0.212 </w:t>
            </w:r>
          </w:p>
        </w:tc>
        <w:tc>
          <w:tcPr>
            <w:tcW w:w="625" w:type="pct"/>
            <w:shd w:val="clear" w:color="auto" w:fill="auto"/>
            <w:noWrap/>
            <w:vAlign w:val="center"/>
          </w:tcPr>
          <w:p w14:paraId="7DFF582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0.000 </w:t>
            </w:r>
          </w:p>
        </w:tc>
        <w:tc>
          <w:tcPr>
            <w:tcW w:w="625" w:type="pct"/>
            <w:shd w:val="clear" w:color="auto" w:fill="auto"/>
            <w:noWrap/>
            <w:vAlign w:val="center"/>
          </w:tcPr>
          <w:p w14:paraId="2162B70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0.391 </w:t>
            </w:r>
          </w:p>
        </w:tc>
      </w:tr>
      <w:tr w14:paraId="598DB5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625" w:type="pct"/>
            <w:shd w:val="clear" w:color="auto" w:fill="D7D7D7" w:themeFill="background1" w:themeFillShade="D8"/>
            <w:noWrap/>
            <w:vAlign w:val="center"/>
          </w:tcPr>
          <w:p w14:paraId="6CD6EB2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UR</w:t>
            </w:r>
          </w:p>
        </w:tc>
        <w:tc>
          <w:tcPr>
            <w:tcW w:w="625" w:type="pct"/>
            <w:shd w:val="clear" w:color="auto" w:fill="auto"/>
            <w:noWrap/>
            <w:vAlign w:val="center"/>
          </w:tcPr>
          <w:p w14:paraId="2370FBC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0.000 </w:t>
            </w:r>
          </w:p>
        </w:tc>
        <w:tc>
          <w:tcPr>
            <w:tcW w:w="625" w:type="pct"/>
            <w:shd w:val="clear" w:color="auto" w:fill="auto"/>
            <w:noWrap/>
            <w:vAlign w:val="center"/>
          </w:tcPr>
          <w:p w14:paraId="70FAE30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0.000 </w:t>
            </w:r>
          </w:p>
        </w:tc>
        <w:tc>
          <w:tcPr>
            <w:tcW w:w="625" w:type="pct"/>
            <w:shd w:val="clear" w:color="auto" w:fill="auto"/>
            <w:noWrap/>
            <w:vAlign w:val="center"/>
          </w:tcPr>
          <w:p w14:paraId="1654FBD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-0.004 </w:t>
            </w:r>
          </w:p>
        </w:tc>
        <w:tc>
          <w:tcPr>
            <w:tcW w:w="625" w:type="pct"/>
            <w:shd w:val="clear" w:color="auto" w:fill="auto"/>
            <w:noWrap/>
            <w:vAlign w:val="center"/>
          </w:tcPr>
          <w:p w14:paraId="36D98D2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0.117 </w:t>
            </w:r>
          </w:p>
        </w:tc>
        <w:tc>
          <w:tcPr>
            <w:tcW w:w="625" w:type="pct"/>
            <w:shd w:val="clear" w:color="auto" w:fill="auto"/>
            <w:noWrap/>
            <w:vAlign w:val="center"/>
          </w:tcPr>
          <w:p w14:paraId="401FDCB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0.123 </w:t>
            </w:r>
          </w:p>
        </w:tc>
        <w:tc>
          <w:tcPr>
            <w:tcW w:w="625" w:type="pct"/>
            <w:shd w:val="clear" w:color="auto" w:fill="auto"/>
            <w:noWrap/>
            <w:vAlign w:val="center"/>
          </w:tcPr>
          <w:p w14:paraId="4152870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0.391 </w:t>
            </w:r>
          </w:p>
        </w:tc>
        <w:tc>
          <w:tcPr>
            <w:tcW w:w="625" w:type="pct"/>
            <w:shd w:val="clear" w:color="auto" w:fill="auto"/>
            <w:noWrap/>
            <w:vAlign w:val="center"/>
          </w:tcPr>
          <w:p w14:paraId="127E773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0.000 </w:t>
            </w:r>
          </w:p>
        </w:tc>
      </w:tr>
    </w:tbl>
    <w:p w14:paraId="3759AFD8">
      <w:pPr>
        <w:rPr>
          <w:rFonts w:hint="default" w:ascii="Times New Roman" w:hAnsi="Times New Roman" w:eastAsia="仿宋" w:cs="Times New Roman"/>
          <w:sz w:val="28"/>
          <w:szCs w:val="28"/>
        </w:rPr>
      </w:pPr>
      <w:r>
        <w:rPr>
          <w:rFonts w:hint="default" w:ascii="Times New Roman" w:hAnsi="Times New Roman" w:eastAsia="仿宋" w:cs="Times New Roman"/>
          <w:sz w:val="28"/>
          <w:szCs w:val="28"/>
        </w:rPr>
        <w:br w:type="page"/>
      </w:r>
    </w:p>
    <w:p w14:paraId="6BFB2B58">
      <w:pPr>
        <w:rPr>
          <w:rFonts w:hint="default" w:ascii="Times New Roman" w:hAnsi="Times New Roman" w:eastAsia="仿宋" w:cs="Times New Roman"/>
          <w:sz w:val="24"/>
          <w:szCs w:val="24"/>
        </w:rPr>
      </w:pPr>
      <w:r>
        <w:rPr>
          <w:rFonts w:hint="default" w:ascii="Times New Roman" w:hAnsi="Times New Roman" w:eastAsia="仿宋" w:cs="Times New Roman"/>
          <w:sz w:val="24"/>
          <w:szCs w:val="24"/>
        </w:rPr>
        <w:t>Table S</w:t>
      </w:r>
      <w:r>
        <w:rPr>
          <w:rFonts w:hint="default" w:ascii="Times New Roman" w:hAnsi="Times New Roman" w:eastAsia="仿宋" w:cs="Times New Roman"/>
          <w:sz w:val="24"/>
          <w:szCs w:val="24"/>
          <w:lang w:val="en-US" w:eastAsia="zh-CN"/>
        </w:rPr>
        <w:t>5</w:t>
      </w:r>
      <w:r>
        <w:rPr>
          <w:rFonts w:hint="default" w:ascii="Times New Roman" w:hAnsi="Times New Roman" w:eastAsia="仿宋" w:cs="Times New Roman"/>
          <w:sz w:val="24"/>
          <w:szCs w:val="24"/>
        </w:rPr>
        <w:t xml:space="preserve">. All edges weights within </w:t>
      </w:r>
      <w:r>
        <w:rPr>
          <w:rFonts w:hint="default" w:ascii="Times New Roman" w:hAnsi="Times New Roman" w:eastAsia="仿宋" w:cs="Times New Roman"/>
          <w:sz w:val="24"/>
          <w:szCs w:val="24"/>
          <w:lang w:eastAsia="zh-CN"/>
        </w:rPr>
        <w:t>PGI-LB</w:t>
      </w:r>
      <w:r>
        <w:rPr>
          <w:rFonts w:hint="default" w:ascii="Times New Roman" w:hAnsi="Times New Roman" w:eastAsia="仿宋" w:cs="Times New Roman"/>
          <w:sz w:val="24"/>
          <w:szCs w:val="24"/>
        </w:rPr>
        <w:t xml:space="preserve"> network of </w:t>
      </w:r>
      <w:r>
        <w:rPr>
          <w:rFonts w:hint="default" w:ascii="Times New Roman" w:hAnsi="Times New Roman" w:eastAsia="仿宋" w:cs="Times New Roman"/>
          <w:sz w:val="24"/>
          <w:szCs w:val="24"/>
          <w:lang w:val="en-US" w:eastAsia="zh-CN"/>
        </w:rPr>
        <w:t xml:space="preserve">rural </w:t>
      </w:r>
      <w:r>
        <w:rPr>
          <w:rFonts w:hint="default" w:ascii="Times New Roman" w:hAnsi="Times New Roman" w:eastAsia="仿宋" w:cs="Times New Roman"/>
          <w:sz w:val="24"/>
          <w:szCs w:val="24"/>
        </w:rPr>
        <w:t>samples</w:t>
      </w:r>
    </w:p>
    <w:tbl>
      <w:tblPr>
        <w:tblStyle w:val="7"/>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1064"/>
        <w:gridCol w:w="1065"/>
        <w:gridCol w:w="1065"/>
        <w:gridCol w:w="1065"/>
        <w:gridCol w:w="1065"/>
        <w:gridCol w:w="1065"/>
        <w:gridCol w:w="1065"/>
        <w:gridCol w:w="1065"/>
      </w:tblGrid>
      <w:tr w14:paraId="5E9322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8" w:hRule="atLeast"/>
        </w:trPr>
        <w:tc>
          <w:tcPr>
            <w:tcW w:w="625" w:type="pct"/>
            <w:shd w:val="clear" w:color="auto" w:fill="D7D7D7" w:themeFill="background1" w:themeFillShade="D8"/>
            <w:noWrap/>
            <w:vAlign w:val="center"/>
          </w:tcPr>
          <w:p w14:paraId="24994C23">
            <w:pPr>
              <w:rPr>
                <w:rFonts w:hint="eastAsia" w:ascii="宋体" w:hAnsi="宋体" w:eastAsia="宋体" w:cs="宋体"/>
                <w:i w:val="0"/>
                <w:iCs w:val="0"/>
                <w:color w:val="000000"/>
                <w:sz w:val="22"/>
                <w:szCs w:val="22"/>
                <w:u w:val="none"/>
              </w:rPr>
            </w:pPr>
            <w:bookmarkStart w:id="0" w:name="_GoBack"/>
          </w:p>
        </w:tc>
        <w:tc>
          <w:tcPr>
            <w:tcW w:w="625" w:type="pct"/>
            <w:shd w:val="clear" w:color="auto" w:fill="D7D7D7" w:themeFill="background1" w:themeFillShade="D8"/>
            <w:noWrap/>
            <w:vAlign w:val="center"/>
          </w:tcPr>
          <w:p w14:paraId="176F0CE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IMP</w:t>
            </w:r>
          </w:p>
        </w:tc>
        <w:tc>
          <w:tcPr>
            <w:tcW w:w="625" w:type="pct"/>
            <w:shd w:val="clear" w:color="auto" w:fill="D7D7D7" w:themeFill="background1" w:themeFillShade="D8"/>
            <w:noWrap/>
            <w:vAlign w:val="center"/>
          </w:tcPr>
          <w:p w14:paraId="619FB8D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DEJ</w:t>
            </w:r>
          </w:p>
        </w:tc>
        <w:tc>
          <w:tcPr>
            <w:tcW w:w="625" w:type="pct"/>
            <w:shd w:val="clear" w:color="auto" w:fill="D7D7D7" w:themeFill="background1" w:themeFillShade="D8"/>
            <w:noWrap/>
            <w:vAlign w:val="center"/>
          </w:tcPr>
          <w:p w14:paraId="4FB004D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RPA</w:t>
            </w:r>
          </w:p>
        </w:tc>
        <w:tc>
          <w:tcPr>
            <w:tcW w:w="625" w:type="pct"/>
            <w:shd w:val="clear" w:color="auto" w:fill="D7D7D7" w:themeFill="background1" w:themeFillShade="D8"/>
            <w:noWrap/>
            <w:vAlign w:val="center"/>
          </w:tcPr>
          <w:p w14:paraId="1006F48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PL</w:t>
            </w:r>
          </w:p>
        </w:tc>
        <w:tc>
          <w:tcPr>
            <w:tcW w:w="625" w:type="pct"/>
            <w:shd w:val="clear" w:color="auto" w:fill="D7D7D7" w:themeFill="background1" w:themeFillShade="D8"/>
            <w:noWrap/>
            <w:vAlign w:val="center"/>
          </w:tcPr>
          <w:p w14:paraId="4410407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RC</w:t>
            </w:r>
          </w:p>
        </w:tc>
        <w:tc>
          <w:tcPr>
            <w:tcW w:w="625" w:type="pct"/>
            <w:shd w:val="clear" w:color="auto" w:fill="D7D7D7" w:themeFill="background1" w:themeFillShade="D8"/>
            <w:noWrap/>
            <w:vAlign w:val="center"/>
          </w:tcPr>
          <w:p w14:paraId="1474B28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IB</w:t>
            </w:r>
          </w:p>
        </w:tc>
        <w:tc>
          <w:tcPr>
            <w:tcW w:w="625" w:type="pct"/>
            <w:shd w:val="clear" w:color="auto" w:fill="D7D7D7" w:themeFill="background1" w:themeFillShade="D8"/>
            <w:noWrap/>
            <w:vAlign w:val="center"/>
          </w:tcPr>
          <w:p w14:paraId="5CB303B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UR</w:t>
            </w:r>
          </w:p>
        </w:tc>
      </w:tr>
      <w:tr w14:paraId="65CAA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625" w:type="pct"/>
            <w:shd w:val="clear" w:color="auto" w:fill="D7D7D7" w:themeFill="background1" w:themeFillShade="D8"/>
            <w:noWrap/>
            <w:vAlign w:val="center"/>
          </w:tcPr>
          <w:p w14:paraId="576AE27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IMP</w:t>
            </w:r>
          </w:p>
        </w:tc>
        <w:tc>
          <w:tcPr>
            <w:tcW w:w="625" w:type="pct"/>
            <w:shd w:val="clear" w:color="auto" w:fill="auto"/>
            <w:noWrap/>
            <w:vAlign w:val="center"/>
          </w:tcPr>
          <w:p w14:paraId="6073643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0.000 </w:t>
            </w:r>
          </w:p>
        </w:tc>
        <w:tc>
          <w:tcPr>
            <w:tcW w:w="625" w:type="pct"/>
            <w:shd w:val="clear" w:color="auto" w:fill="auto"/>
            <w:noWrap/>
            <w:vAlign w:val="center"/>
          </w:tcPr>
          <w:p w14:paraId="469DF9B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0.566 </w:t>
            </w:r>
          </w:p>
        </w:tc>
        <w:tc>
          <w:tcPr>
            <w:tcW w:w="625" w:type="pct"/>
            <w:shd w:val="clear" w:color="auto" w:fill="auto"/>
            <w:noWrap/>
            <w:vAlign w:val="center"/>
          </w:tcPr>
          <w:p w14:paraId="62C43D6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0.156 </w:t>
            </w:r>
          </w:p>
        </w:tc>
        <w:tc>
          <w:tcPr>
            <w:tcW w:w="625" w:type="pct"/>
            <w:shd w:val="clear" w:color="auto" w:fill="auto"/>
            <w:noWrap/>
            <w:vAlign w:val="center"/>
          </w:tcPr>
          <w:p w14:paraId="721F985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-0.140 </w:t>
            </w:r>
          </w:p>
        </w:tc>
        <w:tc>
          <w:tcPr>
            <w:tcW w:w="625" w:type="pct"/>
            <w:shd w:val="clear" w:color="auto" w:fill="auto"/>
            <w:noWrap/>
            <w:vAlign w:val="center"/>
          </w:tcPr>
          <w:p w14:paraId="0C1FE9C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0.000 </w:t>
            </w:r>
          </w:p>
        </w:tc>
        <w:tc>
          <w:tcPr>
            <w:tcW w:w="625" w:type="pct"/>
            <w:shd w:val="clear" w:color="auto" w:fill="auto"/>
            <w:noWrap/>
            <w:vAlign w:val="center"/>
          </w:tcPr>
          <w:p w14:paraId="4FF53A8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0.000 </w:t>
            </w:r>
          </w:p>
        </w:tc>
        <w:tc>
          <w:tcPr>
            <w:tcW w:w="625" w:type="pct"/>
            <w:shd w:val="clear" w:color="auto" w:fill="auto"/>
            <w:noWrap/>
            <w:vAlign w:val="center"/>
          </w:tcPr>
          <w:p w14:paraId="33E0AB7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-0.096 </w:t>
            </w:r>
          </w:p>
        </w:tc>
      </w:tr>
      <w:tr w14:paraId="02A10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625" w:type="pct"/>
            <w:shd w:val="clear" w:color="auto" w:fill="D7D7D7" w:themeFill="background1" w:themeFillShade="D8"/>
            <w:noWrap/>
            <w:vAlign w:val="center"/>
          </w:tcPr>
          <w:p w14:paraId="5A65C2C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DEJ</w:t>
            </w:r>
          </w:p>
        </w:tc>
        <w:tc>
          <w:tcPr>
            <w:tcW w:w="625" w:type="pct"/>
            <w:shd w:val="clear" w:color="auto" w:fill="auto"/>
            <w:noWrap/>
            <w:vAlign w:val="center"/>
          </w:tcPr>
          <w:p w14:paraId="6A2006A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0.566 </w:t>
            </w:r>
          </w:p>
        </w:tc>
        <w:tc>
          <w:tcPr>
            <w:tcW w:w="625" w:type="pct"/>
            <w:shd w:val="clear" w:color="auto" w:fill="auto"/>
            <w:noWrap/>
            <w:vAlign w:val="center"/>
          </w:tcPr>
          <w:p w14:paraId="0BDB87E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0.000 </w:t>
            </w:r>
          </w:p>
        </w:tc>
        <w:tc>
          <w:tcPr>
            <w:tcW w:w="625" w:type="pct"/>
            <w:shd w:val="clear" w:color="auto" w:fill="auto"/>
            <w:noWrap/>
            <w:vAlign w:val="center"/>
          </w:tcPr>
          <w:p w14:paraId="0B94AE3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0.218 </w:t>
            </w:r>
          </w:p>
        </w:tc>
        <w:tc>
          <w:tcPr>
            <w:tcW w:w="625" w:type="pct"/>
            <w:shd w:val="clear" w:color="auto" w:fill="auto"/>
            <w:noWrap/>
            <w:vAlign w:val="center"/>
          </w:tcPr>
          <w:p w14:paraId="39CD2DF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0.000 </w:t>
            </w:r>
          </w:p>
        </w:tc>
        <w:tc>
          <w:tcPr>
            <w:tcW w:w="625" w:type="pct"/>
            <w:shd w:val="clear" w:color="auto" w:fill="auto"/>
            <w:noWrap/>
            <w:vAlign w:val="center"/>
          </w:tcPr>
          <w:p w14:paraId="5D7193F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-0.014 </w:t>
            </w:r>
          </w:p>
        </w:tc>
        <w:tc>
          <w:tcPr>
            <w:tcW w:w="625" w:type="pct"/>
            <w:shd w:val="clear" w:color="auto" w:fill="auto"/>
            <w:noWrap/>
            <w:vAlign w:val="center"/>
          </w:tcPr>
          <w:p w14:paraId="183AC73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-0.101 </w:t>
            </w:r>
          </w:p>
        </w:tc>
        <w:tc>
          <w:tcPr>
            <w:tcW w:w="625" w:type="pct"/>
            <w:shd w:val="clear" w:color="auto" w:fill="auto"/>
            <w:noWrap/>
            <w:vAlign w:val="center"/>
          </w:tcPr>
          <w:p w14:paraId="1FB4DE7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0.059 </w:t>
            </w:r>
          </w:p>
        </w:tc>
      </w:tr>
      <w:tr w14:paraId="2C72A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625" w:type="pct"/>
            <w:shd w:val="clear" w:color="auto" w:fill="D7D7D7" w:themeFill="background1" w:themeFillShade="D8"/>
            <w:noWrap/>
            <w:vAlign w:val="center"/>
          </w:tcPr>
          <w:p w14:paraId="3397F5F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RPA</w:t>
            </w:r>
          </w:p>
        </w:tc>
        <w:tc>
          <w:tcPr>
            <w:tcW w:w="625" w:type="pct"/>
            <w:shd w:val="clear" w:color="auto" w:fill="auto"/>
            <w:noWrap/>
            <w:vAlign w:val="center"/>
          </w:tcPr>
          <w:p w14:paraId="2D4E0FD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0.156 </w:t>
            </w:r>
          </w:p>
        </w:tc>
        <w:tc>
          <w:tcPr>
            <w:tcW w:w="625" w:type="pct"/>
            <w:shd w:val="clear" w:color="auto" w:fill="auto"/>
            <w:noWrap/>
            <w:vAlign w:val="center"/>
          </w:tcPr>
          <w:p w14:paraId="54837F0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0.218 </w:t>
            </w:r>
          </w:p>
        </w:tc>
        <w:tc>
          <w:tcPr>
            <w:tcW w:w="625" w:type="pct"/>
            <w:shd w:val="clear" w:color="auto" w:fill="auto"/>
            <w:noWrap/>
            <w:vAlign w:val="center"/>
          </w:tcPr>
          <w:p w14:paraId="176783F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0.000 </w:t>
            </w:r>
          </w:p>
        </w:tc>
        <w:tc>
          <w:tcPr>
            <w:tcW w:w="625" w:type="pct"/>
            <w:shd w:val="clear" w:color="auto" w:fill="auto"/>
            <w:noWrap/>
            <w:vAlign w:val="center"/>
          </w:tcPr>
          <w:p w14:paraId="4C26EEE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-0.084 </w:t>
            </w:r>
          </w:p>
        </w:tc>
        <w:tc>
          <w:tcPr>
            <w:tcW w:w="625" w:type="pct"/>
            <w:shd w:val="clear" w:color="auto" w:fill="auto"/>
            <w:noWrap/>
            <w:vAlign w:val="center"/>
          </w:tcPr>
          <w:p w14:paraId="258CD24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-0.029 </w:t>
            </w:r>
          </w:p>
        </w:tc>
        <w:tc>
          <w:tcPr>
            <w:tcW w:w="625" w:type="pct"/>
            <w:shd w:val="clear" w:color="auto" w:fill="auto"/>
            <w:noWrap/>
            <w:vAlign w:val="center"/>
          </w:tcPr>
          <w:p w14:paraId="3D22262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-0.205 </w:t>
            </w:r>
          </w:p>
        </w:tc>
        <w:tc>
          <w:tcPr>
            <w:tcW w:w="625" w:type="pct"/>
            <w:shd w:val="clear" w:color="auto" w:fill="auto"/>
            <w:noWrap/>
            <w:vAlign w:val="center"/>
          </w:tcPr>
          <w:p w14:paraId="3B2B595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0.056 </w:t>
            </w:r>
          </w:p>
        </w:tc>
      </w:tr>
      <w:tr w14:paraId="1CA507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625" w:type="pct"/>
            <w:shd w:val="clear" w:color="auto" w:fill="D7D7D7" w:themeFill="background1" w:themeFillShade="D8"/>
            <w:noWrap/>
            <w:vAlign w:val="center"/>
          </w:tcPr>
          <w:p w14:paraId="3B45E61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PL</w:t>
            </w:r>
          </w:p>
        </w:tc>
        <w:tc>
          <w:tcPr>
            <w:tcW w:w="625" w:type="pct"/>
            <w:shd w:val="clear" w:color="auto" w:fill="auto"/>
            <w:noWrap/>
            <w:vAlign w:val="center"/>
          </w:tcPr>
          <w:p w14:paraId="4E67186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-0.140 </w:t>
            </w:r>
          </w:p>
        </w:tc>
        <w:tc>
          <w:tcPr>
            <w:tcW w:w="625" w:type="pct"/>
            <w:shd w:val="clear" w:color="auto" w:fill="auto"/>
            <w:noWrap/>
            <w:vAlign w:val="center"/>
          </w:tcPr>
          <w:p w14:paraId="5146E2A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0.000 </w:t>
            </w:r>
          </w:p>
        </w:tc>
        <w:tc>
          <w:tcPr>
            <w:tcW w:w="625" w:type="pct"/>
            <w:shd w:val="clear" w:color="auto" w:fill="auto"/>
            <w:noWrap/>
            <w:vAlign w:val="center"/>
          </w:tcPr>
          <w:p w14:paraId="191F80D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-0.084 </w:t>
            </w:r>
          </w:p>
        </w:tc>
        <w:tc>
          <w:tcPr>
            <w:tcW w:w="625" w:type="pct"/>
            <w:shd w:val="clear" w:color="auto" w:fill="auto"/>
            <w:noWrap/>
            <w:vAlign w:val="center"/>
          </w:tcPr>
          <w:p w14:paraId="7389ADB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0.000 </w:t>
            </w:r>
          </w:p>
        </w:tc>
        <w:tc>
          <w:tcPr>
            <w:tcW w:w="625" w:type="pct"/>
            <w:shd w:val="clear" w:color="auto" w:fill="auto"/>
            <w:noWrap/>
            <w:vAlign w:val="center"/>
          </w:tcPr>
          <w:p w14:paraId="3D34BBA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0.535 </w:t>
            </w:r>
          </w:p>
        </w:tc>
        <w:tc>
          <w:tcPr>
            <w:tcW w:w="625" w:type="pct"/>
            <w:shd w:val="clear" w:color="auto" w:fill="auto"/>
            <w:noWrap/>
            <w:vAlign w:val="center"/>
          </w:tcPr>
          <w:p w14:paraId="19F5310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0.196 </w:t>
            </w:r>
          </w:p>
        </w:tc>
        <w:tc>
          <w:tcPr>
            <w:tcW w:w="625" w:type="pct"/>
            <w:shd w:val="clear" w:color="auto" w:fill="auto"/>
            <w:noWrap/>
            <w:vAlign w:val="center"/>
          </w:tcPr>
          <w:p w14:paraId="146581D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0.125 </w:t>
            </w:r>
          </w:p>
        </w:tc>
      </w:tr>
      <w:tr w14:paraId="1786B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625" w:type="pct"/>
            <w:shd w:val="clear" w:color="auto" w:fill="D7D7D7" w:themeFill="background1" w:themeFillShade="D8"/>
            <w:noWrap/>
            <w:vAlign w:val="center"/>
          </w:tcPr>
          <w:p w14:paraId="0625C0E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RC</w:t>
            </w:r>
          </w:p>
        </w:tc>
        <w:tc>
          <w:tcPr>
            <w:tcW w:w="625" w:type="pct"/>
            <w:shd w:val="clear" w:color="auto" w:fill="auto"/>
            <w:noWrap/>
            <w:vAlign w:val="center"/>
          </w:tcPr>
          <w:p w14:paraId="1F550B5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0.000 </w:t>
            </w:r>
          </w:p>
        </w:tc>
        <w:tc>
          <w:tcPr>
            <w:tcW w:w="625" w:type="pct"/>
            <w:shd w:val="clear" w:color="auto" w:fill="auto"/>
            <w:noWrap/>
            <w:vAlign w:val="center"/>
          </w:tcPr>
          <w:p w14:paraId="74F8FCB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-0.014 </w:t>
            </w:r>
          </w:p>
        </w:tc>
        <w:tc>
          <w:tcPr>
            <w:tcW w:w="625" w:type="pct"/>
            <w:shd w:val="clear" w:color="auto" w:fill="auto"/>
            <w:noWrap/>
            <w:vAlign w:val="center"/>
          </w:tcPr>
          <w:p w14:paraId="6BAD9FA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-0.029 </w:t>
            </w:r>
          </w:p>
        </w:tc>
        <w:tc>
          <w:tcPr>
            <w:tcW w:w="625" w:type="pct"/>
            <w:shd w:val="clear" w:color="auto" w:fill="auto"/>
            <w:noWrap/>
            <w:vAlign w:val="center"/>
          </w:tcPr>
          <w:p w14:paraId="7D6C03D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0.535 </w:t>
            </w:r>
          </w:p>
        </w:tc>
        <w:tc>
          <w:tcPr>
            <w:tcW w:w="625" w:type="pct"/>
            <w:shd w:val="clear" w:color="auto" w:fill="auto"/>
            <w:noWrap/>
            <w:vAlign w:val="center"/>
          </w:tcPr>
          <w:p w14:paraId="1A989C8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0.000 </w:t>
            </w:r>
          </w:p>
        </w:tc>
        <w:tc>
          <w:tcPr>
            <w:tcW w:w="625" w:type="pct"/>
            <w:shd w:val="clear" w:color="auto" w:fill="auto"/>
            <w:noWrap/>
            <w:vAlign w:val="center"/>
          </w:tcPr>
          <w:p w14:paraId="61B9B7D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0.261 </w:t>
            </w:r>
          </w:p>
        </w:tc>
        <w:tc>
          <w:tcPr>
            <w:tcW w:w="625" w:type="pct"/>
            <w:shd w:val="clear" w:color="auto" w:fill="auto"/>
            <w:noWrap/>
            <w:vAlign w:val="center"/>
          </w:tcPr>
          <w:p w14:paraId="79556CF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0.178 </w:t>
            </w:r>
          </w:p>
        </w:tc>
      </w:tr>
      <w:tr w14:paraId="501E86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625" w:type="pct"/>
            <w:shd w:val="clear" w:color="auto" w:fill="D7D7D7" w:themeFill="background1" w:themeFillShade="D8"/>
            <w:noWrap/>
            <w:vAlign w:val="center"/>
          </w:tcPr>
          <w:p w14:paraId="5FAAB69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IB</w:t>
            </w:r>
          </w:p>
        </w:tc>
        <w:tc>
          <w:tcPr>
            <w:tcW w:w="625" w:type="pct"/>
            <w:shd w:val="clear" w:color="auto" w:fill="auto"/>
            <w:noWrap/>
            <w:vAlign w:val="center"/>
          </w:tcPr>
          <w:p w14:paraId="2DF436C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0.000 </w:t>
            </w:r>
          </w:p>
        </w:tc>
        <w:tc>
          <w:tcPr>
            <w:tcW w:w="625" w:type="pct"/>
            <w:shd w:val="clear" w:color="auto" w:fill="auto"/>
            <w:noWrap/>
            <w:vAlign w:val="center"/>
          </w:tcPr>
          <w:p w14:paraId="0CF472F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-0.101 </w:t>
            </w:r>
          </w:p>
        </w:tc>
        <w:tc>
          <w:tcPr>
            <w:tcW w:w="625" w:type="pct"/>
            <w:shd w:val="clear" w:color="auto" w:fill="auto"/>
            <w:noWrap/>
            <w:vAlign w:val="center"/>
          </w:tcPr>
          <w:p w14:paraId="383F19C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-0.205 </w:t>
            </w:r>
          </w:p>
        </w:tc>
        <w:tc>
          <w:tcPr>
            <w:tcW w:w="625" w:type="pct"/>
            <w:shd w:val="clear" w:color="auto" w:fill="auto"/>
            <w:noWrap/>
            <w:vAlign w:val="center"/>
          </w:tcPr>
          <w:p w14:paraId="12CEBF5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0.196 </w:t>
            </w:r>
          </w:p>
        </w:tc>
        <w:tc>
          <w:tcPr>
            <w:tcW w:w="625" w:type="pct"/>
            <w:shd w:val="clear" w:color="auto" w:fill="auto"/>
            <w:noWrap/>
            <w:vAlign w:val="center"/>
          </w:tcPr>
          <w:p w14:paraId="103792D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0.261 </w:t>
            </w:r>
          </w:p>
        </w:tc>
        <w:tc>
          <w:tcPr>
            <w:tcW w:w="625" w:type="pct"/>
            <w:shd w:val="clear" w:color="auto" w:fill="auto"/>
            <w:noWrap/>
            <w:vAlign w:val="center"/>
          </w:tcPr>
          <w:p w14:paraId="0A2AB69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0.000 </w:t>
            </w:r>
          </w:p>
        </w:tc>
        <w:tc>
          <w:tcPr>
            <w:tcW w:w="625" w:type="pct"/>
            <w:shd w:val="clear" w:color="auto" w:fill="auto"/>
            <w:noWrap/>
            <w:vAlign w:val="center"/>
          </w:tcPr>
          <w:p w14:paraId="7BB2C23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0.406 </w:t>
            </w:r>
          </w:p>
        </w:tc>
      </w:tr>
      <w:tr w14:paraId="45421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625" w:type="pct"/>
            <w:shd w:val="clear" w:color="auto" w:fill="D7D7D7" w:themeFill="background1" w:themeFillShade="D8"/>
            <w:noWrap/>
            <w:vAlign w:val="center"/>
          </w:tcPr>
          <w:p w14:paraId="3236523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UR</w:t>
            </w:r>
          </w:p>
        </w:tc>
        <w:tc>
          <w:tcPr>
            <w:tcW w:w="625" w:type="pct"/>
            <w:shd w:val="clear" w:color="auto" w:fill="auto"/>
            <w:noWrap/>
            <w:vAlign w:val="center"/>
          </w:tcPr>
          <w:p w14:paraId="2A4C490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-0.096 </w:t>
            </w:r>
          </w:p>
        </w:tc>
        <w:tc>
          <w:tcPr>
            <w:tcW w:w="625" w:type="pct"/>
            <w:shd w:val="clear" w:color="auto" w:fill="auto"/>
            <w:noWrap/>
            <w:vAlign w:val="center"/>
          </w:tcPr>
          <w:p w14:paraId="6A5FFED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0.059 </w:t>
            </w:r>
          </w:p>
        </w:tc>
        <w:tc>
          <w:tcPr>
            <w:tcW w:w="625" w:type="pct"/>
            <w:shd w:val="clear" w:color="auto" w:fill="auto"/>
            <w:noWrap/>
            <w:vAlign w:val="center"/>
          </w:tcPr>
          <w:p w14:paraId="25F90E4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0.056 </w:t>
            </w:r>
          </w:p>
        </w:tc>
        <w:tc>
          <w:tcPr>
            <w:tcW w:w="625" w:type="pct"/>
            <w:shd w:val="clear" w:color="auto" w:fill="auto"/>
            <w:noWrap/>
            <w:vAlign w:val="center"/>
          </w:tcPr>
          <w:p w14:paraId="2111E94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0.125 </w:t>
            </w:r>
          </w:p>
        </w:tc>
        <w:tc>
          <w:tcPr>
            <w:tcW w:w="625" w:type="pct"/>
            <w:shd w:val="clear" w:color="auto" w:fill="auto"/>
            <w:noWrap/>
            <w:vAlign w:val="center"/>
          </w:tcPr>
          <w:p w14:paraId="0525693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0.178 </w:t>
            </w:r>
          </w:p>
        </w:tc>
        <w:tc>
          <w:tcPr>
            <w:tcW w:w="625" w:type="pct"/>
            <w:shd w:val="clear" w:color="auto" w:fill="auto"/>
            <w:noWrap/>
            <w:vAlign w:val="center"/>
          </w:tcPr>
          <w:p w14:paraId="60DE253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0.406 </w:t>
            </w:r>
          </w:p>
        </w:tc>
        <w:tc>
          <w:tcPr>
            <w:tcW w:w="625" w:type="pct"/>
            <w:shd w:val="clear" w:color="auto" w:fill="auto"/>
            <w:noWrap/>
            <w:vAlign w:val="center"/>
          </w:tcPr>
          <w:p w14:paraId="1B718B9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0.000 </w:t>
            </w:r>
          </w:p>
        </w:tc>
      </w:tr>
      <w:bookmarkEnd w:id="0"/>
    </w:tbl>
    <w:p w14:paraId="3DE53B1E">
      <w:pPr>
        <w:rPr>
          <w:rFonts w:hint="eastAsia"/>
          <w:lang w:val="en-US" w:eastAsia="zh-CN"/>
        </w:rPr>
      </w:pPr>
    </w:p>
    <w:p w14:paraId="1B29E4D9">
      <w:pPr>
        <w:rPr>
          <w:rFonts w:hint="eastAsia"/>
          <w:lang w:val="en-US" w:eastAsia="zh-CN"/>
        </w:rPr>
      </w:pPr>
      <w:r>
        <w:rPr>
          <w:rFonts w:hint="eastAsia"/>
          <w:lang w:val="en-US" w:eastAsia="zh-CN"/>
        </w:rPr>
        <w:br w:type="page"/>
      </w:r>
    </w:p>
    <w:p w14:paraId="077A04B4">
      <w:pPr>
        <w:jc w:val="center"/>
        <w:rPr>
          <w:rFonts w:hint="eastAsia"/>
          <w:lang w:val="en-US" w:eastAsia="zh-CN"/>
        </w:rPr>
      </w:pPr>
      <w:r>
        <w:rPr>
          <w:rFonts w:hint="eastAsia"/>
          <w:lang w:val="en-US" w:eastAsia="zh-CN"/>
        </w:rPr>
        <w:drawing>
          <wp:inline distT="0" distB="0" distL="114300" distR="114300">
            <wp:extent cx="5268595" cy="4821555"/>
            <wp:effectExtent l="0" t="0" r="4445" b="9525"/>
            <wp:docPr id="9" name="图片 9" desc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T"/>
                    <pic:cNvPicPr>
                      <a:picLocks noChangeAspect="1"/>
                    </pic:cNvPicPr>
                  </pic:nvPicPr>
                  <pic:blipFill>
                    <a:blip r:embed="rId4"/>
                    <a:stretch>
                      <a:fillRect/>
                    </a:stretch>
                  </pic:blipFill>
                  <pic:spPr>
                    <a:xfrm>
                      <a:off x="0" y="0"/>
                      <a:ext cx="5268595" cy="4821555"/>
                    </a:xfrm>
                    <a:prstGeom prst="rect">
                      <a:avLst/>
                    </a:prstGeom>
                  </pic:spPr>
                </pic:pic>
              </a:graphicData>
            </a:graphic>
          </wp:inline>
        </w:drawing>
      </w:r>
    </w:p>
    <w:p w14:paraId="150A43FC">
      <w:pPr>
        <w:spacing w:line="360" w:lineRule="auto"/>
        <w:ind w:firstLine="640"/>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Figure S1.Robustness and difference test results of</w:t>
      </w:r>
      <w:r>
        <w:rPr>
          <w:rFonts w:hint="eastAsia" w:ascii="Times New Roman" w:hAnsi="Times New Roman" w:eastAsia="仿宋" w:cs="Times New Roman"/>
          <w:sz w:val="24"/>
          <w:szCs w:val="24"/>
          <w:lang w:val="en-US" w:eastAsia="zh-CN"/>
        </w:rPr>
        <w:t xml:space="preserve"> PGI-LB</w:t>
      </w:r>
      <w:r>
        <w:rPr>
          <w:rFonts w:hint="eastAsia" w:ascii="Times New Roman" w:hAnsi="Times New Roman" w:eastAsia="仿宋" w:cs="Times New Roman"/>
          <w:sz w:val="24"/>
          <w:szCs w:val="24"/>
        </w:rPr>
        <w:t xml:space="preserve"> network</w:t>
      </w:r>
    </w:p>
    <w:p w14:paraId="0DA712F7">
      <w:pPr>
        <w:spacing w:line="360" w:lineRule="auto"/>
        <w:ind w:firstLine="640"/>
        <w:rPr>
          <w:rFonts w:hint="default" w:ascii="Times New Roman" w:hAnsi="Times New Roman" w:eastAsia="仿宋" w:cs="Times New Roman"/>
          <w:sz w:val="24"/>
          <w:szCs w:val="24"/>
          <w:lang w:val="en-US" w:eastAsia="zh-CN"/>
        </w:rPr>
      </w:pPr>
      <w:r>
        <w:rPr>
          <w:rFonts w:hint="eastAsia" w:ascii="Times New Roman" w:hAnsi="Times New Roman" w:eastAsia="仿宋" w:cs="Times New Roman"/>
          <w:sz w:val="24"/>
          <w:szCs w:val="24"/>
        </w:rPr>
        <w:t>Note: (a) Accuracy of edge weights. The red line depicts the sample edge weights and the gray bar depicts the bootstrapped confidence interval. (b) Bootstrapped difference test for edge weights. Gray boxes indicate edge weights that do not differ significantly from one another, while black boxes indicate edge weights that do differ significantly. Blue and red boxes on the diagonal correspond to edge weights with positive and negative correlations, respectively. (c) Stability of the bridge expected influence values. The red bar represents the average correlation between bridge expected influence. (d) Bootstrapped difference test for the bridge expected influence values. Gray boxes indicate the bridge expected influence that do not differ significantly from one another, while black boxes indicate the bridge expected influence that do differ significantly. The number in the white boxes (i.e., diagonal line) represent the value of the bridge expected influence.</w:t>
      </w:r>
    </w:p>
    <w:p w14:paraId="2BB5465A">
      <w:pPr>
        <w:rPr>
          <w:rFonts w:hint="eastAsia" w:ascii="Arial" w:hAnsi="Arial" w:eastAsia="黑体" w:cstheme="minorBidi"/>
          <w:b/>
          <w:kern w:val="2"/>
          <w:sz w:val="28"/>
          <w:szCs w:val="24"/>
          <w:lang w:val="en-US" w:eastAsia="zh-CN" w:bidi="ar-SA"/>
        </w:rPr>
      </w:pPr>
      <w:r>
        <w:rPr>
          <w:rFonts w:hint="eastAsia" w:ascii="Arial" w:hAnsi="Arial" w:eastAsia="黑体" w:cstheme="minorBidi"/>
          <w:b/>
          <w:kern w:val="2"/>
          <w:sz w:val="28"/>
          <w:szCs w:val="24"/>
          <w:lang w:val="en-US" w:eastAsia="zh-CN" w:bidi="ar-SA"/>
        </w:rPr>
        <w:t>Male</w:t>
      </w:r>
    </w:p>
    <w:p w14:paraId="3B95D684">
      <w:pPr>
        <w:rPr>
          <w:rFonts w:hint="default"/>
          <w:lang w:val="en-US" w:eastAsia="zh-CN"/>
        </w:rPr>
      </w:pPr>
      <w:r>
        <w:rPr>
          <w:rFonts w:hint="default"/>
          <w:lang w:val="en-US" w:eastAsia="zh-CN"/>
        </w:rPr>
        <w:drawing>
          <wp:inline distT="0" distB="0" distL="114300" distR="114300">
            <wp:extent cx="4457065" cy="3239770"/>
            <wp:effectExtent l="0" t="0" r="8255" b="6350"/>
            <wp:docPr id="2" name="图片 2" descr="ma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male"/>
                    <pic:cNvPicPr>
                      <a:picLocks noChangeAspect="1"/>
                    </pic:cNvPicPr>
                  </pic:nvPicPr>
                  <pic:blipFill>
                    <a:blip r:embed="rId5"/>
                    <a:stretch>
                      <a:fillRect/>
                    </a:stretch>
                  </pic:blipFill>
                  <pic:spPr>
                    <a:xfrm>
                      <a:off x="0" y="0"/>
                      <a:ext cx="4457065" cy="3239770"/>
                    </a:xfrm>
                    <a:prstGeom prst="rect">
                      <a:avLst/>
                    </a:prstGeom>
                  </pic:spPr>
                </pic:pic>
              </a:graphicData>
            </a:graphic>
          </wp:inline>
        </w:drawing>
      </w:r>
    </w:p>
    <w:p w14:paraId="26E8D5B2">
      <w:pPr>
        <w:rPr>
          <w:rFonts w:hint="default" w:ascii="Arial" w:hAnsi="Arial" w:eastAsia="黑体" w:cstheme="minorBidi"/>
          <w:b/>
          <w:kern w:val="2"/>
          <w:sz w:val="28"/>
          <w:szCs w:val="24"/>
          <w:lang w:val="en-US" w:eastAsia="zh-CN" w:bidi="ar-SA"/>
        </w:rPr>
      </w:pPr>
      <w:r>
        <w:rPr>
          <w:rFonts w:hint="eastAsia" w:ascii="Arial" w:hAnsi="Arial" w:eastAsia="黑体" w:cstheme="minorBidi"/>
          <w:b/>
          <w:kern w:val="2"/>
          <w:sz w:val="28"/>
          <w:szCs w:val="24"/>
          <w:lang w:val="en-US" w:eastAsia="zh-CN" w:bidi="ar-SA"/>
        </w:rPr>
        <w:t>F</w:t>
      </w:r>
      <w:r>
        <w:rPr>
          <w:rFonts w:hint="default" w:ascii="Arial" w:hAnsi="Arial" w:eastAsia="黑体" w:cstheme="minorBidi"/>
          <w:b/>
          <w:kern w:val="2"/>
          <w:sz w:val="28"/>
          <w:szCs w:val="24"/>
          <w:lang w:val="en-US" w:eastAsia="zh-CN" w:bidi="ar-SA"/>
        </w:rPr>
        <w:t xml:space="preserve">emale </w:t>
      </w:r>
    </w:p>
    <w:p w14:paraId="272F0781">
      <w:pPr>
        <w:rPr>
          <w:rFonts w:hint="default"/>
          <w:lang w:val="en-US" w:eastAsia="zh-CN"/>
        </w:rPr>
      </w:pPr>
      <w:r>
        <w:rPr>
          <w:rFonts w:hint="default"/>
          <w:lang w:val="en-US" w:eastAsia="zh-CN"/>
        </w:rPr>
        <w:drawing>
          <wp:inline distT="0" distB="0" distL="114300" distR="114300">
            <wp:extent cx="4457065" cy="3239770"/>
            <wp:effectExtent l="0" t="0" r="8255" b="6350"/>
            <wp:docPr id="3" name="图片 3" descr="fema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female"/>
                    <pic:cNvPicPr>
                      <a:picLocks noChangeAspect="1"/>
                    </pic:cNvPicPr>
                  </pic:nvPicPr>
                  <pic:blipFill>
                    <a:blip r:embed="rId6"/>
                    <a:stretch>
                      <a:fillRect/>
                    </a:stretch>
                  </pic:blipFill>
                  <pic:spPr>
                    <a:xfrm>
                      <a:off x="0" y="0"/>
                      <a:ext cx="4457065" cy="3239770"/>
                    </a:xfrm>
                    <a:prstGeom prst="rect">
                      <a:avLst/>
                    </a:prstGeom>
                  </pic:spPr>
                </pic:pic>
              </a:graphicData>
            </a:graphic>
          </wp:inline>
        </w:drawing>
      </w:r>
    </w:p>
    <w:p w14:paraId="3445958E">
      <w:pPr>
        <w:spacing w:line="360" w:lineRule="auto"/>
        <w:rPr>
          <w:rFonts w:hint="default" w:ascii="Times New Roman" w:hAnsi="Times New Roman" w:eastAsia="仿宋" w:cs="Times New Roman"/>
          <w:sz w:val="24"/>
          <w:szCs w:val="24"/>
          <w:lang w:val="en-US" w:eastAsia="zh-CN"/>
        </w:rPr>
      </w:pPr>
      <w:r>
        <w:rPr>
          <w:rFonts w:hint="default" w:ascii="Times New Roman" w:hAnsi="Times New Roman" w:eastAsia="仿宋" w:cs="Times New Roman"/>
          <w:sz w:val="24"/>
          <w:szCs w:val="24"/>
          <w:lang w:val="en-US" w:eastAsia="zh-CN"/>
        </w:rPr>
        <w:t>Figure S</w:t>
      </w:r>
      <w:r>
        <w:rPr>
          <w:rFonts w:hint="eastAsia" w:ascii="Times New Roman" w:hAnsi="Times New Roman" w:eastAsia="仿宋" w:cs="Times New Roman"/>
          <w:sz w:val="24"/>
          <w:szCs w:val="24"/>
          <w:lang w:val="en-US" w:eastAsia="zh-CN"/>
        </w:rPr>
        <w:t>2</w:t>
      </w:r>
      <w:r>
        <w:rPr>
          <w:rFonts w:hint="default" w:ascii="Times New Roman" w:hAnsi="Times New Roman" w:eastAsia="仿宋" w:cs="Times New Roman"/>
          <w:sz w:val="24"/>
          <w:szCs w:val="24"/>
          <w:lang w:val="en-US" w:eastAsia="zh-CN"/>
        </w:rPr>
        <w:t>. Nonparametric Spearman correlation matrix for variables in female and male</w:t>
      </w:r>
    </w:p>
    <w:p w14:paraId="497EE59D">
      <w:pPr>
        <w:spacing w:line="360" w:lineRule="auto"/>
        <w:rPr>
          <w:rFonts w:hint="default" w:ascii="Times New Roman" w:hAnsi="Times New Roman" w:eastAsia="仿宋" w:cs="Times New Roman"/>
          <w:sz w:val="24"/>
          <w:szCs w:val="24"/>
          <w:lang w:val="en-US" w:eastAsia="zh-CN"/>
        </w:rPr>
      </w:pPr>
      <w:r>
        <w:rPr>
          <w:rFonts w:hint="default" w:ascii="Times New Roman" w:hAnsi="Times New Roman" w:eastAsia="仿宋" w:cs="Times New Roman"/>
          <w:sz w:val="24"/>
          <w:szCs w:val="24"/>
          <w:lang w:val="en-US" w:eastAsia="zh-CN"/>
        </w:rPr>
        <w:t>Note: * p &lt; 0.05, ** p &lt; 0.01, *** p &lt; 0.001</w:t>
      </w:r>
    </w:p>
    <w:p w14:paraId="489302C0">
      <w:pPr>
        <w:rPr>
          <w:rFonts w:hint="default"/>
          <w:lang w:val="en-US" w:eastAsia="zh-CN"/>
        </w:rPr>
      </w:pPr>
      <w:r>
        <w:rPr>
          <w:rFonts w:hint="default"/>
          <w:lang w:val="en-US" w:eastAsia="zh-CN"/>
        </w:rPr>
        <w:br w:type="page"/>
      </w:r>
    </w:p>
    <w:p w14:paraId="7F1C0A21">
      <w:pPr>
        <w:jc w:val="both"/>
        <w:rPr>
          <w:rFonts w:hint="default"/>
          <w:lang w:val="en-US" w:eastAsia="zh-CN"/>
        </w:rPr>
      </w:pPr>
      <w:r>
        <w:rPr>
          <w:rFonts w:hint="default"/>
          <w:lang w:val="en-US" w:eastAsia="zh-CN"/>
        </w:rPr>
        <w:drawing>
          <wp:inline distT="0" distB="0" distL="114300" distR="114300">
            <wp:extent cx="5270500" cy="4417695"/>
            <wp:effectExtent l="0" t="0" r="2540" b="1905"/>
            <wp:docPr id="10" name="图片 10" desc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M"/>
                    <pic:cNvPicPr>
                      <a:picLocks noChangeAspect="1"/>
                    </pic:cNvPicPr>
                  </pic:nvPicPr>
                  <pic:blipFill>
                    <a:blip r:embed="rId7"/>
                    <a:stretch>
                      <a:fillRect/>
                    </a:stretch>
                  </pic:blipFill>
                  <pic:spPr>
                    <a:xfrm>
                      <a:off x="0" y="0"/>
                      <a:ext cx="5270500" cy="4417695"/>
                    </a:xfrm>
                    <a:prstGeom prst="rect">
                      <a:avLst/>
                    </a:prstGeom>
                  </pic:spPr>
                </pic:pic>
              </a:graphicData>
            </a:graphic>
          </wp:inline>
        </w:drawing>
      </w:r>
    </w:p>
    <w:p w14:paraId="54B4CC41">
      <w:pPr>
        <w:spacing w:line="360" w:lineRule="auto"/>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Figure S3</w:t>
      </w:r>
      <w:r>
        <w:rPr>
          <w:rFonts w:hint="eastAsia" w:ascii="Times New Roman" w:hAnsi="Times New Roman" w:eastAsia="仿宋" w:cs="Times New Roman"/>
          <w:sz w:val="24"/>
          <w:szCs w:val="24"/>
          <w:lang w:val="en-US" w:eastAsia="zh-CN"/>
        </w:rPr>
        <w:t>-1</w:t>
      </w:r>
      <w:r>
        <w:rPr>
          <w:rFonts w:hint="eastAsia" w:ascii="Times New Roman" w:hAnsi="Times New Roman" w:eastAsia="仿宋" w:cs="Times New Roman"/>
          <w:sz w:val="24"/>
          <w:szCs w:val="24"/>
        </w:rPr>
        <w:t>. Robustness and difference test results of the male network</w:t>
      </w:r>
    </w:p>
    <w:p w14:paraId="68AFA2F3">
      <w:pPr>
        <w:spacing w:line="360" w:lineRule="auto"/>
        <w:rPr>
          <w:rFonts w:hint="default" w:ascii="Times New Roman" w:hAnsi="Times New Roman" w:eastAsia="仿宋" w:cs="Times New Roman"/>
          <w:sz w:val="24"/>
          <w:szCs w:val="24"/>
          <w:lang w:val="en-US" w:eastAsia="zh-CN"/>
        </w:rPr>
      </w:pPr>
      <w:r>
        <w:rPr>
          <w:rFonts w:hint="eastAsia" w:ascii="Times New Roman" w:hAnsi="Times New Roman" w:eastAsia="仿宋" w:cs="Times New Roman"/>
          <w:sz w:val="24"/>
          <w:szCs w:val="24"/>
        </w:rPr>
        <w:t>Note: (a) Accuracy of edge weights. The red line depicts the sample edge weights and the gray bar depicts the bootstrapped confidence interval. (b) Bootstrapped difference test for edge weights. Gray boxes indicate edge weights that do not differ significantly from one another, while black boxes indicate edge weights that do differ significantly. Blue and red boxes on the diagonal correspond to edge weights with positive and negative correlations, respectively. (c) Stability of the bridge expected influence values. The red bar represents the average correlation between bridge expected influence. (d) Bootstrapped difference test for the bridge expected influence values. Gray boxes indicate the bridge expected influence that do not differ significantly from one another, while black boxes indicate the bridge expected influence that do differ significantly. The number in the white boxes (i.e., diagonal line) represent the value of the bridge expected influence.</w:t>
      </w:r>
    </w:p>
    <w:p w14:paraId="11D85ED2">
      <w:pPr>
        <w:rPr>
          <w:rFonts w:hint="default"/>
          <w:lang w:val="en-US" w:eastAsia="zh-CN"/>
        </w:rPr>
      </w:pPr>
    </w:p>
    <w:p w14:paraId="2DD2FA9A">
      <w:pPr>
        <w:jc w:val="center"/>
        <w:rPr>
          <w:rFonts w:hint="default"/>
          <w:lang w:val="en-US" w:eastAsia="zh-CN"/>
        </w:rPr>
      </w:pPr>
      <w:r>
        <w:rPr>
          <w:rFonts w:hint="default"/>
          <w:lang w:val="en-US" w:eastAsia="zh-CN"/>
        </w:rPr>
        <w:drawing>
          <wp:inline distT="0" distB="0" distL="114300" distR="114300">
            <wp:extent cx="5270500" cy="4469130"/>
            <wp:effectExtent l="0" t="0" r="2540" b="11430"/>
            <wp:docPr id="11" name="图片 11" desc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F"/>
                    <pic:cNvPicPr>
                      <a:picLocks noChangeAspect="1"/>
                    </pic:cNvPicPr>
                  </pic:nvPicPr>
                  <pic:blipFill>
                    <a:blip r:embed="rId8"/>
                    <a:stretch>
                      <a:fillRect/>
                    </a:stretch>
                  </pic:blipFill>
                  <pic:spPr>
                    <a:xfrm>
                      <a:off x="0" y="0"/>
                      <a:ext cx="5270500" cy="4469130"/>
                    </a:xfrm>
                    <a:prstGeom prst="rect">
                      <a:avLst/>
                    </a:prstGeom>
                  </pic:spPr>
                </pic:pic>
              </a:graphicData>
            </a:graphic>
          </wp:inline>
        </w:drawing>
      </w:r>
    </w:p>
    <w:p w14:paraId="1EF4AEB4">
      <w:pPr>
        <w:spacing w:line="360" w:lineRule="auto"/>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Figure S3</w:t>
      </w:r>
      <w:r>
        <w:rPr>
          <w:rFonts w:hint="eastAsia" w:ascii="Times New Roman" w:hAnsi="Times New Roman" w:eastAsia="仿宋" w:cs="Times New Roman"/>
          <w:sz w:val="24"/>
          <w:szCs w:val="24"/>
          <w:lang w:val="en-US" w:eastAsia="zh-CN"/>
        </w:rPr>
        <w:t>-2</w:t>
      </w:r>
      <w:r>
        <w:rPr>
          <w:rFonts w:hint="eastAsia" w:ascii="Times New Roman" w:hAnsi="Times New Roman" w:eastAsia="仿宋" w:cs="Times New Roman"/>
          <w:sz w:val="24"/>
          <w:szCs w:val="24"/>
        </w:rPr>
        <w:t xml:space="preserve">. Robustness and difference test results of the </w:t>
      </w:r>
      <w:r>
        <w:rPr>
          <w:rFonts w:hint="eastAsia" w:ascii="Times New Roman" w:hAnsi="Times New Roman" w:eastAsia="仿宋" w:cs="Times New Roman"/>
          <w:sz w:val="24"/>
          <w:szCs w:val="24"/>
          <w:lang w:val="en-US" w:eastAsia="zh-CN"/>
        </w:rPr>
        <w:t>fe</w:t>
      </w:r>
      <w:r>
        <w:rPr>
          <w:rFonts w:hint="eastAsia" w:ascii="Times New Roman" w:hAnsi="Times New Roman" w:eastAsia="仿宋" w:cs="Times New Roman"/>
          <w:sz w:val="24"/>
          <w:szCs w:val="24"/>
        </w:rPr>
        <w:t>male network</w:t>
      </w:r>
    </w:p>
    <w:p w14:paraId="12AB9C59">
      <w:pPr>
        <w:spacing w:line="360" w:lineRule="auto"/>
        <w:rPr>
          <w:rFonts w:hint="default" w:ascii="Times New Roman" w:hAnsi="Times New Roman" w:eastAsia="仿宋" w:cs="Times New Roman"/>
          <w:sz w:val="24"/>
          <w:szCs w:val="24"/>
          <w:lang w:val="en-US" w:eastAsia="zh-CN"/>
        </w:rPr>
      </w:pPr>
      <w:r>
        <w:rPr>
          <w:rFonts w:hint="eastAsia" w:ascii="Times New Roman" w:hAnsi="Times New Roman" w:eastAsia="仿宋" w:cs="Times New Roman"/>
          <w:sz w:val="24"/>
          <w:szCs w:val="24"/>
        </w:rPr>
        <w:t>Note: (a) Accuracy of edge weights. The red line depicts the sample edge weights and the gray bar depicts the bootstrapped confidence interval. (b) Bootstrapped difference test for edge weights. Gray boxes indicate edge weights that do not differ significantly from one another, while black boxes indicate edge weights that do differ significantly. Blue and red boxes on the diagonal correspond to edge weights with positive and negative correlations, respectively. (c) Stability of the bridge expected influence values. The red bar represents the average correlation between bridge expected influence. (d) Bootstrapped difference test for the bridge expected influence values. Gray boxes indicate the bridge expected influence that do not differ significantly from one another, while black boxes indicate the bridge expected influence that do differ significantly. The number in the white boxes (i.e., diagonal line) represent the value of the bridge expected influence.</w:t>
      </w:r>
    </w:p>
    <w:p w14:paraId="74E7A65F">
      <w:pPr>
        <w:bidi w:val="0"/>
        <w:rPr>
          <w:rFonts w:hint="eastAsia"/>
          <w:lang w:val="en-US" w:eastAsia="zh-CN"/>
        </w:rPr>
      </w:pPr>
    </w:p>
    <w:p w14:paraId="175696B8">
      <w:pPr>
        <w:bidi w:val="0"/>
        <w:rPr>
          <w:rFonts w:hint="eastAsia"/>
          <w:lang w:val="en-US" w:eastAsia="zh-CN"/>
        </w:rPr>
      </w:pPr>
    </w:p>
    <w:p w14:paraId="7638751B">
      <w:pPr>
        <w:rPr>
          <w:rFonts w:hint="default" w:ascii="Arial" w:hAnsi="Arial" w:eastAsia="黑体" w:cstheme="minorBidi"/>
          <w:b/>
          <w:kern w:val="2"/>
          <w:sz w:val="28"/>
          <w:szCs w:val="24"/>
          <w:lang w:val="en-US" w:eastAsia="zh-CN" w:bidi="ar-SA"/>
        </w:rPr>
      </w:pPr>
      <w:r>
        <w:rPr>
          <w:rFonts w:hint="eastAsia" w:ascii="Arial" w:hAnsi="Arial" w:eastAsia="黑体" w:cstheme="minorBidi"/>
          <w:b/>
          <w:kern w:val="2"/>
          <w:sz w:val="28"/>
          <w:szCs w:val="24"/>
          <w:lang w:val="en-US" w:eastAsia="zh-CN" w:bidi="ar-SA"/>
        </w:rPr>
        <w:t>City</w:t>
      </w:r>
    </w:p>
    <w:p w14:paraId="48664260">
      <w:pPr>
        <w:rPr>
          <w:rFonts w:hint="default"/>
          <w:lang w:val="en-US" w:eastAsia="zh-CN"/>
        </w:rPr>
      </w:pPr>
      <w:r>
        <w:rPr>
          <w:rFonts w:hint="default"/>
          <w:lang w:val="en-US" w:eastAsia="zh-CN"/>
        </w:rPr>
        <w:drawing>
          <wp:inline distT="0" distB="0" distL="114300" distR="114300">
            <wp:extent cx="4457065" cy="3239770"/>
            <wp:effectExtent l="0" t="0" r="8255" b="6350"/>
            <wp:docPr id="4" name="图片 4" descr="c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city"/>
                    <pic:cNvPicPr>
                      <a:picLocks noChangeAspect="1"/>
                    </pic:cNvPicPr>
                  </pic:nvPicPr>
                  <pic:blipFill>
                    <a:blip r:embed="rId9"/>
                    <a:stretch>
                      <a:fillRect/>
                    </a:stretch>
                  </pic:blipFill>
                  <pic:spPr>
                    <a:xfrm>
                      <a:off x="0" y="0"/>
                      <a:ext cx="4457065" cy="3239770"/>
                    </a:xfrm>
                    <a:prstGeom prst="rect">
                      <a:avLst/>
                    </a:prstGeom>
                  </pic:spPr>
                </pic:pic>
              </a:graphicData>
            </a:graphic>
          </wp:inline>
        </w:drawing>
      </w:r>
    </w:p>
    <w:p w14:paraId="24EE53F2">
      <w:pPr>
        <w:rPr>
          <w:rFonts w:hint="eastAsia" w:ascii="Arial" w:hAnsi="Arial" w:eastAsia="黑体" w:cstheme="minorBidi"/>
          <w:b/>
          <w:kern w:val="2"/>
          <w:sz w:val="28"/>
          <w:szCs w:val="24"/>
          <w:lang w:val="en-US" w:eastAsia="zh-CN" w:bidi="ar-SA"/>
        </w:rPr>
      </w:pPr>
      <w:r>
        <w:rPr>
          <w:rFonts w:hint="eastAsia" w:ascii="Arial" w:hAnsi="Arial" w:eastAsia="黑体" w:cstheme="minorBidi"/>
          <w:b/>
          <w:kern w:val="2"/>
          <w:sz w:val="28"/>
          <w:szCs w:val="24"/>
          <w:lang w:val="en-US" w:eastAsia="zh-CN" w:bidi="ar-SA"/>
        </w:rPr>
        <w:t>Rural</w:t>
      </w:r>
    </w:p>
    <w:p w14:paraId="283D54F7">
      <w:pPr>
        <w:rPr>
          <w:rFonts w:hint="default"/>
          <w:lang w:val="en-US" w:eastAsia="zh-CN"/>
        </w:rPr>
      </w:pPr>
      <w:r>
        <w:rPr>
          <w:rFonts w:hint="default"/>
          <w:lang w:val="en-US" w:eastAsia="zh-CN"/>
        </w:rPr>
        <w:drawing>
          <wp:inline distT="0" distB="0" distL="114300" distR="114300">
            <wp:extent cx="4457065" cy="3239770"/>
            <wp:effectExtent l="0" t="0" r="8255" b="6350"/>
            <wp:docPr id="5" name="图片 5" descr="rur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rural"/>
                    <pic:cNvPicPr>
                      <a:picLocks noChangeAspect="1"/>
                    </pic:cNvPicPr>
                  </pic:nvPicPr>
                  <pic:blipFill>
                    <a:blip r:embed="rId10"/>
                    <a:stretch>
                      <a:fillRect/>
                    </a:stretch>
                  </pic:blipFill>
                  <pic:spPr>
                    <a:xfrm>
                      <a:off x="0" y="0"/>
                      <a:ext cx="4457065" cy="3239770"/>
                    </a:xfrm>
                    <a:prstGeom prst="rect">
                      <a:avLst/>
                    </a:prstGeom>
                  </pic:spPr>
                </pic:pic>
              </a:graphicData>
            </a:graphic>
          </wp:inline>
        </w:drawing>
      </w:r>
    </w:p>
    <w:p w14:paraId="75E8BD00">
      <w:pPr>
        <w:rPr>
          <w:rFonts w:hint="default"/>
          <w:lang w:val="en-US" w:eastAsia="zh-CN"/>
        </w:rPr>
      </w:pPr>
    </w:p>
    <w:p w14:paraId="797CDD80">
      <w:pPr>
        <w:keepNext w:val="0"/>
        <w:keepLines w:val="0"/>
        <w:widowControl w:val="0"/>
        <w:suppressLineNumbers w:val="0"/>
        <w:spacing w:before="0" w:beforeAutospacing="0" w:after="0" w:afterAutospacing="0"/>
        <w:ind w:left="0" w:right="0"/>
        <w:jc w:val="both"/>
      </w:pPr>
      <w:r>
        <w:rPr>
          <w:rFonts w:hint="default" w:ascii="Times New Roman" w:hAnsi="Times New Roman" w:eastAsia="仿宋" w:cs="Times New Roman"/>
          <w:sz w:val="24"/>
          <w:szCs w:val="24"/>
          <w:lang w:val="en-US" w:eastAsia="zh-CN"/>
        </w:rPr>
        <w:t>Figure S</w:t>
      </w:r>
      <w:r>
        <w:rPr>
          <w:rFonts w:hint="eastAsia" w:ascii="Times New Roman" w:hAnsi="Times New Roman" w:eastAsia="仿宋" w:cs="Times New Roman"/>
          <w:sz w:val="24"/>
          <w:szCs w:val="24"/>
          <w:lang w:val="en-US" w:eastAsia="zh-CN"/>
        </w:rPr>
        <w:t>4</w:t>
      </w:r>
      <w:r>
        <w:rPr>
          <w:rFonts w:hint="default" w:ascii="Times New Roman" w:hAnsi="Times New Roman" w:eastAsia="仿宋" w:cs="Times New Roman"/>
          <w:sz w:val="24"/>
          <w:szCs w:val="24"/>
          <w:lang w:val="en-US" w:eastAsia="zh-CN"/>
        </w:rPr>
        <w:t xml:space="preserve">. Nonparametric Spearman correlation matrix for variables in </w:t>
      </w:r>
      <w:r>
        <w:rPr>
          <w:rFonts w:hint="eastAsia" w:ascii="Times New Roman" w:hAnsi="Times New Roman" w:eastAsia="仿宋" w:cs="Times New Roman"/>
          <w:sz w:val="24"/>
          <w:szCs w:val="24"/>
          <w:lang w:val="en-US" w:eastAsia="zh-CN"/>
        </w:rPr>
        <w:t>c</w:t>
      </w:r>
      <w:r>
        <w:rPr>
          <w:rFonts w:hint="default" w:ascii="Times New Roman" w:hAnsi="Times New Roman" w:eastAsia="仿宋" w:cs="Times New Roman"/>
          <w:sz w:val="24"/>
          <w:szCs w:val="24"/>
          <w:lang w:val="en-US" w:eastAsia="zh-CN"/>
        </w:rPr>
        <w:t>ity</w:t>
      </w:r>
      <w:r>
        <w:rPr>
          <w:rFonts w:hint="eastAsia" w:ascii="Times New Roman" w:hAnsi="Times New Roman" w:eastAsia="仿宋" w:cs="Times New Roman"/>
          <w:sz w:val="24"/>
          <w:szCs w:val="24"/>
          <w:lang w:val="en-US" w:eastAsia="zh-CN"/>
        </w:rPr>
        <w:t xml:space="preserve"> and r</w:t>
      </w:r>
      <w:r>
        <w:rPr>
          <w:rFonts w:hint="default" w:ascii="Times New Roman" w:hAnsi="Times New Roman" w:eastAsia="仿宋" w:cs="Times New Roman"/>
          <w:sz w:val="24"/>
          <w:szCs w:val="24"/>
          <w:lang w:val="en-US" w:eastAsia="zh-CN"/>
        </w:rPr>
        <w:t>ural</w:t>
      </w:r>
      <w:r>
        <w:rPr>
          <w:rFonts w:hint="eastAsia" w:ascii="Times New Roman" w:hAnsi="Times New Roman" w:eastAsia="仿宋" w:cs="Times New Roman"/>
          <w:sz w:val="24"/>
          <w:szCs w:val="24"/>
          <w:lang w:val="en-US" w:eastAsia="zh-CN"/>
        </w:rPr>
        <w:t xml:space="preserve"> </w:t>
      </w:r>
      <w:r>
        <w:rPr>
          <w:rFonts w:hint="default" w:ascii="Times New Roman" w:hAnsi="Times New Roman" w:eastAsia="宋体" w:cs="Times New Roman"/>
          <w:kern w:val="2"/>
          <w:sz w:val="24"/>
          <w:szCs w:val="24"/>
          <w:lang w:val="en-US" w:eastAsia="zh-CN" w:bidi="ar"/>
        </w:rPr>
        <w:t>samples</w:t>
      </w:r>
    </w:p>
    <w:p w14:paraId="02CFD0C4">
      <w:pPr>
        <w:spacing w:line="360" w:lineRule="auto"/>
        <w:rPr>
          <w:rFonts w:hint="default" w:ascii="Times New Roman" w:hAnsi="Times New Roman" w:eastAsia="仿宋" w:cs="Times New Roman"/>
          <w:sz w:val="24"/>
          <w:szCs w:val="24"/>
          <w:lang w:val="en-US" w:eastAsia="zh-CN"/>
        </w:rPr>
      </w:pPr>
      <w:r>
        <w:rPr>
          <w:rFonts w:hint="default" w:ascii="Times New Roman" w:hAnsi="Times New Roman" w:eastAsia="仿宋" w:cs="Times New Roman"/>
          <w:sz w:val="24"/>
          <w:szCs w:val="24"/>
          <w:lang w:val="en-US" w:eastAsia="zh-CN"/>
        </w:rPr>
        <w:t>Note: * p &lt; 0.05, ** p &lt; 0.01, *** p &lt; 0.001</w:t>
      </w:r>
    </w:p>
    <w:p w14:paraId="427EAA4A">
      <w:pPr>
        <w:rPr>
          <w:rFonts w:hint="default"/>
          <w:lang w:val="en-US" w:eastAsia="zh-CN"/>
        </w:rPr>
      </w:pPr>
    </w:p>
    <w:p w14:paraId="6DC4BE1C">
      <w:pPr>
        <w:rPr>
          <w:rFonts w:hint="default"/>
          <w:lang w:val="en-US" w:eastAsia="zh-CN"/>
        </w:rPr>
      </w:pPr>
      <w:r>
        <w:rPr>
          <w:rFonts w:hint="default"/>
          <w:lang w:val="en-US" w:eastAsia="zh-CN"/>
        </w:rPr>
        <w:br w:type="page"/>
      </w:r>
    </w:p>
    <w:p w14:paraId="73CB6232">
      <w:pPr>
        <w:rPr>
          <w:rFonts w:hint="default"/>
          <w:lang w:val="en-US" w:eastAsia="zh-CN"/>
        </w:rPr>
      </w:pPr>
      <w:r>
        <w:rPr>
          <w:rFonts w:hint="default"/>
          <w:lang w:val="en-US" w:eastAsia="zh-CN"/>
        </w:rPr>
        <w:drawing>
          <wp:inline distT="0" distB="0" distL="114300" distR="114300">
            <wp:extent cx="5273675" cy="4234180"/>
            <wp:effectExtent l="0" t="0" r="14605" b="2540"/>
            <wp:docPr id="12" name="图片 12" descr="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C"/>
                    <pic:cNvPicPr>
                      <a:picLocks noChangeAspect="1"/>
                    </pic:cNvPicPr>
                  </pic:nvPicPr>
                  <pic:blipFill>
                    <a:blip r:embed="rId11"/>
                    <a:stretch>
                      <a:fillRect/>
                    </a:stretch>
                  </pic:blipFill>
                  <pic:spPr>
                    <a:xfrm>
                      <a:off x="0" y="0"/>
                      <a:ext cx="5273675" cy="4234180"/>
                    </a:xfrm>
                    <a:prstGeom prst="rect">
                      <a:avLst/>
                    </a:prstGeom>
                  </pic:spPr>
                </pic:pic>
              </a:graphicData>
            </a:graphic>
          </wp:inline>
        </w:drawing>
      </w:r>
    </w:p>
    <w:p w14:paraId="3D6A1852">
      <w:pPr>
        <w:spacing w:line="360" w:lineRule="auto"/>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Figure S</w:t>
      </w:r>
      <w:r>
        <w:rPr>
          <w:rFonts w:hint="eastAsia" w:ascii="Times New Roman" w:hAnsi="Times New Roman" w:eastAsia="仿宋" w:cs="Times New Roman"/>
          <w:sz w:val="24"/>
          <w:szCs w:val="24"/>
          <w:lang w:val="en-US" w:eastAsia="zh-CN"/>
        </w:rPr>
        <w:t>5-1</w:t>
      </w:r>
      <w:r>
        <w:rPr>
          <w:rFonts w:hint="eastAsia" w:ascii="Times New Roman" w:hAnsi="Times New Roman" w:eastAsia="仿宋" w:cs="Times New Roman"/>
          <w:sz w:val="24"/>
          <w:szCs w:val="24"/>
        </w:rPr>
        <w:t xml:space="preserve">. Robustness and difference test results of the </w:t>
      </w:r>
      <w:r>
        <w:rPr>
          <w:rFonts w:hint="eastAsia" w:ascii="Times New Roman" w:hAnsi="Times New Roman" w:eastAsia="仿宋" w:cs="Times New Roman"/>
          <w:sz w:val="24"/>
          <w:szCs w:val="24"/>
          <w:lang w:val="en-US" w:eastAsia="zh-CN"/>
        </w:rPr>
        <w:t>city</w:t>
      </w:r>
      <w:r>
        <w:rPr>
          <w:rFonts w:hint="eastAsia" w:ascii="Times New Roman" w:hAnsi="Times New Roman" w:eastAsia="仿宋" w:cs="Times New Roman"/>
          <w:sz w:val="24"/>
          <w:szCs w:val="24"/>
        </w:rPr>
        <w:t xml:space="preserve"> network</w:t>
      </w:r>
    </w:p>
    <w:p w14:paraId="37F82CF8">
      <w:pPr>
        <w:spacing w:line="360" w:lineRule="auto"/>
        <w:rPr>
          <w:rFonts w:hint="default" w:ascii="Times New Roman" w:hAnsi="Times New Roman" w:eastAsia="仿宋" w:cs="Times New Roman"/>
          <w:sz w:val="24"/>
          <w:szCs w:val="24"/>
          <w:lang w:val="en-US" w:eastAsia="zh-CN"/>
        </w:rPr>
      </w:pPr>
      <w:r>
        <w:rPr>
          <w:rFonts w:hint="eastAsia" w:ascii="Times New Roman" w:hAnsi="Times New Roman" w:eastAsia="仿宋" w:cs="Times New Roman"/>
          <w:sz w:val="24"/>
          <w:szCs w:val="24"/>
        </w:rPr>
        <w:t>Note: (a) Accuracy of edge weights. The red line depicts the sample edge weights and the gray bar depicts the bootstrapped confidence interval. (b) Bootstrapped difference test for edge weights. Gray boxes indicate edge weights that do not differ significantly from one another, while black boxes indicate edge weights that do differ significantly. Blue and red boxes on the diagonal correspond to edge weights with positive and negative correlations, respectively. (c) Stability of the bridge expected influence values. The red bar represents the average correlation between bridge expected influence. (d) Bootstrapped difference test for the bridge expected influence values. Gray boxes indicate the bridge expected influence that do not differ significantly from one another, while black boxes indicate the bridge expected influence that do differ significantly. The number in the white boxes (i.e., diagonal line) represent the value of the bridge expected influence.</w:t>
      </w:r>
    </w:p>
    <w:p w14:paraId="1F60EABD">
      <w:pPr>
        <w:keepNext w:val="0"/>
        <w:keepLines w:val="0"/>
        <w:pageBreakBefore w:val="0"/>
        <w:widowControl w:val="0"/>
        <w:kinsoku/>
        <w:wordWrap/>
        <w:overflowPunct/>
        <w:topLinePunct w:val="0"/>
        <w:autoSpaceDE/>
        <w:autoSpaceDN/>
        <w:bidi w:val="0"/>
        <w:adjustRightInd/>
        <w:snapToGrid/>
        <w:spacing w:line="288" w:lineRule="auto"/>
        <w:ind w:firstLine="440" w:firstLineChars="200"/>
        <w:textAlignment w:val="auto"/>
        <w:rPr>
          <w:rFonts w:hint="eastAsia" w:eastAsiaTheme="minorEastAsia"/>
          <w:sz w:val="22"/>
          <w:szCs w:val="28"/>
          <w:lang w:eastAsia="zh-CN"/>
        </w:rPr>
      </w:pPr>
    </w:p>
    <w:p w14:paraId="0FCA6BFA">
      <w:pPr>
        <w:rPr>
          <w:rFonts w:hint="default"/>
          <w:lang w:val="en-US" w:eastAsia="zh-CN"/>
        </w:rPr>
      </w:pPr>
    </w:p>
    <w:p w14:paraId="7EEADCC2">
      <w:pPr>
        <w:keepNext w:val="0"/>
        <w:keepLines w:val="0"/>
        <w:pageBreakBefore w:val="0"/>
        <w:widowControl w:val="0"/>
        <w:kinsoku/>
        <w:wordWrap/>
        <w:overflowPunct/>
        <w:topLinePunct w:val="0"/>
        <w:autoSpaceDE/>
        <w:autoSpaceDN/>
        <w:bidi w:val="0"/>
        <w:adjustRightInd/>
        <w:snapToGrid/>
        <w:spacing w:line="288" w:lineRule="auto"/>
        <w:ind w:firstLine="440" w:firstLineChars="200"/>
        <w:textAlignment w:val="auto"/>
        <w:rPr>
          <w:rFonts w:hint="eastAsia" w:eastAsiaTheme="minorEastAsia"/>
          <w:sz w:val="22"/>
          <w:szCs w:val="28"/>
          <w:lang w:eastAsia="zh-CN"/>
        </w:rPr>
      </w:pPr>
      <w:r>
        <w:rPr>
          <w:rFonts w:hint="eastAsia" w:eastAsiaTheme="minorEastAsia"/>
          <w:sz w:val="22"/>
          <w:szCs w:val="28"/>
          <w:lang w:eastAsia="zh-CN"/>
        </w:rPr>
        <w:drawing>
          <wp:inline distT="0" distB="0" distL="114300" distR="114300">
            <wp:extent cx="5273040" cy="4211320"/>
            <wp:effectExtent l="0" t="0" r="0" b="10160"/>
            <wp:docPr id="13" name="图片 13" descr="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R"/>
                    <pic:cNvPicPr>
                      <a:picLocks noChangeAspect="1"/>
                    </pic:cNvPicPr>
                  </pic:nvPicPr>
                  <pic:blipFill>
                    <a:blip r:embed="rId12"/>
                    <a:stretch>
                      <a:fillRect/>
                    </a:stretch>
                  </pic:blipFill>
                  <pic:spPr>
                    <a:xfrm>
                      <a:off x="0" y="0"/>
                      <a:ext cx="5273040" cy="4211320"/>
                    </a:xfrm>
                    <a:prstGeom prst="rect">
                      <a:avLst/>
                    </a:prstGeom>
                  </pic:spPr>
                </pic:pic>
              </a:graphicData>
            </a:graphic>
          </wp:inline>
        </w:drawing>
      </w:r>
    </w:p>
    <w:p w14:paraId="74379F89">
      <w:pPr>
        <w:spacing w:line="360" w:lineRule="auto"/>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Figure S</w:t>
      </w:r>
      <w:r>
        <w:rPr>
          <w:rFonts w:hint="eastAsia" w:ascii="Times New Roman" w:hAnsi="Times New Roman" w:eastAsia="仿宋" w:cs="Times New Roman"/>
          <w:sz w:val="24"/>
          <w:szCs w:val="24"/>
          <w:lang w:val="en-US" w:eastAsia="zh-CN"/>
        </w:rPr>
        <w:t>5-2</w:t>
      </w:r>
      <w:r>
        <w:rPr>
          <w:rFonts w:hint="eastAsia" w:ascii="Times New Roman" w:hAnsi="Times New Roman" w:eastAsia="仿宋" w:cs="Times New Roman"/>
          <w:sz w:val="24"/>
          <w:szCs w:val="24"/>
        </w:rPr>
        <w:t xml:space="preserve">. Robustness and difference test results of the </w:t>
      </w:r>
      <w:r>
        <w:rPr>
          <w:rFonts w:hint="eastAsia" w:ascii="Times New Roman" w:hAnsi="Times New Roman" w:eastAsia="仿宋" w:cs="Times New Roman"/>
          <w:sz w:val="24"/>
          <w:szCs w:val="24"/>
          <w:lang w:val="en-US" w:eastAsia="zh-CN"/>
        </w:rPr>
        <w:t xml:space="preserve">rural </w:t>
      </w:r>
      <w:r>
        <w:rPr>
          <w:rFonts w:hint="eastAsia" w:ascii="Times New Roman" w:hAnsi="Times New Roman" w:eastAsia="仿宋" w:cs="Times New Roman"/>
          <w:sz w:val="24"/>
          <w:szCs w:val="24"/>
        </w:rPr>
        <w:t>network</w:t>
      </w:r>
    </w:p>
    <w:p w14:paraId="33C7CC49">
      <w:pPr>
        <w:spacing w:line="360" w:lineRule="auto"/>
        <w:rPr>
          <w:rFonts w:hint="default" w:ascii="Times New Roman" w:hAnsi="Times New Roman" w:eastAsia="仿宋" w:cs="Times New Roman"/>
          <w:sz w:val="24"/>
          <w:szCs w:val="24"/>
          <w:lang w:val="en-US" w:eastAsia="zh-CN"/>
        </w:rPr>
      </w:pPr>
      <w:r>
        <w:rPr>
          <w:rFonts w:hint="eastAsia" w:ascii="Times New Roman" w:hAnsi="Times New Roman" w:eastAsia="仿宋" w:cs="Times New Roman"/>
          <w:sz w:val="24"/>
          <w:szCs w:val="24"/>
        </w:rPr>
        <w:t>Note: (a) Accuracy of edge weights. The red line depicts the sample edge weights and the gray bar depicts the bootstrapped confidence interval. (b) Bootstrapped difference test for edge weights. Gray boxes indicate edge weights that do not differ significantly from one another, while black boxes indicate edge weights that do differ significantly. Blue and red boxes on the diagonal correspond to edge weights with positive and negative correlations, respectively. (c) Stability of the bridge expected influence values. The red bar represents the average correlation between bridge expected influence. (d) Bootstrapped difference test for the bridge expected influence values. Gray boxes indicate the bridge expected influence that do not differ significantly from one another, while black boxes indicate the bridge expected influence that do differ significantly. The number in the white boxes (i.e., diagonal line) represent the value of the bridge expected influence.</w:t>
      </w:r>
    </w:p>
    <w:p w14:paraId="35B51479">
      <w:pPr>
        <w:rPr>
          <w:rFonts w:hint="default"/>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89D7818"/>
    <w:multiLevelType w:val="singleLevel"/>
    <w:tmpl w:val="689D7818"/>
    <w:lvl w:ilvl="0" w:tentative="0">
      <w:start w:val="1"/>
      <w:numFmt w:val="decimal"/>
      <w:lvlText w:val="%1."/>
      <w:lvlJc w:val="left"/>
      <w:pPr>
        <w:ind w:left="425" w:hanging="425"/>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M5ZTJmNGYyODc4YjdkNzViODg2ZWY5NjFiODQ3OTMifQ=="/>
  </w:docVars>
  <w:rsids>
    <w:rsidRoot w:val="32EA6423"/>
    <w:rsid w:val="000535A9"/>
    <w:rsid w:val="000C79EB"/>
    <w:rsid w:val="00264EB6"/>
    <w:rsid w:val="003A6BC7"/>
    <w:rsid w:val="00623BA1"/>
    <w:rsid w:val="006614E7"/>
    <w:rsid w:val="00BA26AE"/>
    <w:rsid w:val="00D100FF"/>
    <w:rsid w:val="00EE7260"/>
    <w:rsid w:val="01445491"/>
    <w:rsid w:val="014707B9"/>
    <w:rsid w:val="016B20D1"/>
    <w:rsid w:val="016E601D"/>
    <w:rsid w:val="020C5034"/>
    <w:rsid w:val="022166C2"/>
    <w:rsid w:val="0238767F"/>
    <w:rsid w:val="02467A37"/>
    <w:rsid w:val="024E2509"/>
    <w:rsid w:val="026B31D5"/>
    <w:rsid w:val="026E3C69"/>
    <w:rsid w:val="0273223F"/>
    <w:rsid w:val="027D2989"/>
    <w:rsid w:val="02AA50F8"/>
    <w:rsid w:val="02B14E25"/>
    <w:rsid w:val="0335256A"/>
    <w:rsid w:val="037D6069"/>
    <w:rsid w:val="03902B6C"/>
    <w:rsid w:val="041F4844"/>
    <w:rsid w:val="04294920"/>
    <w:rsid w:val="044074BD"/>
    <w:rsid w:val="04545C09"/>
    <w:rsid w:val="04613C05"/>
    <w:rsid w:val="04911708"/>
    <w:rsid w:val="04A167A2"/>
    <w:rsid w:val="04C2023C"/>
    <w:rsid w:val="04C21E54"/>
    <w:rsid w:val="04DC2467"/>
    <w:rsid w:val="04E34AB0"/>
    <w:rsid w:val="052201B1"/>
    <w:rsid w:val="055A2BED"/>
    <w:rsid w:val="055A4331"/>
    <w:rsid w:val="05703740"/>
    <w:rsid w:val="058737B0"/>
    <w:rsid w:val="05881907"/>
    <w:rsid w:val="058D245D"/>
    <w:rsid w:val="05A57EB0"/>
    <w:rsid w:val="05C55FB3"/>
    <w:rsid w:val="05E439E3"/>
    <w:rsid w:val="06437FC5"/>
    <w:rsid w:val="0672206E"/>
    <w:rsid w:val="06A73E31"/>
    <w:rsid w:val="06AC1806"/>
    <w:rsid w:val="07033944"/>
    <w:rsid w:val="07271D36"/>
    <w:rsid w:val="072A5D79"/>
    <w:rsid w:val="073B4761"/>
    <w:rsid w:val="07AB6107"/>
    <w:rsid w:val="07D10204"/>
    <w:rsid w:val="080A75E5"/>
    <w:rsid w:val="0817176B"/>
    <w:rsid w:val="081A43F9"/>
    <w:rsid w:val="082062B5"/>
    <w:rsid w:val="0882358B"/>
    <w:rsid w:val="09062D87"/>
    <w:rsid w:val="09282E05"/>
    <w:rsid w:val="092A76D8"/>
    <w:rsid w:val="092B59FC"/>
    <w:rsid w:val="09384ED1"/>
    <w:rsid w:val="09734281"/>
    <w:rsid w:val="099E3DC9"/>
    <w:rsid w:val="09B23678"/>
    <w:rsid w:val="09C0786F"/>
    <w:rsid w:val="09C25805"/>
    <w:rsid w:val="09CF4E3A"/>
    <w:rsid w:val="09F776FD"/>
    <w:rsid w:val="0A052E85"/>
    <w:rsid w:val="0A0C7AC5"/>
    <w:rsid w:val="0A572325"/>
    <w:rsid w:val="0A8F44E2"/>
    <w:rsid w:val="0AA320B4"/>
    <w:rsid w:val="0AB40A15"/>
    <w:rsid w:val="0ABD0C7C"/>
    <w:rsid w:val="0B231852"/>
    <w:rsid w:val="0B6B133E"/>
    <w:rsid w:val="0B934882"/>
    <w:rsid w:val="0B9F697F"/>
    <w:rsid w:val="0BB93300"/>
    <w:rsid w:val="0BBD190D"/>
    <w:rsid w:val="0C322FE5"/>
    <w:rsid w:val="0C324B2B"/>
    <w:rsid w:val="0C445831"/>
    <w:rsid w:val="0C454DBD"/>
    <w:rsid w:val="0C655025"/>
    <w:rsid w:val="0C735BB3"/>
    <w:rsid w:val="0CCB6A0F"/>
    <w:rsid w:val="0CCE021A"/>
    <w:rsid w:val="0CD73CE1"/>
    <w:rsid w:val="0CDD7F74"/>
    <w:rsid w:val="0CE6315C"/>
    <w:rsid w:val="0CFA2098"/>
    <w:rsid w:val="0D085EEE"/>
    <w:rsid w:val="0D1B518A"/>
    <w:rsid w:val="0DAA1F12"/>
    <w:rsid w:val="0DD24922"/>
    <w:rsid w:val="0DFD5D21"/>
    <w:rsid w:val="0DFE1289"/>
    <w:rsid w:val="0E133970"/>
    <w:rsid w:val="0E28465F"/>
    <w:rsid w:val="0E852AAF"/>
    <w:rsid w:val="0EB10C05"/>
    <w:rsid w:val="0F2E1DFF"/>
    <w:rsid w:val="0F6D2F5A"/>
    <w:rsid w:val="0F8F2785"/>
    <w:rsid w:val="0F906A9B"/>
    <w:rsid w:val="0FAB5E79"/>
    <w:rsid w:val="104B5F81"/>
    <w:rsid w:val="10D10C88"/>
    <w:rsid w:val="110607F5"/>
    <w:rsid w:val="1106223B"/>
    <w:rsid w:val="11171840"/>
    <w:rsid w:val="111F66DE"/>
    <w:rsid w:val="114613DC"/>
    <w:rsid w:val="11705099"/>
    <w:rsid w:val="118632D3"/>
    <w:rsid w:val="119649A5"/>
    <w:rsid w:val="11E9086F"/>
    <w:rsid w:val="11F70221"/>
    <w:rsid w:val="12164883"/>
    <w:rsid w:val="123320F1"/>
    <w:rsid w:val="125E14E9"/>
    <w:rsid w:val="12B15647"/>
    <w:rsid w:val="12B60030"/>
    <w:rsid w:val="132877FE"/>
    <w:rsid w:val="132D52E5"/>
    <w:rsid w:val="135A35AC"/>
    <w:rsid w:val="13706A97"/>
    <w:rsid w:val="13735C35"/>
    <w:rsid w:val="137C7D2F"/>
    <w:rsid w:val="13AD02EF"/>
    <w:rsid w:val="13DD668B"/>
    <w:rsid w:val="13F37019"/>
    <w:rsid w:val="141C485B"/>
    <w:rsid w:val="149447EA"/>
    <w:rsid w:val="149C3A98"/>
    <w:rsid w:val="153643B7"/>
    <w:rsid w:val="155901C4"/>
    <w:rsid w:val="157D0C72"/>
    <w:rsid w:val="158745F8"/>
    <w:rsid w:val="15B76DF8"/>
    <w:rsid w:val="15EB0058"/>
    <w:rsid w:val="15EF5844"/>
    <w:rsid w:val="16376BA5"/>
    <w:rsid w:val="165D2E0A"/>
    <w:rsid w:val="166754CD"/>
    <w:rsid w:val="16881354"/>
    <w:rsid w:val="169A191C"/>
    <w:rsid w:val="16B06803"/>
    <w:rsid w:val="16DA74DC"/>
    <w:rsid w:val="17004460"/>
    <w:rsid w:val="170C3831"/>
    <w:rsid w:val="17191C1B"/>
    <w:rsid w:val="174D4D34"/>
    <w:rsid w:val="175262CF"/>
    <w:rsid w:val="177C37EE"/>
    <w:rsid w:val="17A33682"/>
    <w:rsid w:val="17DA3915"/>
    <w:rsid w:val="17E5444A"/>
    <w:rsid w:val="18703559"/>
    <w:rsid w:val="18832F39"/>
    <w:rsid w:val="18B069A1"/>
    <w:rsid w:val="18BE7030"/>
    <w:rsid w:val="191758FB"/>
    <w:rsid w:val="195F2AAD"/>
    <w:rsid w:val="198E7386"/>
    <w:rsid w:val="19B86623"/>
    <w:rsid w:val="1A1B5B19"/>
    <w:rsid w:val="1A3D584A"/>
    <w:rsid w:val="1A51128A"/>
    <w:rsid w:val="1A6848E2"/>
    <w:rsid w:val="1A741F6A"/>
    <w:rsid w:val="1A8D41E3"/>
    <w:rsid w:val="1AA024EB"/>
    <w:rsid w:val="1AE12B22"/>
    <w:rsid w:val="1AEE1ED4"/>
    <w:rsid w:val="1B265232"/>
    <w:rsid w:val="1B3E60D6"/>
    <w:rsid w:val="1B9A65D3"/>
    <w:rsid w:val="1BB32A76"/>
    <w:rsid w:val="1BDB1CCD"/>
    <w:rsid w:val="1BDB49FE"/>
    <w:rsid w:val="1BE6779B"/>
    <w:rsid w:val="1BEE12E3"/>
    <w:rsid w:val="1C5535BA"/>
    <w:rsid w:val="1C794290"/>
    <w:rsid w:val="1C9C4D83"/>
    <w:rsid w:val="1CAA1BC2"/>
    <w:rsid w:val="1CC700F2"/>
    <w:rsid w:val="1CE711B7"/>
    <w:rsid w:val="1D056D5D"/>
    <w:rsid w:val="1D195B11"/>
    <w:rsid w:val="1D623CA5"/>
    <w:rsid w:val="1D900E10"/>
    <w:rsid w:val="1DBD3A76"/>
    <w:rsid w:val="1DF8477E"/>
    <w:rsid w:val="1DFA2C91"/>
    <w:rsid w:val="1E0B1E06"/>
    <w:rsid w:val="1E4C0617"/>
    <w:rsid w:val="1E6118CF"/>
    <w:rsid w:val="1E807E7E"/>
    <w:rsid w:val="1E9B0CDF"/>
    <w:rsid w:val="1EC31C8C"/>
    <w:rsid w:val="1EE54C34"/>
    <w:rsid w:val="1EEE29CC"/>
    <w:rsid w:val="1F1E487E"/>
    <w:rsid w:val="1F4613D8"/>
    <w:rsid w:val="1F815F7C"/>
    <w:rsid w:val="1F8C1D08"/>
    <w:rsid w:val="1F8F5C32"/>
    <w:rsid w:val="1FD3489D"/>
    <w:rsid w:val="1FD86E38"/>
    <w:rsid w:val="1FDE056A"/>
    <w:rsid w:val="1FEA0F59"/>
    <w:rsid w:val="1FF40B85"/>
    <w:rsid w:val="20431BD8"/>
    <w:rsid w:val="20851E05"/>
    <w:rsid w:val="20983BA1"/>
    <w:rsid w:val="20AE67EE"/>
    <w:rsid w:val="20B8422F"/>
    <w:rsid w:val="214C6142"/>
    <w:rsid w:val="21994231"/>
    <w:rsid w:val="21B3073E"/>
    <w:rsid w:val="21B324E0"/>
    <w:rsid w:val="21F5142F"/>
    <w:rsid w:val="223178C3"/>
    <w:rsid w:val="22451AF6"/>
    <w:rsid w:val="225B2DF9"/>
    <w:rsid w:val="22603640"/>
    <w:rsid w:val="22701692"/>
    <w:rsid w:val="2282199A"/>
    <w:rsid w:val="228A6F6B"/>
    <w:rsid w:val="22977688"/>
    <w:rsid w:val="22BA6835"/>
    <w:rsid w:val="22BC0845"/>
    <w:rsid w:val="22F65380"/>
    <w:rsid w:val="23010CFB"/>
    <w:rsid w:val="23736D9B"/>
    <w:rsid w:val="237E48D4"/>
    <w:rsid w:val="23961213"/>
    <w:rsid w:val="23AC31D0"/>
    <w:rsid w:val="23FF74F7"/>
    <w:rsid w:val="246C42F0"/>
    <w:rsid w:val="24AD326D"/>
    <w:rsid w:val="24BB5C90"/>
    <w:rsid w:val="24DC3CC4"/>
    <w:rsid w:val="2514716E"/>
    <w:rsid w:val="25724D11"/>
    <w:rsid w:val="25DC4887"/>
    <w:rsid w:val="263E5FAF"/>
    <w:rsid w:val="2650730C"/>
    <w:rsid w:val="269D717C"/>
    <w:rsid w:val="26A01A25"/>
    <w:rsid w:val="26AF54EC"/>
    <w:rsid w:val="26B765A5"/>
    <w:rsid w:val="26BA2EB9"/>
    <w:rsid w:val="26BE2EE1"/>
    <w:rsid w:val="26BF46AB"/>
    <w:rsid w:val="26EA6816"/>
    <w:rsid w:val="26EC6C99"/>
    <w:rsid w:val="26F67649"/>
    <w:rsid w:val="26FC2A55"/>
    <w:rsid w:val="27090C1C"/>
    <w:rsid w:val="27901D02"/>
    <w:rsid w:val="27985710"/>
    <w:rsid w:val="27B521EE"/>
    <w:rsid w:val="27C77BA2"/>
    <w:rsid w:val="27C8753A"/>
    <w:rsid w:val="28221619"/>
    <w:rsid w:val="284E3175"/>
    <w:rsid w:val="28AF4E54"/>
    <w:rsid w:val="28BA33CD"/>
    <w:rsid w:val="29016857"/>
    <w:rsid w:val="292536BF"/>
    <w:rsid w:val="2935550A"/>
    <w:rsid w:val="295D228F"/>
    <w:rsid w:val="29800CB2"/>
    <w:rsid w:val="29A42750"/>
    <w:rsid w:val="29A83EC3"/>
    <w:rsid w:val="29B97B0B"/>
    <w:rsid w:val="29C36A00"/>
    <w:rsid w:val="29C93DA2"/>
    <w:rsid w:val="29D372C6"/>
    <w:rsid w:val="2AB955EB"/>
    <w:rsid w:val="2ABA41C0"/>
    <w:rsid w:val="2ABA5990"/>
    <w:rsid w:val="2AF71C6A"/>
    <w:rsid w:val="2AF90CF4"/>
    <w:rsid w:val="2B316122"/>
    <w:rsid w:val="2B322607"/>
    <w:rsid w:val="2B7051ED"/>
    <w:rsid w:val="2B9915A1"/>
    <w:rsid w:val="2BF37912"/>
    <w:rsid w:val="2C733AD9"/>
    <w:rsid w:val="2C7809F0"/>
    <w:rsid w:val="2C7C4103"/>
    <w:rsid w:val="2CA053F1"/>
    <w:rsid w:val="2CB47EFF"/>
    <w:rsid w:val="2D250992"/>
    <w:rsid w:val="2D597962"/>
    <w:rsid w:val="2D5A4CB4"/>
    <w:rsid w:val="2D5B7C20"/>
    <w:rsid w:val="2D8C010E"/>
    <w:rsid w:val="2E1B2855"/>
    <w:rsid w:val="2E21748B"/>
    <w:rsid w:val="2E6B6B8F"/>
    <w:rsid w:val="2E923013"/>
    <w:rsid w:val="2EB14768"/>
    <w:rsid w:val="2EBA60DB"/>
    <w:rsid w:val="2EBD7736"/>
    <w:rsid w:val="2ECA09C8"/>
    <w:rsid w:val="2ECA7A23"/>
    <w:rsid w:val="2EFF04D7"/>
    <w:rsid w:val="2F166CD8"/>
    <w:rsid w:val="2F394596"/>
    <w:rsid w:val="2F4B7C79"/>
    <w:rsid w:val="2F6D7E76"/>
    <w:rsid w:val="2F7A360C"/>
    <w:rsid w:val="2FA531C2"/>
    <w:rsid w:val="30181B0B"/>
    <w:rsid w:val="303537B3"/>
    <w:rsid w:val="306D2580"/>
    <w:rsid w:val="309020C3"/>
    <w:rsid w:val="30BF5F61"/>
    <w:rsid w:val="30F3391A"/>
    <w:rsid w:val="310B3F23"/>
    <w:rsid w:val="31324087"/>
    <w:rsid w:val="31452039"/>
    <w:rsid w:val="31553F62"/>
    <w:rsid w:val="319205D4"/>
    <w:rsid w:val="31A5198A"/>
    <w:rsid w:val="327D366D"/>
    <w:rsid w:val="32860CD2"/>
    <w:rsid w:val="32AA3C2E"/>
    <w:rsid w:val="32B905E7"/>
    <w:rsid w:val="32EA6423"/>
    <w:rsid w:val="332F7182"/>
    <w:rsid w:val="33566182"/>
    <w:rsid w:val="33757B5E"/>
    <w:rsid w:val="33A64802"/>
    <w:rsid w:val="33AF24C4"/>
    <w:rsid w:val="33E1665D"/>
    <w:rsid w:val="33F5116E"/>
    <w:rsid w:val="34201308"/>
    <w:rsid w:val="34267B6C"/>
    <w:rsid w:val="3441782C"/>
    <w:rsid w:val="34973554"/>
    <w:rsid w:val="34A01174"/>
    <w:rsid w:val="3513510C"/>
    <w:rsid w:val="35400702"/>
    <w:rsid w:val="3562650E"/>
    <w:rsid w:val="358932BF"/>
    <w:rsid w:val="358E3C85"/>
    <w:rsid w:val="35985F53"/>
    <w:rsid w:val="35A40613"/>
    <w:rsid w:val="35A77FC7"/>
    <w:rsid w:val="35E32510"/>
    <w:rsid w:val="36317999"/>
    <w:rsid w:val="3648776A"/>
    <w:rsid w:val="366318A5"/>
    <w:rsid w:val="367E6559"/>
    <w:rsid w:val="36905C70"/>
    <w:rsid w:val="36ED37CB"/>
    <w:rsid w:val="372F2F1B"/>
    <w:rsid w:val="37523667"/>
    <w:rsid w:val="37D5515C"/>
    <w:rsid w:val="37DD2096"/>
    <w:rsid w:val="381F28AF"/>
    <w:rsid w:val="385D7E99"/>
    <w:rsid w:val="388909E1"/>
    <w:rsid w:val="38A469F0"/>
    <w:rsid w:val="38C62332"/>
    <w:rsid w:val="38FF4987"/>
    <w:rsid w:val="390A531D"/>
    <w:rsid w:val="393F1E21"/>
    <w:rsid w:val="394253E6"/>
    <w:rsid w:val="394C6960"/>
    <w:rsid w:val="3959295C"/>
    <w:rsid w:val="396C331F"/>
    <w:rsid w:val="398F2F7F"/>
    <w:rsid w:val="39DB1A40"/>
    <w:rsid w:val="3A081EA9"/>
    <w:rsid w:val="3A0B7066"/>
    <w:rsid w:val="3A450123"/>
    <w:rsid w:val="3A863957"/>
    <w:rsid w:val="3A8F206E"/>
    <w:rsid w:val="3A91620C"/>
    <w:rsid w:val="3A9D245D"/>
    <w:rsid w:val="3ABA3272"/>
    <w:rsid w:val="3AC228B3"/>
    <w:rsid w:val="3AD0195C"/>
    <w:rsid w:val="3AE440DC"/>
    <w:rsid w:val="3AF14B4A"/>
    <w:rsid w:val="3B0069DC"/>
    <w:rsid w:val="3B0806D4"/>
    <w:rsid w:val="3B0D08F7"/>
    <w:rsid w:val="3B146591"/>
    <w:rsid w:val="3B250D91"/>
    <w:rsid w:val="3B9C3337"/>
    <w:rsid w:val="3C3C560E"/>
    <w:rsid w:val="3C4355F5"/>
    <w:rsid w:val="3C714FA3"/>
    <w:rsid w:val="3CD00CEB"/>
    <w:rsid w:val="3CE06193"/>
    <w:rsid w:val="3CEE3B4C"/>
    <w:rsid w:val="3D2A4BE2"/>
    <w:rsid w:val="3D626A84"/>
    <w:rsid w:val="3D6B373D"/>
    <w:rsid w:val="3D76731A"/>
    <w:rsid w:val="3DA93171"/>
    <w:rsid w:val="3DD54EA1"/>
    <w:rsid w:val="3DE24077"/>
    <w:rsid w:val="3DEA3611"/>
    <w:rsid w:val="3E551709"/>
    <w:rsid w:val="3E963F12"/>
    <w:rsid w:val="3EA705A4"/>
    <w:rsid w:val="3EB043C1"/>
    <w:rsid w:val="3EBE16ED"/>
    <w:rsid w:val="3EC862C8"/>
    <w:rsid w:val="3ED4362E"/>
    <w:rsid w:val="3F0F244D"/>
    <w:rsid w:val="3F3203BD"/>
    <w:rsid w:val="3F522F75"/>
    <w:rsid w:val="3F523022"/>
    <w:rsid w:val="3F5C1786"/>
    <w:rsid w:val="3F6A4B63"/>
    <w:rsid w:val="3F7D4B16"/>
    <w:rsid w:val="3FA3152B"/>
    <w:rsid w:val="3FA7485F"/>
    <w:rsid w:val="3FD14E0A"/>
    <w:rsid w:val="3FF80E80"/>
    <w:rsid w:val="401007B5"/>
    <w:rsid w:val="404840F8"/>
    <w:rsid w:val="40887EFE"/>
    <w:rsid w:val="40B045D1"/>
    <w:rsid w:val="40C64DB5"/>
    <w:rsid w:val="40F512C5"/>
    <w:rsid w:val="41114FB2"/>
    <w:rsid w:val="41492FF6"/>
    <w:rsid w:val="415A7212"/>
    <w:rsid w:val="41756D82"/>
    <w:rsid w:val="41882AF6"/>
    <w:rsid w:val="419A0BA3"/>
    <w:rsid w:val="419A66F3"/>
    <w:rsid w:val="41CF29EC"/>
    <w:rsid w:val="423940A1"/>
    <w:rsid w:val="427B7DE7"/>
    <w:rsid w:val="42924608"/>
    <w:rsid w:val="42A733FE"/>
    <w:rsid w:val="42AF5214"/>
    <w:rsid w:val="42D51833"/>
    <w:rsid w:val="42DA6220"/>
    <w:rsid w:val="43427646"/>
    <w:rsid w:val="435F1FD3"/>
    <w:rsid w:val="43995665"/>
    <w:rsid w:val="43E8062F"/>
    <w:rsid w:val="44206817"/>
    <w:rsid w:val="444C0B0E"/>
    <w:rsid w:val="44615CD3"/>
    <w:rsid w:val="44723AF1"/>
    <w:rsid w:val="4478779D"/>
    <w:rsid w:val="447B282D"/>
    <w:rsid w:val="44831D03"/>
    <w:rsid w:val="44AA77D1"/>
    <w:rsid w:val="44BE7F74"/>
    <w:rsid w:val="451164D0"/>
    <w:rsid w:val="45274A4A"/>
    <w:rsid w:val="455A0B03"/>
    <w:rsid w:val="45C90C32"/>
    <w:rsid w:val="45F40156"/>
    <w:rsid w:val="4678303F"/>
    <w:rsid w:val="4678676B"/>
    <w:rsid w:val="468B6414"/>
    <w:rsid w:val="468F5240"/>
    <w:rsid w:val="46C9450C"/>
    <w:rsid w:val="46EE4EEC"/>
    <w:rsid w:val="46EF3C0A"/>
    <w:rsid w:val="473066C3"/>
    <w:rsid w:val="474348CA"/>
    <w:rsid w:val="474941F9"/>
    <w:rsid w:val="475F22F8"/>
    <w:rsid w:val="47B42327"/>
    <w:rsid w:val="47D22829"/>
    <w:rsid w:val="4809244D"/>
    <w:rsid w:val="48214A77"/>
    <w:rsid w:val="485B009D"/>
    <w:rsid w:val="48A133EC"/>
    <w:rsid w:val="48AB6215"/>
    <w:rsid w:val="48F63D67"/>
    <w:rsid w:val="4902468A"/>
    <w:rsid w:val="490A7A6D"/>
    <w:rsid w:val="4925326C"/>
    <w:rsid w:val="49335C38"/>
    <w:rsid w:val="498B3AFC"/>
    <w:rsid w:val="49D31BD8"/>
    <w:rsid w:val="49F65DD5"/>
    <w:rsid w:val="4A0F06EE"/>
    <w:rsid w:val="4A1805AA"/>
    <w:rsid w:val="4A1B740D"/>
    <w:rsid w:val="4A20214A"/>
    <w:rsid w:val="4A874D0E"/>
    <w:rsid w:val="4ADC59B4"/>
    <w:rsid w:val="4AF7797C"/>
    <w:rsid w:val="4B2D6C60"/>
    <w:rsid w:val="4B691427"/>
    <w:rsid w:val="4B7761EA"/>
    <w:rsid w:val="4BA26135"/>
    <w:rsid w:val="4BB625FB"/>
    <w:rsid w:val="4BC754E2"/>
    <w:rsid w:val="4BE0663D"/>
    <w:rsid w:val="4C0850EA"/>
    <w:rsid w:val="4C2157AE"/>
    <w:rsid w:val="4C347E3C"/>
    <w:rsid w:val="4C4365CF"/>
    <w:rsid w:val="4C72067D"/>
    <w:rsid w:val="4CA7068C"/>
    <w:rsid w:val="4CD7655A"/>
    <w:rsid w:val="4CFD3EB9"/>
    <w:rsid w:val="4D062F08"/>
    <w:rsid w:val="4D24063E"/>
    <w:rsid w:val="4D5A4ECD"/>
    <w:rsid w:val="4DB207DE"/>
    <w:rsid w:val="4DDF17D7"/>
    <w:rsid w:val="4DF31726"/>
    <w:rsid w:val="4DF3533D"/>
    <w:rsid w:val="4DF36A95"/>
    <w:rsid w:val="4DFA241D"/>
    <w:rsid w:val="4E9944A9"/>
    <w:rsid w:val="4EB9627E"/>
    <w:rsid w:val="4EB97049"/>
    <w:rsid w:val="4EF10646"/>
    <w:rsid w:val="4EF37DC2"/>
    <w:rsid w:val="4F0D1805"/>
    <w:rsid w:val="4F2305B2"/>
    <w:rsid w:val="4F3701A7"/>
    <w:rsid w:val="4F570878"/>
    <w:rsid w:val="4F6C0B43"/>
    <w:rsid w:val="4F7C16D2"/>
    <w:rsid w:val="4FCD3C21"/>
    <w:rsid w:val="4FCF07F3"/>
    <w:rsid w:val="4FD9371C"/>
    <w:rsid w:val="4FED413A"/>
    <w:rsid w:val="500C0874"/>
    <w:rsid w:val="50204C4F"/>
    <w:rsid w:val="502B7A40"/>
    <w:rsid w:val="503056F3"/>
    <w:rsid w:val="50762BB5"/>
    <w:rsid w:val="508579CF"/>
    <w:rsid w:val="509D3596"/>
    <w:rsid w:val="50CE5C9D"/>
    <w:rsid w:val="50E11EE5"/>
    <w:rsid w:val="5114406E"/>
    <w:rsid w:val="511C78C4"/>
    <w:rsid w:val="51306EEA"/>
    <w:rsid w:val="514E3E81"/>
    <w:rsid w:val="51BB02E7"/>
    <w:rsid w:val="51C94798"/>
    <w:rsid w:val="51F15632"/>
    <w:rsid w:val="52650923"/>
    <w:rsid w:val="52BA1A0E"/>
    <w:rsid w:val="534E70F9"/>
    <w:rsid w:val="536D401E"/>
    <w:rsid w:val="53BC3E54"/>
    <w:rsid w:val="53BD1DA3"/>
    <w:rsid w:val="53CC1F69"/>
    <w:rsid w:val="53FC5986"/>
    <w:rsid w:val="53FF77DE"/>
    <w:rsid w:val="540C4157"/>
    <w:rsid w:val="54333D0A"/>
    <w:rsid w:val="543D539E"/>
    <w:rsid w:val="547F15E8"/>
    <w:rsid w:val="54E232BD"/>
    <w:rsid w:val="54E337BF"/>
    <w:rsid w:val="553242C5"/>
    <w:rsid w:val="557E3874"/>
    <w:rsid w:val="558C0FE9"/>
    <w:rsid w:val="559037E3"/>
    <w:rsid w:val="55B219F0"/>
    <w:rsid w:val="55BC168F"/>
    <w:rsid w:val="55ED2BB2"/>
    <w:rsid w:val="55FB2377"/>
    <w:rsid w:val="56735A2D"/>
    <w:rsid w:val="56873B9D"/>
    <w:rsid w:val="56D958E7"/>
    <w:rsid w:val="572869A8"/>
    <w:rsid w:val="572904D4"/>
    <w:rsid w:val="57337507"/>
    <w:rsid w:val="573F631D"/>
    <w:rsid w:val="57417418"/>
    <w:rsid w:val="574B6E9E"/>
    <w:rsid w:val="579B6FA0"/>
    <w:rsid w:val="57A62081"/>
    <w:rsid w:val="58220E9D"/>
    <w:rsid w:val="5880604E"/>
    <w:rsid w:val="58840435"/>
    <w:rsid w:val="58B26FB3"/>
    <w:rsid w:val="58F2694F"/>
    <w:rsid w:val="58FE41BA"/>
    <w:rsid w:val="591909B0"/>
    <w:rsid w:val="595D5953"/>
    <w:rsid w:val="5960513D"/>
    <w:rsid w:val="5974140E"/>
    <w:rsid w:val="597C2D21"/>
    <w:rsid w:val="59CA464C"/>
    <w:rsid w:val="5A3D615A"/>
    <w:rsid w:val="5A7A4112"/>
    <w:rsid w:val="5AA45152"/>
    <w:rsid w:val="5AC04856"/>
    <w:rsid w:val="5B0A5292"/>
    <w:rsid w:val="5B1D099F"/>
    <w:rsid w:val="5B440802"/>
    <w:rsid w:val="5B45557C"/>
    <w:rsid w:val="5B491131"/>
    <w:rsid w:val="5B622B4B"/>
    <w:rsid w:val="5B642BD3"/>
    <w:rsid w:val="5B756160"/>
    <w:rsid w:val="5BC948F1"/>
    <w:rsid w:val="5BD47656"/>
    <w:rsid w:val="5BFF2987"/>
    <w:rsid w:val="5C3A151D"/>
    <w:rsid w:val="5C7827C5"/>
    <w:rsid w:val="5CB40916"/>
    <w:rsid w:val="5CD56BBC"/>
    <w:rsid w:val="5CDB4D90"/>
    <w:rsid w:val="5D0F1219"/>
    <w:rsid w:val="5D485077"/>
    <w:rsid w:val="5D727B41"/>
    <w:rsid w:val="5DDF7522"/>
    <w:rsid w:val="5E1E4A89"/>
    <w:rsid w:val="5E5A7E74"/>
    <w:rsid w:val="5E963BA5"/>
    <w:rsid w:val="5EE97BAB"/>
    <w:rsid w:val="5EEE38CD"/>
    <w:rsid w:val="5F032E22"/>
    <w:rsid w:val="5F5B7174"/>
    <w:rsid w:val="5F68074B"/>
    <w:rsid w:val="5F6E38C5"/>
    <w:rsid w:val="5FE3017F"/>
    <w:rsid w:val="5FE749F2"/>
    <w:rsid w:val="601201D3"/>
    <w:rsid w:val="60262B53"/>
    <w:rsid w:val="609B1807"/>
    <w:rsid w:val="60A70AB8"/>
    <w:rsid w:val="60AC25E4"/>
    <w:rsid w:val="60BC5DC8"/>
    <w:rsid w:val="60DB0F88"/>
    <w:rsid w:val="60DC0C78"/>
    <w:rsid w:val="60F1378E"/>
    <w:rsid w:val="610F511E"/>
    <w:rsid w:val="610F608E"/>
    <w:rsid w:val="613F5459"/>
    <w:rsid w:val="614E2BE0"/>
    <w:rsid w:val="61577839"/>
    <w:rsid w:val="61AF5200"/>
    <w:rsid w:val="61E83C96"/>
    <w:rsid w:val="61F05A83"/>
    <w:rsid w:val="61F534A7"/>
    <w:rsid w:val="62024729"/>
    <w:rsid w:val="62073CD9"/>
    <w:rsid w:val="620D28DE"/>
    <w:rsid w:val="62660DBE"/>
    <w:rsid w:val="62A0052A"/>
    <w:rsid w:val="62E22638"/>
    <w:rsid w:val="62E87B7F"/>
    <w:rsid w:val="634A6A01"/>
    <w:rsid w:val="63582A36"/>
    <w:rsid w:val="63EB3480"/>
    <w:rsid w:val="63EF5CB0"/>
    <w:rsid w:val="63FD2C52"/>
    <w:rsid w:val="640674D5"/>
    <w:rsid w:val="64801ED3"/>
    <w:rsid w:val="64B71450"/>
    <w:rsid w:val="65105AEB"/>
    <w:rsid w:val="65441B19"/>
    <w:rsid w:val="655777CD"/>
    <w:rsid w:val="65777F5B"/>
    <w:rsid w:val="65AB2A4E"/>
    <w:rsid w:val="65D92045"/>
    <w:rsid w:val="65E4301B"/>
    <w:rsid w:val="662A75E3"/>
    <w:rsid w:val="6638481A"/>
    <w:rsid w:val="66627DA7"/>
    <w:rsid w:val="66AB6EA8"/>
    <w:rsid w:val="66CB5600"/>
    <w:rsid w:val="66E9166B"/>
    <w:rsid w:val="671F3CF2"/>
    <w:rsid w:val="6748521B"/>
    <w:rsid w:val="677211C0"/>
    <w:rsid w:val="67792788"/>
    <w:rsid w:val="67A65337"/>
    <w:rsid w:val="67CB7DFF"/>
    <w:rsid w:val="67D15EA5"/>
    <w:rsid w:val="67E83AD6"/>
    <w:rsid w:val="680E61EF"/>
    <w:rsid w:val="685A323A"/>
    <w:rsid w:val="687B6E3B"/>
    <w:rsid w:val="688D2025"/>
    <w:rsid w:val="688E05AD"/>
    <w:rsid w:val="68B05D03"/>
    <w:rsid w:val="68CF2FE4"/>
    <w:rsid w:val="68D15226"/>
    <w:rsid w:val="68FB078B"/>
    <w:rsid w:val="69254B02"/>
    <w:rsid w:val="696B58A1"/>
    <w:rsid w:val="69752E7B"/>
    <w:rsid w:val="69B5063E"/>
    <w:rsid w:val="69B64AAA"/>
    <w:rsid w:val="69C14F46"/>
    <w:rsid w:val="69E20B91"/>
    <w:rsid w:val="69E43A9D"/>
    <w:rsid w:val="69F8672C"/>
    <w:rsid w:val="6A495367"/>
    <w:rsid w:val="6A8507C3"/>
    <w:rsid w:val="6AA37725"/>
    <w:rsid w:val="6AB42566"/>
    <w:rsid w:val="6ADC0C82"/>
    <w:rsid w:val="6AFC67AC"/>
    <w:rsid w:val="6B143726"/>
    <w:rsid w:val="6B20072A"/>
    <w:rsid w:val="6B7B1E3B"/>
    <w:rsid w:val="6B8641F2"/>
    <w:rsid w:val="6C133CB1"/>
    <w:rsid w:val="6C47351C"/>
    <w:rsid w:val="6C640111"/>
    <w:rsid w:val="6C78621B"/>
    <w:rsid w:val="6CBA4935"/>
    <w:rsid w:val="6D460014"/>
    <w:rsid w:val="6D4F57BF"/>
    <w:rsid w:val="6DA04BC5"/>
    <w:rsid w:val="6DC3474E"/>
    <w:rsid w:val="6DF828C9"/>
    <w:rsid w:val="6E7E2470"/>
    <w:rsid w:val="6E7E700B"/>
    <w:rsid w:val="6E9B6CA7"/>
    <w:rsid w:val="6F293785"/>
    <w:rsid w:val="6F2D71A1"/>
    <w:rsid w:val="6F43199F"/>
    <w:rsid w:val="6F892CA5"/>
    <w:rsid w:val="6FEB4A8F"/>
    <w:rsid w:val="6FF063F6"/>
    <w:rsid w:val="6FFE0841"/>
    <w:rsid w:val="705924E4"/>
    <w:rsid w:val="70AF7BF0"/>
    <w:rsid w:val="717868C7"/>
    <w:rsid w:val="71786C79"/>
    <w:rsid w:val="71DB01A5"/>
    <w:rsid w:val="71DD2F7D"/>
    <w:rsid w:val="72535D36"/>
    <w:rsid w:val="72765C3C"/>
    <w:rsid w:val="728A0BE9"/>
    <w:rsid w:val="72A30408"/>
    <w:rsid w:val="72C84858"/>
    <w:rsid w:val="72CF6081"/>
    <w:rsid w:val="72D40843"/>
    <w:rsid w:val="73B87FCD"/>
    <w:rsid w:val="73EE1340"/>
    <w:rsid w:val="73F3049A"/>
    <w:rsid w:val="740C7E52"/>
    <w:rsid w:val="743972D8"/>
    <w:rsid w:val="744F0BAC"/>
    <w:rsid w:val="74A33332"/>
    <w:rsid w:val="74BE51DA"/>
    <w:rsid w:val="74E66CC4"/>
    <w:rsid w:val="753A0BB5"/>
    <w:rsid w:val="754D2B00"/>
    <w:rsid w:val="758F0BF1"/>
    <w:rsid w:val="75A862C1"/>
    <w:rsid w:val="75C84B11"/>
    <w:rsid w:val="75CD2137"/>
    <w:rsid w:val="76300F55"/>
    <w:rsid w:val="76622623"/>
    <w:rsid w:val="76BE7F53"/>
    <w:rsid w:val="76DA4296"/>
    <w:rsid w:val="76E82AF7"/>
    <w:rsid w:val="77006051"/>
    <w:rsid w:val="775C6502"/>
    <w:rsid w:val="779F742B"/>
    <w:rsid w:val="77BE270E"/>
    <w:rsid w:val="77BF0A4A"/>
    <w:rsid w:val="781D2210"/>
    <w:rsid w:val="7820712D"/>
    <w:rsid w:val="78662B1F"/>
    <w:rsid w:val="788600B2"/>
    <w:rsid w:val="789D7FA8"/>
    <w:rsid w:val="78A305F8"/>
    <w:rsid w:val="78B13B41"/>
    <w:rsid w:val="78C56054"/>
    <w:rsid w:val="78E02432"/>
    <w:rsid w:val="78FF3559"/>
    <w:rsid w:val="790E4B2A"/>
    <w:rsid w:val="79264122"/>
    <w:rsid w:val="79490133"/>
    <w:rsid w:val="79D51E90"/>
    <w:rsid w:val="79D63244"/>
    <w:rsid w:val="79FA7C66"/>
    <w:rsid w:val="7A4A6E90"/>
    <w:rsid w:val="7A6C3019"/>
    <w:rsid w:val="7ACA0EFD"/>
    <w:rsid w:val="7AEB26EF"/>
    <w:rsid w:val="7B23734F"/>
    <w:rsid w:val="7B4B11CF"/>
    <w:rsid w:val="7B7209D7"/>
    <w:rsid w:val="7BEE60B4"/>
    <w:rsid w:val="7C182F64"/>
    <w:rsid w:val="7C4174FA"/>
    <w:rsid w:val="7CE92C32"/>
    <w:rsid w:val="7D1178F4"/>
    <w:rsid w:val="7D1511B0"/>
    <w:rsid w:val="7D2B423B"/>
    <w:rsid w:val="7D2C5E4D"/>
    <w:rsid w:val="7D5B3B7D"/>
    <w:rsid w:val="7DB67E66"/>
    <w:rsid w:val="7DBB52FC"/>
    <w:rsid w:val="7DBE785F"/>
    <w:rsid w:val="7DDA052F"/>
    <w:rsid w:val="7DDE438A"/>
    <w:rsid w:val="7DF2712A"/>
    <w:rsid w:val="7E06207D"/>
    <w:rsid w:val="7E132504"/>
    <w:rsid w:val="7EBA5147"/>
    <w:rsid w:val="7EDD4239"/>
    <w:rsid w:val="7EFC591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9"/>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paragraph" w:styleId="4">
    <w:name w:val="heading 3"/>
    <w:basedOn w:val="1"/>
    <w:next w:val="1"/>
    <w:unhideWhenUsed/>
    <w:qFormat/>
    <w:uiPriority w:val="0"/>
    <w:pPr>
      <w:keepNext/>
      <w:keepLines/>
      <w:spacing w:before="260" w:beforeLines="0" w:beforeAutospacing="0" w:after="260" w:afterLines="0" w:afterAutospacing="0" w:line="413" w:lineRule="auto"/>
      <w:outlineLvl w:val="2"/>
    </w:pPr>
    <w:rPr>
      <w:b/>
      <w:sz w:val="32"/>
    </w:rPr>
  </w:style>
  <w:style w:type="paragraph" w:styleId="5">
    <w:name w:val="heading 4"/>
    <w:basedOn w:val="1"/>
    <w:next w:val="1"/>
    <w:unhideWhenUsed/>
    <w:qFormat/>
    <w:uiPriority w:val="0"/>
    <w:pPr>
      <w:keepNext/>
      <w:keepLines/>
      <w:spacing w:before="280" w:beforeLines="0" w:beforeAutospacing="0" w:after="290" w:afterLines="0" w:afterAutospacing="0" w:line="372" w:lineRule="auto"/>
      <w:outlineLvl w:val="3"/>
    </w:pPr>
    <w:rPr>
      <w:rFonts w:ascii="Arial" w:hAnsi="Arial" w:eastAsia="黑体"/>
      <w:b/>
      <w:sz w:val="28"/>
    </w:rPr>
  </w:style>
  <w:style w:type="paragraph" w:styleId="6">
    <w:name w:val="heading 5"/>
    <w:basedOn w:val="1"/>
    <w:next w:val="1"/>
    <w:unhideWhenUsed/>
    <w:qFormat/>
    <w:uiPriority w:val="0"/>
    <w:pPr>
      <w:keepNext/>
      <w:keepLines/>
      <w:spacing w:before="280" w:beforeLines="0" w:beforeAutospacing="0" w:after="290" w:afterLines="0" w:afterAutospacing="0" w:line="372" w:lineRule="auto"/>
      <w:outlineLvl w:val="4"/>
    </w:pPr>
    <w:rPr>
      <w:b/>
      <w:sz w:val="28"/>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character" w:customStyle="1" w:styleId="9">
    <w:name w:val="标题 1 Char"/>
    <w:link w:val="2"/>
    <w:uiPriority w:val="0"/>
    <w:rPr>
      <w:b/>
      <w:kern w:val="44"/>
      <w:sz w:val="44"/>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emf"/><Relationship Id="rId7" Type="http://schemas.openxmlformats.org/officeDocument/2006/relationships/image" Target="media/image4.emf"/><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emf"/><Relationship Id="rId3" Type="http://schemas.openxmlformats.org/officeDocument/2006/relationships/theme" Target="theme/theme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image" Target="media/image9.emf"/><Relationship Id="rId11" Type="http://schemas.openxmlformats.org/officeDocument/2006/relationships/image" Target="media/image8.emf"/><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13</Pages>
  <Words>1753</Words>
  <Characters>2958</Characters>
  <Lines>1</Lines>
  <Paragraphs>1</Paragraphs>
  <TotalTime>0</TotalTime>
  <ScaleCrop>false</ScaleCrop>
  <LinksUpToDate>false</LinksUpToDate>
  <CharactersWithSpaces>3208</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2026-04-17T00:36:00Z</dcterms:created>
  <dc:creator>王黎明</dc:creator>
  <cp:lastModifiedBy>王黎明</cp:lastModifiedBy>
  <dcterms:modified xsi:type="dcterms:W3CDTF">2026-06-10T03:17:28Z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19F856A8702E417CA6D4C1669D65607C_11</vt:lpwstr>
  </property>
</Properties>
</file>