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5F92C3" w14:textId="4A7BC8C2" w:rsidR="00BD28A2" w:rsidRDefault="00D8510A" w:rsidP="00BD28A2">
      <w:pPr>
        <w:widowControl/>
        <w:rPr>
          <w:rFonts w:ascii="Times New Roman" w:eastAsia="等线" w:hAnsi="Times New Roman" w:cs="Times New Roman"/>
          <w:b/>
          <w:bCs/>
          <w:kern w:val="0"/>
          <w:sz w:val="24"/>
          <w:szCs w:val="24"/>
          <w:vertAlign w:val="superscript"/>
        </w:rPr>
      </w:pPr>
      <w:bookmarkStart w:id="0" w:name="_Hlk37084426"/>
      <w:r>
        <w:rPr>
          <w:rFonts w:ascii="Times New Roman" w:eastAsia="等线" w:hAnsi="Times New Roman" w:cs="Times New Roman" w:hint="eastAsia"/>
          <w:b/>
          <w:bCs/>
          <w:kern w:val="0"/>
          <w:sz w:val="24"/>
          <w:szCs w:val="24"/>
        </w:rPr>
        <w:t>Online</w:t>
      </w:r>
      <w:r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 </w:t>
      </w:r>
      <w:r w:rsidR="00BD28A2">
        <w:rPr>
          <w:rFonts w:ascii="Times New Roman" w:eastAsia="等线" w:hAnsi="Times New Roman" w:cs="Times New Roman" w:hint="eastAsia"/>
          <w:b/>
          <w:bCs/>
          <w:kern w:val="0"/>
          <w:sz w:val="24"/>
          <w:szCs w:val="24"/>
        </w:rPr>
        <w:t>S</w:t>
      </w:r>
      <w:r w:rsidR="00BD28A2" w:rsidRPr="00B51577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upplement</w:t>
      </w:r>
      <w:r w:rsidR="00BD28A2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a</w:t>
      </w:r>
      <w:r w:rsidR="00BD28A2">
        <w:rPr>
          <w:rFonts w:ascii="Times New Roman" w:eastAsia="等线" w:hAnsi="Times New Roman" w:cs="Times New Roman" w:hint="eastAsia"/>
          <w:b/>
          <w:bCs/>
          <w:kern w:val="0"/>
          <w:sz w:val="24"/>
          <w:szCs w:val="24"/>
        </w:rPr>
        <w:t>l</w:t>
      </w:r>
      <w:r w:rsidR="00BD28A2" w:rsidRPr="00B51577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 </w:t>
      </w:r>
      <w:r w:rsidR="00BD28A2" w:rsidRPr="00C3670A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T</w:t>
      </w:r>
      <w:r w:rsidR="00BD28A2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able S</w:t>
      </w:r>
      <w:r w:rsidR="00BD28A2" w:rsidRPr="00C3670A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1. Components and scoring standards of HEI-2015 and CHEI scores with </w:t>
      </w:r>
      <w:r w:rsidR="00BD28A2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the </w:t>
      </w:r>
      <w:r w:rsidR="00BD28A2" w:rsidRPr="00C3670A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standard cup/ounce equivalents and standard portion from MPED and DGC-2016</w:t>
      </w:r>
      <w:r w:rsidR="00BD28A2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 </w:t>
      </w:r>
      <w:bookmarkEnd w:id="0"/>
      <w:r w:rsidR="00BD28A2">
        <w:rPr>
          <w:rFonts w:ascii="Times New Roman" w:eastAsia="等线" w:hAnsi="Times New Roman" w:cs="Times New Roman"/>
          <w:b/>
          <w:bCs/>
          <w:kern w:val="0"/>
          <w:sz w:val="24"/>
          <w:szCs w:val="24"/>
          <w:vertAlign w:val="superscript"/>
        </w:rPr>
        <w:t>a</w:t>
      </w:r>
    </w:p>
    <w:tbl>
      <w:tblPr>
        <w:tblStyle w:val="a7"/>
        <w:tblW w:w="14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3061"/>
        <w:gridCol w:w="3061"/>
        <w:gridCol w:w="3061"/>
        <w:gridCol w:w="3061"/>
      </w:tblGrid>
      <w:tr w:rsidR="00BD28A2" w14:paraId="2EB9756F" w14:textId="77777777" w:rsidTr="00B8575E">
        <w:tc>
          <w:tcPr>
            <w:tcW w:w="1757" w:type="dxa"/>
            <w:tcBorders>
              <w:top w:val="single" w:sz="4" w:space="0" w:color="auto"/>
            </w:tcBorders>
          </w:tcPr>
          <w:p w14:paraId="418E3E1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1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F11735" w14:textId="77777777" w:rsidR="00BD28A2" w:rsidRDefault="00BD28A2" w:rsidP="00B857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865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HEI-2015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1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1402BB" w14:textId="77777777" w:rsidR="00BD28A2" w:rsidRDefault="00BD28A2" w:rsidP="00B857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F3D9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CHEI</w:t>
            </w:r>
          </w:p>
        </w:tc>
      </w:tr>
      <w:tr w:rsidR="00BD28A2" w14:paraId="0671E1AC" w14:textId="77777777" w:rsidTr="00B8575E">
        <w:tc>
          <w:tcPr>
            <w:tcW w:w="1757" w:type="dxa"/>
            <w:tcBorders>
              <w:bottom w:val="single" w:sz="4" w:space="0" w:color="auto"/>
            </w:tcBorders>
          </w:tcPr>
          <w:p w14:paraId="1BDAF154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3968DA5D" w14:textId="77777777" w:rsidR="00BD28A2" w:rsidRDefault="00BD28A2" w:rsidP="00B857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Maximum points and standard for maximum score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068DFA21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mum points and standard for minimum score of zero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0FC17D6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Maximum points and standard for maximum score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0CF3F7B0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mum points and standard for minimum score of zero</w:t>
            </w:r>
          </w:p>
        </w:tc>
      </w:tr>
      <w:tr w:rsidR="00BD28A2" w14:paraId="4702AF12" w14:textId="77777777" w:rsidTr="00B8575E">
        <w:tc>
          <w:tcPr>
            <w:tcW w:w="1757" w:type="dxa"/>
            <w:tcBorders>
              <w:top w:val="single" w:sz="4" w:space="0" w:color="auto"/>
            </w:tcBorders>
          </w:tcPr>
          <w:p w14:paraId="59EB48F1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Component</w:t>
            </w:r>
          </w:p>
        </w:tc>
        <w:tc>
          <w:tcPr>
            <w:tcW w:w="6122" w:type="dxa"/>
            <w:gridSpan w:val="2"/>
            <w:tcBorders>
              <w:top w:val="single" w:sz="4" w:space="0" w:color="auto"/>
            </w:tcBorders>
          </w:tcPr>
          <w:p w14:paraId="325A2E01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 points total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components:5-10 points each)</w:t>
            </w:r>
          </w:p>
        </w:tc>
        <w:tc>
          <w:tcPr>
            <w:tcW w:w="6122" w:type="dxa"/>
            <w:gridSpan w:val="2"/>
            <w:tcBorders>
              <w:top w:val="single" w:sz="4" w:space="0" w:color="auto"/>
            </w:tcBorders>
          </w:tcPr>
          <w:p w14:paraId="48A397C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 points total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(17 components:5-10 points each)</w:t>
            </w:r>
          </w:p>
        </w:tc>
      </w:tr>
      <w:tr w:rsidR="00BD28A2" w14:paraId="37BBECE4" w14:textId="77777777" w:rsidTr="00B8575E">
        <w:tc>
          <w:tcPr>
            <w:tcW w:w="1757" w:type="dxa"/>
          </w:tcPr>
          <w:p w14:paraId="4D03101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Adequacy</w:t>
            </w:r>
          </w:p>
        </w:tc>
        <w:tc>
          <w:tcPr>
            <w:tcW w:w="3061" w:type="dxa"/>
          </w:tcPr>
          <w:p w14:paraId="098D384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09B56B5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0FE3B722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2DF5549E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BD28A2" w14:paraId="212EB2A6" w14:textId="77777777" w:rsidTr="00B8575E">
        <w:tc>
          <w:tcPr>
            <w:tcW w:w="1757" w:type="dxa"/>
          </w:tcPr>
          <w:p w14:paraId="3F7BC936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Fruit</w:t>
            </w:r>
          </w:p>
        </w:tc>
        <w:tc>
          <w:tcPr>
            <w:tcW w:w="3061" w:type="dxa"/>
          </w:tcPr>
          <w:p w14:paraId="0AE2E30E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Total fruits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 cup equiv.</w:t>
            </w:r>
          </w:p>
        </w:tc>
        <w:tc>
          <w:tcPr>
            <w:tcW w:w="3061" w:type="dxa"/>
          </w:tcPr>
          <w:p w14:paraId="3D2D39A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fruit</w:t>
            </w:r>
          </w:p>
        </w:tc>
        <w:tc>
          <w:tcPr>
            <w:tcW w:w="3061" w:type="dxa"/>
          </w:tcPr>
          <w:p w14:paraId="0B0A4E0F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Total fruits 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 SP</w:t>
            </w:r>
          </w:p>
        </w:tc>
        <w:tc>
          <w:tcPr>
            <w:tcW w:w="3061" w:type="dxa"/>
          </w:tcPr>
          <w:p w14:paraId="25614F5F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fruit</w:t>
            </w:r>
          </w:p>
        </w:tc>
      </w:tr>
      <w:tr w:rsidR="00BD28A2" w14:paraId="13306350" w14:textId="77777777" w:rsidTr="00B8575E">
        <w:tc>
          <w:tcPr>
            <w:tcW w:w="1757" w:type="dxa"/>
          </w:tcPr>
          <w:p w14:paraId="17885A8E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6506C1AA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Whole fruits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 cup equiv.</w:t>
            </w:r>
          </w:p>
        </w:tc>
        <w:tc>
          <w:tcPr>
            <w:tcW w:w="3061" w:type="dxa"/>
          </w:tcPr>
          <w:p w14:paraId="4F408CEB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whole fruit</w:t>
            </w:r>
          </w:p>
        </w:tc>
        <w:tc>
          <w:tcPr>
            <w:tcW w:w="3061" w:type="dxa"/>
          </w:tcPr>
          <w:p w14:paraId="7A6AFE5E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75AD44A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BD28A2" w14:paraId="33CA1626" w14:textId="77777777" w:rsidTr="00B8575E">
        <w:tc>
          <w:tcPr>
            <w:tcW w:w="1757" w:type="dxa"/>
          </w:tcPr>
          <w:p w14:paraId="425EAC09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Vegetables</w:t>
            </w:r>
          </w:p>
        </w:tc>
        <w:tc>
          <w:tcPr>
            <w:tcW w:w="3061" w:type="dxa"/>
          </w:tcPr>
          <w:p w14:paraId="44FAA30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Total vegetables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 cup equiv.</w:t>
            </w:r>
          </w:p>
        </w:tc>
        <w:tc>
          <w:tcPr>
            <w:tcW w:w="3061" w:type="dxa"/>
          </w:tcPr>
          <w:p w14:paraId="5E4DCBAA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vegetables</w:t>
            </w:r>
          </w:p>
        </w:tc>
        <w:tc>
          <w:tcPr>
            <w:tcW w:w="3061" w:type="dxa"/>
          </w:tcPr>
          <w:p w14:paraId="698B1D76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Total vegetables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 SP</w:t>
            </w:r>
          </w:p>
        </w:tc>
        <w:tc>
          <w:tcPr>
            <w:tcW w:w="3061" w:type="dxa"/>
          </w:tcPr>
          <w:p w14:paraId="18F61681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vegetables</w:t>
            </w:r>
          </w:p>
        </w:tc>
      </w:tr>
      <w:tr w:rsidR="00BD28A2" w14:paraId="5F482139" w14:textId="77777777" w:rsidTr="00B8575E">
        <w:tc>
          <w:tcPr>
            <w:tcW w:w="1757" w:type="dxa"/>
          </w:tcPr>
          <w:p w14:paraId="6AC08DFD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7814091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Greens and beans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 cup equiv.</w:t>
            </w:r>
          </w:p>
        </w:tc>
        <w:tc>
          <w:tcPr>
            <w:tcW w:w="3061" w:type="dxa"/>
          </w:tcPr>
          <w:p w14:paraId="33AE6E16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greens or beans</w:t>
            </w:r>
          </w:p>
        </w:tc>
        <w:tc>
          <w:tcPr>
            <w:tcW w:w="3061" w:type="dxa"/>
          </w:tcPr>
          <w:p w14:paraId="45C1FFA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Dark vegetables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 SP</w:t>
            </w:r>
          </w:p>
        </w:tc>
        <w:tc>
          <w:tcPr>
            <w:tcW w:w="3061" w:type="dxa"/>
          </w:tcPr>
          <w:p w14:paraId="3E79BCAD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dark vegetables</w:t>
            </w:r>
          </w:p>
        </w:tc>
      </w:tr>
      <w:tr w:rsidR="00BD28A2" w14:paraId="4781C99A" w14:textId="77777777" w:rsidTr="00B8575E">
        <w:tc>
          <w:tcPr>
            <w:tcW w:w="1757" w:type="dxa"/>
          </w:tcPr>
          <w:p w14:paraId="6D2F6285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Grains</w:t>
            </w:r>
          </w:p>
        </w:tc>
        <w:tc>
          <w:tcPr>
            <w:tcW w:w="3061" w:type="dxa"/>
          </w:tcPr>
          <w:p w14:paraId="4DE367D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Whole grains 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 oz equiv.</w:t>
            </w:r>
          </w:p>
        </w:tc>
        <w:tc>
          <w:tcPr>
            <w:tcW w:w="3061" w:type="dxa"/>
          </w:tcPr>
          <w:p w14:paraId="2813E07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whole grains</w:t>
            </w:r>
          </w:p>
        </w:tc>
        <w:tc>
          <w:tcPr>
            <w:tcW w:w="3061" w:type="dxa"/>
          </w:tcPr>
          <w:p w14:paraId="1D9675D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Total grains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 SP</w:t>
            </w:r>
          </w:p>
        </w:tc>
        <w:tc>
          <w:tcPr>
            <w:tcW w:w="3061" w:type="dxa"/>
          </w:tcPr>
          <w:p w14:paraId="30339FAF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grains</w:t>
            </w:r>
          </w:p>
        </w:tc>
      </w:tr>
      <w:tr w:rsidR="00BD28A2" w14:paraId="4BECBE2F" w14:textId="77777777" w:rsidTr="00B8575E">
        <w:tc>
          <w:tcPr>
            <w:tcW w:w="1757" w:type="dxa"/>
          </w:tcPr>
          <w:p w14:paraId="591FE84B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381F6CC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289DA900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43692524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Whole grains and mixed beans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d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 SP</w:t>
            </w:r>
          </w:p>
        </w:tc>
        <w:tc>
          <w:tcPr>
            <w:tcW w:w="3061" w:type="dxa"/>
          </w:tcPr>
          <w:p w14:paraId="33C29C2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whole grains or mixed beans</w:t>
            </w:r>
          </w:p>
        </w:tc>
      </w:tr>
      <w:tr w:rsidR="00BD28A2" w14:paraId="5D87CCFB" w14:textId="77777777" w:rsidTr="00B8575E">
        <w:tc>
          <w:tcPr>
            <w:tcW w:w="1757" w:type="dxa"/>
          </w:tcPr>
          <w:p w14:paraId="5448F840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0E688DAA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5C0F612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550E664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Tubers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 SP</w:t>
            </w:r>
          </w:p>
        </w:tc>
        <w:tc>
          <w:tcPr>
            <w:tcW w:w="3061" w:type="dxa"/>
          </w:tcPr>
          <w:p w14:paraId="2475FD6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tubers</w:t>
            </w:r>
          </w:p>
        </w:tc>
      </w:tr>
      <w:tr w:rsidR="00BD28A2" w14:paraId="2D888FB9" w14:textId="77777777" w:rsidTr="00B8575E">
        <w:tc>
          <w:tcPr>
            <w:tcW w:w="1757" w:type="dxa"/>
          </w:tcPr>
          <w:p w14:paraId="3DCFB497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Dairy</w:t>
            </w:r>
          </w:p>
        </w:tc>
        <w:tc>
          <w:tcPr>
            <w:tcW w:w="3061" w:type="dxa"/>
          </w:tcPr>
          <w:p w14:paraId="644FE4E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 cup equiv.</w:t>
            </w:r>
          </w:p>
        </w:tc>
        <w:tc>
          <w:tcPr>
            <w:tcW w:w="3061" w:type="dxa"/>
          </w:tcPr>
          <w:p w14:paraId="680DB99A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diary</w:t>
            </w:r>
          </w:p>
        </w:tc>
        <w:tc>
          <w:tcPr>
            <w:tcW w:w="3061" w:type="dxa"/>
          </w:tcPr>
          <w:p w14:paraId="7196258E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 SP</w:t>
            </w:r>
          </w:p>
        </w:tc>
        <w:tc>
          <w:tcPr>
            <w:tcW w:w="3061" w:type="dxa"/>
          </w:tcPr>
          <w:p w14:paraId="282BA5E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diary</w:t>
            </w:r>
          </w:p>
        </w:tc>
      </w:tr>
      <w:tr w:rsidR="00BD28A2" w14:paraId="7D7F83B5" w14:textId="77777777" w:rsidTr="00B8575E">
        <w:tc>
          <w:tcPr>
            <w:tcW w:w="1757" w:type="dxa"/>
          </w:tcPr>
          <w:p w14:paraId="6AFE68E6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foods</w:t>
            </w:r>
          </w:p>
        </w:tc>
        <w:tc>
          <w:tcPr>
            <w:tcW w:w="3061" w:type="dxa"/>
          </w:tcPr>
          <w:p w14:paraId="3D0B1E57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Total protein foods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 oz equiv.</w:t>
            </w:r>
          </w:p>
        </w:tc>
        <w:tc>
          <w:tcPr>
            <w:tcW w:w="3061" w:type="dxa"/>
          </w:tcPr>
          <w:p w14:paraId="6E97C0E6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protein foods</w:t>
            </w:r>
          </w:p>
        </w:tc>
        <w:tc>
          <w:tcPr>
            <w:tcW w:w="3061" w:type="dxa"/>
          </w:tcPr>
          <w:p w14:paraId="4ED03AD4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Soybeans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 SP</w:t>
            </w:r>
          </w:p>
        </w:tc>
        <w:tc>
          <w:tcPr>
            <w:tcW w:w="3061" w:type="dxa"/>
          </w:tcPr>
          <w:p w14:paraId="256DB9D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soybeans</w:t>
            </w:r>
          </w:p>
        </w:tc>
      </w:tr>
      <w:tr w:rsidR="00BD28A2" w14:paraId="7C000A61" w14:textId="77777777" w:rsidTr="00B8575E">
        <w:tc>
          <w:tcPr>
            <w:tcW w:w="1757" w:type="dxa"/>
          </w:tcPr>
          <w:p w14:paraId="1FECBAB4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57C3604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Seafood and plant proteins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 oz equiv.</w:t>
            </w:r>
          </w:p>
        </w:tc>
        <w:tc>
          <w:tcPr>
            <w:tcW w:w="3061" w:type="dxa"/>
          </w:tcPr>
          <w:p w14:paraId="7D51A2A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seafood or plant proteins</w:t>
            </w:r>
          </w:p>
        </w:tc>
        <w:tc>
          <w:tcPr>
            <w:tcW w:w="3061" w:type="dxa"/>
          </w:tcPr>
          <w:p w14:paraId="3FD94A6A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Fish and seafood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 SP</w:t>
            </w:r>
          </w:p>
        </w:tc>
        <w:tc>
          <w:tcPr>
            <w:tcW w:w="3061" w:type="dxa"/>
          </w:tcPr>
          <w:p w14:paraId="0E08A07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fish or seafood</w:t>
            </w:r>
          </w:p>
        </w:tc>
      </w:tr>
      <w:tr w:rsidR="00BD28A2" w14:paraId="535A62EC" w14:textId="77777777" w:rsidTr="00B8575E">
        <w:tc>
          <w:tcPr>
            <w:tcW w:w="1757" w:type="dxa"/>
          </w:tcPr>
          <w:p w14:paraId="289B2AB1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63C1A117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164DD290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4293A4A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Poultry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 SP</w:t>
            </w:r>
          </w:p>
        </w:tc>
        <w:tc>
          <w:tcPr>
            <w:tcW w:w="3061" w:type="dxa"/>
          </w:tcPr>
          <w:p w14:paraId="35212377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poultry</w:t>
            </w:r>
          </w:p>
        </w:tc>
      </w:tr>
      <w:tr w:rsidR="00BD28A2" w14:paraId="4D14ED72" w14:textId="77777777" w:rsidTr="00B8575E">
        <w:tc>
          <w:tcPr>
            <w:tcW w:w="1757" w:type="dxa"/>
          </w:tcPr>
          <w:p w14:paraId="4D91D7A4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6F0A9B9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05002170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710F8C0B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Eggs 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 SP</w:t>
            </w:r>
          </w:p>
        </w:tc>
        <w:tc>
          <w:tcPr>
            <w:tcW w:w="3061" w:type="dxa"/>
          </w:tcPr>
          <w:p w14:paraId="7C7C7156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eggs</w:t>
            </w:r>
          </w:p>
        </w:tc>
      </w:tr>
      <w:tr w:rsidR="00BD28A2" w14:paraId="069D602F" w14:textId="77777777" w:rsidTr="00B8575E">
        <w:tc>
          <w:tcPr>
            <w:tcW w:w="1757" w:type="dxa"/>
            <w:tcBorders>
              <w:bottom w:val="single" w:sz="4" w:space="0" w:color="auto"/>
            </w:tcBorders>
          </w:tcPr>
          <w:p w14:paraId="36E61C56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Fats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34D9D4A0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(PUFAs + MUFAs)/SFAs ratio 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23BEDF9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6C952335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Seeds and nuts 5 points: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 SP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3074A9A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point: no seeds and nuts</w:t>
            </w:r>
          </w:p>
        </w:tc>
      </w:tr>
      <w:tr w:rsidR="00BD28A2" w14:paraId="770DA8ED" w14:textId="77777777" w:rsidTr="00B8575E">
        <w:tc>
          <w:tcPr>
            <w:tcW w:w="1757" w:type="dxa"/>
            <w:tcBorders>
              <w:top w:val="single" w:sz="4" w:space="0" w:color="auto"/>
            </w:tcBorders>
          </w:tcPr>
          <w:p w14:paraId="5E7FAFDB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Moderation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638A5B05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4DD2AF5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269CDB32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6A91D10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BD28A2" w14:paraId="5EC08504" w14:textId="77777777" w:rsidTr="00B8575E">
        <w:tc>
          <w:tcPr>
            <w:tcW w:w="1757" w:type="dxa"/>
          </w:tcPr>
          <w:p w14:paraId="621677B1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Refined grains</w:t>
            </w:r>
          </w:p>
        </w:tc>
        <w:tc>
          <w:tcPr>
            <w:tcW w:w="3061" w:type="dxa"/>
          </w:tcPr>
          <w:p w14:paraId="12FABB36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 oz equiv.</w:t>
            </w:r>
          </w:p>
        </w:tc>
        <w:tc>
          <w:tcPr>
            <w:tcW w:w="3061" w:type="dxa"/>
          </w:tcPr>
          <w:p w14:paraId="37ECCE66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 oz equiv.</w:t>
            </w:r>
          </w:p>
        </w:tc>
        <w:tc>
          <w:tcPr>
            <w:tcW w:w="3061" w:type="dxa"/>
          </w:tcPr>
          <w:p w14:paraId="12B6F95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10887A17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BD28A2" w14:paraId="69E8E73B" w14:textId="77777777" w:rsidTr="00B8575E">
        <w:tc>
          <w:tcPr>
            <w:tcW w:w="1757" w:type="dxa"/>
          </w:tcPr>
          <w:p w14:paraId="1ABBE14B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Red meat</w:t>
            </w:r>
          </w:p>
        </w:tc>
        <w:tc>
          <w:tcPr>
            <w:tcW w:w="3061" w:type="dxa"/>
          </w:tcPr>
          <w:p w14:paraId="34BEB0DF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12941E73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</w:tcPr>
          <w:p w14:paraId="5760E789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 SP</w:t>
            </w:r>
          </w:p>
        </w:tc>
        <w:tc>
          <w:tcPr>
            <w:tcW w:w="3061" w:type="dxa"/>
          </w:tcPr>
          <w:p w14:paraId="3B9F50BB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 SP</w:t>
            </w:r>
          </w:p>
        </w:tc>
      </w:tr>
      <w:tr w:rsidR="00BD28A2" w14:paraId="5103C0F9" w14:textId="77777777" w:rsidTr="00B8575E">
        <w:tc>
          <w:tcPr>
            <w:tcW w:w="1757" w:type="dxa"/>
          </w:tcPr>
          <w:p w14:paraId="26FB9F59" w14:textId="77777777" w:rsidR="00BD28A2" w:rsidRPr="00B51577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</w:t>
            </w:r>
          </w:p>
        </w:tc>
        <w:tc>
          <w:tcPr>
            <w:tcW w:w="3061" w:type="dxa"/>
          </w:tcPr>
          <w:p w14:paraId="1E1CD5CD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 grams</w:t>
            </w:r>
          </w:p>
        </w:tc>
        <w:tc>
          <w:tcPr>
            <w:tcW w:w="3061" w:type="dxa"/>
          </w:tcPr>
          <w:p w14:paraId="5342E35A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 grams</w:t>
            </w:r>
          </w:p>
        </w:tc>
        <w:tc>
          <w:tcPr>
            <w:tcW w:w="3061" w:type="dxa"/>
          </w:tcPr>
          <w:p w14:paraId="4818D148" w14:textId="77777777" w:rsidR="00BD28A2" w:rsidRPr="00B51577" w:rsidRDefault="00BD28A2" w:rsidP="00B8575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1000 mg</w:t>
            </w:r>
          </w:p>
        </w:tc>
        <w:tc>
          <w:tcPr>
            <w:tcW w:w="3061" w:type="dxa"/>
          </w:tcPr>
          <w:p w14:paraId="7B218BF9" w14:textId="77777777" w:rsidR="00BD28A2" w:rsidRPr="00B51577" w:rsidRDefault="00BD28A2" w:rsidP="00B8575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3608 mg</w:t>
            </w:r>
          </w:p>
        </w:tc>
      </w:tr>
      <w:tr w:rsidR="00BD28A2" w14:paraId="493BC462" w14:textId="77777777" w:rsidTr="00B8575E">
        <w:tc>
          <w:tcPr>
            <w:tcW w:w="1757" w:type="dxa"/>
          </w:tcPr>
          <w:p w14:paraId="180EF17E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Added sugar</w:t>
            </w:r>
          </w:p>
        </w:tc>
        <w:tc>
          <w:tcPr>
            <w:tcW w:w="3061" w:type="dxa"/>
          </w:tcPr>
          <w:p w14:paraId="10532ADF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6.5% of energy</w:t>
            </w:r>
          </w:p>
        </w:tc>
        <w:tc>
          <w:tcPr>
            <w:tcW w:w="3061" w:type="dxa"/>
          </w:tcPr>
          <w:p w14:paraId="61A0540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26% of energy</w:t>
            </w:r>
          </w:p>
        </w:tc>
        <w:tc>
          <w:tcPr>
            <w:tcW w:w="3061" w:type="dxa"/>
          </w:tcPr>
          <w:p w14:paraId="5EC5428C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points;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 of energy</w:t>
            </w:r>
          </w:p>
        </w:tc>
        <w:tc>
          <w:tcPr>
            <w:tcW w:w="3061" w:type="dxa"/>
          </w:tcPr>
          <w:p w14:paraId="5096EE2B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 of energy</w:t>
            </w:r>
          </w:p>
        </w:tc>
      </w:tr>
      <w:tr w:rsidR="00BD28A2" w14:paraId="2A55D29C" w14:textId="77777777" w:rsidTr="00B8575E">
        <w:tc>
          <w:tcPr>
            <w:tcW w:w="1757" w:type="dxa"/>
          </w:tcPr>
          <w:p w14:paraId="14E9B880" w14:textId="77777777" w:rsidR="00BD28A2" w:rsidRPr="00B51577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Oils/fats</w:t>
            </w:r>
          </w:p>
        </w:tc>
        <w:tc>
          <w:tcPr>
            <w:tcW w:w="3061" w:type="dxa"/>
          </w:tcPr>
          <w:p w14:paraId="6557B242" w14:textId="77777777" w:rsidR="00BD28A2" w:rsidRPr="00B51577" w:rsidRDefault="00BD28A2" w:rsidP="00B8575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Saturated fats 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8% of energy</w:t>
            </w:r>
          </w:p>
        </w:tc>
        <w:tc>
          <w:tcPr>
            <w:tcW w:w="3061" w:type="dxa"/>
          </w:tcPr>
          <w:p w14:paraId="705E6ACF" w14:textId="77777777" w:rsidR="00BD28A2" w:rsidRPr="00B51577" w:rsidRDefault="00BD28A2" w:rsidP="00B8575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16% of energy</w:t>
            </w:r>
          </w:p>
        </w:tc>
        <w:tc>
          <w:tcPr>
            <w:tcW w:w="3061" w:type="dxa"/>
          </w:tcPr>
          <w:p w14:paraId="7134896C" w14:textId="77777777" w:rsidR="00BD28A2" w:rsidRPr="00B51577" w:rsidRDefault="00BD28A2" w:rsidP="00B8575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Cooking oils 10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15.6 g</w:t>
            </w:r>
          </w:p>
        </w:tc>
        <w:tc>
          <w:tcPr>
            <w:tcW w:w="3061" w:type="dxa"/>
          </w:tcPr>
          <w:p w14:paraId="0788E8C0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32.6 g</w:t>
            </w:r>
          </w:p>
        </w:tc>
      </w:tr>
      <w:tr w:rsidR="00BD28A2" w14:paraId="21222ABF" w14:textId="77777777" w:rsidTr="00B8575E">
        <w:tc>
          <w:tcPr>
            <w:tcW w:w="1757" w:type="dxa"/>
            <w:tcBorders>
              <w:bottom w:val="single" w:sz="4" w:space="0" w:color="auto"/>
            </w:tcBorders>
          </w:tcPr>
          <w:p w14:paraId="397D81BD" w14:textId="77777777" w:rsidR="00BD28A2" w:rsidRDefault="00BD28A2" w:rsidP="00B8575E">
            <w:pPr>
              <w:widowControl/>
              <w:ind w:firstLineChars="50" w:firstLine="120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Alcohol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1EE70C0D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20C600C7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671892A8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points: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 g (men)/40 g (women)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34BF11FF" w14:textId="77777777" w:rsidR="00BD28A2" w:rsidRDefault="00BD28A2" w:rsidP="00B8575E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point: </w:t>
            </w:r>
            <w:r w:rsidRPr="00B5157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B515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 g (men)/15 g (women)</w:t>
            </w:r>
          </w:p>
        </w:tc>
      </w:tr>
    </w:tbl>
    <w:p w14:paraId="36CEA353" w14:textId="77777777" w:rsidR="00BD28A2" w:rsidRPr="00EA7330" w:rsidRDefault="00BD28A2" w:rsidP="00BD28A2">
      <w:pPr>
        <w:rPr>
          <w:rFonts w:ascii="Times New Roman" w:hAnsi="Times New Roman" w:cs="Times New Roman"/>
          <w:sz w:val="18"/>
          <w:szCs w:val="18"/>
        </w:rPr>
      </w:pPr>
      <w:r w:rsidRPr="00F41AE6">
        <w:rPr>
          <w:rFonts w:ascii="Times New Roman" w:hAnsi="Times New Roman" w:cs="Times New Roman"/>
          <w:sz w:val="18"/>
          <w:szCs w:val="18"/>
        </w:rPr>
        <w:t>Abbreviations: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HEI-2015,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Healthy Eating Index-2015;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CHEI,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 xml:space="preserve">Chinese Healthy Eating Index; </w:t>
      </w:r>
      <w:bookmarkStart w:id="1" w:name="_Hlk38029921"/>
      <w:r w:rsidRPr="00EA7330">
        <w:rPr>
          <w:rFonts w:ascii="Times New Roman" w:hAnsi="Times New Roman" w:cs="Times New Roman"/>
          <w:sz w:val="18"/>
          <w:szCs w:val="18"/>
        </w:rPr>
        <w:t>MPED, MyPyramid Equivalents Database</w:t>
      </w:r>
      <w:bookmarkEnd w:id="1"/>
      <w:r w:rsidRPr="00EA7330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oz,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ounce;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e</w:t>
      </w:r>
      <w:r>
        <w:rPr>
          <w:rFonts w:ascii="Times New Roman" w:hAnsi="Times New Roman" w:cs="Times New Roman"/>
          <w:sz w:val="18"/>
          <w:szCs w:val="18"/>
        </w:rPr>
        <w:t>q</w:t>
      </w:r>
      <w:r w:rsidRPr="00EA7330">
        <w:rPr>
          <w:rFonts w:ascii="Times New Roman" w:hAnsi="Times New Roman" w:cs="Times New Roman"/>
          <w:sz w:val="18"/>
          <w:szCs w:val="18"/>
        </w:rPr>
        <w:t>uiv.,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equivalent;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DCG-2016,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A7330">
        <w:rPr>
          <w:rFonts w:ascii="Times New Roman" w:hAnsi="Times New Roman" w:cs="Times New Roman"/>
          <w:sz w:val="18"/>
          <w:szCs w:val="18"/>
        </w:rPr>
        <w:t>Dietary Guidelines for Chinese Residents; SP, standard portion; PUFA, polyunsaturated fatty acids; MUFA, monounsaturated fatty acids; SFA, saturated fatty acids.</w:t>
      </w:r>
    </w:p>
    <w:p w14:paraId="305C7B00" w14:textId="77777777" w:rsidR="00BD28A2" w:rsidRPr="00EA7330" w:rsidRDefault="00BD28A2" w:rsidP="00BD28A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EA7330">
        <w:rPr>
          <w:rFonts w:ascii="Times New Roman" w:hAnsi="Times New Roman" w:cs="Times New Roman"/>
          <w:sz w:val="18"/>
          <w:szCs w:val="18"/>
        </w:rPr>
        <w:t xml:space="preserve"> Food consumption and scores are expressed as cup/ounce equivalents from MPED: 1 cup equivalent=225ml, 1 oz equivalent=28.3g; Foods consumption and scores are expressed as standard portion from DGC-2016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EA7330">
        <w:rPr>
          <w:rFonts w:ascii="Times New Roman" w:hAnsi="Times New Roman" w:cs="Times New Roman"/>
          <w:sz w:val="18"/>
          <w:szCs w:val="18"/>
        </w:rPr>
        <w:t>SP in one food group shares similar energy and contents of carbohydrates, fats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A7330">
        <w:rPr>
          <w:rFonts w:ascii="Times New Roman" w:hAnsi="Times New Roman" w:cs="Times New Roman"/>
          <w:sz w:val="18"/>
          <w:szCs w:val="18"/>
        </w:rPr>
        <w:t xml:space="preserve"> and protein;</w:t>
      </w:r>
    </w:p>
    <w:p w14:paraId="66E76C4A" w14:textId="77777777" w:rsidR="00BD28A2" w:rsidRPr="00EA7330" w:rsidRDefault="00BD28A2" w:rsidP="00BD28A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EA7330">
        <w:rPr>
          <w:rFonts w:ascii="Times New Roman" w:hAnsi="Times New Roman" w:cs="Times New Roman"/>
          <w:sz w:val="18"/>
          <w:szCs w:val="18"/>
        </w:rPr>
        <w:t xml:space="preserve"> Using energy density approach: all components consumption except (PUFAs + MUFAs)/SFAs ratio and alcohol are per 1000kcal.</w:t>
      </w:r>
    </w:p>
    <w:p w14:paraId="5732430D" w14:textId="77777777" w:rsidR="00BD28A2" w:rsidRPr="00EA7330" w:rsidRDefault="00BD28A2" w:rsidP="00BD28A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EA7330">
        <w:rPr>
          <w:rFonts w:ascii="Times New Roman" w:hAnsi="Times New Roman" w:cs="Times New Roman"/>
          <w:sz w:val="18"/>
          <w:szCs w:val="18"/>
        </w:rPr>
        <w:t xml:space="preserve"> Including all forms fruit except fruit juice.</w:t>
      </w:r>
    </w:p>
    <w:p w14:paraId="3E432057" w14:textId="77777777" w:rsidR="00BD28A2" w:rsidRPr="00EA7330" w:rsidRDefault="00BD28A2" w:rsidP="00BD28A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d</w:t>
      </w:r>
      <w:r w:rsidRPr="00EA7330">
        <w:rPr>
          <w:rFonts w:ascii="Times New Roman" w:hAnsi="Times New Roman" w:cs="Times New Roman"/>
          <w:sz w:val="18"/>
          <w:szCs w:val="18"/>
        </w:rPr>
        <w:t xml:space="preserve"> Mixed beans include mung bean, red bean, broad bean, </w:t>
      </w:r>
      <w:proofErr w:type="gramStart"/>
      <w:r w:rsidRPr="00EA7330">
        <w:rPr>
          <w:rFonts w:ascii="Times New Roman" w:hAnsi="Times New Roman" w:cs="Times New Roman"/>
          <w:sz w:val="18"/>
          <w:szCs w:val="18"/>
        </w:rPr>
        <w:t>pea</w:t>
      </w:r>
      <w:proofErr w:type="gramEnd"/>
      <w:r w:rsidRPr="00EA7330">
        <w:rPr>
          <w:rFonts w:ascii="Times New Roman" w:hAnsi="Times New Roman" w:cs="Times New Roman"/>
          <w:sz w:val="18"/>
          <w:szCs w:val="18"/>
        </w:rPr>
        <w:t xml:space="preserve"> and kidney bean, etc.</w:t>
      </w:r>
    </w:p>
    <w:p w14:paraId="303C828C" w14:textId="77777777" w:rsidR="00BD28A2" w:rsidRPr="00EA7330" w:rsidRDefault="00BD28A2" w:rsidP="00BD28A2">
      <w:pPr>
        <w:rPr>
          <w:rFonts w:ascii="Times New Roman" w:hAnsi="Times New Roman" w:cs="Times New Roman"/>
          <w:sz w:val="18"/>
          <w:szCs w:val="18"/>
        </w:rPr>
      </w:pPr>
    </w:p>
    <w:p w14:paraId="0312E892" w14:textId="77777777" w:rsidR="00700D36" w:rsidRPr="00BD28A2" w:rsidRDefault="00700D36"/>
    <w:sectPr w:rsidR="00700D36" w:rsidRPr="00BD28A2" w:rsidSect="00BD28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AD98F" w14:textId="77777777" w:rsidR="00D654FF" w:rsidRDefault="00D654FF" w:rsidP="00BD28A2">
      <w:r>
        <w:separator/>
      </w:r>
    </w:p>
  </w:endnote>
  <w:endnote w:type="continuationSeparator" w:id="0">
    <w:p w14:paraId="54270E4A" w14:textId="77777777" w:rsidR="00D654FF" w:rsidRDefault="00D654FF" w:rsidP="00BD2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087A6" w14:textId="77777777" w:rsidR="00D654FF" w:rsidRDefault="00D654FF" w:rsidP="00BD28A2">
      <w:r>
        <w:separator/>
      </w:r>
    </w:p>
  </w:footnote>
  <w:footnote w:type="continuationSeparator" w:id="0">
    <w:p w14:paraId="19C1ADBF" w14:textId="77777777" w:rsidR="00D654FF" w:rsidRDefault="00D654FF" w:rsidP="00BD2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D36"/>
    <w:rsid w:val="006C6341"/>
    <w:rsid w:val="00700D36"/>
    <w:rsid w:val="00BD28A2"/>
    <w:rsid w:val="00D654FF"/>
    <w:rsid w:val="00D8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4D76D"/>
  <w15:chartTrackingRefBased/>
  <w15:docId w15:val="{04BE68BA-E308-40DB-855E-C6C3893CD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8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2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2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2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28A2"/>
    <w:rPr>
      <w:sz w:val="18"/>
      <w:szCs w:val="18"/>
    </w:rPr>
  </w:style>
  <w:style w:type="table" w:styleId="a7">
    <w:name w:val="Table Grid"/>
    <w:basedOn w:val="a1"/>
    <w:uiPriority w:val="39"/>
    <w:rsid w:val="00BD2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Sunia</dc:creator>
  <cp:keywords/>
  <dc:description/>
  <cp:lastModifiedBy>Wu Sunia</cp:lastModifiedBy>
  <cp:revision>3</cp:revision>
  <dcterms:created xsi:type="dcterms:W3CDTF">2020-05-27T09:15:00Z</dcterms:created>
  <dcterms:modified xsi:type="dcterms:W3CDTF">2020-06-03T14:07:00Z</dcterms:modified>
</cp:coreProperties>
</file>