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195A2B" w14:textId="77777777" w:rsidR="00BA5934" w:rsidRPr="00BA5934" w:rsidRDefault="00BA5934">
      <w:pPr>
        <w:rPr>
          <w:rFonts w:asciiTheme="majorHAnsi" w:hAnsiTheme="majorHAnsi" w:cstheme="majorHAnsi"/>
        </w:rPr>
      </w:pPr>
      <w:r w:rsidRPr="00BA5934">
        <w:rPr>
          <w:rFonts w:asciiTheme="majorHAnsi" w:hAnsiTheme="majorHAnsi" w:cstheme="majorHAnsi"/>
        </w:rPr>
        <w:t>Sup</w:t>
      </w:r>
      <w:r w:rsidR="00D104B0" w:rsidRPr="00BA5934">
        <w:rPr>
          <w:rFonts w:asciiTheme="majorHAnsi" w:hAnsiTheme="majorHAnsi" w:cstheme="majorHAnsi"/>
        </w:rPr>
        <w:t xml:space="preserve">plementary Table </w:t>
      </w:r>
      <w:r w:rsidRPr="00BA5934">
        <w:rPr>
          <w:rFonts w:asciiTheme="majorHAnsi" w:hAnsiTheme="majorHAnsi" w:cstheme="majorHAnsi"/>
        </w:rPr>
        <w:t>1</w:t>
      </w:r>
      <w:r w:rsidR="00D104B0" w:rsidRPr="00BA5934">
        <w:rPr>
          <w:rFonts w:asciiTheme="majorHAnsi" w:hAnsiTheme="majorHAnsi" w:cstheme="majorHAnsi"/>
        </w:rPr>
        <w:t>.</w:t>
      </w:r>
      <w:r w:rsidR="00D104B0" w:rsidRPr="00BA5934">
        <w:t xml:space="preserve"> </w:t>
      </w:r>
      <w:r w:rsidR="00D104B0" w:rsidRPr="00BA5934">
        <w:rPr>
          <w:rFonts w:asciiTheme="majorHAnsi" w:hAnsiTheme="majorHAnsi" w:cstheme="majorHAnsi"/>
        </w:rPr>
        <w:t>Stakeholder quotes illustrating key themes for each process element, by action area</w:t>
      </w:r>
    </w:p>
    <w:tbl>
      <w:tblPr>
        <w:tblStyle w:val="TableGrid"/>
        <w:tblW w:w="4980" w:type="pct"/>
        <w:tblLook w:val="04A0" w:firstRow="1" w:lastRow="0" w:firstColumn="1" w:lastColumn="0" w:noHBand="0" w:noVBand="1"/>
      </w:tblPr>
      <w:tblGrid>
        <w:gridCol w:w="1374"/>
        <w:gridCol w:w="2041"/>
        <w:gridCol w:w="1805"/>
        <w:gridCol w:w="10106"/>
      </w:tblGrid>
      <w:tr w:rsidR="00BA5934" w:rsidRPr="00BA5934" w14:paraId="27D23D07" w14:textId="77777777" w:rsidTr="00BA5934">
        <w:trPr>
          <w:trHeight w:val="235"/>
        </w:trPr>
        <w:tc>
          <w:tcPr>
            <w:tcW w:w="448" w:type="pct"/>
            <w:hideMark/>
          </w:tcPr>
          <w:p w14:paraId="6007AAA7" w14:textId="77777777" w:rsidR="00BA5934" w:rsidRPr="00BA5934" w:rsidRDefault="00BA5934" w:rsidP="00BA5934">
            <w:pPr>
              <w:rPr>
                <w:rFonts w:ascii="Calibri Light" w:eastAsia="Times New Roman" w:hAnsi="Calibri Light" w:cs="Calibri Light"/>
                <w:b/>
                <w:bCs/>
                <w:sz w:val="20"/>
                <w:szCs w:val="20"/>
              </w:rPr>
            </w:pPr>
            <w:r w:rsidRPr="00BA5934">
              <w:rPr>
                <w:rFonts w:ascii="Calibri Light" w:eastAsia="Times New Roman" w:hAnsi="Calibri Light" w:cs="Calibri Light"/>
                <w:b/>
                <w:bCs/>
                <w:sz w:val="20"/>
                <w:szCs w:val="20"/>
              </w:rPr>
              <w:t>Action area</w:t>
            </w:r>
          </w:p>
        </w:tc>
        <w:tc>
          <w:tcPr>
            <w:tcW w:w="666" w:type="pct"/>
            <w:hideMark/>
          </w:tcPr>
          <w:p w14:paraId="212AAA3A" w14:textId="77777777" w:rsidR="00BA5934" w:rsidRPr="00BA5934" w:rsidRDefault="00BA5934" w:rsidP="00BA5934">
            <w:pPr>
              <w:rPr>
                <w:rFonts w:ascii="Calibri Light" w:eastAsia="Times New Roman" w:hAnsi="Calibri Light" w:cs="Calibri Light"/>
                <w:b/>
                <w:bCs/>
                <w:sz w:val="20"/>
                <w:szCs w:val="20"/>
              </w:rPr>
            </w:pPr>
            <w:r w:rsidRPr="00BA5934">
              <w:rPr>
                <w:rFonts w:ascii="Calibri Light" w:eastAsia="Times New Roman" w:hAnsi="Calibri Light" w:cs="Calibri Light"/>
                <w:b/>
                <w:bCs/>
                <w:sz w:val="20"/>
                <w:szCs w:val="20"/>
              </w:rPr>
              <w:t>Process element</w:t>
            </w:r>
          </w:p>
        </w:tc>
        <w:tc>
          <w:tcPr>
            <w:tcW w:w="589" w:type="pct"/>
            <w:hideMark/>
          </w:tcPr>
          <w:p w14:paraId="7CD13993" w14:textId="77777777" w:rsidR="00BA5934" w:rsidRPr="00BA5934" w:rsidRDefault="00BA5934" w:rsidP="00BA5934">
            <w:pPr>
              <w:rPr>
                <w:rFonts w:ascii="Calibri Light" w:eastAsia="Times New Roman" w:hAnsi="Calibri Light" w:cs="Calibri Light"/>
                <w:b/>
                <w:bCs/>
                <w:sz w:val="20"/>
                <w:szCs w:val="20"/>
              </w:rPr>
            </w:pPr>
            <w:r w:rsidRPr="00BA5934">
              <w:rPr>
                <w:rFonts w:ascii="Calibri Light" w:eastAsia="Times New Roman" w:hAnsi="Calibri Light" w:cs="Calibri Light"/>
                <w:b/>
                <w:bCs/>
                <w:sz w:val="20"/>
                <w:szCs w:val="20"/>
              </w:rPr>
              <w:t>Theme</w:t>
            </w:r>
          </w:p>
        </w:tc>
        <w:tc>
          <w:tcPr>
            <w:tcW w:w="3297" w:type="pct"/>
            <w:hideMark/>
          </w:tcPr>
          <w:p w14:paraId="019AB9B0" w14:textId="77777777" w:rsidR="00BA5934" w:rsidRPr="00BA5934" w:rsidRDefault="00BA5934" w:rsidP="00BA5934">
            <w:pPr>
              <w:rPr>
                <w:rFonts w:ascii="Calibri Light" w:eastAsia="Times New Roman" w:hAnsi="Calibri Light" w:cs="Calibri Light"/>
                <w:b/>
                <w:bCs/>
                <w:sz w:val="20"/>
                <w:szCs w:val="20"/>
              </w:rPr>
            </w:pPr>
            <w:r w:rsidRPr="00BA5934">
              <w:rPr>
                <w:rFonts w:ascii="Calibri Light" w:eastAsia="Times New Roman" w:hAnsi="Calibri Light" w:cs="Calibri Light"/>
                <w:b/>
                <w:bCs/>
                <w:sz w:val="20"/>
                <w:szCs w:val="20"/>
              </w:rPr>
              <w:t>Quotes</w:t>
            </w:r>
          </w:p>
        </w:tc>
      </w:tr>
      <w:tr w:rsidR="00BA5934" w:rsidRPr="00BA5934" w14:paraId="3EF0696E" w14:textId="77777777" w:rsidTr="00BA5934">
        <w:trPr>
          <w:trHeight w:val="676"/>
        </w:trPr>
        <w:tc>
          <w:tcPr>
            <w:tcW w:w="448" w:type="pct"/>
            <w:vMerge w:val="restart"/>
            <w:hideMark/>
          </w:tcPr>
          <w:p w14:paraId="5DA62F73"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Establishing a Strategic Partnership</w:t>
            </w:r>
          </w:p>
          <w:p w14:paraId="4B773820"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p w14:paraId="37B10C4D"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p w14:paraId="1E31B64C"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p w14:paraId="742B50A8"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p w14:paraId="3CC22F13"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p w14:paraId="0094B111"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p w14:paraId="63597F63"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p w14:paraId="7B78EB3A"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p w14:paraId="68E51BCF"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p w14:paraId="3868CB43"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p w14:paraId="274A94DF"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p w14:paraId="477BEFD7" w14:textId="733DE615"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tc>
        <w:tc>
          <w:tcPr>
            <w:tcW w:w="666" w:type="pct"/>
            <w:vMerge w:val="restart"/>
            <w:hideMark/>
          </w:tcPr>
          <w:p w14:paraId="4C605B56"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Perspectives on achieving aims</w:t>
            </w:r>
          </w:p>
          <w:p w14:paraId="279CDEF7"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p w14:paraId="78ACD638" w14:textId="482272B6"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tc>
        <w:tc>
          <w:tcPr>
            <w:tcW w:w="589" w:type="pct"/>
            <w:hideMark/>
          </w:tcPr>
          <w:p w14:paraId="19A3130A"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Learning how to work together</w:t>
            </w:r>
          </w:p>
        </w:tc>
        <w:tc>
          <w:tcPr>
            <w:tcW w:w="3297" w:type="pct"/>
            <w:hideMark/>
          </w:tcPr>
          <w:p w14:paraId="201E214E" w14:textId="3693364E" w:rsidR="00BA5934" w:rsidRPr="00BA5934" w:rsidRDefault="00BA5934" w:rsidP="00BA5934">
            <w:pPr>
              <w:rPr>
                <w:rFonts w:ascii="Calibri Light" w:eastAsia="Times New Roman" w:hAnsi="Calibri Light" w:cs="Calibri Light"/>
                <w:i/>
                <w:iCs/>
                <w:sz w:val="20"/>
                <w:szCs w:val="20"/>
              </w:rPr>
            </w:pPr>
            <w:r w:rsidRPr="00BA5934">
              <w:rPr>
                <w:rFonts w:ascii="Calibri Light" w:eastAsia="Times New Roman" w:hAnsi="Calibri Light" w:cs="Calibri Light"/>
                <w:i/>
                <w:iCs/>
                <w:sz w:val="20"/>
                <w:szCs w:val="20"/>
              </w:rPr>
              <w:t xml:space="preserve">It’s a true partnership where every organisation brings strengths to the table... the real success of this project is that learning how to collaborate and work with others and recognise each of the strengths that they bring is </w:t>
            </w:r>
            <w:proofErr w:type="gramStart"/>
            <w:r w:rsidRPr="00BA5934">
              <w:rPr>
                <w:rFonts w:ascii="Calibri Light" w:eastAsia="Times New Roman" w:hAnsi="Calibri Light" w:cs="Calibri Light"/>
                <w:i/>
                <w:iCs/>
                <w:sz w:val="20"/>
                <w:szCs w:val="20"/>
              </w:rPr>
              <w:t>really important</w:t>
            </w:r>
            <w:proofErr w:type="gramEnd"/>
            <w:r w:rsidRPr="00BA5934">
              <w:rPr>
                <w:rFonts w:ascii="Calibri Light" w:eastAsia="Times New Roman" w:hAnsi="Calibri Light" w:cs="Calibri Light"/>
                <w:i/>
                <w:iCs/>
                <w:sz w:val="20"/>
                <w:szCs w:val="20"/>
              </w:rPr>
              <w:t>. (NGO</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9)</w:t>
            </w:r>
          </w:p>
        </w:tc>
      </w:tr>
      <w:tr w:rsidR="00BA5934" w:rsidRPr="00BA5934" w14:paraId="4C4E63CF" w14:textId="77777777" w:rsidTr="00BA5934">
        <w:trPr>
          <w:trHeight w:val="450"/>
        </w:trPr>
        <w:tc>
          <w:tcPr>
            <w:tcW w:w="448" w:type="pct"/>
            <w:vMerge/>
            <w:hideMark/>
          </w:tcPr>
          <w:p w14:paraId="28096E5D" w14:textId="55880149" w:rsidR="00BA5934" w:rsidRPr="00BA5934" w:rsidRDefault="00BA5934" w:rsidP="00BA5934">
            <w:pPr>
              <w:rPr>
                <w:rFonts w:ascii="Calibri Light" w:eastAsia="Times New Roman" w:hAnsi="Calibri Light" w:cs="Calibri Light"/>
                <w:sz w:val="20"/>
                <w:szCs w:val="20"/>
              </w:rPr>
            </w:pPr>
          </w:p>
        </w:tc>
        <w:tc>
          <w:tcPr>
            <w:tcW w:w="666" w:type="pct"/>
            <w:vMerge/>
            <w:hideMark/>
          </w:tcPr>
          <w:p w14:paraId="0CDBB19E" w14:textId="5F79528A" w:rsidR="00BA5934" w:rsidRPr="00BA5934" w:rsidRDefault="00BA5934" w:rsidP="00BA5934">
            <w:pPr>
              <w:rPr>
                <w:rFonts w:ascii="Calibri Light" w:eastAsia="Times New Roman" w:hAnsi="Calibri Light" w:cs="Calibri Light"/>
                <w:sz w:val="20"/>
                <w:szCs w:val="20"/>
              </w:rPr>
            </w:pPr>
          </w:p>
        </w:tc>
        <w:tc>
          <w:tcPr>
            <w:tcW w:w="589" w:type="pct"/>
            <w:hideMark/>
          </w:tcPr>
          <w:p w14:paraId="6339A6FB"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Achieving collaborative action</w:t>
            </w:r>
          </w:p>
        </w:tc>
        <w:tc>
          <w:tcPr>
            <w:tcW w:w="3297" w:type="pct"/>
            <w:hideMark/>
          </w:tcPr>
          <w:p w14:paraId="35C7C7F2" w14:textId="06C14377" w:rsidR="00BA5934" w:rsidRPr="00BA5934" w:rsidRDefault="00BA5934" w:rsidP="00BA5934">
            <w:pPr>
              <w:rPr>
                <w:rFonts w:ascii="Calibri Light" w:eastAsia="Times New Roman" w:hAnsi="Calibri Light" w:cs="Calibri Light"/>
                <w:i/>
                <w:iCs/>
                <w:sz w:val="20"/>
                <w:szCs w:val="20"/>
              </w:rPr>
            </w:pPr>
            <w:bookmarkStart w:id="0" w:name="RANGE!D3"/>
            <w:r w:rsidRPr="00BA5934">
              <w:rPr>
                <w:rFonts w:ascii="Calibri Light" w:eastAsia="Times New Roman" w:hAnsi="Calibri Light" w:cs="Calibri Light"/>
                <w:i/>
                <w:iCs/>
                <w:sz w:val="20"/>
                <w:szCs w:val="20"/>
              </w:rPr>
              <w:t>I think the partnership had achieved what it set out to achieve in terms of collaborative action, setting of action plan that is about us working together for salt reduction specific to the state. (SGSA</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11)</w:t>
            </w:r>
            <w:bookmarkEnd w:id="0"/>
          </w:p>
        </w:tc>
      </w:tr>
      <w:tr w:rsidR="00BA5934" w:rsidRPr="00BA5934" w14:paraId="0EF7D5C0" w14:textId="77777777" w:rsidTr="00BA5934">
        <w:trPr>
          <w:trHeight w:val="450"/>
        </w:trPr>
        <w:tc>
          <w:tcPr>
            <w:tcW w:w="448" w:type="pct"/>
            <w:vMerge/>
            <w:hideMark/>
          </w:tcPr>
          <w:p w14:paraId="7657CE51" w14:textId="327A273E" w:rsidR="00BA5934" w:rsidRPr="00BA5934" w:rsidRDefault="00BA5934" w:rsidP="00BA5934">
            <w:pPr>
              <w:rPr>
                <w:rFonts w:ascii="Calibri Light" w:eastAsia="Times New Roman" w:hAnsi="Calibri Light" w:cs="Calibri Light"/>
                <w:sz w:val="20"/>
                <w:szCs w:val="20"/>
              </w:rPr>
            </w:pPr>
          </w:p>
        </w:tc>
        <w:tc>
          <w:tcPr>
            <w:tcW w:w="666" w:type="pct"/>
            <w:vMerge/>
            <w:hideMark/>
          </w:tcPr>
          <w:p w14:paraId="2192FCA1" w14:textId="4E2546C8" w:rsidR="00BA5934" w:rsidRPr="00BA5934" w:rsidRDefault="00BA5934" w:rsidP="00BA5934">
            <w:pPr>
              <w:rPr>
                <w:rFonts w:ascii="Calibri Light" w:eastAsia="Times New Roman" w:hAnsi="Calibri Light" w:cs="Calibri Light"/>
                <w:sz w:val="20"/>
                <w:szCs w:val="20"/>
              </w:rPr>
            </w:pPr>
          </w:p>
        </w:tc>
        <w:tc>
          <w:tcPr>
            <w:tcW w:w="589" w:type="pct"/>
            <w:hideMark/>
          </w:tcPr>
          <w:p w14:paraId="1EF26210"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Achieving capacity building</w:t>
            </w:r>
          </w:p>
        </w:tc>
        <w:tc>
          <w:tcPr>
            <w:tcW w:w="3297" w:type="pct"/>
            <w:hideMark/>
          </w:tcPr>
          <w:p w14:paraId="53A8D4C8" w14:textId="48970E06" w:rsidR="00BA5934" w:rsidRPr="00BA5934" w:rsidRDefault="00BA5934" w:rsidP="00BA5934">
            <w:pPr>
              <w:rPr>
                <w:rFonts w:ascii="Calibri Light" w:eastAsia="Times New Roman" w:hAnsi="Calibri Light" w:cs="Calibri Light"/>
                <w:i/>
                <w:iCs/>
                <w:sz w:val="20"/>
                <w:szCs w:val="20"/>
              </w:rPr>
            </w:pPr>
            <w:r w:rsidRPr="00BA5934">
              <w:rPr>
                <w:rFonts w:ascii="Calibri Light" w:eastAsia="Times New Roman" w:hAnsi="Calibri Light" w:cs="Calibri Light"/>
                <w:i/>
                <w:iCs/>
                <w:sz w:val="20"/>
                <w:szCs w:val="20"/>
              </w:rPr>
              <w:t>I think there has been good ongoing discussion, collaboration, I think there’s been a bunch of capacity building. (Research</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4)</w:t>
            </w:r>
          </w:p>
        </w:tc>
      </w:tr>
      <w:tr w:rsidR="00BA5934" w:rsidRPr="00BA5934" w14:paraId="6FA62F83" w14:textId="77777777" w:rsidTr="00BA5934">
        <w:trPr>
          <w:trHeight w:val="470"/>
        </w:trPr>
        <w:tc>
          <w:tcPr>
            <w:tcW w:w="448" w:type="pct"/>
            <w:vMerge/>
            <w:hideMark/>
          </w:tcPr>
          <w:p w14:paraId="54CFD91A" w14:textId="5845BB92" w:rsidR="00BA5934" w:rsidRPr="00BA5934" w:rsidRDefault="00BA5934" w:rsidP="00BA5934">
            <w:pPr>
              <w:rPr>
                <w:rFonts w:ascii="Calibri Light" w:eastAsia="Times New Roman" w:hAnsi="Calibri Light" w:cs="Calibri Light"/>
                <w:sz w:val="20"/>
                <w:szCs w:val="20"/>
              </w:rPr>
            </w:pPr>
          </w:p>
        </w:tc>
        <w:tc>
          <w:tcPr>
            <w:tcW w:w="666" w:type="pct"/>
            <w:vMerge w:val="restart"/>
            <w:hideMark/>
          </w:tcPr>
          <w:p w14:paraId="5E912F65"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Enablers to intervention delivery</w:t>
            </w:r>
          </w:p>
          <w:p w14:paraId="02D413E1"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p w14:paraId="1D0B5E94"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p w14:paraId="44C896AF" w14:textId="58382451"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tc>
        <w:tc>
          <w:tcPr>
            <w:tcW w:w="589" w:type="pct"/>
            <w:hideMark/>
          </w:tcPr>
          <w:p w14:paraId="5E49820D"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Commitment from Partners</w:t>
            </w:r>
          </w:p>
        </w:tc>
        <w:tc>
          <w:tcPr>
            <w:tcW w:w="3297" w:type="pct"/>
            <w:hideMark/>
          </w:tcPr>
          <w:p w14:paraId="450F1BB1" w14:textId="6601E527" w:rsidR="00BA5934" w:rsidRPr="00BA5934" w:rsidRDefault="00BA5934" w:rsidP="00BA5934">
            <w:pPr>
              <w:rPr>
                <w:rFonts w:ascii="Calibri Light" w:eastAsia="Times New Roman" w:hAnsi="Calibri Light" w:cs="Calibri Light"/>
                <w:i/>
                <w:iCs/>
                <w:sz w:val="20"/>
                <w:szCs w:val="20"/>
              </w:rPr>
            </w:pPr>
            <w:r w:rsidRPr="00BA5934">
              <w:rPr>
                <w:rFonts w:ascii="Calibri Light" w:eastAsia="Times New Roman" w:hAnsi="Calibri Light" w:cs="Calibri Light"/>
                <w:i/>
                <w:iCs/>
                <w:sz w:val="20"/>
                <w:szCs w:val="20"/>
              </w:rPr>
              <w:t xml:space="preserve">I think that’s been critical in having </w:t>
            </w:r>
            <w:proofErr w:type="gramStart"/>
            <w:r w:rsidRPr="00BA5934">
              <w:rPr>
                <w:rFonts w:ascii="Calibri Light" w:eastAsia="Times New Roman" w:hAnsi="Calibri Light" w:cs="Calibri Light"/>
                <w:i/>
                <w:iCs/>
                <w:sz w:val="20"/>
                <w:szCs w:val="20"/>
              </w:rPr>
              <w:t>all of</w:t>
            </w:r>
            <w:proofErr w:type="gramEnd"/>
            <w:r w:rsidRPr="00BA5934">
              <w:rPr>
                <w:rFonts w:ascii="Calibri Light" w:eastAsia="Times New Roman" w:hAnsi="Calibri Light" w:cs="Calibri Light"/>
                <w:i/>
                <w:iCs/>
                <w:sz w:val="20"/>
                <w:szCs w:val="20"/>
              </w:rPr>
              <w:t xml:space="preserve"> those people with a common interest around the table because it’s been such a long time, the working group period and you need a range of players committed to that to keep momentum going through. (Research</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1)</w:t>
            </w:r>
          </w:p>
        </w:tc>
      </w:tr>
      <w:tr w:rsidR="00BA5934" w:rsidRPr="00BA5934" w14:paraId="6097A824" w14:textId="77777777" w:rsidTr="00BA5934">
        <w:trPr>
          <w:trHeight w:val="450"/>
        </w:trPr>
        <w:tc>
          <w:tcPr>
            <w:tcW w:w="448" w:type="pct"/>
            <w:vMerge/>
            <w:hideMark/>
          </w:tcPr>
          <w:p w14:paraId="5579A91A" w14:textId="1687E8B1" w:rsidR="00BA5934" w:rsidRPr="00BA5934" w:rsidRDefault="00BA5934" w:rsidP="00BA5934">
            <w:pPr>
              <w:rPr>
                <w:rFonts w:ascii="Calibri Light" w:eastAsia="Times New Roman" w:hAnsi="Calibri Light" w:cs="Calibri Light"/>
                <w:sz w:val="20"/>
                <w:szCs w:val="20"/>
              </w:rPr>
            </w:pPr>
          </w:p>
        </w:tc>
        <w:tc>
          <w:tcPr>
            <w:tcW w:w="666" w:type="pct"/>
            <w:vMerge/>
            <w:hideMark/>
          </w:tcPr>
          <w:p w14:paraId="375935AB" w14:textId="07ABA2CC" w:rsidR="00BA5934" w:rsidRPr="00BA5934" w:rsidRDefault="00BA5934" w:rsidP="00BA5934">
            <w:pPr>
              <w:rPr>
                <w:rFonts w:ascii="Calibri Light" w:eastAsia="Times New Roman" w:hAnsi="Calibri Light" w:cs="Calibri Light"/>
                <w:sz w:val="20"/>
                <w:szCs w:val="20"/>
              </w:rPr>
            </w:pPr>
          </w:p>
        </w:tc>
        <w:tc>
          <w:tcPr>
            <w:tcW w:w="589" w:type="pct"/>
            <w:hideMark/>
          </w:tcPr>
          <w:p w14:paraId="746CB82F"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Regular strategic meetings</w:t>
            </w:r>
          </w:p>
        </w:tc>
        <w:tc>
          <w:tcPr>
            <w:tcW w:w="3297" w:type="pct"/>
            <w:hideMark/>
          </w:tcPr>
          <w:p w14:paraId="09E2E5D4" w14:textId="2E428AA1" w:rsidR="00BA5934" w:rsidRPr="00BA5934" w:rsidRDefault="00BA5934" w:rsidP="00BA5934">
            <w:pPr>
              <w:rPr>
                <w:rFonts w:ascii="Calibri Light" w:eastAsia="Times New Roman" w:hAnsi="Calibri Light" w:cs="Calibri Light"/>
                <w:i/>
                <w:iCs/>
                <w:sz w:val="20"/>
                <w:szCs w:val="20"/>
              </w:rPr>
            </w:pPr>
            <w:r w:rsidRPr="00BA5934">
              <w:rPr>
                <w:rFonts w:ascii="Calibri Light" w:eastAsia="Times New Roman" w:hAnsi="Calibri Light" w:cs="Calibri Light"/>
                <w:i/>
                <w:iCs/>
                <w:sz w:val="20"/>
                <w:szCs w:val="20"/>
              </w:rPr>
              <w:t>The ability to have a meeting every three months, same people coming together, who heard the conversation last meeting, at that partnership level – it usually makes it much easier and it’s kind of an enabler. (SGSA</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11)</w:t>
            </w:r>
          </w:p>
        </w:tc>
      </w:tr>
      <w:tr w:rsidR="00BA5934" w:rsidRPr="00BA5934" w14:paraId="44AFB256" w14:textId="77777777" w:rsidTr="00BA5934">
        <w:trPr>
          <w:trHeight w:val="676"/>
        </w:trPr>
        <w:tc>
          <w:tcPr>
            <w:tcW w:w="448" w:type="pct"/>
            <w:vMerge/>
            <w:hideMark/>
          </w:tcPr>
          <w:p w14:paraId="351A5AC6" w14:textId="5E752FAE" w:rsidR="00BA5934" w:rsidRPr="00BA5934" w:rsidRDefault="00BA5934" w:rsidP="00BA5934">
            <w:pPr>
              <w:rPr>
                <w:rFonts w:ascii="Calibri Light" w:eastAsia="Times New Roman" w:hAnsi="Calibri Light" w:cs="Calibri Light"/>
                <w:sz w:val="20"/>
                <w:szCs w:val="20"/>
              </w:rPr>
            </w:pPr>
          </w:p>
        </w:tc>
        <w:tc>
          <w:tcPr>
            <w:tcW w:w="666" w:type="pct"/>
            <w:vMerge/>
            <w:hideMark/>
          </w:tcPr>
          <w:p w14:paraId="4F1934C5" w14:textId="4C3BFB6B" w:rsidR="00BA5934" w:rsidRPr="00BA5934" w:rsidRDefault="00BA5934" w:rsidP="00BA5934">
            <w:pPr>
              <w:rPr>
                <w:rFonts w:ascii="Calibri Light" w:eastAsia="Times New Roman" w:hAnsi="Calibri Light" w:cs="Calibri Light"/>
                <w:sz w:val="20"/>
                <w:szCs w:val="20"/>
              </w:rPr>
            </w:pPr>
          </w:p>
        </w:tc>
        <w:tc>
          <w:tcPr>
            <w:tcW w:w="589" w:type="pct"/>
            <w:hideMark/>
          </w:tcPr>
          <w:p w14:paraId="150A576A"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Diverse skills and expertise (capacity building)</w:t>
            </w:r>
          </w:p>
        </w:tc>
        <w:tc>
          <w:tcPr>
            <w:tcW w:w="3297" w:type="pct"/>
            <w:hideMark/>
          </w:tcPr>
          <w:p w14:paraId="48C83BEC" w14:textId="71C0F55D" w:rsidR="00BA5934" w:rsidRPr="00BA5934" w:rsidRDefault="00BA5934" w:rsidP="00BA5934">
            <w:pPr>
              <w:rPr>
                <w:rFonts w:ascii="Calibri Light" w:eastAsia="Times New Roman" w:hAnsi="Calibri Light" w:cs="Calibri Light"/>
                <w:i/>
                <w:iCs/>
                <w:sz w:val="20"/>
                <w:szCs w:val="20"/>
              </w:rPr>
            </w:pPr>
            <w:r w:rsidRPr="00BA5934">
              <w:rPr>
                <w:rFonts w:ascii="Calibri Light" w:eastAsia="Times New Roman" w:hAnsi="Calibri Light" w:cs="Calibri Light"/>
                <w:i/>
                <w:iCs/>
                <w:sz w:val="20"/>
                <w:szCs w:val="20"/>
              </w:rPr>
              <w:t xml:space="preserve">I think those core groups brought a </w:t>
            </w:r>
            <w:proofErr w:type="gramStart"/>
            <w:r w:rsidRPr="00BA5934">
              <w:rPr>
                <w:rFonts w:ascii="Calibri Light" w:eastAsia="Times New Roman" w:hAnsi="Calibri Light" w:cs="Calibri Light"/>
                <w:i/>
                <w:iCs/>
                <w:sz w:val="20"/>
                <w:szCs w:val="20"/>
              </w:rPr>
              <w:t>really good</w:t>
            </w:r>
            <w:proofErr w:type="gramEnd"/>
            <w:r w:rsidRPr="00BA5934">
              <w:rPr>
                <w:rFonts w:ascii="Calibri Light" w:eastAsia="Times New Roman" w:hAnsi="Calibri Light" w:cs="Calibri Light"/>
                <w:i/>
                <w:iCs/>
                <w:sz w:val="20"/>
                <w:szCs w:val="20"/>
              </w:rPr>
              <w:t xml:space="preserve"> mix of skills and expertise, which I think we all learnt from. In my early days on the partnership when we're establishing the agenda, it was </w:t>
            </w:r>
            <w:proofErr w:type="gramStart"/>
            <w:r w:rsidRPr="00BA5934">
              <w:rPr>
                <w:rFonts w:ascii="Calibri Light" w:eastAsia="Times New Roman" w:hAnsi="Calibri Light" w:cs="Calibri Light"/>
                <w:i/>
                <w:iCs/>
                <w:sz w:val="20"/>
                <w:szCs w:val="20"/>
              </w:rPr>
              <w:t>really useful</w:t>
            </w:r>
            <w:proofErr w:type="gramEnd"/>
            <w:r w:rsidRPr="00BA5934">
              <w:rPr>
                <w:rFonts w:ascii="Calibri Light" w:eastAsia="Times New Roman" w:hAnsi="Calibri Light" w:cs="Calibri Light"/>
                <w:i/>
                <w:iCs/>
                <w:sz w:val="20"/>
                <w:szCs w:val="20"/>
              </w:rPr>
              <w:t xml:space="preserve"> and great because we all learned from one another and you know we had some pretty fiery kind of debates and discussions, which were great. (NGO</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7)</w:t>
            </w:r>
          </w:p>
        </w:tc>
      </w:tr>
      <w:tr w:rsidR="00BA5934" w:rsidRPr="00BA5934" w14:paraId="63EE2767" w14:textId="77777777" w:rsidTr="00BA5934">
        <w:trPr>
          <w:trHeight w:val="676"/>
        </w:trPr>
        <w:tc>
          <w:tcPr>
            <w:tcW w:w="448" w:type="pct"/>
            <w:vMerge/>
            <w:hideMark/>
          </w:tcPr>
          <w:p w14:paraId="235972C6" w14:textId="693AB42C" w:rsidR="00BA5934" w:rsidRPr="00BA5934" w:rsidRDefault="00BA5934" w:rsidP="00BA5934">
            <w:pPr>
              <w:rPr>
                <w:rFonts w:ascii="Calibri Light" w:eastAsia="Times New Roman" w:hAnsi="Calibri Light" w:cs="Calibri Light"/>
                <w:sz w:val="20"/>
                <w:szCs w:val="20"/>
              </w:rPr>
            </w:pPr>
          </w:p>
        </w:tc>
        <w:tc>
          <w:tcPr>
            <w:tcW w:w="666" w:type="pct"/>
            <w:vMerge/>
            <w:hideMark/>
          </w:tcPr>
          <w:p w14:paraId="3994CE20" w14:textId="1D9AEA8F" w:rsidR="00BA5934" w:rsidRPr="00BA5934" w:rsidRDefault="00BA5934" w:rsidP="00BA5934">
            <w:pPr>
              <w:rPr>
                <w:rFonts w:ascii="Calibri Light" w:eastAsia="Times New Roman" w:hAnsi="Calibri Light" w:cs="Calibri Light"/>
                <w:sz w:val="20"/>
                <w:szCs w:val="20"/>
              </w:rPr>
            </w:pPr>
          </w:p>
        </w:tc>
        <w:tc>
          <w:tcPr>
            <w:tcW w:w="589" w:type="pct"/>
            <w:hideMark/>
          </w:tcPr>
          <w:p w14:paraId="1CB4844F"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Developing a shared action plan</w:t>
            </w:r>
          </w:p>
        </w:tc>
        <w:tc>
          <w:tcPr>
            <w:tcW w:w="3297" w:type="pct"/>
            <w:hideMark/>
          </w:tcPr>
          <w:p w14:paraId="544486A4" w14:textId="38E1E04D" w:rsidR="00BA5934" w:rsidRPr="00BA5934" w:rsidRDefault="00BA5934" w:rsidP="00BA5934">
            <w:pPr>
              <w:rPr>
                <w:rFonts w:ascii="Calibri Light" w:eastAsia="Times New Roman" w:hAnsi="Calibri Light" w:cs="Calibri Light"/>
                <w:i/>
                <w:iCs/>
                <w:sz w:val="20"/>
                <w:szCs w:val="20"/>
              </w:rPr>
            </w:pPr>
            <w:r w:rsidRPr="00BA5934">
              <w:rPr>
                <w:rFonts w:ascii="Calibri Light" w:eastAsia="Times New Roman" w:hAnsi="Calibri Light" w:cs="Calibri Light"/>
                <w:i/>
                <w:iCs/>
                <w:sz w:val="20"/>
                <w:szCs w:val="20"/>
              </w:rPr>
              <w:t>Looking at the evidence, engaging with the key stakeholders around it, appraising options for action, feasibility, political acceptability a whole host of different domains to then draw-up a shared plan, on what the consensus for action on that would be that everyone could co-commit to. (SGSA</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13)</w:t>
            </w:r>
          </w:p>
        </w:tc>
      </w:tr>
      <w:tr w:rsidR="00BA5934" w:rsidRPr="00BA5934" w14:paraId="4A91BC2B" w14:textId="77777777" w:rsidTr="00BA5934">
        <w:trPr>
          <w:trHeight w:val="450"/>
        </w:trPr>
        <w:tc>
          <w:tcPr>
            <w:tcW w:w="448" w:type="pct"/>
            <w:vMerge/>
            <w:hideMark/>
          </w:tcPr>
          <w:p w14:paraId="426A94DA" w14:textId="6AA17A65" w:rsidR="00BA5934" w:rsidRPr="00BA5934" w:rsidRDefault="00BA5934" w:rsidP="00BA5934">
            <w:pPr>
              <w:rPr>
                <w:rFonts w:ascii="Calibri Light" w:eastAsia="Times New Roman" w:hAnsi="Calibri Light" w:cs="Calibri Light"/>
                <w:sz w:val="20"/>
                <w:szCs w:val="20"/>
              </w:rPr>
            </w:pPr>
          </w:p>
        </w:tc>
        <w:tc>
          <w:tcPr>
            <w:tcW w:w="666" w:type="pct"/>
            <w:vMerge w:val="restart"/>
            <w:hideMark/>
          </w:tcPr>
          <w:p w14:paraId="6EE4A5FA"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Barriers to intervention delivery</w:t>
            </w:r>
          </w:p>
          <w:p w14:paraId="54C05763"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p w14:paraId="0DDD4165" w14:textId="71E55CA2"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tc>
        <w:tc>
          <w:tcPr>
            <w:tcW w:w="589" w:type="pct"/>
            <w:hideMark/>
          </w:tcPr>
          <w:p w14:paraId="7C227D21"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Less active involvement from some partners</w:t>
            </w:r>
          </w:p>
        </w:tc>
        <w:tc>
          <w:tcPr>
            <w:tcW w:w="3297" w:type="pct"/>
            <w:hideMark/>
          </w:tcPr>
          <w:p w14:paraId="52275918" w14:textId="1D02C4BF" w:rsidR="00BA5934" w:rsidRPr="00BA5934" w:rsidRDefault="00BA5934" w:rsidP="00BA5934">
            <w:pPr>
              <w:rPr>
                <w:rFonts w:ascii="Calibri Light" w:eastAsia="Times New Roman" w:hAnsi="Calibri Light" w:cs="Calibri Light"/>
                <w:i/>
                <w:iCs/>
                <w:sz w:val="20"/>
                <w:szCs w:val="20"/>
              </w:rPr>
            </w:pPr>
            <w:r w:rsidRPr="00BA5934">
              <w:rPr>
                <w:rFonts w:ascii="Calibri Light" w:eastAsia="Times New Roman" w:hAnsi="Calibri Light" w:cs="Calibri Light"/>
                <w:i/>
                <w:iCs/>
                <w:sz w:val="20"/>
                <w:szCs w:val="20"/>
              </w:rPr>
              <w:t>I think we’ve had some who haven’t actively contributed in the same way as others... they share our messages and our campaign, but it wouldn’t always feel like they had a stake. (SGSA</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11)</w:t>
            </w:r>
          </w:p>
        </w:tc>
      </w:tr>
      <w:tr w:rsidR="00BA5934" w:rsidRPr="00BA5934" w14:paraId="6A58FE9C" w14:textId="77777777" w:rsidTr="00BA5934">
        <w:trPr>
          <w:trHeight w:val="450"/>
        </w:trPr>
        <w:tc>
          <w:tcPr>
            <w:tcW w:w="448" w:type="pct"/>
            <w:vMerge/>
            <w:hideMark/>
          </w:tcPr>
          <w:p w14:paraId="53EC9E47" w14:textId="580ABC40" w:rsidR="00BA5934" w:rsidRPr="00BA5934" w:rsidRDefault="00BA5934" w:rsidP="00BA5934">
            <w:pPr>
              <w:rPr>
                <w:rFonts w:ascii="Calibri Light" w:eastAsia="Times New Roman" w:hAnsi="Calibri Light" w:cs="Calibri Light"/>
                <w:sz w:val="20"/>
                <w:szCs w:val="20"/>
              </w:rPr>
            </w:pPr>
          </w:p>
        </w:tc>
        <w:tc>
          <w:tcPr>
            <w:tcW w:w="666" w:type="pct"/>
            <w:vMerge/>
            <w:hideMark/>
          </w:tcPr>
          <w:p w14:paraId="3780EFC5" w14:textId="1AE218F8" w:rsidR="00BA5934" w:rsidRPr="00BA5934" w:rsidRDefault="00BA5934" w:rsidP="00BA5934">
            <w:pPr>
              <w:rPr>
                <w:rFonts w:ascii="Calibri Light" w:eastAsia="Times New Roman" w:hAnsi="Calibri Light" w:cs="Calibri Light"/>
                <w:sz w:val="20"/>
                <w:szCs w:val="20"/>
              </w:rPr>
            </w:pPr>
          </w:p>
        </w:tc>
        <w:tc>
          <w:tcPr>
            <w:tcW w:w="589" w:type="pct"/>
            <w:hideMark/>
          </w:tcPr>
          <w:p w14:paraId="687B3A92"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Too many people / organisations</w:t>
            </w:r>
          </w:p>
        </w:tc>
        <w:tc>
          <w:tcPr>
            <w:tcW w:w="3297" w:type="pct"/>
            <w:hideMark/>
          </w:tcPr>
          <w:p w14:paraId="5A82E35B" w14:textId="1291D5B7" w:rsidR="00BA5934" w:rsidRPr="00BA5934" w:rsidRDefault="00BA5934" w:rsidP="00BA5934">
            <w:pPr>
              <w:rPr>
                <w:rFonts w:ascii="Calibri Light" w:eastAsia="Times New Roman" w:hAnsi="Calibri Light" w:cs="Calibri Light"/>
                <w:i/>
                <w:iCs/>
                <w:sz w:val="20"/>
                <w:szCs w:val="20"/>
              </w:rPr>
            </w:pPr>
            <w:r w:rsidRPr="00BA5934">
              <w:rPr>
                <w:rFonts w:ascii="Calibri Light" w:eastAsia="Times New Roman" w:hAnsi="Calibri Light" w:cs="Calibri Light"/>
                <w:i/>
                <w:iCs/>
                <w:sz w:val="20"/>
                <w:szCs w:val="20"/>
              </w:rPr>
              <w:t>You do have to get a lot of people involved and a lot of people across things or signed off by people. (NGO</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5)</w:t>
            </w:r>
          </w:p>
        </w:tc>
      </w:tr>
      <w:tr w:rsidR="00BA5934" w:rsidRPr="00BA5934" w14:paraId="4246088E" w14:textId="77777777" w:rsidTr="00BA5934">
        <w:trPr>
          <w:trHeight w:val="676"/>
        </w:trPr>
        <w:tc>
          <w:tcPr>
            <w:tcW w:w="448" w:type="pct"/>
            <w:vMerge/>
            <w:hideMark/>
          </w:tcPr>
          <w:p w14:paraId="732C9DBB" w14:textId="7374DC8E" w:rsidR="00BA5934" w:rsidRPr="00BA5934" w:rsidRDefault="00BA5934" w:rsidP="00BA5934">
            <w:pPr>
              <w:rPr>
                <w:rFonts w:ascii="Calibri Light" w:eastAsia="Times New Roman" w:hAnsi="Calibri Light" w:cs="Calibri Light"/>
                <w:sz w:val="20"/>
                <w:szCs w:val="20"/>
              </w:rPr>
            </w:pPr>
          </w:p>
        </w:tc>
        <w:tc>
          <w:tcPr>
            <w:tcW w:w="666" w:type="pct"/>
            <w:vMerge/>
            <w:hideMark/>
          </w:tcPr>
          <w:p w14:paraId="11AC00D4" w14:textId="27F640DB" w:rsidR="00BA5934" w:rsidRPr="00BA5934" w:rsidRDefault="00BA5934" w:rsidP="00BA5934">
            <w:pPr>
              <w:rPr>
                <w:rFonts w:ascii="Calibri Light" w:eastAsia="Times New Roman" w:hAnsi="Calibri Light" w:cs="Calibri Light"/>
                <w:sz w:val="20"/>
                <w:szCs w:val="20"/>
              </w:rPr>
            </w:pPr>
          </w:p>
        </w:tc>
        <w:tc>
          <w:tcPr>
            <w:tcW w:w="589" w:type="pct"/>
            <w:hideMark/>
          </w:tcPr>
          <w:p w14:paraId="0EA87C17"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Slow start-up</w:t>
            </w:r>
          </w:p>
        </w:tc>
        <w:tc>
          <w:tcPr>
            <w:tcW w:w="3297" w:type="pct"/>
            <w:hideMark/>
          </w:tcPr>
          <w:p w14:paraId="70AD453C" w14:textId="7FC09ABA" w:rsidR="00BA5934" w:rsidRPr="00BA5934" w:rsidRDefault="00BA5934" w:rsidP="00BA5934">
            <w:pPr>
              <w:rPr>
                <w:rFonts w:ascii="Calibri Light" w:eastAsia="Times New Roman" w:hAnsi="Calibri Light" w:cs="Calibri Light"/>
                <w:i/>
                <w:iCs/>
                <w:sz w:val="20"/>
                <w:szCs w:val="20"/>
              </w:rPr>
            </w:pPr>
            <w:r w:rsidRPr="00BA5934">
              <w:rPr>
                <w:rFonts w:ascii="Calibri Light" w:eastAsia="Times New Roman" w:hAnsi="Calibri Light" w:cs="Calibri Light"/>
                <w:i/>
                <w:iCs/>
                <w:sz w:val="20"/>
                <w:szCs w:val="20"/>
              </w:rPr>
              <w:t>It might have been a good year before it was quite clear what they were planning to do to me … trying to design implementation strategies… looking at getting other stakeholders involved and it is quite a slow process, but it took a while for me to clearly understand what the implementation strategies were going to be. (Research</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3)</w:t>
            </w:r>
          </w:p>
        </w:tc>
      </w:tr>
      <w:tr w:rsidR="00BA5934" w:rsidRPr="00BA5934" w14:paraId="1182356C" w14:textId="77777777" w:rsidTr="00BA5934">
        <w:trPr>
          <w:trHeight w:val="470"/>
        </w:trPr>
        <w:tc>
          <w:tcPr>
            <w:tcW w:w="448" w:type="pct"/>
            <w:vMerge/>
            <w:hideMark/>
          </w:tcPr>
          <w:p w14:paraId="13C30FDF" w14:textId="697C13E0" w:rsidR="00BA5934" w:rsidRPr="00BA5934" w:rsidRDefault="00BA5934" w:rsidP="00BA5934">
            <w:pPr>
              <w:rPr>
                <w:rFonts w:ascii="Calibri Light" w:eastAsia="Times New Roman" w:hAnsi="Calibri Light" w:cs="Calibri Light"/>
                <w:sz w:val="20"/>
                <w:szCs w:val="20"/>
              </w:rPr>
            </w:pPr>
          </w:p>
        </w:tc>
        <w:tc>
          <w:tcPr>
            <w:tcW w:w="666" w:type="pct"/>
            <w:hideMark/>
          </w:tcPr>
          <w:p w14:paraId="3D44A126"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Perspectives on the fidelity of the intervention</w:t>
            </w:r>
          </w:p>
        </w:tc>
        <w:tc>
          <w:tcPr>
            <w:tcW w:w="589" w:type="pct"/>
            <w:hideMark/>
          </w:tcPr>
          <w:p w14:paraId="0CE6FF0E"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xml:space="preserve">Changes to Partnership members </w:t>
            </w:r>
          </w:p>
        </w:tc>
        <w:tc>
          <w:tcPr>
            <w:tcW w:w="3297" w:type="pct"/>
            <w:hideMark/>
          </w:tcPr>
          <w:p w14:paraId="14D3842B" w14:textId="1AFCDC31" w:rsidR="00BA5934" w:rsidRPr="00BA5934" w:rsidRDefault="00BA5934" w:rsidP="00BA5934">
            <w:pPr>
              <w:rPr>
                <w:rFonts w:ascii="Calibri Light" w:eastAsia="Times New Roman" w:hAnsi="Calibri Light" w:cs="Calibri Light"/>
                <w:i/>
                <w:iCs/>
                <w:sz w:val="20"/>
                <w:szCs w:val="20"/>
              </w:rPr>
            </w:pPr>
            <w:proofErr w:type="gramStart"/>
            <w:r w:rsidRPr="00BA5934">
              <w:rPr>
                <w:rFonts w:ascii="Calibri Light" w:eastAsia="Times New Roman" w:hAnsi="Calibri Light" w:cs="Calibri Light"/>
                <w:i/>
                <w:iCs/>
                <w:sz w:val="20"/>
                <w:szCs w:val="20"/>
              </w:rPr>
              <w:t>A number of</w:t>
            </w:r>
            <w:proofErr w:type="gramEnd"/>
            <w:r w:rsidRPr="00BA5934">
              <w:rPr>
                <w:rFonts w:ascii="Calibri Light" w:eastAsia="Times New Roman" w:hAnsi="Calibri Light" w:cs="Calibri Light"/>
                <w:i/>
                <w:iCs/>
                <w:sz w:val="20"/>
                <w:szCs w:val="20"/>
              </w:rPr>
              <w:t xml:space="preserve"> other players have come on as it’s deemed relevant that they can contribute and obviously they have an interest in this area (Research</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1)</w:t>
            </w:r>
          </w:p>
        </w:tc>
      </w:tr>
      <w:tr w:rsidR="00BA5934" w:rsidRPr="00BA5934" w14:paraId="6C3857C8" w14:textId="77777777" w:rsidTr="00BA5934">
        <w:trPr>
          <w:trHeight w:val="450"/>
        </w:trPr>
        <w:tc>
          <w:tcPr>
            <w:tcW w:w="448" w:type="pct"/>
            <w:vMerge/>
            <w:hideMark/>
          </w:tcPr>
          <w:p w14:paraId="4B4834DE" w14:textId="090DA1E6" w:rsidR="00BA5934" w:rsidRPr="00BA5934" w:rsidRDefault="00BA5934" w:rsidP="00BA5934">
            <w:pPr>
              <w:rPr>
                <w:rFonts w:ascii="Calibri Light" w:eastAsia="Times New Roman" w:hAnsi="Calibri Light" w:cs="Calibri Light"/>
                <w:sz w:val="20"/>
                <w:szCs w:val="20"/>
              </w:rPr>
            </w:pPr>
          </w:p>
        </w:tc>
        <w:tc>
          <w:tcPr>
            <w:tcW w:w="666" w:type="pct"/>
            <w:vMerge w:val="restart"/>
            <w:hideMark/>
          </w:tcPr>
          <w:p w14:paraId="205843DD"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Perspectives on utility/ quality of the intervention</w:t>
            </w:r>
          </w:p>
          <w:p w14:paraId="2C21112D" w14:textId="75304468"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tc>
        <w:tc>
          <w:tcPr>
            <w:tcW w:w="589" w:type="pct"/>
            <w:hideMark/>
          </w:tcPr>
          <w:p w14:paraId="0B9CADBD"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xml:space="preserve">Effective Partnership </w:t>
            </w:r>
          </w:p>
        </w:tc>
        <w:tc>
          <w:tcPr>
            <w:tcW w:w="3297" w:type="pct"/>
            <w:hideMark/>
          </w:tcPr>
          <w:p w14:paraId="14C1DC97" w14:textId="2F88A1C4" w:rsidR="00BA5934" w:rsidRPr="00BA5934" w:rsidRDefault="00BA5934" w:rsidP="00BA5934">
            <w:pPr>
              <w:rPr>
                <w:rFonts w:ascii="Calibri Light" w:eastAsia="Times New Roman" w:hAnsi="Calibri Light" w:cs="Calibri Light"/>
                <w:i/>
                <w:iCs/>
                <w:sz w:val="20"/>
                <w:szCs w:val="20"/>
              </w:rPr>
            </w:pPr>
            <w:r w:rsidRPr="00BA5934">
              <w:rPr>
                <w:rFonts w:ascii="Calibri Light" w:eastAsia="Times New Roman" w:hAnsi="Calibri Light" w:cs="Calibri Light"/>
                <w:i/>
                <w:iCs/>
                <w:sz w:val="20"/>
                <w:szCs w:val="20"/>
              </w:rPr>
              <w:t xml:space="preserve">It’s been </w:t>
            </w:r>
            <w:proofErr w:type="gramStart"/>
            <w:r w:rsidRPr="00BA5934">
              <w:rPr>
                <w:rFonts w:ascii="Calibri Light" w:eastAsia="Times New Roman" w:hAnsi="Calibri Light" w:cs="Calibri Light"/>
                <w:i/>
                <w:iCs/>
                <w:sz w:val="20"/>
                <w:szCs w:val="20"/>
              </w:rPr>
              <w:t>really effective</w:t>
            </w:r>
            <w:proofErr w:type="gramEnd"/>
            <w:r w:rsidRPr="00BA5934">
              <w:rPr>
                <w:rFonts w:ascii="Calibri Light" w:eastAsia="Times New Roman" w:hAnsi="Calibri Light" w:cs="Calibri Light"/>
                <w:i/>
                <w:iCs/>
                <w:sz w:val="20"/>
                <w:szCs w:val="20"/>
              </w:rPr>
              <w:t xml:space="preserve"> to have these different organisations with different skillsets working so closely together (NGO</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21)</w:t>
            </w:r>
          </w:p>
        </w:tc>
      </w:tr>
      <w:tr w:rsidR="00BA5934" w:rsidRPr="00BA5934" w14:paraId="33C80DB1" w14:textId="77777777" w:rsidTr="00BA5934">
        <w:trPr>
          <w:trHeight w:val="450"/>
        </w:trPr>
        <w:tc>
          <w:tcPr>
            <w:tcW w:w="448" w:type="pct"/>
            <w:vMerge/>
            <w:hideMark/>
          </w:tcPr>
          <w:p w14:paraId="488C8612" w14:textId="376C0B42" w:rsidR="00BA5934" w:rsidRPr="00BA5934" w:rsidRDefault="00BA5934" w:rsidP="00BA5934">
            <w:pPr>
              <w:rPr>
                <w:rFonts w:ascii="Calibri Light" w:eastAsia="Times New Roman" w:hAnsi="Calibri Light" w:cs="Calibri Light"/>
                <w:sz w:val="20"/>
                <w:szCs w:val="20"/>
              </w:rPr>
            </w:pPr>
          </w:p>
        </w:tc>
        <w:tc>
          <w:tcPr>
            <w:tcW w:w="666" w:type="pct"/>
            <w:vMerge/>
            <w:hideMark/>
          </w:tcPr>
          <w:p w14:paraId="52004877" w14:textId="2167A601" w:rsidR="00BA5934" w:rsidRPr="00BA5934" w:rsidRDefault="00BA5934" w:rsidP="00BA5934">
            <w:pPr>
              <w:rPr>
                <w:rFonts w:ascii="Calibri Light" w:eastAsia="Times New Roman" w:hAnsi="Calibri Light" w:cs="Calibri Light"/>
                <w:sz w:val="20"/>
                <w:szCs w:val="20"/>
              </w:rPr>
            </w:pPr>
          </w:p>
        </w:tc>
        <w:tc>
          <w:tcPr>
            <w:tcW w:w="589" w:type="pct"/>
            <w:hideMark/>
          </w:tcPr>
          <w:p w14:paraId="6FE8D498"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Enabler to intervention delivery</w:t>
            </w:r>
          </w:p>
        </w:tc>
        <w:tc>
          <w:tcPr>
            <w:tcW w:w="3297" w:type="pct"/>
            <w:hideMark/>
          </w:tcPr>
          <w:p w14:paraId="5230C37A" w14:textId="0D2F9EFC" w:rsidR="00BA5934" w:rsidRPr="00BA5934" w:rsidRDefault="00BA5934" w:rsidP="00BA5934">
            <w:pPr>
              <w:rPr>
                <w:rFonts w:ascii="Calibri Light" w:eastAsia="Times New Roman" w:hAnsi="Calibri Light" w:cs="Calibri Light"/>
                <w:i/>
                <w:iCs/>
                <w:sz w:val="20"/>
                <w:szCs w:val="20"/>
              </w:rPr>
            </w:pPr>
            <w:r w:rsidRPr="00BA5934">
              <w:rPr>
                <w:rFonts w:ascii="Calibri Light" w:eastAsia="Times New Roman" w:hAnsi="Calibri Light" w:cs="Calibri Light"/>
                <w:i/>
                <w:iCs/>
                <w:sz w:val="20"/>
                <w:szCs w:val="20"/>
              </w:rPr>
              <w:t>The partnership’s a background enabler (SGSA</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12)</w:t>
            </w:r>
          </w:p>
        </w:tc>
      </w:tr>
      <w:tr w:rsidR="00BA5934" w:rsidRPr="00BA5934" w14:paraId="68C95853" w14:textId="77777777" w:rsidTr="00BA5934">
        <w:trPr>
          <w:trHeight w:val="450"/>
        </w:trPr>
        <w:tc>
          <w:tcPr>
            <w:tcW w:w="448" w:type="pct"/>
            <w:vMerge w:val="restart"/>
            <w:hideMark/>
          </w:tcPr>
          <w:p w14:paraId="435778B9"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Generating Public Debate</w:t>
            </w:r>
          </w:p>
          <w:p w14:paraId="0DBF3A8F"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lastRenderedPageBreak/>
              <w:t> </w:t>
            </w:r>
          </w:p>
          <w:p w14:paraId="7C364242"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p w14:paraId="4898D4AA"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p w14:paraId="2A234CCF"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p w14:paraId="27466CE1"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p w14:paraId="53CBB8BF"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p w14:paraId="1CC20822" w14:textId="497B5C64"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tc>
        <w:tc>
          <w:tcPr>
            <w:tcW w:w="666" w:type="pct"/>
            <w:vMerge w:val="restart"/>
            <w:hideMark/>
          </w:tcPr>
          <w:p w14:paraId="28FE6126"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lastRenderedPageBreak/>
              <w:t>Perspectives on achieving aims</w:t>
            </w:r>
          </w:p>
          <w:p w14:paraId="5ABEC91B" w14:textId="41E1B3BD"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lastRenderedPageBreak/>
              <w:t> </w:t>
            </w:r>
          </w:p>
        </w:tc>
        <w:tc>
          <w:tcPr>
            <w:tcW w:w="589" w:type="pct"/>
            <w:hideMark/>
          </w:tcPr>
          <w:p w14:paraId="6435F8F5"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lastRenderedPageBreak/>
              <w:t>Salt in the public domain</w:t>
            </w:r>
          </w:p>
        </w:tc>
        <w:tc>
          <w:tcPr>
            <w:tcW w:w="3297" w:type="pct"/>
            <w:hideMark/>
          </w:tcPr>
          <w:p w14:paraId="059CBB47" w14:textId="5C7DD337" w:rsidR="00BA5934" w:rsidRPr="00BA5934" w:rsidRDefault="00BA5934" w:rsidP="00BA5934">
            <w:pPr>
              <w:rPr>
                <w:rFonts w:ascii="Calibri Light" w:eastAsia="Times New Roman" w:hAnsi="Calibri Light" w:cs="Calibri Light"/>
                <w:i/>
                <w:iCs/>
                <w:sz w:val="20"/>
                <w:szCs w:val="20"/>
              </w:rPr>
            </w:pPr>
            <w:r w:rsidRPr="00BA5934">
              <w:rPr>
                <w:rFonts w:ascii="Calibri Light" w:eastAsia="Times New Roman" w:hAnsi="Calibri Light" w:cs="Calibri Light"/>
                <w:i/>
                <w:iCs/>
                <w:sz w:val="20"/>
                <w:szCs w:val="20"/>
              </w:rPr>
              <w:t xml:space="preserve">I think we’ve had salt talked about in the public domain, </w:t>
            </w:r>
            <w:proofErr w:type="gramStart"/>
            <w:r w:rsidRPr="00BA5934">
              <w:rPr>
                <w:rFonts w:ascii="Calibri Light" w:eastAsia="Times New Roman" w:hAnsi="Calibri Light" w:cs="Calibri Light"/>
                <w:i/>
                <w:iCs/>
                <w:sz w:val="20"/>
                <w:szCs w:val="20"/>
              </w:rPr>
              <w:t>pretty consistently</w:t>
            </w:r>
            <w:proofErr w:type="gramEnd"/>
            <w:r w:rsidRPr="00BA5934">
              <w:rPr>
                <w:rFonts w:ascii="Calibri Light" w:eastAsia="Times New Roman" w:hAnsi="Calibri Light" w:cs="Calibri Light"/>
                <w:i/>
                <w:iCs/>
                <w:sz w:val="20"/>
                <w:szCs w:val="20"/>
              </w:rPr>
              <w:t>, and I think that’s a really competitive environment for nutrition, so I think that’s a pretty great achievement. (SGSA</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11)</w:t>
            </w:r>
          </w:p>
        </w:tc>
      </w:tr>
      <w:tr w:rsidR="00BA5934" w:rsidRPr="00BA5934" w14:paraId="1F77AB57" w14:textId="77777777" w:rsidTr="00BA5934">
        <w:trPr>
          <w:trHeight w:val="480"/>
        </w:trPr>
        <w:tc>
          <w:tcPr>
            <w:tcW w:w="448" w:type="pct"/>
            <w:vMerge/>
            <w:hideMark/>
          </w:tcPr>
          <w:p w14:paraId="0F4E5793" w14:textId="4CFA8F47" w:rsidR="00BA5934" w:rsidRPr="00BA5934" w:rsidRDefault="00BA5934" w:rsidP="00BA5934">
            <w:pPr>
              <w:rPr>
                <w:rFonts w:ascii="Calibri Light" w:eastAsia="Times New Roman" w:hAnsi="Calibri Light" w:cs="Calibri Light"/>
                <w:sz w:val="20"/>
                <w:szCs w:val="20"/>
              </w:rPr>
            </w:pPr>
          </w:p>
        </w:tc>
        <w:tc>
          <w:tcPr>
            <w:tcW w:w="666" w:type="pct"/>
            <w:vMerge/>
            <w:hideMark/>
          </w:tcPr>
          <w:p w14:paraId="4B8259B3" w14:textId="098AB2EA" w:rsidR="00BA5934" w:rsidRPr="00BA5934" w:rsidRDefault="00BA5934" w:rsidP="00BA5934">
            <w:pPr>
              <w:rPr>
                <w:rFonts w:ascii="Calibri Light" w:eastAsia="Times New Roman" w:hAnsi="Calibri Light" w:cs="Calibri Light"/>
                <w:sz w:val="20"/>
                <w:szCs w:val="20"/>
              </w:rPr>
            </w:pPr>
          </w:p>
        </w:tc>
        <w:tc>
          <w:tcPr>
            <w:tcW w:w="589" w:type="pct"/>
            <w:hideMark/>
          </w:tcPr>
          <w:p w14:paraId="62B803D0"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Shaping public debate</w:t>
            </w:r>
          </w:p>
        </w:tc>
        <w:tc>
          <w:tcPr>
            <w:tcW w:w="3297" w:type="pct"/>
            <w:hideMark/>
          </w:tcPr>
          <w:p w14:paraId="48772FF5" w14:textId="0535BFEE" w:rsidR="00BA5934" w:rsidRPr="00BA5934" w:rsidRDefault="00BA5934" w:rsidP="00BA5934">
            <w:pPr>
              <w:rPr>
                <w:rFonts w:ascii="Calibri Light" w:eastAsia="Times New Roman" w:hAnsi="Calibri Light" w:cs="Calibri Light"/>
                <w:i/>
                <w:iCs/>
                <w:sz w:val="20"/>
                <w:szCs w:val="20"/>
              </w:rPr>
            </w:pPr>
            <w:r w:rsidRPr="00BA5934">
              <w:rPr>
                <w:rFonts w:ascii="Calibri Light" w:eastAsia="Times New Roman" w:hAnsi="Calibri Light" w:cs="Calibri Light"/>
                <w:i/>
                <w:iCs/>
                <w:sz w:val="20"/>
                <w:szCs w:val="20"/>
              </w:rPr>
              <w:t>I think the research has been particularly powerful and productive. It’s been a major part of the partnership and I think the quality of the research coming out and the way in that’s being used to try and shape public debate has been highly effective (SGSA</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13)</w:t>
            </w:r>
          </w:p>
        </w:tc>
      </w:tr>
      <w:tr w:rsidR="00BA5934" w:rsidRPr="00BA5934" w14:paraId="5833669E" w14:textId="77777777" w:rsidTr="00BA5934">
        <w:trPr>
          <w:trHeight w:val="450"/>
        </w:trPr>
        <w:tc>
          <w:tcPr>
            <w:tcW w:w="448" w:type="pct"/>
            <w:vMerge/>
            <w:hideMark/>
          </w:tcPr>
          <w:p w14:paraId="4CF4DA35" w14:textId="22F34D6C" w:rsidR="00BA5934" w:rsidRPr="00BA5934" w:rsidRDefault="00BA5934" w:rsidP="00BA5934">
            <w:pPr>
              <w:rPr>
                <w:rFonts w:ascii="Calibri Light" w:eastAsia="Times New Roman" w:hAnsi="Calibri Light" w:cs="Calibri Light"/>
                <w:sz w:val="20"/>
                <w:szCs w:val="20"/>
              </w:rPr>
            </w:pPr>
          </w:p>
        </w:tc>
        <w:tc>
          <w:tcPr>
            <w:tcW w:w="666" w:type="pct"/>
            <w:hideMark/>
          </w:tcPr>
          <w:p w14:paraId="68640688"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Enablers to intervention delivery</w:t>
            </w:r>
          </w:p>
        </w:tc>
        <w:tc>
          <w:tcPr>
            <w:tcW w:w="589" w:type="pct"/>
            <w:hideMark/>
          </w:tcPr>
          <w:p w14:paraId="605B8318"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Naming companies</w:t>
            </w:r>
          </w:p>
        </w:tc>
        <w:tc>
          <w:tcPr>
            <w:tcW w:w="3297" w:type="pct"/>
            <w:hideMark/>
          </w:tcPr>
          <w:p w14:paraId="31C11AF1" w14:textId="6DDDDED8" w:rsidR="00BA5934" w:rsidRPr="00BA5934" w:rsidRDefault="00BA5934" w:rsidP="00BA5934">
            <w:pPr>
              <w:rPr>
                <w:rFonts w:ascii="Calibri Light" w:eastAsia="Times New Roman" w:hAnsi="Calibri Light" w:cs="Calibri Light"/>
                <w:i/>
                <w:iCs/>
                <w:sz w:val="20"/>
                <w:szCs w:val="20"/>
              </w:rPr>
            </w:pPr>
            <w:r w:rsidRPr="00BA5934">
              <w:rPr>
                <w:rFonts w:ascii="Calibri Light" w:eastAsia="Times New Roman" w:hAnsi="Calibri Light" w:cs="Calibri Light"/>
                <w:i/>
                <w:iCs/>
                <w:sz w:val="20"/>
                <w:szCs w:val="20"/>
              </w:rPr>
              <w:t xml:space="preserve">Those research reports, the way that they were designed to </w:t>
            </w:r>
            <w:proofErr w:type="gramStart"/>
            <w:r w:rsidRPr="00BA5934">
              <w:rPr>
                <w:rFonts w:ascii="Calibri Light" w:eastAsia="Times New Roman" w:hAnsi="Calibri Light" w:cs="Calibri Light"/>
                <w:i/>
                <w:iCs/>
                <w:sz w:val="20"/>
                <w:szCs w:val="20"/>
              </w:rPr>
              <w:t>actually name</w:t>
            </w:r>
            <w:proofErr w:type="gramEnd"/>
            <w:r w:rsidRPr="00BA5934">
              <w:rPr>
                <w:rFonts w:ascii="Calibri Light" w:eastAsia="Times New Roman" w:hAnsi="Calibri Light" w:cs="Calibri Light"/>
                <w:i/>
                <w:iCs/>
                <w:sz w:val="20"/>
                <w:szCs w:val="20"/>
              </w:rPr>
              <w:t xml:space="preserve"> companies and brands, meant we got great media pick-up, that meant we got great reach. (SGSA</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11)</w:t>
            </w:r>
          </w:p>
        </w:tc>
      </w:tr>
      <w:tr w:rsidR="00BA5934" w:rsidRPr="00BA5934" w14:paraId="558A4B0B" w14:textId="77777777" w:rsidTr="00BA5934">
        <w:trPr>
          <w:trHeight w:val="676"/>
        </w:trPr>
        <w:tc>
          <w:tcPr>
            <w:tcW w:w="448" w:type="pct"/>
            <w:vMerge/>
            <w:hideMark/>
          </w:tcPr>
          <w:p w14:paraId="46F497C9" w14:textId="71546785" w:rsidR="00BA5934" w:rsidRPr="00BA5934" w:rsidRDefault="00BA5934" w:rsidP="00BA5934">
            <w:pPr>
              <w:rPr>
                <w:rFonts w:ascii="Calibri Light" w:eastAsia="Times New Roman" w:hAnsi="Calibri Light" w:cs="Calibri Light"/>
                <w:sz w:val="20"/>
                <w:szCs w:val="20"/>
              </w:rPr>
            </w:pPr>
          </w:p>
        </w:tc>
        <w:tc>
          <w:tcPr>
            <w:tcW w:w="666" w:type="pct"/>
            <w:hideMark/>
          </w:tcPr>
          <w:p w14:paraId="306FD270"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Barriers to intervention delivery</w:t>
            </w:r>
          </w:p>
        </w:tc>
        <w:tc>
          <w:tcPr>
            <w:tcW w:w="589" w:type="pct"/>
            <w:hideMark/>
          </w:tcPr>
          <w:p w14:paraId="4CE8D30D"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Alignment of organisational and Partnership views</w:t>
            </w:r>
          </w:p>
        </w:tc>
        <w:tc>
          <w:tcPr>
            <w:tcW w:w="3297" w:type="pct"/>
            <w:hideMark/>
          </w:tcPr>
          <w:p w14:paraId="1AF574B0" w14:textId="645F3DE4" w:rsidR="00BA5934" w:rsidRPr="00BA5934" w:rsidRDefault="00BA5934" w:rsidP="00BA5934">
            <w:pPr>
              <w:rPr>
                <w:rFonts w:ascii="Calibri Light" w:eastAsia="Times New Roman" w:hAnsi="Calibri Light" w:cs="Calibri Light"/>
                <w:i/>
                <w:iCs/>
                <w:sz w:val="20"/>
                <w:szCs w:val="20"/>
              </w:rPr>
            </w:pPr>
            <w:r w:rsidRPr="00BA5934">
              <w:rPr>
                <w:rFonts w:ascii="Calibri Light" w:eastAsia="Times New Roman" w:hAnsi="Calibri Light" w:cs="Calibri Light"/>
                <w:i/>
                <w:iCs/>
                <w:sz w:val="20"/>
                <w:szCs w:val="20"/>
              </w:rPr>
              <w:t>The Heart Foundation is, as are most organisations are now, shifting away from the nutrients focus… to a more whole-food approach. So, we certainly yes felt some tensions there… when we’re looking at food categories (NGO</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21)</w:t>
            </w:r>
          </w:p>
        </w:tc>
      </w:tr>
      <w:tr w:rsidR="00BA5934" w:rsidRPr="00BA5934" w14:paraId="3BB793A0" w14:textId="77777777" w:rsidTr="00BA5934">
        <w:trPr>
          <w:trHeight w:val="676"/>
        </w:trPr>
        <w:tc>
          <w:tcPr>
            <w:tcW w:w="448" w:type="pct"/>
            <w:vMerge/>
            <w:hideMark/>
          </w:tcPr>
          <w:p w14:paraId="356DCD4C" w14:textId="6079AD7A" w:rsidR="00BA5934" w:rsidRPr="00BA5934" w:rsidRDefault="00BA5934" w:rsidP="00BA5934">
            <w:pPr>
              <w:rPr>
                <w:rFonts w:ascii="Calibri Light" w:eastAsia="Times New Roman" w:hAnsi="Calibri Light" w:cs="Calibri Light"/>
                <w:sz w:val="20"/>
                <w:szCs w:val="20"/>
              </w:rPr>
            </w:pPr>
          </w:p>
        </w:tc>
        <w:tc>
          <w:tcPr>
            <w:tcW w:w="666" w:type="pct"/>
            <w:hideMark/>
          </w:tcPr>
          <w:p w14:paraId="5069B074"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Barriers to achieving outcomes</w:t>
            </w:r>
          </w:p>
        </w:tc>
        <w:tc>
          <w:tcPr>
            <w:tcW w:w="589" w:type="pct"/>
            <w:hideMark/>
          </w:tcPr>
          <w:p w14:paraId="01A335CD"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Crowded nutrition space</w:t>
            </w:r>
          </w:p>
        </w:tc>
        <w:tc>
          <w:tcPr>
            <w:tcW w:w="3297" w:type="pct"/>
            <w:hideMark/>
          </w:tcPr>
          <w:p w14:paraId="6D539CE9" w14:textId="1A0FAEDC" w:rsidR="00BA5934" w:rsidRPr="00BA5934" w:rsidRDefault="00BA5934" w:rsidP="00BA5934">
            <w:pPr>
              <w:rPr>
                <w:rFonts w:ascii="Calibri Light" w:eastAsia="Times New Roman" w:hAnsi="Calibri Light" w:cs="Calibri Light"/>
                <w:i/>
                <w:iCs/>
                <w:sz w:val="20"/>
                <w:szCs w:val="20"/>
              </w:rPr>
            </w:pPr>
            <w:r w:rsidRPr="00BA5934">
              <w:rPr>
                <w:rFonts w:ascii="Calibri Light" w:eastAsia="Times New Roman" w:hAnsi="Calibri Light" w:cs="Calibri Light"/>
                <w:i/>
                <w:iCs/>
                <w:sz w:val="20"/>
                <w:szCs w:val="20"/>
              </w:rPr>
              <w:t>The newspapers are full of debates about ‘clean eating,’ and caffeine will give you this and your processed fats will give you that, we used to talk about fats and now we’re talking about sugars, in that context talking about salt it was always going to struggle to get cut through. (SGSA</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13)</w:t>
            </w:r>
          </w:p>
        </w:tc>
      </w:tr>
      <w:tr w:rsidR="00BA5934" w:rsidRPr="00BA5934" w14:paraId="6D2C49BF" w14:textId="77777777" w:rsidTr="00BA5934">
        <w:trPr>
          <w:trHeight w:val="901"/>
        </w:trPr>
        <w:tc>
          <w:tcPr>
            <w:tcW w:w="448" w:type="pct"/>
            <w:vMerge/>
            <w:hideMark/>
          </w:tcPr>
          <w:p w14:paraId="0CA7459B" w14:textId="7987DFE0" w:rsidR="00BA5934" w:rsidRPr="00BA5934" w:rsidRDefault="00BA5934" w:rsidP="00BA5934">
            <w:pPr>
              <w:rPr>
                <w:rFonts w:ascii="Calibri Light" w:eastAsia="Times New Roman" w:hAnsi="Calibri Light" w:cs="Calibri Light"/>
                <w:sz w:val="20"/>
                <w:szCs w:val="20"/>
              </w:rPr>
            </w:pPr>
          </w:p>
        </w:tc>
        <w:tc>
          <w:tcPr>
            <w:tcW w:w="666" w:type="pct"/>
            <w:hideMark/>
          </w:tcPr>
          <w:p w14:paraId="0826150B"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Perspectives on the fidelity of the intervention</w:t>
            </w:r>
          </w:p>
        </w:tc>
        <w:tc>
          <w:tcPr>
            <w:tcW w:w="589" w:type="pct"/>
            <w:hideMark/>
          </w:tcPr>
          <w:p w14:paraId="3801F048"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Changes in the design of the intervention</w:t>
            </w:r>
          </w:p>
        </w:tc>
        <w:tc>
          <w:tcPr>
            <w:tcW w:w="3297" w:type="pct"/>
            <w:hideMark/>
          </w:tcPr>
          <w:p w14:paraId="3D6BD738" w14:textId="225E63BD" w:rsidR="00BA5934" w:rsidRPr="00BA5934" w:rsidRDefault="00BA5934" w:rsidP="00BA5934">
            <w:pPr>
              <w:rPr>
                <w:rFonts w:ascii="Calibri Light" w:eastAsia="Times New Roman" w:hAnsi="Calibri Light" w:cs="Calibri Light"/>
                <w:i/>
                <w:iCs/>
                <w:sz w:val="20"/>
                <w:szCs w:val="20"/>
              </w:rPr>
            </w:pPr>
            <w:r w:rsidRPr="00BA5934">
              <w:rPr>
                <w:rFonts w:ascii="Calibri Light" w:eastAsia="Times New Roman" w:hAnsi="Calibri Light" w:cs="Calibri Light"/>
                <w:i/>
                <w:iCs/>
                <w:sz w:val="20"/>
                <w:szCs w:val="20"/>
              </w:rPr>
              <w:t>If we now went into designing this, we’d go in with the intention of implementation looking like it ended up...  It took a while to get to that... this idea if  you benchmark industry around a nutrient or around the healthiness of their products, you can leverage them for public awareness and food industry engagement and potentially government policy engagement depending on what the political landscape is. That’s a key lesson. (SGSA</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11)</w:t>
            </w:r>
          </w:p>
        </w:tc>
      </w:tr>
      <w:tr w:rsidR="00BA5934" w:rsidRPr="00BA5934" w14:paraId="4B9132CA" w14:textId="77777777" w:rsidTr="00BA5934">
        <w:trPr>
          <w:trHeight w:val="852"/>
        </w:trPr>
        <w:tc>
          <w:tcPr>
            <w:tcW w:w="448" w:type="pct"/>
            <w:vMerge/>
            <w:hideMark/>
          </w:tcPr>
          <w:p w14:paraId="57160C63" w14:textId="215AD952" w:rsidR="00BA5934" w:rsidRPr="00BA5934" w:rsidRDefault="00BA5934" w:rsidP="00BA5934">
            <w:pPr>
              <w:rPr>
                <w:rFonts w:ascii="Calibri Light" w:eastAsia="Times New Roman" w:hAnsi="Calibri Light" w:cs="Calibri Light"/>
                <w:sz w:val="20"/>
                <w:szCs w:val="20"/>
              </w:rPr>
            </w:pPr>
          </w:p>
        </w:tc>
        <w:tc>
          <w:tcPr>
            <w:tcW w:w="666" w:type="pct"/>
            <w:vMerge w:val="restart"/>
            <w:hideMark/>
          </w:tcPr>
          <w:p w14:paraId="141491F9"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Perspectives on utility/ quality of the intervention</w:t>
            </w:r>
          </w:p>
          <w:p w14:paraId="03E6104E" w14:textId="7430AF82"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tc>
        <w:tc>
          <w:tcPr>
            <w:tcW w:w="589" w:type="pct"/>
            <w:hideMark/>
          </w:tcPr>
          <w:p w14:paraId="2C0C27C0"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Engaging media, industry and policy makers</w:t>
            </w:r>
          </w:p>
        </w:tc>
        <w:tc>
          <w:tcPr>
            <w:tcW w:w="3297" w:type="pct"/>
            <w:hideMark/>
          </w:tcPr>
          <w:p w14:paraId="695DB90E" w14:textId="7197F8C6" w:rsidR="00BA5934" w:rsidRPr="00BA5934" w:rsidRDefault="00BA5934" w:rsidP="00BA5934">
            <w:pPr>
              <w:rPr>
                <w:rFonts w:ascii="Calibri Light" w:eastAsia="Times New Roman" w:hAnsi="Calibri Light" w:cs="Calibri Light"/>
                <w:i/>
                <w:iCs/>
                <w:sz w:val="20"/>
                <w:szCs w:val="20"/>
              </w:rPr>
            </w:pPr>
            <w:r w:rsidRPr="00BA5934">
              <w:rPr>
                <w:rFonts w:ascii="Calibri Light" w:eastAsia="Times New Roman" w:hAnsi="Calibri Light" w:cs="Calibri Light"/>
                <w:i/>
                <w:iCs/>
                <w:sz w:val="20"/>
                <w:szCs w:val="20"/>
              </w:rPr>
              <w:t xml:space="preserve">What’s been </w:t>
            </w:r>
            <w:proofErr w:type="gramStart"/>
            <w:r w:rsidRPr="00BA5934">
              <w:rPr>
                <w:rFonts w:ascii="Calibri Light" w:eastAsia="Times New Roman" w:hAnsi="Calibri Light" w:cs="Calibri Light"/>
                <w:i/>
                <w:iCs/>
                <w:sz w:val="20"/>
                <w:szCs w:val="20"/>
              </w:rPr>
              <w:t>really effective</w:t>
            </w:r>
            <w:proofErr w:type="gramEnd"/>
            <w:r w:rsidRPr="00BA5934">
              <w:rPr>
                <w:rFonts w:ascii="Calibri Light" w:eastAsia="Times New Roman" w:hAnsi="Calibri Light" w:cs="Calibri Light"/>
                <w:i/>
                <w:iCs/>
                <w:sz w:val="20"/>
                <w:szCs w:val="20"/>
              </w:rPr>
              <w:t xml:space="preserve"> has been the product category reports, which the George Institute has done. These regular reports, which basically look at salt levels of certain foods, we use those for strategic advocacy to get media attention... it raises awareness of the public and our policy makers, but it also enables us to liaise directly with the food companies to raise their awareness... and invite them to the table, and to develop strategies to try and reduce salt ... that’s worked relatively well. (Research</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2)</w:t>
            </w:r>
          </w:p>
        </w:tc>
      </w:tr>
      <w:tr w:rsidR="00BA5934" w:rsidRPr="00BA5934" w14:paraId="3E11DCD9" w14:textId="77777777" w:rsidTr="00BA5934">
        <w:trPr>
          <w:trHeight w:val="676"/>
        </w:trPr>
        <w:tc>
          <w:tcPr>
            <w:tcW w:w="448" w:type="pct"/>
            <w:vMerge/>
            <w:hideMark/>
          </w:tcPr>
          <w:p w14:paraId="1C564E05" w14:textId="563D4CE1" w:rsidR="00BA5934" w:rsidRPr="00BA5934" w:rsidRDefault="00BA5934" w:rsidP="00BA5934">
            <w:pPr>
              <w:rPr>
                <w:rFonts w:ascii="Calibri Light" w:eastAsia="Times New Roman" w:hAnsi="Calibri Light" w:cs="Calibri Light"/>
                <w:sz w:val="20"/>
                <w:szCs w:val="20"/>
              </w:rPr>
            </w:pPr>
          </w:p>
        </w:tc>
        <w:tc>
          <w:tcPr>
            <w:tcW w:w="666" w:type="pct"/>
            <w:vMerge/>
            <w:hideMark/>
          </w:tcPr>
          <w:p w14:paraId="35FBD91A" w14:textId="63176899" w:rsidR="00BA5934" w:rsidRPr="00BA5934" w:rsidRDefault="00BA5934" w:rsidP="00BA5934">
            <w:pPr>
              <w:rPr>
                <w:rFonts w:ascii="Calibri Light" w:eastAsia="Times New Roman" w:hAnsi="Calibri Light" w:cs="Calibri Light"/>
                <w:sz w:val="20"/>
                <w:szCs w:val="20"/>
              </w:rPr>
            </w:pPr>
          </w:p>
        </w:tc>
        <w:tc>
          <w:tcPr>
            <w:tcW w:w="589" w:type="pct"/>
            <w:hideMark/>
          </w:tcPr>
          <w:p w14:paraId="19C498A2"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xml:space="preserve">Scalability </w:t>
            </w:r>
          </w:p>
        </w:tc>
        <w:tc>
          <w:tcPr>
            <w:tcW w:w="3297" w:type="pct"/>
            <w:hideMark/>
          </w:tcPr>
          <w:p w14:paraId="26203EB1" w14:textId="6E2FADE0" w:rsidR="00BA5934" w:rsidRPr="00BA5934" w:rsidRDefault="00BA5934" w:rsidP="00BA5934">
            <w:pPr>
              <w:rPr>
                <w:rFonts w:ascii="Calibri Light" w:eastAsia="Times New Roman" w:hAnsi="Calibri Light" w:cs="Calibri Light"/>
                <w:i/>
                <w:iCs/>
                <w:sz w:val="20"/>
                <w:szCs w:val="20"/>
              </w:rPr>
            </w:pPr>
            <w:r w:rsidRPr="00BA5934">
              <w:rPr>
                <w:rFonts w:ascii="Calibri Light" w:eastAsia="Times New Roman" w:hAnsi="Calibri Light" w:cs="Calibri Light"/>
                <w:i/>
                <w:iCs/>
                <w:sz w:val="20"/>
                <w:szCs w:val="20"/>
              </w:rPr>
              <w:t xml:space="preserve">This concept of doing these surveys on food groups and resurveying every few years and that naming and shaming of individual products, brilliant, </w:t>
            </w:r>
            <w:proofErr w:type="gramStart"/>
            <w:r w:rsidRPr="00BA5934">
              <w:rPr>
                <w:rFonts w:ascii="Calibri Light" w:eastAsia="Times New Roman" w:hAnsi="Calibri Light" w:cs="Calibri Light"/>
                <w:i/>
                <w:iCs/>
                <w:sz w:val="20"/>
                <w:szCs w:val="20"/>
              </w:rPr>
              <w:t>absolutely critical</w:t>
            </w:r>
            <w:proofErr w:type="gramEnd"/>
            <w:r w:rsidRPr="00BA5934">
              <w:rPr>
                <w:rFonts w:ascii="Calibri Light" w:eastAsia="Times New Roman" w:hAnsi="Calibri Light" w:cs="Calibri Light"/>
                <w:i/>
                <w:iCs/>
                <w:sz w:val="20"/>
                <w:szCs w:val="20"/>
              </w:rPr>
              <w:t xml:space="preserve"> and I reckon that was something that would be scaled up and a really valuable piece of work. I thought that approach was very important. (NGO</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8)</w:t>
            </w:r>
          </w:p>
        </w:tc>
      </w:tr>
      <w:tr w:rsidR="00BA5934" w:rsidRPr="00BA5934" w14:paraId="77E00BEE" w14:textId="77777777" w:rsidTr="00BA5934">
        <w:trPr>
          <w:trHeight w:val="450"/>
        </w:trPr>
        <w:tc>
          <w:tcPr>
            <w:tcW w:w="448" w:type="pct"/>
            <w:vMerge w:val="restart"/>
            <w:hideMark/>
          </w:tcPr>
          <w:p w14:paraId="50F4D4D2"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Raising Consumer Awareness</w:t>
            </w:r>
          </w:p>
          <w:p w14:paraId="5B956DE1"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p w14:paraId="0EA538AB"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p w14:paraId="737BA91F"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p w14:paraId="6A140285"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p w14:paraId="1CB196B0"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p w14:paraId="63EEA6C4"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p w14:paraId="55809C52"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p w14:paraId="41F9DDF1"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p w14:paraId="29C42C76"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p w14:paraId="65EA7066"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p w14:paraId="6DE6E878"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p w14:paraId="4E71479E"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p w14:paraId="6AD55455"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p w14:paraId="4E5254C9" w14:textId="15113C3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tc>
        <w:tc>
          <w:tcPr>
            <w:tcW w:w="666" w:type="pct"/>
            <w:vMerge w:val="restart"/>
            <w:hideMark/>
          </w:tcPr>
          <w:p w14:paraId="09423C8B"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Perspectives on achieving aims</w:t>
            </w:r>
          </w:p>
          <w:p w14:paraId="4D194882"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p w14:paraId="5DFF7CEA"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p w14:paraId="478B88B2" w14:textId="2D68071C"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tc>
        <w:tc>
          <w:tcPr>
            <w:tcW w:w="589" w:type="pct"/>
            <w:hideMark/>
          </w:tcPr>
          <w:p w14:paraId="4F080129"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Positive achievements, given limitations</w:t>
            </w:r>
          </w:p>
        </w:tc>
        <w:tc>
          <w:tcPr>
            <w:tcW w:w="3297" w:type="pct"/>
            <w:hideMark/>
          </w:tcPr>
          <w:p w14:paraId="01215C56" w14:textId="0893C432" w:rsidR="00BA5934" w:rsidRPr="00BA5934" w:rsidRDefault="00BA5934" w:rsidP="00BA5934">
            <w:pPr>
              <w:rPr>
                <w:rFonts w:ascii="Calibri Light" w:eastAsia="Times New Roman" w:hAnsi="Calibri Light" w:cs="Calibri Light"/>
                <w:i/>
                <w:iCs/>
                <w:sz w:val="20"/>
                <w:szCs w:val="20"/>
              </w:rPr>
            </w:pPr>
            <w:r w:rsidRPr="00BA5934">
              <w:rPr>
                <w:rFonts w:ascii="Calibri Light" w:eastAsia="Times New Roman" w:hAnsi="Calibri Light" w:cs="Calibri Light"/>
                <w:i/>
                <w:iCs/>
                <w:sz w:val="20"/>
                <w:szCs w:val="20"/>
              </w:rPr>
              <w:t>With the campaign, they’ve done well, given the budget and all the other factors, that was always going to make that a tough task. (SGSA</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1</w:t>
            </w:r>
            <w:r>
              <w:rPr>
                <w:rFonts w:ascii="Calibri Light" w:eastAsia="Times New Roman" w:hAnsi="Calibri Light" w:cs="Calibri Light"/>
                <w:i/>
                <w:iCs/>
                <w:sz w:val="20"/>
                <w:szCs w:val="20"/>
              </w:rPr>
              <w:t>0</w:t>
            </w:r>
            <w:r w:rsidRPr="00BA5934">
              <w:rPr>
                <w:rFonts w:ascii="Calibri Light" w:eastAsia="Times New Roman" w:hAnsi="Calibri Light" w:cs="Calibri Light"/>
                <w:i/>
                <w:iCs/>
                <w:sz w:val="20"/>
                <w:szCs w:val="20"/>
              </w:rPr>
              <w:t>)</w:t>
            </w:r>
          </w:p>
        </w:tc>
      </w:tr>
      <w:tr w:rsidR="00BA5934" w:rsidRPr="00BA5934" w14:paraId="332A0E03" w14:textId="77777777" w:rsidTr="00BA5934">
        <w:trPr>
          <w:trHeight w:val="901"/>
        </w:trPr>
        <w:tc>
          <w:tcPr>
            <w:tcW w:w="448" w:type="pct"/>
            <w:vMerge/>
            <w:hideMark/>
          </w:tcPr>
          <w:p w14:paraId="6936AE9C" w14:textId="5613CEE4" w:rsidR="00BA5934" w:rsidRPr="00BA5934" w:rsidRDefault="00BA5934" w:rsidP="00BA5934">
            <w:pPr>
              <w:rPr>
                <w:rFonts w:ascii="Calibri Light" w:eastAsia="Times New Roman" w:hAnsi="Calibri Light" w:cs="Calibri Light"/>
                <w:sz w:val="20"/>
                <w:szCs w:val="20"/>
              </w:rPr>
            </w:pPr>
          </w:p>
        </w:tc>
        <w:tc>
          <w:tcPr>
            <w:tcW w:w="666" w:type="pct"/>
            <w:vMerge/>
            <w:hideMark/>
          </w:tcPr>
          <w:p w14:paraId="71D57381" w14:textId="4C69933C" w:rsidR="00BA5934" w:rsidRPr="00BA5934" w:rsidRDefault="00BA5934" w:rsidP="00BA5934">
            <w:pPr>
              <w:rPr>
                <w:rFonts w:ascii="Calibri Light" w:eastAsia="Times New Roman" w:hAnsi="Calibri Light" w:cs="Calibri Light"/>
                <w:sz w:val="20"/>
                <w:szCs w:val="20"/>
              </w:rPr>
            </w:pPr>
          </w:p>
        </w:tc>
        <w:tc>
          <w:tcPr>
            <w:tcW w:w="589" w:type="pct"/>
            <w:hideMark/>
          </w:tcPr>
          <w:p w14:paraId="24BD1E17"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Good reach and recall within the target audience</w:t>
            </w:r>
          </w:p>
        </w:tc>
        <w:tc>
          <w:tcPr>
            <w:tcW w:w="3297" w:type="pct"/>
            <w:hideMark/>
          </w:tcPr>
          <w:p w14:paraId="06382682" w14:textId="2CD58BDC" w:rsidR="00BA5934" w:rsidRPr="00BA5934" w:rsidRDefault="00BA5934" w:rsidP="00BA5934">
            <w:pPr>
              <w:rPr>
                <w:rFonts w:ascii="Calibri Light" w:eastAsia="Times New Roman" w:hAnsi="Calibri Light" w:cs="Calibri Light"/>
                <w:i/>
                <w:iCs/>
                <w:sz w:val="20"/>
                <w:szCs w:val="20"/>
              </w:rPr>
            </w:pPr>
            <w:r w:rsidRPr="00BA5934">
              <w:rPr>
                <w:rFonts w:ascii="Calibri Light" w:eastAsia="Times New Roman" w:hAnsi="Calibri Light" w:cs="Calibri Light"/>
                <w:i/>
                <w:iCs/>
                <w:sz w:val="20"/>
                <w:szCs w:val="20"/>
              </w:rPr>
              <w:t xml:space="preserve">Nearly 5% of the target markets were reached with this campaign across the three years that we did an intervention, which is huge, and then of that, 82% of that are recalling one of our top key messages about that there’s processed food is high salt, that they need to be reading labels and looking for lower salt options, and eating fresh is best. </w:t>
            </w:r>
            <w:proofErr w:type="gramStart"/>
            <w:r w:rsidRPr="00BA5934">
              <w:rPr>
                <w:rFonts w:ascii="Calibri Light" w:eastAsia="Times New Roman" w:hAnsi="Calibri Light" w:cs="Calibri Light"/>
                <w:i/>
                <w:iCs/>
                <w:sz w:val="20"/>
                <w:szCs w:val="20"/>
              </w:rPr>
              <w:t>So</w:t>
            </w:r>
            <w:proofErr w:type="gramEnd"/>
            <w:r w:rsidRPr="00BA5934">
              <w:rPr>
                <w:rFonts w:ascii="Calibri Light" w:eastAsia="Times New Roman" w:hAnsi="Calibri Light" w:cs="Calibri Light"/>
                <w:i/>
                <w:iCs/>
                <w:sz w:val="20"/>
                <w:szCs w:val="20"/>
              </w:rPr>
              <w:t xml:space="preserve"> there’s some really good positive outcomes and they were achievements against objectives (NGO</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21)</w:t>
            </w:r>
          </w:p>
        </w:tc>
      </w:tr>
      <w:tr w:rsidR="00BA5934" w:rsidRPr="00BA5934" w14:paraId="5B6D7708" w14:textId="77777777" w:rsidTr="00BA5934">
        <w:trPr>
          <w:trHeight w:val="676"/>
        </w:trPr>
        <w:tc>
          <w:tcPr>
            <w:tcW w:w="448" w:type="pct"/>
            <w:vMerge/>
            <w:hideMark/>
          </w:tcPr>
          <w:p w14:paraId="6F685930" w14:textId="45CC8FD5" w:rsidR="00BA5934" w:rsidRPr="00BA5934" w:rsidRDefault="00BA5934" w:rsidP="00BA5934">
            <w:pPr>
              <w:rPr>
                <w:rFonts w:ascii="Calibri Light" w:eastAsia="Times New Roman" w:hAnsi="Calibri Light" w:cs="Calibri Light"/>
                <w:sz w:val="20"/>
                <w:szCs w:val="20"/>
              </w:rPr>
            </w:pPr>
          </w:p>
        </w:tc>
        <w:tc>
          <w:tcPr>
            <w:tcW w:w="666" w:type="pct"/>
            <w:vMerge/>
            <w:hideMark/>
          </w:tcPr>
          <w:p w14:paraId="113266F3" w14:textId="0CEE3031" w:rsidR="00BA5934" w:rsidRPr="00BA5934" w:rsidRDefault="00BA5934" w:rsidP="00BA5934">
            <w:pPr>
              <w:rPr>
                <w:rFonts w:ascii="Calibri Light" w:eastAsia="Times New Roman" w:hAnsi="Calibri Light" w:cs="Calibri Light"/>
                <w:sz w:val="20"/>
                <w:szCs w:val="20"/>
              </w:rPr>
            </w:pPr>
          </w:p>
        </w:tc>
        <w:tc>
          <w:tcPr>
            <w:tcW w:w="589" w:type="pct"/>
            <w:hideMark/>
          </w:tcPr>
          <w:p w14:paraId="55A429F4"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Limited impact on general population</w:t>
            </w:r>
          </w:p>
        </w:tc>
        <w:tc>
          <w:tcPr>
            <w:tcW w:w="3297" w:type="pct"/>
            <w:hideMark/>
          </w:tcPr>
          <w:p w14:paraId="15EA5FE4" w14:textId="6269C711" w:rsidR="00BA5934" w:rsidRPr="00BA5934" w:rsidRDefault="00BA5934" w:rsidP="00BA5934">
            <w:pPr>
              <w:rPr>
                <w:rFonts w:ascii="Calibri Light" w:eastAsia="Times New Roman" w:hAnsi="Calibri Light" w:cs="Calibri Light"/>
                <w:i/>
                <w:iCs/>
                <w:sz w:val="20"/>
                <w:szCs w:val="20"/>
              </w:rPr>
            </w:pPr>
            <w:r w:rsidRPr="00BA5934">
              <w:rPr>
                <w:rFonts w:ascii="Calibri Light" w:eastAsia="Times New Roman" w:hAnsi="Calibri Light" w:cs="Calibri Light"/>
                <w:i/>
                <w:iCs/>
                <w:sz w:val="20"/>
                <w:szCs w:val="20"/>
              </w:rPr>
              <w:t xml:space="preserve">The metrics we got on awareness-raising were promising and were positive and that’s great but Deakin’s research would say we’re not changing knowledge, attitudes and behaviours on a general public level but potentially with that target market of campaign we </w:t>
            </w:r>
            <w:proofErr w:type="gramStart"/>
            <w:r w:rsidRPr="00BA5934">
              <w:rPr>
                <w:rFonts w:ascii="Calibri Light" w:eastAsia="Times New Roman" w:hAnsi="Calibri Light" w:cs="Calibri Light"/>
                <w:i/>
                <w:iCs/>
                <w:sz w:val="20"/>
                <w:szCs w:val="20"/>
              </w:rPr>
              <w:t>have  raised</w:t>
            </w:r>
            <w:proofErr w:type="gramEnd"/>
            <w:r w:rsidRPr="00BA5934">
              <w:rPr>
                <w:rFonts w:ascii="Calibri Light" w:eastAsia="Times New Roman" w:hAnsi="Calibri Light" w:cs="Calibri Light"/>
                <w:i/>
                <w:iCs/>
                <w:sz w:val="20"/>
                <w:szCs w:val="20"/>
              </w:rPr>
              <w:t xml:space="preserve"> awareness (SGSA</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11)</w:t>
            </w:r>
          </w:p>
        </w:tc>
      </w:tr>
      <w:tr w:rsidR="00BA5934" w:rsidRPr="00BA5934" w14:paraId="49F01D15" w14:textId="77777777" w:rsidTr="00BA5934">
        <w:trPr>
          <w:trHeight w:val="508"/>
        </w:trPr>
        <w:tc>
          <w:tcPr>
            <w:tcW w:w="448" w:type="pct"/>
            <w:vMerge/>
            <w:hideMark/>
          </w:tcPr>
          <w:p w14:paraId="117C5982" w14:textId="5161880B" w:rsidR="00BA5934" w:rsidRPr="00BA5934" w:rsidRDefault="00BA5934" w:rsidP="00BA5934">
            <w:pPr>
              <w:rPr>
                <w:rFonts w:ascii="Calibri Light" w:eastAsia="Times New Roman" w:hAnsi="Calibri Light" w:cs="Calibri Light"/>
                <w:sz w:val="20"/>
                <w:szCs w:val="20"/>
              </w:rPr>
            </w:pPr>
          </w:p>
        </w:tc>
        <w:tc>
          <w:tcPr>
            <w:tcW w:w="666" w:type="pct"/>
            <w:vMerge/>
            <w:hideMark/>
          </w:tcPr>
          <w:p w14:paraId="6A827D68" w14:textId="57E045BD" w:rsidR="00BA5934" w:rsidRPr="00BA5934" w:rsidRDefault="00BA5934" w:rsidP="00BA5934">
            <w:pPr>
              <w:rPr>
                <w:rFonts w:ascii="Calibri Light" w:eastAsia="Times New Roman" w:hAnsi="Calibri Light" w:cs="Calibri Light"/>
                <w:sz w:val="20"/>
                <w:szCs w:val="20"/>
              </w:rPr>
            </w:pPr>
          </w:p>
        </w:tc>
        <w:tc>
          <w:tcPr>
            <w:tcW w:w="589" w:type="pct"/>
            <w:hideMark/>
          </w:tcPr>
          <w:p w14:paraId="2B11ECED"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Concerted campaign</w:t>
            </w:r>
          </w:p>
        </w:tc>
        <w:tc>
          <w:tcPr>
            <w:tcW w:w="3297" w:type="pct"/>
            <w:hideMark/>
          </w:tcPr>
          <w:p w14:paraId="69BB1A62" w14:textId="176347B3" w:rsidR="00BA5934" w:rsidRPr="00BA5934" w:rsidRDefault="00BA5934" w:rsidP="00BA5934">
            <w:pPr>
              <w:rPr>
                <w:rFonts w:ascii="Calibri Light" w:eastAsia="Times New Roman" w:hAnsi="Calibri Light" w:cs="Calibri Light"/>
                <w:i/>
                <w:iCs/>
                <w:sz w:val="20"/>
                <w:szCs w:val="20"/>
              </w:rPr>
            </w:pPr>
            <w:r w:rsidRPr="00BA5934">
              <w:rPr>
                <w:rFonts w:ascii="Calibri Light" w:eastAsia="Times New Roman" w:hAnsi="Calibri Light" w:cs="Calibri Light"/>
                <w:i/>
                <w:iCs/>
                <w:sz w:val="20"/>
                <w:szCs w:val="20"/>
              </w:rPr>
              <w:t>We were able to run a concerted campaign for four years around getting Victorians to reduce their salt intake - I think that was a huge achievement (NGO</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9)</w:t>
            </w:r>
          </w:p>
        </w:tc>
      </w:tr>
      <w:tr w:rsidR="00BA5934" w:rsidRPr="00BA5934" w14:paraId="2058119D" w14:textId="77777777" w:rsidTr="00BA5934">
        <w:trPr>
          <w:trHeight w:val="450"/>
        </w:trPr>
        <w:tc>
          <w:tcPr>
            <w:tcW w:w="448" w:type="pct"/>
            <w:vMerge/>
            <w:hideMark/>
          </w:tcPr>
          <w:p w14:paraId="1B9895A8" w14:textId="2B4974B3" w:rsidR="00BA5934" w:rsidRPr="00BA5934" w:rsidRDefault="00BA5934" w:rsidP="00BA5934">
            <w:pPr>
              <w:rPr>
                <w:rFonts w:ascii="Calibri Light" w:eastAsia="Times New Roman" w:hAnsi="Calibri Light" w:cs="Calibri Light"/>
                <w:sz w:val="20"/>
                <w:szCs w:val="20"/>
              </w:rPr>
            </w:pPr>
          </w:p>
        </w:tc>
        <w:tc>
          <w:tcPr>
            <w:tcW w:w="666" w:type="pct"/>
            <w:hideMark/>
          </w:tcPr>
          <w:p w14:paraId="47B21E81"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Enablers to intervention delivery</w:t>
            </w:r>
          </w:p>
        </w:tc>
        <w:tc>
          <w:tcPr>
            <w:tcW w:w="589" w:type="pct"/>
            <w:hideMark/>
          </w:tcPr>
          <w:p w14:paraId="174917DA"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Utilising earnt media to increase reach</w:t>
            </w:r>
          </w:p>
        </w:tc>
        <w:tc>
          <w:tcPr>
            <w:tcW w:w="3297" w:type="pct"/>
            <w:hideMark/>
          </w:tcPr>
          <w:p w14:paraId="6A24C9A1" w14:textId="345113FB" w:rsidR="00BA5934" w:rsidRPr="00BA5934" w:rsidRDefault="00BA5934" w:rsidP="00BA5934">
            <w:pPr>
              <w:rPr>
                <w:rFonts w:ascii="Calibri Light" w:eastAsia="Times New Roman" w:hAnsi="Calibri Light" w:cs="Calibri Light"/>
                <w:i/>
                <w:iCs/>
                <w:sz w:val="20"/>
                <w:szCs w:val="20"/>
              </w:rPr>
            </w:pPr>
            <w:r w:rsidRPr="00BA5934">
              <w:rPr>
                <w:rFonts w:ascii="Calibri Light" w:eastAsia="Times New Roman" w:hAnsi="Calibri Light" w:cs="Calibri Light"/>
                <w:i/>
                <w:iCs/>
                <w:sz w:val="20"/>
                <w:szCs w:val="20"/>
              </w:rPr>
              <w:t xml:space="preserve">Whilst all our paid advertising focused on Victoria all of our organic social and </w:t>
            </w:r>
            <w:proofErr w:type="gramStart"/>
            <w:r w:rsidRPr="00BA5934">
              <w:rPr>
                <w:rFonts w:ascii="Calibri Light" w:eastAsia="Times New Roman" w:hAnsi="Calibri Light" w:cs="Calibri Light"/>
                <w:i/>
                <w:iCs/>
                <w:sz w:val="20"/>
                <w:szCs w:val="20"/>
              </w:rPr>
              <w:t>our</w:t>
            </w:r>
            <w:proofErr w:type="gramEnd"/>
            <w:r w:rsidRPr="00BA5934">
              <w:rPr>
                <w:rFonts w:ascii="Calibri Light" w:eastAsia="Times New Roman" w:hAnsi="Calibri Light" w:cs="Calibri Light"/>
                <w:i/>
                <w:iCs/>
                <w:sz w:val="20"/>
                <w:szCs w:val="20"/>
              </w:rPr>
              <w:t xml:space="preserve"> earnt media was all national so we reached far beyond that. (NGO</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21)</w:t>
            </w:r>
          </w:p>
        </w:tc>
      </w:tr>
      <w:tr w:rsidR="00BA5934" w:rsidRPr="00BA5934" w14:paraId="3D2E14B4" w14:textId="77777777" w:rsidTr="00BA5934">
        <w:trPr>
          <w:trHeight w:val="450"/>
        </w:trPr>
        <w:tc>
          <w:tcPr>
            <w:tcW w:w="448" w:type="pct"/>
            <w:vMerge/>
            <w:hideMark/>
          </w:tcPr>
          <w:p w14:paraId="6DA86BA1" w14:textId="0E481327" w:rsidR="00BA5934" w:rsidRPr="00BA5934" w:rsidRDefault="00BA5934" w:rsidP="00BA5934">
            <w:pPr>
              <w:rPr>
                <w:rFonts w:ascii="Calibri Light" w:eastAsia="Times New Roman" w:hAnsi="Calibri Light" w:cs="Calibri Light"/>
                <w:sz w:val="20"/>
                <w:szCs w:val="20"/>
              </w:rPr>
            </w:pPr>
          </w:p>
        </w:tc>
        <w:tc>
          <w:tcPr>
            <w:tcW w:w="666" w:type="pct"/>
            <w:vMerge w:val="restart"/>
            <w:hideMark/>
          </w:tcPr>
          <w:p w14:paraId="73E9A4C4"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Barriers to intervention delivery</w:t>
            </w:r>
          </w:p>
          <w:p w14:paraId="7135F725" w14:textId="6562DBBA"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lastRenderedPageBreak/>
              <w:t> </w:t>
            </w:r>
          </w:p>
        </w:tc>
        <w:tc>
          <w:tcPr>
            <w:tcW w:w="589" w:type="pct"/>
            <w:hideMark/>
          </w:tcPr>
          <w:p w14:paraId="3E5749CB"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lastRenderedPageBreak/>
              <w:t>Limited mediums</w:t>
            </w:r>
          </w:p>
        </w:tc>
        <w:tc>
          <w:tcPr>
            <w:tcW w:w="3297" w:type="pct"/>
            <w:hideMark/>
          </w:tcPr>
          <w:p w14:paraId="35B6B442" w14:textId="56C24A29" w:rsidR="00BA5934" w:rsidRPr="00BA5934" w:rsidRDefault="00BA5934" w:rsidP="00BA5934">
            <w:pPr>
              <w:rPr>
                <w:rFonts w:ascii="Calibri Light" w:eastAsia="Times New Roman" w:hAnsi="Calibri Light" w:cs="Calibri Light"/>
                <w:i/>
                <w:iCs/>
                <w:sz w:val="20"/>
                <w:szCs w:val="20"/>
              </w:rPr>
            </w:pPr>
            <w:r w:rsidRPr="00BA5934">
              <w:rPr>
                <w:rFonts w:ascii="Calibri Light" w:eastAsia="Times New Roman" w:hAnsi="Calibri Light" w:cs="Calibri Light"/>
                <w:i/>
                <w:iCs/>
                <w:sz w:val="20"/>
                <w:szCs w:val="20"/>
              </w:rPr>
              <w:t>Look I think it [the reach] is limited to some degree because it's only social media… there's no broader brush...we haven't got a diversity of mediums (NGO</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7)</w:t>
            </w:r>
          </w:p>
        </w:tc>
      </w:tr>
      <w:tr w:rsidR="00BA5934" w:rsidRPr="00BA5934" w14:paraId="710D02DD" w14:textId="77777777" w:rsidTr="00BA5934">
        <w:trPr>
          <w:trHeight w:val="235"/>
        </w:trPr>
        <w:tc>
          <w:tcPr>
            <w:tcW w:w="448" w:type="pct"/>
            <w:vMerge/>
            <w:hideMark/>
          </w:tcPr>
          <w:p w14:paraId="2BDD173B" w14:textId="71AE8D8D" w:rsidR="00BA5934" w:rsidRPr="00BA5934" w:rsidRDefault="00BA5934" w:rsidP="00BA5934">
            <w:pPr>
              <w:rPr>
                <w:rFonts w:ascii="Calibri Light" w:eastAsia="Times New Roman" w:hAnsi="Calibri Light" w:cs="Calibri Light"/>
                <w:sz w:val="20"/>
                <w:szCs w:val="20"/>
              </w:rPr>
            </w:pPr>
          </w:p>
        </w:tc>
        <w:tc>
          <w:tcPr>
            <w:tcW w:w="666" w:type="pct"/>
            <w:vMerge/>
            <w:hideMark/>
          </w:tcPr>
          <w:p w14:paraId="5BD1041B" w14:textId="766DF8AB" w:rsidR="00BA5934" w:rsidRPr="00BA5934" w:rsidRDefault="00BA5934" w:rsidP="00BA5934">
            <w:pPr>
              <w:rPr>
                <w:rFonts w:ascii="Calibri Light" w:eastAsia="Times New Roman" w:hAnsi="Calibri Light" w:cs="Calibri Light"/>
                <w:sz w:val="20"/>
                <w:szCs w:val="20"/>
              </w:rPr>
            </w:pPr>
          </w:p>
        </w:tc>
        <w:tc>
          <w:tcPr>
            <w:tcW w:w="589" w:type="pct"/>
            <w:hideMark/>
          </w:tcPr>
          <w:p w14:paraId="7C975932"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Weak messaging</w:t>
            </w:r>
          </w:p>
        </w:tc>
        <w:tc>
          <w:tcPr>
            <w:tcW w:w="3297" w:type="pct"/>
            <w:hideMark/>
          </w:tcPr>
          <w:p w14:paraId="5545C7C0" w14:textId="76A3E035" w:rsidR="00BA5934" w:rsidRPr="00BA5934" w:rsidRDefault="00BA5934" w:rsidP="00BA5934">
            <w:pPr>
              <w:rPr>
                <w:rFonts w:ascii="Calibri Light" w:eastAsia="Times New Roman" w:hAnsi="Calibri Light" w:cs="Calibri Light"/>
                <w:i/>
                <w:iCs/>
                <w:sz w:val="20"/>
                <w:szCs w:val="20"/>
              </w:rPr>
            </w:pPr>
            <w:r w:rsidRPr="00BA5934">
              <w:rPr>
                <w:rFonts w:ascii="Calibri Light" w:eastAsia="Times New Roman" w:hAnsi="Calibri Light" w:cs="Calibri Light"/>
                <w:i/>
                <w:iCs/>
                <w:sz w:val="20"/>
                <w:szCs w:val="20"/>
              </w:rPr>
              <w:t>Our call to action in our consumer awareness has perhaps not been as strong as it could've been (NGO</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7)</w:t>
            </w:r>
          </w:p>
        </w:tc>
      </w:tr>
      <w:tr w:rsidR="00BA5934" w:rsidRPr="00BA5934" w14:paraId="743F54E3" w14:textId="77777777" w:rsidTr="00BA5934">
        <w:trPr>
          <w:trHeight w:val="676"/>
        </w:trPr>
        <w:tc>
          <w:tcPr>
            <w:tcW w:w="448" w:type="pct"/>
            <w:vMerge/>
            <w:hideMark/>
          </w:tcPr>
          <w:p w14:paraId="1B33CAA1" w14:textId="431029FA" w:rsidR="00BA5934" w:rsidRPr="00BA5934" w:rsidRDefault="00BA5934" w:rsidP="00BA5934">
            <w:pPr>
              <w:rPr>
                <w:rFonts w:ascii="Calibri Light" w:eastAsia="Times New Roman" w:hAnsi="Calibri Light" w:cs="Calibri Light"/>
                <w:sz w:val="20"/>
                <w:szCs w:val="20"/>
              </w:rPr>
            </w:pPr>
          </w:p>
        </w:tc>
        <w:tc>
          <w:tcPr>
            <w:tcW w:w="666" w:type="pct"/>
            <w:vMerge w:val="restart"/>
            <w:hideMark/>
          </w:tcPr>
          <w:p w14:paraId="6BDD1CF7"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Barriers to achieving outcomes</w:t>
            </w:r>
          </w:p>
          <w:p w14:paraId="1CAD3122"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p w14:paraId="2CF13D29" w14:textId="3B42B381"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tc>
        <w:tc>
          <w:tcPr>
            <w:tcW w:w="589" w:type="pct"/>
            <w:hideMark/>
          </w:tcPr>
          <w:p w14:paraId="3DC409FD"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Inability to cut-through other nutrition messages</w:t>
            </w:r>
          </w:p>
        </w:tc>
        <w:tc>
          <w:tcPr>
            <w:tcW w:w="3297" w:type="pct"/>
            <w:hideMark/>
          </w:tcPr>
          <w:p w14:paraId="24BFFC50" w14:textId="07DD3EE1" w:rsidR="00BA5934" w:rsidRPr="00BA5934" w:rsidRDefault="00BA5934" w:rsidP="00BA5934">
            <w:pPr>
              <w:rPr>
                <w:rFonts w:ascii="Calibri Light" w:eastAsia="Times New Roman" w:hAnsi="Calibri Light" w:cs="Calibri Light"/>
                <w:i/>
                <w:iCs/>
                <w:sz w:val="20"/>
                <w:szCs w:val="20"/>
              </w:rPr>
            </w:pPr>
            <w:r w:rsidRPr="00BA5934">
              <w:rPr>
                <w:rFonts w:ascii="Calibri Light" w:eastAsia="Times New Roman" w:hAnsi="Calibri Light" w:cs="Calibri Light"/>
                <w:i/>
                <w:iCs/>
                <w:sz w:val="20"/>
                <w:szCs w:val="20"/>
              </w:rPr>
              <w:t xml:space="preserve">I think the target audience that we were targeting was problematic in that they’re being bombarded by all sorts of messages around what to feed their kids and how to feed their kids and how to get them exercising or how to maintain their health. </w:t>
            </w:r>
            <w:proofErr w:type="gramStart"/>
            <w:r w:rsidRPr="00BA5934">
              <w:rPr>
                <w:rFonts w:ascii="Calibri Light" w:eastAsia="Times New Roman" w:hAnsi="Calibri Light" w:cs="Calibri Light"/>
                <w:i/>
                <w:iCs/>
                <w:sz w:val="20"/>
                <w:szCs w:val="20"/>
              </w:rPr>
              <w:t>So</w:t>
            </w:r>
            <w:proofErr w:type="gramEnd"/>
            <w:r w:rsidRPr="00BA5934">
              <w:rPr>
                <w:rFonts w:ascii="Calibri Light" w:eastAsia="Times New Roman" w:hAnsi="Calibri Light" w:cs="Calibri Light"/>
                <w:i/>
                <w:iCs/>
                <w:sz w:val="20"/>
                <w:szCs w:val="20"/>
              </w:rPr>
              <w:t xml:space="preserve"> I think there were some challenges in perhaps the target audience that we selected. (NGO</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9)</w:t>
            </w:r>
          </w:p>
        </w:tc>
      </w:tr>
      <w:tr w:rsidR="00BA5934" w:rsidRPr="00BA5934" w14:paraId="09479990" w14:textId="77777777" w:rsidTr="00BA5934">
        <w:trPr>
          <w:trHeight w:val="715"/>
        </w:trPr>
        <w:tc>
          <w:tcPr>
            <w:tcW w:w="448" w:type="pct"/>
            <w:vMerge/>
            <w:hideMark/>
          </w:tcPr>
          <w:p w14:paraId="3CA881C6" w14:textId="063EF7AA" w:rsidR="00BA5934" w:rsidRPr="00BA5934" w:rsidRDefault="00BA5934" w:rsidP="00BA5934">
            <w:pPr>
              <w:rPr>
                <w:rFonts w:ascii="Calibri Light" w:eastAsia="Times New Roman" w:hAnsi="Calibri Light" w:cs="Calibri Light"/>
                <w:sz w:val="20"/>
                <w:szCs w:val="20"/>
              </w:rPr>
            </w:pPr>
          </w:p>
        </w:tc>
        <w:tc>
          <w:tcPr>
            <w:tcW w:w="666" w:type="pct"/>
            <w:vMerge/>
            <w:hideMark/>
          </w:tcPr>
          <w:p w14:paraId="278765C5" w14:textId="7FBF6044" w:rsidR="00BA5934" w:rsidRPr="00BA5934" w:rsidRDefault="00BA5934" w:rsidP="00BA5934">
            <w:pPr>
              <w:rPr>
                <w:rFonts w:ascii="Calibri Light" w:eastAsia="Times New Roman" w:hAnsi="Calibri Light" w:cs="Calibri Light"/>
                <w:sz w:val="20"/>
                <w:szCs w:val="20"/>
              </w:rPr>
            </w:pPr>
          </w:p>
        </w:tc>
        <w:tc>
          <w:tcPr>
            <w:tcW w:w="589" w:type="pct"/>
            <w:hideMark/>
          </w:tcPr>
          <w:p w14:paraId="1057EC12"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Target audience did not see the relevance</w:t>
            </w:r>
          </w:p>
        </w:tc>
        <w:tc>
          <w:tcPr>
            <w:tcW w:w="3297" w:type="pct"/>
            <w:hideMark/>
          </w:tcPr>
          <w:p w14:paraId="1808162E" w14:textId="4DC1E753" w:rsidR="00BA5934" w:rsidRPr="00BA5934" w:rsidRDefault="00BA5934" w:rsidP="00BA5934">
            <w:pPr>
              <w:rPr>
                <w:rFonts w:ascii="Calibri Light" w:eastAsia="Times New Roman" w:hAnsi="Calibri Light" w:cs="Calibri Light"/>
                <w:i/>
                <w:iCs/>
                <w:sz w:val="20"/>
                <w:szCs w:val="20"/>
              </w:rPr>
            </w:pPr>
            <w:r w:rsidRPr="00BA5934">
              <w:rPr>
                <w:rFonts w:ascii="Calibri Light" w:eastAsia="Times New Roman" w:hAnsi="Calibri Light" w:cs="Calibri Light"/>
                <w:i/>
                <w:iCs/>
                <w:sz w:val="20"/>
                <w:szCs w:val="20"/>
              </w:rPr>
              <w:t>I  think we've had problems with the target audience for the consumer group and I don't know whether they were the best place to start...You can often find salt and that issue with the older age group because they see it as relevant to them and we've seen that through the consumer awareness that the people that were the biggest uptake are those that are older because they see the relevance. (NGO</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7)</w:t>
            </w:r>
          </w:p>
        </w:tc>
      </w:tr>
      <w:tr w:rsidR="00BA5934" w:rsidRPr="00BA5934" w14:paraId="0587023C" w14:textId="77777777" w:rsidTr="00BA5934">
        <w:trPr>
          <w:trHeight w:val="480"/>
        </w:trPr>
        <w:tc>
          <w:tcPr>
            <w:tcW w:w="448" w:type="pct"/>
            <w:vMerge/>
            <w:hideMark/>
          </w:tcPr>
          <w:p w14:paraId="1ADADB4B" w14:textId="0559ABD7" w:rsidR="00BA5934" w:rsidRPr="00BA5934" w:rsidRDefault="00BA5934" w:rsidP="00BA5934">
            <w:pPr>
              <w:rPr>
                <w:rFonts w:ascii="Calibri Light" w:eastAsia="Times New Roman" w:hAnsi="Calibri Light" w:cs="Calibri Light"/>
                <w:sz w:val="20"/>
                <w:szCs w:val="20"/>
              </w:rPr>
            </w:pPr>
          </w:p>
        </w:tc>
        <w:tc>
          <w:tcPr>
            <w:tcW w:w="666" w:type="pct"/>
            <w:vMerge/>
            <w:hideMark/>
          </w:tcPr>
          <w:p w14:paraId="591B85A4" w14:textId="10A0CF97" w:rsidR="00BA5934" w:rsidRPr="00BA5934" w:rsidRDefault="00BA5934" w:rsidP="00BA5934">
            <w:pPr>
              <w:rPr>
                <w:rFonts w:ascii="Calibri Light" w:eastAsia="Times New Roman" w:hAnsi="Calibri Light" w:cs="Calibri Light"/>
                <w:sz w:val="20"/>
                <w:szCs w:val="20"/>
              </w:rPr>
            </w:pPr>
          </w:p>
        </w:tc>
        <w:tc>
          <w:tcPr>
            <w:tcW w:w="589" w:type="pct"/>
            <w:hideMark/>
          </w:tcPr>
          <w:p w14:paraId="0FE2C3AA"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Short intervention timeframe</w:t>
            </w:r>
          </w:p>
        </w:tc>
        <w:tc>
          <w:tcPr>
            <w:tcW w:w="3297" w:type="pct"/>
            <w:hideMark/>
          </w:tcPr>
          <w:p w14:paraId="0979177E" w14:textId="22D42DBA" w:rsidR="00BA5934" w:rsidRPr="00BA5934" w:rsidRDefault="00BA5934" w:rsidP="00BA5934">
            <w:pPr>
              <w:rPr>
                <w:rFonts w:ascii="Calibri Light" w:eastAsia="Times New Roman" w:hAnsi="Calibri Light" w:cs="Calibri Light"/>
                <w:i/>
                <w:iCs/>
                <w:sz w:val="20"/>
                <w:szCs w:val="20"/>
              </w:rPr>
            </w:pPr>
            <w:r w:rsidRPr="00BA5934">
              <w:rPr>
                <w:rFonts w:ascii="Calibri Light" w:eastAsia="Times New Roman" w:hAnsi="Calibri Light" w:cs="Calibri Light"/>
                <w:i/>
                <w:iCs/>
                <w:sz w:val="20"/>
                <w:szCs w:val="20"/>
              </w:rPr>
              <w:t xml:space="preserve">All credit to the partners and the Partnership in that we were able to do this for four </w:t>
            </w:r>
            <w:proofErr w:type="gramStart"/>
            <w:r w:rsidRPr="00BA5934">
              <w:rPr>
                <w:rFonts w:ascii="Calibri Light" w:eastAsia="Times New Roman" w:hAnsi="Calibri Light" w:cs="Calibri Light"/>
                <w:i/>
                <w:iCs/>
                <w:sz w:val="20"/>
                <w:szCs w:val="20"/>
              </w:rPr>
              <w:t>years, but</w:t>
            </w:r>
            <w:proofErr w:type="gramEnd"/>
            <w:r w:rsidRPr="00BA5934">
              <w:rPr>
                <w:rFonts w:ascii="Calibri Light" w:eastAsia="Times New Roman" w:hAnsi="Calibri Light" w:cs="Calibri Light"/>
                <w:i/>
                <w:iCs/>
                <w:sz w:val="20"/>
                <w:szCs w:val="20"/>
              </w:rPr>
              <w:t xml:space="preserve"> shifting consumer behaviour and changing an entire food supply is a real long term commitment and you’re not going to see significant shifts in the space of four years. (NGO</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9)</w:t>
            </w:r>
          </w:p>
        </w:tc>
      </w:tr>
      <w:tr w:rsidR="00BA5934" w:rsidRPr="00BA5934" w14:paraId="7F1619DF" w14:textId="77777777" w:rsidTr="00BA5934">
        <w:trPr>
          <w:trHeight w:val="1323"/>
        </w:trPr>
        <w:tc>
          <w:tcPr>
            <w:tcW w:w="448" w:type="pct"/>
            <w:vMerge/>
            <w:hideMark/>
          </w:tcPr>
          <w:p w14:paraId="276D79E3" w14:textId="634563C5" w:rsidR="00BA5934" w:rsidRPr="00BA5934" w:rsidRDefault="00BA5934" w:rsidP="00BA5934">
            <w:pPr>
              <w:rPr>
                <w:rFonts w:ascii="Calibri Light" w:eastAsia="Times New Roman" w:hAnsi="Calibri Light" w:cs="Calibri Light"/>
                <w:sz w:val="20"/>
                <w:szCs w:val="20"/>
              </w:rPr>
            </w:pPr>
          </w:p>
        </w:tc>
        <w:tc>
          <w:tcPr>
            <w:tcW w:w="666" w:type="pct"/>
            <w:vMerge w:val="restart"/>
            <w:hideMark/>
          </w:tcPr>
          <w:p w14:paraId="4B3A9FA2"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Perspectives on the fidelity of the intervention</w:t>
            </w:r>
          </w:p>
          <w:p w14:paraId="2DE9B4E2" w14:textId="230ADDD9"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tc>
        <w:tc>
          <w:tcPr>
            <w:tcW w:w="589" w:type="pct"/>
            <w:hideMark/>
          </w:tcPr>
          <w:p w14:paraId="79CD1D83"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xml:space="preserve">Awareness raising was planned and then group </w:t>
            </w:r>
            <w:proofErr w:type="spellStart"/>
            <w:r w:rsidRPr="00BA5934">
              <w:rPr>
                <w:rFonts w:ascii="Calibri Light" w:eastAsia="Times New Roman" w:hAnsi="Calibri Light" w:cs="Calibri Light"/>
                <w:sz w:val="20"/>
                <w:szCs w:val="20"/>
              </w:rPr>
              <w:t>deicision</w:t>
            </w:r>
            <w:proofErr w:type="spellEnd"/>
            <w:r w:rsidRPr="00BA5934">
              <w:rPr>
                <w:rFonts w:ascii="Calibri Light" w:eastAsia="Times New Roman" w:hAnsi="Calibri Light" w:cs="Calibri Light"/>
                <w:sz w:val="20"/>
                <w:szCs w:val="20"/>
              </w:rPr>
              <w:t xml:space="preserve"> to try and move the target audience along the Stages of Change</w:t>
            </w:r>
          </w:p>
        </w:tc>
        <w:tc>
          <w:tcPr>
            <w:tcW w:w="3297" w:type="pct"/>
            <w:hideMark/>
          </w:tcPr>
          <w:p w14:paraId="4CF21B82" w14:textId="40EAF27D" w:rsidR="00BA5934" w:rsidRPr="00BA5934" w:rsidRDefault="00BA5934" w:rsidP="00BA5934">
            <w:pPr>
              <w:rPr>
                <w:rFonts w:ascii="Calibri Light" w:eastAsia="Times New Roman" w:hAnsi="Calibri Light" w:cs="Calibri Light"/>
                <w:i/>
                <w:iCs/>
                <w:sz w:val="20"/>
                <w:szCs w:val="20"/>
              </w:rPr>
            </w:pPr>
            <w:r w:rsidRPr="00BA5934">
              <w:rPr>
                <w:rFonts w:ascii="Calibri Light" w:eastAsia="Times New Roman" w:hAnsi="Calibri Light" w:cs="Calibri Light"/>
                <w:i/>
                <w:iCs/>
                <w:sz w:val="20"/>
                <w:szCs w:val="20"/>
              </w:rPr>
              <w:t xml:space="preserve">At </w:t>
            </w:r>
            <w:proofErr w:type="gramStart"/>
            <w:r w:rsidRPr="00BA5934">
              <w:rPr>
                <w:rFonts w:ascii="Calibri Light" w:eastAsia="Times New Roman" w:hAnsi="Calibri Light" w:cs="Calibri Light"/>
                <w:i/>
                <w:iCs/>
                <w:sz w:val="20"/>
                <w:szCs w:val="20"/>
              </w:rPr>
              <w:t>first</w:t>
            </w:r>
            <w:proofErr w:type="gramEnd"/>
            <w:r w:rsidRPr="00BA5934">
              <w:rPr>
                <w:rFonts w:ascii="Calibri Light" w:eastAsia="Times New Roman" w:hAnsi="Calibri Light" w:cs="Calibri Light"/>
                <w:i/>
                <w:iCs/>
                <w:sz w:val="20"/>
                <w:szCs w:val="20"/>
              </w:rPr>
              <w:t xml:space="preserve"> we sort of wanted to make them aware and say "look there is a lot of salt in these packaged products so we want you to be aware of that". And then they were like "okay, maybe we are making them aware, we have done a few different campaign bursts, can we get them to consider this a bit more, consider doing something about this". So then that was introduced, more of like potentially a swap message, and then by the time I came to it last year when I started, through discussions with the general working group and the partnership group, it was sort of like, "look, why don’t we see if we can push people towards that behaviour change so can we actually get them to act, can we actually get them to do something about reducing their salt". (NGO</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5)</w:t>
            </w:r>
          </w:p>
        </w:tc>
      </w:tr>
      <w:tr w:rsidR="00BA5934" w:rsidRPr="00BA5934" w14:paraId="2C2AE9E0" w14:textId="77777777" w:rsidTr="00BA5934">
        <w:trPr>
          <w:trHeight w:val="656"/>
        </w:trPr>
        <w:tc>
          <w:tcPr>
            <w:tcW w:w="448" w:type="pct"/>
            <w:vMerge/>
            <w:hideMark/>
          </w:tcPr>
          <w:p w14:paraId="0DEB8370" w14:textId="15C36955" w:rsidR="00BA5934" w:rsidRPr="00BA5934" w:rsidRDefault="00BA5934" w:rsidP="00BA5934">
            <w:pPr>
              <w:rPr>
                <w:rFonts w:ascii="Calibri Light" w:eastAsia="Times New Roman" w:hAnsi="Calibri Light" w:cs="Calibri Light"/>
                <w:sz w:val="20"/>
                <w:szCs w:val="20"/>
              </w:rPr>
            </w:pPr>
          </w:p>
        </w:tc>
        <w:tc>
          <w:tcPr>
            <w:tcW w:w="666" w:type="pct"/>
            <w:vMerge/>
            <w:hideMark/>
          </w:tcPr>
          <w:p w14:paraId="1F1E2A3E" w14:textId="0A0DB738" w:rsidR="00BA5934" w:rsidRPr="00BA5934" w:rsidRDefault="00BA5934" w:rsidP="00BA5934">
            <w:pPr>
              <w:rPr>
                <w:rFonts w:ascii="Calibri Light" w:eastAsia="Times New Roman" w:hAnsi="Calibri Light" w:cs="Calibri Light"/>
                <w:sz w:val="20"/>
                <w:szCs w:val="20"/>
              </w:rPr>
            </w:pPr>
          </w:p>
        </w:tc>
        <w:tc>
          <w:tcPr>
            <w:tcW w:w="589" w:type="pct"/>
            <w:hideMark/>
          </w:tcPr>
          <w:p w14:paraId="63475C18"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Reverted to awareness and consideration due to cost-efficiencies</w:t>
            </w:r>
          </w:p>
        </w:tc>
        <w:tc>
          <w:tcPr>
            <w:tcW w:w="3297" w:type="pct"/>
            <w:hideMark/>
          </w:tcPr>
          <w:p w14:paraId="43A5012D" w14:textId="10658EEA" w:rsidR="00BA5934" w:rsidRPr="00BA5934" w:rsidRDefault="00BA5934" w:rsidP="00BA5934">
            <w:pPr>
              <w:rPr>
                <w:rFonts w:ascii="Calibri Light" w:eastAsia="Times New Roman" w:hAnsi="Calibri Light" w:cs="Calibri Light"/>
                <w:i/>
                <w:iCs/>
                <w:sz w:val="20"/>
                <w:szCs w:val="20"/>
              </w:rPr>
            </w:pPr>
            <w:r w:rsidRPr="00BA5934">
              <w:rPr>
                <w:rFonts w:ascii="Calibri Light" w:eastAsia="Times New Roman" w:hAnsi="Calibri Light" w:cs="Calibri Light"/>
                <w:i/>
                <w:iCs/>
                <w:sz w:val="20"/>
                <w:szCs w:val="20"/>
              </w:rPr>
              <w:t>We decided to cut that action and acquisition part and just focus on awareness and consideration, because we knew with the budget we had, we could still retain and get good numbers and healthy traffic and cost efficiencies in educating people at that stage (NGO</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5)</w:t>
            </w:r>
          </w:p>
        </w:tc>
      </w:tr>
      <w:tr w:rsidR="00BA5934" w:rsidRPr="00BA5934" w14:paraId="6F7EBB91" w14:textId="77777777" w:rsidTr="00BA5934">
        <w:trPr>
          <w:trHeight w:val="676"/>
        </w:trPr>
        <w:tc>
          <w:tcPr>
            <w:tcW w:w="448" w:type="pct"/>
            <w:vMerge/>
            <w:hideMark/>
          </w:tcPr>
          <w:p w14:paraId="055AF7A4" w14:textId="67D4C968" w:rsidR="00BA5934" w:rsidRPr="00BA5934" w:rsidRDefault="00BA5934" w:rsidP="00BA5934">
            <w:pPr>
              <w:rPr>
                <w:rFonts w:ascii="Calibri Light" w:eastAsia="Times New Roman" w:hAnsi="Calibri Light" w:cs="Calibri Light"/>
                <w:sz w:val="20"/>
                <w:szCs w:val="20"/>
              </w:rPr>
            </w:pPr>
          </w:p>
        </w:tc>
        <w:tc>
          <w:tcPr>
            <w:tcW w:w="666" w:type="pct"/>
            <w:vMerge/>
            <w:hideMark/>
          </w:tcPr>
          <w:p w14:paraId="0DDB0A13" w14:textId="06CF13B9" w:rsidR="00BA5934" w:rsidRPr="00BA5934" w:rsidRDefault="00BA5934" w:rsidP="00BA5934">
            <w:pPr>
              <w:rPr>
                <w:rFonts w:ascii="Calibri Light" w:eastAsia="Times New Roman" w:hAnsi="Calibri Light" w:cs="Calibri Light"/>
                <w:sz w:val="20"/>
                <w:szCs w:val="20"/>
              </w:rPr>
            </w:pPr>
          </w:p>
        </w:tc>
        <w:tc>
          <w:tcPr>
            <w:tcW w:w="589" w:type="pct"/>
            <w:hideMark/>
          </w:tcPr>
          <w:p w14:paraId="271E36EC"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Limited mediums after first campaign round</w:t>
            </w:r>
          </w:p>
        </w:tc>
        <w:tc>
          <w:tcPr>
            <w:tcW w:w="3297" w:type="pct"/>
            <w:hideMark/>
          </w:tcPr>
          <w:p w14:paraId="4D2DC22B" w14:textId="69AF736B" w:rsidR="00BA5934" w:rsidRPr="00BA5934" w:rsidRDefault="00BA5934" w:rsidP="00BA5934">
            <w:pPr>
              <w:rPr>
                <w:rFonts w:ascii="Calibri Light" w:eastAsia="Times New Roman" w:hAnsi="Calibri Light" w:cs="Calibri Light"/>
                <w:i/>
                <w:iCs/>
                <w:sz w:val="20"/>
                <w:szCs w:val="20"/>
              </w:rPr>
            </w:pPr>
            <w:r w:rsidRPr="00BA5934">
              <w:rPr>
                <w:rFonts w:ascii="Calibri Light" w:eastAsia="Times New Roman" w:hAnsi="Calibri Light" w:cs="Calibri Light"/>
                <w:i/>
                <w:iCs/>
                <w:sz w:val="20"/>
                <w:szCs w:val="20"/>
              </w:rPr>
              <w:t xml:space="preserve">The first round of the campaign, for "Unpack the Salt", we did outdoor advertising, which performed well. We didn’t have quite as much money the second time we ran </w:t>
            </w:r>
            <w:proofErr w:type="gramStart"/>
            <w:r w:rsidRPr="00BA5934">
              <w:rPr>
                <w:rFonts w:ascii="Calibri Light" w:eastAsia="Times New Roman" w:hAnsi="Calibri Light" w:cs="Calibri Light"/>
                <w:i/>
                <w:iCs/>
                <w:sz w:val="20"/>
                <w:szCs w:val="20"/>
              </w:rPr>
              <w:t>it</w:t>
            </w:r>
            <w:proofErr w:type="gramEnd"/>
            <w:r w:rsidRPr="00BA5934">
              <w:rPr>
                <w:rFonts w:ascii="Calibri Light" w:eastAsia="Times New Roman" w:hAnsi="Calibri Light" w:cs="Calibri Light"/>
                <w:i/>
                <w:iCs/>
                <w:sz w:val="20"/>
                <w:szCs w:val="20"/>
              </w:rPr>
              <w:t xml:space="preserve"> so it was then more just digital and online... When you change because of finances, you might lose a little bit of your impact. (SGSA</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11)</w:t>
            </w:r>
          </w:p>
        </w:tc>
      </w:tr>
      <w:tr w:rsidR="00BA5934" w:rsidRPr="00BA5934" w14:paraId="7B13F5E4" w14:textId="77777777" w:rsidTr="00BA5934">
        <w:trPr>
          <w:trHeight w:val="901"/>
        </w:trPr>
        <w:tc>
          <w:tcPr>
            <w:tcW w:w="448" w:type="pct"/>
            <w:vMerge/>
            <w:hideMark/>
          </w:tcPr>
          <w:p w14:paraId="6BEEA29C" w14:textId="64CF6B37" w:rsidR="00BA5934" w:rsidRPr="00BA5934" w:rsidRDefault="00BA5934" w:rsidP="00BA5934">
            <w:pPr>
              <w:rPr>
                <w:rFonts w:ascii="Calibri Light" w:eastAsia="Times New Roman" w:hAnsi="Calibri Light" w:cs="Calibri Light"/>
                <w:sz w:val="20"/>
                <w:szCs w:val="20"/>
              </w:rPr>
            </w:pPr>
          </w:p>
        </w:tc>
        <w:tc>
          <w:tcPr>
            <w:tcW w:w="666" w:type="pct"/>
            <w:vMerge w:val="restart"/>
            <w:hideMark/>
          </w:tcPr>
          <w:p w14:paraId="4EA46B9E"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Perspectives on utility/ quality of the intervention</w:t>
            </w:r>
          </w:p>
          <w:p w14:paraId="3CE11B1B" w14:textId="14C174A0"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tc>
        <w:tc>
          <w:tcPr>
            <w:tcW w:w="589" w:type="pct"/>
            <w:hideMark/>
          </w:tcPr>
          <w:p w14:paraId="22D9ABF5"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Not effective in increasing public demand for salt reduction</w:t>
            </w:r>
          </w:p>
        </w:tc>
        <w:tc>
          <w:tcPr>
            <w:tcW w:w="3297" w:type="pct"/>
            <w:hideMark/>
          </w:tcPr>
          <w:p w14:paraId="13A6A4FB" w14:textId="27DA60EC" w:rsidR="00BA5934" w:rsidRPr="00BA5934" w:rsidRDefault="00BA5934" w:rsidP="00BA5934">
            <w:pPr>
              <w:rPr>
                <w:rFonts w:ascii="Calibri Light" w:eastAsia="Times New Roman" w:hAnsi="Calibri Light" w:cs="Calibri Light"/>
                <w:i/>
                <w:iCs/>
                <w:sz w:val="20"/>
                <w:szCs w:val="20"/>
              </w:rPr>
            </w:pPr>
            <w:r w:rsidRPr="00BA5934">
              <w:rPr>
                <w:rFonts w:ascii="Calibri Light" w:eastAsia="Times New Roman" w:hAnsi="Calibri Light" w:cs="Calibri Light"/>
                <w:i/>
                <w:iCs/>
                <w:sz w:val="20"/>
                <w:szCs w:val="20"/>
              </w:rPr>
              <w:t>What we were hoping was that the campaign originally would generate some of the community awareness and action to help elevate it [salt] as a conversation, a bit like it has with family violence and is starting to happen with obesity. That hasn’t really happened and so the politicians have been able to kind of ignore it for want of another (SGSA</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1</w:t>
            </w:r>
            <w:r>
              <w:rPr>
                <w:rFonts w:ascii="Calibri Light" w:eastAsia="Times New Roman" w:hAnsi="Calibri Light" w:cs="Calibri Light"/>
                <w:i/>
                <w:iCs/>
                <w:sz w:val="20"/>
                <w:szCs w:val="20"/>
              </w:rPr>
              <w:t>0</w:t>
            </w:r>
            <w:r w:rsidRPr="00BA5934">
              <w:rPr>
                <w:rFonts w:ascii="Calibri Light" w:eastAsia="Times New Roman" w:hAnsi="Calibri Light" w:cs="Calibri Light"/>
                <w:i/>
                <w:iCs/>
                <w:sz w:val="20"/>
                <w:szCs w:val="20"/>
              </w:rPr>
              <w:t>)</w:t>
            </w:r>
          </w:p>
        </w:tc>
      </w:tr>
      <w:tr w:rsidR="00BA5934" w:rsidRPr="00BA5934" w14:paraId="4A70DDF1" w14:textId="77777777" w:rsidTr="00BA5934">
        <w:trPr>
          <w:trHeight w:val="676"/>
        </w:trPr>
        <w:tc>
          <w:tcPr>
            <w:tcW w:w="448" w:type="pct"/>
            <w:vMerge/>
            <w:hideMark/>
          </w:tcPr>
          <w:p w14:paraId="47CD1B52" w14:textId="4C0254F2" w:rsidR="00BA5934" w:rsidRPr="00BA5934" w:rsidRDefault="00BA5934" w:rsidP="00BA5934">
            <w:pPr>
              <w:rPr>
                <w:rFonts w:ascii="Calibri Light" w:eastAsia="Times New Roman" w:hAnsi="Calibri Light" w:cs="Calibri Light"/>
                <w:sz w:val="20"/>
                <w:szCs w:val="20"/>
              </w:rPr>
            </w:pPr>
          </w:p>
        </w:tc>
        <w:tc>
          <w:tcPr>
            <w:tcW w:w="666" w:type="pct"/>
            <w:vMerge/>
            <w:hideMark/>
          </w:tcPr>
          <w:p w14:paraId="229DFD6B" w14:textId="361E9770" w:rsidR="00BA5934" w:rsidRPr="00BA5934" w:rsidRDefault="00BA5934" w:rsidP="00BA5934">
            <w:pPr>
              <w:rPr>
                <w:rFonts w:ascii="Calibri Light" w:eastAsia="Times New Roman" w:hAnsi="Calibri Light" w:cs="Calibri Light"/>
                <w:sz w:val="20"/>
                <w:szCs w:val="20"/>
              </w:rPr>
            </w:pPr>
          </w:p>
        </w:tc>
        <w:tc>
          <w:tcPr>
            <w:tcW w:w="589" w:type="pct"/>
            <w:hideMark/>
          </w:tcPr>
          <w:p w14:paraId="220FC98A"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Not effective at reducing salt intake at the population level</w:t>
            </w:r>
          </w:p>
        </w:tc>
        <w:tc>
          <w:tcPr>
            <w:tcW w:w="3297" w:type="pct"/>
            <w:hideMark/>
          </w:tcPr>
          <w:p w14:paraId="52B37A8A" w14:textId="7FC4FE65" w:rsidR="00BA5934" w:rsidRPr="00BA5934" w:rsidRDefault="00BA5934" w:rsidP="00BA5934">
            <w:pPr>
              <w:rPr>
                <w:rFonts w:ascii="Calibri Light" w:eastAsia="Times New Roman" w:hAnsi="Calibri Light" w:cs="Calibri Light"/>
                <w:i/>
                <w:iCs/>
                <w:sz w:val="20"/>
                <w:szCs w:val="20"/>
              </w:rPr>
            </w:pPr>
            <w:r w:rsidRPr="00BA5934">
              <w:rPr>
                <w:rFonts w:ascii="Calibri Light" w:eastAsia="Times New Roman" w:hAnsi="Calibri Light" w:cs="Calibri Light"/>
                <w:i/>
                <w:iCs/>
                <w:sz w:val="20"/>
                <w:szCs w:val="20"/>
              </w:rPr>
              <w:t xml:space="preserve">With the small number of people that that impacted then that was a good </w:t>
            </w:r>
            <w:proofErr w:type="gramStart"/>
            <w:r w:rsidRPr="00BA5934">
              <w:rPr>
                <w:rFonts w:ascii="Calibri Light" w:eastAsia="Times New Roman" w:hAnsi="Calibri Light" w:cs="Calibri Light"/>
                <w:i/>
                <w:iCs/>
                <w:sz w:val="20"/>
                <w:szCs w:val="20"/>
              </w:rPr>
              <w:t>response</w:t>
            </w:r>
            <w:proofErr w:type="gramEnd"/>
            <w:r w:rsidRPr="00BA5934">
              <w:rPr>
                <w:rFonts w:ascii="Calibri Light" w:eastAsia="Times New Roman" w:hAnsi="Calibri Light" w:cs="Calibri Light"/>
                <w:i/>
                <w:iCs/>
                <w:sz w:val="20"/>
                <w:szCs w:val="20"/>
              </w:rPr>
              <w:t xml:space="preserve"> but it was a small number of people so at a population level I would say it was ineffective (SGSA</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1</w:t>
            </w:r>
            <w:r>
              <w:rPr>
                <w:rFonts w:ascii="Calibri Light" w:eastAsia="Times New Roman" w:hAnsi="Calibri Light" w:cs="Calibri Light"/>
                <w:i/>
                <w:iCs/>
                <w:sz w:val="20"/>
                <w:szCs w:val="20"/>
              </w:rPr>
              <w:t>0</w:t>
            </w:r>
            <w:r w:rsidRPr="00BA5934">
              <w:rPr>
                <w:rFonts w:ascii="Calibri Light" w:eastAsia="Times New Roman" w:hAnsi="Calibri Light" w:cs="Calibri Light"/>
                <w:i/>
                <w:iCs/>
                <w:sz w:val="20"/>
                <w:szCs w:val="20"/>
              </w:rPr>
              <w:t>)</w:t>
            </w:r>
          </w:p>
        </w:tc>
      </w:tr>
      <w:tr w:rsidR="00BA5934" w:rsidRPr="00BA5934" w14:paraId="05555684" w14:textId="77777777" w:rsidTr="00BA5934">
        <w:trPr>
          <w:trHeight w:val="71"/>
        </w:trPr>
        <w:tc>
          <w:tcPr>
            <w:tcW w:w="448" w:type="pct"/>
            <w:vMerge w:val="restart"/>
            <w:hideMark/>
          </w:tcPr>
          <w:p w14:paraId="32564AF9"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xml:space="preserve">Policy development and strengthening </w:t>
            </w:r>
            <w:r w:rsidRPr="00BA5934">
              <w:rPr>
                <w:rFonts w:ascii="Calibri Light" w:eastAsia="Times New Roman" w:hAnsi="Calibri Light" w:cs="Calibri Light"/>
                <w:sz w:val="20"/>
                <w:szCs w:val="20"/>
              </w:rPr>
              <w:lastRenderedPageBreak/>
              <w:t>(policy and advocacy)</w:t>
            </w:r>
          </w:p>
          <w:p w14:paraId="338711C4"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p w14:paraId="5FC167D7"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p w14:paraId="19B98291"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p w14:paraId="7CD2B7E2"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p w14:paraId="3AE556AF"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p w14:paraId="0B3B3B8A"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p w14:paraId="66FF5046" w14:textId="7A67C6F1"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tc>
        <w:tc>
          <w:tcPr>
            <w:tcW w:w="666" w:type="pct"/>
            <w:vMerge w:val="restart"/>
            <w:hideMark/>
          </w:tcPr>
          <w:p w14:paraId="56863790"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lastRenderedPageBreak/>
              <w:t>Perspectives on achieving aims</w:t>
            </w:r>
          </w:p>
          <w:p w14:paraId="6BB77295" w14:textId="760E84CC"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tc>
        <w:tc>
          <w:tcPr>
            <w:tcW w:w="589" w:type="pct"/>
            <w:hideMark/>
          </w:tcPr>
          <w:p w14:paraId="77B3A035"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Did not achieve policy change</w:t>
            </w:r>
          </w:p>
        </w:tc>
        <w:tc>
          <w:tcPr>
            <w:tcW w:w="3297" w:type="pct"/>
            <w:hideMark/>
          </w:tcPr>
          <w:p w14:paraId="4116089D" w14:textId="2230AE4E" w:rsidR="00BA5934" w:rsidRPr="00BA5934" w:rsidRDefault="00BA5934" w:rsidP="00BA5934">
            <w:pPr>
              <w:rPr>
                <w:rFonts w:ascii="Calibri Light" w:eastAsia="Times New Roman" w:hAnsi="Calibri Light" w:cs="Calibri Light"/>
                <w:i/>
                <w:iCs/>
                <w:sz w:val="20"/>
                <w:szCs w:val="20"/>
              </w:rPr>
            </w:pPr>
            <w:r w:rsidRPr="00BA5934">
              <w:rPr>
                <w:rFonts w:ascii="Calibri Light" w:eastAsia="Times New Roman" w:hAnsi="Calibri Light" w:cs="Calibri Light"/>
                <w:i/>
                <w:iCs/>
                <w:sz w:val="20"/>
                <w:szCs w:val="20"/>
              </w:rPr>
              <w:t>“Whilst we might not have seen policy change, we’ve definitely continued the conversation and put support behind it” (NGO</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21)</w:t>
            </w:r>
          </w:p>
        </w:tc>
      </w:tr>
      <w:tr w:rsidR="00BA5934" w:rsidRPr="00BA5934" w14:paraId="4FC87D6D" w14:textId="77777777" w:rsidTr="00BA5934">
        <w:trPr>
          <w:trHeight w:val="725"/>
        </w:trPr>
        <w:tc>
          <w:tcPr>
            <w:tcW w:w="448" w:type="pct"/>
            <w:vMerge/>
            <w:hideMark/>
          </w:tcPr>
          <w:p w14:paraId="35E4B383" w14:textId="24A6E971" w:rsidR="00BA5934" w:rsidRPr="00BA5934" w:rsidRDefault="00BA5934" w:rsidP="00BA5934">
            <w:pPr>
              <w:rPr>
                <w:rFonts w:ascii="Calibri Light" w:eastAsia="Times New Roman" w:hAnsi="Calibri Light" w:cs="Calibri Light"/>
                <w:sz w:val="20"/>
                <w:szCs w:val="20"/>
              </w:rPr>
            </w:pPr>
          </w:p>
        </w:tc>
        <w:tc>
          <w:tcPr>
            <w:tcW w:w="666" w:type="pct"/>
            <w:vMerge/>
            <w:hideMark/>
          </w:tcPr>
          <w:p w14:paraId="21C76CDA" w14:textId="33F84545" w:rsidR="00BA5934" w:rsidRPr="00BA5934" w:rsidRDefault="00BA5934" w:rsidP="00BA5934">
            <w:pPr>
              <w:rPr>
                <w:rFonts w:ascii="Calibri Light" w:eastAsia="Times New Roman" w:hAnsi="Calibri Light" w:cs="Calibri Light"/>
                <w:sz w:val="20"/>
                <w:szCs w:val="20"/>
              </w:rPr>
            </w:pPr>
          </w:p>
        </w:tc>
        <w:tc>
          <w:tcPr>
            <w:tcW w:w="589" w:type="pct"/>
            <w:hideMark/>
          </w:tcPr>
          <w:p w14:paraId="7AA7ACE0"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Supported activities that were already planned</w:t>
            </w:r>
          </w:p>
        </w:tc>
        <w:tc>
          <w:tcPr>
            <w:tcW w:w="3297" w:type="pct"/>
            <w:hideMark/>
          </w:tcPr>
          <w:p w14:paraId="0DA00ABC" w14:textId="31CC5429" w:rsidR="00BA5934" w:rsidRPr="00BA5934" w:rsidRDefault="00BA5934" w:rsidP="00BA5934">
            <w:pPr>
              <w:rPr>
                <w:rFonts w:ascii="Calibri Light" w:eastAsia="Times New Roman" w:hAnsi="Calibri Light" w:cs="Calibri Light"/>
                <w:i/>
                <w:iCs/>
                <w:sz w:val="20"/>
                <w:szCs w:val="20"/>
              </w:rPr>
            </w:pPr>
            <w:r w:rsidRPr="00BA5934">
              <w:rPr>
                <w:rFonts w:ascii="Calibri Light" w:eastAsia="Times New Roman" w:hAnsi="Calibri Light" w:cs="Calibri Light"/>
                <w:i/>
                <w:iCs/>
                <w:sz w:val="20"/>
                <w:szCs w:val="20"/>
              </w:rPr>
              <w:t>I feel like the advocacy activities probably have just added a strong supporter base around things that were in-train. (SGSA</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11)</w:t>
            </w:r>
          </w:p>
        </w:tc>
      </w:tr>
      <w:tr w:rsidR="00BA5934" w:rsidRPr="00BA5934" w14:paraId="0CB258BD" w14:textId="77777777" w:rsidTr="00BA5934">
        <w:trPr>
          <w:trHeight w:val="430"/>
        </w:trPr>
        <w:tc>
          <w:tcPr>
            <w:tcW w:w="448" w:type="pct"/>
            <w:vMerge/>
            <w:hideMark/>
          </w:tcPr>
          <w:p w14:paraId="5980A21A" w14:textId="59DE0048" w:rsidR="00BA5934" w:rsidRPr="00BA5934" w:rsidRDefault="00BA5934" w:rsidP="00BA5934">
            <w:pPr>
              <w:rPr>
                <w:rFonts w:ascii="Calibri Light" w:eastAsia="Times New Roman" w:hAnsi="Calibri Light" w:cs="Calibri Light"/>
                <w:sz w:val="20"/>
                <w:szCs w:val="20"/>
              </w:rPr>
            </w:pPr>
          </w:p>
        </w:tc>
        <w:tc>
          <w:tcPr>
            <w:tcW w:w="666" w:type="pct"/>
            <w:hideMark/>
          </w:tcPr>
          <w:p w14:paraId="36D7A1AD"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Enablers to intervention delivery</w:t>
            </w:r>
          </w:p>
        </w:tc>
        <w:tc>
          <w:tcPr>
            <w:tcW w:w="589" w:type="pct"/>
            <w:hideMark/>
          </w:tcPr>
          <w:p w14:paraId="096248B6"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Developing a blueprint</w:t>
            </w:r>
          </w:p>
        </w:tc>
        <w:tc>
          <w:tcPr>
            <w:tcW w:w="3297" w:type="pct"/>
            <w:hideMark/>
          </w:tcPr>
          <w:p w14:paraId="1A8C1FF2" w14:textId="06A0323B" w:rsidR="00BA5934" w:rsidRPr="00BA5934" w:rsidRDefault="00BA5934" w:rsidP="00BA5934">
            <w:pPr>
              <w:rPr>
                <w:rFonts w:ascii="Calibri Light" w:eastAsia="Times New Roman" w:hAnsi="Calibri Light" w:cs="Calibri Light"/>
                <w:i/>
                <w:iCs/>
                <w:sz w:val="20"/>
                <w:szCs w:val="20"/>
              </w:rPr>
            </w:pPr>
            <w:r w:rsidRPr="00BA5934">
              <w:rPr>
                <w:rFonts w:ascii="Calibri Light" w:eastAsia="Times New Roman" w:hAnsi="Calibri Light" w:cs="Calibri Light"/>
                <w:i/>
                <w:iCs/>
                <w:sz w:val="20"/>
                <w:szCs w:val="20"/>
              </w:rPr>
              <w:t xml:space="preserve">We developed the call to action document. I think was a great output and a deliverable... it's probably the </w:t>
            </w:r>
            <w:proofErr w:type="gramStart"/>
            <w:r w:rsidRPr="00BA5934">
              <w:rPr>
                <w:rFonts w:ascii="Calibri Light" w:eastAsia="Times New Roman" w:hAnsi="Calibri Light" w:cs="Calibri Light"/>
                <w:i/>
                <w:iCs/>
                <w:sz w:val="20"/>
                <w:szCs w:val="20"/>
              </w:rPr>
              <w:t>first time</w:t>
            </w:r>
            <w:proofErr w:type="gramEnd"/>
            <w:r w:rsidRPr="00BA5934">
              <w:rPr>
                <w:rFonts w:ascii="Calibri Light" w:eastAsia="Times New Roman" w:hAnsi="Calibri Light" w:cs="Calibri Light"/>
                <w:i/>
                <w:iCs/>
                <w:sz w:val="20"/>
                <w:szCs w:val="20"/>
              </w:rPr>
              <w:t xml:space="preserve"> organisations have got together to actually get some form of consensus, a blueprint on what we need going forward. (NGO</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7)</w:t>
            </w:r>
          </w:p>
        </w:tc>
      </w:tr>
      <w:tr w:rsidR="00BA5934" w:rsidRPr="00BA5934" w14:paraId="1EFD4CB2" w14:textId="77777777" w:rsidTr="00BA5934">
        <w:trPr>
          <w:trHeight w:val="676"/>
        </w:trPr>
        <w:tc>
          <w:tcPr>
            <w:tcW w:w="448" w:type="pct"/>
            <w:vMerge/>
            <w:hideMark/>
          </w:tcPr>
          <w:p w14:paraId="31030BA0" w14:textId="7C3903CE" w:rsidR="00BA5934" w:rsidRPr="00BA5934" w:rsidRDefault="00BA5934" w:rsidP="00BA5934">
            <w:pPr>
              <w:rPr>
                <w:rFonts w:ascii="Calibri Light" w:eastAsia="Times New Roman" w:hAnsi="Calibri Light" w:cs="Calibri Light"/>
                <w:sz w:val="20"/>
                <w:szCs w:val="20"/>
              </w:rPr>
            </w:pPr>
          </w:p>
        </w:tc>
        <w:tc>
          <w:tcPr>
            <w:tcW w:w="666" w:type="pct"/>
            <w:vMerge w:val="restart"/>
            <w:hideMark/>
          </w:tcPr>
          <w:p w14:paraId="3661A960"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Barriers to intervention delivery</w:t>
            </w:r>
          </w:p>
          <w:p w14:paraId="5CE1BF1B" w14:textId="5BABA6F5"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tc>
        <w:tc>
          <w:tcPr>
            <w:tcW w:w="589" w:type="pct"/>
            <w:hideMark/>
          </w:tcPr>
          <w:p w14:paraId="5B6D61AC"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Lack of allocation of roles and responsibilities</w:t>
            </w:r>
          </w:p>
        </w:tc>
        <w:tc>
          <w:tcPr>
            <w:tcW w:w="3297" w:type="pct"/>
            <w:hideMark/>
          </w:tcPr>
          <w:p w14:paraId="0E48EEC9" w14:textId="4AB3C611" w:rsidR="00BA5934" w:rsidRPr="00BA5934" w:rsidRDefault="00BA5934" w:rsidP="00BA5934">
            <w:pPr>
              <w:rPr>
                <w:rFonts w:ascii="Calibri Light" w:eastAsia="Times New Roman" w:hAnsi="Calibri Light" w:cs="Calibri Light"/>
                <w:i/>
                <w:iCs/>
                <w:sz w:val="20"/>
                <w:szCs w:val="20"/>
              </w:rPr>
            </w:pPr>
            <w:r w:rsidRPr="00BA5934">
              <w:rPr>
                <w:rFonts w:ascii="Calibri Light" w:eastAsia="Times New Roman" w:hAnsi="Calibri Light" w:cs="Calibri Light"/>
                <w:i/>
                <w:iCs/>
                <w:sz w:val="20"/>
                <w:szCs w:val="20"/>
              </w:rPr>
              <w:t>We developed a clear sense of what our keys asks were, but then we never really designated who was going to do what. (Research</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2)</w:t>
            </w:r>
          </w:p>
        </w:tc>
      </w:tr>
      <w:tr w:rsidR="00BA5934" w:rsidRPr="00BA5934" w14:paraId="590C633B" w14:textId="77777777" w:rsidTr="00BA5934">
        <w:trPr>
          <w:trHeight w:val="901"/>
        </w:trPr>
        <w:tc>
          <w:tcPr>
            <w:tcW w:w="448" w:type="pct"/>
            <w:vMerge/>
            <w:hideMark/>
          </w:tcPr>
          <w:p w14:paraId="7673FA90" w14:textId="085A85A6" w:rsidR="00BA5934" w:rsidRPr="00BA5934" w:rsidRDefault="00BA5934" w:rsidP="00BA5934">
            <w:pPr>
              <w:rPr>
                <w:rFonts w:ascii="Calibri Light" w:eastAsia="Times New Roman" w:hAnsi="Calibri Light" w:cs="Calibri Light"/>
                <w:sz w:val="20"/>
                <w:szCs w:val="20"/>
              </w:rPr>
            </w:pPr>
          </w:p>
        </w:tc>
        <w:tc>
          <w:tcPr>
            <w:tcW w:w="666" w:type="pct"/>
            <w:vMerge/>
            <w:hideMark/>
          </w:tcPr>
          <w:p w14:paraId="5A606577" w14:textId="48105A36" w:rsidR="00BA5934" w:rsidRPr="00BA5934" w:rsidRDefault="00BA5934" w:rsidP="00BA5934">
            <w:pPr>
              <w:rPr>
                <w:rFonts w:ascii="Calibri Light" w:eastAsia="Times New Roman" w:hAnsi="Calibri Light" w:cs="Calibri Light"/>
                <w:sz w:val="20"/>
                <w:szCs w:val="20"/>
              </w:rPr>
            </w:pPr>
          </w:p>
        </w:tc>
        <w:tc>
          <w:tcPr>
            <w:tcW w:w="589" w:type="pct"/>
            <w:hideMark/>
          </w:tcPr>
          <w:p w14:paraId="3F216983"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Uncertainty around ownership and leadership</w:t>
            </w:r>
          </w:p>
        </w:tc>
        <w:tc>
          <w:tcPr>
            <w:tcW w:w="3297" w:type="pct"/>
            <w:hideMark/>
          </w:tcPr>
          <w:p w14:paraId="7FD993EA" w14:textId="43605F87" w:rsidR="00BA5934" w:rsidRPr="00BA5934" w:rsidRDefault="00BA5934" w:rsidP="00BA5934">
            <w:pPr>
              <w:rPr>
                <w:rFonts w:ascii="Calibri Light" w:eastAsia="Times New Roman" w:hAnsi="Calibri Light" w:cs="Calibri Light"/>
                <w:i/>
                <w:iCs/>
                <w:sz w:val="20"/>
                <w:szCs w:val="20"/>
              </w:rPr>
            </w:pPr>
            <w:r w:rsidRPr="00BA5934">
              <w:rPr>
                <w:rFonts w:ascii="Calibri Light" w:eastAsia="Times New Roman" w:hAnsi="Calibri Light" w:cs="Calibri Light"/>
                <w:i/>
                <w:iCs/>
                <w:sz w:val="20"/>
                <w:szCs w:val="20"/>
              </w:rPr>
              <w:t>I think one of the challenges of the partnership, when you’ve got multiple organisations, a lot of strengths, but then you’ve got a certain degree of who’s owning it, leading, driving it, and who’s going to make those calls and who’s going to get the credit for it. Which is unfortunately the politics working anywhere and I think that’s probably held some of the progress back in that policy advocacy space because mixed in with all that political context (SGSA</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1</w:t>
            </w:r>
            <w:r>
              <w:rPr>
                <w:rFonts w:ascii="Calibri Light" w:eastAsia="Times New Roman" w:hAnsi="Calibri Light" w:cs="Calibri Light"/>
                <w:i/>
                <w:iCs/>
                <w:sz w:val="20"/>
                <w:szCs w:val="20"/>
              </w:rPr>
              <w:t>0</w:t>
            </w:r>
            <w:r w:rsidRPr="00BA5934">
              <w:rPr>
                <w:rFonts w:ascii="Calibri Light" w:eastAsia="Times New Roman" w:hAnsi="Calibri Light" w:cs="Calibri Light"/>
                <w:i/>
                <w:iCs/>
                <w:sz w:val="20"/>
                <w:szCs w:val="20"/>
              </w:rPr>
              <w:t>)</w:t>
            </w:r>
          </w:p>
        </w:tc>
      </w:tr>
      <w:tr w:rsidR="00BA5934" w:rsidRPr="00BA5934" w14:paraId="37AA9090" w14:textId="77777777" w:rsidTr="00BA5934">
        <w:trPr>
          <w:trHeight w:val="676"/>
        </w:trPr>
        <w:tc>
          <w:tcPr>
            <w:tcW w:w="448" w:type="pct"/>
            <w:vMerge/>
            <w:hideMark/>
          </w:tcPr>
          <w:p w14:paraId="4B47A593" w14:textId="1E78BF00" w:rsidR="00BA5934" w:rsidRPr="00BA5934" w:rsidRDefault="00BA5934" w:rsidP="00BA5934">
            <w:pPr>
              <w:rPr>
                <w:rFonts w:ascii="Calibri Light" w:eastAsia="Times New Roman" w:hAnsi="Calibri Light" w:cs="Calibri Light"/>
                <w:sz w:val="20"/>
                <w:szCs w:val="20"/>
              </w:rPr>
            </w:pPr>
          </w:p>
        </w:tc>
        <w:tc>
          <w:tcPr>
            <w:tcW w:w="666" w:type="pct"/>
            <w:hideMark/>
          </w:tcPr>
          <w:p w14:paraId="16A7DBC3"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Barriers to achieving outcomes</w:t>
            </w:r>
          </w:p>
        </w:tc>
        <w:tc>
          <w:tcPr>
            <w:tcW w:w="589" w:type="pct"/>
            <w:hideMark/>
          </w:tcPr>
          <w:p w14:paraId="40A675C5"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Political climate</w:t>
            </w:r>
          </w:p>
        </w:tc>
        <w:tc>
          <w:tcPr>
            <w:tcW w:w="3297" w:type="pct"/>
            <w:hideMark/>
          </w:tcPr>
          <w:p w14:paraId="4D00EDAB" w14:textId="633D9B2D" w:rsidR="00BA5934" w:rsidRPr="00BA5934" w:rsidRDefault="00BA5934" w:rsidP="00BA5934">
            <w:pPr>
              <w:rPr>
                <w:rFonts w:ascii="Calibri Light" w:eastAsia="Times New Roman" w:hAnsi="Calibri Light" w:cs="Calibri Light"/>
                <w:i/>
                <w:iCs/>
                <w:sz w:val="20"/>
                <w:szCs w:val="20"/>
              </w:rPr>
            </w:pPr>
            <w:r w:rsidRPr="00BA5934">
              <w:rPr>
                <w:rFonts w:ascii="Calibri Light" w:eastAsia="Times New Roman" w:hAnsi="Calibri Light" w:cs="Calibri Light"/>
                <w:i/>
                <w:iCs/>
                <w:sz w:val="20"/>
                <w:szCs w:val="20"/>
              </w:rPr>
              <w:t xml:space="preserve">There’s been some good work but </w:t>
            </w:r>
            <w:proofErr w:type="gramStart"/>
            <w:r w:rsidRPr="00BA5934">
              <w:rPr>
                <w:rFonts w:ascii="Calibri Light" w:eastAsia="Times New Roman" w:hAnsi="Calibri Light" w:cs="Calibri Light"/>
                <w:i/>
                <w:iCs/>
                <w:sz w:val="20"/>
                <w:szCs w:val="20"/>
              </w:rPr>
              <w:t>as a whole it</w:t>
            </w:r>
            <w:proofErr w:type="gramEnd"/>
            <w:r w:rsidRPr="00BA5934">
              <w:rPr>
                <w:rFonts w:ascii="Calibri Light" w:eastAsia="Times New Roman" w:hAnsi="Calibri Light" w:cs="Calibri Light"/>
                <w:i/>
                <w:iCs/>
                <w:sz w:val="20"/>
                <w:szCs w:val="20"/>
              </w:rPr>
              <w:t xml:space="preserve"> probably hasn’t quite had the impact at the state and federal level as we would have wanted. That’s not necessarily because of the fault of any of the partners, it’s partly because of the political conversations and agendas out where salt is and you can’t make an issue popular with politicians if they don’t want it to be and there’s not a public push (SGSA</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1</w:t>
            </w:r>
            <w:r>
              <w:rPr>
                <w:rFonts w:ascii="Calibri Light" w:eastAsia="Times New Roman" w:hAnsi="Calibri Light" w:cs="Calibri Light"/>
                <w:i/>
                <w:iCs/>
                <w:sz w:val="20"/>
                <w:szCs w:val="20"/>
              </w:rPr>
              <w:t>0</w:t>
            </w:r>
            <w:r w:rsidRPr="00BA5934">
              <w:rPr>
                <w:rFonts w:ascii="Calibri Light" w:eastAsia="Times New Roman" w:hAnsi="Calibri Light" w:cs="Calibri Light"/>
                <w:i/>
                <w:iCs/>
                <w:sz w:val="20"/>
                <w:szCs w:val="20"/>
              </w:rPr>
              <w:t>)</w:t>
            </w:r>
          </w:p>
        </w:tc>
      </w:tr>
      <w:tr w:rsidR="00BA5934" w:rsidRPr="00BA5934" w14:paraId="769E4DD0" w14:textId="77777777" w:rsidTr="00BA5934">
        <w:trPr>
          <w:trHeight w:val="676"/>
        </w:trPr>
        <w:tc>
          <w:tcPr>
            <w:tcW w:w="448" w:type="pct"/>
            <w:vMerge/>
            <w:hideMark/>
          </w:tcPr>
          <w:p w14:paraId="2578BD2E" w14:textId="4EBC7B76" w:rsidR="00BA5934" w:rsidRPr="00BA5934" w:rsidRDefault="00BA5934" w:rsidP="00BA5934">
            <w:pPr>
              <w:rPr>
                <w:rFonts w:ascii="Calibri Light" w:eastAsia="Times New Roman" w:hAnsi="Calibri Light" w:cs="Calibri Light"/>
                <w:i/>
                <w:iCs/>
                <w:sz w:val="20"/>
                <w:szCs w:val="20"/>
              </w:rPr>
            </w:pPr>
          </w:p>
        </w:tc>
        <w:tc>
          <w:tcPr>
            <w:tcW w:w="666" w:type="pct"/>
            <w:hideMark/>
          </w:tcPr>
          <w:p w14:paraId="23FE5186"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Perspectives on the fidelity of the intervention</w:t>
            </w:r>
          </w:p>
        </w:tc>
        <w:tc>
          <w:tcPr>
            <w:tcW w:w="589" w:type="pct"/>
            <w:hideMark/>
          </w:tcPr>
          <w:p w14:paraId="6E8A43EA"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Shift from targeting state government to federal government</w:t>
            </w:r>
          </w:p>
        </w:tc>
        <w:tc>
          <w:tcPr>
            <w:tcW w:w="3297" w:type="pct"/>
            <w:hideMark/>
          </w:tcPr>
          <w:p w14:paraId="495C57BA" w14:textId="2C548ABC" w:rsidR="00BA5934" w:rsidRPr="00BA5934" w:rsidRDefault="00BA5934" w:rsidP="00BA5934">
            <w:pPr>
              <w:rPr>
                <w:rFonts w:ascii="Calibri Light" w:eastAsia="Times New Roman" w:hAnsi="Calibri Light" w:cs="Calibri Light"/>
                <w:i/>
                <w:iCs/>
                <w:sz w:val="20"/>
                <w:szCs w:val="20"/>
              </w:rPr>
            </w:pPr>
            <w:r w:rsidRPr="00BA5934">
              <w:rPr>
                <w:rFonts w:ascii="Calibri Light" w:eastAsia="Times New Roman" w:hAnsi="Calibri Light" w:cs="Calibri Light"/>
                <w:i/>
                <w:iCs/>
                <w:sz w:val="20"/>
                <w:szCs w:val="20"/>
              </w:rPr>
              <w:t>Up until probably June 218, we were advocating at a state level, and then we shifted, we thought it was more of a national, a federal issue... so we wrote a new plan (NGO</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21)</w:t>
            </w:r>
          </w:p>
        </w:tc>
      </w:tr>
      <w:tr w:rsidR="00BA5934" w:rsidRPr="00BA5934" w14:paraId="1FC29698" w14:textId="77777777" w:rsidTr="00BA5934">
        <w:trPr>
          <w:trHeight w:val="440"/>
        </w:trPr>
        <w:tc>
          <w:tcPr>
            <w:tcW w:w="448" w:type="pct"/>
            <w:vMerge/>
            <w:hideMark/>
          </w:tcPr>
          <w:p w14:paraId="321C1D33" w14:textId="61E076E6" w:rsidR="00BA5934" w:rsidRPr="00BA5934" w:rsidRDefault="00BA5934" w:rsidP="00BA5934">
            <w:pPr>
              <w:rPr>
                <w:rFonts w:ascii="Calibri Light" w:eastAsia="Times New Roman" w:hAnsi="Calibri Light" w:cs="Calibri Light"/>
                <w:sz w:val="20"/>
                <w:szCs w:val="20"/>
              </w:rPr>
            </w:pPr>
          </w:p>
        </w:tc>
        <w:tc>
          <w:tcPr>
            <w:tcW w:w="666" w:type="pct"/>
            <w:vMerge w:val="restart"/>
            <w:hideMark/>
          </w:tcPr>
          <w:p w14:paraId="73C00690"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Perspectives on utility/ quality of the intervention</w:t>
            </w:r>
          </w:p>
          <w:p w14:paraId="7B98F215" w14:textId="28C8B3D5"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tc>
        <w:tc>
          <w:tcPr>
            <w:tcW w:w="589" w:type="pct"/>
            <w:hideMark/>
          </w:tcPr>
          <w:p w14:paraId="358C178D"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Joint advocacy</w:t>
            </w:r>
          </w:p>
        </w:tc>
        <w:tc>
          <w:tcPr>
            <w:tcW w:w="3297" w:type="pct"/>
            <w:hideMark/>
          </w:tcPr>
          <w:p w14:paraId="5A7042E1" w14:textId="425B2729" w:rsidR="00BA5934" w:rsidRPr="00BA5934" w:rsidRDefault="00BA5934" w:rsidP="00BA5934">
            <w:pPr>
              <w:rPr>
                <w:rFonts w:ascii="Calibri Light" w:eastAsia="Times New Roman" w:hAnsi="Calibri Light" w:cs="Calibri Light"/>
                <w:i/>
                <w:iCs/>
                <w:sz w:val="20"/>
                <w:szCs w:val="20"/>
              </w:rPr>
            </w:pPr>
            <w:r w:rsidRPr="00BA5934">
              <w:rPr>
                <w:rFonts w:ascii="Calibri Light" w:eastAsia="Times New Roman" w:hAnsi="Calibri Light" w:cs="Calibri Light"/>
                <w:i/>
                <w:iCs/>
                <w:sz w:val="20"/>
                <w:szCs w:val="20"/>
              </w:rPr>
              <w:t>There are lots of benefits to a partnership working together on strategic advocacy and I think we’ve utilised that quite well on some occasions, but perhaps not as well as we could throughout the whole project (Research</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2)</w:t>
            </w:r>
          </w:p>
        </w:tc>
      </w:tr>
      <w:tr w:rsidR="00BA5934" w:rsidRPr="00BA5934" w14:paraId="28484845" w14:textId="77777777" w:rsidTr="00BA5934">
        <w:trPr>
          <w:trHeight w:val="450"/>
        </w:trPr>
        <w:tc>
          <w:tcPr>
            <w:tcW w:w="448" w:type="pct"/>
            <w:vMerge/>
            <w:hideMark/>
          </w:tcPr>
          <w:p w14:paraId="07180B6E" w14:textId="59E55E68" w:rsidR="00BA5934" w:rsidRPr="00BA5934" w:rsidRDefault="00BA5934" w:rsidP="00BA5934">
            <w:pPr>
              <w:rPr>
                <w:rFonts w:ascii="Calibri Light" w:eastAsia="Times New Roman" w:hAnsi="Calibri Light" w:cs="Calibri Light"/>
                <w:sz w:val="20"/>
                <w:szCs w:val="20"/>
              </w:rPr>
            </w:pPr>
          </w:p>
        </w:tc>
        <w:tc>
          <w:tcPr>
            <w:tcW w:w="666" w:type="pct"/>
            <w:vMerge/>
            <w:hideMark/>
          </w:tcPr>
          <w:p w14:paraId="407B3601" w14:textId="74FB9CEC" w:rsidR="00BA5934" w:rsidRPr="00BA5934" w:rsidRDefault="00BA5934" w:rsidP="00BA5934">
            <w:pPr>
              <w:rPr>
                <w:rFonts w:ascii="Calibri Light" w:eastAsia="Times New Roman" w:hAnsi="Calibri Light" w:cs="Calibri Light"/>
                <w:sz w:val="20"/>
                <w:szCs w:val="20"/>
              </w:rPr>
            </w:pPr>
          </w:p>
        </w:tc>
        <w:tc>
          <w:tcPr>
            <w:tcW w:w="589" w:type="pct"/>
            <w:hideMark/>
          </w:tcPr>
          <w:p w14:paraId="51D3A34C"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Advocacy asks document</w:t>
            </w:r>
          </w:p>
        </w:tc>
        <w:tc>
          <w:tcPr>
            <w:tcW w:w="3297" w:type="pct"/>
            <w:hideMark/>
          </w:tcPr>
          <w:p w14:paraId="3F2C79C5" w14:textId="3DFA3A12" w:rsidR="00BA5934" w:rsidRPr="00BA5934" w:rsidRDefault="00BA5934" w:rsidP="00BA5934">
            <w:pPr>
              <w:rPr>
                <w:rFonts w:ascii="Calibri Light" w:eastAsia="Times New Roman" w:hAnsi="Calibri Light" w:cs="Calibri Light"/>
                <w:i/>
                <w:iCs/>
                <w:sz w:val="20"/>
                <w:szCs w:val="20"/>
              </w:rPr>
            </w:pPr>
            <w:r w:rsidRPr="00BA5934">
              <w:rPr>
                <w:rFonts w:ascii="Calibri Light" w:eastAsia="Times New Roman" w:hAnsi="Calibri Light" w:cs="Calibri Light"/>
                <w:i/>
                <w:iCs/>
                <w:sz w:val="20"/>
                <w:szCs w:val="20"/>
              </w:rPr>
              <w:t>Some people might say well that’s the statement of the obvious but to have it as a document there, to hand-out to governments and to use as and advocacy tool was a milestone (NGO</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8)</w:t>
            </w:r>
          </w:p>
        </w:tc>
      </w:tr>
      <w:tr w:rsidR="00BA5934" w:rsidRPr="00BA5934" w14:paraId="2A8E8C7C" w14:textId="77777777" w:rsidTr="00BA5934">
        <w:trPr>
          <w:trHeight w:val="676"/>
        </w:trPr>
        <w:tc>
          <w:tcPr>
            <w:tcW w:w="448" w:type="pct"/>
            <w:vMerge w:val="restart"/>
            <w:hideMark/>
          </w:tcPr>
          <w:p w14:paraId="59DFC0F8"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Innovative approaches with food industry</w:t>
            </w:r>
          </w:p>
          <w:p w14:paraId="77FAC368"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p w14:paraId="6A275A66"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p w14:paraId="02C3F15F"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p w14:paraId="320F75B8"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p w14:paraId="1623F422"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p w14:paraId="7C597020"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p w14:paraId="0E2F692C"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p w14:paraId="4BE2860A"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p w14:paraId="4C3D0B4B"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p w14:paraId="5CE71808"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p w14:paraId="2891D84E"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p w14:paraId="7E23E34D"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p w14:paraId="78094067" w14:textId="41D3FF4D"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lastRenderedPageBreak/>
              <w:t> </w:t>
            </w:r>
          </w:p>
        </w:tc>
        <w:tc>
          <w:tcPr>
            <w:tcW w:w="666" w:type="pct"/>
            <w:hideMark/>
          </w:tcPr>
          <w:p w14:paraId="15F8983F"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lastRenderedPageBreak/>
              <w:t>Perspectives on achieving aims</w:t>
            </w:r>
          </w:p>
        </w:tc>
        <w:tc>
          <w:tcPr>
            <w:tcW w:w="589" w:type="pct"/>
            <w:hideMark/>
          </w:tcPr>
          <w:p w14:paraId="7CF560DB"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Establishing relationships with manufacturers</w:t>
            </w:r>
          </w:p>
        </w:tc>
        <w:tc>
          <w:tcPr>
            <w:tcW w:w="3297" w:type="pct"/>
            <w:hideMark/>
          </w:tcPr>
          <w:p w14:paraId="6C91A5B2" w14:textId="439286C7" w:rsidR="00BA5934" w:rsidRPr="00BA5934" w:rsidRDefault="00BA5934" w:rsidP="00BA5934">
            <w:pPr>
              <w:rPr>
                <w:rFonts w:ascii="Calibri Light" w:eastAsia="Times New Roman" w:hAnsi="Calibri Light" w:cs="Calibri Light"/>
                <w:i/>
                <w:iCs/>
                <w:sz w:val="20"/>
                <w:szCs w:val="20"/>
              </w:rPr>
            </w:pPr>
            <w:r w:rsidRPr="00BA5934">
              <w:rPr>
                <w:rFonts w:ascii="Calibri Light" w:eastAsia="Times New Roman" w:hAnsi="Calibri Light" w:cs="Calibri Light"/>
                <w:i/>
                <w:iCs/>
                <w:sz w:val="20"/>
                <w:szCs w:val="20"/>
              </w:rPr>
              <w:t xml:space="preserve">We’ve been successful in developing </w:t>
            </w:r>
            <w:proofErr w:type="gramStart"/>
            <w:r w:rsidRPr="00BA5934">
              <w:rPr>
                <w:rFonts w:ascii="Calibri Light" w:eastAsia="Times New Roman" w:hAnsi="Calibri Light" w:cs="Calibri Light"/>
                <w:i/>
                <w:iCs/>
                <w:sz w:val="20"/>
                <w:szCs w:val="20"/>
              </w:rPr>
              <w:t>really strong</w:t>
            </w:r>
            <w:proofErr w:type="gramEnd"/>
            <w:r w:rsidRPr="00BA5934">
              <w:rPr>
                <w:rFonts w:ascii="Calibri Light" w:eastAsia="Times New Roman" w:hAnsi="Calibri Light" w:cs="Calibri Light"/>
                <w:i/>
                <w:iCs/>
                <w:sz w:val="20"/>
                <w:szCs w:val="20"/>
              </w:rPr>
              <w:t xml:space="preserve"> relationships with some of Australia’s major food manufacturers (NGO</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6)</w:t>
            </w:r>
          </w:p>
        </w:tc>
      </w:tr>
      <w:tr w:rsidR="00BA5934" w:rsidRPr="00BA5934" w14:paraId="142B589B" w14:textId="77777777" w:rsidTr="00BA5934">
        <w:trPr>
          <w:trHeight w:val="450"/>
        </w:trPr>
        <w:tc>
          <w:tcPr>
            <w:tcW w:w="448" w:type="pct"/>
            <w:vMerge/>
            <w:hideMark/>
          </w:tcPr>
          <w:p w14:paraId="39B03D66" w14:textId="0B15AECE" w:rsidR="00BA5934" w:rsidRPr="00BA5934" w:rsidRDefault="00BA5934" w:rsidP="00BA5934">
            <w:pPr>
              <w:rPr>
                <w:rFonts w:ascii="Calibri Light" w:eastAsia="Times New Roman" w:hAnsi="Calibri Light" w:cs="Calibri Light"/>
                <w:i/>
                <w:iCs/>
                <w:sz w:val="20"/>
                <w:szCs w:val="20"/>
              </w:rPr>
            </w:pPr>
          </w:p>
        </w:tc>
        <w:tc>
          <w:tcPr>
            <w:tcW w:w="666" w:type="pct"/>
            <w:hideMark/>
          </w:tcPr>
          <w:p w14:paraId="39304F6B" w14:textId="77777777" w:rsidR="00BA5934" w:rsidRPr="00BA5934" w:rsidRDefault="00BA5934" w:rsidP="00BA5934">
            <w:pPr>
              <w:rPr>
                <w:rFonts w:ascii="Times New Roman" w:eastAsia="Times New Roman" w:hAnsi="Times New Roman" w:cs="Times New Roman"/>
                <w:sz w:val="20"/>
                <w:szCs w:val="20"/>
              </w:rPr>
            </w:pPr>
          </w:p>
        </w:tc>
        <w:tc>
          <w:tcPr>
            <w:tcW w:w="589" w:type="pct"/>
            <w:hideMark/>
          </w:tcPr>
          <w:p w14:paraId="0D637BCA"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xml:space="preserve">Understanding reformulation practices </w:t>
            </w:r>
          </w:p>
        </w:tc>
        <w:tc>
          <w:tcPr>
            <w:tcW w:w="3297" w:type="pct"/>
            <w:hideMark/>
          </w:tcPr>
          <w:p w14:paraId="3C90A589" w14:textId="01E09B34" w:rsidR="00BA5934" w:rsidRPr="00BA5934" w:rsidRDefault="00BA5934" w:rsidP="00BA5934">
            <w:pPr>
              <w:rPr>
                <w:rFonts w:ascii="Calibri Light" w:eastAsia="Times New Roman" w:hAnsi="Calibri Light" w:cs="Calibri Light"/>
                <w:i/>
                <w:iCs/>
                <w:sz w:val="20"/>
                <w:szCs w:val="20"/>
              </w:rPr>
            </w:pPr>
            <w:r w:rsidRPr="00BA5934">
              <w:rPr>
                <w:rFonts w:ascii="Calibri Light" w:eastAsia="Times New Roman" w:hAnsi="Calibri Light" w:cs="Calibri Light"/>
                <w:i/>
                <w:iCs/>
                <w:sz w:val="20"/>
                <w:szCs w:val="20"/>
              </w:rPr>
              <w:t>We set out to engage with top manufacturers and understand what’s happening within these businesses and then to showcase their practice, where it was available and try and help those who aren’t, and I think we have definitely achieved all of those things (NGO</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21)</w:t>
            </w:r>
          </w:p>
        </w:tc>
      </w:tr>
      <w:tr w:rsidR="00BA5934" w:rsidRPr="00BA5934" w14:paraId="3C1EE7F2" w14:textId="77777777" w:rsidTr="00BA5934">
        <w:trPr>
          <w:trHeight w:val="901"/>
        </w:trPr>
        <w:tc>
          <w:tcPr>
            <w:tcW w:w="448" w:type="pct"/>
            <w:vMerge/>
            <w:hideMark/>
          </w:tcPr>
          <w:p w14:paraId="5DF2F1FF" w14:textId="0674D6A7" w:rsidR="00BA5934" w:rsidRPr="00BA5934" w:rsidRDefault="00BA5934" w:rsidP="00BA5934">
            <w:pPr>
              <w:rPr>
                <w:rFonts w:ascii="Calibri Light" w:eastAsia="Times New Roman" w:hAnsi="Calibri Light" w:cs="Calibri Light"/>
                <w:sz w:val="20"/>
                <w:szCs w:val="20"/>
              </w:rPr>
            </w:pPr>
          </w:p>
        </w:tc>
        <w:tc>
          <w:tcPr>
            <w:tcW w:w="666" w:type="pct"/>
            <w:hideMark/>
          </w:tcPr>
          <w:p w14:paraId="4C3AAC9C"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tc>
        <w:tc>
          <w:tcPr>
            <w:tcW w:w="589" w:type="pct"/>
            <w:hideMark/>
          </w:tcPr>
          <w:p w14:paraId="01FCC8DF"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Developing supportive resources and services</w:t>
            </w:r>
          </w:p>
        </w:tc>
        <w:tc>
          <w:tcPr>
            <w:tcW w:w="3297" w:type="pct"/>
            <w:hideMark/>
          </w:tcPr>
          <w:p w14:paraId="59B2D193" w14:textId="6B76F2ED" w:rsidR="00BA5934" w:rsidRPr="00BA5934" w:rsidRDefault="00BA5934" w:rsidP="00BA5934">
            <w:pPr>
              <w:rPr>
                <w:rFonts w:ascii="Calibri Light" w:eastAsia="Times New Roman" w:hAnsi="Calibri Light" w:cs="Calibri Light"/>
                <w:i/>
                <w:iCs/>
                <w:sz w:val="20"/>
                <w:szCs w:val="20"/>
              </w:rPr>
            </w:pPr>
            <w:r w:rsidRPr="00BA5934">
              <w:rPr>
                <w:rFonts w:ascii="Calibri Light" w:eastAsia="Times New Roman" w:hAnsi="Calibri Light" w:cs="Calibri Light"/>
                <w:i/>
                <w:iCs/>
                <w:sz w:val="20"/>
                <w:szCs w:val="20"/>
              </w:rPr>
              <w:t xml:space="preserve">And we also were able to, as a result of working with them, develop a guide to support particularly the Victorian-based objectives that we originally had at the outset of the project. So that guide was something we could develop for these smaller to medium manufacturers based in Victoria and that’s been shared with them through various networks. So yes, I think we’ve </w:t>
            </w:r>
            <w:proofErr w:type="gramStart"/>
            <w:r w:rsidRPr="00BA5934">
              <w:rPr>
                <w:rFonts w:ascii="Calibri Light" w:eastAsia="Times New Roman" w:hAnsi="Calibri Light" w:cs="Calibri Light"/>
                <w:i/>
                <w:iCs/>
                <w:sz w:val="20"/>
                <w:szCs w:val="20"/>
              </w:rPr>
              <w:t>definitely achieved</w:t>
            </w:r>
            <w:proofErr w:type="gramEnd"/>
            <w:r w:rsidRPr="00BA5934">
              <w:rPr>
                <w:rFonts w:ascii="Calibri Light" w:eastAsia="Times New Roman" w:hAnsi="Calibri Light" w:cs="Calibri Light"/>
                <w:i/>
                <w:iCs/>
                <w:sz w:val="20"/>
                <w:szCs w:val="20"/>
              </w:rPr>
              <w:t xml:space="preserve"> those outcomes. (NGO</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21)</w:t>
            </w:r>
          </w:p>
        </w:tc>
      </w:tr>
      <w:tr w:rsidR="00BA5934" w:rsidRPr="00BA5934" w14:paraId="05605799" w14:textId="77777777" w:rsidTr="00BA5934">
        <w:trPr>
          <w:trHeight w:val="460"/>
        </w:trPr>
        <w:tc>
          <w:tcPr>
            <w:tcW w:w="448" w:type="pct"/>
            <w:vMerge/>
            <w:hideMark/>
          </w:tcPr>
          <w:p w14:paraId="08B4FCD8" w14:textId="25F3BECC" w:rsidR="00BA5934" w:rsidRPr="00BA5934" w:rsidRDefault="00BA5934" w:rsidP="00BA5934">
            <w:pPr>
              <w:rPr>
                <w:rFonts w:ascii="Calibri Light" w:eastAsia="Times New Roman" w:hAnsi="Calibri Light" w:cs="Calibri Light"/>
                <w:sz w:val="20"/>
                <w:szCs w:val="20"/>
              </w:rPr>
            </w:pPr>
          </w:p>
        </w:tc>
        <w:tc>
          <w:tcPr>
            <w:tcW w:w="666" w:type="pct"/>
            <w:hideMark/>
          </w:tcPr>
          <w:p w14:paraId="22549A5A"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tc>
        <w:tc>
          <w:tcPr>
            <w:tcW w:w="589" w:type="pct"/>
            <w:hideMark/>
          </w:tcPr>
          <w:p w14:paraId="22B224CC"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Changes to the food supply</w:t>
            </w:r>
          </w:p>
        </w:tc>
        <w:tc>
          <w:tcPr>
            <w:tcW w:w="3297" w:type="pct"/>
            <w:hideMark/>
          </w:tcPr>
          <w:p w14:paraId="273A5F22" w14:textId="674949A5" w:rsidR="00BA5934" w:rsidRPr="00BA5934" w:rsidRDefault="00BA5934" w:rsidP="00BA5934">
            <w:pPr>
              <w:rPr>
                <w:rFonts w:ascii="Calibri Light" w:eastAsia="Times New Roman" w:hAnsi="Calibri Light" w:cs="Calibri Light"/>
                <w:i/>
                <w:iCs/>
                <w:sz w:val="20"/>
                <w:szCs w:val="20"/>
              </w:rPr>
            </w:pPr>
            <w:r w:rsidRPr="00BA5934">
              <w:rPr>
                <w:rFonts w:ascii="Calibri Light" w:eastAsia="Times New Roman" w:hAnsi="Calibri Light" w:cs="Calibri Light"/>
                <w:i/>
                <w:iCs/>
                <w:sz w:val="20"/>
                <w:szCs w:val="20"/>
              </w:rPr>
              <w:t xml:space="preserve">How effective will activity that has kind of sped up in the last year or two be in </w:t>
            </w:r>
            <w:proofErr w:type="gramStart"/>
            <w:r w:rsidRPr="00BA5934">
              <w:rPr>
                <w:rFonts w:ascii="Calibri Light" w:eastAsia="Times New Roman" w:hAnsi="Calibri Light" w:cs="Calibri Light"/>
                <w:i/>
                <w:iCs/>
                <w:sz w:val="20"/>
                <w:szCs w:val="20"/>
              </w:rPr>
              <w:t>actually getting</w:t>
            </w:r>
            <w:proofErr w:type="gramEnd"/>
            <w:r w:rsidRPr="00BA5934">
              <w:rPr>
                <w:rFonts w:ascii="Calibri Light" w:eastAsia="Times New Roman" w:hAnsi="Calibri Light" w:cs="Calibri Light"/>
                <w:i/>
                <w:iCs/>
                <w:sz w:val="20"/>
                <w:szCs w:val="20"/>
              </w:rPr>
              <w:t xml:space="preserve"> salt levels down in the time that were measuring?... If you looked at it right </w:t>
            </w:r>
            <w:proofErr w:type="gramStart"/>
            <w:r w:rsidRPr="00BA5934">
              <w:rPr>
                <w:rFonts w:ascii="Calibri Light" w:eastAsia="Times New Roman" w:hAnsi="Calibri Light" w:cs="Calibri Light"/>
                <w:i/>
                <w:iCs/>
                <w:sz w:val="20"/>
                <w:szCs w:val="20"/>
              </w:rPr>
              <w:t>now</w:t>
            </w:r>
            <w:proofErr w:type="gramEnd"/>
            <w:r w:rsidRPr="00BA5934">
              <w:rPr>
                <w:rFonts w:ascii="Calibri Light" w:eastAsia="Times New Roman" w:hAnsi="Calibri Light" w:cs="Calibri Light"/>
                <w:i/>
                <w:iCs/>
                <w:sz w:val="20"/>
                <w:szCs w:val="20"/>
              </w:rPr>
              <w:t xml:space="preserve"> I’m not sure if we could see that the food supply has already shifted. (Research</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1)</w:t>
            </w:r>
          </w:p>
        </w:tc>
      </w:tr>
      <w:tr w:rsidR="00BA5934" w:rsidRPr="00BA5934" w14:paraId="103D4A54" w14:textId="77777777" w:rsidTr="00BA5934">
        <w:trPr>
          <w:trHeight w:val="480"/>
        </w:trPr>
        <w:tc>
          <w:tcPr>
            <w:tcW w:w="448" w:type="pct"/>
            <w:vMerge/>
            <w:hideMark/>
          </w:tcPr>
          <w:p w14:paraId="5C0D3D8E" w14:textId="537B84E3" w:rsidR="00BA5934" w:rsidRPr="00BA5934" w:rsidRDefault="00BA5934" w:rsidP="00BA5934">
            <w:pPr>
              <w:rPr>
                <w:rFonts w:ascii="Calibri Light" w:eastAsia="Times New Roman" w:hAnsi="Calibri Light" w:cs="Calibri Light"/>
                <w:sz w:val="20"/>
                <w:szCs w:val="20"/>
              </w:rPr>
            </w:pPr>
          </w:p>
        </w:tc>
        <w:tc>
          <w:tcPr>
            <w:tcW w:w="666" w:type="pct"/>
            <w:hideMark/>
          </w:tcPr>
          <w:p w14:paraId="02FF5A8A"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Enablers to intervention delivery</w:t>
            </w:r>
          </w:p>
        </w:tc>
        <w:tc>
          <w:tcPr>
            <w:tcW w:w="589" w:type="pct"/>
            <w:hideMark/>
          </w:tcPr>
          <w:p w14:paraId="19410D78"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Building positive relationships</w:t>
            </w:r>
          </w:p>
        </w:tc>
        <w:tc>
          <w:tcPr>
            <w:tcW w:w="3297" w:type="pct"/>
            <w:hideMark/>
          </w:tcPr>
          <w:p w14:paraId="6FAE63F3" w14:textId="4E7CB486" w:rsidR="00BA5934" w:rsidRPr="00BA5934" w:rsidRDefault="00BA5934" w:rsidP="00BA5934">
            <w:pPr>
              <w:rPr>
                <w:rFonts w:ascii="Calibri Light" w:eastAsia="Times New Roman" w:hAnsi="Calibri Light" w:cs="Calibri Light"/>
                <w:i/>
                <w:iCs/>
                <w:sz w:val="20"/>
                <w:szCs w:val="20"/>
              </w:rPr>
            </w:pPr>
            <w:r w:rsidRPr="00BA5934">
              <w:rPr>
                <w:rFonts w:ascii="Calibri Light" w:eastAsia="Times New Roman" w:hAnsi="Calibri Light" w:cs="Calibri Light"/>
                <w:i/>
                <w:iCs/>
                <w:sz w:val="20"/>
                <w:szCs w:val="20"/>
              </w:rPr>
              <w:t>Your overall aim was to really support manufacturers and you wanted to provide us with the reformulation guide, you had an event that was really, really supportive of companies who were doing things well and that really helped us to get involved (Industry</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15)</w:t>
            </w:r>
          </w:p>
        </w:tc>
      </w:tr>
      <w:tr w:rsidR="00BA5934" w:rsidRPr="00BA5934" w14:paraId="20355465" w14:textId="77777777" w:rsidTr="00BA5934">
        <w:trPr>
          <w:trHeight w:val="676"/>
        </w:trPr>
        <w:tc>
          <w:tcPr>
            <w:tcW w:w="448" w:type="pct"/>
            <w:vMerge/>
            <w:hideMark/>
          </w:tcPr>
          <w:p w14:paraId="1A594578" w14:textId="1D48270A" w:rsidR="00BA5934" w:rsidRPr="00BA5934" w:rsidRDefault="00BA5934" w:rsidP="00BA5934">
            <w:pPr>
              <w:rPr>
                <w:rFonts w:ascii="Calibri Light" w:eastAsia="Times New Roman" w:hAnsi="Calibri Light" w:cs="Calibri Light"/>
                <w:sz w:val="20"/>
                <w:szCs w:val="20"/>
              </w:rPr>
            </w:pPr>
          </w:p>
        </w:tc>
        <w:tc>
          <w:tcPr>
            <w:tcW w:w="666" w:type="pct"/>
            <w:vMerge w:val="restart"/>
            <w:hideMark/>
          </w:tcPr>
          <w:p w14:paraId="45225254"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Barriers to intervention delivery</w:t>
            </w:r>
          </w:p>
          <w:p w14:paraId="6DCAD4F9" w14:textId="50BD43DF"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tc>
        <w:tc>
          <w:tcPr>
            <w:tcW w:w="589" w:type="pct"/>
            <w:hideMark/>
          </w:tcPr>
          <w:p w14:paraId="19594022"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Uncertainty of roles and authority</w:t>
            </w:r>
          </w:p>
        </w:tc>
        <w:tc>
          <w:tcPr>
            <w:tcW w:w="3297" w:type="pct"/>
            <w:hideMark/>
          </w:tcPr>
          <w:p w14:paraId="0FFE0C94" w14:textId="019B387B" w:rsidR="00BA5934" w:rsidRPr="00BA5934" w:rsidRDefault="00BA5934" w:rsidP="00BA5934">
            <w:pPr>
              <w:rPr>
                <w:rFonts w:ascii="Calibri Light" w:eastAsia="Times New Roman" w:hAnsi="Calibri Light" w:cs="Calibri Light"/>
                <w:i/>
                <w:iCs/>
                <w:sz w:val="20"/>
                <w:szCs w:val="20"/>
              </w:rPr>
            </w:pPr>
            <w:r w:rsidRPr="00BA5934">
              <w:rPr>
                <w:rFonts w:ascii="Calibri Light" w:eastAsia="Times New Roman" w:hAnsi="Calibri Light" w:cs="Calibri Light"/>
                <w:i/>
                <w:iCs/>
                <w:sz w:val="20"/>
                <w:szCs w:val="20"/>
              </w:rPr>
              <w:t xml:space="preserve">This is happening at Federal level and therefore what is our role and what is our authority in terms of industry engagement. </w:t>
            </w:r>
            <w:proofErr w:type="gramStart"/>
            <w:r w:rsidRPr="00BA5934">
              <w:rPr>
                <w:rFonts w:ascii="Calibri Light" w:eastAsia="Times New Roman" w:hAnsi="Calibri Light" w:cs="Calibri Light"/>
                <w:i/>
                <w:iCs/>
                <w:sz w:val="20"/>
                <w:szCs w:val="20"/>
              </w:rPr>
              <w:t>So</w:t>
            </w:r>
            <w:proofErr w:type="gramEnd"/>
            <w:r w:rsidRPr="00BA5934">
              <w:rPr>
                <w:rFonts w:ascii="Calibri Light" w:eastAsia="Times New Roman" w:hAnsi="Calibri Light" w:cs="Calibri Light"/>
                <w:i/>
                <w:iCs/>
                <w:sz w:val="20"/>
                <w:szCs w:val="20"/>
              </w:rPr>
              <w:t xml:space="preserve"> I think it was that lack of clarity of roles, and where do we fit and what’s our authority, I think that was probably one of the barriers. (Research</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2)</w:t>
            </w:r>
          </w:p>
        </w:tc>
      </w:tr>
      <w:tr w:rsidR="00BA5934" w:rsidRPr="00BA5934" w14:paraId="0934D171" w14:textId="77777777" w:rsidTr="00BA5934">
        <w:trPr>
          <w:trHeight w:val="682"/>
        </w:trPr>
        <w:tc>
          <w:tcPr>
            <w:tcW w:w="448" w:type="pct"/>
            <w:vMerge/>
            <w:hideMark/>
          </w:tcPr>
          <w:p w14:paraId="38F37D3C" w14:textId="0DA724D3" w:rsidR="00BA5934" w:rsidRPr="00BA5934" w:rsidRDefault="00BA5934" w:rsidP="00BA5934">
            <w:pPr>
              <w:rPr>
                <w:rFonts w:ascii="Calibri Light" w:eastAsia="Times New Roman" w:hAnsi="Calibri Light" w:cs="Calibri Light"/>
                <w:sz w:val="20"/>
                <w:szCs w:val="20"/>
              </w:rPr>
            </w:pPr>
          </w:p>
        </w:tc>
        <w:tc>
          <w:tcPr>
            <w:tcW w:w="666" w:type="pct"/>
            <w:vMerge/>
            <w:hideMark/>
          </w:tcPr>
          <w:p w14:paraId="701838C4" w14:textId="271754F0" w:rsidR="00BA5934" w:rsidRPr="00BA5934" w:rsidRDefault="00BA5934" w:rsidP="00BA5934">
            <w:pPr>
              <w:rPr>
                <w:rFonts w:ascii="Calibri Light" w:eastAsia="Times New Roman" w:hAnsi="Calibri Light" w:cs="Calibri Light"/>
                <w:sz w:val="20"/>
                <w:szCs w:val="20"/>
              </w:rPr>
            </w:pPr>
          </w:p>
        </w:tc>
        <w:tc>
          <w:tcPr>
            <w:tcW w:w="589" w:type="pct"/>
            <w:hideMark/>
          </w:tcPr>
          <w:p w14:paraId="6C46AC77" w14:textId="2D28EA4A"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Slow start to implementation</w:t>
            </w:r>
          </w:p>
        </w:tc>
        <w:tc>
          <w:tcPr>
            <w:tcW w:w="3297" w:type="pct"/>
            <w:hideMark/>
          </w:tcPr>
          <w:p w14:paraId="6E533568" w14:textId="3AD26BA0" w:rsidR="00BA5934" w:rsidRPr="00BA5934" w:rsidRDefault="00BA5934" w:rsidP="00BA5934">
            <w:pPr>
              <w:rPr>
                <w:rFonts w:ascii="Calibri Light" w:eastAsia="Times New Roman" w:hAnsi="Calibri Light" w:cs="Calibri Light"/>
                <w:i/>
                <w:iCs/>
                <w:sz w:val="20"/>
                <w:szCs w:val="20"/>
              </w:rPr>
            </w:pPr>
            <w:r w:rsidRPr="00BA5934">
              <w:rPr>
                <w:rFonts w:ascii="Calibri Light" w:eastAsia="Times New Roman" w:hAnsi="Calibri Light" w:cs="Calibri Light"/>
                <w:i/>
                <w:iCs/>
                <w:sz w:val="20"/>
                <w:szCs w:val="20"/>
              </w:rPr>
              <w:t>Engaging with food industry at the start may have been a bit slow but I personally don’t have experience engaging with food industry, other people at the table have some, but I think it’s taken a while to probably come up with the working plan of what is the best approach to engage with that target group (Research</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 xml:space="preserve">1) </w:t>
            </w:r>
          </w:p>
        </w:tc>
      </w:tr>
      <w:tr w:rsidR="00BA5934" w:rsidRPr="00BA5934" w14:paraId="65818C98" w14:textId="77777777" w:rsidTr="00BA5934">
        <w:trPr>
          <w:trHeight w:val="715"/>
        </w:trPr>
        <w:tc>
          <w:tcPr>
            <w:tcW w:w="448" w:type="pct"/>
            <w:vMerge/>
            <w:hideMark/>
          </w:tcPr>
          <w:p w14:paraId="4A539CDD" w14:textId="39EDFD1B" w:rsidR="00BA5934" w:rsidRPr="00BA5934" w:rsidRDefault="00BA5934" w:rsidP="00BA5934">
            <w:pPr>
              <w:rPr>
                <w:rFonts w:ascii="Calibri Light" w:eastAsia="Times New Roman" w:hAnsi="Calibri Light" w:cs="Calibri Light"/>
                <w:sz w:val="20"/>
                <w:szCs w:val="20"/>
              </w:rPr>
            </w:pPr>
          </w:p>
        </w:tc>
        <w:tc>
          <w:tcPr>
            <w:tcW w:w="666" w:type="pct"/>
            <w:vMerge w:val="restart"/>
            <w:hideMark/>
          </w:tcPr>
          <w:p w14:paraId="262FEB22"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Perspectives on the fidelity of the intervention</w:t>
            </w:r>
          </w:p>
          <w:p w14:paraId="04B5A8B3" w14:textId="175C2ECD"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tc>
        <w:tc>
          <w:tcPr>
            <w:tcW w:w="589" w:type="pct"/>
            <w:hideMark/>
          </w:tcPr>
          <w:p w14:paraId="48158968"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Changes to the plans due to new knowledge and innovation</w:t>
            </w:r>
          </w:p>
        </w:tc>
        <w:tc>
          <w:tcPr>
            <w:tcW w:w="3297" w:type="pct"/>
            <w:hideMark/>
          </w:tcPr>
          <w:p w14:paraId="7D454553" w14:textId="3577A1A8" w:rsidR="00BA5934" w:rsidRPr="00BA5934" w:rsidRDefault="00BA5934" w:rsidP="00BA5934">
            <w:pPr>
              <w:rPr>
                <w:rFonts w:ascii="Calibri Light" w:eastAsia="Times New Roman" w:hAnsi="Calibri Light" w:cs="Calibri Light"/>
                <w:i/>
                <w:iCs/>
                <w:sz w:val="20"/>
                <w:szCs w:val="20"/>
              </w:rPr>
            </w:pPr>
            <w:r w:rsidRPr="00BA5934">
              <w:rPr>
                <w:rFonts w:ascii="Calibri Light" w:eastAsia="Times New Roman" w:hAnsi="Calibri Light" w:cs="Calibri Light"/>
                <w:i/>
                <w:iCs/>
                <w:sz w:val="20"/>
                <w:szCs w:val="20"/>
              </w:rPr>
              <w:t>Overall the partnership has been so open to trial and error and the level of innovation in terms of let’s try this and let’s try that. The resources that have been developed by the partnership for industry, we never envisaged that at the beginning. Who would have envisaged two years ago that we would have finished this project with a how to guide, benchmarking reports and grants? (NGO</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 xml:space="preserve">6) </w:t>
            </w:r>
          </w:p>
        </w:tc>
      </w:tr>
      <w:tr w:rsidR="00BA5934" w:rsidRPr="00BA5934" w14:paraId="6AA59595" w14:textId="77777777" w:rsidTr="00BA5934">
        <w:trPr>
          <w:trHeight w:val="901"/>
        </w:trPr>
        <w:tc>
          <w:tcPr>
            <w:tcW w:w="448" w:type="pct"/>
            <w:vMerge/>
            <w:hideMark/>
          </w:tcPr>
          <w:p w14:paraId="35FB7E68" w14:textId="3559207D" w:rsidR="00BA5934" w:rsidRPr="00BA5934" w:rsidRDefault="00BA5934" w:rsidP="00BA5934">
            <w:pPr>
              <w:rPr>
                <w:rFonts w:ascii="Calibri Light" w:eastAsia="Times New Roman" w:hAnsi="Calibri Light" w:cs="Calibri Light"/>
                <w:sz w:val="20"/>
                <w:szCs w:val="20"/>
              </w:rPr>
            </w:pPr>
          </w:p>
        </w:tc>
        <w:tc>
          <w:tcPr>
            <w:tcW w:w="666" w:type="pct"/>
            <w:vMerge/>
            <w:hideMark/>
          </w:tcPr>
          <w:p w14:paraId="0C2D37CC" w14:textId="5F10E50C" w:rsidR="00BA5934" w:rsidRPr="00BA5934" w:rsidRDefault="00BA5934" w:rsidP="00BA5934">
            <w:pPr>
              <w:rPr>
                <w:rFonts w:ascii="Calibri Light" w:eastAsia="Times New Roman" w:hAnsi="Calibri Light" w:cs="Calibri Light"/>
                <w:sz w:val="20"/>
                <w:szCs w:val="20"/>
              </w:rPr>
            </w:pPr>
          </w:p>
        </w:tc>
        <w:tc>
          <w:tcPr>
            <w:tcW w:w="589" w:type="pct"/>
            <w:hideMark/>
          </w:tcPr>
          <w:p w14:paraId="3DC242AF"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Changes to the target audience to effect more change</w:t>
            </w:r>
          </w:p>
        </w:tc>
        <w:tc>
          <w:tcPr>
            <w:tcW w:w="3297" w:type="pct"/>
            <w:hideMark/>
          </w:tcPr>
          <w:p w14:paraId="6085088B" w14:textId="35B3B87A" w:rsidR="00BA5934" w:rsidRPr="00BA5934" w:rsidRDefault="00BA5934" w:rsidP="00BA5934">
            <w:pPr>
              <w:rPr>
                <w:rFonts w:ascii="Calibri Light" w:eastAsia="Times New Roman" w:hAnsi="Calibri Light" w:cs="Calibri Light"/>
                <w:i/>
                <w:iCs/>
                <w:sz w:val="20"/>
                <w:szCs w:val="20"/>
              </w:rPr>
            </w:pPr>
            <w:r w:rsidRPr="00BA5934">
              <w:rPr>
                <w:rFonts w:ascii="Calibri Light" w:eastAsia="Times New Roman" w:hAnsi="Calibri Light" w:cs="Calibri Light"/>
                <w:i/>
                <w:iCs/>
                <w:sz w:val="20"/>
                <w:szCs w:val="20"/>
              </w:rPr>
              <w:t xml:space="preserve">We changed </w:t>
            </w:r>
            <w:proofErr w:type="gramStart"/>
            <w:r w:rsidRPr="00BA5934">
              <w:rPr>
                <w:rFonts w:ascii="Calibri Light" w:eastAsia="Times New Roman" w:hAnsi="Calibri Light" w:cs="Calibri Light"/>
                <w:i/>
                <w:iCs/>
                <w:sz w:val="20"/>
                <w:szCs w:val="20"/>
              </w:rPr>
              <w:t>half way</w:t>
            </w:r>
            <w:proofErr w:type="gramEnd"/>
            <w:r w:rsidRPr="00BA5934">
              <w:rPr>
                <w:rFonts w:ascii="Calibri Light" w:eastAsia="Times New Roman" w:hAnsi="Calibri Light" w:cs="Calibri Light"/>
                <w:i/>
                <w:iCs/>
                <w:sz w:val="20"/>
                <w:szCs w:val="20"/>
              </w:rPr>
              <w:t xml:space="preserve"> through in regards to our thinking around who we should target.... If we had been thinking at the start around how can we effect the most change and target the big ones with these food category reports and then how do we effect the most change in Victoria by providing tools and resources and contacts for small to medium, that would have been a nice round brand from the start (NGO</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21)</w:t>
            </w:r>
          </w:p>
        </w:tc>
      </w:tr>
      <w:tr w:rsidR="00BA5934" w:rsidRPr="00BA5934" w14:paraId="51CB1773" w14:textId="77777777" w:rsidTr="00BA5934">
        <w:trPr>
          <w:trHeight w:val="450"/>
        </w:trPr>
        <w:tc>
          <w:tcPr>
            <w:tcW w:w="448" w:type="pct"/>
            <w:vMerge/>
            <w:hideMark/>
          </w:tcPr>
          <w:p w14:paraId="6D687434" w14:textId="6F60A0D6" w:rsidR="00BA5934" w:rsidRPr="00BA5934" w:rsidRDefault="00BA5934" w:rsidP="00BA5934">
            <w:pPr>
              <w:rPr>
                <w:rFonts w:ascii="Calibri Light" w:eastAsia="Times New Roman" w:hAnsi="Calibri Light" w:cs="Calibri Light"/>
                <w:sz w:val="20"/>
                <w:szCs w:val="20"/>
              </w:rPr>
            </w:pPr>
          </w:p>
        </w:tc>
        <w:tc>
          <w:tcPr>
            <w:tcW w:w="666" w:type="pct"/>
            <w:vMerge w:val="restart"/>
            <w:hideMark/>
          </w:tcPr>
          <w:p w14:paraId="452F7E14"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Perspectives on utility/ quality of the intervention</w:t>
            </w:r>
          </w:p>
          <w:p w14:paraId="4A049AD6"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p w14:paraId="2DB4D57E"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p w14:paraId="0D6EFCC5"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p w14:paraId="75E3DBAB"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p w14:paraId="5B3EF17D" w14:textId="416F219D"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 </w:t>
            </w:r>
          </w:p>
        </w:tc>
        <w:tc>
          <w:tcPr>
            <w:tcW w:w="589" w:type="pct"/>
            <w:hideMark/>
          </w:tcPr>
          <w:p w14:paraId="18C33954"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'Reformulation Readiness' Guide</w:t>
            </w:r>
          </w:p>
        </w:tc>
        <w:tc>
          <w:tcPr>
            <w:tcW w:w="3297" w:type="pct"/>
            <w:hideMark/>
          </w:tcPr>
          <w:p w14:paraId="147B1B18" w14:textId="331A42D2" w:rsidR="00BA5934" w:rsidRPr="00BA5934" w:rsidRDefault="00BA5934" w:rsidP="00BA5934">
            <w:pPr>
              <w:rPr>
                <w:rFonts w:ascii="Calibri Light" w:eastAsia="Times New Roman" w:hAnsi="Calibri Light" w:cs="Calibri Light"/>
                <w:i/>
                <w:iCs/>
                <w:sz w:val="20"/>
                <w:szCs w:val="20"/>
              </w:rPr>
            </w:pPr>
            <w:r w:rsidRPr="00BA5934">
              <w:rPr>
                <w:rFonts w:ascii="Calibri Light" w:eastAsia="Times New Roman" w:hAnsi="Calibri Light" w:cs="Calibri Light"/>
                <w:i/>
                <w:iCs/>
                <w:sz w:val="20"/>
                <w:szCs w:val="20"/>
              </w:rPr>
              <w:t xml:space="preserve">The reformulation readiness guide... I think that is a great resource that was put out... We had a lot of good feedback from different areas of our supply chain and food technologists around that guide, so just </w:t>
            </w:r>
            <w:proofErr w:type="gramStart"/>
            <w:r w:rsidRPr="00BA5934">
              <w:rPr>
                <w:rFonts w:ascii="Calibri Light" w:eastAsia="Times New Roman" w:hAnsi="Calibri Light" w:cs="Calibri Light"/>
                <w:i/>
                <w:iCs/>
                <w:sz w:val="20"/>
                <w:szCs w:val="20"/>
              </w:rPr>
              <w:t>really helpful</w:t>
            </w:r>
            <w:proofErr w:type="gramEnd"/>
            <w:r w:rsidRPr="00BA5934">
              <w:rPr>
                <w:rFonts w:ascii="Calibri Light" w:eastAsia="Times New Roman" w:hAnsi="Calibri Light" w:cs="Calibri Light"/>
                <w:i/>
                <w:iCs/>
                <w:sz w:val="20"/>
                <w:szCs w:val="20"/>
              </w:rPr>
              <w:t>. (Industry</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17)</w:t>
            </w:r>
          </w:p>
        </w:tc>
      </w:tr>
      <w:tr w:rsidR="00BA5934" w:rsidRPr="00BA5934" w14:paraId="36A632DD" w14:textId="77777777" w:rsidTr="00BA5934">
        <w:trPr>
          <w:trHeight w:val="450"/>
        </w:trPr>
        <w:tc>
          <w:tcPr>
            <w:tcW w:w="448" w:type="pct"/>
            <w:vMerge/>
            <w:hideMark/>
          </w:tcPr>
          <w:p w14:paraId="774F654D" w14:textId="21632FB7" w:rsidR="00BA5934" w:rsidRPr="00BA5934" w:rsidRDefault="00BA5934" w:rsidP="00BA5934">
            <w:pPr>
              <w:rPr>
                <w:rFonts w:ascii="Calibri Light" w:eastAsia="Times New Roman" w:hAnsi="Calibri Light" w:cs="Calibri Light"/>
                <w:sz w:val="20"/>
                <w:szCs w:val="20"/>
              </w:rPr>
            </w:pPr>
          </w:p>
        </w:tc>
        <w:tc>
          <w:tcPr>
            <w:tcW w:w="666" w:type="pct"/>
            <w:vMerge/>
            <w:hideMark/>
          </w:tcPr>
          <w:p w14:paraId="3BEE2299" w14:textId="0011C7ED" w:rsidR="00BA5934" w:rsidRPr="00BA5934" w:rsidRDefault="00BA5934" w:rsidP="00BA5934">
            <w:pPr>
              <w:rPr>
                <w:rFonts w:ascii="Calibri Light" w:eastAsia="Times New Roman" w:hAnsi="Calibri Light" w:cs="Calibri Light"/>
                <w:sz w:val="20"/>
                <w:szCs w:val="20"/>
              </w:rPr>
            </w:pPr>
          </w:p>
        </w:tc>
        <w:tc>
          <w:tcPr>
            <w:tcW w:w="589" w:type="pct"/>
            <w:hideMark/>
          </w:tcPr>
          <w:p w14:paraId="39B22984"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Industry-centred events</w:t>
            </w:r>
          </w:p>
        </w:tc>
        <w:tc>
          <w:tcPr>
            <w:tcW w:w="3297" w:type="pct"/>
            <w:hideMark/>
          </w:tcPr>
          <w:p w14:paraId="02EF6FF1" w14:textId="4D818D3D" w:rsidR="00BA5934" w:rsidRPr="00BA5934" w:rsidRDefault="00BA5934" w:rsidP="00BA5934">
            <w:pPr>
              <w:rPr>
                <w:rFonts w:ascii="Calibri Light" w:eastAsia="Times New Roman" w:hAnsi="Calibri Light" w:cs="Calibri Light"/>
                <w:i/>
                <w:iCs/>
                <w:sz w:val="20"/>
                <w:szCs w:val="20"/>
              </w:rPr>
            </w:pPr>
            <w:r w:rsidRPr="00BA5934">
              <w:rPr>
                <w:rFonts w:ascii="Calibri Light" w:eastAsia="Times New Roman" w:hAnsi="Calibri Light" w:cs="Calibri Light"/>
                <w:i/>
                <w:iCs/>
                <w:sz w:val="20"/>
                <w:szCs w:val="20"/>
              </w:rPr>
              <w:t xml:space="preserve">It’s probably the first time we have seen a public health organisation run an industry event and be supportive... you understand the work we are </w:t>
            </w:r>
            <w:proofErr w:type="gramStart"/>
            <w:r w:rsidRPr="00BA5934">
              <w:rPr>
                <w:rFonts w:ascii="Calibri Light" w:eastAsia="Times New Roman" w:hAnsi="Calibri Light" w:cs="Calibri Light"/>
                <w:i/>
                <w:iCs/>
                <w:sz w:val="20"/>
                <w:szCs w:val="20"/>
              </w:rPr>
              <w:t>doing</w:t>
            </w:r>
            <w:proofErr w:type="gramEnd"/>
            <w:r w:rsidRPr="00BA5934">
              <w:rPr>
                <w:rFonts w:ascii="Calibri Light" w:eastAsia="Times New Roman" w:hAnsi="Calibri Light" w:cs="Calibri Light"/>
                <w:i/>
                <w:iCs/>
                <w:sz w:val="20"/>
                <w:szCs w:val="20"/>
              </w:rPr>
              <w:t xml:space="preserve"> and you’re willing to support it and highlight where companies are doing well (Industry</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15)</w:t>
            </w:r>
          </w:p>
        </w:tc>
      </w:tr>
      <w:tr w:rsidR="00BA5934" w:rsidRPr="00BA5934" w14:paraId="2EFE6136" w14:textId="77777777" w:rsidTr="00BA5934">
        <w:trPr>
          <w:trHeight w:val="676"/>
        </w:trPr>
        <w:tc>
          <w:tcPr>
            <w:tcW w:w="448" w:type="pct"/>
            <w:vMerge/>
            <w:hideMark/>
          </w:tcPr>
          <w:p w14:paraId="20FA189D" w14:textId="621D98E7" w:rsidR="00BA5934" w:rsidRPr="00BA5934" w:rsidRDefault="00BA5934" w:rsidP="00BA5934">
            <w:pPr>
              <w:rPr>
                <w:rFonts w:ascii="Calibri Light" w:eastAsia="Times New Roman" w:hAnsi="Calibri Light" w:cs="Calibri Light"/>
                <w:sz w:val="20"/>
                <w:szCs w:val="20"/>
              </w:rPr>
            </w:pPr>
          </w:p>
        </w:tc>
        <w:tc>
          <w:tcPr>
            <w:tcW w:w="666" w:type="pct"/>
            <w:vMerge/>
            <w:hideMark/>
          </w:tcPr>
          <w:p w14:paraId="358EFEBA" w14:textId="0267E717" w:rsidR="00BA5934" w:rsidRPr="00BA5934" w:rsidRDefault="00BA5934" w:rsidP="00BA5934">
            <w:pPr>
              <w:rPr>
                <w:rFonts w:ascii="Calibri Light" w:eastAsia="Times New Roman" w:hAnsi="Calibri Light" w:cs="Calibri Light"/>
                <w:sz w:val="20"/>
                <w:szCs w:val="20"/>
              </w:rPr>
            </w:pPr>
          </w:p>
        </w:tc>
        <w:tc>
          <w:tcPr>
            <w:tcW w:w="589" w:type="pct"/>
            <w:hideMark/>
          </w:tcPr>
          <w:p w14:paraId="49CEE82E"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Case studies</w:t>
            </w:r>
          </w:p>
        </w:tc>
        <w:tc>
          <w:tcPr>
            <w:tcW w:w="3297" w:type="pct"/>
            <w:hideMark/>
          </w:tcPr>
          <w:p w14:paraId="21AE18E9" w14:textId="6A189AF4" w:rsidR="00BA5934" w:rsidRPr="00BA5934" w:rsidRDefault="00BA5934" w:rsidP="00BA5934">
            <w:pPr>
              <w:rPr>
                <w:rFonts w:ascii="Calibri Light" w:eastAsia="Times New Roman" w:hAnsi="Calibri Light" w:cs="Calibri Light"/>
                <w:i/>
                <w:iCs/>
                <w:sz w:val="20"/>
                <w:szCs w:val="20"/>
              </w:rPr>
            </w:pPr>
            <w:r w:rsidRPr="00BA5934">
              <w:rPr>
                <w:rFonts w:ascii="Calibri Light" w:eastAsia="Times New Roman" w:hAnsi="Calibri Light" w:cs="Calibri Light"/>
                <w:i/>
                <w:iCs/>
                <w:sz w:val="20"/>
                <w:szCs w:val="20"/>
              </w:rPr>
              <w:t>Smaller businesses... they need to see what we’re doing and they need to learn from us and if they see case studies from us, that can really help them shape their nutrition strategy, so I think it’s a positive for those other industry players and also consumers to see what we’re doing and obviously government to see what we’re doing (Industry</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17)</w:t>
            </w:r>
          </w:p>
        </w:tc>
      </w:tr>
      <w:tr w:rsidR="00BA5934" w:rsidRPr="00BA5934" w14:paraId="57878BBF" w14:textId="77777777" w:rsidTr="00BA5934">
        <w:trPr>
          <w:trHeight w:val="676"/>
        </w:trPr>
        <w:tc>
          <w:tcPr>
            <w:tcW w:w="448" w:type="pct"/>
            <w:vMerge/>
            <w:hideMark/>
          </w:tcPr>
          <w:p w14:paraId="6FE421CA" w14:textId="732C714C" w:rsidR="00BA5934" w:rsidRPr="00BA5934" w:rsidRDefault="00BA5934" w:rsidP="00BA5934">
            <w:pPr>
              <w:rPr>
                <w:rFonts w:ascii="Calibri Light" w:eastAsia="Times New Roman" w:hAnsi="Calibri Light" w:cs="Calibri Light"/>
                <w:sz w:val="20"/>
                <w:szCs w:val="20"/>
              </w:rPr>
            </w:pPr>
          </w:p>
        </w:tc>
        <w:tc>
          <w:tcPr>
            <w:tcW w:w="666" w:type="pct"/>
            <w:vMerge/>
            <w:hideMark/>
          </w:tcPr>
          <w:p w14:paraId="1DF14609" w14:textId="46F5E8C7" w:rsidR="00BA5934" w:rsidRPr="00BA5934" w:rsidRDefault="00BA5934" w:rsidP="00BA5934">
            <w:pPr>
              <w:rPr>
                <w:rFonts w:ascii="Calibri Light" w:eastAsia="Times New Roman" w:hAnsi="Calibri Light" w:cs="Calibri Light"/>
                <w:sz w:val="20"/>
                <w:szCs w:val="20"/>
              </w:rPr>
            </w:pPr>
          </w:p>
        </w:tc>
        <w:tc>
          <w:tcPr>
            <w:tcW w:w="589" w:type="pct"/>
            <w:hideMark/>
          </w:tcPr>
          <w:p w14:paraId="4C18804A"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Benchmarking service</w:t>
            </w:r>
          </w:p>
        </w:tc>
        <w:tc>
          <w:tcPr>
            <w:tcW w:w="3297" w:type="pct"/>
            <w:hideMark/>
          </w:tcPr>
          <w:p w14:paraId="62FE797D" w14:textId="604E07E4" w:rsidR="00BA5934" w:rsidRPr="00BA5934" w:rsidRDefault="00BA5934" w:rsidP="00BA5934">
            <w:pPr>
              <w:rPr>
                <w:rFonts w:ascii="Calibri Light" w:eastAsia="Times New Roman" w:hAnsi="Calibri Light" w:cs="Calibri Light"/>
                <w:i/>
                <w:iCs/>
                <w:sz w:val="20"/>
                <w:szCs w:val="20"/>
              </w:rPr>
            </w:pPr>
            <w:r w:rsidRPr="00BA5934">
              <w:rPr>
                <w:rFonts w:ascii="Calibri Light" w:eastAsia="Times New Roman" w:hAnsi="Calibri Light" w:cs="Calibri Light"/>
                <w:i/>
                <w:iCs/>
                <w:sz w:val="20"/>
                <w:szCs w:val="20"/>
              </w:rPr>
              <w:t xml:space="preserve">The George Institute was offering those reports which could take one companies' </w:t>
            </w:r>
            <w:proofErr w:type="gramStart"/>
            <w:r w:rsidRPr="00BA5934">
              <w:rPr>
                <w:rFonts w:ascii="Calibri Light" w:eastAsia="Times New Roman" w:hAnsi="Calibri Light" w:cs="Calibri Light"/>
                <w:i/>
                <w:iCs/>
                <w:sz w:val="20"/>
                <w:szCs w:val="20"/>
              </w:rPr>
              <w:t>products</w:t>
            </w:r>
            <w:proofErr w:type="gramEnd"/>
            <w:r w:rsidRPr="00BA5934">
              <w:rPr>
                <w:rFonts w:ascii="Calibri Light" w:eastAsia="Times New Roman" w:hAnsi="Calibri Light" w:cs="Calibri Light"/>
                <w:i/>
                <w:iCs/>
                <w:sz w:val="20"/>
                <w:szCs w:val="20"/>
              </w:rPr>
              <w:t xml:space="preserve"> and compare it to the entire category... I think that’s </w:t>
            </w:r>
            <w:proofErr w:type="gramStart"/>
            <w:r w:rsidRPr="00BA5934">
              <w:rPr>
                <w:rFonts w:ascii="Calibri Light" w:eastAsia="Times New Roman" w:hAnsi="Calibri Light" w:cs="Calibri Light"/>
                <w:i/>
                <w:iCs/>
                <w:sz w:val="20"/>
                <w:szCs w:val="20"/>
              </w:rPr>
              <w:t>really valuable</w:t>
            </w:r>
            <w:proofErr w:type="gramEnd"/>
            <w:r w:rsidRPr="00BA5934">
              <w:rPr>
                <w:rFonts w:ascii="Calibri Light" w:eastAsia="Times New Roman" w:hAnsi="Calibri Light" w:cs="Calibri Light"/>
                <w:i/>
                <w:iCs/>
                <w:sz w:val="20"/>
                <w:szCs w:val="20"/>
              </w:rPr>
              <w:t xml:space="preserve"> as well because you know, all companies are going to be interested to know what their competitors are doing. (Industry</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16)</w:t>
            </w:r>
          </w:p>
        </w:tc>
      </w:tr>
      <w:tr w:rsidR="00BA5934" w:rsidRPr="00BA5934" w14:paraId="4EDB2C62" w14:textId="77777777" w:rsidTr="00BA5934">
        <w:trPr>
          <w:trHeight w:val="450"/>
        </w:trPr>
        <w:tc>
          <w:tcPr>
            <w:tcW w:w="448" w:type="pct"/>
            <w:vMerge/>
            <w:hideMark/>
          </w:tcPr>
          <w:p w14:paraId="06090857" w14:textId="63071635" w:rsidR="00BA5934" w:rsidRPr="00BA5934" w:rsidRDefault="00BA5934" w:rsidP="00BA5934">
            <w:pPr>
              <w:rPr>
                <w:rFonts w:ascii="Calibri Light" w:eastAsia="Times New Roman" w:hAnsi="Calibri Light" w:cs="Calibri Light"/>
                <w:sz w:val="20"/>
                <w:szCs w:val="20"/>
              </w:rPr>
            </w:pPr>
          </w:p>
        </w:tc>
        <w:tc>
          <w:tcPr>
            <w:tcW w:w="666" w:type="pct"/>
            <w:vMerge/>
            <w:hideMark/>
          </w:tcPr>
          <w:p w14:paraId="23919EF0" w14:textId="5A323B0A" w:rsidR="00BA5934" w:rsidRPr="00BA5934" w:rsidRDefault="00BA5934" w:rsidP="00BA5934">
            <w:pPr>
              <w:rPr>
                <w:rFonts w:ascii="Calibri Light" w:eastAsia="Times New Roman" w:hAnsi="Calibri Light" w:cs="Calibri Light"/>
                <w:sz w:val="20"/>
                <w:szCs w:val="20"/>
              </w:rPr>
            </w:pPr>
          </w:p>
        </w:tc>
        <w:tc>
          <w:tcPr>
            <w:tcW w:w="589" w:type="pct"/>
            <w:hideMark/>
          </w:tcPr>
          <w:p w14:paraId="248B32E8"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Reformulation grants</w:t>
            </w:r>
          </w:p>
        </w:tc>
        <w:tc>
          <w:tcPr>
            <w:tcW w:w="3297" w:type="pct"/>
            <w:hideMark/>
          </w:tcPr>
          <w:p w14:paraId="0B2CC055" w14:textId="4CFD66F8" w:rsidR="00BA5934" w:rsidRPr="00BA5934" w:rsidRDefault="00BA5934" w:rsidP="00BA5934">
            <w:pPr>
              <w:rPr>
                <w:rFonts w:ascii="Calibri Light" w:eastAsia="Times New Roman" w:hAnsi="Calibri Light" w:cs="Calibri Light"/>
                <w:i/>
                <w:iCs/>
                <w:sz w:val="20"/>
                <w:szCs w:val="20"/>
              </w:rPr>
            </w:pPr>
            <w:r w:rsidRPr="00BA5934">
              <w:rPr>
                <w:rFonts w:ascii="Calibri Light" w:eastAsia="Times New Roman" w:hAnsi="Calibri Light" w:cs="Calibri Light"/>
                <w:i/>
                <w:iCs/>
                <w:sz w:val="20"/>
                <w:szCs w:val="20"/>
              </w:rPr>
              <w:t xml:space="preserve">The salt reduction grants, I think that’s showing </w:t>
            </w:r>
            <w:proofErr w:type="gramStart"/>
            <w:r w:rsidRPr="00BA5934">
              <w:rPr>
                <w:rFonts w:ascii="Calibri Light" w:eastAsia="Times New Roman" w:hAnsi="Calibri Light" w:cs="Calibri Light"/>
                <w:i/>
                <w:iCs/>
                <w:sz w:val="20"/>
                <w:szCs w:val="20"/>
              </w:rPr>
              <w:t>really strong</w:t>
            </w:r>
            <w:proofErr w:type="gramEnd"/>
            <w:r w:rsidRPr="00BA5934">
              <w:rPr>
                <w:rFonts w:ascii="Calibri Light" w:eastAsia="Times New Roman" w:hAnsi="Calibri Light" w:cs="Calibri Light"/>
                <w:i/>
                <w:iCs/>
                <w:sz w:val="20"/>
                <w:szCs w:val="20"/>
              </w:rPr>
              <w:t xml:space="preserve"> leadership and showing food manufacturers that there is support and there are resources available to do this. (NGO</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6)</w:t>
            </w:r>
          </w:p>
        </w:tc>
      </w:tr>
      <w:tr w:rsidR="00BA5934" w:rsidRPr="00BA5934" w14:paraId="5178B335" w14:textId="77777777" w:rsidTr="00BA5934">
        <w:trPr>
          <w:trHeight w:val="450"/>
        </w:trPr>
        <w:tc>
          <w:tcPr>
            <w:tcW w:w="448" w:type="pct"/>
            <w:vMerge/>
            <w:hideMark/>
          </w:tcPr>
          <w:p w14:paraId="49428B96" w14:textId="0F833977" w:rsidR="00BA5934" w:rsidRPr="00BA5934" w:rsidRDefault="00BA5934" w:rsidP="00BA5934">
            <w:pPr>
              <w:rPr>
                <w:rFonts w:ascii="Calibri Light" w:eastAsia="Times New Roman" w:hAnsi="Calibri Light" w:cs="Calibri Light"/>
                <w:sz w:val="20"/>
                <w:szCs w:val="20"/>
              </w:rPr>
            </w:pPr>
          </w:p>
        </w:tc>
        <w:tc>
          <w:tcPr>
            <w:tcW w:w="666" w:type="pct"/>
            <w:vMerge/>
            <w:hideMark/>
          </w:tcPr>
          <w:p w14:paraId="18F1C71F" w14:textId="1DF5E9B9" w:rsidR="00BA5934" w:rsidRPr="00BA5934" w:rsidRDefault="00BA5934" w:rsidP="00BA5934">
            <w:pPr>
              <w:rPr>
                <w:rFonts w:ascii="Calibri Light" w:eastAsia="Times New Roman" w:hAnsi="Calibri Light" w:cs="Calibri Light"/>
                <w:sz w:val="20"/>
                <w:szCs w:val="20"/>
              </w:rPr>
            </w:pPr>
          </w:p>
        </w:tc>
        <w:tc>
          <w:tcPr>
            <w:tcW w:w="589" w:type="pct"/>
            <w:hideMark/>
          </w:tcPr>
          <w:p w14:paraId="0E70AAA2" w14:textId="77777777" w:rsidR="00BA5934" w:rsidRPr="00BA5934" w:rsidRDefault="00BA5934" w:rsidP="00BA5934">
            <w:pPr>
              <w:rPr>
                <w:rFonts w:ascii="Calibri Light" w:eastAsia="Times New Roman" w:hAnsi="Calibri Light" w:cs="Calibri Light"/>
                <w:sz w:val="20"/>
                <w:szCs w:val="20"/>
              </w:rPr>
            </w:pPr>
            <w:r w:rsidRPr="00BA5934">
              <w:rPr>
                <w:rFonts w:ascii="Calibri Light" w:eastAsia="Times New Roman" w:hAnsi="Calibri Light" w:cs="Calibri Light"/>
                <w:sz w:val="20"/>
                <w:szCs w:val="20"/>
              </w:rPr>
              <w:t>One-to-one meetings</w:t>
            </w:r>
          </w:p>
        </w:tc>
        <w:tc>
          <w:tcPr>
            <w:tcW w:w="3297" w:type="pct"/>
            <w:hideMark/>
          </w:tcPr>
          <w:p w14:paraId="134ECF70" w14:textId="0B4FE125" w:rsidR="00BA5934" w:rsidRPr="00BA5934" w:rsidRDefault="00BA5934" w:rsidP="00BA5934">
            <w:pPr>
              <w:rPr>
                <w:rFonts w:ascii="Calibri Light" w:eastAsia="Times New Roman" w:hAnsi="Calibri Light" w:cs="Calibri Light"/>
                <w:i/>
                <w:iCs/>
                <w:sz w:val="20"/>
                <w:szCs w:val="20"/>
              </w:rPr>
            </w:pPr>
            <w:r w:rsidRPr="00BA5934">
              <w:rPr>
                <w:rFonts w:ascii="Calibri Light" w:eastAsia="Times New Roman" w:hAnsi="Calibri Light" w:cs="Calibri Light"/>
                <w:i/>
                <w:iCs/>
                <w:sz w:val="20"/>
                <w:szCs w:val="20"/>
              </w:rPr>
              <w:t>We’ve been able to undertake over 2 one on one engagement meetings which have revealed a lot of insight and information around the drivers for reformulation and the current obstacles and issues that food manufacturers are still facing. (NGO</w:t>
            </w:r>
            <w:r>
              <w:rPr>
                <w:rFonts w:ascii="Calibri Light" w:eastAsia="Times New Roman" w:hAnsi="Calibri Light" w:cs="Calibri Light"/>
                <w:i/>
                <w:iCs/>
                <w:sz w:val="20"/>
                <w:szCs w:val="20"/>
              </w:rPr>
              <w:t xml:space="preserve"> </w:t>
            </w:r>
            <w:r w:rsidRPr="00BA5934">
              <w:rPr>
                <w:rFonts w:ascii="Calibri Light" w:eastAsia="Times New Roman" w:hAnsi="Calibri Light" w:cs="Calibri Light"/>
                <w:i/>
                <w:iCs/>
                <w:sz w:val="20"/>
                <w:szCs w:val="20"/>
              </w:rPr>
              <w:t>6)</w:t>
            </w:r>
          </w:p>
        </w:tc>
      </w:tr>
    </w:tbl>
    <w:p w14:paraId="36574122" w14:textId="77777777" w:rsidR="00BA5934" w:rsidRPr="00BA5934" w:rsidRDefault="00BA5934">
      <w:pPr>
        <w:rPr>
          <w:rFonts w:asciiTheme="majorHAnsi" w:hAnsiTheme="majorHAnsi" w:cstheme="majorHAnsi"/>
        </w:rPr>
      </w:pPr>
    </w:p>
    <w:p w14:paraId="2F0CBC16" w14:textId="77777777" w:rsidR="00BA5934" w:rsidRPr="00BA5934" w:rsidRDefault="00BA5934">
      <w:pPr>
        <w:rPr>
          <w:rFonts w:asciiTheme="majorHAnsi" w:hAnsiTheme="majorHAnsi" w:cstheme="majorHAnsi"/>
        </w:rPr>
      </w:pPr>
    </w:p>
    <w:p w14:paraId="12A3DA0C" w14:textId="77777777" w:rsidR="00BA5934" w:rsidRDefault="00BA5934">
      <w:pPr>
        <w:rPr>
          <w:rFonts w:asciiTheme="majorHAnsi" w:hAnsiTheme="majorHAnsi" w:cstheme="majorHAnsi"/>
        </w:rPr>
        <w:sectPr w:rsidR="00BA5934" w:rsidSect="00D104B0">
          <w:headerReference w:type="even" r:id="rId6"/>
          <w:headerReference w:type="default" r:id="rId7"/>
          <w:footerReference w:type="even" r:id="rId8"/>
          <w:footerReference w:type="default" r:id="rId9"/>
          <w:headerReference w:type="first" r:id="rId10"/>
          <w:footerReference w:type="first" r:id="rId11"/>
          <w:pgSz w:w="16838" w:h="11906" w:orient="landscape"/>
          <w:pgMar w:top="720" w:right="720" w:bottom="720" w:left="720" w:header="708" w:footer="708" w:gutter="0"/>
          <w:cols w:space="708"/>
          <w:docGrid w:linePitch="360"/>
        </w:sectPr>
      </w:pPr>
      <w:bookmarkStart w:id="1" w:name="_GoBack"/>
      <w:bookmarkEnd w:id="1"/>
    </w:p>
    <w:p w14:paraId="73BBED57" w14:textId="62BF2ABA" w:rsidR="00D104B0" w:rsidRDefault="00D104B0">
      <w:pPr>
        <w:rPr>
          <w:rFonts w:asciiTheme="majorHAnsi" w:hAnsiTheme="majorHAnsi" w:cstheme="majorHAnsi"/>
        </w:rPr>
      </w:pPr>
      <w:r w:rsidRPr="00BA5934">
        <w:rPr>
          <w:rFonts w:asciiTheme="majorHAnsi" w:hAnsiTheme="majorHAnsi" w:cstheme="majorHAnsi"/>
        </w:rPr>
        <w:lastRenderedPageBreak/>
        <w:t xml:space="preserve">Supplementary Table </w:t>
      </w:r>
      <w:r w:rsidR="00BA5934" w:rsidRPr="00BA5934">
        <w:rPr>
          <w:rFonts w:asciiTheme="majorHAnsi" w:hAnsiTheme="majorHAnsi" w:cstheme="majorHAnsi"/>
        </w:rPr>
        <w:t>2</w:t>
      </w:r>
      <w:r w:rsidRPr="00BA5934">
        <w:rPr>
          <w:rFonts w:asciiTheme="majorHAnsi" w:hAnsiTheme="majorHAnsi" w:cstheme="majorHAnsi"/>
        </w:rPr>
        <w:t>. Contextual factors affecting intervention design, delivery and outcomes.</w:t>
      </w:r>
    </w:p>
    <w:tbl>
      <w:tblPr>
        <w:tblW w:w="4967" w:type="pct"/>
        <w:tblLayout w:type="fixed"/>
        <w:tblLook w:val="04A0" w:firstRow="1" w:lastRow="0" w:firstColumn="1" w:lastColumn="0" w:noHBand="0" w:noVBand="1"/>
      </w:tblPr>
      <w:tblGrid>
        <w:gridCol w:w="1825"/>
        <w:gridCol w:w="1831"/>
        <w:gridCol w:w="11630"/>
      </w:tblGrid>
      <w:tr w:rsidR="00BA5934" w:rsidRPr="00BA5934" w14:paraId="213F83A2" w14:textId="77777777" w:rsidTr="00BA5934">
        <w:trPr>
          <w:trHeight w:val="204"/>
        </w:trPr>
        <w:tc>
          <w:tcPr>
            <w:tcW w:w="597" w:type="pct"/>
            <w:tcBorders>
              <w:top w:val="single" w:sz="4" w:space="0" w:color="auto"/>
              <w:left w:val="single" w:sz="4" w:space="0" w:color="auto"/>
              <w:bottom w:val="single" w:sz="4" w:space="0" w:color="auto"/>
              <w:right w:val="single" w:sz="4" w:space="0" w:color="auto"/>
            </w:tcBorders>
            <w:shd w:val="clear" w:color="auto" w:fill="auto"/>
            <w:noWrap/>
            <w:hideMark/>
          </w:tcPr>
          <w:p w14:paraId="6E2B3DA2" w14:textId="77777777" w:rsidR="00BA5934" w:rsidRPr="00BA5934" w:rsidRDefault="00BA5934" w:rsidP="00BA5934">
            <w:pPr>
              <w:spacing w:after="0" w:line="240" w:lineRule="auto"/>
              <w:rPr>
                <w:rFonts w:ascii="Calibri Light" w:eastAsia="Times New Roman" w:hAnsi="Calibri Light" w:cs="Calibri Light"/>
                <w:b/>
                <w:bCs/>
                <w:color w:val="000000"/>
                <w:sz w:val="20"/>
                <w:szCs w:val="20"/>
              </w:rPr>
            </w:pPr>
            <w:r w:rsidRPr="00BA5934">
              <w:rPr>
                <w:rFonts w:ascii="Calibri Light" w:eastAsia="Times New Roman" w:hAnsi="Calibri Light" w:cs="Calibri Light"/>
                <w:b/>
                <w:bCs/>
                <w:color w:val="000000"/>
                <w:sz w:val="20"/>
                <w:szCs w:val="20"/>
              </w:rPr>
              <w:t>Contextual factors affecting outcomes</w:t>
            </w:r>
          </w:p>
        </w:tc>
        <w:tc>
          <w:tcPr>
            <w:tcW w:w="599" w:type="pct"/>
            <w:tcBorders>
              <w:top w:val="single" w:sz="4" w:space="0" w:color="auto"/>
              <w:left w:val="nil"/>
              <w:bottom w:val="single" w:sz="4" w:space="0" w:color="auto"/>
              <w:right w:val="single" w:sz="4" w:space="0" w:color="auto"/>
            </w:tcBorders>
            <w:shd w:val="clear" w:color="auto" w:fill="auto"/>
            <w:hideMark/>
          </w:tcPr>
          <w:p w14:paraId="0BE858D4" w14:textId="77777777" w:rsidR="00BA5934" w:rsidRPr="00BA5934" w:rsidRDefault="00BA5934" w:rsidP="00BA5934">
            <w:pPr>
              <w:spacing w:after="0" w:line="240" w:lineRule="auto"/>
              <w:rPr>
                <w:rFonts w:ascii="Calibri Light" w:eastAsia="Times New Roman" w:hAnsi="Calibri Light" w:cs="Calibri Light"/>
                <w:b/>
                <w:bCs/>
                <w:color w:val="000000"/>
                <w:sz w:val="20"/>
                <w:szCs w:val="20"/>
              </w:rPr>
            </w:pPr>
            <w:r w:rsidRPr="00BA5934">
              <w:rPr>
                <w:rFonts w:ascii="Calibri Light" w:eastAsia="Times New Roman" w:hAnsi="Calibri Light" w:cs="Calibri Light"/>
                <w:b/>
                <w:bCs/>
                <w:color w:val="000000"/>
                <w:sz w:val="20"/>
                <w:szCs w:val="20"/>
              </w:rPr>
              <w:t>Theme</w:t>
            </w:r>
          </w:p>
        </w:tc>
        <w:tc>
          <w:tcPr>
            <w:tcW w:w="3804" w:type="pct"/>
            <w:tcBorders>
              <w:top w:val="single" w:sz="4" w:space="0" w:color="auto"/>
              <w:left w:val="nil"/>
              <w:bottom w:val="single" w:sz="4" w:space="0" w:color="auto"/>
              <w:right w:val="single" w:sz="4" w:space="0" w:color="auto"/>
            </w:tcBorders>
            <w:shd w:val="clear" w:color="auto" w:fill="auto"/>
            <w:hideMark/>
          </w:tcPr>
          <w:p w14:paraId="6BA482EC" w14:textId="77777777" w:rsidR="00BA5934" w:rsidRPr="00BA5934" w:rsidRDefault="00BA5934" w:rsidP="00BA5934">
            <w:pPr>
              <w:spacing w:after="0" w:line="240" w:lineRule="auto"/>
              <w:rPr>
                <w:rFonts w:ascii="Calibri Light" w:eastAsia="Times New Roman" w:hAnsi="Calibri Light" w:cs="Calibri Light"/>
                <w:b/>
                <w:bCs/>
                <w:color w:val="000000"/>
                <w:sz w:val="20"/>
                <w:szCs w:val="20"/>
              </w:rPr>
            </w:pPr>
            <w:r w:rsidRPr="00BA5934">
              <w:rPr>
                <w:rFonts w:ascii="Calibri Light" w:eastAsia="Times New Roman" w:hAnsi="Calibri Light" w:cs="Calibri Light"/>
                <w:b/>
                <w:bCs/>
                <w:color w:val="000000"/>
                <w:sz w:val="20"/>
                <w:szCs w:val="20"/>
              </w:rPr>
              <w:t>Quotes</w:t>
            </w:r>
          </w:p>
        </w:tc>
      </w:tr>
      <w:tr w:rsidR="00BA5934" w:rsidRPr="00BA5934" w14:paraId="4D1CECA3" w14:textId="77777777" w:rsidTr="00BA5934">
        <w:trPr>
          <w:trHeight w:val="531"/>
        </w:trPr>
        <w:tc>
          <w:tcPr>
            <w:tcW w:w="597" w:type="pct"/>
            <w:vMerge w:val="restart"/>
            <w:tcBorders>
              <w:top w:val="nil"/>
              <w:left w:val="single" w:sz="4" w:space="0" w:color="auto"/>
              <w:right w:val="single" w:sz="4" w:space="0" w:color="auto"/>
            </w:tcBorders>
            <w:shd w:val="clear" w:color="auto" w:fill="auto"/>
            <w:hideMark/>
          </w:tcPr>
          <w:p w14:paraId="31D9F809" w14:textId="77777777" w:rsidR="00BA5934" w:rsidRPr="00BA5934" w:rsidRDefault="00BA5934" w:rsidP="00BA5934">
            <w:pPr>
              <w:spacing w:after="0" w:line="240" w:lineRule="auto"/>
              <w:rPr>
                <w:rFonts w:ascii="Calibri Light" w:eastAsia="Times New Roman" w:hAnsi="Calibri Light" w:cs="Calibri Light"/>
                <w:color w:val="000000"/>
                <w:sz w:val="20"/>
                <w:szCs w:val="20"/>
              </w:rPr>
            </w:pPr>
            <w:r w:rsidRPr="00BA5934">
              <w:rPr>
                <w:rFonts w:ascii="Calibri Light" w:eastAsia="Times New Roman" w:hAnsi="Calibri Light" w:cs="Calibri Light"/>
                <w:color w:val="000000"/>
                <w:sz w:val="20"/>
                <w:szCs w:val="20"/>
              </w:rPr>
              <w:t>Policy environment</w:t>
            </w:r>
          </w:p>
          <w:p w14:paraId="120D3682" w14:textId="77777777" w:rsidR="00BA5934" w:rsidRPr="00BA5934" w:rsidRDefault="00BA5934" w:rsidP="00BA5934">
            <w:pPr>
              <w:spacing w:after="0" w:line="240" w:lineRule="auto"/>
              <w:rPr>
                <w:rFonts w:ascii="Calibri Light" w:eastAsia="Times New Roman" w:hAnsi="Calibri Light" w:cs="Calibri Light"/>
                <w:color w:val="000000"/>
                <w:sz w:val="20"/>
                <w:szCs w:val="20"/>
              </w:rPr>
            </w:pPr>
            <w:r w:rsidRPr="00BA5934">
              <w:rPr>
                <w:rFonts w:ascii="Calibri Light" w:eastAsia="Times New Roman" w:hAnsi="Calibri Light" w:cs="Calibri Light"/>
                <w:color w:val="000000"/>
                <w:sz w:val="20"/>
                <w:szCs w:val="20"/>
              </w:rPr>
              <w:t> </w:t>
            </w:r>
          </w:p>
          <w:p w14:paraId="1FF0C669" w14:textId="77777777" w:rsidR="00BA5934" w:rsidRPr="00BA5934" w:rsidRDefault="00BA5934" w:rsidP="00BA5934">
            <w:pPr>
              <w:spacing w:after="0" w:line="240" w:lineRule="auto"/>
              <w:rPr>
                <w:rFonts w:ascii="Calibri Light" w:eastAsia="Times New Roman" w:hAnsi="Calibri Light" w:cs="Calibri Light"/>
                <w:color w:val="000000"/>
                <w:sz w:val="20"/>
                <w:szCs w:val="20"/>
              </w:rPr>
            </w:pPr>
            <w:r w:rsidRPr="00BA5934">
              <w:rPr>
                <w:rFonts w:ascii="Calibri Light" w:eastAsia="Times New Roman" w:hAnsi="Calibri Light" w:cs="Calibri Light"/>
                <w:color w:val="000000"/>
                <w:sz w:val="20"/>
                <w:szCs w:val="20"/>
              </w:rPr>
              <w:t> </w:t>
            </w:r>
          </w:p>
          <w:p w14:paraId="72F871EC" w14:textId="77777777" w:rsidR="00BA5934" w:rsidRPr="00BA5934" w:rsidRDefault="00BA5934" w:rsidP="00BA5934">
            <w:pPr>
              <w:spacing w:after="0" w:line="240" w:lineRule="auto"/>
              <w:rPr>
                <w:rFonts w:ascii="Calibri Light" w:eastAsia="Times New Roman" w:hAnsi="Calibri Light" w:cs="Calibri Light"/>
                <w:color w:val="000000"/>
                <w:sz w:val="20"/>
                <w:szCs w:val="20"/>
              </w:rPr>
            </w:pPr>
            <w:r w:rsidRPr="00BA5934">
              <w:rPr>
                <w:rFonts w:ascii="Calibri Light" w:eastAsia="Times New Roman" w:hAnsi="Calibri Light" w:cs="Calibri Light"/>
                <w:color w:val="000000"/>
                <w:sz w:val="20"/>
                <w:szCs w:val="20"/>
              </w:rPr>
              <w:t> </w:t>
            </w:r>
          </w:p>
          <w:p w14:paraId="40376B63" w14:textId="77777777" w:rsidR="00BA5934" w:rsidRPr="00BA5934" w:rsidRDefault="00BA5934" w:rsidP="00BA5934">
            <w:pPr>
              <w:spacing w:after="0" w:line="240" w:lineRule="auto"/>
              <w:rPr>
                <w:rFonts w:ascii="Calibri Light" w:eastAsia="Times New Roman" w:hAnsi="Calibri Light" w:cs="Calibri Light"/>
                <w:color w:val="000000"/>
                <w:sz w:val="20"/>
                <w:szCs w:val="20"/>
              </w:rPr>
            </w:pPr>
            <w:r w:rsidRPr="00BA5934">
              <w:rPr>
                <w:rFonts w:ascii="Calibri Light" w:eastAsia="Times New Roman" w:hAnsi="Calibri Light" w:cs="Calibri Light"/>
                <w:color w:val="000000"/>
                <w:sz w:val="20"/>
                <w:szCs w:val="20"/>
              </w:rPr>
              <w:t> </w:t>
            </w:r>
          </w:p>
          <w:p w14:paraId="1CA9A6E9" w14:textId="291F8A29" w:rsidR="00BA5934" w:rsidRPr="00BA5934" w:rsidRDefault="00BA5934" w:rsidP="00BA5934">
            <w:pPr>
              <w:spacing w:after="0" w:line="240" w:lineRule="auto"/>
              <w:rPr>
                <w:rFonts w:ascii="Calibri Light" w:eastAsia="Times New Roman" w:hAnsi="Calibri Light" w:cs="Calibri Light"/>
                <w:color w:val="000000"/>
                <w:sz w:val="20"/>
                <w:szCs w:val="20"/>
              </w:rPr>
            </w:pPr>
            <w:r w:rsidRPr="00BA5934">
              <w:rPr>
                <w:rFonts w:ascii="Calibri Light" w:eastAsia="Times New Roman" w:hAnsi="Calibri Light" w:cs="Calibri Light"/>
                <w:color w:val="000000"/>
                <w:sz w:val="20"/>
                <w:szCs w:val="20"/>
              </w:rPr>
              <w:t> </w:t>
            </w:r>
          </w:p>
        </w:tc>
        <w:tc>
          <w:tcPr>
            <w:tcW w:w="599" w:type="pct"/>
            <w:vMerge w:val="restart"/>
            <w:tcBorders>
              <w:top w:val="nil"/>
              <w:left w:val="nil"/>
              <w:right w:val="single" w:sz="4" w:space="0" w:color="auto"/>
            </w:tcBorders>
            <w:shd w:val="clear" w:color="auto" w:fill="auto"/>
            <w:hideMark/>
          </w:tcPr>
          <w:p w14:paraId="503BCF34" w14:textId="77777777" w:rsidR="00BA5934" w:rsidRPr="00BA5934" w:rsidRDefault="00BA5934" w:rsidP="00BA5934">
            <w:pPr>
              <w:spacing w:after="0" w:line="240" w:lineRule="auto"/>
              <w:rPr>
                <w:rFonts w:ascii="Calibri Light" w:eastAsia="Times New Roman" w:hAnsi="Calibri Light" w:cs="Calibri Light"/>
                <w:color w:val="000000"/>
                <w:sz w:val="20"/>
                <w:szCs w:val="20"/>
              </w:rPr>
            </w:pPr>
            <w:r w:rsidRPr="00BA5934">
              <w:rPr>
                <w:rFonts w:ascii="Calibri Light" w:eastAsia="Times New Roman" w:hAnsi="Calibri Light" w:cs="Calibri Light"/>
                <w:color w:val="000000"/>
                <w:sz w:val="20"/>
                <w:szCs w:val="20"/>
              </w:rPr>
              <w:t>Healthy Food Partnership's slow progress towards setting draft sodium targets</w:t>
            </w:r>
          </w:p>
          <w:p w14:paraId="2188EA04" w14:textId="77777777" w:rsidR="00BA5934" w:rsidRPr="00BA5934" w:rsidRDefault="00BA5934" w:rsidP="00BA5934">
            <w:pPr>
              <w:spacing w:after="0" w:line="240" w:lineRule="auto"/>
              <w:rPr>
                <w:rFonts w:ascii="Calibri Light" w:eastAsia="Times New Roman" w:hAnsi="Calibri Light" w:cs="Calibri Light"/>
                <w:color w:val="000000"/>
                <w:sz w:val="20"/>
                <w:szCs w:val="20"/>
              </w:rPr>
            </w:pPr>
            <w:r w:rsidRPr="00BA5934">
              <w:rPr>
                <w:rFonts w:ascii="Calibri Light" w:eastAsia="Times New Roman" w:hAnsi="Calibri Light" w:cs="Calibri Light"/>
                <w:color w:val="000000"/>
                <w:sz w:val="20"/>
                <w:szCs w:val="20"/>
              </w:rPr>
              <w:t> </w:t>
            </w:r>
          </w:p>
          <w:p w14:paraId="1C86530D" w14:textId="77777777" w:rsidR="00BA5934" w:rsidRPr="00BA5934" w:rsidRDefault="00BA5934" w:rsidP="00BA5934">
            <w:pPr>
              <w:spacing w:after="0" w:line="240" w:lineRule="auto"/>
              <w:rPr>
                <w:rFonts w:ascii="Calibri Light" w:eastAsia="Times New Roman" w:hAnsi="Calibri Light" w:cs="Calibri Light"/>
                <w:color w:val="000000"/>
                <w:sz w:val="20"/>
                <w:szCs w:val="20"/>
              </w:rPr>
            </w:pPr>
            <w:r w:rsidRPr="00BA5934">
              <w:rPr>
                <w:rFonts w:ascii="Calibri Light" w:eastAsia="Times New Roman" w:hAnsi="Calibri Light" w:cs="Calibri Light"/>
                <w:color w:val="000000"/>
                <w:sz w:val="20"/>
                <w:szCs w:val="20"/>
              </w:rPr>
              <w:t> </w:t>
            </w:r>
          </w:p>
          <w:p w14:paraId="3374EFF1" w14:textId="682CEB05" w:rsidR="00BA5934" w:rsidRPr="00BA5934" w:rsidRDefault="00BA5934" w:rsidP="00BA5934">
            <w:pPr>
              <w:spacing w:after="0" w:line="240" w:lineRule="auto"/>
              <w:rPr>
                <w:rFonts w:ascii="Calibri Light" w:eastAsia="Times New Roman" w:hAnsi="Calibri Light" w:cs="Calibri Light"/>
                <w:color w:val="000000"/>
                <w:sz w:val="20"/>
                <w:szCs w:val="20"/>
              </w:rPr>
            </w:pPr>
            <w:r w:rsidRPr="00BA5934">
              <w:rPr>
                <w:rFonts w:ascii="Calibri Light" w:eastAsia="Times New Roman" w:hAnsi="Calibri Light" w:cs="Calibri Light"/>
                <w:color w:val="000000"/>
                <w:sz w:val="20"/>
                <w:szCs w:val="20"/>
              </w:rPr>
              <w:t> </w:t>
            </w:r>
          </w:p>
        </w:tc>
        <w:tc>
          <w:tcPr>
            <w:tcW w:w="3804" w:type="pct"/>
            <w:tcBorders>
              <w:top w:val="nil"/>
              <w:left w:val="nil"/>
              <w:bottom w:val="single" w:sz="4" w:space="0" w:color="auto"/>
              <w:right w:val="single" w:sz="4" w:space="0" w:color="auto"/>
            </w:tcBorders>
            <w:shd w:val="clear" w:color="auto" w:fill="auto"/>
            <w:hideMark/>
          </w:tcPr>
          <w:p w14:paraId="2825CC57" w14:textId="0970AF1C" w:rsidR="00BA5934" w:rsidRPr="00BA5934" w:rsidRDefault="00BA5934" w:rsidP="00BA5934">
            <w:pPr>
              <w:spacing w:after="0" w:line="240" w:lineRule="auto"/>
              <w:rPr>
                <w:rFonts w:ascii="Calibri Light" w:eastAsia="Times New Roman" w:hAnsi="Calibri Light" w:cs="Calibri Light"/>
                <w:i/>
                <w:iCs/>
                <w:color w:val="000000"/>
                <w:sz w:val="20"/>
                <w:szCs w:val="20"/>
              </w:rPr>
            </w:pPr>
            <w:r w:rsidRPr="00BA5934">
              <w:rPr>
                <w:rFonts w:ascii="Calibri Light" w:eastAsia="Times New Roman" w:hAnsi="Calibri Light" w:cs="Calibri Light"/>
                <w:i/>
                <w:iCs/>
                <w:color w:val="000000"/>
                <w:sz w:val="20"/>
                <w:szCs w:val="20"/>
              </w:rPr>
              <w:t xml:space="preserve">I feel like the advocacy activities probably have just added a strong supporter base around things that were in-train. A reformulation programme was being discussed, being designed, being consulted on. We could then put partnership responses in, the technical response that The George Institute put in, or just put the weight behind it – we need it </w:t>
            </w:r>
            <w:proofErr w:type="gramStart"/>
            <w:r w:rsidRPr="00BA5934">
              <w:rPr>
                <w:rFonts w:ascii="Calibri Light" w:eastAsia="Times New Roman" w:hAnsi="Calibri Light" w:cs="Calibri Light"/>
                <w:i/>
                <w:iCs/>
                <w:color w:val="000000"/>
                <w:sz w:val="20"/>
                <w:szCs w:val="20"/>
              </w:rPr>
              <w:t>fast,</w:t>
            </w:r>
            <w:proofErr w:type="gramEnd"/>
            <w:r w:rsidRPr="00BA5934">
              <w:rPr>
                <w:rFonts w:ascii="Calibri Light" w:eastAsia="Times New Roman" w:hAnsi="Calibri Light" w:cs="Calibri Light"/>
                <w:i/>
                <w:iCs/>
                <w:color w:val="000000"/>
                <w:sz w:val="20"/>
                <w:szCs w:val="20"/>
              </w:rPr>
              <w:t xml:space="preserve"> we need it to be a really comprehensive programme (SGSA</w:t>
            </w:r>
            <w:r>
              <w:rPr>
                <w:rFonts w:ascii="Calibri Light" w:eastAsia="Times New Roman" w:hAnsi="Calibri Light" w:cs="Calibri Light"/>
                <w:i/>
                <w:iCs/>
                <w:color w:val="000000"/>
                <w:sz w:val="20"/>
                <w:szCs w:val="20"/>
              </w:rPr>
              <w:t xml:space="preserve"> </w:t>
            </w:r>
            <w:r w:rsidRPr="00BA5934">
              <w:rPr>
                <w:rFonts w:ascii="Calibri Light" w:eastAsia="Times New Roman" w:hAnsi="Calibri Light" w:cs="Calibri Light"/>
                <w:i/>
                <w:iCs/>
                <w:color w:val="000000"/>
                <w:sz w:val="20"/>
                <w:szCs w:val="20"/>
              </w:rPr>
              <w:t>11)</w:t>
            </w:r>
          </w:p>
        </w:tc>
      </w:tr>
      <w:tr w:rsidR="00BA5934" w:rsidRPr="00BA5934" w14:paraId="17548F3A" w14:textId="77777777" w:rsidTr="00BA5934">
        <w:trPr>
          <w:trHeight w:val="785"/>
        </w:trPr>
        <w:tc>
          <w:tcPr>
            <w:tcW w:w="597" w:type="pct"/>
            <w:vMerge/>
            <w:tcBorders>
              <w:left w:val="single" w:sz="4" w:space="0" w:color="auto"/>
              <w:right w:val="single" w:sz="4" w:space="0" w:color="auto"/>
            </w:tcBorders>
            <w:shd w:val="clear" w:color="auto" w:fill="auto"/>
            <w:hideMark/>
          </w:tcPr>
          <w:p w14:paraId="69AF0A8B" w14:textId="581ED4E3" w:rsidR="00BA5934" w:rsidRPr="00BA5934" w:rsidRDefault="00BA5934" w:rsidP="00BA5934">
            <w:pPr>
              <w:spacing w:after="0" w:line="240" w:lineRule="auto"/>
              <w:rPr>
                <w:rFonts w:ascii="Calibri Light" w:eastAsia="Times New Roman" w:hAnsi="Calibri Light" w:cs="Calibri Light"/>
                <w:color w:val="000000"/>
                <w:sz w:val="20"/>
                <w:szCs w:val="20"/>
              </w:rPr>
            </w:pPr>
          </w:p>
        </w:tc>
        <w:tc>
          <w:tcPr>
            <w:tcW w:w="599" w:type="pct"/>
            <w:vMerge/>
            <w:tcBorders>
              <w:left w:val="nil"/>
              <w:right w:val="single" w:sz="4" w:space="0" w:color="auto"/>
            </w:tcBorders>
            <w:shd w:val="clear" w:color="auto" w:fill="auto"/>
            <w:hideMark/>
          </w:tcPr>
          <w:p w14:paraId="7B3474D2" w14:textId="3A545489" w:rsidR="00BA5934" w:rsidRPr="00BA5934" w:rsidRDefault="00BA5934" w:rsidP="00BA5934">
            <w:pPr>
              <w:spacing w:after="0" w:line="240" w:lineRule="auto"/>
              <w:rPr>
                <w:rFonts w:ascii="Calibri Light" w:eastAsia="Times New Roman" w:hAnsi="Calibri Light" w:cs="Calibri Light"/>
                <w:color w:val="000000"/>
                <w:sz w:val="20"/>
                <w:szCs w:val="20"/>
              </w:rPr>
            </w:pPr>
          </w:p>
        </w:tc>
        <w:tc>
          <w:tcPr>
            <w:tcW w:w="3804" w:type="pct"/>
            <w:tcBorders>
              <w:top w:val="nil"/>
              <w:left w:val="nil"/>
              <w:bottom w:val="single" w:sz="4" w:space="0" w:color="auto"/>
              <w:right w:val="single" w:sz="4" w:space="0" w:color="auto"/>
            </w:tcBorders>
            <w:shd w:val="clear" w:color="auto" w:fill="auto"/>
            <w:hideMark/>
          </w:tcPr>
          <w:p w14:paraId="2672A5EF" w14:textId="1E6C048C" w:rsidR="00BA5934" w:rsidRPr="00BA5934" w:rsidRDefault="00BA5934" w:rsidP="00BA5934">
            <w:pPr>
              <w:spacing w:after="0" w:line="240" w:lineRule="auto"/>
              <w:rPr>
                <w:rFonts w:ascii="Calibri Light" w:eastAsia="Times New Roman" w:hAnsi="Calibri Light" w:cs="Calibri Light"/>
                <w:i/>
                <w:iCs/>
                <w:color w:val="000000"/>
                <w:sz w:val="20"/>
                <w:szCs w:val="20"/>
              </w:rPr>
            </w:pPr>
            <w:r w:rsidRPr="00BA5934">
              <w:rPr>
                <w:rFonts w:ascii="Calibri Light" w:eastAsia="Times New Roman" w:hAnsi="Calibri Light" w:cs="Calibri Light"/>
                <w:i/>
                <w:iCs/>
                <w:color w:val="000000"/>
                <w:sz w:val="20"/>
                <w:szCs w:val="20"/>
              </w:rPr>
              <w:t xml:space="preserve">I think we’ve certainly affected things that have been going on. The Healthy Food Partnership was </w:t>
            </w:r>
            <w:proofErr w:type="gramStart"/>
            <w:r w:rsidRPr="00BA5934">
              <w:rPr>
                <w:rFonts w:ascii="Calibri Light" w:eastAsia="Times New Roman" w:hAnsi="Calibri Light" w:cs="Calibri Light"/>
                <w:i/>
                <w:iCs/>
                <w:color w:val="000000"/>
                <w:sz w:val="20"/>
                <w:szCs w:val="20"/>
              </w:rPr>
              <w:t>there</w:t>
            </w:r>
            <w:proofErr w:type="gramEnd"/>
            <w:r w:rsidRPr="00BA5934">
              <w:rPr>
                <w:rFonts w:ascii="Calibri Light" w:eastAsia="Times New Roman" w:hAnsi="Calibri Light" w:cs="Calibri Light"/>
                <w:i/>
                <w:iCs/>
                <w:color w:val="000000"/>
                <w:sz w:val="20"/>
                <w:szCs w:val="20"/>
              </w:rPr>
              <w:t xml:space="preserve"> and we were able to offer commentary whenever we were asked, we offered support and we will continue... to kind of push that reformulation story with government. So, whilst we might not have seen policy </w:t>
            </w:r>
            <w:proofErr w:type="gramStart"/>
            <w:r w:rsidRPr="00BA5934">
              <w:rPr>
                <w:rFonts w:ascii="Calibri Light" w:eastAsia="Times New Roman" w:hAnsi="Calibri Light" w:cs="Calibri Light"/>
                <w:i/>
                <w:iCs/>
                <w:color w:val="000000"/>
                <w:sz w:val="20"/>
                <w:szCs w:val="20"/>
              </w:rPr>
              <w:t>change</w:t>
            </w:r>
            <w:proofErr w:type="gramEnd"/>
            <w:r w:rsidRPr="00BA5934">
              <w:rPr>
                <w:rFonts w:ascii="Calibri Light" w:eastAsia="Times New Roman" w:hAnsi="Calibri Light" w:cs="Calibri Light"/>
                <w:i/>
                <w:iCs/>
                <w:color w:val="000000"/>
                <w:sz w:val="20"/>
                <w:szCs w:val="20"/>
              </w:rPr>
              <w:t xml:space="preserve"> we’ve definitely continued the conversation and put support behind it, extra support behind it when we’ve been asked. (NGO</w:t>
            </w:r>
            <w:r>
              <w:rPr>
                <w:rFonts w:ascii="Calibri Light" w:eastAsia="Times New Roman" w:hAnsi="Calibri Light" w:cs="Calibri Light"/>
                <w:i/>
                <w:iCs/>
                <w:color w:val="000000"/>
                <w:sz w:val="20"/>
                <w:szCs w:val="20"/>
              </w:rPr>
              <w:t xml:space="preserve"> </w:t>
            </w:r>
            <w:r w:rsidRPr="00BA5934">
              <w:rPr>
                <w:rFonts w:ascii="Calibri Light" w:eastAsia="Times New Roman" w:hAnsi="Calibri Light" w:cs="Calibri Light"/>
                <w:i/>
                <w:iCs/>
                <w:color w:val="000000"/>
                <w:sz w:val="20"/>
                <w:szCs w:val="20"/>
              </w:rPr>
              <w:t>21)</w:t>
            </w:r>
          </w:p>
        </w:tc>
      </w:tr>
      <w:tr w:rsidR="00BA5934" w:rsidRPr="00BA5934" w14:paraId="24FD233C" w14:textId="77777777" w:rsidTr="00BA5934">
        <w:trPr>
          <w:trHeight w:val="589"/>
        </w:trPr>
        <w:tc>
          <w:tcPr>
            <w:tcW w:w="597" w:type="pct"/>
            <w:vMerge/>
            <w:tcBorders>
              <w:left w:val="single" w:sz="4" w:space="0" w:color="auto"/>
              <w:right w:val="single" w:sz="4" w:space="0" w:color="auto"/>
            </w:tcBorders>
            <w:shd w:val="clear" w:color="auto" w:fill="auto"/>
            <w:hideMark/>
          </w:tcPr>
          <w:p w14:paraId="22076FE6" w14:textId="72D834ED" w:rsidR="00BA5934" w:rsidRPr="00BA5934" w:rsidRDefault="00BA5934" w:rsidP="00BA5934">
            <w:pPr>
              <w:spacing w:after="0" w:line="240" w:lineRule="auto"/>
              <w:rPr>
                <w:rFonts w:ascii="Calibri Light" w:eastAsia="Times New Roman" w:hAnsi="Calibri Light" w:cs="Calibri Light"/>
                <w:color w:val="000000"/>
                <w:sz w:val="20"/>
                <w:szCs w:val="20"/>
              </w:rPr>
            </w:pPr>
          </w:p>
        </w:tc>
        <w:tc>
          <w:tcPr>
            <w:tcW w:w="599" w:type="pct"/>
            <w:vMerge/>
            <w:tcBorders>
              <w:left w:val="nil"/>
              <w:right w:val="single" w:sz="4" w:space="0" w:color="auto"/>
            </w:tcBorders>
            <w:shd w:val="clear" w:color="auto" w:fill="auto"/>
            <w:hideMark/>
          </w:tcPr>
          <w:p w14:paraId="125C9D81" w14:textId="17963F10" w:rsidR="00BA5934" w:rsidRPr="00BA5934" w:rsidRDefault="00BA5934" w:rsidP="00BA5934">
            <w:pPr>
              <w:spacing w:after="0" w:line="240" w:lineRule="auto"/>
              <w:rPr>
                <w:rFonts w:ascii="Calibri Light" w:eastAsia="Times New Roman" w:hAnsi="Calibri Light" w:cs="Calibri Light"/>
                <w:color w:val="000000"/>
                <w:sz w:val="20"/>
                <w:szCs w:val="20"/>
              </w:rPr>
            </w:pPr>
          </w:p>
        </w:tc>
        <w:tc>
          <w:tcPr>
            <w:tcW w:w="3804" w:type="pct"/>
            <w:tcBorders>
              <w:top w:val="nil"/>
              <w:left w:val="nil"/>
              <w:bottom w:val="single" w:sz="4" w:space="0" w:color="auto"/>
              <w:right w:val="single" w:sz="4" w:space="0" w:color="auto"/>
            </w:tcBorders>
            <w:shd w:val="clear" w:color="auto" w:fill="auto"/>
            <w:hideMark/>
          </w:tcPr>
          <w:p w14:paraId="06131444" w14:textId="127CFE65" w:rsidR="00BA5934" w:rsidRPr="00BA5934" w:rsidRDefault="00BA5934" w:rsidP="00BA5934">
            <w:pPr>
              <w:spacing w:after="0" w:line="240" w:lineRule="auto"/>
              <w:rPr>
                <w:rFonts w:ascii="Calibri Light" w:eastAsia="Times New Roman" w:hAnsi="Calibri Light" w:cs="Calibri Light"/>
                <w:i/>
                <w:iCs/>
                <w:color w:val="000000"/>
                <w:sz w:val="20"/>
                <w:szCs w:val="20"/>
              </w:rPr>
            </w:pPr>
            <w:r w:rsidRPr="00BA5934">
              <w:rPr>
                <w:rFonts w:ascii="Calibri Light" w:eastAsia="Times New Roman" w:hAnsi="Calibri Light" w:cs="Calibri Light"/>
                <w:i/>
                <w:iCs/>
                <w:color w:val="000000"/>
                <w:sz w:val="20"/>
                <w:szCs w:val="20"/>
              </w:rPr>
              <w:t>It was challenging to get engagement because the food companies were waiting to find out what the salt reduction targets were going to be… the Heart Foundation, with our support, manages to identify a program of work to engage industry at the same time as waiting for the targets (Research</w:t>
            </w:r>
            <w:r>
              <w:rPr>
                <w:rFonts w:ascii="Calibri Light" w:eastAsia="Times New Roman" w:hAnsi="Calibri Light" w:cs="Calibri Light"/>
                <w:i/>
                <w:iCs/>
                <w:color w:val="000000"/>
                <w:sz w:val="20"/>
                <w:szCs w:val="20"/>
              </w:rPr>
              <w:t xml:space="preserve"> </w:t>
            </w:r>
            <w:r w:rsidRPr="00BA5934">
              <w:rPr>
                <w:rFonts w:ascii="Calibri Light" w:eastAsia="Times New Roman" w:hAnsi="Calibri Light" w:cs="Calibri Light"/>
                <w:i/>
                <w:iCs/>
                <w:color w:val="000000"/>
                <w:sz w:val="20"/>
                <w:szCs w:val="20"/>
              </w:rPr>
              <w:t>2)</w:t>
            </w:r>
          </w:p>
        </w:tc>
      </w:tr>
      <w:tr w:rsidR="00BA5934" w:rsidRPr="00BA5934" w14:paraId="657517E6" w14:textId="77777777" w:rsidTr="00BA5934">
        <w:trPr>
          <w:trHeight w:val="589"/>
        </w:trPr>
        <w:tc>
          <w:tcPr>
            <w:tcW w:w="597" w:type="pct"/>
            <w:vMerge/>
            <w:tcBorders>
              <w:left w:val="single" w:sz="4" w:space="0" w:color="auto"/>
              <w:right w:val="single" w:sz="4" w:space="0" w:color="auto"/>
            </w:tcBorders>
            <w:shd w:val="clear" w:color="auto" w:fill="auto"/>
            <w:hideMark/>
          </w:tcPr>
          <w:p w14:paraId="1E3D86EC" w14:textId="6BD59CE8" w:rsidR="00BA5934" w:rsidRPr="00BA5934" w:rsidRDefault="00BA5934" w:rsidP="00BA5934">
            <w:pPr>
              <w:spacing w:after="0" w:line="240" w:lineRule="auto"/>
              <w:rPr>
                <w:rFonts w:ascii="Calibri Light" w:eastAsia="Times New Roman" w:hAnsi="Calibri Light" w:cs="Calibri Light"/>
                <w:color w:val="000000"/>
                <w:sz w:val="20"/>
                <w:szCs w:val="20"/>
              </w:rPr>
            </w:pPr>
          </w:p>
        </w:tc>
        <w:tc>
          <w:tcPr>
            <w:tcW w:w="599" w:type="pct"/>
            <w:vMerge/>
            <w:tcBorders>
              <w:left w:val="nil"/>
              <w:bottom w:val="single" w:sz="4" w:space="0" w:color="auto"/>
              <w:right w:val="single" w:sz="4" w:space="0" w:color="auto"/>
            </w:tcBorders>
            <w:shd w:val="clear" w:color="auto" w:fill="auto"/>
            <w:hideMark/>
          </w:tcPr>
          <w:p w14:paraId="396DC235" w14:textId="2DCC9526" w:rsidR="00BA5934" w:rsidRPr="00BA5934" w:rsidRDefault="00BA5934" w:rsidP="00BA5934">
            <w:pPr>
              <w:spacing w:after="0" w:line="240" w:lineRule="auto"/>
              <w:rPr>
                <w:rFonts w:ascii="Calibri Light" w:eastAsia="Times New Roman" w:hAnsi="Calibri Light" w:cs="Calibri Light"/>
                <w:color w:val="000000"/>
                <w:sz w:val="20"/>
                <w:szCs w:val="20"/>
              </w:rPr>
            </w:pPr>
          </w:p>
        </w:tc>
        <w:tc>
          <w:tcPr>
            <w:tcW w:w="3804" w:type="pct"/>
            <w:tcBorders>
              <w:top w:val="nil"/>
              <w:left w:val="nil"/>
              <w:bottom w:val="single" w:sz="4" w:space="0" w:color="auto"/>
              <w:right w:val="single" w:sz="4" w:space="0" w:color="auto"/>
            </w:tcBorders>
            <w:shd w:val="clear" w:color="auto" w:fill="auto"/>
            <w:hideMark/>
          </w:tcPr>
          <w:p w14:paraId="42C0471E" w14:textId="603813C6" w:rsidR="00BA5934" w:rsidRPr="00BA5934" w:rsidRDefault="00BA5934" w:rsidP="00BA5934">
            <w:pPr>
              <w:spacing w:after="0" w:line="240" w:lineRule="auto"/>
              <w:rPr>
                <w:rFonts w:ascii="Calibri Light" w:eastAsia="Times New Roman" w:hAnsi="Calibri Light" w:cs="Calibri Light"/>
                <w:i/>
                <w:iCs/>
                <w:color w:val="000000"/>
                <w:sz w:val="20"/>
                <w:szCs w:val="20"/>
              </w:rPr>
            </w:pPr>
            <w:proofErr w:type="gramStart"/>
            <w:r w:rsidRPr="00BA5934">
              <w:rPr>
                <w:rFonts w:ascii="Calibri Light" w:eastAsia="Times New Roman" w:hAnsi="Calibri Light" w:cs="Calibri Light"/>
                <w:i/>
                <w:iCs/>
                <w:color w:val="000000"/>
                <w:sz w:val="20"/>
                <w:szCs w:val="20"/>
              </w:rPr>
              <w:t>Obviously</w:t>
            </w:r>
            <w:proofErr w:type="gramEnd"/>
            <w:r w:rsidRPr="00BA5934">
              <w:rPr>
                <w:rFonts w:ascii="Calibri Light" w:eastAsia="Times New Roman" w:hAnsi="Calibri Light" w:cs="Calibri Light"/>
                <w:i/>
                <w:iCs/>
                <w:color w:val="000000"/>
                <w:sz w:val="20"/>
                <w:szCs w:val="20"/>
              </w:rPr>
              <w:t xml:space="preserve"> the lag on the targets for the Healthy Food Partnership being set is has been a bit disappointing and obviously that’s outside the control of the group. Once those are in place you would think that that may heighten the activity of the food industry and manufacturers to reformulate and help to reach that outcome but again that’s still a while away you know. (Research</w:t>
            </w:r>
            <w:r>
              <w:rPr>
                <w:rFonts w:ascii="Calibri Light" w:eastAsia="Times New Roman" w:hAnsi="Calibri Light" w:cs="Calibri Light"/>
                <w:i/>
                <w:iCs/>
                <w:color w:val="000000"/>
                <w:sz w:val="20"/>
                <w:szCs w:val="20"/>
              </w:rPr>
              <w:t xml:space="preserve"> </w:t>
            </w:r>
            <w:r w:rsidRPr="00BA5934">
              <w:rPr>
                <w:rFonts w:ascii="Calibri Light" w:eastAsia="Times New Roman" w:hAnsi="Calibri Light" w:cs="Calibri Light"/>
                <w:i/>
                <w:iCs/>
                <w:color w:val="000000"/>
                <w:sz w:val="20"/>
                <w:szCs w:val="20"/>
              </w:rPr>
              <w:t>1)</w:t>
            </w:r>
          </w:p>
        </w:tc>
      </w:tr>
      <w:tr w:rsidR="00BA5934" w:rsidRPr="00BA5934" w14:paraId="0D329AB3" w14:textId="77777777" w:rsidTr="00BA5934">
        <w:trPr>
          <w:trHeight w:val="224"/>
        </w:trPr>
        <w:tc>
          <w:tcPr>
            <w:tcW w:w="597" w:type="pct"/>
            <w:vMerge/>
            <w:tcBorders>
              <w:left w:val="single" w:sz="4" w:space="0" w:color="auto"/>
              <w:right w:val="single" w:sz="4" w:space="0" w:color="auto"/>
            </w:tcBorders>
            <w:shd w:val="clear" w:color="auto" w:fill="auto"/>
            <w:hideMark/>
          </w:tcPr>
          <w:p w14:paraId="5822AFC4" w14:textId="6146E913" w:rsidR="00BA5934" w:rsidRPr="00BA5934" w:rsidRDefault="00BA5934" w:rsidP="00BA5934">
            <w:pPr>
              <w:spacing w:after="0" w:line="240" w:lineRule="auto"/>
              <w:rPr>
                <w:rFonts w:ascii="Calibri Light" w:eastAsia="Times New Roman" w:hAnsi="Calibri Light" w:cs="Calibri Light"/>
                <w:color w:val="000000"/>
                <w:sz w:val="20"/>
                <w:szCs w:val="20"/>
              </w:rPr>
            </w:pPr>
          </w:p>
        </w:tc>
        <w:tc>
          <w:tcPr>
            <w:tcW w:w="599" w:type="pct"/>
            <w:vMerge w:val="restart"/>
            <w:tcBorders>
              <w:top w:val="nil"/>
              <w:left w:val="nil"/>
              <w:right w:val="single" w:sz="4" w:space="0" w:color="auto"/>
            </w:tcBorders>
            <w:shd w:val="clear" w:color="auto" w:fill="auto"/>
            <w:hideMark/>
          </w:tcPr>
          <w:p w14:paraId="45BDCA8B" w14:textId="684A582C" w:rsidR="00BA5934" w:rsidRPr="00BA5934" w:rsidRDefault="00BA5934" w:rsidP="00BA5934">
            <w:pPr>
              <w:spacing w:after="0" w:line="240" w:lineRule="auto"/>
              <w:rPr>
                <w:rFonts w:ascii="Calibri Light" w:eastAsia="Times New Roman" w:hAnsi="Calibri Light" w:cs="Calibri Light"/>
                <w:color w:val="000000"/>
                <w:sz w:val="20"/>
                <w:szCs w:val="20"/>
              </w:rPr>
            </w:pPr>
            <w:r w:rsidRPr="00BA5934">
              <w:rPr>
                <w:rFonts w:ascii="Calibri Light" w:eastAsia="Times New Roman" w:hAnsi="Calibri Light" w:cs="Calibri Light"/>
                <w:color w:val="000000"/>
                <w:sz w:val="20"/>
                <w:szCs w:val="20"/>
              </w:rPr>
              <w:t>Alignment with state nutrition policies/ strategies (e.g. Healthy Choices)</w:t>
            </w:r>
          </w:p>
        </w:tc>
        <w:tc>
          <w:tcPr>
            <w:tcW w:w="3804" w:type="pct"/>
            <w:tcBorders>
              <w:top w:val="nil"/>
              <w:left w:val="nil"/>
              <w:bottom w:val="single" w:sz="4" w:space="0" w:color="auto"/>
              <w:right w:val="single" w:sz="4" w:space="0" w:color="auto"/>
            </w:tcBorders>
            <w:shd w:val="clear" w:color="auto" w:fill="auto"/>
            <w:hideMark/>
          </w:tcPr>
          <w:p w14:paraId="1D101642" w14:textId="625B7DC7" w:rsidR="00BA5934" w:rsidRPr="00BA5934" w:rsidRDefault="00BA5934" w:rsidP="00BA5934">
            <w:pPr>
              <w:spacing w:after="0" w:line="240" w:lineRule="auto"/>
              <w:rPr>
                <w:rFonts w:ascii="Calibri Light" w:eastAsia="Times New Roman" w:hAnsi="Calibri Light" w:cs="Calibri Light"/>
                <w:i/>
                <w:iCs/>
                <w:color w:val="000000"/>
                <w:sz w:val="20"/>
                <w:szCs w:val="20"/>
              </w:rPr>
            </w:pPr>
            <w:r w:rsidRPr="00BA5934">
              <w:rPr>
                <w:rFonts w:ascii="Calibri Light" w:eastAsia="Times New Roman" w:hAnsi="Calibri Light" w:cs="Calibri Light"/>
                <w:i/>
                <w:iCs/>
                <w:color w:val="000000"/>
                <w:sz w:val="20"/>
                <w:szCs w:val="20"/>
              </w:rPr>
              <w:t>I don't think it's [salt] necessarily embedded in strategy at our government level... there's a few individuals that have really driven it and championed it which has been fantastic, but whether that's embedded in the strategy if they were to leave, I'm still not sure. (NGO</w:t>
            </w:r>
            <w:r>
              <w:rPr>
                <w:rFonts w:ascii="Calibri Light" w:eastAsia="Times New Roman" w:hAnsi="Calibri Light" w:cs="Calibri Light"/>
                <w:i/>
                <w:iCs/>
                <w:color w:val="000000"/>
                <w:sz w:val="20"/>
                <w:szCs w:val="20"/>
              </w:rPr>
              <w:t xml:space="preserve"> </w:t>
            </w:r>
            <w:r w:rsidRPr="00BA5934">
              <w:rPr>
                <w:rFonts w:ascii="Calibri Light" w:eastAsia="Times New Roman" w:hAnsi="Calibri Light" w:cs="Calibri Light"/>
                <w:i/>
                <w:iCs/>
                <w:color w:val="000000"/>
                <w:sz w:val="20"/>
                <w:szCs w:val="20"/>
              </w:rPr>
              <w:t>7)</w:t>
            </w:r>
          </w:p>
        </w:tc>
      </w:tr>
      <w:tr w:rsidR="00BA5934" w:rsidRPr="00BA5934" w14:paraId="593CE261" w14:textId="77777777" w:rsidTr="00BA5934">
        <w:trPr>
          <w:trHeight w:val="663"/>
        </w:trPr>
        <w:tc>
          <w:tcPr>
            <w:tcW w:w="597" w:type="pct"/>
            <w:vMerge/>
            <w:tcBorders>
              <w:left w:val="single" w:sz="4" w:space="0" w:color="auto"/>
              <w:bottom w:val="single" w:sz="4" w:space="0" w:color="auto"/>
              <w:right w:val="single" w:sz="4" w:space="0" w:color="auto"/>
            </w:tcBorders>
            <w:shd w:val="clear" w:color="auto" w:fill="auto"/>
            <w:hideMark/>
          </w:tcPr>
          <w:p w14:paraId="69658BC2" w14:textId="19F29B11" w:rsidR="00BA5934" w:rsidRPr="00BA5934" w:rsidRDefault="00BA5934" w:rsidP="00BA5934">
            <w:pPr>
              <w:spacing w:after="0" w:line="240" w:lineRule="auto"/>
              <w:rPr>
                <w:rFonts w:ascii="Calibri Light" w:eastAsia="Times New Roman" w:hAnsi="Calibri Light" w:cs="Calibri Light"/>
                <w:color w:val="000000"/>
                <w:sz w:val="20"/>
                <w:szCs w:val="20"/>
              </w:rPr>
            </w:pPr>
          </w:p>
        </w:tc>
        <w:tc>
          <w:tcPr>
            <w:tcW w:w="599" w:type="pct"/>
            <w:vMerge/>
            <w:tcBorders>
              <w:left w:val="nil"/>
              <w:bottom w:val="single" w:sz="4" w:space="0" w:color="auto"/>
              <w:right w:val="single" w:sz="4" w:space="0" w:color="auto"/>
            </w:tcBorders>
            <w:shd w:val="clear" w:color="auto" w:fill="auto"/>
            <w:hideMark/>
          </w:tcPr>
          <w:p w14:paraId="77AF7D4C" w14:textId="690BF6DC" w:rsidR="00BA5934" w:rsidRPr="00BA5934" w:rsidRDefault="00BA5934" w:rsidP="00BA5934">
            <w:pPr>
              <w:spacing w:after="0" w:line="240" w:lineRule="auto"/>
              <w:rPr>
                <w:rFonts w:ascii="Calibri Light" w:eastAsia="Times New Roman" w:hAnsi="Calibri Light" w:cs="Calibri Light"/>
                <w:color w:val="000000"/>
                <w:sz w:val="20"/>
                <w:szCs w:val="20"/>
              </w:rPr>
            </w:pPr>
          </w:p>
        </w:tc>
        <w:tc>
          <w:tcPr>
            <w:tcW w:w="3804" w:type="pct"/>
            <w:tcBorders>
              <w:top w:val="nil"/>
              <w:left w:val="nil"/>
              <w:bottom w:val="single" w:sz="4" w:space="0" w:color="auto"/>
              <w:right w:val="single" w:sz="4" w:space="0" w:color="auto"/>
            </w:tcBorders>
            <w:shd w:val="clear" w:color="auto" w:fill="auto"/>
            <w:hideMark/>
          </w:tcPr>
          <w:p w14:paraId="2266B510" w14:textId="6AF515E1" w:rsidR="00BA5934" w:rsidRPr="00BA5934" w:rsidRDefault="00BA5934" w:rsidP="00BA5934">
            <w:pPr>
              <w:spacing w:after="0" w:line="240" w:lineRule="auto"/>
              <w:rPr>
                <w:rFonts w:ascii="Calibri Light" w:eastAsia="Times New Roman" w:hAnsi="Calibri Light" w:cs="Calibri Light"/>
                <w:i/>
                <w:iCs/>
                <w:color w:val="000000"/>
                <w:sz w:val="20"/>
                <w:szCs w:val="20"/>
              </w:rPr>
            </w:pPr>
            <w:r w:rsidRPr="00BA5934">
              <w:rPr>
                <w:rFonts w:ascii="Calibri Light" w:eastAsia="Times New Roman" w:hAnsi="Calibri Light" w:cs="Calibri Light"/>
                <w:i/>
                <w:iCs/>
                <w:color w:val="000000"/>
                <w:sz w:val="20"/>
                <w:szCs w:val="20"/>
              </w:rPr>
              <w:t>In relation to the state-wide policies on food in institutional settings, it’s been a challenge to impact on those processes and also to know whether or not those policies are being implemented and whether or not they are also incorporating salt in those policies...we didn’t have any direct access to those institutional settings  (Research</w:t>
            </w:r>
            <w:r>
              <w:rPr>
                <w:rFonts w:ascii="Calibri Light" w:eastAsia="Times New Roman" w:hAnsi="Calibri Light" w:cs="Calibri Light"/>
                <w:i/>
                <w:iCs/>
                <w:color w:val="000000"/>
                <w:sz w:val="20"/>
                <w:szCs w:val="20"/>
              </w:rPr>
              <w:t xml:space="preserve"> </w:t>
            </w:r>
            <w:r w:rsidRPr="00BA5934">
              <w:rPr>
                <w:rFonts w:ascii="Calibri Light" w:eastAsia="Times New Roman" w:hAnsi="Calibri Light" w:cs="Calibri Light"/>
                <w:i/>
                <w:iCs/>
                <w:color w:val="000000"/>
                <w:sz w:val="20"/>
                <w:szCs w:val="20"/>
              </w:rPr>
              <w:t>1)</w:t>
            </w:r>
          </w:p>
        </w:tc>
      </w:tr>
      <w:tr w:rsidR="00BA5934" w:rsidRPr="00BA5934" w14:paraId="20F126F7" w14:textId="77777777" w:rsidTr="00BA5934">
        <w:trPr>
          <w:trHeight w:val="785"/>
        </w:trPr>
        <w:tc>
          <w:tcPr>
            <w:tcW w:w="597" w:type="pct"/>
            <w:vMerge w:val="restart"/>
            <w:tcBorders>
              <w:top w:val="nil"/>
              <w:left w:val="single" w:sz="4" w:space="0" w:color="auto"/>
              <w:right w:val="single" w:sz="4" w:space="0" w:color="auto"/>
            </w:tcBorders>
            <w:shd w:val="clear" w:color="auto" w:fill="auto"/>
            <w:noWrap/>
            <w:hideMark/>
          </w:tcPr>
          <w:p w14:paraId="14627D5E" w14:textId="77777777" w:rsidR="00BA5934" w:rsidRPr="00BA5934" w:rsidRDefault="00BA5934" w:rsidP="00BA5934">
            <w:pPr>
              <w:spacing w:after="0" w:line="240" w:lineRule="auto"/>
              <w:rPr>
                <w:rFonts w:ascii="Calibri Light" w:eastAsia="Times New Roman" w:hAnsi="Calibri Light" w:cs="Calibri Light"/>
                <w:color w:val="000000"/>
                <w:sz w:val="20"/>
                <w:szCs w:val="20"/>
              </w:rPr>
            </w:pPr>
            <w:r w:rsidRPr="00BA5934">
              <w:rPr>
                <w:rFonts w:ascii="Calibri Light" w:eastAsia="Times New Roman" w:hAnsi="Calibri Light" w:cs="Calibri Light"/>
                <w:color w:val="000000"/>
                <w:sz w:val="20"/>
                <w:szCs w:val="20"/>
              </w:rPr>
              <w:t xml:space="preserve">Political climate </w:t>
            </w:r>
          </w:p>
          <w:p w14:paraId="21702A62" w14:textId="77777777" w:rsidR="00BA5934" w:rsidRPr="00BA5934" w:rsidRDefault="00BA5934" w:rsidP="00BA5934">
            <w:pPr>
              <w:spacing w:after="0" w:line="240" w:lineRule="auto"/>
              <w:rPr>
                <w:rFonts w:ascii="Calibri Light" w:eastAsia="Times New Roman" w:hAnsi="Calibri Light" w:cs="Calibri Light"/>
                <w:color w:val="000000"/>
                <w:sz w:val="20"/>
                <w:szCs w:val="20"/>
              </w:rPr>
            </w:pPr>
            <w:r w:rsidRPr="00BA5934">
              <w:rPr>
                <w:rFonts w:ascii="Calibri Light" w:eastAsia="Times New Roman" w:hAnsi="Calibri Light" w:cs="Calibri Light"/>
                <w:color w:val="000000"/>
                <w:sz w:val="20"/>
                <w:szCs w:val="20"/>
              </w:rPr>
              <w:t> </w:t>
            </w:r>
          </w:p>
          <w:p w14:paraId="6716C405" w14:textId="77777777" w:rsidR="00BA5934" w:rsidRPr="00BA5934" w:rsidRDefault="00BA5934" w:rsidP="00BA5934">
            <w:pPr>
              <w:spacing w:after="0" w:line="240" w:lineRule="auto"/>
              <w:rPr>
                <w:rFonts w:ascii="Calibri Light" w:eastAsia="Times New Roman" w:hAnsi="Calibri Light" w:cs="Calibri Light"/>
                <w:color w:val="000000"/>
                <w:sz w:val="20"/>
                <w:szCs w:val="20"/>
              </w:rPr>
            </w:pPr>
            <w:r w:rsidRPr="00BA5934">
              <w:rPr>
                <w:rFonts w:ascii="Calibri Light" w:eastAsia="Times New Roman" w:hAnsi="Calibri Light" w:cs="Calibri Light"/>
                <w:color w:val="000000"/>
                <w:sz w:val="20"/>
                <w:szCs w:val="20"/>
              </w:rPr>
              <w:t> </w:t>
            </w:r>
          </w:p>
          <w:p w14:paraId="0FC58C97" w14:textId="6F6AEC86" w:rsidR="00BA5934" w:rsidRPr="00BA5934" w:rsidRDefault="00BA5934" w:rsidP="00BA5934">
            <w:pPr>
              <w:spacing w:after="0" w:line="240" w:lineRule="auto"/>
              <w:rPr>
                <w:rFonts w:ascii="Calibri Light" w:eastAsia="Times New Roman" w:hAnsi="Calibri Light" w:cs="Calibri Light"/>
                <w:color w:val="000000"/>
                <w:sz w:val="20"/>
                <w:szCs w:val="20"/>
              </w:rPr>
            </w:pPr>
            <w:r w:rsidRPr="00BA5934">
              <w:rPr>
                <w:rFonts w:ascii="Calibri Light" w:eastAsia="Times New Roman" w:hAnsi="Calibri Light" w:cs="Calibri Light"/>
                <w:color w:val="000000"/>
                <w:sz w:val="20"/>
                <w:szCs w:val="20"/>
              </w:rPr>
              <w:t> </w:t>
            </w:r>
          </w:p>
        </w:tc>
        <w:tc>
          <w:tcPr>
            <w:tcW w:w="599" w:type="pct"/>
            <w:vMerge w:val="restart"/>
            <w:tcBorders>
              <w:top w:val="nil"/>
              <w:left w:val="nil"/>
              <w:right w:val="single" w:sz="4" w:space="0" w:color="auto"/>
            </w:tcBorders>
            <w:shd w:val="clear" w:color="auto" w:fill="auto"/>
            <w:hideMark/>
          </w:tcPr>
          <w:p w14:paraId="69357300" w14:textId="77777777" w:rsidR="00BA5934" w:rsidRPr="00BA5934" w:rsidRDefault="00BA5934" w:rsidP="00BA5934">
            <w:pPr>
              <w:spacing w:after="0" w:line="240" w:lineRule="auto"/>
              <w:rPr>
                <w:rFonts w:ascii="Calibri Light" w:eastAsia="Times New Roman" w:hAnsi="Calibri Light" w:cs="Calibri Light"/>
                <w:color w:val="000000"/>
                <w:sz w:val="20"/>
                <w:szCs w:val="20"/>
              </w:rPr>
            </w:pPr>
            <w:r w:rsidRPr="00BA5934">
              <w:rPr>
                <w:rFonts w:ascii="Calibri Light" w:eastAsia="Times New Roman" w:hAnsi="Calibri Light" w:cs="Calibri Light"/>
                <w:color w:val="000000"/>
                <w:sz w:val="20"/>
                <w:szCs w:val="20"/>
              </w:rPr>
              <w:t>Salt is not a current government priority</w:t>
            </w:r>
          </w:p>
          <w:p w14:paraId="28AF3F2B" w14:textId="4289AD94" w:rsidR="00BA5934" w:rsidRPr="00BA5934" w:rsidRDefault="00BA5934" w:rsidP="00BA5934">
            <w:pPr>
              <w:spacing w:after="0" w:line="240" w:lineRule="auto"/>
              <w:rPr>
                <w:rFonts w:ascii="Calibri Light" w:eastAsia="Times New Roman" w:hAnsi="Calibri Light" w:cs="Calibri Light"/>
                <w:color w:val="000000"/>
                <w:sz w:val="20"/>
                <w:szCs w:val="20"/>
              </w:rPr>
            </w:pPr>
            <w:r w:rsidRPr="00BA5934">
              <w:rPr>
                <w:rFonts w:ascii="Calibri Light" w:eastAsia="Times New Roman" w:hAnsi="Calibri Light" w:cs="Calibri Light"/>
                <w:color w:val="000000"/>
                <w:sz w:val="20"/>
                <w:szCs w:val="20"/>
              </w:rPr>
              <w:t> </w:t>
            </w:r>
          </w:p>
        </w:tc>
        <w:tc>
          <w:tcPr>
            <w:tcW w:w="3804" w:type="pct"/>
            <w:tcBorders>
              <w:top w:val="nil"/>
              <w:left w:val="nil"/>
              <w:bottom w:val="single" w:sz="4" w:space="0" w:color="auto"/>
              <w:right w:val="single" w:sz="4" w:space="0" w:color="auto"/>
            </w:tcBorders>
            <w:shd w:val="clear" w:color="auto" w:fill="auto"/>
            <w:hideMark/>
          </w:tcPr>
          <w:p w14:paraId="661724F1" w14:textId="1C60A7C7" w:rsidR="00BA5934" w:rsidRPr="00BA5934" w:rsidRDefault="00BA5934" w:rsidP="00BA5934">
            <w:pPr>
              <w:spacing w:after="0" w:line="240" w:lineRule="auto"/>
              <w:rPr>
                <w:rFonts w:ascii="Calibri Light" w:eastAsia="Times New Roman" w:hAnsi="Calibri Light" w:cs="Calibri Light"/>
                <w:i/>
                <w:iCs/>
                <w:color w:val="000000"/>
                <w:sz w:val="20"/>
                <w:szCs w:val="20"/>
              </w:rPr>
            </w:pPr>
            <w:r w:rsidRPr="00BA5934">
              <w:rPr>
                <w:rFonts w:ascii="Calibri Light" w:eastAsia="Times New Roman" w:hAnsi="Calibri Light" w:cs="Calibri Light"/>
                <w:i/>
                <w:iCs/>
                <w:color w:val="000000"/>
                <w:sz w:val="20"/>
                <w:szCs w:val="20"/>
              </w:rPr>
              <w:t>There’s been some good work but as a whole probably hasn’t quite had the impact at the state and federal level as we would have wanted, and that’s not necessarily because of the fault of any of the partners, it’s partly because of the political conversations and agendas out where salt is and you can’t make an issue popular with politicians if they don’t want it to be and there’s not a public push... so the politicians have been able to kind of ignore it  (SGSA</w:t>
            </w:r>
            <w:r>
              <w:rPr>
                <w:rFonts w:ascii="Calibri Light" w:eastAsia="Times New Roman" w:hAnsi="Calibri Light" w:cs="Calibri Light"/>
                <w:i/>
                <w:iCs/>
                <w:color w:val="000000"/>
                <w:sz w:val="20"/>
                <w:szCs w:val="20"/>
              </w:rPr>
              <w:t xml:space="preserve"> </w:t>
            </w:r>
            <w:r w:rsidRPr="00BA5934">
              <w:rPr>
                <w:rFonts w:ascii="Calibri Light" w:eastAsia="Times New Roman" w:hAnsi="Calibri Light" w:cs="Calibri Light"/>
                <w:i/>
                <w:iCs/>
                <w:color w:val="000000"/>
                <w:sz w:val="20"/>
                <w:szCs w:val="20"/>
              </w:rPr>
              <w:t>1</w:t>
            </w:r>
            <w:r>
              <w:rPr>
                <w:rFonts w:ascii="Calibri Light" w:eastAsia="Times New Roman" w:hAnsi="Calibri Light" w:cs="Calibri Light"/>
                <w:i/>
                <w:iCs/>
                <w:color w:val="000000"/>
                <w:sz w:val="20"/>
                <w:szCs w:val="20"/>
              </w:rPr>
              <w:t>0</w:t>
            </w:r>
            <w:r w:rsidRPr="00BA5934">
              <w:rPr>
                <w:rFonts w:ascii="Calibri Light" w:eastAsia="Times New Roman" w:hAnsi="Calibri Light" w:cs="Calibri Light"/>
                <w:i/>
                <w:iCs/>
                <w:color w:val="000000"/>
                <w:sz w:val="20"/>
                <w:szCs w:val="20"/>
              </w:rPr>
              <w:t>)</w:t>
            </w:r>
          </w:p>
        </w:tc>
      </w:tr>
      <w:tr w:rsidR="00BA5934" w:rsidRPr="00BA5934" w14:paraId="06696F22" w14:textId="77777777" w:rsidTr="00BA5934">
        <w:trPr>
          <w:trHeight w:val="256"/>
        </w:trPr>
        <w:tc>
          <w:tcPr>
            <w:tcW w:w="597" w:type="pct"/>
            <w:vMerge/>
            <w:tcBorders>
              <w:left w:val="single" w:sz="4" w:space="0" w:color="auto"/>
              <w:right w:val="single" w:sz="4" w:space="0" w:color="auto"/>
            </w:tcBorders>
            <w:shd w:val="clear" w:color="auto" w:fill="auto"/>
            <w:noWrap/>
            <w:hideMark/>
          </w:tcPr>
          <w:p w14:paraId="5E709D68" w14:textId="14BC3C50" w:rsidR="00BA5934" w:rsidRPr="00BA5934" w:rsidRDefault="00BA5934" w:rsidP="00BA5934">
            <w:pPr>
              <w:spacing w:after="0" w:line="240" w:lineRule="auto"/>
              <w:rPr>
                <w:rFonts w:ascii="Calibri Light" w:eastAsia="Times New Roman" w:hAnsi="Calibri Light" w:cs="Calibri Light"/>
                <w:color w:val="000000"/>
                <w:sz w:val="20"/>
                <w:szCs w:val="20"/>
              </w:rPr>
            </w:pPr>
          </w:p>
        </w:tc>
        <w:tc>
          <w:tcPr>
            <w:tcW w:w="599" w:type="pct"/>
            <w:vMerge/>
            <w:tcBorders>
              <w:left w:val="nil"/>
              <w:bottom w:val="single" w:sz="4" w:space="0" w:color="auto"/>
              <w:right w:val="single" w:sz="4" w:space="0" w:color="auto"/>
            </w:tcBorders>
            <w:shd w:val="clear" w:color="auto" w:fill="auto"/>
            <w:hideMark/>
          </w:tcPr>
          <w:p w14:paraId="21538A28" w14:textId="13D18DB1" w:rsidR="00BA5934" w:rsidRPr="00BA5934" w:rsidRDefault="00BA5934" w:rsidP="00BA5934">
            <w:pPr>
              <w:spacing w:after="0" w:line="240" w:lineRule="auto"/>
              <w:rPr>
                <w:rFonts w:ascii="Calibri Light" w:eastAsia="Times New Roman" w:hAnsi="Calibri Light" w:cs="Calibri Light"/>
                <w:color w:val="000000"/>
                <w:sz w:val="20"/>
                <w:szCs w:val="20"/>
              </w:rPr>
            </w:pPr>
          </w:p>
        </w:tc>
        <w:tc>
          <w:tcPr>
            <w:tcW w:w="3804" w:type="pct"/>
            <w:tcBorders>
              <w:top w:val="nil"/>
              <w:left w:val="nil"/>
              <w:bottom w:val="single" w:sz="4" w:space="0" w:color="auto"/>
              <w:right w:val="single" w:sz="4" w:space="0" w:color="auto"/>
            </w:tcBorders>
            <w:shd w:val="clear" w:color="auto" w:fill="auto"/>
            <w:hideMark/>
          </w:tcPr>
          <w:p w14:paraId="1CE7DF2C" w14:textId="1F944D32" w:rsidR="00BA5934" w:rsidRPr="00BA5934" w:rsidRDefault="00BA5934" w:rsidP="00BA5934">
            <w:pPr>
              <w:spacing w:after="0" w:line="240" w:lineRule="auto"/>
              <w:rPr>
                <w:rFonts w:ascii="Calibri Light" w:eastAsia="Times New Roman" w:hAnsi="Calibri Light" w:cs="Calibri Light"/>
                <w:i/>
                <w:iCs/>
                <w:color w:val="000000"/>
                <w:sz w:val="20"/>
                <w:szCs w:val="20"/>
              </w:rPr>
            </w:pPr>
            <w:r w:rsidRPr="00BA5934">
              <w:rPr>
                <w:rFonts w:ascii="Calibri Light" w:eastAsia="Times New Roman" w:hAnsi="Calibri Light" w:cs="Calibri Light"/>
                <w:i/>
                <w:iCs/>
                <w:color w:val="000000"/>
                <w:sz w:val="20"/>
                <w:szCs w:val="20"/>
              </w:rPr>
              <w:t>We obviously wanted policy change. We have had a government in ... it’s not the highest thing on their priority list (NGO</w:t>
            </w:r>
            <w:r>
              <w:rPr>
                <w:rFonts w:ascii="Calibri Light" w:eastAsia="Times New Roman" w:hAnsi="Calibri Light" w:cs="Calibri Light"/>
                <w:i/>
                <w:iCs/>
                <w:color w:val="000000"/>
                <w:sz w:val="20"/>
                <w:szCs w:val="20"/>
              </w:rPr>
              <w:t xml:space="preserve"> </w:t>
            </w:r>
            <w:r w:rsidRPr="00BA5934">
              <w:rPr>
                <w:rFonts w:ascii="Calibri Light" w:eastAsia="Times New Roman" w:hAnsi="Calibri Light" w:cs="Calibri Light"/>
                <w:i/>
                <w:iCs/>
                <w:color w:val="000000"/>
                <w:sz w:val="20"/>
                <w:szCs w:val="20"/>
              </w:rPr>
              <w:t>21)</w:t>
            </w:r>
          </w:p>
        </w:tc>
      </w:tr>
      <w:tr w:rsidR="00BA5934" w:rsidRPr="00BA5934" w14:paraId="1E8DA3EB" w14:textId="77777777" w:rsidTr="00BA5934">
        <w:trPr>
          <w:trHeight w:val="1178"/>
        </w:trPr>
        <w:tc>
          <w:tcPr>
            <w:tcW w:w="597" w:type="pct"/>
            <w:vMerge/>
            <w:tcBorders>
              <w:left w:val="single" w:sz="4" w:space="0" w:color="auto"/>
              <w:right w:val="single" w:sz="4" w:space="0" w:color="auto"/>
            </w:tcBorders>
            <w:shd w:val="clear" w:color="auto" w:fill="auto"/>
            <w:noWrap/>
            <w:hideMark/>
          </w:tcPr>
          <w:p w14:paraId="15D91E28" w14:textId="033BF278" w:rsidR="00BA5934" w:rsidRPr="00BA5934" w:rsidRDefault="00BA5934" w:rsidP="00BA5934">
            <w:pPr>
              <w:spacing w:after="0" w:line="240" w:lineRule="auto"/>
              <w:rPr>
                <w:rFonts w:ascii="Calibri Light" w:eastAsia="Times New Roman" w:hAnsi="Calibri Light" w:cs="Calibri Light"/>
                <w:color w:val="000000"/>
                <w:sz w:val="20"/>
                <w:szCs w:val="20"/>
              </w:rPr>
            </w:pPr>
          </w:p>
        </w:tc>
        <w:tc>
          <w:tcPr>
            <w:tcW w:w="599" w:type="pct"/>
            <w:vMerge w:val="restart"/>
            <w:tcBorders>
              <w:top w:val="nil"/>
              <w:left w:val="nil"/>
              <w:right w:val="single" w:sz="4" w:space="0" w:color="auto"/>
            </w:tcBorders>
            <w:shd w:val="clear" w:color="auto" w:fill="auto"/>
            <w:hideMark/>
          </w:tcPr>
          <w:p w14:paraId="4413D3B9" w14:textId="77777777" w:rsidR="00BA5934" w:rsidRPr="00BA5934" w:rsidRDefault="00BA5934" w:rsidP="00BA5934">
            <w:pPr>
              <w:spacing w:after="0" w:line="240" w:lineRule="auto"/>
              <w:rPr>
                <w:rFonts w:ascii="Calibri Light" w:eastAsia="Times New Roman" w:hAnsi="Calibri Light" w:cs="Calibri Light"/>
                <w:color w:val="000000"/>
                <w:sz w:val="20"/>
                <w:szCs w:val="20"/>
              </w:rPr>
            </w:pPr>
            <w:r w:rsidRPr="00BA5934">
              <w:rPr>
                <w:rFonts w:ascii="Calibri Light" w:eastAsia="Times New Roman" w:hAnsi="Calibri Light" w:cs="Calibri Light"/>
                <w:color w:val="000000"/>
                <w:sz w:val="20"/>
                <w:szCs w:val="20"/>
              </w:rPr>
              <w:t xml:space="preserve">Lack of policy window in the intervention time period </w:t>
            </w:r>
          </w:p>
          <w:p w14:paraId="45669DDA" w14:textId="47AE3746" w:rsidR="00BA5934" w:rsidRPr="00BA5934" w:rsidRDefault="00BA5934" w:rsidP="00BA5934">
            <w:pPr>
              <w:spacing w:after="0" w:line="240" w:lineRule="auto"/>
              <w:rPr>
                <w:rFonts w:ascii="Calibri Light" w:eastAsia="Times New Roman" w:hAnsi="Calibri Light" w:cs="Calibri Light"/>
                <w:color w:val="000000"/>
                <w:sz w:val="20"/>
                <w:szCs w:val="20"/>
              </w:rPr>
            </w:pPr>
            <w:r w:rsidRPr="00BA5934">
              <w:rPr>
                <w:rFonts w:ascii="Calibri Light" w:eastAsia="Times New Roman" w:hAnsi="Calibri Light" w:cs="Calibri Light"/>
                <w:color w:val="000000"/>
                <w:sz w:val="20"/>
                <w:szCs w:val="20"/>
              </w:rPr>
              <w:t> </w:t>
            </w:r>
          </w:p>
        </w:tc>
        <w:tc>
          <w:tcPr>
            <w:tcW w:w="3804" w:type="pct"/>
            <w:tcBorders>
              <w:top w:val="nil"/>
              <w:left w:val="nil"/>
              <w:bottom w:val="single" w:sz="4" w:space="0" w:color="auto"/>
              <w:right w:val="single" w:sz="4" w:space="0" w:color="auto"/>
            </w:tcBorders>
            <w:shd w:val="clear" w:color="auto" w:fill="auto"/>
            <w:hideMark/>
          </w:tcPr>
          <w:p w14:paraId="0CC28C50" w14:textId="2FA27DDE" w:rsidR="00BA5934" w:rsidRPr="00BA5934" w:rsidRDefault="00BA5934" w:rsidP="00BA5934">
            <w:pPr>
              <w:spacing w:after="0" w:line="240" w:lineRule="auto"/>
              <w:rPr>
                <w:rFonts w:ascii="Calibri Light" w:eastAsia="Times New Roman" w:hAnsi="Calibri Light" w:cs="Calibri Light"/>
                <w:i/>
                <w:iCs/>
                <w:color w:val="000000"/>
                <w:sz w:val="20"/>
                <w:szCs w:val="20"/>
              </w:rPr>
            </w:pPr>
            <w:r w:rsidRPr="00BA5934">
              <w:rPr>
                <w:rFonts w:ascii="Calibri Light" w:eastAsia="Times New Roman" w:hAnsi="Calibri Light" w:cs="Calibri Light"/>
                <w:i/>
                <w:iCs/>
                <w:color w:val="000000"/>
                <w:sz w:val="20"/>
                <w:szCs w:val="20"/>
              </w:rPr>
              <w:t>It would have to do with the fact that what we’re trying to do was trying to move a mountain and that’s a very difficult thing to do when you’re just a group of mountaineers... The reality is it’s still a priority, it needs to be a priority and like in tobacco control or any other public health area, often it can take twenty or thirty years for the advocacy really to reach a critical mass and then find a sympathetic minister or a sympathetic government or a sympathetic community and the timing is right and suddenly you get an opportunity… A lot of success of public health has time to build and a long time to make the business case, and then the policy window opens, and that’s the opportunity there. (SGSA</w:t>
            </w:r>
            <w:r>
              <w:rPr>
                <w:rFonts w:ascii="Calibri Light" w:eastAsia="Times New Roman" w:hAnsi="Calibri Light" w:cs="Calibri Light"/>
                <w:i/>
                <w:iCs/>
                <w:color w:val="000000"/>
                <w:sz w:val="20"/>
                <w:szCs w:val="20"/>
              </w:rPr>
              <w:t xml:space="preserve"> </w:t>
            </w:r>
            <w:r w:rsidRPr="00BA5934">
              <w:rPr>
                <w:rFonts w:ascii="Calibri Light" w:eastAsia="Times New Roman" w:hAnsi="Calibri Light" w:cs="Calibri Light"/>
                <w:i/>
                <w:iCs/>
                <w:color w:val="000000"/>
                <w:sz w:val="20"/>
                <w:szCs w:val="20"/>
              </w:rPr>
              <w:t>13)</w:t>
            </w:r>
          </w:p>
        </w:tc>
      </w:tr>
      <w:tr w:rsidR="00BA5934" w:rsidRPr="00BA5934" w14:paraId="5FB60C7D" w14:textId="77777777" w:rsidTr="00BA5934">
        <w:trPr>
          <w:trHeight w:val="435"/>
        </w:trPr>
        <w:tc>
          <w:tcPr>
            <w:tcW w:w="597" w:type="pct"/>
            <w:vMerge/>
            <w:tcBorders>
              <w:left w:val="single" w:sz="4" w:space="0" w:color="auto"/>
              <w:bottom w:val="single" w:sz="4" w:space="0" w:color="auto"/>
              <w:right w:val="single" w:sz="4" w:space="0" w:color="auto"/>
            </w:tcBorders>
            <w:shd w:val="clear" w:color="auto" w:fill="auto"/>
            <w:noWrap/>
            <w:hideMark/>
          </w:tcPr>
          <w:p w14:paraId="3AD63375" w14:textId="107C9543" w:rsidR="00BA5934" w:rsidRPr="00BA5934" w:rsidRDefault="00BA5934" w:rsidP="00BA5934">
            <w:pPr>
              <w:spacing w:after="0" w:line="240" w:lineRule="auto"/>
              <w:rPr>
                <w:rFonts w:ascii="Calibri Light" w:eastAsia="Times New Roman" w:hAnsi="Calibri Light" w:cs="Calibri Light"/>
                <w:color w:val="000000"/>
                <w:sz w:val="20"/>
                <w:szCs w:val="20"/>
              </w:rPr>
            </w:pPr>
          </w:p>
        </w:tc>
        <w:tc>
          <w:tcPr>
            <w:tcW w:w="599" w:type="pct"/>
            <w:vMerge/>
            <w:tcBorders>
              <w:left w:val="nil"/>
              <w:bottom w:val="single" w:sz="4" w:space="0" w:color="auto"/>
              <w:right w:val="single" w:sz="4" w:space="0" w:color="auto"/>
            </w:tcBorders>
            <w:shd w:val="clear" w:color="auto" w:fill="auto"/>
            <w:hideMark/>
          </w:tcPr>
          <w:p w14:paraId="4680D51D" w14:textId="12D30281" w:rsidR="00BA5934" w:rsidRPr="00BA5934" w:rsidRDefault="00BA5934" w:rsidP="00BA5934">
            <w:pPr>
              <w:spacing w:after="0" w:line="240" w:lineRule="auto"/>
              <w:rPr>
                <w:rFonts w:ascii="Calibri Light" w:eastAsia="Times New Roman" w:hAnsi="Calibri Light" w:cs="Calibri Light"/>
                <w:color w:val="000000"/>
                <w:sz w:val="20"/>
                <w:szCs w:val="20"/>
              </w:rPr>
            </w:pPr>
          </w:p>
        </w:tc>
        <w:tc>
          <w:tcPr>
            <w:tcW w:w="3804" w:type="pct"/>
            <w:tcBorders>
              <w:top w:val="nil"/>
              <w:left w:val="nil"/>
              <w:bottom w:val="single" w:sz="4" w:space="0" w:color="auto"/>
              <w:right w:val="single" w:sz="4" w:space="0" w:color="auto"/>
            </w:tcBorders>
            <w:shd w:val="clear" w:color="auto" w:fill="auto"/>
            <w:hideMark/>
          </w:tcPr>
          <w:p w14:paraId="577C898F" w14:textId="43114513" w:rsidR="00BA5934" w:rsidRPr="00BA5934" w:rsidRDefault="00BA5934" w:rsidP="00BA5934">
            <w:pPr>
              <w:spacing w:after="0" w:line="240" w:lineRule="auto"/>
              <w:rPr>
                <w:rFonts w:ascii="Calibri Light" w:eastAsia="Times New Roman" w:hAnsi="Calibri Light" w:cs="Calibri Light"/>
                <w:i/>
                <w:iCs/>
                <w:color w:val="000000"/>
                <w:sz w:val="20"/>
                <w:szCs w:val="20"/>
              </w:rPr>
            </w:pPr>
            <w:r w:rsidRPr="00BA5934">
              <w:rPr>
                <w:rFonts w:ascii="Calibri Light" w:eastAsia="Times New Roman" w:hAnsi="Calibri Light" w:cs="Calibri Light"/>
                <w:i/>
                <w:iCs/>
                <w:color w:val="000000"/>
                <w:sz w:val="20"/>
                <w:szCs w:val="20"/>
              </w:rPr>
              <w:t>And sometimes you’ve just got to go with what the political climate’s going to let you do, and both with industry and politicians and sometimes you- it’s not your day or year or your decade and you can’t change everything unfortunately. (SGSA</w:t>
            </w:r>
            <w:r>
              <w:rPr>
                <w:rFonts w:ascii="Calibri Light" w:eastAsia="Times New Roman" w:hAnsi="Calibri Light" w:cs="Calibri Light"/>
                <w:i/>
                <w:iCs/>
                <w:color w:val="000000"/>
                <w:sz w:val="20"/>
                <w:szCs w:val="20"/>
              </w:rPr>
              <w:t xml:space="preserve"> </w:t>
            </w:r>
            <w:r w:rsidRPr="00BA5934">
              <w:rPr>
                <w:rFonts w:ascii="Calibri Light" w:eastAsia="Times New Roman" w:hAnsi="Calibri Light" w:cs="Calibri Light"/>
                <w:i/>
                <w:iCs/>
                <w:color w:val="000000"/>
                <w:sz w:val="20"/>
                <w:szCs w:val="20"/>
              </w:rPr>
              <w:t>1</w:t>
            </w:r>
            <w:r>
              <w:rPr>
                <w:rFonts w:ascii="Calibri Light" w:eastAsia="Times New Roman" w:hAnsi="Calibri Light" w:cs="Calibri Light"/>
                <w:i/>
                <w:iCs/>
                <w:color w:val="000000"/>
                <w:sz w:val="20"/>
                <w:szCs w:val="20"/>
              </w:rPr>
              <w:t>0</w:t>
            </w:r>
            <w:r w:rsidRPr="00BA5934">
              <w:rPr>
                <w:rFonts w:ascii="Calibri Light" w:eastAsia="Times New Roman" w:hAnsi="Calibri Light" w:cs="Calibri Light"/>
                <w:i/>
                <w:iCs/>
                <w:color w:val="000000"/>
                <w:sz w:val="20"/>
                <w:szCs w:val="20"/>
              </w:rPr>
              <w:t>)</w:t>
            </w:r>
          </w:p>
        </w:tc>
      </w:tr>
      <w:tr w:rsidR="00BA5934" w:rsidRPr="00BA5934" w14:paraId="56D6A823" w14:textId="77777777" w:rsidTr="00BA5934">
        <w:trPr>
          <w:trHeight w:val="1178"/>
        </w:trPr>
        <w:tc>
          <w:tcPr>
            <w:tcW w:w="597" w:type="pct"/>
            <w:vMerge w:val="restart"/>
            <w:tcBorders>
              <w:top w:val="nil"/>
              <w:left w:val="single" w:sz="4" w:space="0" w:color="auto"/>
              <w:right w:val="single" w:sz="4" w:space="0" w:color="auto"/>
            </w:tcBorders>
            <w:shd w:val="clear" w:color="auto" w:fill="auto"/>
            <w:noWrap/>
            <w:hideMark/>
          </w:tcPr>
          <w:p w14:paraId="44B789A1" w14:textId="77777777" w:rsidR="00BA5934" w:rsidRPr="00BA5934" w:rsidRDefault="00BA5934" w:rsidP="00BA5934">
            <w:pPr>
              <w:spacing w:after="0" w:line="240" w:lineRule="auto"/>
              <w:rPr>
                <w:rFonts w:ascii="Calibri Light" w:eastAsia="Times New Roman" w:hAnsi="Calibri Light" w:cs="Calibri Light"/>
                <w:color w:val="000000"/>
                <w:sz w:val="20"/>
                <w:szCs w:val="20"/>
              </w:rPr>
            </w:pPr>
            <w:r w:rsidRPr="00BA5934">
              <w:rPr>
                <w:rFonts w:ascii="Calibri Light" w:eastAsia="Times New Roman" w:hAnsi="Calibri Light" w:cs="Calibri Light"/>
                <w:color w:val="000000"/>
                <w:sz w:val="20"/>
                <w:szCs w:val="20"/>
              </w:rPr>
              <w:t>Social factors</w:t>
            </w:r>
          </w:p>
          <w:p w14:paraId="5027BE81" w14:textId="77777777" w:rsidR="00BA5934" w:rsidRPr="00BA5934" w:rsidRDefault="00BA5934" w:rsidP="00BA5934">
            <w:pPr>
              <w:spacing w:after="0" w:line="240" w:lineRule="auto"/>
              <w:rPr>
                <w:rFonts w:ascii="Calibri Light" w:eastAsia="Times New Roman" w:hAnsi="Calibri Light" w:cs="Calibri Light"/>
                <w:color w:val="000000"/>
                <w:sz w:val="20"/>
                <w:szCs w:val="20"/>
              </w:rPr>
            </w:pPr>
            <w:r w:rsidRPr="00BA5934">
              <w:rPr>
                <w:rFonts w:ascii="Calibri Light" w:eastAsia="Times New Roman" w:hAnsi="Calibri Light" w:cs="Calibri Light"/>
                <w:color w:val="000000"/>
                <w:sz w:val="20"/>
                <w:szCs w:val="20"/>
              </w:rPr>
              <w:t> </w:t>
            </w:r>
          </w:p>
          <w:p w14:paraId="1FC42C9D" w14:textId="77777777" w:rsidR="00BA5934" w:rsidRPr="00BA5934" w:rsidRDefault="00BA5934" w:rsidP="00BA5934">
            <w:pPr>
              <w:spacing w:after="0" w:line="240" w:lineRule="auto"/>
              <w:rPr>
                <w:rFonts w:ascii="Calibri Light" w:eastAsia="Times New Roman" w:hAnsi="Calibri Light" w:cs="Calibri Light"/>
                <w:color w:val="000000"/>
                <w:sz w:val="20"/>
                <w:szCs w:val="20"/>
              </w:rPr>
            </w:pPr>
            <w:r w:rsidRPr="00BA5934">
              <w:rPr>
                <w:rFonts w:ascii="Calibri Light" w:eastAsia="Times New Roman" w:hAnsi="Calibri Light" w:cs="Calibri Light"/>
                <w:color w:val="000000"/>
                <w:sz w:val="20"/>
                <w:szCs w:val="20"/>
              </w:rPr>
              <w:t> </w:t>
            </w:r>
          </w:p>
          <w:p w14:paraId="6609F392" w14:textId="43F03D08" w:rsidR="00BA5934" w:rsidRPr="00BA5934" w:rsidRDefault="00BA5934" w:rsidP="00BA5934">
            <w:pPr>
              <w:spacing w:after="0" w:line="240" w:lineRule="auto"/>
              <w:rPr>
                <w:rFonts w:ascii="Calibri Light" w:eastAsia="Times New Roman" w:hAnsi="Calibri Light" w:cs="Calibri Light"/>
                <w:color w:val="000000"/>
                <w:sz w:val="20"/>
                <w:szCs w:val="20"/>
              </w:rPr>
            </w:pPr>
            <w:r w:rsidRPr="00BA5934">
              <w:rPr>
                <w:rFonts w:ascii="Calibri Light" w:eastAsia="Times New Roman" w:hAnsi="Calibri Light" w:cs="Calibri Light"/>
                <w:color w:val="000000"/>
                <w:sz w:val="20"/>
                <w:szCs w:val="20"/>
              </w:rPr>
              <w:t> </w:t>
            </w:r>
          </w:p>
        </w:tc>
        <w:tc>
          <w:tcPr>
            <w:tcW w:w="599" w:type="pct"/>
            <w:vMerge w:val="restart"/>
            <w:tcBorders>
              <w:top w:val="nil"/>
              <w:left w:val="nil"/>
              <w:right w:val="single" w:sz="4" w:space="0" w:color="auto"/>
            </w:tcBorders>
            <w:shd w:val="clear" w:color="auto" w:fill="auto"/>
            <w:hideMark/>
          </w:tcPr>
          <w:p w14:paraId="539AD95B" w14:textId="77777777" w:rsidR="00BA5934" w:rsidRPr="00BA5934" w:rsidRDefault="00BA5934" w:rsidP="00BA5934">
            <w:pPr>
              <w:spacing w:after="0" w:line="240" w:lineRule="auto"/>
              <w:rPr>
                <w:rFonts w:ascii="Calibri Light" w:eastAsia="Times New Roman" w:hAnsi="Calibri Light" w:cs="Calibri Light"/>
                <w:color w:val="000000"/>
                <w:sz w:val="20"/>
                <w:szCs w:val="20"/>
              </w:rPr>
            </w:pPr>
            <w:r w:rsidRPr="00BA5934">
              <w:rPr>
                <w:rFonts w:ascii="Calibri Light" w:eastAsia="Times New Roman" w:hAnsi="Calibri Light" w:cs="Calibri Light"/>
                <w:color w:val="000000"/>
                <w:sz w:val="20"/>
                <w:szCs w:val="20"/>
              </w:rPr>
              <w:t xml:space="preserve">Crowded nutrition space </w:t>
            </w:r>
          </w:p>
          <w:p w14:paraId="26D211EA" w14:textId="76914CCD" w:rsidR="00BA5934" w:rsidRPr="00BA5934" w:rsidRDefault="00BA5934" w:rsidP="00BA5934">
            <w:pPr>
              <w:spacing w:after="0" w:line="240" w:lineRule="auto"/>
              <w:rPr>
                <w:rFonts w:ascii="Calibri Light" w:eastAsia="Times New Roman" w:hAnsi="Calibri Light" w:cs="Calibri Light"/>
                <w:color w:val="000000"/>
                <w:sz w:val="20"/>
                <w:szCs w:val="20"/>
              </w:rPr>
            </w:pPr>
            <w:r w:rsidRPr="00BA5934">
              <w:rPr>
                <w:rFonts w:ascii="Calibri Light" w:eastAsia="Times New Roman" w:hAnsi="Calibri Light" w:cs="Calibri Light"/>
                <w:color w:val="000000"/>
                <w:sz w:val="20"/>
                <w:szCs w:val="20"/>
              </w:rPr>
              <w:t> </w:t>
            </w:r>
          </w:p>
        </w:tc>
        <w:tc>
          <w:tcPr>
            <w:tcW w:w="3804" w:type="pct"/>
            <w:tcBorders>
              <w:top w:val="nil"/>
              <w:left w:val="nil"/>
              <w:bottom w:val="single" w:sz="4" w:space="0" w:color="auto"/>
              <w:right w:val="single" w:sz="4" w:space="0" w:color="auto"/>
            </w:tcBorders>
            <w:shd w:val="clear" w:color="auto" w:fill="auto"/>
            <w:hideMark/>
          </w:tcPr>
          <w:p w14:paraId="64060ABC" w14:textId="39D980F8" w:rsidR="00BA5934" w:rsidRPr="00BA5934" w:rsidRDefault="00BA5934" w:rsidP="00BA5934">
            <w:pPr>
              <w:spacing w:after="0" w:line="240" w:lineRule="auto"/>
              <w:rPr>
                <w:rFonts w:ascii="Calibri Light" w:eastAsia="Times New Roman" w:hAnsi="Calibri Light" w:cs="Calibri Light"/>
                <w:i/>
                <w:iCs/>
                <w:color w:val="000000"/>
                <w:sz w:val="20"/>
                <w:szCs w:val="20"/>
              </w:rPr>
            </w:pPr>
            <w:r w:rsidRPr="00BA5934">
              <w:rPr>
                <w:rFonts w:ascii="Calibri Light" w:eastAsia="Times New Roman" w:hAnsi="Calibri Light" w:cs="Calibri Light"/>
                <w:i/>
                <w:iCs/>
                <w:color w:val="000000"/>
                <w:sz w:val="20"/>
                <w:szCs w:val="20"/>
              </w:rPr>
              <w:t xml:space="preserve">The reality is that the broad community debate on this issues have usually been dominated by issues of a sugar tax or health levy on sugary drinks and the role of sugar as a driver of the obesity epidemic in recent years, and I think to that extent the partnership and the salt focus was always going to struggle to get cut through, but it doesn’t mean that it’s a failure it just means that it’s a competitive environment for community engagement on food and I think there’s been some good progress made by the partnership in general community awareness, </w:t>
            </w:r>
            <w:r w:rsidRPr="00BA5934">
              <w:rPr>
                <w:rFonts w:ascii="Calibri Light" w:eastAsia="Times New Roman" w:hAnsi="Calibri Light" w:cs="Calibri Light"/>
                <w:i/>
                <w:iCs/>
                <w:color w:val="000000"/>
                <w:sz w:val="20"/>
                <w:szCs w:val="20"/>
              </w:rPr>
              <w:lastRenderedPageBreak/>
              <w:t>engaging with the industry, engagement with policy makers as well but that’s against the backdrop of broadly a lack of recognition of salt as a population health priority in the Australian context (SGSA</w:t>
            </w:r>
            <w:r>
              <w:rPr>
                <w:rFonts w:ascii="Calibri Light" w:eastAsia="Times New Roman" w:hAnsi="Calibri Light" w:cs="Calibri Light"/>
                <w:i/>
                <w:iCs/>
                <w:color w:val="000000"/>
                <w:sz w:val="20"/>
                <w:szCs w:val="20"/>
              </w:rPr>
              <w:t xml:space="preserve"> </w:t>
            </w:r>
            <w:r w:rsidRPr="00BA5934">
              <w:rPr>
                <w:rFonts w:ascii="Calibri Light" w:eastAsia="Times New Roman" w:hAnsi="Calibri Light" w:cs="Calibri Light"/>
                <w:i/>
                <w:iCs/>
                <w:color w:val="000000"/>
                <w:sz w:val="20"/>
                <w:szCs w:val="20"/>
              </w:rPr>
              <w:t>13)</w:t>
            </w:r>
          </w:p>
        </w:tc>
      </w:tr>
      <w:tr w:rsidR="00BA5934" w:rsidRPr="00BA5934" w14:paraId="4119A846" w14:textId="77777777" w:rsidTr="00BA5934">
        <w:trPr>
          <w:trHeight w:val="392"/>
        </w:trPr>
        <w:tc>
          <w:tcPr>
            <w:tcW w:w="597" w:type="pct"/>
            <w:vMerge/>
            <w:tcBorders>
              <w:left w:val="single" w:sz="4" w:space="0" w:color="auto"/>
              <w:right w:val="single" w:sz="4" w:space="0" w:color="auto"/>
            </w:tcBorders>
            <w:shd w:val="clear" w:color="auto" w:fill="auto"/>
            <w:noWrap/>
            <w:hideMark/>
          </w:tcPr>
          <w:p w14:paraId="03FD1864" w14:textId="2EB3D9CE" w:rsidR="00BA5934" w:rsidRPr="00BA5934" w:rsidRDefault="00BA5934" w:rsidP="00BA5934">
            <w:pPr>
              <w:spacing w:after="0" w:line="240" w:lineRule="auto"/>
              <w:rPr>
                <w:rFonts w:ascii="Calibri Light" w:eastAsia="Times New Roman" w:hAnsi="Calibri Light" w:cs="Calibri Light"/>
                <w:color w:val="000000"/>
                <w:sz w:val="20"/>
                <w:szCs w:val="20"/>
              </w:rPr>
            </w:pPr>
          </w:p>
        </w:tc>
        <w:tc>
          <w:tcPr>
            <w:tcW w:w="599" w:type="pct"/>
            <w:vMerge/>
            <w:tcBorders>
              <w:left w:val="nil"/>
              <w:bottom w:val="single" w:sz="4" w:space="0" w:color="auto"/>
              <w:right w:val="single" w:sz="4" w:space="0" w:color="auto"/>
            </w:tcBorders>
            <w:shd w:val="clear" w:color="auto" w:fill="auto"/>
            <w:hideMark/>
          </w:tcPr>
          <w:p w14:paraId="1F9D675B" w14:textId="6FE231BB" w:rsidR="00BA5934" w:rsidRPr="00BA5934" w:rsidRDefault="00BA5934" w:rsidP="00BA5934">
            <w:pPr>
              <w:spacing w:after="0" w:line="240" w:lineRule="auto"/>
              <w:rPr>
                <w:rFonts w:ascii="Calibri Light" w:eastAsia="Times New Roman" w:hAnsi="Calibri Light" w:cs="Calibri Light"/>
                <w:color w:val="000000"/>
                <w:sz w:val="20"/>
                <w:szCs w:val="20"/>
              </w:rPr>
            </w:pPr>
          </w:p>
        </w:tc>
        <w:tc>
          <w:tcPr>
            <w:tcW w:w="3804" w:type="pct"/>
            <w:tcBorders>
              <w:top w:val="nil"/>
              <w:left w:val="nil"/>
              <w:bottom w:val="single" w:sz="4" w:space="0" w:color="auto"/>
              <w:right w:val="single" w:sz="4" w:space="0" w:color="auto"/>
            </w:tcBorders>
            <w:shd w:val="clear" w:color="auto" w:fill="auto"/>
            <w:hideMark/>
          </w:tcPr>
          <w:p w14:paraId="7492DC48" w14:textId="097A574C" w:rsidR="00BA5934" w:rsidRPr="00BA5934" w:rsidRDefault="00BA5934" w:rsidP="00BA5934">
            <w:pPr>
              <w:spacing w:after="0" w:line="240" w:lineRule="auto"/>
              <w:rPr>
                <w:rFonts w:ascii="Calibri Light" w:eastAsia="Times New Roman" w:hAnsi="Calibri Light" w:cs="Calibri Light"/>
                <w:i/>
                <w:iCs/>
                <w:color w:val="000000"/>
                <w:sz w:val="20"/>
                <w:szCs w:val="20"/>
              </w:rPr>
            </w:pPr>
            <w:r w:rsidRPr="00BA5934">
              <w:rPr>
                <w:rFonts w:ascii="Calibri Light" w:eastAsia="Times New Roman" w:hAnsi="Calibri Light" w:cs="Calibri Light"/>
                <w:i/>
                <w:iCs/>
                <w:color w:val="000000"/>
                <w:sz w:val="20"/>
                <w:szCs w:val="20"/>
              </w:rPr>
              <w:t>Sugar was much more of a top of mind issue for many, particularly consumers, but also for industry and even government to some degree, or the political end of the spectrum. (NGO</w:t>
            </w:r>
            <w:r>
              <w:rPr>
                <w:rFonts w:ascii="Calibri Light" w:eastAsia="Times New Roman" w:hAnsi="Calibri Light" w:cs="Calibri Light"/>
                <w:i/>
                <w:iCs/>
                <w:color w:val="000000"/>
                <w:sz w:val="20"/>
                <w:szCs w:val="20"/>
              </w:rPr>
              <w:t xml:space="preserve"> </w:t>
            </w:r>
            <w:r w:rsidRPr="00BA5934">
              <w:rPr>
                <w:rFonts w:ascii="Calibri Light" w:eastAsia="Times New Roman" w:hAnsi="Calibri Light" w:cs="Calibri Light"/>
                <w:i/>
                <w:iCs/>
                <w:color w:val="000000"/>
                <w:sz w:val="20"/>
                <w:szCs w:val="20"/>
              </w:rPr>
              <w:t>7)</w:t>
            </w:r>
          </w:p>
        </w:tc>
      </w:tr>
      <w:tr w:rsidR="00BA5934" w:rsidRPr="00BA5934" w14:paraId="5D5F5AA3" w14:textId="77777777" w:rsidTr="00BA5934">
        <w:trPr>
          <w:trHeight w:val="392"/>
        </w:trPr>
        <w:tc>
          <w:tcPr>
            <w:tcW w:w="597" w:type="pct"/>
            <w:vMerge/>
            <w:tcBorders>
              <w:left w:val="single" w:sz="4" w:space="0" w:color="auto"/>
              <w:right w:val="single" w:sz="4" w:space="0" w:color="auto"/>
            </w:tcBorders>
            <w:shd w:val="clear" w:color="auto" w:fill="auto"/>
            <w:noWrap/>
            <w:hideMark/>
          </w:tcPr>
          <w:p w14:paraId="1059517C" w14:textId="56B88C59" w:rsidR="00BA5934" w:rsidRPr="00BA5934" w:rsidRDefault="00BA5934" w:rsidP="00BA5934">
            <w:pPr>
              <w:spacing w:after="0" w:line="240" w:lineRule="auto"/>
              <w:rPr>
                <w:rFonts w:ascii="Calibri Light" w:eastAsia="Times New Roman" w:hAnsi="Calibri Light" w:cs="Calibri Light"/>
                <w:color w:val="000000"/>
                <w:sz w:val="20"/>
                <w:szCs w:val="20"/>
              </w:rPr>
            </w:pPr>
          </w:p>
        </w:tc>
        <w:tc>
          <w:tcPr>
            <w:tcW w:w="599" w:type="pct"/>
            <w:vMerge w:val="restart"/>
            <w:tcBorders>
              <w:top w:val="nil"/>
              <w:left w:val="nil"/>
              <w:right w:val="single" w:sz="4" w:space="0" w:color="auto"/>
            </w:tcBorders>
            <w:shd w:val="clear" w:color="auto" w:fill="auto"/>
            <w:hideMark/>
          </w:tcPr>
          <w:p w14:paraId="6E38AD38" w14:textId="77777777" w:rsidR="00BA5934" w:rsidRPr="00BA5934" w:rsidRDefault="00BA5934" w:rsidP="00BA5934">
            <w:pPr>
              <w:spacing w:after="0" w:line="240" w:lineRule="auto"/>
              <w:rPr>
                <w:rFonts w:ascii="Calibri Light" w:eastAsia="Times New Roman" w:hAnsi="Calibri Light" w:cs="Calibri Light"/>
                <w:color w:val="000000"/>
                <w:sz w:val="20"/>
                <w:szCs w:val="20"/>
              </w:rPr>
            </w:pPr>
            <w:r w:rsidRPr="00BA5934">
              <w:rPr>
                <w:rFonts w:ascii="Calibri Light" w:eastAsia="Times New Roman" w:hAnsi="Calibri Light" w:cs="Calibri Light"/>
                <w:color w:val="000000"/>
                <w:sz w:val="20"/>
                <w:szCs w:val="20"/>
              </w:rPr>
              <w:t>Perceived value of a single nutrient approach</w:t>
            </w:r>
          </w:p>
          <w:p w14:paraId="4D97C389" w14:textId="0F5A3801" w:rsidR="00BA5934" w:rsidRPr="00BA5934" w:rsidRDefault="00BA5934" w:rsidP="00BA5934">
            <w:pPr>
              <w:spacing w:after="0" w:line="240" w:lineRule="auto"/>
              <w:rPr>
                <w:rFonts w:ascii="Calibri Light" w:eastAsia="Times New Roman" w:hAnsi="Calibri Light" w:cs="Calibri Light"/>
                <w:color w:val="000000"/>
                <w:sz w:val="20"/>
                <w:szCs w:val="20"/>
              </w:rPr>
            </w:pPr>
            <w:r w:rsidRPr="00BA5934">
              <w:rPr>
                <w:rFonts w:ascii="Calibri Light" w:eastAsia="Times New Roman" w:hAnsi="Calibri Light" w:cs="Calibri Light"/>
                <w:color w:val="000000"/>
                <w:sz w:val="20"/>
                <w:szCs w:val="20"/>
              </w:rPr>
              <w:t> </w:t>
            </w:r>
          </w:p>
        </w:tc>
        <w:tc>
          <w:tcPr>
            <w:tcW w:w="3804" w:type="pct"/>
            <w:tcBorders>
              <w:top w:val="nil"/>
              <w:left w:val="nil"/>
              <w:bottom w:val="single" w:sz="4" w:space="0" w:color="auto"/>
              <w:right w:val="single" w:sz="4" w:space="0" w:color="auto"/>
            </w:tcBorders>
            <w:shd w:val="clear" w:color="auto" w:fill="auto"/>
            <w:hideMark/>
          </w:tcPr>
          <w:p w14:paraId="52352F2B" w14:textId="0FCAF642" w:rsidR="00BA5934" w:rsidRPr="00BA5934" w:rsidRDefault="00BA5934" w:rsidP="00BA5934">
            <w:pPr>
              <w:spacing w:after="0" w:line="240" w:lineRule="auto"/>
              <w:rPr>
                <w:rFonts w:ascii="Calibri Light" w:eastAsia="Times New Roman" w:hAnsi="Calibri Light" w:cs="Calibri Light"/>
                <w:i/>
                <w:iCs/>
                <w:color w:val="000000"/>
                <w:sz w:val="20"/>
                <w:szCs w:val="20"/>
              </w:rPr>
            </w:pPr>
            <w:r w:rsidRPr="00BA5934">
              <w:rPr>
                <w:rFonts w:ascii="Calibri Light" w:eastAsia="Times New Roman" w:hAnsi="Calibri Light" w:cs="Calibri Light"/>
                <w:i/>
                <w:iCs/>
                <w:color w:val="000000"/>
                <w:sz w:val="20"/>
                <w:szCs w:val="20"/>
              </w:rPr>
              <w:t xml:space="preserve">Not everyone in Victoria, and in Victoria healthy eating sector would support a salt reduction approach... nutrient-specific projects are not really what they’re </w:t>
            </w:r>
            <w:proofErr w:type="gramStart"/>
            <w:r w:rsidRPr="00BA5934">
              <w:rPr>
                <w:rFonts w:ascii="Calibri Light" w:eastAsia="Times New Roman" w:hAnsi="Calibri Light" w:cs="Calibri Light"/>
                <w:i/>
                <w:iCs/>
                <w:color w:val="000000"/>
                <w:sz w:val="20"/>
                <w:szCs w:val="20"/>
              </w:rPr>
              <w:t>at the moment</w:t>
            </w:r>
            <w:proofErr w:type="gramEnd"/>
            <w:r w:rsidRPr="00BA5934">
              <w:rPr>
                <w:rFonts w:ascii="Calibri Light" w:eastAsia="Times New Roman" w:hAnsi="Calibri Light" w:cs="Calibri Light"/>
                <w:i/>
                <w:iCs/>
                <w:color w:val="000000"/>
                <w:sz w:val="20"/>
                <w:szCs w:val="20"/>
              </w:rPr>
              <w:t>, prioritising. (SGSA</w:t>
            </w:r>
            <w:r>
              <w:rPr>
                <w:rFonts w:ascii="Calibri Light" w:eastAsia="Times New Roman" w:hAnsi="Calibri Light" w:cs="Calibri Light"/>
                <w:i/>
                <w:iCs/>
                <w:color w:val="000000"/>
                <w:sz w:val="20"/>
                <w:szCs w:val="20"/>
              </w:rPr>
              <w:t xml:space="preserve"> </w:t>
            </w:r>
            <w:r w:rsidRPr="00BA5934">
              <w:rPr>
                <w:rFonts w:ascii="Calibri Light" w:eastAsia="Times New Roman" w:hAnsi="Calibri Light" w:cs="Calibri Light"/>
                <w:i/>
                <w:iCs/>
                <w:color w:val="000000"/>
                <w:sz w:val="20"/>
                <w:szCs w:val="20"/>
              </w:rPr>
              <w:t>11)</w:t>
            </w:r>
          </w:p>
        </w:tc>
      </w:tr>
      <w:tr w:rsidR="00BA5934" w:rsidRPr="00BA5934" w14:paraId="01E6FF38" w14:textId="77777777" w:rsidTr="00BA5934">
        <w:trPr>
          <w:trHeight w:val="589"/>
        </w:trPr>
        <w:tc>
          <w:tcPr>
            <w:tcW w:w="597" w:type="pct"/>
            <w:vMerge/>
            <w:tcBorders>
              <w:left w:val="single" w:sz="4" w:space="0" w:color="auto"/>
              <w:bottom w:val="single" w:sz="4" w:space="0" w:color="auto"/>
              <w:right w:val="single" w:sz="4" w:space="0" w:color="auto"/>
            </w:tcBorders>
            <w:shd w:val="clear" w:color="auto" w:fill="auto"/>
            <w:noWrap/>
            <w:hideMark/>
          </w:tcPr>
          <w:p w14:paraId="2E250D23" w14:textId="646244A6" w:rsidR="00BA5934" w:rsidRPr="00BA5934" w:rsidRDefault="00BA5934" w:rsidP="00BA5934">
            <w:pPr>
              <w:spacing w:after="0" w:line="240" w:lineRule="auto"/>
              <w:rPr>
                <w:rFonts w:ascii="Calibri Light" w:eastAsia="Times New Roman" w:hAnsi="Calibri Light" w:cs="Calibri Light"/>
                <w:color w:val="000000"/>
                <w:sz w:val="20"/>
                <w:szCs w:val="20"/>
              </w:rPr>
            </w:pPr>
          </w:p>
        </w:tc>
        <w:tc>
          <w:tcPr>
            <w:tcW w:w="599" w:type="pct"/>
            <w:vMerge/>
            <w:tcBorders>
              <w:left w:val="nil"/>
              <w:bottom w:val="single" w:sz="4" w:space="0" w:color="auto"/>
              <w:right w:val="single" w:sz="4" w:space="0" w:color="auto"/>
            </w:tcBorders>
            <w:shd w:val="clear" w:color="auto" w:fill="auto"/>
            <w:hideMark/>
          </w:tcPr>
          <w:p w14:paraId="5E75BD19" w14:textId="4C4AD776" w:rsidR="00BA5934" w:rsidRPr="00BA5934" w:rsidRDefault="00BA5934" w:rsidP="00BA5934">
            <w:pPr>
              <w:spacing w:after="0" w:line="240" w:lineRule="auto"/>
              <w:rPr>
                <w:rFonts w:ascii="Calibri Light" w:eastAsia="Times New Roman" w:hAnsi="Calibri Light" w:cs="Calibri Light"/>
                <w:color w:val="000000"/>
                <w:sz w:val="20"/>
                <w:szCs w:val="20"/>
              </w:rPr>
            </w:pPr>
          </w:p>
        </w:tc>
        <w:tc>
          <w:tcPr>
            <w:tcW w:w="3804" w:type="pct"/>
            <w:tcBorders>
              <w:top w:val="nil"/>
              <w:left w:val="nil"/>
              <w:bottom w:val="single" w:sz="4" w:space="0" w:color="auto"/>
              <w:right w:val="single" w:sz="4" w:space="0" w:color="auto"/>
            </w:tcBorders>
            <w:shd w:val="clear" w:color="auto" w:fill="auto"/>
            <w:hideMark/>
          </w:tcPr>
          <w:p w14:paraId="65E44990" w14:textId="3573A74C" w:rsidR="00BA5934" w:rsidRPr="00BA5934" w:rsidRDefault="00BA5934" w:rsidP="00BA5934">
            <w:pPr>
              <w:spacing w:after="0" w:line="240" w:lineRule="auto"/>
              <w:rPr>
                <w:rFonts w:ascii="Calibri Light" w:eastAsia="Times New Roman" w:hAnsi="Calibri Light" w:cs="Calibri Light"/>
                <w:i/>
                <w:iCs/>
                <w:color w:val="000000"/>
                <w:sz w:val="20"/>
                <w:szCs w:val="20"/>
              </w:rPr>
            </w:pPr>
            <w:r w:rsidRPr="00BA5934">
              <w:rPr>
                <w:rFonts w:ascii="Calibri Light" w:eastAsia="Times New Roman" w:hAnsi="Calibri Light" w:cs="Calibri Light"/>
                <w:i/>
                <w:iCs/>
                <w:color w:val="000000"/>
                <w:sz w:val="20"/>
                <w:szCs w:val="20"/>
              </w:rPr>
              <w:t>I’ve always been a very strong internal advocate in the food and nutrition space and particularly around the need for a focus on salt reduction and it has been one issue that really was becoming a little problematic was this broader issue that’s run by nutritionists, in general, dietitians I should say, about the fact that we shouldn’t focus on single nutrients. (NGO</w:t>
            </w:r>
            <w:r>
              <w:rPr>
                <w:rFonts w:ascii="Calibri Light" w:eastAsia="Times New Roman" w:hAnsi="Calibri Light" w:cs="Calibri Light"/>
                <w:i/>
                <w:iCs/>
                <w:color w:val="000000"/>
                <w:sz w:val="20"/>
                <w:szCs w:val="20"/>
              </w:rPr>
              <w:t xml:space="preserve"> </w:t>
            </w:r>
            <w:r w:rsidRPr="00BA5934">
              <w:rPr>
                <w:rFonts w:ascii="Calibri Light" w:eastAsia="Times New Roman" w:hAnsi="Calibri Light" w:cs="Calibri Light"/>
                <w:i/>
                <w:iCs/>
                <w:color w:val="000000"/>
                <w:sz w:val="20"/>
                <w:szCs w:val="20"/>
              </w:rPr>
              <w:t>8)</w:t>
            </w:r>
          </w:p>
        </w:tc>
      </w:tr>
      <w:tr w:rsidR="00BA5934" w:rsidRPr="00BA5934" w14:paraId="68AF6D3E" w14:textId="77777777" w:rsidTr="00BA5934">
        <w:trPr>
          <w:trHeight w:val="392"/>
        </w:trPr>
        <w:tc>
          <w:tcPr>
            <w:tcW w:w="597" w:type="pct"/>
            <w:tcBorders>
              <w:top w:val="nil"/>
              <w:left w:val="single" w:sz="4" w:space="0" w:color="auto"/>
              <w:bottom w:val="single" w:sz="4" w:space="0" w:color="auto"/>
              <w:right w:val="single" w:sz="4" w:space="0" w:color="auto"/>
            </w:tcBorders>
            <w:shd w:val="clear" w:color="auto" w:fill="auto"/>
            <w:noWrap/>
            <w:hideMark/>
          </w:tcPr>
          <w:p w14:paraId="15D9BC05" w14:textId="77777777" w:rsidR="00BA5934" w:rsidRPr="00BA5934" w:rsidRDefault="00BA5934" w:rsidP="00BA5934">
            <w:pPr>
              <w:spacing w:after="0" w:line="240" w:lineRule="auto"/>
              <w:rPr>
                <w:rFonts w:ascii="Calibri Light" w:eastAsia="Times New Roman" w:hAnsi="Calibri Light" w:cs="Calibri Light"/>
                <w:color w:val="000000"/>
                <w:sz w:val="20"/>
                <w:szCs w:val="20"/>
              </w:rPr>
            </w:pPr>
            <w:r w:rsidRPr="00BA5934">
              <w:rPr>
                <w:rFonts w:ascii="Calibri Light" w:eastAsia="Times New Roman" w:hAnsi="Calibri Light" w:cs="Calibri Light"/>
                <w:color w:val="000000"/>
                <w:sz w:val="20"/>
                <w:szCs w:val="20"/>
              </w:rPr>
              <w:t xml:space="preserve">Environmental factors </w:t>
            </w:r>
          </w:p>
        </w:tc>
        <w:tc>
          <w:tcPr>
            <w:tcW w:w="599" w:type="pct"/>
            <w:tcBorders>
              <w:top w:val="nil"/>
              <w:left w:val="nil"/>
              <w:bottom w:val="single" w:sz="4" w:space="0" w:color="auto"/>
              <w:right w:val="single" w:sz="4" w:space="0" w:color="auto"/>
            </w:tcBorders>
            <w:shd w:val="clear" w:color="auto" w:fill="auto"/>
            <w:hideMark/>
          </w:tcPr>
          <w:p w14:paraId="5D0ED9E5" w14:textId="77777777" w:rsidR="00BA5934" w:rsidRPr="00BA5934" w:rsidRDefault="00BA5934" w:rsidP="00BA5934">
            <w:pPr>
              <w:spacing w:after="0" w:line="240" w:lineRule="auto"/>
              <w:rPr>
                <w:rFonts w:ascii="Calibri Light" w:eastAsia="Times New Roman" w:hAnsi="Calibri Light" w:cs="Calibri Light"/>
                <w:color w:val="000000"/>
                <w:sz w:val="20"/>
                <w:szCs w:val="20"/>
              </w:rPr>
            </w:pPr>
            <w:r w:rsidRPr="00BA5934">
              <w:rPr>
                <w:rFonts w:ascii="Calibri Light" w:eastAsia="Times New Roman" w:hAnsi="Calibri Light" w:cs="Calibri Light"/>
                <w:color w:val="000000"/>
                <w:sz w:val="20"/>
                <w:szCs w:val="20"/>
              </w:rPr>
              <w:t>The broader food environment</w:t>
            </w:r>
          </w:p>
        </w:tc>
        <w:tc>
          <w:tcPr>
            <w:tcW w:w="3804" w:type="pct"/>
            <w:tcBorders>
              <w:top w:val="nil"/>
              <w:left w:val="nil"/>
              <w:bottom w:val="single" w:sz="4" w:space="0" w:color="auto"/>
              <w:right w:val="single" w:sz="4" w:space="0" w:color="auto"/>
            </w:tcBorders>
            <w:shd w:val="clear" w:color="auto" w:fill="auto"/>
            <w:hideMark/>
          </w:tcPr>
          <w:p w14:paraId="1DC9FB03" w14:textId="39C5C8D5" w:rsidR="00BA5934" w:rsidRPr="00BA5934" w:rsidRDefault="00BA5934" w:rsidP="00BA5934">
            <w:pPr>
              <w:spacing w:after="0" w:line="240" w:lineRule="auto"/>
              <w:rPr>
                <w:rFonts w:ascii="Calibri Light" w:eastAsia="Times New Roman" w:hAnsi="Calibri Light" w:cs="Calibri Light"/>
                <w:i/>
                <w:iCs/>
                <w:color w:val="000000"/>
                <w:sz w:val="20"/>
                <w:szCs w:val="20"/>
              </w:rPr>
            </w:pPr>
            <w:r w:rsidRPr="00BA5934">
              <w:rPr>
                <w:rFonts w:ascii="Calibri Light" w:eastAsia="Times New Roman" w:hAnsi="Calibri Light" w:cs="Calibri Light"/>
                <w:i/>
                <w:iCs/>
                <w:color w:val="000000"/>
                <w:sz w:val="20"/>
                <w:szCs w:val="20"/>
              </w:rPr>
              <w:t>Everyone in Australia gets 7% of their salt or 8% of their salt from packaged foods and restaurant foods (Research</w:t>
            </w:r>
            <w:r>
              <w:rPr>
                <w:rFonts w:ascii="Calibri Light" w:eastAsia="Times New Roman" w:hAnsi="Calibri Light" w:cs="Calibri Light"/>
                <w:i/>
                <w:iCs/>
                <w:color w:val="000000"/>
                <w:sz w:val="20"/>
                <w:szCs w:val="20"/>
              </w:rPr>
              <w:t xml:space="preserve"> </w:t>
            </w:r>
            <w:r w:rsidRPr="00BA5934">
              <w:rPr>
                <w:rFonts w:ascii="Calibri Light" w:eastAsia="Times New Roman" w:hAnsi="Calibri Light" w:cs="Calibri Light"/>
                <w:i/>
                <w:iCs/>
                <w:color w:val="000000"/>
                <w:sz w:val="20"/>
                <w:szCs w:val="20"/>
              </w:rPr>
              <w:t>4)</w:t>
            </w:r>
          </w:p>
        </w:tc>
      </w:tr>
      <w:tr w:rsidR="00BA5934" w:rsidRPr="00BA5934" w14:paraId="641059AD" w14:textId="77777777" w:rsidTr="00BA5934">
        <w:trPr>
          <w:trHeight w:val="392"/>
        </w:trPr>
        <w:tc>
          <w:tcPr>
            <w:tcW w:w="597" w:type="pct"/>
            <w:vMerge w:val="restart"/>
            <w:tcBorders>
              <w:top w:val="nil"/>
              <w:left w:val="single" w:sz="4" w:space="0" w:color="auto"/>
              <w:right w:val="single" w:sz="4" w:space="0" w:color="auto"/>
            </w:tcBorders>
            <w:shd w:val="clear" w:color="auto" w:fill="auto"/>
            <w:noWrap/>
            <w:hideMark/>
          </w:tcPr>
          <w:p w14:paraId="47CAB682" w14:textId="77777777" w:rsidR="00BA5934" w:rsidRPr="00BA5934" w:rsidRDefault="00BA5934" w:rsidP="00BA5934">
            <w:pPr>
              <w:spacing w:after="0" w:line="240" w:lineRule="auto"/>
              <w:rPr>
                <w:rFonts w:ascii="Calibri Light" w:eastAsia="Times New Roman" w:hAnsi="Calibri Light" w:cs="Calibri Light"/>
                <w:color w:val="000000"/>
                <w:sz w:val="20"/>
                <w:szCs w:val="20"/>
              </w:rPr>
            </w:pPr>
            <w:r w:rsidRPr="00BA5934">
              <w:rPr>
                <w:rFonts w:ascii="Calibri Light" w:eastAsia="Times New Roman" w:hAnsi="Calibri Light" w:cs="Calibri Light"/>
                <w:color w:val="000000"/>
                <w:sz w:val="20"/>
                <w:szCs w:val="20"/>
              </w:rPr>
              <w:t xml:space="preserve">Technological factors </w:t>
            </w:r>
          </w:p>
          <w:p w14:paraId="46C87337" w14:textId="77777777" w:rsidR="00BA5934" w:rsidRPr="00BA5934" w:rsidRDefault="00BA5934" w:rsidP="00BA5934">
            <w:pPr>
              <w:spacing w:after="0" w:line="240" w:lineRule="auto"/>
              <w:rPr>
                <w:rFonts w:ascii="Calibri Light" w:eastAsia="Times New Roman" w:hAnsi="Calibri Light" w:cs="Calibri Light"/>
                <w:color w:val="000000"/>
                <w:sz w:val="20"/>
                <w:szCs w:val="20"/>
              </w:rPr>
            </w:pPr>
            <w:r w:rsidRPr="00BA5934">
              <w:rPr>
                <w:rFonts w:ascii="Calibri Light" w:eastAsia="Times New Roman" w:hAnsi="Calibri Light" w:cs="Calibri Light"/>
                <w:color w:val="000000"/>
                <w:sz w:val="20"/>
                <w:szCs w:val="20"/>
              </w:rPr>
              <w:t> </w:t>
            </w:r>
          </w:p>
          <w:p w14:paraId="2CFEC47B" w14:textId="12F8E498" w:rsidR="00BA5934" w:rsidRPr="00BA5934" w:rsidRDefault="00BA5934" w:rsidP="00BA5934">
            <w:pPr>
              <w:spacing w:after="0" w:line="240" w:lineRule="auto"/>
              <w:rPr>
                <w:rFonts w:ascii="Calibri Light" w:eastAsia="Times New Roman" w:hAnsi="Calibri Light" w:cs="Calibri Light"/>
                <w:color w:val="000000"/>
                <w:sz w:val="20"/>
                <w:szCs w:val="20"/>
              </w:rPr>
            </w:pPr>
            <w:r w:rsidRPr="00BA5934">
              <w:rPr>
                <w:rFonts w:ascii="Calibri Light" w:eastAsia="Times New Roman" w:hAnsi="Calibri Light" w:cs="Calibri Light"/>
                <w:color w:val="000000"/>
                <w:sz w:val="20"/>
                <w:szCs w:val="20"/>
              </w:rPr>
              <w:t> </w:t>
            </w:r>
          </w:p>
        </w:tc>
        <w:tc>
          <w:tcPr>
            <w:tcW w:w="599" w:type="pct"/>
            <w:vMerge w:val="restart"/>
            <w:tcBorders>
              <w:top w:val="nil"/>
              <w:left w:val="nil"/>
              <w:right w:val="single" w:sz="4" w:space="0" w:color="auto"/>
            </w:tcBorders>
            <w:shd w:val="clear" w:color="auto" w:fill="auto"/>
            <w:hideMark/>
          </w:tcPr>
          <w:p w14:paraId="5D8152BD" w14:textId="77777777" w:rsidR="00BA5934" w:rsidRPr="00BA5934" w:rsidRDefault="00BA5934" w:rsidP="00BA5934">
            <w:pPr>
              <w:spacing w:after="0" w:line="240" w:lineRule="auto"/>
              <w:rPr>
                <w:rFonts w:ascii="Calibri Light" w:eastAsia="Times New Roman" w:hAnsi="Calibri Light" w:cs="Calibri Light"/>
                <w:color w:val="000000"/>
                <w:sz w:val="20"/>
                <w:szCs w:val="20"/>
              </w:rPr>
            </w:pPr>
            <w:r w:rsidRPr="00BA5934">
              <w:rPr>
                <w:rFonts w:ascii="Calibri Light" w:eastAsia="Times New Roman" w:hAnsi="Calibri Light" w:cs="Calibri Light"/>
                <w:color w:val="000000"/>
                <w:sz w:val="20"/>
                <w:szCs w:val="20"/>
              </w:rPr>
              <w:t>Technology as a barrier to reformulation</w:t>
            </w:r>
          </w:p>
          <w:p w14:paraId="455005DC" w14:textId="77777777" w:rsidR="00BA5934" w:rsidRPr="00BA5934" w:rsidRDefault="00BA5934" w:rsidP="00BA5934">
            <w:pPr>
              <w:spacing w:after="0" w:line="240" w:lineRule="auto"/>
              <w:rPr>
                <w:rFonts w:ascii="Calibri Light" w:eastAsia="Times New Roman" w:hAnsi="Calibri Light" w:cs="Calibri Light"/>
                <w:color w:val="000000"/>
                <w:sz w:val="20"/>
                <w:szCs w:val="20"/>
              </w:rPr>
            </w:pPr>
            <w:r w:rsidRPr="00BA5934">
              <w:rPr>
                <w:rFonts w:ascii="Calibri Light" w:eastAsia="Times New Roman" w:hAnsi="Calibri Light" w:cs="Calibri Light"/>
                <w:color w:val="000000"/>
                <w:sz w:val="20"/>
                <w:szCs w:val="20"/>
              </w:rPr>
              <w:t> </w:t>
            </w:r>
          </w:p>
          <w:p w14:paraId="44C47E2C" w14:textId="29FDA3A9" w:rsidR="00BA5934" w:rsidRPr="00BA5934" w:rsidRDefault="00BA5934" w:rsidP="00BA5934">
            <w:pPr>
              <w:spacing w:after="0" w:line="240" w:lineRule="auto"/>
              <w:rPr>
                <w:rFonts w:ascii="Calibri Light" w:eastAsia="Times New Roman" w:hAnsi="Calibri Light" w:cs="Calibri Light"/>
                <w:color w:val="000000"/>
                <w:sz w:val="20"/>
                <w:szCs w:val="20"/>
              </w:rPr>
            </w:pPr>
            <w:r w:rsidRPr="00BA5934">
              <w:rPr>
                <w:rFonts w:ascii="Calibri Light" w:eastAsia="Times New Roman" w:hAnsi="Calibri Light" w:cs="Calibri Light"/>
                <w:color w:val="000000"/>
                <w:sz w:val="20"/>
                <w:szCs w:val="20"/>
              </w:rPr>
              <w:t> </w:t>
            </w:r>
          </w:p>
        </w:tc>
        <w:tc>
          <w:tcPr>
            <w:tcW w:w="3804" w:type="pct"/>
            <w:tcBorders>
              <w:top w:val="nil"/>
              <w:left w:val="nil"/>
              <w:bottom w:val="single" w:sz="4" w:space="0" w:color="auto"/>
              <w:right w:val="single" w:sz="4" w:space="0" w:color="auto"/>
            </w:tcBorders>
            <w:shd w:val="clear" w:color="auto" w:fill="auto"/>
            <w:hideMark/>
          </w:tcPr>
          <w:p w14:paraId="41292F82" w14:textId="7C1BFA33" w:rsidR="00BA5934" w:rsidRPr="00BA5934" w:rsidRDefault="00BA5934" w:rsidP="00BA5934">
            <w:pPr>
              <w:spacing w:after="0" w:line="240" w:lineRule="auto"/>
              <w:rPr>
                <w:rFonts w:ascii="Calibri Light" w:eastAsia="Times New Roman" w:hAnsi="Calibri Light" w:cs="Calibri Light"/>
                <w:i/>
                <w:iCs/>
                <w:color w:val="000000"/>
                <w:sz w:val="20"/>
                <w:szCs w:val="20"/>
              </w:rPr>
            </w:pPr>
            <w:r w:rsidRPr="00BA5934">
              <w:rPr>
                <w:rFonts w:ascii="Calibri Light" w:eastAsia="Times New Roman" w:hAnsi="Calibri Light" w:cs="Calibri Light"/>
                <w:i/>
                <w:iCs/>
                <w:color w:val="000000"/>
                <w:sz w:val="20"/>
                <w:szCs w:val="20"/>
              </w:rPr>
              <w:t>Barriers are taste, technology is to do it... consumer acceptance, quality because salt, it provides a technical role</w:t>
            </w:r>
            <w:r>
              <w:rPr>
                <w:rFonts w:ascii="Calibri Light" w:eastAsia="Times New Roman" w:hAnsi="Calibri Light" w:cs="Calibri Light"/>
                <w:i/>
                <w:iCs/>
                <w:color w:val="000000"/>
                <w:sz w:val="20"/>
                <w:szCs w:val="20"/>
              </w:rPr>
              <w:t>,</w:t>
            </w:r>
            <w:r w:rsidRPr="00BA5934">
              <w:rPr>
                <w:rFonts w:ascii="Calibri Light" w:eastAsia="Times New Roman" w:hAnsi="Calibri Light" w:cs="Calibri Light"/>
                <w:i/>
                <w:iCs/>
                <w:color w:val="000000"/>
                <w:sz w:val="20"/>
                <w:szCs w:val="20"/>
              </w:rPr>
              <w:t xml:space="preserve"> not just boosting flavours, though that’s </w:t>
            </w:r>
            <w:proofErr w:type="gramStart"/>
            <w:r w:rsidRPr="00BA5934">
              <w:rPr>
                <w:rFonts w:ascii="Calibri Light" w:eastAsia="Times New Roman" w:hAnsi="Calibri Light" w:cs="Calibri Light"/>
                <w:i/>
                <w:iCs/>
                <w:color w:val="000000"/>
                <w:sz w:val="20"/>
                <w:szCs w:val="20"/>
              </w:rPr>
              <w:t>definitely a</w:t>
            </w:r>
            <w:proofErr w:type="gramEnd"/>
            <w:r w:rsidRPr="00BA5934">
              <w:rPr>
                <w:rFonts w:ascii="Calibri Light" w:eastAsia="Times New Roman" w:hAnsi="Calibri Light" w:cs="Calibri Light"/>
                <w:i/>
                <w:iCs/>
                <w:color w:val="000000"/>
                <w:sz w:val="20"/>
                <w:szCs w:val="20"/>
              </w:rPr>
              <w:t xml:space="preserve"> factor. (Industry</w:t>
            </w:r>
            <w:r>
              <w:rPr>
                <w:rFonts w:ascii="Calibri Light" w:eastAsia="Times New Roman" w:hAnsi="Calibri Light" w:cs="Calibri Light"/>
                <w:i/>
                <w:iCs/>
                <w:color w:val="000000"/>
                <w:sz w:val="20"/>
                <w:szCs w:val="20"/>
              </w:rPr>
              <w:t xml:space="preserve"> </w:t>
            </w:r>
            <w:r w:rsidRPr="00BA5934">
              <w:rPr>
                <w:rFonts w:ascii="Calibri Light" w:eastAsia="Times New Roman" w:hAnsi="Calibri Light" w:cs="Calibri Light"/>
                <w:i/>
                <w:iCs/>
                <w:color w:val="000000"/>
                <w:sz w:val="20"/>
                <w:szCs w:val="20"/>
              </w:rPr>
              <w:t>17)</w:t>
            </w:r>
          </w:p>
        </w:tc>
      </w:tr>
      <w:tr w:rsidR="00BA5934" w:rsidRPr="00BA5934" w14:paraId="159694BC" w14:textId="77777777" w:rsidTr="00BA5934">
        <w:trPr>
          <w:trHeight w:val="981"/>
        </w:trPr>
        <w:tc>
          <w:tcPr>
            <w:tcW w:w="597" w:type="pct"/>
            <w:vMerge/>
            <w:tcBorders>
              <w:left w:val="single" w:sz="4" w:space="0" w:color="auto"/>
              <w:right w:val="single" w:sz="4" w:space="0" w:color="auto"/>
            </w:tcBorders>
            <w:shd w:val="clear" w:color="auto" w:fill="auto"/>
            <w:noWrap/>
            <w:hideMark/>
          </w:tcPr>
          <w:p w14:paraId="624D3EAD" w14:textId="5BAE4645" w:rsidR="00BA5934" w:rsidRPr="00BA5934" w:rsidRDefault="00BA5934" w:rsidP="00BA5934">
            <w:pPr>
              <w:spacing w:after="0" w:line="240" w:lineRule="auto"/>
              <w:rPr>
                <w:rFonts w:ascii="Calibri Light" w:eastAsia="Times New Roman" w:hAnsi="Calibri Light" w:cs="Calibri Light"/>
                <w:color w:val="000000"/>
                <w:sz w:val="20"/>
                <w:szCs w:val="20"/>
              </w:rPr>
            </w:pPr>
          </w:p>
        </w:tc>
        <w:tc>
          <w:tcPr>
            <w:tcW w:w="599" w:type="pct"/>
            <w:vMerge/>
            <w:tcBorders>
              <w:left w:val="nil"/>
              <w:right w:val="single" w:sz="4" w:space="0" w:color="auto"/>
            </w:tcBorders>
            <w:shd w:val="clear" w:color="auto" w:fill="auto"/>
            <w:hideMark/>
          </w:tcPr>
          <w:p w14:paraId="486A6437" w14:textId="1B6DC73E" w:rsidR="00BA5934" w:rsidRPr="00BA5934" w:rsidRDefault="00BA5934" w:rsidP="00BA5934">
            <w:pPr>
              <w:spacing w:after="0" w:line="240" w:lineRule="auto"/>
              <w:rPr>
                <w:rFonts w:ascii="Calibri Light" w:eastAsia="Times New Roman" w:hAnsi="Calibri Light" w:cs="Calibri Light"/>
                <w:color w:val="000000"/>
                <w:sz w:val="20"/>
                <w:szCs w:val="20"/>
              </w:rPr>
            </w:pPr>
          </w:p>
        </w:tc>
        <w:tc>
          <w:tcPr>
            <w:tcW w:w="3804" w:type="pct"/>
            <w:tcBorders>
              <w:top w:val="nil"/>
              <w:left w:val="nil"/>
              <w:bottom w:val="single" w:sz="4" w:space="0" w:color="auto"/>
              <w:right w:val="single" w:sz="4" w:space="0" w:color="auto"/>
            </w:tcBorders>
            <w:shd w:val="clear" w:color="auto" w:fill="auto"/>
            <w:hideMark/>
          </w:tcPr>
          <w:p w14:paraId="34936501" w14:textId="1E031E4B" w:rsidR="00BA5934" w:rsidRPr="00BA5934" w:rsidRDefault="00BA5934" w:rsidP="00BA5934">
            <w:pPr>
              <w:spacing w:after="0" w:line="240" w:lineRule="auto"/>
              <w:rPr>
                <w:rFonts w:ascii="Calibri Light" w:eastAsia="Times New Roman" w:hAnsi="Calibri Light" w:cs="Calibri Light"/>
                <w:i/>
                <w:iCs/>
                <w:color w:val="000000"/>
                <w:sz w:val="20"/>
                <w:szCs w:val="20"/>
              </w:rPr>
            </w:pPr>
            <w:proofErr w:type="gramStart"/>
            <w:r w:rsidRPr="00BA5934">
              <w:rPr>
                <w:rFonts w:ascii="Calibri Light" w:eastAsia="Times New Roman" w:hAnsi="Calibri Light" w:cs="Calibri Light"/>
                <w:i/>
                <w:iCs/>
                <w:color w:val="000000"/>
                <w:sz w:val="20"/>
                <w:szCs w:val="20"/>
              </w:rPr>
              <w:t>There’s</w:t>
            </w:r>
            <w:proofErr w:type="gramEnd"/>
            <w:r w:rsidRPr="00BA5934">
              <w:rPr>
                <w:rFonts w:ascii="Calibri Light" w:eastAsia="Times New Roman" w:hAnsi="Calibri Light" w:cs="Calibri Light"/>
                <w:i/>
                <w:iCs/>
                <w:color w:val="000000"/>
                <w:sz w:val="20"/>
                <w:szCs w:val="20"/>
              </w:rPr>
              <w:t xml:space="preserve"> things that we can do and there’s things that we can’t do... also the implications of reformulation, what do we replace it with, if anything, and is that more or less harmful than the original. From our perspective if we ask the food industry to reformulate in a short period of time, they can only use the technology that’s available to them, but you know doesn’t give them time to look for other options and you may get a food supply flooded with things that you don’t want. And that's what we are very mindful of and we’re very concerned... we try not to put other things in that may not be necessarily a better option. (Industry</w:t>
            </w:r>
            <w:r>
              <w:rPr>
                <w:rFonts w:ascii="Calibri Light" w:eastAsia="Times New Roman" w:hAnsi="Calibri Light" w:cs="Calibri Light"/>
                <w:i/>
                <w:iCs/>
                <w:color w:val="000000"/>
                <w:sz w:val="20"/>
                <w:szCs w:val="20"/>
              </w:rPr>
              <w:t xml:space="preserve"> </w:t>
            </w:r>
            <w:r w:rsidRPr="00BA5934">
              <w:rPr>
                <w:rFonts w:ascii="Calibri Light" w:eastAsia="Times New Roman" w:hAnsi="Calibri Light" w:cs="Calibri Light"/>
                <w:i/>
                <w:iCs/>
                <w:color w:val="000000"/>
                <w:sz w:val="20"/>
                <w:szCs w:val="20"/>
              </w:rPr>
              <w:t>18)</w:t>
            </w:r>
          </w:p>
        </w:tc>
      </w:tr>
      <w:tr w:rsidR="00BA5934" w:rsidRPr="00BA5934" w14:paraId="2B6735EF" w14:textId="77777777" w:rsidTr="00BA5934">
        <w:trPr>
          <w:trHeight w:val="392"/>
        </w:trPr>
        <w:tc>
          <w:tcPr>
            <w:tcW w:w="597" w:type="pct"/>
            <w:vMerge/>
            <w:tcBorders>
              <w:left w:val="single" w:sz="4" w:space="0" w:color="auto"/>
              <w:bottom w:val="single" w:sz="4" w:space="0" w:color="auto"/>
              <w:right w:val="single" w:sz="4" w:space="0" w:color="auto"/>
            </w:tcBorders>
            <w:shd w:val="clear" w:color="auto" w:fill="auto"/>
            <w:noWrap/>
            <w:hideMark/>
          </w:tcPr>
          <w:p w14:paraId="4CD49AB5" w14:textId="5EDD4CAA" w:rsidR="00BA5934" w:rsidRPr="00BA5934" w:rsidRDefault="00BA5934" w:rsidP="00BA5934">
            <w:pPr>
              <w:spacing w:after="0" w:line="240" w:lineRule="auto"/>
              <w:rPr>
                <w:rFonts w:ascii="Calibri Light" w:eastAsia="Times New Roman" w:hAnsi="Calibri Light" w:cs="Calibri Light"/>
                <w:color w:val="000000"/>
                <w:sz w:val="20"/>
                <w:szCs w:val="20"/>
              </w:rPr>
            </w:pPr>
          </w:p>
        </w:tc>
        <w:tc>
          <w:tcPr>
            <w:tcW w:w="599" w:type="pct"/>
            <w:vMerge/>
            <w:tcBorders>
              <w:left w:val="nil"/>
              <w:bottom w:val="single" w:sz="4" w:space="0" w:color="auto"/>
              <w:right w:val="single" w:sz="4" w:space="0" w:color="auto"/>
            </w:tcBorders>
            <w:shd w:val="clear" w:color="auto" w:fill="auto"/>
            <w:hideMark/>
          </w:tcPr>
          <w:p w14:paraId="133FE441" w14:textId="19D8F9F1" w:rsidR="00BA5934" w:rsidRPr="00BA5934" w:rsidRDefault="00BA5934" w:rsidP="00BA5934">
            <w:pPr>
              <w:spacing w:after="0" w:line="240" w:lineRule="auto"/>
              <w:rPr>
                <w:rFonts w:ascii="Calibri Light" w:eastAsia="Times New Roman" w:hAnsi="Calibri Light" w:cs="Calibri Light"/>
                <w:color w:val="000000"/>
                <w:sz w:val="20"/>
                <w:szCs w:val="20"/>
              </w:rPr>
            </w:pPr>
          </w:p>
        </w:tc>
        <w:tc>
          <w:tcPr>
            <w:tcW w:w="3804" w:type="pct"/>
            <w:tcBorders>
              <w:top w:val="nil"/>
              <w:left w:val="nil"/>
              <w:bottom w:val="single" w:sz="4" w:space="0" w:color="auto"/>
              <w:right w:val="single" w:sz="4" w:space="0" w:color="auto"/>
            </w:tcBorders>
            <w:shd w:val="clear" w:color="auto" w:fill="auto"/>
            <w:hideMark/>
          </w:tcPr>
          <w:p w14:paraId="15244491" w14:textId="3F80AF7A" w:rsidR="00BA5934" w:rsidRPr="00BA5934" w:rsidRDefault="00BA5934" w:rsidP="00BA5934">
            <w:pPr>
              <w:spacing w:after="0" w:line="240" w:lineRule="auto"/>
              <w:rPr>
                <w:rFonts w:ascii="Calibri Light" w:eastAsia="Times New Roman" w:hAnsi="Calibri Light" w:cs="Calibri Light"/>
                <w:i/>
                <w:iCs/>
                <w:color w:val="000000"/>
                <w:sz w:val="20"/>
                <w:szCs w:val="20"/>
              </w:rPr>
            </w:pPr>
            <w:r w:rsidRPr="00BA5934">
              <w:rPr>
                <w:rFonts w:ascii="Calibri Light" w:eastAsia="Times New Roman" w:hAnsi="Calibri Light" w:cs="Calibri Light"/>
                <w:i/>
                <w:iCs/>
                <w:color w:val="000000"/>
                <w:sz w:val="20"/>
                <w:szCs w:val="20"/>
              </w:rPr>
              <w:t>We also have joint research programs... to try and use different technologies so we can get the sodium down but still in a good taste. (Industry</w:t>
            </w:r>
            <w:r>
              <w:rPr>
                <w:rFonts w:ascii="Calibri Light" w:eastAsia="Times New Roman" w:hAnsi="Calibri Light" w:cs="Calibri Light"/>
                <w:i/>
                <w:iCs/>
                <w:color w:val="000000"/>
                <w:sz w:val="20"/>
                <w:szCs w:val="20"/>
              </w:rPr>
              <w:t xml:space="preserve"> </w:t>
            </w:r>
            <w:r w:rsidRPr="00BA5934">
              <w:rPr>
                <w:rFonts w:ascii="Calibri Light" w:eastAsia="Times New Roman" w:hAnsi="Calibri Light" w:cs="Calibri Light"/>
                <w:i/>
                <w:iCs/>
                <w:color w:val="000000"/>
                <w:sz w:val="20"/>
                <w:szCs w:val="20"/>
              </w:rPr>
              <w:t>19)</w:t>
            </w:r>
          </w:p>
        </w:tc>
      </w:tr>
      <w:tr w:rsidR="00BA5934" w:rsidRPr="00BA5934" w14:paraId="6482FAF3" w14:textId="77777777" w:rsidTr="00BA5934">
        <w:trPr>
          <w:trHeight w:val="785"/>
        </w:trPr>
        <w:tc>
          <w:tcPr>
            <w:tcW w:w="597" w:type="pct"/>
            <w:vMerge w:val="restart"/>
            <w:tcBorders>
              <w:top w:val="nil"/>
              <w:left w:val="single" w:sz="4" w:space="0" w:color="auto"/>
              <w:right w:val="single" w:sz="4" w:space="0" w:color="auto"/>
            </w:tcBorders>
            <w:shd w:val="clear" w:color="auto" w:fill="auto"/>
            <w:hideMark/>
          </w:tcPr>
          <w:p w14:paraId="438F8EA0" w14:textId="77777777" w:rsidR="00BA5934" w:rsidRPr="00BA5934" w:rsidRDefault="00BA5934" w:rsidP="00BA5934">
            <w:pPr>
              <w:spacing w:after="0" w:line="240" w:lineRule="auto"/>
              <w:rPr>
                <w:rFonts w:ascii="Calibri Light" w:eastAsia="Times New Roman" w:hAnsi="Calibri Light" w:cs="Calibri Light"/>
                <w:color w:val="000000"/>
                <w:sz w:val="20"/>
                <w:szCs w:val="20"/>
              </w:rPr>
            </w:pPr>
            <w:r w:rsidRPr="00BA5934">
              <w:rPr>
                <w:rFonts w:ascii="Calibri Light" w:eastAsia="Times New Roman" w:hAnsi="Calibri Light" w:cs="Calibri Light"/>
                <w:color w:val="000000"/>
                <w:sz w:val="20"/>
                <w:szCs w:val="20"/>
              </w:rPr>
              <w:t>Other factors affecting the food industry's ability to reformulate</w:t>
            </w:r>
          </w:p>
          <w:p w14:paraId="755F6863" w14:textId="77777777" w:rsidR="00BA5934" w:rsidRPr="00BA5934" w:rsidRDefault="00BA5934" w:rsidP="00BA5934">
            <w:pPr>
              <w:spacing w:after="0" w:line="240" w:lineRule="auto"/>
              <w:rPr>
                <w:rFonts w:ascii="Calibri Light" w:eastAsia="Times New Roman" w:hAnsi="Calibri Light" w:cs="Calibri Light"/>
                <w:color w:val="000000"/>
                <w:sz w:val="20"/>
                <w:szCs w:val="20"/>
              </w:rPr>
            </w:pPr>
            <w:r w:rsidRPr="00BA5934">
              <w:rPr>
                <w:rFonts w:ascii="Calibri Light" w:eastAsia="Times New Roman" w:hAnsi="Calibri Light" w:cs="Calibri Light"/>
                <w:color w:val="000000"/>
                <w:sz w:val="20"/>
                <w:szCs w:val="20"/>
              </w:rPr>
              <w:t> </w:t>
            </w:r>
          </w:p>
          <w:p w14:paraId="68349D1E" w14:textId="77777777" w:rsidR="00BA5934" w:rsidRPr="00BA5934" w:rsidRDefault="00BA5934" w:rsidP="00BA5934">
            <w:pPr>
              <w:spacing w:after="0" w:line="240" w:lineRule="auto"/>
              <w:rPr>
                <w:rFonts w:ascii="Calibri Light" w:eastAsia="Times New Roman" w:hAnsi="Calibri Light" w:cs="Calibri Light"/>
                <w:color w:val="000000"/>
                <w:sz w:val="20"/>
                <w:szCs w:val="20"/>
              </w:rPr>
            </w:pPr>
            <w:r w:rsidRPr="00BA5934">
              <w:rPr>
                <w:rFonts w:ascii="Calibri Light" w:eastAsia="Times New Roman" w:hAnsi="Calibri Light" w:cs="Calibri Light"/>
                <w:color w:val="000000"/>
                <w:sz w:val="20"/>
                <w:szCs w:val="20"/>
              </w:rPr>
              <w:t> </w:t>
            </w:r>
          </w:p>
          <w:p w14:paraId="457C6B2E" w14:textId="77777777" w:rsidR="00BA5934" w:rsidRPr="00BA5934" w:rsidRDefault="00BA5934" w:rsidP="00BA5934">
            <w:pPr>
              <w:spacing w:after="0" w:line="240" w:lineRule="auto"/>
              <w:rPr>
                <w:rFonts w:ascii="Calibri Light" w:eastAsia="Times New Roman" w:hAnsi="Calibri Light" w:cs="Calibri Light"/>
                <w:color w:val="000000"/>
                <w:sz w:val="20"/>
                <w:szCs w:val="20"/>
              </w:rPr>
            </w:pPr>
            <w:r w:rsidRPr="00BA5934">
              <w:rPr>
                <w:rFonts w:ascii="Calibri Light" w:eastAsia="Times New Roman" w:hAnsi="Calibri Light" w:cs="Calibri Light"/>
                <w:color w:val="000000"/>
                <w:sz w:val="20"/>
                <w:szCs w:val="20"/>
              </w:rPr>
              <w:t> </w:t>
            </w:r>
          </w:p>
          <w:p w14:paraId="51289109" w14:textId="77777777" w:rsidR="00BA5934" w:rsidRPr="00BA5934" w:rsidRDefault="00BA5934" w:rsidP="00BA5934">
            <w:pPr>
              <w:spacing w:after="0" w:line="240" w:lineRule="auto"/>
              <w:rPr>
                <w:rFonts w:ascii="Calibri Light" w:eastAsia="Times New Roman" w:hAnsi="Calibri Light" w:cs="Calibri Light"/>
                <w:color w:val="000000"/>
                <w:sz w:val="20"/>
                <w:szCs w:val="20"/>
              </w:rPr>
            </w:pPr>
            <w:r w:rsidRPr="00BA5934">
              <w:rPr>
                <w:rFonts w:ascii="Calibri Light" w:eastAsia="Times New Roman" w:hAnsi="Calibri Light" w:cs="Calibri Light"/>
                <w:color w:val="000000"/>
                <w:sz w:val="20"/>
                <w:szCs w:val="20"/>
              </w:rPr>
              <w:t> </w:t>
            </w:r>
          </w:p>
          <w:p w14:paraId="1C50F17F" w14:textId="77777777" w:rsidR="00BA5934" w:rsidRPr="00BA5934" w:rsidRDefault="00BA5934" w:rsidP="00BA5934">
            <w:pPr>
              <w:spacing w:after="0" w:line="240" w:lineRule="auto"/>
              <w:rPr>
                <w:rFonts w:ascii="Calibri Light" w:eastAsia="Times New Roman" w:hAnsi="Calibri Light" w:cs="Calibri Light"/>
                <w:color w:val="000000"/>
                <w:sz w:val="20"/>
                <w:szCs w:val="20"/>
              </w:rPr>
            </w:pPr>
            <w:r w:rsidRPr="00BA5934">
              <w:rPr>
                <w:rFonts w:ascii="Calibri Light" w:eastAsia="Times New Roman" w:hAnsi="Calibri Light" w:cs="Calibri Light"/>
                <w:color w:val="000000"/>
                <w:sz w:val="20"/>
                <w:szCs w:val="20"/>
              </w:rPr>
              <w:t> </w:t>
            </w:r>
          </w:p>
          <w:p w14:paraId="684D45D7" w14:textId="77777777" w:rsidR="00BA5934" w:rsidRPr="00BA5934" w:rsidRDefault="00BA5934" w:rsidP="00BA5934">
            <w:pPr>
              <w:spacing w:after="0" w:line="240" w:lineRule="auto"/>
              <w:rPr>
                <w:rFonts w:ascii="Calibri Light" w:eastAsia="Times New Roman" w:hAnsi="Calibri Light" w:cs="Calibri Light"/>
                <w:color w:val="000000"/>
                <w:sz w:val="20"/>
                <w:szCs w:val="20"/>
              </w:rPr>
            </w:pPr>
            <w:r w:rsidRPr="00BA5934">
              <w:rPr>
                <w:rFonts w:ascii="Calibri Light" w:eastAsia="Times New Roman" w:hAnsi="Calibri Light" w:cs="Calibri Light"/>
                <w:color w:val="000000"/>
                <w:sz w:val="20"/>
                <w:szCs w:val="20"/>
              </w:rPr>
              <w:t> </w:t>
            </w:r>
          </w:p>
          <w:p w14:paraId="777D257D" w14:textId="77777777" w:rsidR="00BA5934" w:rsidRPr="00BA5934" w:rsidRDefault="00BA5934" w:rsidP="00BA5934">
            <w:pPr>
              <w:spacing w:after="0" w:line="240" w:lineRule="auto"/>
              <w:rPr>
                <w:rFonts w:ascii="Calibri Light" w:eastAsia="Times New Roman" w:hAnsi="Calibri Light" w:cs="Calibri Light"/>
                <w:color w:val="000000"/>
                <w:sz w:val="20"/>
                <w:szCs w:val="20"/>
              </w:rPr>
            </w:pPr>
            <w:r w:rsidRPr="00BA5934">
              <w:rPr>
                <w:rFonts w:ascii="Calibri Light" w:eastAsia="Times New Roman" w:hAnsi="Calibri Light" w:cs="Calibri Light"/>
                <w:color w:val="000000"/>
                <w:sz w:val="20"/>
                <w:szCs w:val="20"/>
              </w:rPr>
              <w:t> </w:t>
            </w:r>
          </w:p>
          <w:p w14:paraId="17142B31" w14:textId="77777777" w:rsidR="00BA5934" w:rsidRPr="00BA5934" w:rsidRDefault="00BA5934" w:rsidP="00BA5934">
            <w:pPr>
              <w:spacing w:after="0" w:line="240" w:lineRule="auto"/>
              <w:rPr>
                <w:rFonts w:ascii="Calibri Light" w:eastAsia="Times New Roman" w:hAnsi="Calibri Light" w:cs="Calibri Light"/>
                <w:color w:val="000000"/>
                <w:sz w:val="20"/>
                <w:szCs w:val="20"/>
              </w:rPr>
            </w:pPr>
            <w:r w:rsidRPr="00BA5934">
              <w:rPr>
                <w:rFonts w:ascii="Calibri Light" w:eastAsia="Times New Roman" w:hAnsi="Calibri Light" w:cs="Calibri Light"/>
                <w:color w:val="000000"/>
                <w:sz w:val="20"/>
                <w:szCs w:val="20"/>
              </w:rPr>
              <w:t> </w:t>
            </w:r>
          </w:p>
          <w:p w14:paraId="7BC9B729" w14:textId="77777777" w:rsidR="00BA5934" w:rsidRPr="00BA5934" w:rsidRDefault="00BA5934" w:rsidP="00BA5934">
            <w:pPr>
              <w:spacing w:after="0" w:line="240" w:lineRule="auto"/>
              <w:rPr>
                <w:rFonts w:ascii="Calibri Light" w:eastAsia="Times New Roman" w:hAnsi="Calibri Light" w:cs="Calibri Light"/>
                <w:color w:val="000000"/>
                <w:sz w:val="20"/>
                <w:szCs w:val="20"/>
              </w:rPr>
            </w:pPr>
            <w:r w:rsidRPr="00BA5934">
              <w:rPr>
                <w:rFonts w:ascii="Calibri Light" w:eastAsia="Times New Roman" w:hAnsi="Calibri Light" w:cs="Calibri Light"/>
                <w:color w:val="000000"/>
                <w:sz w:val="20"/>
                <w:szCs w:val="20"/>
              </w:rPr>
              <w:t> </w:t>
            </w:r>
          </w:p>
          <w:p w14:paraId="0484A13A" w14:textId="77777777" w:rsidR="00BA5934" w:rsidRPr="00BA5934" w:rsidRDefault="00BA5934" w:rsidP="00BA5934">
            <w:pPr>
              <w:spacing w:after="0" w:line="240" w:lineRule="auto"/>
              <w:rPr>
                <w:rFonts w:ascii="Calibri Light" w:eastAsia="Times New Roman" w:hAnsi="Calibri Light" w:cs="Calibri Light"/>
                <w:color w:val="000000"/>
                <w:sz w:val="20"/>
                <w:szCs w:val="20"/>
              </w:rPr>
            </w:pPr>
            <w:r w:rsidRPr="00BA5934">
              <w:rPr>
                <w:rFonts w:ascii="Calibri Light" w:eastAsia="Times New Roman" w:hAnsi="Calibri Light" w:cs="Calibri Light"/>
                <w:color w:val="000000"/>
                <w:sz w:val="20"/>
                <w:szCs w:val="20"/>
              </w:rPr>
              <w:t> </w:t>
            </w:r>
          </w:p>
          <w:p w14:paraId="318CE1B3" w14:textId="6F29CEF6" w:rsidR="00BA5934" w:rsidRPr="00BA5934" w:rsidRDefault="00BA5934" w:rsidP="00BA5934">
            <w:pPr>
              <w:spacing w:after="0" w:line="240" w:lineRule="auto"/>
              <w:rPr>
                <w:rFonts w:ascii="Calibri Light" w:eastAsia="Times New Roman" w:hAnsi="Calibri Light" w:cs="Calibri Light"/>
                <w:color w:val="000000"/>
                <w:sz w:val="20"/>
                <w:szCs w:val="20"/>
              </w:rPr>
            </w:pPr>
            <w:r w:rsidRPr="00BA5934">
              <w:rPr>
                <w:rFonts w:ascii="Calibri Light" w:eastAsia="Times New Roman" w:hAnsi="Calibri Light" w:cs="Calibri Light"/>
                <w:color w:val="000000"/>
                <w:sz w:val="20"/>
                <w:szCs w:val="20"/>
              </w:rPr>
              <w:lastRenderedPageBreak/>
              <w:t> </w:t>
            </w:r>
          </w:p>
        </w:tc>
        <w:tc>
          <w:tcPr>
            <w:tcW w:w="599" w:type="pct"/>
            <w:vMerge w:val="restart"/>
            <w:tcBorders>
              <w:top w:val="nil"/>
              <w:left w:val="nil"/>
              <w:right w:val="single" w:sz="4" w:space="0" w:color="auto"/>
            </w:tcBorders>
            <w:shd w:val="clear" w:color="auto" w:fill="auto"/>
            <w:hideMark/>
          </w:tcPr>
          <w:p w14:paraId="70E8EE82" w14:textId="77777777" w:rsidR="00BA5934" w:rsidRPr="00BA5934" w:rsidRDefault="00BA5934" w:rsidP="00BA5934">
            <w:pPr>
              <w:spacing w:after="0" w:line="240" w:lineRule="auto"/>
              <w:rPr>
                <w:rFonts w:ascii="Calibri Light" w:eastAsia="Times New Roman" w:hAnsi="Calibri Light" w:cs="Calibri Light"/>
                <w:color w:val="000000"/>
                <w:sz w:val="20"/>
                <w:szCs w:val="20"/>
              </w:rPr>
            </w:pPr>
            <w:r w:rsidRPr="00BA5934">
              <w:rPr>
                <w:rFonts w:ascii="Calibri Light" w:eastAsia="Times New Roman" w:hAnsi="Calibri Light" w:cs="Calibri Light"/>
                <w:color w:val="000000"/>
                <w:sz w:val="20"/>
                <w:szCs w:val="20"/>
              </w:rPr>
              <w:lastRenderedPageBreak/>
              <w:t>Functional role of salt in food</w:t>
            </w:r>
          </w:p>
          <w:p w14:paraId="3312F840" w14:textId="77777777" w:rsidR="00BA5934" w:rsidRPr="00BA5934" w:rsidRDefault="00BA5934" w:rsidP="00BA5934">
            <w:pPr>
              <w:spacing w:after="0" w:line="240" w:lineRule="auto"/>
              <w:rPr>
                <w:rFonts w:ascii="Calibri Light" w:eastAsia="Times New Roman" w:hAnsi="Calibri Light" w:cs="Calibri Light"/>
                <w:color w:val="000000"/>
                <w:sz w:val="20"/>
                <w:szCs w:val="20"/>
              </w:rPr>
            </w:pPr>
            <w:r w:rsidRPr="00BA5934">
              <w:rPr>
                <w:rFonts w:ascii="Calibri Light" w:eastAsia="Times New Roman" w:hAnsi="Calibri Light" w:cs="Calibri Light"/>
                <w:color w:val="000000"/>
                <w:sz w:val="20"/>
                <w:szCs w:val="20"/>
              </w:rPr>
              <w:t> </w:t>
            </w:r>
          </w:p>
          <w:p w14:paraId="04BB5BA2" w14:textId="79CA6F03" w:rsidR="00BA5934" w:rsidRPr="00BA5934" w:rsidRDefault="00BA5934" w:rsidP="00BA5934">
            <w:pPr>
              <w:spacing w:after="0" w:line="240" w:lineRule="auto"/>
              <w:rPr>
                <w:rFonts w:ascii="Calibri Light" w:eastAsia="Times New Roman" w:hAnsi="Calibri Light" w:cs="Calibri Light"/>
                <w:color w:val="000000"/>
                <w:sz w:val="20"/>
                <w:szCs w:val="20"/>
              </w:rPr>
            </w:pPr>
            <w:r w:rsidRPr="00BA5934">
              <w:rPr>
                <w:rFonts w:ascii="Calibri Light" w:eastAsia="Times New Roman" w:hAnsi="Calibri Light" w:cs="Calibri Light"/>
                <w:color w:val="000000"/>
                <w:sz w:val="20"/>
                <w:szCs w:val="20"/>
              </w:rPr>
              <w:t> </w:t>
            </w:r>
          </w:p>
        </w:tc>
        <w:tc>
          <w:tcPr>
            <w:tcW w:w="3804" w:type="pct"/>
            <w:tcBorders>
              <w:top w:val="nil"/>
              <w:left w:val="nil"/>
              <w:bottom w:val="single" w:sz="4" w:space="0" w:color="auto"/>
              <w:right w:val="single" w:sz="4" w:space="0" w:color="auto"/>
            </w:tcBorders>
            <w:shd w:val="clear" w:color="auto" w:fill="auto"/>
            <w:hideMark/>
          </w:tcPr>
          <w:p w14:paraId="22B713E5" w14:textId="7F9CDABD" w:rsidR="00BA5934" w:rsidRPr="00BA5934" w:rsidRDefault="00BA5934" w:rsidP="00BA5934">
            <w:pPr>
              <w:spacing w:after="0" w:line="240" w:lineRule="auto"/>
              <w:rPr>
                <w:rFonts w:ascii="Calibri Light" w:eastAsia="Times New Roman" w:hAnsi="Calibri Light" w:cs="Calibri Light"/>
                <w:i/>
                <w:iCs/>
                <w:color w:val="000000"/>
                <w:sz w:val="20"/>
                <w:szCs w:val="20"/>
              </w:rPr>
            </w:pPr>
            <w:r w:rsidRPr="00BA5934">
              <w:rPr>
                <w:rFonts w:ascii="Calibri Light" w:eastAsia="Times New Roman" w:hAnsi="Calibri Light" w:cs="Calibri Light"/>
                <w:i/>
                <w:iCs/>
                <w:color w:val="000000"/>
                <w:sz w:val="20"/>
                <w:szCs w:val="20"/>
              </w:rPr>
              <w:t>In many cases, especially in extrusion and in other types of crisping, there’s only so much you can take out before the product no longer resembles its form (Industry</w:t>
            </w:r>
            <w:r>
              <w:rPr>
                <w:rFonts w:ascii="Calibri Light" w:eastAsia="Times New Roman" w:hAnsi="Calibri Light" w:cs="Calibri Light"/>
                <w:i/>
                <w:iCs/>
                <w:color w:val="000000"/>
                <w:sz w:val="20"/>
                <w:szCs w:val="20"/>
              </w:rPr>
              <w:t xml:space="preserve"> </w:t>
            </w:r>
            <w:r w:rsidRPr="00BA5934">
              <w:rPr>
                <w:rFonts w:ascii="Calibri Light" w:eastAsia="Times New Roman" w:hAnsi="Calibri Light" w:cs="Calibri Light"/>
                <w:i/>
                <w:iCs/>
                <w:color w:val="000000"/>
                <w:sz w:val="20"/>
                <w:szCs w:val="20"/>
              </w:rPr>
              <w:t>18)</w:t>
            </w:r>
          </w:p>
        </w:tc>
      </w:tr>
      <w:tr w:rsidR="00BA5934" w:rsidRPr="00BA5934" w14:paraId="77142193" w14:textId="77777777" w:rsidTr="00BA5934">
        <w:trPr>
          <w:trHeight w:val="785"/>
        </w:trPr>
        <w:tc>
          <w:tcPr>
            <w:tcW w:w="597" w:type="pct"/>
            <w:vMerge/>
            <w:tcBorders>
              <w:left w:val="single" w:sz="4" w:space="0" w:color="auto"/>
              <w:right w:val="single" w:sz="4" w:space="0" w:color="auto"/>
            </w:tcBorders>
            <w:shd w:val="clear" w:color="auto" w:fill="auto"/>
            <w:noWrap/>
            <w:hideMark/>
          </w:tcPr>
          <w:p w14:paraId="0FE2366A" w14:textId="413C5B83" w:rsidR="00BA5934" w:rsidRPr="00BA5934" w:rsidRDefault="00BA5934" w:rsidP="00BA5934">
            <w:pPr>
              <w:spacing w:after="0" w:line="240" w:lineRule="auto"/>
              <w:rPr>
                <w:rFonts w:ascii="Calibri Light" w:eastAsia="Times New Roman" w:hAnsi="Calibri Light" w:cs="Calibri Light"/>
                <w:color w:val="000000"/>
                <w:sz w:val="20"/>
                <w:szCs w:val="20"/>
              </w:rPr>
            </w:pPr>
          </w:p>
        </w:tc>
        <w:tc>
          <w:tcPr>
            <w:tcW w:w="599" w:type="pct"/>
            <w:vMerge/>
            <w:tcBorders>
              <w:left w:val="nil"/>
              <w:right w:val="single" w:sz="4" w:space="0" w:color="auto"/>
            </w:tcBorders>
            <w:shd w:val="clear" w:color="auto" w:fill="auto"/>
            <w:hideMark/>
          </w:tcPr>
          <w:p w14:paraId="744E36D4" w14:textId="11687F51" w:rsidR="00BA5934" w:rsidRPr="00BA5934" w:rsidRDefault="00BA5934" w:rsidP="00BA5934">
            <w:pPr>
              <w:spacing w:after="0" w:line="240" w:lineRule="auto"/>
              <w:rPr>
                <w:rFonts w:ascii="Calibri Light" w:eastAsia="Times New Roman" w:hAnsi="Calibri Light" w:cs="Calibri Light"/>
                <w:color w:val="000000"/>
                <w:sz w:val="20"/>
                <w:szCs w:val="20"/>
              </w:rPr>
            </w:pPr>
          </w:p>
        </w:tc>
        <w:tc>
          <w:tcPr>
            <w:tcW w:w="3804" w:type="pct"/>
            <w:tcBorders>
              <w:top w:val="nil"/>
              <w:left w:val="nil"/>
              <w:bottom w:val="single" w:sz="4" w:space="0" w:color="auto"/>
              <w:right w:val="single" w:sz="4" w:space="0" w:color="auto"/>
            </w:tcBorders>
            <w:shd w:val="clear" w:color="auto" w:fill="auto"/>
            <w:hideMark/>
          </w:tcPr>
          <w:p w14:paraId="779A574D" w14:textId="41A69653" w:rsidR="00BA5934" w:rsidRPr="00BA5934" w:rsidRDefault="00BA5934" w:rsidP="00BA5934">
            <w:pPr>
              <w:spacing w:after="0" w:line="240" w:lineRule="auto"/>
              <w:rPr>
                <w:rFonts w:ascii="Calibri Light" w:eastAsia="Times New Roman" w:hAnsi="Calibri Light" w:cs="Calibri Light"/>
                <w:i/>
                <w:iCs/>
                <w:color w:val="000000"/>
                <w:sz w:val="20"/>
                <w:szCs w:val="20"/>
              </w:rPr>
            </w:pPr>
            <w:r w:rsidRPr="00BA5934">
              <w:rPr>
                <w:rFonts w:ascii="Calibri Light" w:eastAsia="Times New Roman" w:hAnsi="Calibri Light" w:cs="Calibri Light"/>
                <w:i/>
                <w:iCs/>
                <w:color w:val="000000"/>
                <w:sz w:val="20"/>
                <w:szCs w:val="20"/>
              </w:rPr>
              <w:t xml:space="preserve">In some other industries... you need salt for a functional benefit, </w:t>
            </w:r>
            <w:proofErr w:type="gramStart"/>
            <w:r w:rsidRPr="00BA5934">
              <w:rPr>
                <w:rFonts w:ascii="Calibri Light" w:eastAsia="Times New Roman" w:hAnsi="Calibri Light" w:cs="Calibri Light"/>
                <w:i/>
                <w:iCs/>
                <w:color w:val="000000"/>
                <w:sz w:val="20"/>
                <w:szCs w:val="20"/>
              </w:rPr>
              <w:t>and also</w:t>
            </w:r>
            <w:proofErr w:type="gramEnd"/>
            <w:r w:rsidRPr="00BA5934">
              <w:rPr>
                <w:rFonts w:ascii="Calibri Light" w:eastAsia="Times New Roman" w:hAnsi="Calibri Light" w:cs="Calibri Light"/>
                <w:i/>
                <w:iCs/>
                <w:color w:val="000000"/>
                <w:sz w:val="20"/>
                <w:szCs w:val="20"/>
              </w:rPr>
              <w:t xml:space="preserve"> in some of the products we do like crackers where sodium bicarbonate is used as a raising agent, it's sometimes very hard then to get products low in acid sodium. Sodium can be used either alone or in combination with other things like sodium bicarbonate, like a functional base, like a raising agent. (Industry</w:t>
            </w:r>
            <w:r>
              <w:rPr>
                <w:rFonts w:ascii="Calibri Light" w:eastAsia="Times New Roman" w:hAnsi="Calibri Light" w:cs="Calibri Light"/>
                <w:i/>
                <w:iCs/>
                <w:color w:val="000000"/>
                <w:sz w:val="20"/>
                <w:szCs w:val="20"/>
              </w:rPr>
              <w:t xml:space="preserve"> </w:t>
            </w:r>
            <w:r w:rsidRPr="00BA5934">
              <w:rPr>
                <w:rFonts w:ascii="Calibri Light" w:eastAsia="Times New Roman" w:hAnsi="Calibri Light" w:cs="Calibri Light"/>
                <w:i/>
                <w:iCs/>
                <w:color w:val="000000"/>
                <w:sz w:val="20"/>
                <w:szCs w:val="20"/>
              </w:rPr>
              <w:t>19)</w:t>
            </w:r>
          </w:p>
        </w:tc>
      </w:tr>
      <w:tr w:rsidR="00BA5934" w:rsidRPr="00BA5934" w14:paraId="1A461BD2" w14:textId="77777777" w:rsidTr="00BA5934">
        <w:trPr>
          <w:trHeight w:val="1374"/>
        </w:trPr>
        <w:tc>
          <w:tcPr>
            <w:tcW w:w="597" w:type="pct"/>
            <w:vMerge/>
            <w:tcBorders>
              <w:left w:val="single" w:sz="4" w:space="0" w:color="auto"/>
              <w:right w:val="single" w:sz="4" w:space="0" w:color="auto"/>
            </w:tcBorders>
            <w:shd w:val="clear" w:color="auto" w:fill="auto"/>
            <w:noWrap/>
            <w:hideMark/>
          </w:tcPr>
          <w:p w14:paraId="5A59074D" w14:textId="7E359E17" w:rsidR="00BA5934" w:rsidRPr="00BA5934" w:rsidRDefault="00BA5934" w:rsidP="00BA5934">
            <w:pPr>
              <w:spacing w:after="0" w:line="240" w:lineRule="auto"/>
              <w:rPr>
                <w:rFonts w:ascii="Calibri Light" w:eastAsia="Times New Roman" w:hAnsi="Calibri Light" w:cs="Calibri Light"/>
                <w:color w:val="000000"/>
                <w:sz w:val="20"/>
                <w:szCs w:val="20"/>
              </w:rPr>
            </w:pPr>
          </w:p>
        </w:tc>
        <w:tc>
          <w:tcPr>
            <w:tcW w:w="599" w:type="pct"/>
            <w:vMerge/>
            <w:tcBorders>
              <w:left w:val="nil"/>
              <w:bottom w:val="single" w:sz="4" w:space="0" w:color="auto"/>
              <w:right w:val="single" w:sz="4" w:space="0" w:color="auto"/>
            </w:tcBorders>
            <w:shd w:val="clear" w:color="auto" w:fill="auto"/>
            <w:hideMark/>
          </w:tcPr>
          <w:p w14:paraId="2479FB67" w14:textId="26D9F58D" w:rsidR="00BA5934" w:rsidRPr="00BA5934" w:rsidRDefault="00BA5934" w:rsidP="00BA5934">
            <w:pPr>
              <w:spacing w:after="0" w:line="240" w:lineRule="auto"/>
              <w:rPr>
                <w:rFonts w:ascii="Calibri Light" w:eastAsia="Times New Roman" w:hAnsi="Calibri Light" w:cs="Calibri Light"/>
                <w:color w:val="000000"/>
                <w:sz w:val="20"/>
                <w:szCs w:val="20"/>
              </w:rPr>
            </w:pPr>
          </w:p>
        </w:tc>
        <w:tc>
          <w:tcPr>
            <w:tcW w:w="3804" w:type="pct"/>
            <w:tcBorders>
              <w:top w:val="nil"/>
              <w:left w:val="nil"/>
              <w:bottom w:val="single" w:sz="4" w:space="0" w:color="auto"/>
              <w:right w:val="single" w:sz="4" w:space="0" w:color="auto"/>
            </w:tcBorders>
            <w:shd w:val="clear" w:color="auto" w:fill="auto"/>
            <w:hideMark/>
          </w:tcPr>
          <w:p w14:paraId="76AE5D81" w14:textId="25831B4D" w:rsidR="00BA5934" w:rsidRPr="00BA5934" w:rsidRDefault="00BA5934" w:rsidP="00BA5934">
            <w:pPr>
              <w:spacing w:after="0" w:line="240" w:lineRule="auto"/>
              <w:rPr>
                <w:rFonts w:ascii="Calibri Light" w:eastAsia="Times New Roman" w:hAnsi="Calibri Light" w:cs="Calibri Light"/>
                <w:i/>
                <w:iCs/>
                <w:color w:val="000000"/>
                <w:sz w:val="20"/>
                <w:szCs w:val="20"/>
              </w:rPr>
            </w:pPr>
            <w:r w:rsidRPr="00BA5934">
              <w:rPr>
                <w:rFonts w:ascii="Calibri Light" w:eastAsia="Times New Roman" w:hAnsi="Calibri Light" w:cs="Calibri Light"/>
                <w:i/>
                <w:iCs/>
                <w:color w:val="000000"/>
                <w:sz w:val="20"/>
                <w:szCs w:val="20"/>
              </w:rPr>
              <w:t>There is a sweet spot where manufacturers can take out small amounts of sodium without too negatively affecting taste and function, and I think responsible food producers are working towards achieving that. In order to go further, which is really becoming creative with ingredients and flavours and so on to reduce the sodium, but still maintain terrifically tasty products for consumers... If they don’t have the food science product development teams to work with ingredients and flavours and so on to produce outstanding products with taste, with low sodium... they will need is possibly assistance or direction with, and exposure to a skillset and information that will allow them to explore product development and reformulation at low sodium target levels, with the skills that they will need. (Industry</w:t>
            </w:r>
            <w:r>
              <w:rPr>
                <w:rFonts w:ascii="Calibri Light" w:eastAsia="Times New Roman" w:hAnsi="Calibri Light" w:cs="Calibri Light"/>
                <w:i/>
                <w:iCs/>
                <w:color w:val="000000"/>
                <w:sz w:val="20"/>
                <w:szCs w:val="20"/>
              </w:rPr>
              <w:t xml:space="preserve"> </w:t>
            </w:r>
            <w:r w:rsidRPr="00BA5934">
              <w:rPr>
                <w:rFonts w:ascii="Calibri Light" w:eastAsia="Times New Roman" w:hAnsi="Calibri Light" w:cs="Calibri Light"/>
                <w:i/>
                <w:iCs/>
                <w:color w:val="000000"/>
                <w:sz w:val="20"/>
                <w:szCs w:val="20"/>
              </w:rPr>
              <w:t>14)</w:t>
            </w:r>
          </w:p>
        </w:tc>
      </w:tr>
      <w:tr w:rsidR="00BA5934" w:rsidRPr="00BA5934" w14:paraId="68BEC4B5" w14:textId="77777777" w:rsidTr="00BA5934">
        <w:trPr>
          <w:trHeight w:val="392"/>
        </w:trPr>
        <w:tc>
          <w:tcPr>
            <w:tcW w:w="597" w:type="pct"/>
            <w:vMerge/>
            <w:tcBorders>
              <w:left w:val="single" w:sz="4" w:space="0" w:color="auto"/>
              <w:right w:val="single" w:sz="4" w:space="0" w:color="auto"/>
            </w:tcBorders>
            <w:shd w:val="clear" w:color="auto" w:fill="auto"/>
            <w:noWrap/>
            <w:hideMark/>
          </w:tcPr>
          <w:p w14:paraId="0EA607CE" w14:textId="63B29B7C" w:rsidR="00BA5934" w:rsidRPr="00BA5934" w:rsidRDefault="00BA5934" w:rsidP="00BA5934">
            <w:pPr>
              <w:spacing w:after="0" w:line="240" w:lineRule="auto"/>
              <w:rPr>
                <w:rFonts w:ascii="Calibri Light" w:eastAsia="Times New Roman" w:hAnsi="Calibri Light" w:cs="Calibri Light"/>
                <w:color w:val="000000"/>
                <w:sz w:val="20"/>
                <w:szCs w:val="20"/>
              </w:rPr>
            </w:pPr>
          </w:p>
        </w:tc>
        <w:tc>
          <w:tcPr>
            <w:tcW w:w="599" w:type="pct"/>
            <w:vMerge w:val="restart"/>
            <w:tcBorders>
              <w:top w:val="nil"/>
              <w:left w:val="nil"/>
              <w:right w:val="single" w:sz="4" w:space="0" w:color="auto"/>
            </w:tcBorders>
            <w:shd w:val="clear" w:color="auto" w:fill="auto"/>
            <w:hideMark/>
          </w:tcPr>
          <w:p w14:paraId="09611916" w14:textId="77777777" w:rsidR="00BA5934" w:rsidRPr="00BA5934" w:rsidRDefault="00BA5934" w:rsidP="00BA5934">
            <w:pPr>
              <w:spacing w:after="0" w:line="240" w:lineRule="auto"/>
              <w:rPr>
                <w:rFonts w:ascii="Calibri Light" w:eastAsia="Times New Roman" w:hAnsi="Calibri Light" w:cs="Calibri Light"/>
                <w:color w:val="000000"/>
                <w:sz w:val="20"/>
                <w:szCs w:val="20"/>
              </w:rPr>
            </w:pPr>
            <w:r w:rsidRPr="00BA5934">
              <w:rPr>
                <w:rFonts w:ascii="Calibri Light" w:eastAsia="Times New Roman" w:hAnsi="Calibri Light" w:cs="Calibri Light"/>
                <w:color w:val="000000"/>
                <w:sz w:val="20"/>
                <w:szCs w:val="20"/>
              </w:rPr>
              <w:t xml:space="preserve">Feasibility of removing salt from food </w:t>
            </w:r>
          </w:p>
          <w:p w14:paraId="12862C60" w14:textId="6D0C2985" w:rsidR="00BA5934" w:rsidRPr="00BA5934" w:rsidRDefault="00BA5934" w:rsidP="00BA5934">
            <w:pPr>
              <w:spacing w:after="0" w:line="240" w:lineRule="auto"/>
              <w:rPr>
                <w:rFonts w:ascii="Calibri Light" w:eastAsia="Times New Roman" w:hAnsi="Calibri Light" w:cs="Calibri Light"/>
                <w:color w:val="000000"/>
                <w:sz w:val="20"/>
                <w:szCs w:val="20"/>
              </w:rPr>
            </w:pPr>
            <w:r w:rsidRPr="00BA5934">
              <w:rPr>
                <w:rFonts w:ascii="Calibri Light" w:eastAsia="Times New Roman" w:hAnsi="Calibri Light" w:cs="Calibri Light"/>
                <w:color w:val="000000"/>
                <w:sz w:val="20"/>
                <w:szCs w:val="20"/>
              </w:rPr>
              <w:t> </w:t>
            </w:r>
          </w:p>
        </w:tc>
        <w:tc>
          <w:tcPr>
            <w:tcW w:w="3804" w:type="pct"/>
            <w:tcBorders>
              <w:top w:val="nil"/>
              <w:left w:val="nil"/>
              <w:bottom w:val="single" w:sz="4" w:space="0" w:color="auto"/>
              <w:right w:val="single" w:sz="4" w:space="0" w:color="auto"/>
            </w:tcBorders>
            <w:shd w:val="clear" w:color="auto" w:fill="auto"/>
            <w:hideMark/>
          </w:tcPr>
          <w:p w14:paraId="40611DBD" w14:textId="7517CD0D" w:rsidR="00BA5934" w:rsidRPr="00BA5934" w:rsidRDefault="00BA5934" w:rsidP="00BA5934">
            <w:pPr>
              <w:spacing w:after="0" w:line="240" w:lineRule="auto"/>
              <w:rPr>
                <w:rFonts w:ascii="Calibri Light" w:eastAsia="Times New Roman" w:hAnsi="Calibri Light" w:cs="Calibri Light"/>
                <w:i/>
                <w:iCs/>
                <w:color w:val="000000"/>
                <w:sz w:val="20"/>
                <w:szCs w:val="20"/>
              </w:rPr>
            </w:pPr>
            <w:r w:rsidRPr="00BA5934">
              <w:rPr>
                <w:rFonts w:ascii="Calibri Light" w:eastAsia="Times New Roman" w:hAnsi="Calibri Light" w:cs="Calibri Light"/>
                <w:i/>
                <w:iCs/>
                <w:color w:val="000000"/>
                <w:sz w:val="20"/>
                <w:szCs w:val="20"/>
              </w:rPr>
              <w:t>In the company’s that I have worked for or consulted to, they have literally just removed the sodium because their products aren’t very complicated, they haven’t had to look for alternatives. (Industry</w:t>
            </w:r>
            <w:r>
              <w:rPr>
                <w:rFonts w:ascii="Calibri Light" w:eastAsia="Times New Roman" w:hAnsi="Calibri Light" w:cs="Calibri Light"/>
                <w:i/>
                <w:iCs/>
                <w:color w:val="000000"/>
                <w:sz w:val="20"/>
                <w:szCs w:val="20"/>
              </w:rPr>
              <w:t xml:space="preserve"> </w:t>
            </w:r>
            <w:r w:rsidRPr="00BA5934">
              <w:rPr>
                <w:rFonts w:ascii="Calibri Light" w:eastAsia="Times New Roman" w:hAnsi="Calibri Light" w:cs="Calibri Light"/>
                <w:i/>
                <w:iCs/>
                <w:color w:val="000000"/>
                <w:sz w:val="20"/>
                <w:szCs w:val="20"/>
              </w:rPr>
              <w:t>16)</w:t>
            </w:r>
          </w:p>
        </w:tc>
      </w:tr>
      <w:tr w:rsidR="00BA5934" w:rsidRPr="00BA5934" w14:paraId="1097C41B" w14:textId="77777777" w:rsidTr="00BA5934">
        <w:trPr>
          <w:trHeight w:val="589"/>
        </w:trPr>
        <w:tc>
          <w:tcPr>
            <w:tcW w:w="597" w:type="pct"/>
            <w:vMerge/>
            <w:tcBorders>
              <w:left w:val="single" w:sz="4" w:space="0" w:color="auto"/>
              <w:right w:val="single" w:sz="4" w:space="0" w:color="auto"/>
            </w:tcBorders>
            <w:shd w:val="clear" w:color="auto" w:fill="auto"/>
            <w:noWrap/>
            <w:hideMark/>
          </w:tcPr>
          <w:p w14:paraId="798D46EA" w14:textId="171144E9" w:rsidR="00BA5934" w:rsidRPr="00BA5934" w:rsidRDefault="00BA5934" w:rsidP="00BA5934">
            <w:pPr>
              <w:spacing w:after="0" w:line="240" w:lineRule="auto"/>
              <w:rPr>
                <w:rFonts w:ascii="Calibri Light" w:eastAsia="Times New Roman" w:hAnsi="Calibri Light" w:cs="Calibri Light"/>
                <w:color w:val="000000"/>
                <w:sz w:val="20"/>
                <w:szCs w:val="20"/>
              </w:rPr>
            </w:pPr>
          </w:p>
        </w:tc>
        <w:tc>
          <w:tcPr>
            <w:tcW w:w="599" w:type="pct"/>
            <w:vMerge/>
            <w:tcBorders>
              <w:left w:val="nil"/>
              <w:bottom w:val="single" w:sz="4" w:space="0" w:color="auto"/>
              <w:right w:val="single" w:sz="4" w:space="0" w:color="auto"/>
            </w:tcBorders>
            <w:shd w:val="clear" w:color="auto" w:fill="auto"/>
            <w:hideMark/>
          </w:tcPr>
          <w:p w14:paraId="3BE6862E" w14:textId="129C1868" w:rsidR="00BA5934" w:rsidRPr="00BA5934" w:rsidRDefault="00BA5934" w:rsidP="00BA5934">
            <w:pPr>
              <w:spacing w:after="0" w:line="240" w:lineRule="auto"/>
              <w:rPr>
                <w:rFonts w:ascii="Calibri Light" w:eastAsia="Times New Roman" w:hAnsi="Calibri Light" w:cs="Calibri Light"/>
                <w:color w:val="000000"/>
                <w:sz w:val="20"/>
                <w:szCs w:val="20"/>
              </w:rPr>
            </w:pPr>
          </w:p>
        </w:tc>
        <w:tc>
          <w:tcPr>
            <w:tcW w:w="3804" w:type="pct"/>
            <w:tcBorders>
              <w:top w:val="nil"/>
              <w:left w:val="nil"/>
              <w:bottom w:val="single" w:sz="4" w:space="0" w:color="auto"/>
              <w:right w:val="single" w:sz="4" w:space="0" w:color="auto"/>
            </w:tcBorders>
            <w:shd w:val="clear" w:color="auto" w:fill="auto"/>
            <w:hideMark/>
          </w:tcPr>
          <w:p w14:paraId="15B66044" w14:textId="1B8DA08A" w:rsidR="00BA5934" w:rsidRPr="00BA5934" w:rsidRDefault="00BA5934" w:rsidP="00BA5934">
            <w:pPr>
              <w:spacing w:after="0" w:line="240" w:lineRule="auto"/>
              <w:rPr>
                <w:rFonts w:ascii="Calibri Light" w:eastAsia="Times New Roman" w:hAnsi="Calibri Light" w:cs="Calibri Light"/>
                <w:i/>
                <w:iCs/>
                <w:color w:val="000000"/>
                <w:sz w:val="20"/>
                <w:szCs w:val="20"/>
              </w:rPr>
            </w:pPr>
            <w:r w:rsidRPr="00BA5934">
              <w:rPr>
                <w:rFonts w:ascii="Calibri Light" w:eastAsia="Times New Roman" w:hAnsi="Calibri Light" w:cs="Calibri Light"/>
                <w:i/>
                <w:iCs/>
                <w:color w:val="000000"/>
                <w:sz w:val="20"/>
                <w:szCs w:val="20"/>
              </w:rPr>
              <w:t xml:space="preserve">The thing with salt is that it’s easier to remove and replace salt than it is to remove and replace sugar. </w:t>
            </w:r>
            <w:proofErr w:type="gramStart"/>
            <w:r w:rsidRPr="00BA5934">
              <w:rPr>
                <w:rFonts w:ascii="Calibri Light" w:eastAsia="Times New Roman" w:hAnsi="Calibri Light" w:cs="Calibri Light"/>
                <w:i/>
                <w:iCs/>
                <w:color w:val="000000"/>
                <w:sz w:val="20"/>
                <w:szCs w:val="20"/>
              </w:rPr>
              <w:t>So</w:t>
            </w:r>
            <w:proofErr w:type="gramEnd"/>
            <w:r w:rsidRPr="00BA5934">
              <w:rPr>
                <w:rFonts w:ascii="Calibri Light" w:eastAsia="Times New Roman" w:hAnsi="Calibri Light" w:cs="Calibri Light"/>
                <w:i/>
                <w:iCs/>
                <w:color w:val="000000"/>
                <w:sz w:val="20"/>
                <w:szCs w:val="20"/>
              </w:rPr>
              <w:t xml:space="preserve"> you know it is something that you can do by stealth and train the palate slowly, slowly to get used to. And you know because there is very little bulk in salt it’s just easier to take out than some of the other ingredients. (Industry</w:t>
            </w:r>
            <w:r>
              <w:rPr>
                <w:rFonts w:ascii="Calibri Light" w:eastAsia="Times New Roman" w:hAnsi="Calibri Light" w:cs="Calibri Light"/>
                <w:i/>
                <w:iCs/>
                <w:color w:val="000000"/>
                <w:sz w:val="20"/>
                <w:szCs w:val="20"/>
              </w:rPr>
              <w:t xml:space="preserve"> </w:t>
            </w:r>
            <w:r w:rsidRPr="00BA5934">
              <w:rPr>
                <w:rFonts w:ascii="Calibri Light" w:eastAsia="Times New Roman" w:hAnsi="Calibri Light" w:cs="Calibri Light"/>
                <w:i/>
                <w:iCs/>
                <w:color w:val="000000"/>
                <w:sz w:val="20"/>
                <w:szCs w:val="20"/>
              </w:rPr>
              <w:t xml:space="preserve">18) </w:t>
            </w:r>
          </w:p>
        </w:tc>
      </w:tr>
      <w:tr w:rsidR="00BA5934" w:rsidRPr="00BA5934" w14:paraId="224922E3" w14:textId="77777777" w:rsidTr="00BA5934">
        <w:trPr>
          <w:trHeight w:val="392"/>
        </w:trPr>
        <w:tc>
          <w:tcPr>
            <w:tcW w:w="597" w:type="pct"/>
            <w:vMerge/>
            <w:tcBorders>
              <w:left w:val="single" w:sz="4" w:space="0" w:color="auto"/>
              <w:right w:val="single" w:sz="4" w:space="0" w:color="auto"/>
            </w:tcBorders>
            <w:shd w:val="clear" w:color="auto" w:fill="auto"/>
            <w:noWrap/>
            <w:hideMark/>
          </w:tcPr>
          <w:p w14:paraId="294B0A84" w14:textId="239BE9E5" w:rsidR="00BA5934" w:rsidRPr="00BA5934" w:rsidRDefault="00BA5934" w:rsidP="00BA5934">
            <w:pPr>
              <w:spacing w:after="0" w:line="240" w:lineRule="auto"/>
              <w:rPr>
                <w:rFonts w:ascii="Calibri Light" w:eastAsia="Times New Roman" w:hAnsi="Calibri Light" w:cs="Calibri Light"/>
                <w:color w:val="000000"/>
                <w:sz w:val="20"/>
                <w:szCs w:val="20"/>
              </w:rPr>
            </w:pPr>
          </w:p>
        </w:tc>
        <w:tc>
          <w:tcPr>
            <w:tcW w:w="599" w:type="pct"/>
            <w:vMerge w:val="restart"/>
            <w:tcBorders>
              <w:top w:val="nil"/>
              <w:left w:val="nil"/>
              <w:right w:val="single" w:sz="4" w:space="0" w:color="auto"/>
            </w:tcBorders>
            <w:shd w:val="clear" w:color="auto" w:fill="auto"/>
            <w:hideMark/>
          </w:tcPr>
          <w:p w14:paraId="50A0A555" w14:textId="77777777" w:rsidR="00BA5934" w:rsidRPr="00BA5934" w:rsidRDefault="00BA5934" w:rsidP="00BA5934">
            <w:pPr>
              <w:spacing w:after="0" w:line="240" w:lineRule="auto"/>
              <w:rPr>
                <w:rFonts w:ascii="Calibri Light" w:eastAsia="Times New Roman" w:hAnsi="Calibri Light" w:cs="Calibri Light"/>
                <w:color w:val="000000"/>
                <w:sz w:val="20"/>
                <w:szCs w:val="20"/>
              </w:rPr>
            </w:pPr>
            <w:r w:rsidRPr="00BA5934">
              <w:rPr>
                <w:rFonts w:ascii="Calibri Light" w:eastAsia="Times New Roman" w:hAnsi="Calibri Light" w:cs="Calibri Light"/>
                <w:color w:val="000000"/>
                <w:sz w:val="20"/>
                <w:szCs w:val="20"/>
              </w:rPr>
              <w:t>Skills and expertise to reformulate</w:t>
            </w:r>
          </w:p>
          <w:p w14:paraId="3DF38505" w14:textId="77777777" w:rsidR="00BA5934" w:rsidRPr="00BA5934" w:rsidRDefault="00BA5934" w:rsidP="00BA5934">
            <w:pPr>
              <w:spacing w:after="0" w:line="240" w:lineRule="auto"/>
              <w:rPr>
                <w:rFonts w:ascii="Calibri Light" w:eastAsia="Times New Roman" w:hAnsi="Calibri Light" w:cs="Calibri Light"/>
                <w:color w:val="000000"/>
                <w:sz w:val="20"/>
                <w:szCs w:val="20"/>
              </w:rPr>
            </w:pPr>
            <w:r w:rsidRPr="00BA5934">
              <w:rPr>
                <w:rFonts w:ascii="Calibri Light" w:eastAsia="Times New Roman" w:hAnsi="Calibri Light" w:cs="Calibri Light"/>
                <w:color w:val="000000"/>
                <w:sz w:val="20"/>
                <w:szCs w:val="20"/>
              </w:rPr>
              <w:t> </w:t>
            </w:r>
          </w:p>
          <w:p w14:paraId="4242F42C" w14:textId="77777777" w:rsidR="00BA5934" w:rsidRPr="00BA5934" w:rsidRDefault="00BA5934" w:rsidP="00BA5934">
            <w:pPr>
              <w:spacing w:after="0" w:line="240" w:lineRule="auto"/>
              <w:rPr>
                <w:rFonts w:ascii="Calibri Light" w:eastAsia="Times New Roman" w:hAnsi="Calibri Light" w:cs="Calibri Light"/>
                <w:color w:val="000000"/>
                <w:sz w:val="20"/>
                <w:szCs w:val="20"/>
              </w:rPr>
            </w:pPr>
            <w:r w:rsidRPr="00BA5934">
              <w:rPr>
                <w:rFonts w:ascii="Calibri Light" w:eastAsia="Times New Roman" w:hAnsi="Calibri Light" w:cs="Calibri Light"/>
                <w:color w:val="000000"/>
                <w:sz w:val="20"/>
                <w:szCs w:val="20"/>
              </w:rPr>
              <w:t> </w:t>
            </w:r>
          </w:p>
          <w:p w14:paraId="3EDF211A" w14:textId="1D9E1048" w:rsidR="00BA5934" w:rsidRPr="00BA5934" w:rsidRDefault="00BA5934" w:rsidP="00BA5934">
            <w:pPr>
              <w:spacing w:after="0" w:line="240" w:lineRule="auto"/>
              <w:rPr>
                <w:rFonts w:ascii="Calibri Light" w:eastAsia="Times New Roman" w:hAnsi="Calibri Light" w:cs="Calibri Light"/>
                <w:color w:val="000000"/>
                <w:sz w:val="20"/>
                <w:szCs w:val="20"/>
              </w:rPr>
            </w:pPr>
            <w:r w:rsidRPr="00BA5934">
              <w:rPr>
                <w:rFonts w:ascii="Calibri Light" w:eastAsia="Times New Roman" w:hAnsi="Calibri Light" w:cs="Calibri Light"/>
                <w:color w:val="000000"/>
                <w:sz w:val="20"/>
                <w:szCs w:val="20"/>
              </w:rPr>
              <w:t> </w:t>
            </w:r>
          </w:p>
        </w:tc>
        <w:tc>
          <w:tcPr>
            <w:tcW w:w="3804" w:type="pct"/>
            <w:tcBorders>
              <w:top w:val="nil"/>
              <w:left w:val="nil"/>
              <w:bottom w:val="single" w:sz="4" w:space="0" w:color="auto"/>
              <w:right w:val="single" w:sz="4" w:space="0" w:color="auto"/>
            </w:tcBorders>
            <w:shd w:val="clear" w:color="auto" w:fill="auto"/>
            <w:hideMark/>
          </w:tcPr>
          <w:p w14:paraId="1105B04D" w14:textId="0060FCC8" w:rsidR="00BA5934" w:rsidRPr="00BA5934" w:rsidRDefault="00BA5934" w:rsidP="00BA5934">
            <w:pPr>
              <w:spacing w:after="0" w:line="240" w:lineRule="auto"/>
              <w:rPr>
                <w:rFonts w:ascii="Calibri Light" w:eastAsia="Times New Roman" w:hAnsi="Calibri Light" w:cs="Calibri Light"/>
                <w:i/>
                <w:iCs/>
                <w:color w:val="000000"/>
                <w:sz w:val="20"/>
                <w:szCs w:val="20"/>
              </w:rPr>
            </w:pPr>
            <w:r w:rsidRPr="00BA5934">
              <w:rPr>
                <w:rFonts w:ascii="Calibri Light" w:eastAsia="Times New Roman" w:hAnsi="Calibri Light" w:cs="Calibri Light"/>
                <w:i/>
                <w:iCs/>
                <w:color w:val="000000"/>
                <w:sz w:val="20"/>
                <w:szCs w:val="20"/>
              </w:rPr>
              <w:t>Understanding that some, especially the smaller manufacturers, might need some skilled food science and product development help in reformulating lower sodium, but still maintaining amazing mouth feel and taste. (Industry</w:t>
            </w:r>
            <w:r>
              <w:rPr>
                <w:rFonts w:ascii="Calibri Light" w:eastAsia="Times New Roman" w:hAnsi="Calibri Light" w:cs="Calibri Light"/>
                <w:i/>
                <w:iCs/>
                <w:color w:val="000000"/>
                <w:sz w:val="20"/>
                <w:szCs w:val="20"/>
              </w:rPr>
              <w:t xml:space="preserve"> </w:t>
            </w:r>
            <w:r w:rsidRPr="00BA5934">
              <w:rPr>
                <w:rFonts w:ascii="Calibri Light" w:eastAsia="Times New Roman" w:hAnsi="Calibri Light" w:cs="Calibri Light"/>
                <w:i/>
                <w:iCs/>
                <w:color w:val="000000"/>
                <w:sz w:val="20"/>
                <w:szCs w:val="20"/>
              </w:rPr>
              <w:t>14)</w:t>
            </w:r>
          </w:p>
        </w:tc>
      </w:tr>
      <w:tr w:rsidR="00BA5934" w:rsidRPr="00BA5934" w14:paraId="18A50F8F" w14:textId="77777777" w:rsidTr="00BA5934">
        <w:trPr>
          <w:trHeight w:val="589"/>
        </w:trPr>
        <w:tc>
          <w:tcPr>
            <w:tcW w:w="597" w:type="pct"/>
            <w:vMerge/>
            <w:tcBorders>
              <w:left w:val="single" w:sz="4" w:space="0" w:color="auto"/>
              <w:right w:val="single" w:sz="4" w:space="0" w:color="auto"/>
            </w:tcBorders>
            <w:shd w:val="clear" w:color="auto" w:fill="auto"/>
            <w:noWrap/>
            <w:hideMark/>
          </w:tcPr>
          <w:p w14:paraId="6ACC18AF" w14:textId="4E87EDB9" w:rsidR="00BA5934" w:rsidRPr="00BA5934" w:rsidRDefault="00BA5934" w:rsidP="00BA5934">
            <w:pPr>
              <w:spacing w:after="0" w:line="240" w:lineRule="auto"/>
              <w:rPr>
                <w:rFonts w:ascii="Calibri Light" w:eastAsia="Times New Roman" w:hAnsi="Calibri Light" w:cs="Calibri Light"/>
                <w:color w:val="000000"/>
                <w:sz w:val="20"/>
                <w:szCs w:val="20"/>
              </w:rPr>
            </w:pPr>
          </w:p>
        </w:tc>
        <w:tc>
          <w:tcPr>
            <w:tcW w:w="599" w:type="pct"/>
            <w:vMerge/>
            <w:tcBorders>
              <w:left w:val="nil"/>
              <w:right w:val="single" w:sz="4" w:space="0" w:color="auto"/>
            </w:tcBorders>
            <w:shd w:val="clear" w:color="auto" w:fill="auto"/>
            <w:hideMark/>
          </w:tcPr>
          <w:p w14:paraId="32DBD096" w14:textId="74A748CC" w:rsidR="00BA5934" w:rsidRPr="00BA5934" w:rsidRDefault="00BA5934" w:rsidP="00BA5934">
            <w:pPr>
              <w:spacing w:after="0" w:line="240" w:lineRule="auto"/>
              <w:rPr>
                <w:rFonts w:ascii="Calibri Light" w:eastAsia="Times New Roman" w:hAnsi="Calibri Light" w:cs="Calibri Light"/>
                <w:color w:val="000000"/>
                <w:sz w:val="20"/>
                <w:szCs w:val="20"/>
              </w:rPr>
            </w:pPr>
          </w:p>
        </w:tc>
        <w:tc>
          <w:tcPr>
            <w:tcW w:w="3804" w:type="pct"/>
            <w:tcBorders>
              <w:top w:val="nil"/>
              <w:left w:val="nil"/>
              <w:bottom w:val="single" w:sz="4" w:space="0" w:color="auto"/>
              <w:right w:val="single" w:sz="4" w:space="0" w:color="auto"/>
            </w:tcBorders>
            <w:shd w:val="clear" w:color="auto" w:fill="auto"/>
            <w:hideMark/>
          </w:tcPr>
          <w:p w14:paraId="35DDCA42" w14:textId="393822EE" w:rsidR="00BA5934" w:rsidRPr="00BA5934" w:rsidRDefault="00BA5934" w:rsidP="00BA5934">
            <w:pPr>
              <w:spacing w:after="0" w:line="240" w:lineRule="auto"/>
              <w:rPr>
                <w:rFonts w:ascii="Calibri Light" w:eastAsia="Times New Roman" w:hAnsi="Calibri Light" w:cs="Calibri Light"/>
                <w:i/>
                <w:iCs/>
                <w:color w:val="000000"/>
                <w:sz w:val="20"/>
                <w:szCs w:val="20"/>
              </w:rPr>
            </w:pPr>
            <w:r w:rsidRPr="00BA5934">
              <w:rPr>
                <w:rFonts w:ascii="Calibri Light" w:eastAsia="Times New Roman" w:hAnsi="Calibri Light" w:cs="Calibri Light"/>
                <w:i/>
                <w:iCs/>
                <w:color w:val="000000"/>
                <w:sz w:val="20"/>
                <w:szCs w:val="20"/>
              </w:rPr>
              <w:t>Companies now employing dieticians and registered nutritionists. That’s important that they acknowledge that they need that level of expertise and science within their company to help guide them, to help guide their leadership team to what they should be doing from a health perspective (Industry</w:t>
            </w:r>
            <w:r>
              <w:rPr>
                <w:rFonts w:ascii="Calibri Light" w:eastAsia="Times New Roman" w:hAnsi="Calibri Light" w:cs="Calibri Light"/>
                <w:i/>
                <w:iCs/>
                <w:color w:val="000000"/>
                <w:sz w:val="20"/>
                <w:szCs w:val="20"/>
              </w:rPr>
              <w:t xml:space="preserve"> </w:t>
            </w:r>
            <w:r w:rsidRPr="00BA5934">
              <w:rPr>
                <w:rFonts w:ascii="Calibri Light" w:eastAsia="Times New Roman" w:hAnsi="Calibri Light" w:cs="Calibri Light"/>
                <w:i/>
                <w:iCs/>
                <w:color w:val="000000"/>
                <w:sz w:val="20"/>
                <w:szCs w:val="20"/>
              </w:rPr>
              <w:t>17)</w:t>
            </w:r>
          </w:p>
        </w:tc>
      </w:tr>
      <w:tr w:rsidR="00BA5934" w:rsidRPr="00BA5934" w14:paraId="0B39D055" w14:textId="77777777" w:rsidTr="00BA5934">
        <w:trPr>
          <w:trHeight w:val="589"/>
        </w:trPr>
        <w:tc>
          <w:tcPr>
            <w:tcW w:w="597" w:type="pct"/>
            <w:vMerge/>
            <w:tcBorders>
              <w:left w:val="single" w:sz="4" w:space="0" w:color="auto"/>
              <w:right w:val="single" w:sz="4" w:space="0" w:color="auto"/>
            </w:tcBorders>
            <w:shd w:val="clear" w:color="auto" w:fill="auto"/>
            <w:noWrap/>
            <w:hideMark/>
          </w:tcPr>
          <w:p w14:paraId="0F52A2AA" w14:textId="4A0ED9D9" w:rsidR="00BA5934" w:rsidRPr="00BA5934" w:rsidRDefault="00BA5934" w:rsidP="00BA5934">
            <w:pPr>
              <w:spacing w:after="0" w:line="240" w:lineRule="auto"/>
              <w:rPr>
                <w:rFonts w:ascii="Calibri Light" w:eastAsia="Times New Roman" w:hAnsi="Calibri Light" w:cs="Calibri Light"/>
                <w:color w:val="000000"/>
                <w:sz w:val="20"/>
                <w:szCs w:val="20"/>
              </w:rPr>
            </w:pPr>
          </w:p>
        </w:tc>
        <w:tc>
          <w:tcPr>
            <w:tcW w:w="599" w:type="pct"/>
            <w:vMerge/>
            <w:tcBorders>
              <w:left w:val="nil"/>
              <w:right w:val="single" w:sz="4" w:space="0" w:color="auto"/>
            </w:tcBorders>
            <w:shd w:val="clear" w:color="auto" w:fill="auto"/>
            <w:hideMark/>
          </w:tcPr>
          <w:p w14:paraId="703712B2" w14:textId="09B4FA37" w:rsidR="00BA5934" w:rsidRPr="00BA5934" w:rsidRDefault="00BA5934" w:rsidP="00BA5934">
            <w:pPr>
              <w:spacing w:after="0" w:line="240" w:lineRule="auto"/>
              <w:rPr>
                <w:rFonts w:ascii="Calibri Light" w:eastAsia="Times New Roman" w:hAnsi="Calibri Light" w:cs="Calibri Light"/>
                <w:color w:val="000000"/>
                <w:sz w:val="20"/>
                <w:szCs w:val="20"/>
              </w:rPr>
            </w:pPr>
          </w:p>
        </w:tc>
        <w:tc>
          <w:tcPr>
            <w:tcW w:w="3804" w:type="pct"/>
            <w:tcBorders>
              <w:top w:val="nil"/>
              <w:left w:val="nil"/>
              <w:bottom w:val="single" w:sz="4" w:space="0" w:color="auto"/>
              <w:right w:val="single" w:sz="4" w:space="0" w:color="auto"/>
            </w:tcBorders>
            <w:shd w:val="clear" w:color="auto" w:fill="auto"/>
            <w:hideMark/>
          </w:tcPr>
          <w:p w14:paraId="0BD526AF" w14:textId="6C269A03" w:rsidR="00BA5934" w:rsidRPr="00BA5934" w:rsidRDefault="00BA5934" w:rsidP="00BA5934">
            <w:pPr>
              <w:spacing w:after="0" w:line="240" w:lineRule="auto"/>
              <w:rPr>
                <w:rFonts w:ascii="Calibri Light" w:eastAsia="Times New Roman" w:hAnsi="Calibri Light" w:cs="Calibri Light"/>
                <w:i/>
                <w:iCs/>
                <w:color w:val="000000"/>
                <w:sz w:val="20"/>
                <w:szCs w:val="20"/>
              </w:rPr>
            </w:pPr>
            <w:r w:rsidRPr="00BA5934">
              <w:rPr>
                <w:rFonts w:ascii="Calibri Light" w:eastAsia="Times New Roman" w:hAnsi="Calibri Light" w:cs="Calibri Light"/>
                <w:i/>
                <w:iCs/>
                <w:color w:val="000000"/>
                <w:sz w:val="20"/>
                <w:szCs w:val="20"/>
              </w:rPr>
              <w:t>The big players are the ones who are doing a lot in that space because they’ve got the resource, like we’ve got a dedicated nutrition team, a dedicated regulatory team, a sustainable nutrition team, we’ve got the resources whereas I know the smaller businesses don’t and they need to see what we’re doing and they need to learn from us (Industry</w:t>
            </w:r>
            <w:r>
              <w:rPr>
                <w:rFonts w:ascii="Calibri Light" w:eastAsia="Times New Roman" w:hAnsi="Calibri Light" w:cs="Calibri Light"/>
                <w:i/>
                <w:iCs/>
                <w:color w:val="000000"/>
                <w:sz w:val="20"/>
                <w:szCs w:val="20"/>
              </w:rPr>
              <w:t xml:space="preserve"> </w:t>
            </w:r>
            <w:r w:rsidRPr="00BA5934">
              <w:rPr>
                <w:rFonts w:ascii="Calibri Light" w:eastAsia="Times New Roman" w:hAnsi="Calibri Light" w:cs="Calibri Light"/>
                <w:i/>
                <w:iCs/>
                <w:color w:val="000000"/>
                <w:sz w:val="20"/>
                <w:szCs w:val="20"/>
              </w:rPr>
              <w:t>17)</w:t>
            </w:r>
          </w:p>
        </w:tc>
      </w:tr>
      <w:tr w:rsidR="00BA5934" w:rsidRPr="00BA5934" w14:paraId="7F472C1A" w14:textId="77777777" w:rsidTr="00BA5934">
        <w:trPr>
          <w:trHeight w:val="392"/>
        </w:trPr>
        <w:tc>
          <w:tcPr>
            <w:tcW w:w="597" w:type="pct"/>
            <w:vMerge/>
            <w:tcBorders>
              <w:left w:val="single" w:sz="4" w:space="0" w:color="auto"/>
              <w:right w:val="single" w:sz="4" w:space="0" w:color="auto"/>
            </w:tcBorders>
            <w:shd w:val="clear" w:color="auto" w:fill="auto"/>
            <w:noWrap/>
            <w:hideMark/>
          </w:tcPr>
          <w:p w14:paraId="43FA0EAB" w14:textId="15956655" w:rsidR="00BA5934" w:rsidRPr="00BA5934" w:rsidRDefault="00BA5934" w:rsidP="00BA5934">
            <w:pPr>
              <w:spacing w:after="0" w:line="240" w:lineRule="auto"/>
              <w:rPr>
                <w:rFonts w:ascii="Calibri Light" w:eastAsia="Times New Roman" w:hAnsi="Calibri Light" w:cs="Calibri Light"/>
                <w:color w:val="000000"/>
                <w:sz w:val="20"/>
                <w:szCs w:val="20"/>
              </w:rPr>
            </w:pPr>
          </w:p>
        </w:tc>
        <w:tc>
          <w:tcPr>
            <w:tcW w:w="599" w:type="pct"/>
            <w:vMerge/>
            <w:tcBorders>
              <w:left w:val="nil"/>
              <w:bottom w:val="single" w:sz="4" w:space="0" w:color="auto"/>
              <w:right w:val="single" w:sz="4" w:space="0" w:color="auto"/>
            </w:tcBorders>
            <w:shd w:val="clear" w:color="auto" w:fill="auto"/>
            <w:hideMark/>
          </w:tcPr>
          <w:p w14:paraId="6B117C07" w14:textId="105F9603" w:rsidR="00BA5934" w:rsidRPr="00BA5934" w:rsidRDefault="00BA5934" w:rsidP="00BA5934">
            <w:pPr>
              <w:spacing w:after="0" w:line="240" w:lineRule="auto"/>
              <w:rPr>
                <w:rFonts w:ascii="Calibri Light" w:eastAsia="Times New Roman" w:hAnsi="Calibri Light" w:cs="Calibri Light"/>
                <w:color w:val="000000"/>
                <w:sz w:val="20"/>
                <w:szCs w:val="20"/>
              </w:rPr>
            </w:pPr>
          </w:p>
        </w:tc>
        <w:tc>
          <w:tcPr>
            <w:tcW w:w="3804" w:type="pct"/>
            <w:tcBorders>
              <w:top w:val="nil"/>
              <w:left w:val="nil"/>
              <w:bottom w:val="single" w:sz="4" w:space="0" w:color="auto"/>
              <w:right w:val="single" w:sz="4" w:space="0" w:color="auto"/>
            </w:tcBorders>
            <w:shd w:val="clear" w:color="auto" w:fill="auto"/>
            <w:hideMark/>
          </w:tcPr>
          <w:p w14:paraId="18D00471" w14:textId="73B66785" w:rsidR="00BA5934" w:rsidRPr="00BA5934" w:rsidRDefault="00BA5934" w:rsidP="00BA5934">
            <w:pPr>
              <w:spacing w:after="0" w:line="240" w:lineRule="auto"/>
              <w:rPr>
                <w:rFonts w:ascii="Calibri Light" w:eastAsia="Times New Roman" w:hAnsi="Calibri Light" w:cs="Calibri Light"/>
                <w:i/>
                <w:iCs/>
                <w:color w:val="000000"/>
                <w:sz w:val="20"/>
                <w:szCs w:val="20"/>
              </w:rPr>
            </w:pPr>
            <w:r w:rsidRPr="00BA5934">
              <w:rPr>
                <w:rFonts w:ascii="Calibri Light" w:eastAsia="Times New Roman" w:hAnsi="Calibri Light" w:cs="Calibri Light"/>
                <w:i/>
                <w:iCs/>
                <w:color w:val="000000"/>
                <w:sz w:val="20"/>
                <w:szCs w:val="20"/>
              </w:rPr>
              <w:t xml:space="preserve">There’s a huge gap in resources and huge gaps in capabilities. Even the large manufacturers who we naively thought had the capabilities do not have </w:t>
            </w:r>
            <w:proofErr w:type="spellStart"/>
            <w:r w:rsidRPr="00BA5934">
              <w:rPr>
                <w:rFonts w:ascii="Calibri Light" w:eastAsia="Times New Roman" w:hAnsi="Calibri Light" w:cs="Calibri Light"/>
                <w:i/>
                <w:iCs/>
                <w:color w:val="000000"/>
                <w:sz w:val="20"/>
                <w:szCs w:val="20"/>
              </w:rPr>
              <w:t>well resourced</w:t>
            </w:r>
            <w:proofErr w:type="spellEnd"/>
            <w:r w:rsidRPr="00BA5934">
              <w:rPr>
                <w:rFonts w:ascii="Calibri Light" w:eastAsia="Times New Roman" w:hAnsi="Calibri Light" w:cs="Calibri Light"/>
                <w:i/>
                <w:iCs/>
                <w:color w:val="000000"/>
                <w:sz w:val="20"/>
                <w:szCs w:val="20"/>
              </w:rPr>
              <w:t xml:space="preserve"> nutrition units within their organisations (NGO</w:t>
            </w:r>
            <w:r>
              <w:rPr>
                <w:rFonts w:ascii="Calibri Light" w:eastAsia="Times New Roman" w:hAnsi="Calibri Light" w:cs="Calibri Light"/>
                <w:i/>
                <w:iCs/>
                <w:color w:val="000000"/>
                <w:sz w:val="20"/>
                <w:szCs w:val="20"/>
              </w:rPr>
              <w:t xml:space="preserve"> </w:t>
            </w:r>
            <w:r w:rsidRPr="00BA5934">
              <w:rPr>
                <w:rFonts w:ascii="Calibri Light" w:eastAsia="Times New Roman" w:hAnsi="Calibri Light" w:cs="Calibri Light"/>
                <w:i/>
                <w:iCs/>
                <w:color w:val="000000"/>
                <w:sz w:val="20"/>
                <w:szCs w:val="20"/>
              </w:rPr>
              <w:t>6)</w:t>
            </w:r>
          </w:p>
        </w:tc>
      </w:tr>
      <w:tr w:rsidR="00BA5934" w:rsidRPr="00BA5934" w14:paraId="314D21F7" w14:textId="77777777" w:rsidTr="00BA5934">
        <w:trPr>
          <w:trHeight w:val="589"/>
        </w:trPr>
        <w:tc>
          <w:tcPr>
            <w:tcW w:w="597" w:type="pct"/>
            <w:vMerge/>
            <w:tcBorders>
              <w:left w:val="single" w:sz="4" w:space="0" w:color="auto"/>
              <w:right w:val="single" w:sz="4" w:space="0" w:color="auto"/>
            </w:tcBorders>
            <w:shd w:val="clear" w:color="auto" w:fill="auto"/>
            <w:noWrap/>
            <w:hideMark/>
          </w:tcPr>
          <w:p w14:paraId="6873E578" w14:textId="0D7A9820" w:rsidR="00BA5934" w:rsidRPr="00BA5934" w:rsidRDefault="00BA5934" w:rsidP="00BA5934">
            <w:pPr>
              <w:spacing w:after="0" w:line="240" w:lineRule="auto"/>
              <w:rPr>
                <w:rFonts w:ascii="Calibri Light" w:eastAsia="Times New Roman" w:hAnsi="Calibri Light" w:cs="Calibri Light"/>
                <w:color w:val="000000"/>
                <w:sz w:val="20"/>
                <w:szCs w:val="20"/>
              </w:rPr>
            </w:pPr>
          </w:p>
        </w:tc>
        <w:tc>
          <w:tcPr>
            <w:tcW w:w="599" w:type="pct"/>
            <w:vMerge w:val="restart"/>
            <w:tcBorders>
              <w:top w:val="nil"/>
              <w:left w:val="nil"/>
              <w:right w:val="single" w:sz="4" w:space="0" w:color="auto"/>
            </w:tcBorders>
            <w:shd w:val="clear" w:color="auto" w:fill="auto"/>
            <w:hideMark/>
          </w:tcPr>
          <w:p w14:paraId="23CB76CF" w14:textId="77777777" w:rsidR="00BA5934" w:rsidRPr="00BA5934" w:rsidRDefault="00BA5934" w:rsidP="00BA5934">
            <w:pPr>
              <w:spacing w:after="0" w:line="240" w:lineRule="auto"/>
              <w:rPr>
                <w:rFonts w:ascii="Calibri Light" w:eastAsia="Times New Roman" w:hAnsi="Calibri Light" w:cs="Calibri Light"/>
                <w:color w:val="000000"/>
                <w:sz w:val="20"/>
                <w:szCs w:val="20"/>
              </w:rPr>
            </w:pPr>
            <w:r w:rsidRPr="00BA5934">
              <w:rPr>
                <w:rFonts w:ascii="Calibri Light" w:eastAsia="Times New Roman" w:hAnsi="Calibri Light" w:cs="Calibri Light"/>
                <w:color w:val="000000"/>
                <w:sz w:val="20"/>
                <w:szCs w:val="20"/>
              </w:rPr>
              <w:t>Cost of reformulating</w:t>
            </w:r>
          </w:p>
          <w:p w14:paraId="4F9995B3" w14:textId="77777777" w:rsidR="00BA5934" w:rsidRPr="00BA5934" w:rsidRDefault="00BA5934" w:rsidP="00BA5934">
            <w:pPr>
              <w:spacing w:after="0" w:line="240" w:lineRule="auto"/>
              <w:rPr>
                <w:rFonts w:ascii="Calibri Light" w:eastAsia="Times New Roman" w:hAnsi="Calibri Light" w:cs="Calibri Light"/>
                <w:color w:val="000000"/>
                <w:sz w:val="20"/>
                <w:szCs w:val="20"/>
              </w:rPr>
            </w:pPr>
            <w:r w:rsidRPr="00BA5934">
              <w:rPr>
                <w:rFonts w:ascii="Calibri Light" w:eastAsia="Times New Roman" w:hAnsi="Calibri Light" w:cs="Calibri Light"/>
                <w:color w:val="000000"/>
                <w:sz w:val="20"/>
                <w:szCs w:val="20"/>
              </w:rPr>
              <w:t> </w:t>
            </w:r>
          </w:p>
          <w:p w14:paraId="41370888" w14:textId="5210DE33" w:rsidR="00BA5934" w:rsidRPr="00BA5934" w:rsidRDefault="00BA5934" w:rsidP="00BA5934">
            <w:pPr>
              <w:spacing w:after="0" w:line="240" w:lineRule="auto"/>
              <w:rPr>
                <w:rFonts w:ascii="Calibri Light" w:eastAsia="Times New Roman" w:hAnsi="Calibri Light" w:cs="Calibri Light"/>
                <w:color w:val="000000"/>
                <w:sz w:val="20"/>
                <w:szCs w:val="20"/>
              </w:rPr>
            </w:pPr>
            <w:r w:rsidRPr="00BA5934">
              <w:rPr>
                <w:rFonts w:ascii="Calibri Light" w:eastAsia="Times New Roman" w:hAnsi="Calibri Light" w:cs="Calibri Light"/>
                <w:color w:val="000000"/>
                <w:sz w:val="20"/>
                <w:szCs w:val="20"/>
              </w:rPr>
              <w:t> </w:t>
            </w:r>
          </w:p>
        </w:tc>
        <w:tc>
          <w:tcPr>
            <w:tcW w:w="3804" w:type="pct"/>
            <w:tcBorders>
              <w:top w:val="nil"/>
              <w:left w:val="nil"/>
              <w:bottom w:val="single" w:sz="4" w:space="0" w:color="auto"/>
              <w:right w:val="single" w:sz="4" w:space="0" w:color="auto"/>
            </w:tcBorders>
            <w:shd w:val="clear" w:color="auto" w:fill="auto"/>
            <w:hideMark/>
          </w:tcPr>
          <w:p w14:paraId="774F1E5F" w14:textId="2F71B9C5" w:rsidR="00BA5934" w:rsidRPr="00BA5934" w:rsidRDefault="00BA5934" w:rsidP="00BA5934">
            <w:pPr>
              <w:spacing w:after="0" w:line="240" w:lineRule="auto"/>
              <w:rPr>
                <w:rFonts w:ascii="Calibri Light" w:eastAsia="Times New Roman" w:hAnsi="Calibri Light" w:cs="Calibri Light"/>
                <w:i/>
                <w:iCs/>
                <w:color w:val="000000"/>
                <w:sz w:val="20"/>
                <w:szCs w:val="20"/>
              </w:rPr>
            </w:pPr>
            <w:r w:rsidRPr="00BA5934">
              <w:rPr>
                <w:rFonts w:ascii="Calibri Light" w:eastAsia="Times New Roman" w:hAnsi="Calibri Light" w:cs="Calibri Light"/>
                <w:i/>
                <w:iCs/>
                <w:color w:val="000000"/>
                <w:sz w:val="20"/>
                <w:szCs w:val="20"/>
              </w:rPr>
              <w:t>I think cost is a massive issue. Buying salt replacements is more expensive than putting salt in and it’s just how willing people are to be able to take a hit on growth margins, and if you do it slowly by stealth then you’re in a better position (Industry</w:t>
            </w:r>
            <w:r>
              <w:rPr>
                <w:rFonts w:ascii="Calibri Light" w:eastAsia="Times New Roman" w:hAnsi="Calibri Light" w:cs="Calibri Light"/>
                <w:i/>
                <w:iCs/>
                <w:color w:val="000000"/>
                <w:sz w:val="20"/>
                <w:szCs w:val="20"/>
              </w:rPr>
              <w:t xml:space="preserve"> </w:t>
            </w:r>
            <w:r w:rsidRPr="00BA5934">
              <w:rPr>
                <w:rFonts w:ascii="Calibri Light" w:eastAsia="Times New Roman" w:hAnsi="Calibri Light" w:cs="Calibri Light"/>
                <w:i/>
                <w:iCs/>
                <w:color w:val="000000"/>
                <w:sz w:val="20"/>
                <w:szCs w:val="20"/>
              </w:rPr>
              <w:t>18)</w:t>
            </w:r>
          </w:p>
        </w:tc>
      </w:tr>
      <w:tr w:rsidR="00BA5934" w:rsidRPr="00BA5934" w14:paraId="04A92D9E" w14:textId="77777777" w:rsidTr="00BA5934">
        <w:trPr>
          <w:trHeight w:val="392"/>
        </w:trPr>
        <w:tc>
          <w:tcPr>
            <w:tcW w:w="597" w:type="pct"/>
            <w:vMerge/>
            <w:tcBorders>
              <w:left w:val="single" w:sz="4" w:space="0" w:color="auto"/>
              <w:right w:val="single" w:sz="4" w:space="0" w:color="auto"/>
            </w:tcBorders>
            <w:shd w:val="clear" w:color="auto" w:fill="auto"/>
            <w:noWrap/>
            <w:hideMark/>
          </w:tcPr>
          <w:p w14:paraId="771CD984" w14:textId="1DBDC695" w:rsidR="00BA5934" w:rsidRPr="00BA5934" w:rsidRDefault="00BA5934" w:rsidP="00BA5934">
            <w:pPr>
              <w:spacing w:after="0" w:line="240" w:lineRule="auto"/>
              <w:rPr>
                <w:rFonts w:ascii="Calibri Light" w:eastAsia="Times New Roman" w:hAnsi="Calibri Light" w:cs="Calibri Light"/>
                <w:color w:val="000000"/>
                <w:sz w:val="20"/>
                <w:szCs w:val="20"/>
              </w:rPr>
            </w:pPr>
          </w:p>
        </w:tc>
        <w:tc>
          <w:tcPr>
            <w:tcW w:w="599" w:type="pct"/>
            <w:vMerge/>
            <w:tcBorders>
              <w:left w:val="nil"/>
              <w:right w:val="single" w:sz="4" w:space="0" w:color="auto"/>
            </w:tcBorders>
            <w:shd w:val="clear" w:color="auto" w:fill="auto"/>
            <w:hideMark/>
          </w:tcPr>
          <w:p w14:paraId="28D1A686" w14:textId="25BECD01" w:rsidR="00BA5934" w:rsidRPr="00BA5934" w:rsidRDefault="00BA5934" w:rsidP="00BA5934">
            <w:pPr>
              <w:spacing w:after="0" w:line="240" w:lineRule="auto"/>
              <w:rPr>
                <w:rFonts w:ascii="Calibri Light" w:eastAsia="Times New Roman" w:hAnsi="Calibri Light" w:cs="Calibri Light"/>
                <w:color w:val="000000"/>
                <w:sz w:val="20"/>
                <w:szCs w:val="20"/>
              </w:rPr>
            </w:pPr>
          </w:p>
        </w:tc>
        <w:tc>
          <w:tcPr>
            <w:tcW w:w="3804" w:type="pct"/>
            <w:tcBorders>
              <w:top w:val="nil"/>
              <w:left w:val="nil"/>
              <w:bottom w:val="single" w:sz="4" w:space="0" w:color="auto"/>
              <w:right w:val="single" w:sz="4" w:space="0" w:color="auto"/>
            </w:tcBorders>
            <w:shd w:val="clear" w:color="auto" w:fill="auto"/>
            <w:hideMark/>
          </w:tcPr>
          <w:p w14:paraId="0DEE290A" w14:textId="00D90731" w:rsidR="00BA5934" w:rsidRPr="00BA5934" w:rsidRDefault="00BA5934" w:rsidP="00BA5934">
            <w:pPr>
              <w:spacing w:after="0" w:line="240" w:lineRule="auto"/>
              <w:rPr>
                <w:rFonts w:ascii="Calibri Light" w:eastAsia="Times New Roman" w:hAnsi="Calibri Light" w:cs="Calibri Light"/>
                <w:i/>
                <w:iCs/>
                <w:color w:val="000000"/>
                <w:sz w:val="20"/>
                <w:szCs w:val="20"/>
              </w:rPr>
            </w:pPr>
            <w:r w:rsidRPr="00BA5934">
              <w:rPr>
                <w:rFonts w:ascii="Calibri Light" w:eastAsia="Times New Roman" w:hAnsi="Calibri Light" w:cs="Calibri Light"/>
                <w:i/>
                <w:iCs/>
                <w:color w:val="000000"/>
                <w:sz w:val="20"/>
                <w:szCs w:val="20"/>
              </w:rPr>
              <w:t>Every single reformulation that you do requires a project, requires resources, requires trial time, requires trial managing, requires package changes, it’s a very expensive exercise. (Industry</w:t>
            </w:r>
            <w:r>
              <w:rPr>
                <w:rFonts w:ascii="Calibri Light" w:eastAsia="Times New Roman" w:hAnsi="Calibri Light" w:cs="Calibri Light"/>
                <w:i/>
                <w:iCs/>
                <w:color w:val="000000"/>
                <w:sz w:val="20"/>
                <w:szCs w:val="20"/>
              </w:rPr>
              <w:t xml:space="preserve"> </w:t>
            </w:r>
            <w:r w:rsidRPr="00BA5934">
              <w:rPr>
                <w:rFonts w:ascii="Calibri Light" w:eastAsia="Times New Roman" w:hAnsi="Calibri Light" w:cs="Calibri Light"/>
                <w:i/>
                <w:iCs/>
                <w:color w:val="000000"/>
                <w:sz w:val="20"/>
                <w:szCs w:val="20"/>
              </w:rPr>
              <w:t>18)</w:t>
            </w:r>
          </w:p>
        </w:tc>
      </w:tr>
      <w:tr w:rsidR="00BA5934" w:rsidRPr="00BA5934" w14:paraId="16E5B489" w14:textId="77777777" w:rsidTr="00BA5934">
        <w:trPr>
          <w:trHeight w:val="204"/>
        </w:trPr>
        <w:tc>
          <w:tcPr>
            <w:tcW w:w="597" w:type="pct"/>
            <w:vMerge/>
            <w:tcBorders>
              <w:left w:val="single" w:sz="4" w:space="0" w:color="auto"/>
              <w:bottom w:val="single" w:sz="4" w:space="0" w:color="auto"/>
              <w:right w:val="single" w:sz="4" w:space="0" w:color="auto"/>
            </w:tcBorders>
            <w:shd w:val="clear" w:color="auto" w:fill="auto"/>
            <w:noWrap/>
            <w:hideMark/>
          </w:tcPr>
          <w:p w14:paraId="6947B6BA" w14:textId="2A054DEF" w:rsidR="00BA5934" w:rsidRPr="00BA5934" w:rsidRDefault="00BA5934" w:rsidP="00BA5934">
            <w:pPr>
              <w:spacing w:after="0" w:line="240" w:lineRule="auto"/>
              <w:rPr>
                <w:rFonts w:ascii="Calibri Light" w:eastAsia="Times New Roman" w:hAnsi="Calibri Light" w:cs="Calibri Light"/>
                <w:color w:val="000000"/>
                <w:sz w:val="20"/>
                <w:szCs w:val="20"/>
              </w:rPr>
            </w:pPr>
          </w:p>
        </w:tc>
        <w:tc>
          <w:tcPr>
            <w:tcW w:w="599" w:type="pct"/>
            <w:vMerge/>
            <w:tcBorders>
              <w:left w:val="nil"/>
              <w:bottom w:val="single" w:sz="4" w:space="0" w:color="auto"/>
              <w:right w:val="single" w:sz="4" w:space="0" w:color="auto"/>
            </w:tcBorders>
            <w:shd w:val="clear" w:color="auto" w:fill="auto"/>
            <w:hideMark/>
          </w:tcPr>
          <w:p w14:paraId="7F39DD7A" w14:textId="67C95F32" w:rsidR="00BA5934" w:rsidRPr="00BA5934" w:rsidRDefault="00BA5934" w:rsidP="00BA5934">
            <w:pPr>
              <w:spacing w:after="0" w:line="240" w:lineRule="auto"/>
              <w:rPr>
                <w:rFonts w:ascii="Calibri Light" w:eastAsia="Times New Roman" w:hAnsi="Calibri Light" w:cs="Calibri Light"/>
                <w:color w:val="000000"/>
                <w:sz w:val="20"/>
                <w:szCs w:val="20"/>
              </w:rPr>
            </w:pPr>
          </w:p>
        </w:tc>
        <w:tc>
          <w:tcPr>
            <w:tcW w:w="3804" w:type="pct"/>
            <w:tcBorders>
              <w:top w:val="nil"/>
              <w:left w:val="nil"/>
              <w:bottom w:val="single" w:sz="4" w:space="0" w:color="auto"/>
              <w:right w:val="single" w:sz="4" w:space="0" w:color="auto"/>
            </w:tcBorders>
            <w:shd w:val="clear" w:color="auto" w:fill="auto"/>
            <w:hideMark/>
          </w:tcPr>
          <w:p w14:paraId="69F27E57" w14:textId="37AE58D8" w:rsidR="00BA5934" w:rsidRPr="00BA5934" w:rsidRDefault="00BA5934" w:rsidP="00BA5934">
            <w:pPr>
              <w:spacing w:after="0" w:line="240" w:lineRule="auto"/>
              <w:rPr>
                <w:rFonts w:ascii="Calibri Light" w:eastAsia="Times New Roman" w:hAnsi="Calibri Light" w:cs="Calibri Light"/>
                <w:i/>
                <w:iCs/>
                <w:color w:val="000000"/>
                <w:sz w:val="20"/>
                <w:szCs w:val="20"/>
              </w:rPr>
            </w:pPr>
            <w:r w:rsidRPr="00BA5934">
              <w:rPr>
                <w:rFonts w:ascii="Calibri Light" w:eastAsia="Times New Roman" w:hAnsi="Calibri Light" w:cs="Calibri Light"/>
                <w:i/>
                <w:iCs/>
                <w:color w:val="000000"/>
                <w:sz w:val="20"/>
                <w:szCs w:val="20"/>
              </w:rPr>
              <w:t>Salt is a cheap ingredient and it can be that as we reduce salt, the costs go up. (Industry</w:t>
            </w:r>
            <w:r>
              <w:rPr>
                <w:rFonts w:ascii="Calibri Light" w:eastAsia="Times New Roman" w:hAnsi="Calibri Light" w:cs="Calibri Light"/>
                <w:i/>
                <w:iCs/>
                <w:color w:val="000000"/>
                <w:sz w:val="20"/>
                <w:szCs w:val="20"/>
              </w:rPr>
              <w:t xml:space="preserve"> </w:t>
            </w:r>
            <w:r w:rsidRPr="00BA5934">
              <w:rPr>
                <w:rFonts w:ascii="Calibri Light" w:eastAsia="Times New Roman" w:hAnsi="Calibri Light" w:cs="Calibri Light"/>
                <w:i/>
                <w:iCs/>
                <w:color w:val="000000"/>
                <w:sz w:val="20"/>
                <w:szCs w:val="20"/>
              </w:rPr>
              <w:t>2)</w:t>
            </w:r>
          </w:p>
        </w:tc>
      </w:tr>
    </w:tbl>
    <w:p w14:paraId="5AD6FAA9" w14:textId="77777777" w:rsidR="00BA5934" w:rsidRPr="00BA5934" w:rsidRDefault="00BA5934">
      <w:pPr>
        <w:rPr>
          <w:rFonts w:asciiTheme="majorHAnsi" w:hAnsiTheme="majorHAnsi" w:cstheme="majorHAnsi"/>
        </w:rPr>
      </w:pPr>
    </w:p>
    <w:sectPr w:rsidR="00BA5934" w:rsidRPr="00BA5934" w:rsidSect="00D104B0">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44D207" w14:textId="77777777" w:rsidR="00BA5934" w:rsidRDefault="00BA5934" w:rsidP="008F5408">
      <w:pPr>
        <w:spacing w:after="0" w:line="240" w:lineRule="auto"/>
      </w:pPr>
      <w:r>
        <w:separator/>
      </w:r>
    </w:p>
  </w:endnote>
  <w:endnote w:type="continuationSeparator" w:id="0">
    <w:p w14:paraId="3DA470B3" w14:textId="77777777" w:rsidR="00BA5934" w:rsidRDefault="00BA5934" w:rsidP="008F54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egoe UI">
    <w:altName w:val="Calibr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662C77" w14:textId="77777777" w:rsidR="00446493" w:rsidRDefault="0044649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1D20A0" w14:textId="77777777" w:rsidR="00446493" w:rsidRDefault="0044649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E16733" w14:textId="77777777" w:rsidR="00446493" w:rsidRDefault="0044649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7556E0" w14:textId="77777777" w:rsidR="00BA5934" w:rsidRDefault="00BA5934" w:rsidP="008F5408">
      <w:pPr>
        <w:spacing w:after="0" w:line="240" w:lineRule="auto"/>
      </w:pPr>
      <w:r>
        <w:separator/>
      </w:r>
    </w:p>
  </w:footnote>
  <w:footnote w:type="continuationSeparator" w:id="0">
    <w:p w14:paraId="318E02CA" w14:textId="77777777" w:rsidR="00BA5934" w:rsidRDefault="00BA5934" w:rsidP="008F54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C94735" w14:textId="77777777" w:rsidR="00446493" w:rsidRDefault="0044649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903B45" w14:textId="77777777" w:rsidR="00446493" w:rsidRDefault="0044649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7CA6C0" w14:textId="77777777" w:rsidR="00446493" w:rsidRDefault="0044649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5C0C"/>
    <w:rsid w:val="000475C7"/>
    <w:rsid w:val="00330C27"/>
    <w:rsid w:val="0034380A"/>
    <w:rsid w:val="00446493"/>
    <w:rsid w:val="00597AE2"/>
    <w:rsid w:val="0078357C"/>
    <w:rsid w:val="008F5408"/>
    <w:rsid w:val="009D6967"/>
    <w:rsid w:val="00A00FE8"/>
    <w:rsid w:val="00BA24D9"/>
    <w:rsid w:val="00BA5934"/>
    <w:rsid w:val="00D104B0"/>
    <w:rsid w:val="00DA745B"/>
    <w:rsid w:val="00F95C0C"/>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808FC5C"/>
  <w15:chartTrackingRefBased/>
  <w15:docId w15:val="{6E8E8346-9E48-4B96-8322-BC6BE86A0B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AU" w:eastAsia="zh-CN"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95C0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ListTable3-Accent3">
    <w:name w:val="List Table 3 Accent 3"/>
    <w:basedOn w:val="TableNormal"/>
    <w:uiPriority w:val="48"/>
    <w:rsid w:val="00F95C0C"/>
    <w:pPr>
      <w:spacing w:after="0" w:line="240" w:lineRule="auto"/>
    </w:pPr>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paragraph" w:styleId="Header">
    <w:name w:val="header"/>
    <w:basedOn w:val="Normal"/>
    <w:link w:val="HeaderChar"/>
    <w:uiPriority w:val="99"/>
    <w:unhideWhenUsed/>
    <w:rsid w:val="0034380A"/>
    <w:pPr>
      <w:tabs>
        <w:tab w:val="center" w:pos="4513"/>
        <w:tab w:val="right" w:pos="9026"/>
      </w:tabs>
      <w:spacing w:after="0" w:line="240" w:lineRule="auto"/>
    </w:pPr>
  </w:style>
  <w:style w:type="character" w:customStyle="1" w:styleId="HeaderChar">
    <w:name w:val="Header Char"/>
    <w:basedOn w:val="DefaultParagraphFont"/>
    <w:link w:val="Header"/>
    <w:uiPriority w:val="99"/>
    <w:rsid w:val="0034380A"/>
  </w:style>
  <w:style w:type="paragraph" w:styleId="Footer">
    <w:name w:val="footer"/>
    <w:basedOn w:val="Normal"/>
    <w:link w:val="FooterChar"/>
    <w:uiPriority w:val="99"/>
    <w:unhideWhenUsed/>
    <w:rsid w:val="0034380A"/>
    <w:pPr>
      <w:tabs>
        <w:tab w:val="center" w:pos="4513"/>
        <w:tab w:val="right" w:pos="9026"/>
      </w:tabs>
      <w:spacing w:after="0" w:line="240" w:lineRule="auto"/>
    </w:pPr>
  </w:style>
  <w:style w:type="character" w:customStyle="1" w:styleId="FooterChar">
    <w:name w:val="Footer Char"/>
    <w:basedOn w:val="DefaultParagraphFont"/>
    <w:link w:val="Footer"/>
    <w:uiPriority w:val="99"/>
    <w:rsid w:val="0034380A"/>
  </w:style>
  <w:style w:type="character" w:styleId="CommentReference">
    <w:name w:val="annotation reference"/>
    <w:basedOn w:val="DefaultParagraphFont"/>
    <w:uiPriority w:val="99"/>
    <w:semiHidden/>
    <w:unhideWhenUsed/>
    <w:rsid w:val="0034380A"/>
    <w:rPr>
      <w:sz w:val="16"/>
      <w:szCs w:val="16"/>
    </w:rPr>
  </w:style>
  <w:style w:type="paragraph" w:styleId="CommentText">
    <w:name w:val="annotation text"/>
    <w:basedOn w:val="Normal"/>
    <w:link w:val="CommentTextChar"/>
    <w:uiPriority w:val="99"/>
    <w:unhideWhenUsed/>
    <w:rsid w:val="0034380A"/>
    <w:pPr>
      <w:spacing w:line="240" w:lineRule="auto"/>
    </w:pPr>
    <w:rPr>
      <w:sz w:val="20"/>
      <w:szCs w:val="20"/>
    </w:rPr>
  </w:style>
  <w:style w:type="character" w:customStyle="1" w:styleId="CommentTextChar">
    <w:name w:val="Comment Text Char"/>
    <w:basedOn w:val="DefaultParagraphFont"/>
    <w:link w:val="CommentText"/>
    <w:uiPriority w:val="99"/>
    <w:rsid w:val="0034380A"/>
    <w:rPr>
      <w:sz w:val="20"/>
      <w:szCs w:val="20"/>
    </w:rPr>
  </w:style>
  <w:style w:type="paragraph" w:styleId="BalloonText">
    <w:name w:val="Balloon Text"/>
    <w:basedOn w:val="Normal"/>
    <w:link w:val="BalloonTextChar"/>
    <w:uiPriority w:val="99"/>
    <w:semiHidden/>
    <w:unhideWhenUsed/>
    <w:rsid w:val="0034380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4380A"/>
    <w:rPr>
      <w:rFonts w:ascii="Segoe UI" w:hAnsi="Segoe UI" w:cs="Segoe UI"/>
      <w:sz w:val="18"/>
      <w:szCs w:val="18"/>
    </w:rPr>
  </w:style>
  <w:style w:type="table" w:styleId="TableGrid">
    <w:name w:val="Table Grid"/>
    <w:basedOn w:val="TableNormal"/>
    <w:uiPriority w:val="39"/>
    <w:rsid w:val="00BA59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61330992">
      <w:bodyDiv w:val="1"/>
      <w:marLeft w:val="0"/>
      <w:marRight w:val="0"/>
      <w:marTop w:val="0"/>
      <w:marBottom w:val="0"/>
      <w:divBdr>
        <w:top w:val="none" w:sz="0" w:space="0" w:color="auto"/>
        <w:left w:val="none" w:sz="0" w:space="0" w:color="auto"/>
        <w:bottom w:val="none" w:sz="0" w:space="0" w:color="auto"/>
        <w:right w:val="none" w:sz="0" w:space="0" w:color="auto"/>
      </w:divBdr>
    </w:div>
    <w:div w:id="1614286253">
      <w:bodyDiv w:val="1"/>
      <w:marLeft w:val="0"/>
      <w:marRight w:val="0"/>
      <w:marTop w:val="0"/>
      <w:marBottom w:val="0"/>
      <w:divBdr>
        <w:top w:val="none" w:sz="0" w:space="0" w:color="auto"/>
        <w:left w:val="none" w:sz="0" w:space="0" w:color="auto"/>
        <w:bottom w:val="none" w:sz="0" w:space="0" w:color="auto"/>
        <w:right w:val="none" w:sz="0" w:space="0" w:color="auto"/>
      </w:divBdr>
    </w:div>
    <w:div w:id="1796361985">
      <w:bodyDiv w:val="1"/>
      <w:marLeft w:val="0"/>
      <w:marRight w:val="0"/>
      <w:marTop w:val="0"/>
      <w:marBottom w:val="0"/>
      <w:divBdr>
        <w:top w:val="none" w:sz="0" w:space="0" w:color="auto"/>
        <w:left w:val="none" w:sz="0" w:space="0" w:color="auto"/>
        <w:bottom w:val="none" w:sz="0" w:space="0" w:color="auto"/>
        <w:right w:val="none" w:sz="0" w:space="0" w:color="auto"/>
      </w:divBdr>
    </w:div>
    <w:div w:id="21033801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4562</Words>
  <Characters>26004</Characters>
  <Application>Microsoft Office Word</Application>
  <DocSecurity>0</DocSecurity>
  <Lines>216</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Emalie Rosewarne</dc:creator>
  <cp:keywords/>
  <dc:description/>
  <cp:lastModifiedBy>Emalie Rosewarne</cp:lastModifiedBy>
  <cp:revision>2</cp:revision>
  <dcterms:created xsi:type="dcterms:W3CDTF">2020-10-21T07:03:00Z</dcterms:created>
  <dcterms:modified xsi:type="dcterms:W3CDTF">2020-10-21T07:03:00Z</dcterms:modified>
</cp:coreProperties>
</file>