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A699" w14:textId="77777777" w:rsidR="00697645" w:rsidRDefault="00000000">
      <w:pPr>
        <w:rPr>
          <w:rFonts w:ascii="Times New Roman" w:hAnsi="Times New Roman" w:cs="Times New Roman"/>
          <w:b/>
          <w:kern w:val="36"/>
          <w:sz w:val="32"/>
          <w:szCs w:val="32"/>
        </w:rPr>
      </w:pPr>
      <w:bookmarkStart w:id="0" w:name="_Hlk149665526"/>
      <w:bookmarkEnd w:id="0"/>
      <w:r>
        <w:rPr>
          <w:rFonts w:ascii="Times New Roman" w:hAnsi="Times New Roman" w:cs="Times New Roman" w:hint="eastAsia"/>
          <w:b/>
          <w:kern w:val="36"/>
          <w:sz w:val="32"/>
          <w:szCs w:val="32"/>
        </w:rPr>
        <w:t>Supplementary information</w:t>
      </w:r>
      <w:r>
        <w:rPr>
          <w:rFonts w:ascii="Times New Roman" w:hAnsi="Times New Roman" w:cs="Times New Roman"/>
          <w:b/>
          <w:kern w:val="36"/>
          <w:sz w:val="32"/>
          <w:szCs w:val="32"/>
        </w:rPr>
        <w:t xml:space="preserve"> (SI)</w:t>
      </w:r>
    </w:p>
    <w:p w14:paraId="15D21DE4" w14:textId="77777777" w:rsidR="00697645" w:rsidRDefault="00000000">
      <w:pPr>
        <w:rPr>
          <w:rFonts w:ascii="Times New Roman" w:hAnsi="Times New Roman" w:cs="Times New Roman"/>
          <w:b/>
          <w:bCs/>
          <w:i/>
          <w:iCs/>
          <w:sz w:val="32"/>
          <w:szCs w:val="32"/>
        </w:rPr>
      </w:pPr>
      <w:r>
        <w:rPr>
          <w:rFonts w:ascii="Times New Roman" w:hAnsi="Times New Roman" w:cs="Times New Roman" w:hint="eastAsia"/>
          <w:b/>
          <w:bCs/>
          <w:sz w:val="32"/>
          <w:szCs w:val="32"/>
        </w:rPr>
        <w:t xml:space="preserve">CRISPR/Cas12a-based method to </w:t>
      </w:r>
      <w:r>
        <w:rPr>
          <w:rFonts w:ascii="Times New Roman" w:hAnsi="Times New Roman" w:cs="Times New Roman"/>
          <w:b/>
          <w:bCs/>
          <w:sz w:val="32"/>
          <w:szCs w:val="32"/>
        </w:rPr>
        <w:t>discriminate</w:t>
      </w:r>
      <w:r>
        <w:rPr>
          <w:rFonts w:ascii="Times New Roman" w:hAnsi="Times New Roman" w:cs="Times New Roman" w:hint="eastAsia"/>
          <w:b/>
          <w:bCs/>
          <w:sz w:val="32"/>
          <w:szCs w:val="32"/>
        </w:rPr>
        <w:t xml:space="preserve"> </w:t>
      </w:r>
      <w:r>
        <w:rPr>
          <w:rFonts w:ascii="Times New Roman" w:hAnsi="Times New Roman" w:cs="Times New Roman" w:hint="eastAsia"/>
          <w:b/>
          <w:bCs/>
          <w:i/>
          <w:iCs/>
          <w:sz w:val="32"/>
          <w:szCs w:val="32"/>
        </w:rPr>
        <w:t xml:space="preserve">Plasmodium </w:t>
      </w:r>
      <w:proofErr w:type="spellStart"/>
      <w:r>
        <w:rPr>
          <w:rFonts w:ascii="Times New Roman" w:hAnsi="Times New Roman" w:cs="Times New Roman" w:hint="eastAsia"/>
          <w:b/>
          <w:bCs/>
          <w:i/>
          <w:iCs/>
          <w:sz w:val="32"/>
          <w:szCs w:val="32"/>
        </w:rPr>
        <w:t>ovale</w:t>
      </w:r>
      <w:proofErr w:type="spellEnd"/>
      <w:r>
        <w:rPr>
          <w:rFonts w:ascii="Times New Roman" w:hAnsi="Times New Roman" w:cs="Times New Roman" w:hint="eastAsia"/>
          <w:b/>
          <w:bCs/>
          <w:i/>
          <w:iCs/>
          <w:sz w:val="32"/>
          <w:szCs w:val="32"/>
        </w:rPr>
        <w:t xml:space="preserve"> </w:t>
      </w:r>
      <w:proofErr w:type="spellStart"/>
      <w:r>
        <w:rPr>
          <w:rFonts w:ascii="Times New Roman" w:hAnsi="Times New Roman" w:cs="Times New Roman" w:hint="eastAsia"/>
          <w:b/>
          <w:bCs/>
          <w:i/>
          <w:iCs/>
          <w:sz w:val="32"/>
          <w:szCs w:val="32"/>
        </w:rPr>
        <w:t>wallikeri</w:t>
      </w:r>
      <w:proofErr w:type="spellEnd"/>
      <w:r>
        <w:rPr>
          <w:rFonts w:ascii="Times New Roman" w:hAnsi="Times New Roman" w:cs="Times New Roman" w:hint="eastAsia"/>
          <w:b/>
          <w:bCs/>
          <w:i/>
          <w:iCs/>
          <w:sz w:val="32"/>
          <w:szCs w:val="32"/>
        </w:rPr>
        <w:t xml:space="preserve"> </w:t>
      </w:r>
      <w:r>
        <w:rPr>
          <w:rFonts w:ascii="Times New Roman" w:hAnsi="Times New Roman" w:cs="Times New Roman" w:hint="eastAsia"/>
          <w:b/>
          <w:bCs/>
          <w:sz w:val="32"/>
          <w:szCs w:val="32"/>
        </w:rPr>
        <w:t>and</w:t>
      </w:r>
      <w:r>
        <w:rPr>
          <w:rFonts w:ascii="Times New Roman" w:hAnsi="Times New Roman" w:cs="Times New Roman" w:hint="eastAsia"/>
          <w:b/>
          <w:bCs/>
          <w:i/>
          <w:iCs/>
          <w:sz w:val="32"/>
          <w:szCs w:val="32"/>
        </w:rPr>
        <w:t xml:space="preserve"> Plasmodium </w:t>
      </w:r>
      <w:proofErr w:type="spellStart"/>
      <w:r>
        <w:rPr>
          <w:rFonts w:ascii="Times New Roman" w:hAnsi="Times New Roman" w:cs="Times New Roman" w:hint="eastAsia"/>
          <w:b/>
          <w:bCs/>
          <w:i/>
          <w:iCs/>
          <w:sz w:val="32"/>
          <w:szCs w:val="32"/>
        </w:rPr>
        <w:t>ovale</w:t>
      </w:r>
      <w:proofErr w:type="spellEnd"/>
      <w:r>
        <w:rPr>
          <w:rFonts w:ascii="Times New Roman" w:hAnsi="Times New Roman" w:cs="Times New Roman" w:hint="eastAsia"/>
          <w:b/>
          <w:bCs/>
          <w:i/>
          <w:iCs/>
          <w:sz w:val="32"/>
          <w:szCs w:val="32"/>
        </w:rPr>
        <w:t xml:space="preserve"> </w:t>
      </w:r>
      <w:proofErr w:type="spellStart"/>
      <w:r>
        <w:rPr>
          <w:rFonts w:ascii="Times New Roman" w:hAnsi="Times New Roman" w:cs="Times New Roman" w:hint="eastAsia"/>
          <w:b/>
          <w:bCs/>
          <w:i/>
          <w:iCs/>
          <w:sz w:val="32"/>
          <w:szCs w:val="32"/>
        </w:rPr>
        <w:t>curtisi</w:t>
      </w:r>
      <w:proofErr w:type="spellEnd"/>
      <w:r>
        <w:rPr>
          <w:rFonts w:ascii="Times New Roman" w:hAnsi="Times New Roman" w:cs="Times New Roman" w:hint="eastAsia"/>
          <w:b/>
          <w:bCs/>
          <w:i/>
          <w:iCs/>
          <w:sz w:val="32"/>
          <w:szCs w:val="32"/>
        </w:rPr>
        <w:t>.</w:t>
      </w:r>
    </w:p>
    <w:p w14:paraId="38D1734B" w14:textId="77777777" w:rsidR="00697645" w:rsidRDefault="00000000">
      <w:pPr>
        <w:rPr>
          <w:rFonts w:ascii="Times New Roman" w:hAnsi="Times New Roman" w:cs="Times New Roman"/>
          <w:sz w:val="24"/>
          <w:szCs w:val="24"/>
        </w:rPr>
      </w:pPr>
      <w:proofErr w:type="spellStart"/>
      <w:r>
        <w:rPr>
          <w:rFonts w:ascii="Times New Roman" w:hAnsi="Times New Roman" w:cs="Times New Roman" w:hint="eastAsia"/>
          <w:sz w:val="24"/>
          <w:szCs w:val="24"/>
        </w:rPr>
        <w:t>Shucheng</w:t>
      </w:r>
      <w:proofErr w:type="spellEnd"/>
      <w:r>
        <w:rPr>
          <w:rFonts w:ascii="Times New Roman" w:hAnsi="Times New Roman" w:cs="Times New Roman" w:hint="eastAsia"/>
          <w:sz w:val="24"/>
          <w:szCs w:val="24"/>
        </w:rPr>
        <w:t xml:space="preserve"> Ruan</w:t>
      </w:r>
      <w:r>
        <w:rPr>
          <w:rFonts w:ascii="Times New Roman" w:hAnsi="Times New Roman" w:cs="Times New Roman" w:hint="eastAsia"/>
          <w:sz w:val="24"/>
          <w:szCs w:val="24"/>
          <w:vertAlign w:val="superscript"/>
        </w:rPr>
        <w:t>1,2</w:t>
      </w:r>
      <w:r>
        <w:rPr>
          <w:rFonts w:ascii="宋体" w:eastAsia="宋体" w:hAnsi="宋体" w:cs="宋体" w:hint="eastAsia"/>
          <w:kern w:val="0"/>
          <w:sz w:val="24"/>
          <w:szCs w:val="24"/>
          <w:vertAlign w:val="superscript"/>
          <w:lang w:bidi="ar"/>
        </w:rPr>
        <w:t>#</w:t>
      </w:r>
      <w:r>
        <w:rPr>
          <w:rFonts w:ascii="Times New Roman" w:hAnsi="Times New Roman" w:cs="Times New Roman" w:hint="eastAsia"/>
          <w:sz w:val="24"/>
          <w:szCs w:val="24"/>
        </w:rPr>
        <w:t>, Xiaofei Zhao</w:t>
      </w:r>
      <w:r>
        <w:rPr>
          <w:rFonts w:ascii="Times New Roman" w:hAnsi="Times New Roman" w:cs="Times New Roman" w:hint="eastAsia"/>
          <w:sz w:val="24"/>
          <w:szCs w:val="24"/>
          <w:vertAlign w:val="superscript"/>
        </w:rPr>
        <w:t>1</w:t>
      </w:r>
      <w:r>
        <w:rPr>
          <w:rFonts w:ascii="宋体" w:eastAsia="宋体" w:hAnsi="宋体" w:cs="宋体" w:hint="eastAsia"/>
          <w:kern w:val="0"/>
          <w:sz w:val="24"/>
          <w:szCs w:val="24"/>
          <w:vertAlign w:val="superscript"/>
          <w:lang w:bidi="ar"/>
        </w:rPr>
        <w:t>#</w:t>
      </w:r>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Songcheng</w:t>
      </w:r>
      <w:proofErr w:type="spellEnd"/>
      <w:r>
        <w:rPr>
          <w:rFonts w:ascii="Times New Roman" w:hAnsi="Times New Roman" w:cs="Times New Roman" w:hint="eastAsia"/>
          <w:sz w:val="24"/>
          <w:szCs w:val="24"/>
        </w:rPr>
        <w:t xml:space="preserve"> Yu</w:t>
      </w:r>
      <w:r>
        <w:rPr>
          <w:rFonts w:ascii="Times New Roman" w:hAnsi="Times New Roman" w:cs="Times New Roman" w:hint="eastAsia"/>
          <w:sz w:val="24"/>
          <w:szCs w:val="24"/>
          <w:vertAlign w:val="superscript"/>
        </w:rPr>
        <w:t>2</w:t>
      </w:r>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Penghui</w:t>
      </w:r>
      <w:proofErr w:type="spellEnd"/>
      <w:r>
        <w:rPr>
          <w:rFonts w:ascii="Times New Roman" w:hAnsi="Times New Roman" w:cs="Times New Roman" w:hint="eastAsia"/>
          <w:sz w:val="24"/>
          <w:szCs w:val="24"/>
        </w:rPr>
        <w:t xml:space="preserve"> Ji</w:t>
      </w:r>
      <w:r>
        <w:rPr>
          <w:rFonts w:ascii="Times New Roman" w:hAnsi="Times New Roman" w:cs="Times New Roman" w:hint="eastAsia"/>
          <w:sz w:val="24"/>
          <w:szCs w:val="24"/>
          <w:vertAlign w:val="superscript"/>
        </w:rPr>
        <w:t>1</w:t>
      </w:r>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Suhua</w:t>
      </w:r>
      <w:proofErr w:type="spellEnd"/>
      <w:r>
        <w:rPr>
          <w:rFonts w:ascii="Times New Roman" w:hAnsi="Times New Roman" w:cs="Times New Roman" w:hint="eastAsia"/>
          <w:sz w:val="24"/>
          <w:szCs w:val="24"/>
        </w:rPr>
        <w:t xml:space="preserve"> Li</w:t>
      </w:r>
      <w:r>
        <w:rPr>
          <w:rFonts w:ascii="Times New Roman" w:hAnsi="Times New Roman" w:cs="Times New Roman" w:hint="eastAsia"/>
          <w:sz w:val="24"/>
          <w:szCs w:val="24"/>
          <w:vertAlign w:val="superscript"/>
        </w:rPr>
        <w:t>1</w:t>
      </w:r>
      <w:r>
        <w:rPr>
          <w:rFonts w:ascii="Times New Roman" w:hAnsi="Times New Roman" w:cs="Times New Roman" w:hint="eastAsia"/>
          <w:sz w:val="24"/>
          <w:szCs w:val="24"/>
        </w:rPr>
        <w:t>, Hongwei Zhang</w:t>
      </w:r>
      <w:r>
        <w:rPr>
          <w:rFonts w:ascii="Times New Roman" w:hAnsi="Times New Roman" w:cs="Times New Roman" w:hint="eastAsia"/>
          <w:sz w:val="24"/>
          <w:szCs w:val="24"/>
          <w:vertAlign w:val="superscript"/>
        </w:rPr>
        <w:t>1</w:t>
      </w:r>
      <w:r>
        <w:rPr>
          <w:rFonts w:ascii="Times New Roman" w:hAnsi="Times New Roman" w:cs="Times New Roman" w:hint="eastAsia"/>
          <w:sz w:val="24"/>
          <w:szCs w:val="24"/>
        </w:rPr>
        <w:t>, Yan Deng</w:t>
      </w:r>
      <w:r>
        <w:rPr>
          <w:rFonts w:ascii="Times New Roman" w:hAnsi="Times New Roman" w:cs="Times New Roman" w:hint="eastAsia"/>
          <w:sz w:val="24"/>
          <w:szCs w:val="24"/>
          <w:vertAlign w:val="superscript"/>
        </w:rPr>
        <w:t>1</w:t>
      </w:r>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Dongyang</w:t>
      </w:r>
      <w:proofErr w:type="spellEnd"/>
      <w:r>
        <w:rPr>
          <w:rFonts w:ascii="Times New Roman" w:hAnsi="Times New Roman" w:cs="Times New Roman" w:hint="eastAsia"/>
          <w:sz w:val="24"/>
          <w:szCs w:val="24"/>
        </w:rPr>
        <w:t xml:space="preserve"> Zhao</w:t>
      </w:r>
      <w:r>
        <w:rPr>
          <w:rFonts w:ascii="Times New Roman" w:hAnsi="Times New Roman" w:cs="Times New Roman" w:hint="eastAsia"/>
          <w:sz w:val="24"/>
          <w:szCs w:val="24"/>
          <w:vertAlign w:val="superscript"/>
        </w:rPr>
        <w:t>1</w:t>
      </w:r>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Ruimin</w:t>
      </w:r>
      <w:proofErr w:type="spellEnd"/>
      <w:r>
        <w:rPr>
          <w:rFonts w:ascii="Times New Roman" w:hAnsi="Times New Roman" w:cs="Times New Roman" w:hint="eastAsia"/>
          <w:sz w:val="24"/>
          <w:szCs w:val="24"/>
        </w:rPr>
        <w:t xml:space="preserve"> Zhou </w:t>
      </w:r>
      <w:r>
        <w:rPr>
          <w:rFonts w:ascii="Times New Roman" w:hAnsi="Times New Roman" w:cs="Times New Roman" w:hint="eastAsia"/>
          <w:sz w:val="24"/>
          <w:szCs w:val="24"/>
          <w:vertAlign w:val="superscript"/>
        </w:rPr>
        <w:t>1</w:t>
      </w:r>
      <w:r>
        <w:rPr>
          <w:rFonts w:ascii="Times New Roman" w:hAnsi="Times New Roman" w:cs="Times New Roman" w:hint="eastAsia"/>
          <w:sz w:val="24"/>
          <w:szCs w:val="24"/>
        </w:rPr>
        <w:t>*</w:t>
      </w:r>
    </w:p>
    <w:p w14:paraId="5640D851" w14:textId="77777777" w:rsidR="00697645" w:rsidRDefault="00000000">
      <w:pPr>
        <w:jc w:val="left"/>
        <w:rPr>
          <w:rFonts w:ascii="Times New Roman" w:eastAsia="宋体" w:hAnsi="Times New Roman" w:cs="Times New Roman"/>
          <w:sz w:val="24"/>
          <w:szCs w:val="24"/>
        </w:rPr>
      </w:pPr>
      <w:r>
        <w:rPr>
          <w:rFonts w:ascii="Times New Roman" w:eastAsia="宋体" w:hAnsi="Times New Roman" w:cs="Times New Roman" w:hint="eastAsia"/>
          <w:sz w:val="24"/>
          <w:szCs w:val="24"/>
          <w:vertAlign w:val="superscript"/>
        </w:rPr>
        <w:t>1</w:t>
      </w:r>
      <w:r>
        <w:rPr>
          <w:rFonts w:ascii="Times New Roman" w:eastAsia="宋体" w:hAnsi="Times New Roman" w:cs="Times New Roman" w:hint="eastAsia"/>
          <w:sz w:val="24"/>
          <w:szCs w:val="24"/>
        </w:rPr>
        <w:t>Henan Province Center for Disease Control and Prevention; Henan medical Key Laboratory of Parasite Pathogen and Vector; Henan Key Laboratory of Infectious Pathogenic Microbiology</w:t>
      </w:r>
      <w:r>
        <w:rPr>
          <w:rStyle w:val="ac"/>
          <w:rFonts w:ascii="Times New Roman" w:eastAsia="宋体" w:hAnsi="Times New Roman" w:hint="eastAsia"/>
          <w:b w:val="0"/>
          <w:bCs/>
          <w:szCs w:val="21"/>
          <w:shd w:val="clear" w:color="auto" w:fill="FFFFFF"/>
        </w:rPr>
        <w:t>;</w:t>
      </w:r>
      <w:r>
        <w:rPr>
          <w:rStyle w:val="ac"/>
          <w:rFonts w:ascii="Times New Roman" w:eastAsia="宋体" w:hAnsi="Times New Roman" w:hint="eastAsia"/>
          <w:b w:val="0"/>
          <w:bCs/>
          <w:i/>
          <w:iCs/>
          <w:szCs w:val="21"/>
          <w:shd w:val="clear" w:color="auto" w:fill="FFFFFF"/>
        </w:rPr>
        <w:t xml:space="preserve"> </w:t>
      </w:r>
      <w:r>
        <w:rPr>
          <w:rFonts w:ascii="Times New Roman" w:eastAsia="宋体" w:hAnsi="Times New Roman" w:cs="Times New Roman" w:hint="eastAsia"/>
          <w:sz w:val="24"/>
          <w:szCs w:val="24"/>
        </w:rPr>
        <w:t>Zhengzhou, 450016, China</w:t>
      </w:r>
    </w:p>
    <w:p w14:paraId="10B76DA0" w14:textId="77777777" w:rsidR="00697645" w:rsidRDefault="00000000">
      <w:pPr>
        <w:jc w:val="left"/>
        <w:rPr>
          <w:rFonts w:ascii="Times New Roman" w:eastAsia="宋体" w:hAnsi="Times New Roman" w:cs="Times New Roman"/>
          <w:sz w:val="24"/>
          <w:szCs w:val="24"/>
        </w:rPr>
      </w:pPr>
      <w:r>
        <w:rPr>
          <w:rFonts w:ascii="Times New Roman" w:eastAsia="宋体" w:hAnsi="Times New Roman" w:cs="Times New Roman" w:hint="eastAsia"/>
          <w:sz w:val="24"/>
          <w:szCs w:val="24"/>
          <w:vertAlign w:val="superscript"/>
        </w:rPr>
        <w:t>2</w:t>
      </w:r>
      <w:r>
        <w:rPr>
          <w:rFonts w:ascii="Times New Roman" w:eastAsia="宋体" w:hAnsi="Times New Roman" w:cs="Times New Roman"/>
          <w:sz w:val="24"/>
          <w:szCs w:val="24"/>
        </w:rPr>
        <w:t xml:space="preserve"> College of Public Health, Zhengzhou University, Zhengzhou, 450001, China</w:t>
      </w:r>
    </w:p>
    <w:p w14:paraId="67F55090" w14:textId="77777777" w:rsidR="00697645" w:rsidRDefault="00000000">
      <w:pPr>
        <w:jc w:val="left"/>
        <w:rPr>
          <w:rFonts w:hint="eastAsia"/>
        </w:rPr>
      </w:pPr>
      <w:r>
        <w:rPr>
          <w:rFonts w:ascii="宋体" w:eastAsia="宋体" w:hAnsi="宋体" w:cs="宋体" w:hint="eastAsia"/>
          <w:kern w:val="0"/>
          <w:sz w:val="24"/>
          <w:szCs w:val="24"/>
          <w:lang w:bidi="ar"/>
        </w:rPr>
        <w:t xml:space="preserve"># </w:t>
      </w:r>
      <w:proofErr w:type="spellStart"/>
      <w:r>
        <w:rPr>
          <w:rFonts w:ascii="Times New Roman" w:eastAsia="宋体" w:hAnsi="Times New Roman" w:cs="Times New Roman" w:hint="eastAsia"/>
          <w:sz w:val="24"/>
          <w:szCs w:val="24"/>
        </w:rPr>
        <w:t>Shucheng</w:t>
      </w:r>
      <w:proofErr w:type="spellEnd"/>
      <w:r>
        <w:rPr>
          <w:rFonts w:ascii="Times New Roman" w:eastAsia="宋体" w:hAnsi="Times New Roman" w:cs="Times New Roman" w:hint="eastAsia"/>
          <w:sz w:val="24"/>
          <w:szCs w:val="24"/>
        </w:rPr>
        <w:t xml:space="preserve"> Ruan</w:t>
      </w:r>
      <w:r>
        <w:rPr>
          <w:rFonts w:ascii="Times New Roman" w:eastAsia="宋体" w:hAnsi="Times New Roman" w:cs="Times New Roman"/>
          <w:sz w:val="24"/>
          <w:szCs w:val="24"/>
        </w:rPr>
        <w:t xml:space="preserve"> and </w:t>
      </w:r>
      <w:r>
        <w:rPr>
          <w:rFonts w:ascii="Times New Roman" w:eastAsia="宋体" w:hAnsi="Times New Roman" w:cs="Times New Roman" w:hint="eastAsia"/>
          <w:sz w:val="24"/>
          <w:szCs w:val="24"/>
        </w:rPr>
        <w:t>Xiaofei Zhao</w:t>
      </w:r>
      <w:r>
        <w:rPr>
          <w:rFonts w:ascii="Times New Roman" w:eastAsia="宋体" w:hAnsi="Times New Roman" w:cs="Times New Roman"/>
          <w:sz w:val="24"/>
          <w:szCs w:val="24"/>
        </w:rPr>
        <w:t xml:space="preserve"> contributed equally to this work</w:t>
      </w:r>
      <w:r>
        <w:rPr>
          <w:rFonts w:ascii="Times New Roman" w:eastAsia="宋体" w:hAnsi="Times New Roman" w:cs="Times New Roman" w:hint="eastAsia"/>
          <w:sz w:val="24"/>
          <w:szCs w:val="24"/>
        </w:rPr>
        <w:t xml:space="preserve"> </w:t>
      </w:r>
    </w:p>
    <w:p w14:paraId="4920A26B" w14:textId="77777777" w:rsidR="00697645" w:rsidRDefault="00000000">
      <w:pPr>
        <w:jc w:val="left"/>
        <w:rPr>
          <w:rFonts w:ascii="Times New Roman" w:hAnsi="Times New Roman" w:cs="Times New Roman"/>
          <w:sz w:val="24"/>
          <w:szCs w:val="24"/>
        </w:rPr>
      </w:pPr>
      <w:r>
        <w:rPr>
          <w:rFonts w:ascii="Times New Roman" w:eastAsia="宋体" w:hAnsi="Times New Roman" w:cs="Times New Roman"/>
          <w:sz w:val="24"/>
          <w:szCs w:val="24"/>
        </w:rPr>
        <w:t xml:space="preserve">*Corresponding author: </w:t>
      </w:r>
      <w:proofErr w:type="spellStart"/>
      <w:r>
        <w:rPr>
          <w:rFonts w:ascii="Times New Roman" w:hAnsi="Times New Roman" w:cs="Times New Roman" w:hint="eastAsia"/>
          <w:sz w:val="24"/>
          <w:szCs w:val="24"/>
        </w:rPr>
        <w:t>Ruimin</w:t>
      </w:r>
      <w:proofErr w:type="spellEnd"/>
      <w:r>
        <w:rPr>
          <w:rFonts w:ascii="Times New Roman" w:hAnsi="Times New Roman" w:cs="Times New Roman" w:hint="eastAsia"/>
          <w:sz w:val="24"/>
          <w:szCs w:val="24"/>
        </w:rPr>
        <w:t xml:space="preserve"> Zhou</w:t>
      </w:r>
    </w:p>
    <w:p w14:paraId="0403B140" w14:textId="77777777" w:rsidR="00697645" w:rsidRDefault="00000000">
      <w:pPr>
        <w:jc w:val="left"/>
        <w:rPr>
          <w:rFonts w:ascii="Times New Roman" w:eastAsia="宋体" w:hAnsi="Times New Roman" w:cs="Times New Roman"/>
          <w:sz w:val="24"/>
          <w:szCs w:val="24"/>
        </w:rPr>
      </w:pPr>
      <w:r>
        <w:rPr>
          <w:rFonts w:ascii="Times New Roman" w:eastAsia="宋体" w:hAnsi="Times New Roman" w:cs="Times New Roman"/>
          <w:sz w:val="24"/>
          <w:szCs w:val="24"/>
        </w:rPr>
        <w:t>Address: 10</w:t>
      </w:r>
      <w:r>
        <w:rPr>
          <w:rFonts w:ascii="Times New Roman" w:eastAsia="宋体" w:hAnsi="Times New Roman" w:cs="Times New Roman" w:hint="eastAsia"/>
          <w:sz w:val="24"/>
          <w:szCs w:val="24"/>
        </w:rPr>
        <w:t>5</w:t>
      </w:r>
      <w:r>
        <w:rPr>
          <w:rFonts w:ascii="Times New Roman" w:eastAsia="宋体" w:hAnsi="Times New Roman" w:cs="Times New Roman"/>
          <w:sz w:val="24"/>
          <w:szCs w:val="24"/>
        </w:rPr>
        <w:t xml:space="preserve"> </w:t>
      </w:r>
      <w:proofErr w:type="spellStart"/>
      <w:r>
        <w:rPr>
          <w:rFonts w:ascii="Times New Roman" w:eastAsia="宋体" w:hAnsi="Times New Roman" w:cs="Times New Roman" w:hint="eastAsia"/>
          <w:sz w:val="24"/>
          <w:szCs w:val="24"/>
        </w:rPr>
        <w:t>Nongyenan</w:t>
      </w:r>
      <w:proofErr w:type="spellEnd"/>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Road</w:t>
      </w:r>
      <w:r>
        <w:rPr>
          <w:rFonts w:ascii="Times New Roman" w:eastAsia="宋体" w:hAnsi="Times New Roman" w:cs="Times New Roman"/>
          <w:sz w:val="24"/>
          <w:szCs w:val="24"/>
        </w:rPr>
        <w:t>, Zhengzhou City, P. R. China</w:t>
      </w:r>
    </w:p>
    <w:p w14:paraId="1CB39794" w14:textId="77777777" w:rsidR="00697645" w:rsidRDefault="00000000">
      <w:pPr>
        <w:jc w:val="left"/>
        <w:rPr>
          <w:rFonts w:ascii="Times New Roman" w:hAnsi="Times New Roman" w:cs="Times New Roman"/>
          <w:sz w:val="24"/>
          <w:szCs w:val="24"/>
        </w:rPr>
      </w:pPr>
      <w:r>
        <w:rPr>
          <w:rFonts w:ascii="Times New Roman" w:hAnsi="Times New Roman" w:cs="Times New Roman" w:hint="eastAsia"/>
          <w:sz w:val="24"/>
          <w:szCs w:val="24"/>
        </w:rPr>
        <w:t>Tel: 13938226397</w:t>
      </w:r>
    </w:p>
    <w:p w14:paraId="30CACC81" w14:textId="77777777" w:rsidR="00697645" w:rsidRDefault="00000000">
      <w:pPr>
        <w:jc w:val="left"/>
        <w:rPr>
          <w:rFonts w:ascii="Times New Roman" w:eastAsia="宋体" w:hAnsi="Times New Roman" w:cs="Times New Roman"/>
          <w:sz w:val="24"/>
          <w:szCs w:val="24"/>
        </w:rPr>
      </w:pPr>
      <w:r>
        <w:rPr>
          <w:rFonts w:ascii="Times New Roman" w:eastAsia="宋体" w:hAnsi="Times New Roman" w:cs="Times New Roman"/>
          <w:sz w:val="24"/>
          <w:szCs w:val="24"/>
        </w:rPr>
        <w:t xml:space="preserve">E-mail: </w:t>
      </w:r>
      <w:r>
        <w:rPr>
          <w:rFonts w:ascii="Times New Roman" w:eastAsia="宋体" w:hAnsi="Times New Roman" w:cs="Times New Roman" w:hint="eastAsia"/>
          <w:sz w:val="24"/>
          <w:szCs w:val="24"/>
        </w:rPr>
        <w:t>zrm920@126.com</w:t>
      </w:r>
    </w:p>
    <w:p w14:paraId="6F142C21" w14:textId="77777777" w:rsidR="00697645" w:rsidRDefault="00697645">
      <w:pPr>
        <w:jc w:val="left"/>
        <w:rPr>
          <w:rFonts w:ascii="Times New Roman" w:eastAsia="宋体" w:hAnsi="Times New Roman" w:cs="Times New Roman"/>
          <w:sz w:val="24"/>
          <w:szCs w:val="24"/>
        </w:rPr>
      </w:pPr>
    </w:p>
    <w:p w14:paraId="0442B5B5" w14:textId="7C342E44" w:rsidR="00697645" w:rsidRDefault="00000000" w:rsidP="004A3271">
      <w:pPr>
        <w:jc w:val="left"/>
        <w:rPr>
          <w:rFonts w:hint="eastAsia"/>
        </w:rPr>
      </w:pPr>
      <w:r>
        <w:rPr>
          <w:rFonts w:ascii="Times New Roman" w:eastAsia="等线" w:hAnsi="Times New Roman" w:cs="Times New Roman"/>
          <w:b/>
          <w:kern w:val="36"/>
          <w:sz w:val="28"/>
          <w:szCs w:val="28"/>
        </w:rPr>
        <w:br w:type="page"/>
      </w:r>
    </w:p>
    <w:p w14:paraId="0E4184F3" w14:textId="77777777" w:rsidR="00697645" w:rsidRDefault="00000000">
      <w:pPr>
        <w:jc w:val="left"/>
        <w:rPr>
          <w:rFonts w:hint="eastAsia"/>
        </w:rPr>
      </w:pPr>
      <w:r>
        <w:rPr>
          <w:rFonts w:ascii="Times New Roman" w:hAnsi="Times New Roman" w:cs="Times New Roman"/>
          <w:b/>
          <w:bCs/>
          <w:sz w:val="24"/>
          <w:szCs w:val="24"/>
        </w:rPr>
        <w:lastRenderedPageBreak/>
        <w:t xml:space="preserve">Table S1. </w:t>
      </w:r>
      <w:r>
        <w:rPr>
          <w:rFonts w:ascii="Times New Roman" w:hAnsi="Times New Roman" w:cs="Times New Roman"/>
          <w:sz w:val="24"/>
          <w:szCs w:val="24"/>
        </w:rPr>
        <w:t>The usage of DNA and RNA probe sequences in this study.</w:t>
      </w:r>
    </w:p>
    <w:tbl>
      <w:tblPr>
        <w:tblStyle w:val="ab"/>
        <w:tblW w:w="852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6571"/>
      </w:tblGrid>
      <w:tr w:rsidR="00697645" w14:paraId="29144F64" w14:textId="77777777">
        <w:tc>
          <w:tcPr>
            <w:tcW w:w="1951" w:type="dxa"/>
            <w:tcBorders>
              <w:bottom w:val="single" w:sz="8" w:space="0" w:color="auto"/>
            </w:tcBorders>
          </w:tcPr>
          <w:p w14:paraId="0296077E"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hint="eastAsia"/>
                <w:b/>
                <w:bCs/>
                <w:kern w:val="0"/>
                <w:sz w:val="24"/>
                <w:szCs w:val="28"/>
                <w14:ligatures w14:val="none"/>
              </w:rPr>
              <w:t>Name</w:t>
            </w:r>
          </w:p>
        </w:tc>
        <w:tc>
          <w:tcPr>
            <w:tcW w:w="6571" w:type="dxa"/>
            <w:tcBorders>
              <w:bottom w:val="single" w:sz="8" w:space="0" w:color="auto"/>
            </w:tcBorders>
          </w:tcPr>
          <w:p w14:paraId="50AA1C81"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b/>
                <w:bCs/>
                <w:kern w:val="0"/>
                <w:sz w:val="24"/>
                <w:szCs w:val="28"/>
                <w14:ligatures w14:val="none"/>
              </w:rPr>
              <w:t>Sequence (From 5’ to 3’)</w:t>
            </w:r>
          </w:p>
        </w:tc>
      </w:tr>
      <w:tr w:rsidR="00697645" w14:paraId="09394EEF" w14:textId="77777777">
        <w:tc>
          <w:tcPr>
            <w:tcW w:w="1951" w:type="dxa"/>
            <w:tcBorders>
              <w:top w:val="single" w:sz="8" w:space="0" w:color="auto"/>
            </w:tcBorders>
          </w:tcPr>
          <w:p w14:paraId="0B368799" w14:textId="77777777" w:rsidR="00697645" w:rsidRDefault="00000000">
            <w:pPr>
              <w:rPr>
                <w:rFonts w:ascii="Times New Roman" w:hAnsi="Times New Roman" w:cs="Times New Roman"/>
                <w:i/>
                <w:iCs/>
                <w:kern w:val="0"/>
                <w:sz w:val="24"/>
                <w:szCs w:val="28"/>
                <w14:ligatures w14:val="none"/>
              </w:rPr>
            </w:pPr>
            <w:r>
              <w:rPr>
                <w:rFonts w:ascii="Times New Roman" w:hAnsi="Times New Roman" w:cs="Times New Roman" w:hint="eastAsia"/>
                <w:i/>
                <w:iCs/>
                <w:kern w:val="0"/>
                <w:sz w:val="24"/>
                <w:szCs w:val="28"/>
                <w14:ligatures w14:val="none"/>
              </w:rPr>
              <w:t>Pow</w:t>
            </w:r>
          </w:p>
        </w:tc>
        <w:tc>
          <w:tcPr>
            <w:tcW w:w="6571" w:type="dxa"/>
            <w:tcBorders>
              <w:top w:val="single" w:sz="8" w:space="0" w:color="auto"/>
            </w:tcBorders>
          </w:tcPr>
          <w:p w14:paraId="45FCAB02"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hint="eastAsia"/>
                <w:kern w:val="0"/>
                <w:sz w:val="24"/>
                <w:szCs w:val="28"/>
                <w14:ligatures w14:val="none"/>
              </w:rPr>
              <w:t>AACTATGCCGACTAGGTTTTGGATGAAAAGTTTTTAAATAAGAAAATTCCTTTTGGAAATTTCTTAGATTGCTTCCTTCAGT</w:t>
            </w:r>
          </w:p>
        </w:tc>
      </w:tr>
      <w:tr w:rsidR="00697645" w14:paraId="016B08EF" w14:textId="77777777">
        <w:tc>
          <w:tcPr>
            <w:tcW w:w="1951" w:type="dxa"/>
          </w:tcPr>
          <w:p w14:paraId="7695ED2E" w14:textId="77777777" w:rsidR="00697645" w:rsidRDefault="00000000">
            <w:pPr>
              <w:rPr>
                <w:rFonts w:ascii="Times New Roman" w:hAnsi="Times New Roman" w:cs="Times New Roman"/>
                <w:i/>
                <w:iCs/>
                <w:kern w:val="0"/>
                <w:sz w:val="24"/>
                <w:szCs w:val="28"/>
                <w14:ligatures w14:val="none"/>
              </w:rPr>
            </w:pPr>
            <w:proofErr w:type="spellStart"/>
            <w:r>
              <w:rPr>
                <w:rFonts w:ascii="Times New Roman" w:hAnsi="Times New Roman" w:cs="Times New Roman" w:hint="eastAsia"/>
                <w:i/>
                <w:iCs/>
                <w:kern w:val="0"/>
                <w:sz w:val="24"/>
                <w:szCs w:val="28"/>
                <w14:ligatures w14:val="none"/>
              </w:rPr>
              <w:t>Poc</w:t>
            </w:r>
            <w:proofErr w:type="spellEnd"/>
          </w:p>
        </w:tc>
        <w:tc>
          <w:tcPr>
            <w:tcW w:w="6571" w:type="dxa"/>
          </w:tcPr>
          <w:p w14:paraId="70B8ED0D"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hint="eastAsia"/>
                <w:kern w:val="0"/>
                <w:sz w:val="24"/>
                <w:szCs w:val="28"/>
                <w14:ligatures w14:val="none"/>
              </w:rPr>
              <w:t>AACTATGCCGACTAGGTTTTGGATGAAAGATTTTTAAATAAGAAAATTCCTTTCGGGGAAATTTCTTAGATTGCTTCCTTCAGT</w:t>
            </w:r>
          </w:p>
        </w:tc>
      </w:tr>
      <w:tr w:rsidR="00697645" w14:paraId="59468C82" w14:textId="77777777">
        <w:tc>
          <w:tcPr>
            <w:tcW w:w="1951" w:type="dxa"/>
          </w:tcPr>
          <w:p w14:paraId="02425A06"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hint="eastAsia"/>
                <w:kern w:val="0"/>
                <w:sz w:val="24"/>
                <w:szCs w:val="28"/>
                <w14:ligatures w14:val="none"/>
              </w:rPr>
              <w:t>Forward primer</w:t>
            </w:r>
          </w:p>
        </w:tc>
        <w:tc>
          <w:tcPr>
            <w:tcW w:w="6571" w:type="dxa"/>
          </w:tcPr>
          <w:p w14:paraId="46843733"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hint="eastAsia"/>
                <w:kern w:val="0"/>
                <w:sz w:val="24"/>
                <w:szCs w:val="28"/>
                <w14:ligatures w14:val="none"/>
              </w:rPr>
              <w:t>AACTATGCCGACTAGGTT</w:t>
            </w:r>
          </w:p>
        </w:tc>
      </w:tr>
      <w:tr w:rsidR="00697645" w14:paraId="17354EC3" w14:textId="77777777">
        <w:tc>
          <w:tcPr>
            <w:tcW w:w="1951" w:type="dxa"/>
          </w:tcPr>
          <w:p w14:paraId="028934D1"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hint="eastAsia"/>
                <w:kern w:val="0"/>
                <w:sz w:val="24"/>
                <w:szCs w:val="28"/>
                <w14:ligatures w14:val="none"/>
              </w:rPr>
              <w:t>Reverse primer</w:t>
            </w:r>
          </w:p>
        </w:tc>
        <w:tc>
          <w:tcPr>
            <w:tcW w:w="6571" w:type="dxa"/>
          </w:tcPr>
          <w:p w14:paraId="64BBE461"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hint="eastAsia"/>
                <w:kern w:val="0"/>
                <w:sz w:val="24"/>
                <w:szCs w:val="28"/>
                <w14:ligatures w14:val="none"/>
              </w:rPr>
              <w:t>ACTGAAGGAAGCAATCTAAG</w:t>
            </w:r>
          </w:p>
        </w:tc>
      </w:tr>
      <w:tr w:rsidR="00697645" w14:paraId="035EEB81" w14:textId="77777777">
        <w:tc>
          <w:tcPr>
            <w:tcW w:w="1951" w:type="dxa"/>
          </w:tcPr>
          <w:p w14:paraId="731B3A12"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hint="eastAsia"/>
                <w:kern w:val="0"/>
                <w:sz w:val="24"/>
                <w:szCs w:val="28"/>
                <w14:ligatures w14:val="none"/>
              </w:rPr>
              <w:t>crRNA1</w:t>
            </w:r>
          </w:p>
        </w:tc>
        <w:tc>
          <w:tcPr>
            <w:tcW w:w="6571" w:type="dxa"/>
          </w:tcPr>
          <w:p w14:paraId="768FBD52"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hint="eastAsia"/>
                <w:kern w:val="0"/>
                <w:sz w:val="24"/>
                <w:szCs w:val="28"/>
                <w14:ligatures w14:val="none"/>
              </w:rPr>
              <w:t>UAAUUUCUACUAAGUGUAGAUAAGAAAAUUCCUUUUGGAAA</w:t>
            </w:r>
          </w:p>
        </w:tc>
      </w:tr>
      <w:tr w:rsidR="00697645" w14:paraId="68AF8053" w14:textId="77777777">
        <w:tc>
          <w:tcPr>
            <w:tcW w:w="1951" w:type="dxa"/>
          </w:tcPr>
          <w:p w14:paraId="6B7D58F3"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hint="eastAsia"/>
                <w:kern w:val="0"/>
                <w:sz w:val="24"/>
                <w:szCs w:val="28"/>
                <w14:ligatures w14:val="none"/>
              </w:rPr>
              <w:t>crRNA 2</w:t>
            </w:r>
          </w:p>
        </w:tc>
        <w:tc>
          <w:tcPr>
            <w:tcW w:w="6571" w:type="dxa"/>
          </w:tcPr>
          <w:p w14:paraId="42CA5F1C"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hint="eastAsia"/>
                <w:kern w:val="0"/>
                <w:sz w:val="24"/>
                <w:szCs w:val="28"/>
                <w14:ligatures w14:val="none"/>
              </w:rPr>
              <w:t>UAAUUUCUACUAAGUGUAGAUUUCCAAAAGGAAUUUUCUUA</w:t>
            </w:r>
          </w:p>
        </w:tc>
      </w:tr>
      <w:tr w:rsidR="00697645" w14:paraId="0660F6EC" w14:textId="77777777">
        <w:tc>
          <w:tcPr>
            <w:tcW w:w="1951" w:type="dxa"/>
          </w:tcPr>
          <w:p w14:paraId="2FDAD11C"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hint="eastAsia"/>
                <w:kern w:val="0"/>
                <w:sz w:val="24"/>
                <w:szCs w:val="28"/>
                <w14:ligatures w14:val="none"/>
              </w:rPr>
              <w:t>crRNA 3</w:t>
            </w:r>
          </w:p>
        </w:tc>
        <w:tc>
          <w:tcPr>
            <w:tcW w:w="6571" w:type="dxa"/>
          </w:tcPr>
          <w:p w14:paraId="7894FAA8"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hint="eastAsia"/>
                <w:kern w:val="0"/>
                <w:sz w:val="24"/>
                <w:szCs w:val="28"/>
                <w14:ligatures w14:val="none"/>
              </w:rPr>
              <w:t>UAAUUUCUACUAAGUGUAGAUCAAAAGGAAUUUUCUUAUUU</w:t>
            </w:r>
          </w:p>
        </w:tc>
      </w:tr>
      <w:tr w:rsidR="00697645" w14:paraId="7DD65143" w14:textId="77777777">
        <w:tc>
          <w:tcPr>
            <w:tcW w:w="1951" w:type="dxa"/>
          </w:tcPr>
          <w:p w14:paraId="50ED60D3"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hint="eastAsia"/>
                <w:kern w:val="0"/>
                <w:sz w:val="24"/>
                <w:szCs w:val="28"/>
                <w14:ligatures w14:val="none"/>
              </w:rPr>
              <w:t>crRNA 4</w:t>
            </w:r>
          </w:p>
        </w:tc>
        <w:tc>
          <w:tcPr>
            <w:tcW w:w="6571" w:type="dxa"/>
          </w:tcPr>
          <w:p w14:paraId="3DA8551F"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hint="eastAsia"/>
                <w:kern w:val="0"/>
                <w:sz w:val="24"/>
                <w:szCs w:val="28"/>
                <w14:ligatures w14:val="none"/>
              </w:rPr>
              <w:t>UAAUUUCUACUAAGUGUAGAUUUCCCCGAAAGGAAUUUUCU</w:t>
            </w:r>
          </w:p>
        </w:tc>
      </w:tr>
      <w:tr w:rsidR="00697645" w14:paraId="26D963F6" w14:textId="77777777">
        <w:tc>
          <w:tcPr>
            <w:tcW w:w="1951" w:type="dxa"/>
          </w:tcPr>
          <w:p w14:paraId="21F870BA"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hint="eastAsia"/>
                <w:kern w:val="0"/>
                <w:sz w:val="24"/>
                <w:szCs w:val="28"/>
                <w14:ligatures w14:val="none"/>
              </w:rPr>
              <w:t>crRNA 5</w:t>
            </w:r>
          </w:p>
        </w:tc>
        <w:tc>
          <w:tcPr>
            <w:tcW w:w="6571" w:type="dxa"/>
          </w:tcPr>
          <w:p w14:paraId="53094CF0"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hint="eastAsia"/>
                <w:kern w:val="0"/>
                <w:sz w:val="24"/>
                <w:szCs w:val="28"/>
                <w14:ligatures w14:val="none"/>
              </w:rPr>
              <w:t>UAAUUUCUACUAAGUGUAGAUAGAAAUUUCCCCGAAAGGA</w:t>
            </w:r>
          </w:p>
        </w:tc>
      </w:tr>
      <w:tr w:rsidR="00697645" w14:paraId="174CEC34" w14:textId="77777777">
        <w:tc>
          <w:tcPr>
            <w:tcW w:w="1951" w:type="dxa"/>
          </w:tcPr>
          <w:p w14:paraId="7CDCA6DC"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hint="eastAsia"/>
                <w:kern w:val="0"/>
                <w:sz w:val="24"/>
                <w:szCs w:val="28"/>
                <w14:ligatures w14:val="none"/>
              </w:rPr>
              <w:t>Reporter</w:t>
            </w:r>
          </w:p>
        </w:tc>
        <w:tc>
          <w:tcPr>
            <w:tcW w:w="6571" w:type="dxa"/>
          </w:tcPr>
          <w:p w14:paraId="37FA459A" w14:textId="77777777" w:rsidR="00697645" w:rsidRDefault="00000000">
            <w:pPr>
              <w:rPr>
                <w:rFonts w:ascii="Times New Roman" w:hAnsi="Times New Roman" w:cs="Times New Roman"/>
                <w:kern w:val="0"/>
                <w:sz w:val="24"/>
                <w:szCs w:val="28"/>
                <w14:ligatures w14:val="none"/>
              </w:rPr>
            </w:pPr>
            <w:r>
              <w:rPr>
                <w:rFonts w:ascii="Times New Roman" w:hAnsi="Times New Roman" w:cs="Times New Roman" w:hint="eastAsia"/>
                <w:kern w:val="0"/>
                <w:sz w:val="24"/>
                <w:szCs w:val="28"/>
                <w14:ligatures w14:val="none"/>
              </w:rPr>
              <w:t>6-FAM-TTTTTT-BHQ-1</w:t>
            </w:r>
          </w:p>
        </w:tc>
      </w:tr>
    </w:tbl>
    <w:p w14:paraId="7D0E56C3" w14:textId="77777777" w:rsidR="00697645" w:rsidRDefault="00000000">
      <w:pPr>
        <w:jc w:val="left"/>
        <w:rPr>
          <w:rFonts w:hint="eastAsia"/>
        </w:rPr>
      </w:pPr>
      <w:r>
        <w:rPr>
          <w:rFonts w:ascii="Times New Roman" w:hAnsi="Times New Roman" w:cs="Times New Roman"/>
          <w:b/>
          <w:bCs/>
          <w:sz w:val="32"/>
          <w:szCs w:val="32"/>
        </w:rPr>
        <w:br w:type="page"/>
      </w:r>
      <w:r>
        <w:rPr>
          <w:rFonts w:ascii="Times New Roman" w:hAnsi="Times New Roman" w:cs="Times New Roman" w:hint="eastAsia"/>
          <w:b/>
          <w:bCs/>
          <w:sz w:val="32"/>
          <w:szCs w:val="32"/>
        </w:rPr>
        <w:lastRenderedPageBreak/>
        <w:t xml:space="preserve">The </w:t>
      </w:r>
      <w:r>
        <w:rPr>
          <w:rFonts w:ascii="Times New Roman" w:hAnsi="Times New Roman" w:cs="Times New Roman"/>
          <w:b/>
          <w:bCs/>
          <w:sz w:val="32"/>
          <w:szCs w:val="32"/>
        </w:rPr>
        <w:t>feasible</w:t>
      </w:r>
      <w:r>
        <w:rPr>
          <w:rFonts w:ascii="Times New Roman" w:hAnsi="Times New Roman" w:cs="Times New Roman" w:hint="eastAsia"/>
          <w:b/>
          <w:bCs/>
          <w:sz w:val="32"/>
          <w:szCs w:val="32"/>
        </w:rPr>
        <w:t xml:space="preserve"> of PCR amplification</w:t>
      </w:r>
    </w:p>
    <w:p w14:paraId="2A2368CF" w14:textId="77777777" w:rsidR="00697645" w:rsidRDefault="00000000">
      <w:pPr>
        <w:rPr>
          <w:rFonts w:hint="eastAsia"/>
        </w:rPr>
      </w:pPr>
      <w:r>
        <w:rPr>
          <w:rFonts w:hint="eastAsia"/>
          <w:noProof/>
        </w:rPr>
        <w:drawing>
          <wp:inline distT="0" distB="0" distL="0" distR="0" wp14:anchorId="3ABAD526" wp14:editId="2C8FDA4A">
            <wp:extent cx="2912745" cy="4319905"/>
            <wp:effectExtent l="0" t="0" r="1905" b="4445"/>
            <wp:docPr id="17341377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37773"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3340" cy="4320000"/>
                    </a:xfrm>
                    <a:prstGeom prst="rect">
                      <a:avLst/>
                    </a:prstGeom>
                  </pic:spPr>
                </pic:pic>
              </a:graphicData>
            </a:graphic>
          </wp:inline>
        </w:drawing>
      </w:r>
    </w:p>
    <w:p w14:paraId="2B788B51" w14:textId="77777777" w:rsidR="00697645" w:rsidRDefault="00000000">
      <w:pPr>
        <w:jc w:val="left"/>
        <w:rPr>
          <w:rFonts w:hint="eastAsia"/>
        </w:rPr>
      </w:pPr>
      <w:r>
        <w:rPr>
          <w:rFonts w:ascii="Times New Roman" w:hAnsi="Times New Roman" w:cs="Times New Roman" w:hint="eastAsia"/>
          <w:b/>
          <w:bCs/>
          <w:sz w:val="24"/>
          <w:szCs w:val="24"/>
        </w:rPr>
        <w:t>Fig. S1</w:t>
      </w:r>
      <w:r>
        <w:rPr>
          <w:rFonts w:ascii="Times New Roman" w:hAnsi="Times New Roman" w:cs="Times New Roman" w:hint="eastAsia"/>
          <w:sz w:val="24"/>
          <w:szCs w:val="24"/>
        </w:rPr>
        <w:t xml:space="preserve"> </w:t>
      </w:r>
      <w:r>
        <w:rPr>
          <w:rFonts w:ascii="Times New Roman" w:hAnsi="Times New Roman" w:cs="Times New Roman"/>
          <w:sz w:val="24"/>
          <w:szCs w:val="24"/>
        </w:rPr>
        <w:t>Gel electrophoresis analysis of PCR product. Lane 1</w:t>
      </w:r>
      <w:r>
        <w:rPr>
          <w:rFonts w:ascii="Times New Roman" w:hAnsi="Times New Roman" w:cs="Times New Roman" w:hint="eastAsia"/>
          <w:sz w:val="24"/>
          <w:szCs w:val="24"/>
        </w:rPr>
        <w:t>: Marker,</w:t>
      </w:r>
      <w:r>
        <w:rPr>
          <w:rFonts w:ascii="Times New Roman" w:hAnsi="Times New Roman" w:cs="Times New Roman"/>
          <w:sz w:val="24"/>
          <w:szCs w:val="24"/>
        </w:rPr>
        <w:t xml:space="preserve"> Lane 2</w:t>
      </w:r>
      <w:r>
        <w:rPr>
          <w:rFonts w:ascii="Times New Roman" w:hAnsi="Times New Roman" w:cs="Times New Roman" w:hint="eastAsia"/>
          <w:sz w:val="24"/>
          <w:szCs w:val="24"/>
        </w:rPr>
        <w:t>:</w:t>
      </w:r>
      <w:r>
        <w:rPr>
          <w:rFonts w:ascii="Times New Roman" w:hAnsi="Times New Roman" w:cs="Times New Roman"/>
          <w:sz w:val="24"/>
          <w:szCs w:val="24"/>
        </w:rPr>
        <w:t xml:space="preserve"> Negative control</w:t>
      </w:r>
      <w:r>
        <w:rPr>
          <w:rFonts w:ascii="Times New Roman" w:hAnsi="Times New Roman" w:cs="Times New Roman" w:hint="eastAsia"/>
          <w:sz w:val="24"/>
          <w:szCs w:val="24"/>
        </w:rPr>
        <w:t>,</w:t>
      </w:r>
      <w:r>
        <w:rPr>
          <w:rFonts w:ascii="Times New Roman" w:hAnsi="Times New Roman" w:cs="Times New Roman"/>
          <w:sz w:val="24"/>
          <w:szCs w:val="24"/>
        </w:rPr>
        <w:t xml:space="preserve"> Lane 3</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Sample </w:t>
      </w:r>
      <w:r>
        <w:rPr>
          <w:rFonts w:ascii="Times New Roman" w:hAnsi="Times New Roman" w:cs="Times New Roman" w:hint="eastAsia"/>
          <w:i/>
          <w:iCs/>
          <w:sz w:val="24"/>
          <w:szCs w:val="24"/>
        </w:rPr>
        <w:t>Pow</w:t>
      </w:r>
      <w:r>
        <w:rPr>
          <w:rFonts w:ascii="Times New Roman" w:hAnsi="Times New Roman" w:cs="Times New Roman" w:hint="eastAsia"/>
          <w:sz w:val="24"/>
          <w:szCs w:val="24"/>
        </w:rPr>
        <w:t>,</w:t>
      </w:r>
      <w:r>
        <w:rPr>
          <w:rFonts w:ascii="Times New Roman" w:hAnsi="Times New Roman" w:cs="Times New Roman"/>
          <w:sz w:val="24"/>
          <w:szCs w:val="24"/>
        </w:rPr>
        <w:t xml:space="preserve"> Lane 4</w:t>
      </w:r>
      <w:r>
        <w:rPr>
          <w:rFonts w:ascii="Times New Roman" w:hAnsi="Times New Roman" w:cs="Times New Roman" w:hint="eastAsia"/>
          <w:sz w:val="24"/>
          <w:szCs w:val="24"/>
        </w:rPr>
        <w:t xml:space="preserve">: Sample </w:t>
      </w:r>
      <w:proofErr w:type="spellStart"/>
      <w:r>
        <w:rPr>
          <w:rFonts w:ascii="Times New Roman" w:hAnsi="Times New Roman" w:cs="Times New Roman" w:hint="eastAsia"/>
          <w:i/>
          <w:iCs/>
          <w:sz w:val="24"/>
          <w:szCs w:val="24"/>
        </w:rPr>
        <w:t>Poc</w:t>
      </w:r>
      <w:proofErr w:type="spellEnd"/>
      <w:r>
        <w:rPr>
          <w:rFonts w:ascii="Times New Roman" w:hAnsi="Times New Roman" w:cs="Times New Roman" w:hint="eastAsia"/>
          <w:sz w:val="24"/>
          <w:szCs w:val="24"/>
        </w:rPr>
        <w:t>, Lane 5:</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Standard sample </w:t>
      </w:r>
      <w:r>
        <w:rPr>
          <w:rFonts w:ascii="Times New Roman" w:hAnsi="Times New Roman" w:cs="Times New Roman" w:hint="eastAsia"/>
          <w:i/>
          <w:iCs/>
          <w:sz w:val="24"/>
          <w:szCs w:val="24"/>
        </w:rPr>
        <w:t>Pow</w:t>
      </w:r>
      <w:r>
        <w:rPr>
          <w:rFonts w:ascii="Times New Roman" w:hAnsi="Times New Roman" w:cs="Times New Roman" w:hint="eastAsia"/>
          <w:sz w:val="24"/>
          <w:szCs w:val="24"/>
        </w:rPr>
        <w:t>,</w:t>
      </w:r>
      <w:r>
        <w:rPr>
          <w:rFonts w:ascii="Times New Roman" w:hAnsi="Times New Roman" w:cs="Times New Roman"/>
          <w:sz w:val="24"/>
          <w:szCs w:val="24"/>
        </w:rPr>
        <w:t xml:space="preserve"> Lane </w:t>
      </w:r>
      <w:r>
        <w:rPr>
          <w:rFonts w:ascii="Times New Roman" w:hAnsi="Times New Roman" w:cs="Times New Roman" w:hint="eastAsia"/>
          <w:sz w:val="24"/>
          <w:szCs w:val="24"/>
        </w:rPr>
        <w:t xml:space="preserve">6: </w:t>
      </w:r>
      <w:r>
        <w:rPr>
          <w:rFonts w:ascii="Times New Roman" w:hAnsi="Times New Roman" w:cs="Times New Roman"/>
          <w:sz w:val="24"/>
          <w:szCs w:val="24"/>
        </w:rPr>
        <w:t xml:space="preserve">Standard sample </w:t>
      </w:r>
      <w:proofErr w:type="spellStart"/>
      <w:r>
        <w:rPr>
          <w:rFonts w:ascii="Times New Roman" w:hAnsi="Times New Roman" w:cs="Times New Roman"/>
          <w:i/>
          <w:iCs/>
          <w:sz w:val="24"/>
          <w:szCs w:val="24"/>
        </w:rPr>
        <w:t>P</w:t>
      </w:r>
      <w:r>
        <w:rPr>
          <w:rFonts w:ascii="Times New Roman" w:hAnsi="Times New Roman" w:cs="Times New Roman" w:hint="eastAsia"/>
          <w:i/>
          <w:iCs/>
          <w:sz w:val="24"/>
          <w:szCs w:val="24"/>
        </w:rPr>
        <w:t>oc</w:t>
      </w:r>
      <w:proofErr w:type="spellEnd"/>
      <w:r>
        <w:rPr>
          <w:rFonts w:ascii="Times New Roman" w:hAnsi="Times New Roman" w:cs="Times New Roman" w:hint="eastAsia"/>
          <w:sz w:val="24"/>
          <w:szCs w:val="24"/>
        </w:rPr>
        <w:t>.</w:t>
      </w:r>
      <w:r>
        <w:rPr>
          <w:rFonts w:hint="eastAsia"/>
        </w:rPr>
        <w:br w:type="page"/>
      </w:r>
    </w:p>
    <w:p w14:paraId="4A856C28" w14:textId="77777777" w:rsidR="00697645" w:rsidRDefault="00000000">
      <w:pPr>
        <w:jc w:val="left"/>
        <w:rPr>
          <w:rFonts w:ascii="Times New Roman" w:hAnsi="Times New Roman" w:cs="Times New Roman"/>
          <w:b/>
          <w:bCs/>
          <w:sz w:val="32"/>
          <w:szCs w:val="32"/>
        </w:rPr>
      </w:pPr>
      <w:r>
        <w:rPr>
          <w:rFonts w:ascii="Times New Roman" w:hAnsi="Times New Roman" w:cs="Times New Roman"/>
          <w:b/>
          <w:bCs/>
          <w:sz w:val="32"/>
          <w:szCs w:val="32"/>
        </w:rPr>
        <w:lastRenderedPageBreak/>
        <w:t>Real sample test</w:t>
      </w:r>
      <w:r>
        <w:rPr>
          <w:rFonts w:ascii="Times New Roman" w:hAnsi="Times New Roman" w:cs="Times New Roman" w:hint="eastAsia"/>
          <w:b/>
          <w:bCs/>
          <w:sz w:val="32"/>
          <w:szCs w:val="32"/>
        </w:rPr>
        <w:t>s</w:t>
      </w:r>
    </w:p>
    <w:p w14:paraId="7B930A2D" w14:textId="77777777" w:rsidR="00697645" w:rsidRDefault="00000000">
      <w:pPr>
        <w:rPr>
          <w:rFonts w:hint="eastAsia"/>
        </w:rPr>
      </w:pPr>
      <w:r>
        <w:rPr>
          <w:rFonts w:hint="eastAsia"/>
          <w:noProof/>
          <w14:ligatures w14:val="none"/>
        </w:rPr>
        <w:drawing>
          <wp:inline distT="0" distB="0" distL="0" distR="0" wp14:anchorId="25B6074D" wp14:editId="5342D436">
            <wp:extent cx="5274310" cy="5271770"/>
            <wp:effectExtent l="0" t="0" r="2540" b="5080"/>
            <wp:docPr id="8189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15"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5271770"/>
                    </a:xfrm>
                    <a:prstGeom prst="rect">
                      <a:avLst/>
                    </a:prstGeom>
                  </pic:spPr>
                </pic:pic>
              </a:graphicData>
            </a:graphic>
          </wp:inline>
        </w:drawing>
      </w:r>
    </w:p>
    <w:p w14:paraId="52FA63C5" w14:textId="77777777" w:rsidR="00697645" w:rsidRDefault="00000000">
      <w:pPr>
        <w:jc w:val="left"/>
        <w:rPr>
          <w:rFonts w:ascii="Times New Roman" w:hAnsi="Times New Roman" w:cs="Times New Roman"/>
          <w:sz w:val="24"/>
          <w:szCs w:val="24"/>
        </w:rPr>
      </w:pPr>
      <w:r>
        <w:rPr>
          <w:rFonts w:ascii="Times New Roman" w:hAnsi="Times New Roman" w:cs="Times New Roman"/>
          <w:b/>
          <w:bCs/>
          <w:sz w:val="24"/>
          <w:szCs w:val="24"/>
        </w:rPr>
        <w:t>Fig. S2</w:t>
      </w:r>
      <w:r>
        <w:rPr>
          <w:rFonts w:ascii="Times New Roman" w:hAnsi="Times New Roman" w:cs="Times New Roman" w:hint="eastAsia"/>
          <w:sz w:val="24"/>
          <w:szCs w:val="24"/>
        </w:rPr>
        <w:t xml:space="preserve"> CRISPR/Cas12a detection for other non-target malaria species. (A) The fluorescence result of </w:t>
      </w:r>
      <w:proofErr w:type="spellStart"/>
      <w:r>
        <w:rPr>
          <w:rFonts w:ascii="Times New Roman" w:hAnsi="Times New Roman" w:cs="Times New Roman" w:hint="eastAsia"/>
          <w:i/>
          <w:iCs/>
          <w:sz w:val="24"/>
          <w:szCs w:val="24"/>
        </w:rPr>
        <w:t>P.m</w:t>
      </w:r>
      <w:proofErr w:type="spellEnd"/>
      <w:r>
        <w:rPr>
          <w:rFonts w:ascii="Times New Roman" w:hAnsi="Times New Roman" w:cs="Times New Roman" w:hint="eastAsia"/>
          <w:sz w:val="24"/>
          <w:szCs w:val="24"/>
        </w:rPr>
        <w:t xml:space="preserve"> and </w:t>
      </w:r>
      <w:proofErr w:type="spellStart"/>
      <w:r>
        <w:rPr>
          <w:rFonts w:ascii="Times New Roman" w:hAnsi="Times New Roman" w:cs="Times New Roman" w:hint="eastAsia"/>
          <w:i/>
          <w:iCs/>
          <w:sz w:val="24"/>
          <w:szCs w:val="24"/>
        </w:rPr>
        <w:t>P.v</w:t>
      </w:r>
      <w:r>
        <w:rPr>
          <w:rFonts w:ascii="Times New Roman" w:hAnsi="Times New Roman" w:cs="Times New Roman" w:hint="eastAsia"/>
          <w:sz w:val="24"/>
          <w:szCs w:val="24"/>
        </w:rPr>
        <w:t>.</w:t>
      </w:r>
      <w:proofErr w:type="spellEnd"/>
      <w:r>
        <w:rPr>
          <w:rFonts w:ascii="Times New Roman" w:hAnsi="Times New Roman" w:cs="Times New Roman" w:hint="eastAsia"/>
          <w:sz w:val="24"/>
          <w:szCs w:val="24"/>
        </w:rPr>
        <w:t xml:space="preserve"> (B) The fluorescence result of </w:t>
      </w:r>
      <w:proofErr w:type="spellStart"/>
      <w:r>
        <w:rPr>
          <w:rFonts w:ascii="Times New Roman" w:hAnsi="Times New Roman" w:cs="Times New Roman" w:hint="eastAsia"/>
          <w:i/>
          <w:iCs/>
          <w:sz w:val="24"/>
          <w:szCs w:val="24"/>
        </w:rPr>
        <w:t>P.f</w:t>
      </w:r>
      <w:proofErr w:type="spellEnd"/>
      <w:r>
        <w:rPr>
          <w:rFonts w:ascii="Times New Roman" w:hAnsi="Times New Roman" w:cs="Times New Roman" w:hint="eastAsia"/>
          <w:sz w:val="24"/>
          <w:szCs w:val="24"/>
        </w:rPr>
        <w:t>.</w:t>
      </w:r>
    </w:p>
    <w:p w14:paraId="6AD26D7B" w14:textId="77777777" w:rsidR="00697645" w:rsidRDefault="00000000">
      <w:pPr>
        <w:jc w:val="left"/>
        <w:rPr>
          <w:rFonts w:ascii="Times New Roman" w:hAnsi="Times New Roman" w:cs="Times New Roman"/>
          <w:sz w:val="24"/>
          <w:szCs w:val="24"/>
        </w:rPr>
      </w:pPr>
      <w:r>
        <w:rPr>
          <w:rFonts w:ascii="Times New Roman" w:hAnsi="Times New Roman" w:cs="Times New Roman"/>
          <w:sz w:val="24"/>
          <w:szCs w:val="24"/>
        </w:rPr>
        <w:br w:type="page"/>
      </w:r>
    </w:p>
    <w:p w14:paraId="25BEFD9F" w14:textId="77777777" w:rsidR="00697645" w:rsidRDefault="00697645">
      <w:pPr>
        <w:rPr>
          <w:rFonts w:ascii="Times New Roman" w:hAnsi="Times New Roman" w:cs="Times New Roman"/>
          <w:b/>
          <w:bCs/>
          <w:sz w:val="24"/>
          <w:szCs w:val="24"/>
        </w:rPr>
        <w:sectPr w:rsidR="0069764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lnNumType w:countBy="1" w:restart="continuous"/>
          <w:cols w:space="425"/>
          <w:docGrid w:type="lines" w:linePitch="312"/>
        </w:sectPr>
      </w:pPr>
    </w:p>
    <w:p w14:paraId="2B149301" w14:textId="77777777" w:rsidR="00697645" w:rsidRDefault="00000000">
      <w:pPr>
        <w:rPr>
          <w:rFonts w:hint="eastAsia"/>
          <w:sz w:val="24"/>
          <w:szCs w:val="24"/>
        </w:rPr>
      </w:pPr>
      <w:r>
        <w:rPr>
          <w:rFonts w:ascii="Times New Roman" w:hAnsi="Times New Roman" w:cs="Times New Roman"/>
          <w:b/>
          <w:bCs/>
          <w:sz w:val="24"/>
          <w:szCs w:val="24"/>
        </w:rPr>
        <w:lastRenderedPageBreak/>
        <w:t>Table S</w:t>
      </w:r>
      <w:r>
        <w:rPr>
          <w:rFonts w:ascii="Times New Roman" w:hAnsi="Times New Roman" w:cs="Times New Roman" w:hint="eastAsia"/>
          <w:b/>
          <w:bCs/>
          <w:sz w:val="24"/>
          <w:szCs w:val="24"/>
        </w:rPr>
        <w:t>2</w:t>
      </w:r>
      <w:r>
        <w:rPr>
          <w:rFonts w:ascii="Times New Roman" w:hAnsi="Times New Roman" w:cs="Times New Roman"/>
          <w:b/>
          <w:bCs/>
          <w:sz w:val="24"/>
          <w:szCs w:val="24"/>
        </w:rPr>
        <w:t>.</w:t>
      </w:r>
      <w:r>
        <w:rPr>
          <w:rFonts w:ascii="Times New Roman" w:hAnsi="Times New Roman" w:cs="Times New Roman" w:hint="eastAsia"/>
          <w:b/>
          <w:bCs/>
          <w:sz w:val="24"/>
          <w:szCs w:val="24"/>
        </w:rPr>
        <w:t xml:space="preserve"> </w:t>
      </w:r>
      <w:r>
        <w:rPr>
          <w:rFonts w:ascii="Times New Roman" w:hAnsi="Times New Roman" w:cs="Times New Roman"/>
          <w:sz w:val="24"/>
          <w:szCs w:val="24"/>
        </w:rPr>
        <w:t>Comparison of different methods for discriminating</w:t>
      </w:r>
      <w:r>
        <w:rPr>
          <w:rFonts w:ascii="Times New Roman" w:hAnsi="Times New Roman" w:cs="Times New Roman" w:hint="eastAsia"/>
          <w:sz w:val="24"/>
          <w:szCs w:val="24"/>
        </w:rPr>
        <w:t xml:space="preserve"> </w:t>
      </w:r>
      <w:r>
        <w:rPr>
          <w:rFonts w:ascii="Times New Roman" w:hAnsi="Times New Roman" w:cs="Times New Roman" w:hint="eastAsia"/>
          <w:i/>
          <w:iCs/>
          <w:sz w:val="24"/>
          <w:szCs w:val="24"/>
        </w:rPr>
        <w:t>Pow</w:t>
      </w:r>
      <w:r>
        <w:rPr>
          <w:rFonts w:ascii="Times New Roman" w:hAnsi="Times New Roman" w:cs="Times New Roman" w:hint="eastAsia"/>
          <w:sz w:val="24"/>
          <w:szCs w:val="24"/>
        </w:rPr>
        <w:t xml:space="preserve"> and </w:t>
      </w:r>
      <w:proofErr w:type="spellStart"/>
      <w:r>
        <w:rPr>
          <w:rFonts w:ascii="Times New Roman" w:hAnsi="Times New Roman" w:cs="Times New Roman" w:hint="eastAsia"/>
          <w:i/>
          <w:iCs/>
          <w:sz w:val="24"/>
          <w:szCs w:val="24"/>
        </w:rPr>
        <w:t>Poc</w:t>
      </w:r>
      <w:proofErr w:type="spellEnd"/>
      <w:r>
        <w:rPr>
          <w:rFonts w:ascii="Times New Roman" w:hAnsi="Times New Roman" w:cs="Times New Roman"/>
          <w:sz w:val="24"/>
          <w:szCs w:val="24"/>
        </w:rPr>
        <w:t xml:space="preserve"> detection</w:t>
      </w:r>
    </w:p>
    <w:tbl>
      <w:tblPr>
        <w:tblStyle w:val="ab"/>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1314"/>
        <w:gridCol w:w="2008"/>
        <w:gridCol w:w="1558"/>
        <w:gridCol w:w="2411"/>
        <w:gridCol w:w="707"/>
        <w:gridCol w:w="710"/>
        <w:gridCol w:w="3465"/>
      </w:tblGrid>
      <w:tr w:rsidR="00697645" w14:paraId="7422AE4A" w14:textId="77777777">
        <w:trPr>
          <w:tblHeader/>
          <w:jc w:val="center"/>
        </w:trPr>
        <w:tc>
          <w:tcPr>
            <w:tcW w:w="405" w:type="pct"/>
            <w:tcBorders>
              <w:top w:val="single" w:sz="4" w:space="0" w:color="auto"/>
              <w:bottom w:val="single" w:sz="4" w:space="0" w:color="auto"/>
            </w:tcBorders>
            <w:vAlign w:val="center"/>
          </w:tcPr>
          <w:p w14:paraId="4F5869D3" w14:textId="77777777" w:rsidR="00697645" w:rsidRDefault="00000000">
            <w:pPr>
              <w:snapToGrid w:val="0"/>
              <w:rPr>
                <w:rFonts w:ascii="Times New Roman" w:hAnsi="Times New Roman" w:cs="Times New Roman"/>
                <w:b/>
                <w:kern w:val="0"/>
                <w:sz w:val="24"/>
                <w:szCs w:val="24"/>
              </w:rPr>
            </w:pPr>
            <w:r>
              <w:rPr>
                <w:rFonts w:ascii="Times New Roman" w:hAnsi="Times New Roman" w:cs="Times New Roman" w:hint="eastAsia"/>
                <w:b/>
                <w:kern w:val="0"/>
                <w:sz w:val="24"/>
                <w:szCs w:val="24"/>
              </w:rPr>
              <w:t>Ref.</w:t>
            </w:r>
          </w:p>
        </w:tc>
        <w:tc>
          <w:tcPr>
            <w:tcW w:w="496" w:type="pct"/>
            <w:tcBorders>
              <w:top w:val="single" w:sz="4" w:space="0" w:color="auto"/>
              <w:bottom w:val="single" w:sz="4" w:space="0" w:color="auto"/>
            </w:tcBorders>
            <w:vAlign w:val="center"/>
          </w:tcPr>
          <w:p w14:paraId="0DE0A30A" w14:textId="77777777" w:rsidR="00697645" w:rsidRDefault="00000000">
            <w:pPr>
              <w:snapToGrid w:val="0"/>
              <w:rPr>
                <w:rFonts w:ascii="Times New Roman" w:eastAsia="宋体" w:hAnsi="Times New Roman" w:cs="Times New Roman"/>
                <w:b/>
                <w:kern w:val="0"/>
                <w:sz w:val="24"/>
                <w:szCs w:val="24"/>
              </w:rPr>
            </w:pPr>
            <w:r>
              <w:rPr>
                <w:rFonts w:ascii="Times New Roman" w:hAnsi="Times New Roman" w:cs="Times New Roman" w:hint="eastAsia"/>
                <w:b/>
                <w:kern w:val="0"/>
                <w:sz w:val="24"/>
                <w:szCs w:val="24"/>
              </w:rPr>
              <w:t>Target</w:t>
            </w:r>
          </w:p>
        </w:tc>
        <w:tc>
          <w:tcPr>
            <w:tcW w:w="758" w:type="pct"/>
            <w:tcBorders>
              <w:top w:val="single" w:sz="4" w:space="0" w:color="auto"/>
              <w:bottom w:val="single" w:sz="4" w:space="0" w:color="auto"/>
            </w:tcBorders>
            <w:vAlign w:val="center"/>
          </w:tcPr>
          <w:p w14:paraId="7DDB72DF" w14:textId="77777777" w:rsidR="00697645" w:rsidRDefault="00000000">
            <w:pPr>
              <w:snapToGrid w:val="0"/>
              <w:rPr>
                <w:rFonts w:ascii="Times New Roman" w:hAnsi="Times New Roman" w:cs="Times New Roman"/>
                <w:b/>
                <w:kern w:val="0"/>
                <w:sz w:val="24"/>
                <w:szCs w:val="24"/>
              </w:rPr>
            </w:pPr>
            <w:r>
              <w:rPr>
                <w:rFonts w:ascii="Times New Roman" w:hAnsi="Times New Roman" w:cs="Times New Roman" w:hint="eastAsia"/>
                <w:b/>
                <w:kern w:val="0"/>
                <w:sz w:val="24"/>
                <w:szCs w:val="24"/>
              </w:rPr>
              <w:t>Method</w:t>
            </w:r>
          </w:p>
        </w:tc>
        <w:tc>
          <w:tcPr>
            <w:tcW w:w="588" w:type="pct"/>
            <w:tcBorders>
              <w:top w:val="single" w:sz="4" w:space="0" w:color="auto"/>
              <w:bottom w:val="single" w:sz="4" w:space="0" w:color="auto"/>
            </w:tcBorders>
            <w:vAlign w:val="center"/>
          </w:tcPr>
          <w:p w14:paraId="66D2D6B6" w14:textId="77777777" w:rsidR="00697645" w:rsidRDefault="00000000">
            <w:pPr>
              <w:snapToGrid w:val="0"/>
              <w:rPr>
                <w:rFonts w:ascii="Times New Roman" w:hAnsi="Times New Roman" w:cs="Times New Roman"/>
                <w:b/>
                <w:kern w:val="0"/>
                <w:sz w:val="24"/>
                <w:szCs w:val="24"/>
              </w:rPr>
            </w:pPr>
            <w:r>
              <w:rPr>
                <w:rFonts w:ascii="Times New Roman" w:hAnsi="Times New Roman" w:cs="Times New Roman" w:hint="eastAsia"/>
                <w:b/>
                <w:kern w:val="0"/>
                <w:sz w:val="24"/>
                <w:szCs w:val="24"/>
              </w:rPr>
              <w:t>Equipment dependency</w:t>
            </w:r>
          </w:p>
        </w:tc>
        <w:tc>
          <w:tcPr>
            <w:tcW w:w="910" w:type="pct"/>
            <w:tcBorders>
              <w:top w:val="single" w:sz="4" w:space="0" w:color="auto"/>
              <w:bottom w:val="single" w:sz="4" w:space="0" w:color="auto"/>
            </w:tcBorders>
            <w:vAlign w:val="center"/>
          </w:tcPr>
          <w:p w14:paraId="4183EE24" w14:textId="77777777" w:rsidR="00697645" w:rsidRDefault="00000000">
            <w:pPr>
              <w:snapToGrid w:val="0"/>
              <w:rPr>
                <w:rFonts w:ascii="Times New Roman" w:hAnsi="Times New Roman" w:cs="Times New Roman"/>
                <w:b/>
                <w:kern w:val="0"/>
                <w:sz w:val="24"/>
                <w:szCs w:val="24"/>
              </w:rPr>
            </w:pPr>
            <w:r>
              <w:rPr>
                <w:rFonts w:ascii="Times New Roman" w:hAnsi="Times New Roman" w:cs="Times New Roman" w:hint="eastAsia"/>
                <w:b/>
                <w:kern w:val="0"/>
                <w:sz w:val="24"/>
                <w:szCs w:val="24"/>
              </w:rPr>
              <w:t>How to identify</w:t>
            </w:r>
          </w:p>
        </w:tc>
        <w:tc>
          <w:tcPr>
            <w:tcW w:w="267" w:type="pct"/>
            <w:tcBorders>
              <w:top w:val="single" w:sz="4" w:space="0" w:color="auto"/>
              <w:bottom w:val="single" w:sz="4" w:space="0" w:color="auto"/>
            </w:tcBorders>
            <w:vAlign w:val="center"/>
          </w:tcPr>
          <w:p w14:paraId="7D53B5BD" w14:textId="77777777" w:rsidR="00697645" w:rsidRDefault="00000000">
            <w:pPr>
              <w:snapToGrid w:val="0"/>
              <w:rPr>
                <w:rFonts w:ascii="Times New Roman" w:hAnsi="Times New Roman" w:cs="Times New Roman"/>
                <w:b/>
                <w:i/>
                <w:iCs/>
                <w:kern w:val="0"/>
                <w:sz w:val="24"/>
                <w:szCs w:val="24"/>
              </w:rPr>
            </w:pPr>
            <w:proofErr w:type="spellStart"/>
            <w:r>
              <w:rPr>
                <w:rFonts w:ascii="Times New Roman" w:hAnsi="Times New Roman" w:cs="Times New Roman"/>
                <w:b/>
                <w:i/>
                <w:iCs/>
                <w:kern w:val="0"/>
                <w:sz w:val="24"/>
                <w:szCs w:val="24"/>
              </w:rPr>
              <w:t>Poc</w:t>
            </w:r>
            <w:proofErr w:type="spellEnd"/>
          </w:p>
        </w:tc>
        <w:tc>
          <w:tcPr>
            <w:tcW w:w="268" w:type="pct"/>
            <w:tcBorders>
              <w:top w:val="single" w:sz="4" w:space="0" w:color="auto"/>
              <w:bottom w:val="single" w:sz="4" w:space="0" w:color="auto"/>
            </w:tcBorders>
            <w:vAlign w:val="center"/>
          </w:tcPr>
          <w:p w14:paraId="0F700BA0" w14:textId="77777777" w:rsidR="00697645" w:rsidRDefault="00000000">
            <w:pPr>
              <w:snapToGrid w:val="0"/>
              <w:rPr>
                <w:rFonts w:ascii="Times New Roman" w:hAnsi="Times New Roman" w:cs="Times New Roman"/>
                <w:b/>
                <w:i/>
                <w:iCs/>
                <w:kern w:val="0"/>
                <w:sz w:val="24"/>
                <w:szCs w:val="24"/>
              </w:rPr>
            </w:pPr>
            <w:r>
              <w:rPr>
                <w:rFonts w:ascii="Times New Roman" w:hAnsi="Times New Roman" w:cs="Times New Roman"/>
                <w:b/>
                <w:i/>
                <w:iCs/>
                <w:kern w:val="0"/>
                <w:sz w:val="24"/>
                <w:szCs w:val="24"/>
              </w:rPr>
              <w:t>Pow</w:t>
            </w:r>
          </w:p>
        </w:tc>
        <w:tc>
          <w:tcPr>
            <w:tcW w:w="1308" w:type="pct"/>
            <w:tcBorders>
              <w:top w:val="single" w:sz="4" w:space="0" w:color="auto"/>
              <w:bottom w:val="single" w:sz="4" w:space="0" w:color="auto"/>
            </w:tcBorders>
            <w:vAlign w:val="center"/>
          </w:tcPr>
          <w:p w14:paraId="587AA542" w14:textId="77777777" w:rsidR="00697645" w:rsidRDefault="00000000">
            <w:pPr>
              <w:snapToGrid w:val="0"/>
              <w:rPr>
                <w:rFonts w:ascii="Times New Roman" w:hAnsi="Times New Roman" w:cs="Times New Roman"/>
                <w:b/>
                <w:kern w:val="0"/>
                <w:sz w:val="24"/>
                <w:szCs w:val="24"/>
              </w:rPr>
            </w:pPr>
            <w:r>
              <w:rPr>
                <w:rFonts w:ascii="Times New Roman" w:hAnsi="Times New Roman" w:cs="Times New Roman" w:hint="eastAsia"/>
                <w:b/>
                <w:kern w:val="0"/>
                <w:sz w:val="24"/>
                <w:szCs w:val="24"/>
              </w:rPr>
              <w:t>Detection performance</w:t>
            </w:r>
          </w:p>
        </w:tc>
      </w:tr>
      <w:tr w:rsidR="00697645" w14:paraId="7F449D6A" w14:textId="77777777">
        <w:trPr>
          <w:jc w:val="center"/>
        </w:trPr>
        <w:tc>
          <w:tcPr>
            <w:tcW w:w="405" w:type="pct"/>
            <w:tcBorders>
              <w:top w:val="single" w:sz="4" w:space="0" w:color="auto"/>
            </w:tcBorders>
            <w:vAlign w:val="center"/>
          </w:tcPr>
          <w:p w14:paraId="71853A80"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kern w:val="0"/>
                <w:sz w:val="24"/>
                <w:szCs w:val="24"/>
              </w:rPr>
              <w:fldChar w:fldCharType="begin"/>
            </w:r>
            <w:r>
              <w:rPr>
                <w:rFonts w:ascii="Times New Roman" w:eastAsia="等线" w:hAnsi="Times New Roman" w:cs="Times New Roman"/>
                <w:kern w:val="0"/>
                <w:sz w:val="24"/>
                <w:szCs w:val="24"/>
              </w:rPr>
              <w:instrText xml:space="preserve"> ADDIN EN.CITE &lt;EndNote&gt;&lt;Cite&gt;&lt;Author&gt;Calderaro&lt;/Author&gt;&lt;Year&gt;2012&lt;/Year&gt;&lt;RecNum&gt;382&lt;/RecNum&gt;&lt;DisplayText&gt;&lt;style font="Times New Roman"&gt;(1)&lt;/style&gt;&lt;/DisplayText&gt;&lt;record&gt;&lt;rec-number&gt;382&lt;/rec-number&gt;&lt;foreign-keys&gt;&lt;key app="EN" db-id="0202te9vjazs9tedtenp020ap0szexx0rw09" timestamp="1759370980"&gt;382&lt;/key&gt;&lt;/foreign-keys&gt;&lt;ref-type name="Journal Article"&gt;17&lt;/ref-type&gt;&lt;contributors&gt;&lt;authors&gt;&lt;author&gt;Calderaro, Adriana&lt;/author&gt;&lt;author&gt;Piccolo, Giovanna&lt;/author&gt;&lt;author&gt;Gorrini, Chiara&lt;/author&gt;&lt;author&gt;Montecchini, Sara&lt;/author&gt;&lt;author&gt;Rossi, Sabina&lt;/author&gt;&lt;author&gt;Medici, Maria Cristina&lt;/author&gt;&lt;author&gt;Chezzi, Carlo&lt;/author&gt;&lt;author&gt;Snounou, Georges&lt;/author&gt;&lt;/authors&gt;&lt;/contributors&gt;&lt;titles&gt;&lt;title&gt;A New Real-Time PCR for the Detection of Plasmodium ovale wallikeri&lt;/title&gt;&lt;secondary-title&gt;PLOS ONE&lt;/secondary-title&gt;&lt;/titles&gt;&lt;periodical&gt;&lt;full-title&gt;PloS One&lt;/full-title&gt;&lt;abbr-1&gt;PLoS One&lt;/abbr-1&gt;&lt;abbr-2&gt;PLoS One&lt;/abbr-2&gt;&lt;/periodical&gt;&lt;pages&gt;e48033&lt;/pages&gt;&lt;volume&gt;7&lt;/volume&gt;&lt;number&gt;10&lt;/number&gt;&lt;dates&gt;&lt;year&gt;2012&lt;/year&gt;&lt;/dates&gt;&lt;publisher&gt;Public Library of Science&lt;/publisher&gt;&lt;urls&gt;&lt;related-urls&gt;&lt;url&gt;https://doi.org/10.1371/journal.pone.0048033&lt;/url&gt;&lt;/related-urls&gt;&lt;/urls&gt;&lt;electronic-resource-num&gt;10.1371/journal.pone.0048033&lt;/electronic-resource-num&gt;&lt;/record&gt;&lt;/Cite&gt;&lt;/EndNote&gt;</w:instrText>
            </w:r>
            <w:r>
              <w:rPr>
                <w:rFonts w:ascii="Times New Roman" w:eastAsia="等线" w:hAnsi="Times New Roman" w:cs="Times New Roman"/>
                <w:kern w:val="0"/>
                <w:sz w:val="24"/>
                <w:szCs w:val="24"/>
              </w:rPr>
              <w:fldChar w:fldCharType="separate"/>
            </w:r>
            <w:r>
              <w:rPr>
                <w:rFonts w:ascii="Times New Roman" w:eastAsia="等线" w:hAnsi="Times New Roman" w:cs="Times New Roman"/>
                <w:kern w:val="0"/>
                <w:sz w:val="24"/>
                <w:szCs w:val="24"/>
              </w:rPr>
              <w:t>(1)</w:t>
            </w:r>
            <w:r>
              <w:rPr>
                <w:rFonts w:ascii="Times New Roman" w:eastAsia="等线" w:hAnsi="Times New Roman" w:cs="Times New Roman"/>
                <w:kern w:val="0"/>
                <w:sz w:val="24"/>
                <w:szCs w:val="24"/>
              </w:rPr>
              <w:fldChar w:fldCharType="end"/>
            </w:r>
          </w:p>
        </w:tc>
        <w:tc>
          <w:tcPr>
            <w:tcW w:w="496" w:type="pct"/>
            <w:tcBorders>
              <w:top w:val="single" w:sz="4" w:space="0" w:color="auto"/>
            </w:tcBorders>
            <w:vAlign w:val="center"/>
          </w:tcPr>
          <w:p w14:paraId="1F2236D0"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18S rRNA</w:t>
            </w:r>
          </w:p>
        </w:tc>
        <w:tc>
          <w:tcPr>
            <w:tcW w:w="758" w:type="pct"/>
            <w:tcBorders>
              <w:top w:val="single" w:sz="4" w:space="0" w:color="auto"/>
            </w:tcBorders>
            <w:vAlign w:val="center"/>
          </w:tcPr>
          <w:p w14:paraId="7E9D9C34"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kern w:val="0"/>
                <w:sz w:val="24"/>
                <w:szCs w:val="24"/>
              </w:rPr>
              <w:t>Real-time</w:t>
            </w:r>
            <w:r>
              <w:rPr>
                <w:rFonts w:ascii="Times New Roman" w:eastAsia="等线" w:hAnsi="Times New Roman" w:cs="Times New Roman" w:hint="eastAsia"/>
                <w:kern w:val="0"/>
                <w:sz w:val="24"/>
                <w:szCs w:val="24"/>
              </w:rPr>
              <w:t xml:space="preserve"> </w:t>
            </w:r>
            <w:r>
              <w:rPr>
                <w:rFonts w:ascii="Times New Roman" w:eastAsia="等线" w:hAnsi="Times New Roman" w:cs="Times New Roman"/>
                <w:kern w:val="0"/>
                <w:sz w:val="24"/>
                <w:szCs w:val="24"/>
              </w:rPr>
              <w:t>qPCR</w:t>
            </w:r>
          </w:p>
        </w:tc>
        <w:tc>
          <w:tcPr>
            <w:tcW w:w="588" w:type="pct"/>
            <w:tcBorders>
              <w:top w:val="single" w:sz="4" w:space="0" w:color="auto"/>
            </w:tcBorders>
            <w:vAlign w:val="center"/>
          </w:tcPr>
          <w:p w14:paraId="7F7E8480"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High</w:t>
            </w:r>
          </w:p>
        </w:tc>
        <w:tc>
          <w:tcPr>
            <w:tcW w:w="910" w:type="pct"/>
            <w:tcBorders>
              <w:top w:val="single" w:sz="4" w:space="0" w:color="auto"/>
            </w:tcBorders>
            <w:vAlign w:val="center"/>
          </w:tcPr>
          <w:p w14:paraId="33AE2E64"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kern w:val="0"/>
                <w:sz w:val="24"/>
                <w:szCs w:val="24"/>
              </w:rPr>
              <w:t>N</w:t>
            </w:r>
            <w:r>
              <w:rPr>
                <w:rFonts w:ascii="Times New Roman" w:eastAsia="等线" w:hAnsi="Times New Roman" w:cs="Times New Roman" w:hint="eastAsia"/>
                <w:kern w:val="0"/>
                <w:sz w:val="24"/>
                <w:szCs w:val="24"/>
              </w:rPr>
              <w:t xml:space="preserve">ot </w:t>
            </w:r>
            <w:r>
              <w:rPr>
                <w:rFonts w:ascii="Times New Roman" w:eastAsia="等线" w:hAnsi="Times New Roman" w:cs="Times New Roman"/>
                <w:kern w:val="0"/>
                <w:sz w:val="24"/>
                <w:szCs w:val="24"/>
              </w:rPr>
              <w:t>mentioned</w:t>
            </w:r>
          </w:p>
        </w:tc>
        <w:tc>
          <w:tcPr>
            <w:tcW w:w="267" w:type="pct"/>
            <w:tcBorders>
              <w:top w:val="single" w:sz="4" w:space="0" w:color="auto"/>
            </w:tcBorders>
            <w:vAlign w:val="center"/>
          </w:tcPr>
          <w:p w14:paraId="3C3690F7"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kern w:val="0"/>
                <w:sz w:val="24"/>
                <w:szCs w:val="24"/>
              </w:rPr>
              <w:t>20</w:t>
            </w:r>
          </w:p>
        </w:tc>
        <w:tc>
          <w:tcPr>
            <w:tcW w:w="268" w:type="pct"/>
            <w:tcBorders>
              <w:top w:val="single" w:sz="4" w:space="0" w:color="auto"/>
            </w:tcBorders>
            <w:vAlign w:val="center"/>
          </w:tcPr>
          <w:p w14:paraId="14641705"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kern w:val="0"/>
                <w:sz w:val="24"/>
                <w:szCs w:val="24"/>
              </w:rPr>
              <w:t>11</w:t>
            </w:r>
          </w:p>
        </w:tc>
        <w:tc>
          <w:tcPr>
            <w:tcW w:w="1308" w:type="pct"/>
            <w:tcBorders>
              <w:top w:val="single" w:sz="4" w:space="0" w:color="auto"/>
            </w:tcBorders>
            <w:vAlign w:val="center"/>
          </w:tcPr>
          <w:p w14:paraId="5ED3D2A3"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kern w:val="0"/>
                <w:sz w:val="24"/>
                <w:szCs w:val="24"/>
              </w:rPr>
              <w:t>50</w:t>
            </w:r>
            <w:r>
              <w:rPr>
                <w:rFonts w:ascii="Times New Roman" w:eastAsia="等线" w:hAnsi="Times New Roman" w:cs="Times New Roman" w:hint="eastAsia"/>
                <w:kern w:val="0"/>
                <w:sz w:val="24"/>
                <w:szCs w:val="24"/>
              </w:rPr>
              <w:t xml:space="preserve"> </w:t>
            </w:r>
            <w:r>
              <w:rPr>
                <w:rFonts w:ascii="Times New Roman" w:eastAsia="等线" w:hAnsi="Times New Roman" w:cs="Times New Roman"/>
                <w:kern w:val="0"/>
                <w:sz w:val="24"/>
                <w:szCs w:val="24"/>
              </w:rPr>
              <w:t>plasmid copies/</w:t>
            </w:r>
            <w:proofErr w:type="spellStart"/>
            <w:r>
              <w:rPr>
                <w:rFonts w:ascii="Times New Roman" w:eastAsia="等线" w:hAnsi="Times New Roman" w:cs="Times New Roman"/>
                <w:kern w:val="0"/>
                <w:sz w:val="24"/>
                <w:szCs w:val="24"/>
              </w:rPr>
              <w:t>uL</w:t>
            </w:r>
            <w:proofErr w:type="spellEnd"/>
            <w:r>
              <w:rPr>
                <w:rFonts w:ascii="Times New Roman" w:eastAsia="等线" w:hAnsi="Times New Roman" w:cs="Times New Roman" w:hint="eastAsia"/>
                <w:kern w:val="0"/>
                <w:sz w:val="24"/>
                <w:szCs w:val="24"/>
              </w:rPr>
              <w:t xml:space="preserve"> (</w:t>
            </w:r>
            <w:r>
              <w:rPr>
                <w:rFonts w:ascii="Times New Roman" w:eastAsia="等线" w:hAnsi="Times New Roman" w:cs="Times New Roman" w:hint="eastAsia"/>
                <w:i/>
                <w:iCs/>
                <w:kern w:val="0"/>
                <w:sz w:val="24"/>
                <w:szCs w:val="24"/>
              </w:rPr>
              <w:t>Pow</w:t>
            </w:r>
            <w:r>
              <w:rPr>
                <w:rFonts w:ascii="Times New Roman" w:eastAsia="等线" w:hAnsi="Times New Roman" w:cs="Times New Roman" w:hint="eastAsia"/>
                <w:kern w:val="0"/>
                <w:sz w:val="24"/>
                <w:szCs w:val="24"/>
              </w:rPr>
              <w:t>)</w:t>
            </w:r>
          </w:p>
        </w:tc>
      </w:tr>
      <w:tr w:rsidR="00697645" w14:paraId="255A75B1" w14:textId="77777777">
        <w:trPr>
          <w:jc w:val="center"/>
        </w:trPr>
        <w:tc>
          <w:tcPr>
            <w:tcW w:w="405" w:type="pct"/>
            <w:vAlign w:val="center"/>
          </w:tcPr>
          <w:p w14:paraId="0657E26C"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kern w:val="0"/>
                <w:sz w:val="24"/>
                <w:szCs w:val="24"/>
              </w:rPr>
              <w:fldChar w:fldCharType="begin"/>
            </w:r>
            <w:r>
              <w:rPr>
                <w:rFonts w:ascii="Times New Roman" w:eastAsia="等线" w:hAnsi="Times New Roman" w:cs="Times New Roman"/>
                <w:kern w:val="0"/>
                <w:sz w:val="24"/>
                <w:szCs w:val="24"/>
              </w:rPr>
              <w:instrText xml:space="preserve"> ADDIN EN.CITE &lt;EndNote&gt;&lt;Cite&gt;&lt;Author&gt;Lamien-Meda&lt;/Author&gt;&lt;Year&gt;2019&lt;/Year&gt;&lt;RecNum&gt;381&lt;/RecNum&gt;&lt;DisplayText&gt;&lt;style font="Times New Roman"&gt;(2)&lt;/style&gt;&lt;/DisplayText&gt;&lt;record&gt;&lt;rec-number&gt;381&lt;/rec-number&gt;&lt;foreign-keys&gt;&lt;key app="EN" db-id="0202te9vjazs9tedtenp020ap0szexx0rw09" timestamp="1759370825"&gt;381&lt;/key&gt;&lt;/foreign-keys&gt;&lt;ref-type name="Journal Article"&gt;17&lt;/ref-type&gt;&lt;contributors&gt;&lt;authors&gt;&lt;author&gt;Lamien-Meda, Aline&lt;/author&gt;&lt;author&gt;Fuehrer, Hans-Peter&lt;/author&gt;&lt;author&gt;Noedl, Harald&lt;/author&gt;&lt;/authors&gt;&lt;/contributors&gt;&lt;titles&gt;&lt;title&gt;Novel high resolution melting (HRM) and snapback assays for simultaneous detection and differentiation of Plasmodium ovale spp&lt;/title&gt;&lt;secondary-title&gt;Acta Tropica&lt;/secondary-title&gt;&lt;/titles&gt;&lt;periodical&gt;&lt;full-title&gt;Acta Tropica&lt;/full-title&gt;&lt;abbr-1&gt;Acta Trop.&lt;/abbr-1&gt;&lt;abbr-2&gt;Acta Trop&lt;/abbr-2&gt;&lt;/periodical&gt;&lt;pages&gt;75-81&lt;/pages&gt;&lt;volume&gt;192&lt;/volume&gt;&lt;keywords&gt;&lt;keyword&gt;High resolution melting&lt;/keyword&gt;&lt;keyword&gt;Snapback assay&lt;/keyword&gt;&lt;keyword&gt;Apicoplast&lt;/keyword&gt;&lt;keyword&gt;Malaria&lt;/keyword&gt;&lt;/keywords&gt;&lt;dates&gt;&lt;year&gt;2019&lt;/year&gt;&lt;pub-dates&gt;&lt;date&gt;2019/04/01/&lt;/date&gt;&lt;/pub-dates&gt;&lt;/dates&gt;&lt;isbn&gt;0001-706X&lt;/isbn&gt;&lt;urls&gt;&lt;related-urls&gt;&lt;url&gt;https://www.sciencedirect.com/science/article/pii/S0001706X18305606&lt;/url&gt;&lt;/related-urls&gt;&lt;/urls&gt;&lt;electronic-resource-num&gt;https://doi.org/10.1016/j.actatropica.2019.01.018&lt;/electronic-resource-num&gt;&lt;/record&gt;&lt;/Cite&gt;&lt;/EndNote&gt;</w:instrText>
            </w:r>
            <w:r>
              <w:rPr>
                <w:rFonts w:ascii="Times New Roman" w:eastAsia="等线" w:hAnsi="Times New Roman" w:cs="Times New Roman"/>
                <w:kern w:val="0"/>
                <w:sz w:val="24"/>
                <w:szCs w:val="24"/>
              </w:rPr>
              <w:fldChar w:fldCharType="separate"/>
            </w:r>
            <w:r>
              <w:rPr>
                <w:rFonts w:ascii="Times New Roman" w:eastAsia="等线" w:hAnsi="Times New Roman" w:cs="Times New Roman"/>
                <w:kern w:val="0"/>
                <w:sz w:val="24"/>
                <w:szCs w:val="24"/>
              </w:rPr>
              <w:t>(2)</w:t>
            </w:r>
            <w:r>
              <w:rPr>
                <w:rFonts w:ascii="Times New Roman" w:eastAsia="等线" w:hAnsi="Times New Roman" w:cs="Times New Roman"/>
                <w:kern w:val="0"/>
                <w:sz w:val="24"/>
                <w:szCs w:val="24"/>
              </w:rPr>
              <w:fldChar w:fldCharType="end"/>
            </w:r>
          </w:p>
        </w:tc>
        <w:tc>
          <w:tcPr>
            <w:tcW w:w="496" w:type="pct"/>
            <w:vAlign w:val="center"/>
          </w:tcPr>
          <w:p w14:paraId="749606E6"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18S rRNA</w:t>
            </w:r>
          </w:p>
        </w:tc>
        <w:tc>
          <w:tcPr>
            <w:tcW w:w="758" w:type="pct"/>
            <w:vAlign w:val="center"/>
          </w:tcPr>
          <w:p w14:paraId="3A939234"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kern w:val="0"/>
                <w:sz w:val="24"/>
                <w:szCs w:val="24"/>
              </w:rPr>
              <w:t>Real-time</w:t>
            </w:r>
            <w:r>
              <w:rPr>
                <w:rFonts w:ascii="Times New Roman" w:eastAsia="等线" w:hAnsi="Times New Roman" w:cs="Times New Roman" w:hint="eastAsia"/>
                <w:kern w:val="0"/>
                <w:sz w:val="24"/>
                <w:szCs w:val="24"/>
              </w:rPr>
              <w:t xml:space="preserve"> </w:t>
            </w:r>
            <w:r>
              <w:rPr>
                <w:rFonts w:ascii="Times New Roman" w:eastAsia="等线" w:hAnsi="Times New Roman" w:cs="Times New Roman"/>
                <w:kern w:val="0"/>
                <w:sz w:val="24"/>
                <w:szCs w:val="24"/>
              </w:rPr>
              <w:t>qPCR</w:t>
            </w:r>
          </w:p>
        </w:tc>
        <w:tc>
          <w:tcPr>
            <w:tcW w:w="588" w:type="pct"/>
            <w:vAlign w:val="center"/>
          </w:tcPr>
          <w:p w14:paraId="4A5C970D"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High</w:t>
            </w:r>
          </w:p>
        </w:tc>
        <w:tc>
          <w:tcPr>
            <w:tcW w:w="910" w:type="pct"/>
            <w:vAlign w:val="center"/>
          </w:tcPr>
          <w:p w14:paraId="5D1BB679"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D</w:t>
            </w:r>
            <w:r>
              <w:rPr>
                <w:rFonts w:ascii="Times New Roman" w:eastAsia="等线" w:hAnsi="Times New Roman" w:cs="Times New Roman"/>
                <w:kern w:val="0"/>
                <w:sz w:val="24"/>
                <w:szCs w:val="24"/>
              </w:rPr>
              <w:t>ifferentiated with a</w:t>
            </w:r>
            <w:r>
              <w:rPr>
                <w:rFonts w:ascii="Times New Roman" w:eastAsia="等线" w:hAnsi="Times New Roman" w:cs="Times New Roman" w:hint="eastAsia"/>
                <w:kern w:val="0"/>
                <w:sz w:val="24"/>
                <w:szCs w:val="24"/>
              </w:rPr>
              <w:t xml:space="preserve"> </w:t>
            </w:r>
            <w:r>
              <w:rPr>
                <w:rFonts w:ascii="Times New Roman" w:eastAsia="等线" w:hAnsi="Times New Roman" w:cs="Times New Roman"/>
                <w:kern w:val="0"/>
                <w:sz w:val="24"/>
                <w:szCs w:val="24"/>
              </w:rPr>
              <w:t>small</w:t>
            </w:r>
            <w:r>
              <w:rPr>
                <w:rFonts w:ascii="Times New Roman" w:eastAsia="等线" w:hAnsi="Times New Roman" w:cs="Times New Roman" w:hint="eastAsia"/>
                <w:kern w:val="0"/>
                <w:sz w:val="24"/>
                <w:szCs w:val="24"/>
              </w:rPr>
              <w:t xml:space="preserve"> </w:t>
            </w:r>
            <w:proofErr w:type="spellStart"/>
            <w:r>
              <w:rPr>
                <w:rFonts w:ascii="Times New Roman" w:eastAsia="等线" w:hAnsi="Times New Roman" w:cs="Times New Roman"/>
                <w:kern w:val="0"/>
                <w:sz w:val="24"/>
                <w:szCs w:val="24"/>
              </w:rPr>
              <w:t>ΔTm</w:t>
            </w:r>
            <w:proofErr w:type="spellEnd"/>
          </w:p>
        </w:tc>
        <w:tc>
          <w:tcPr>
            <w:tcW w:w="267" w:type="pct"/>
            <w:vAlign w:val="center"/>
          </w:tcPr>
          <w:p w14:paraId="0B341741"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14</w:t>
            </w:r>
          </w:p>
        </w:tc>
        <w:tc>
          <w:tcPr>
            <w:tcW w:w="268" w:type="pct"/>
            <w:vAlign w:val="center"/>
          </w:tcPr>
          <w:p w14:paraId="686CBD2D"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19</w:t>
            </w:r>
          </w:p>
        </w:tc>
        <w:tc>
          <w:tcPr>
            <w:tcW w:w="1308" w:type="pct"/>
            <w:vAlign w:val="center"/>
          </w:tcPr>
          <w:p w14:paraId="2EA259C4"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kern w:val="0"/>
                <w:sz w:val="24"/>
                <w:szCs w:val="24"/>
              </w:rPr>
              <w:t>88%</w:t>
            </w:r>
            <w:r>
              <w:rPr>
                <w:rFonts w:ascii="Times New Roman" w:eastAsia="等线" w:hAnsi="Times New Roman" w:cs="Times New Roman" w:hint="eastAsia"/>
                <w:kern w:val="0"/>
                <w:sz w:val="24"/>
                <w:szCs w:val="24"/>
              </w:rPr>
              <w:t xml:space="preserve"> </w:t>
            </w:r>
            <w:r>
              <w:rPr>
                <w:rFonts w:ascii="Times New Roman" w:eastAsia="等线" w:hAnsi="Times New Roman" w:cs="Times New Roman"/>
                <w:kern w:val="0"/>
                <w:sz w:val="24"/>
                <w:szCs w:val="24"/>
              </w:rPr>
              <w:t>specificity</w:t>
            </w:r>
            <w:r>
              <w:rPr>
                <w:rFonts w:ascii="Times New Roman" w:eastAsia="等线" w:hAnsi="Times New Roman" w:cs="Times New Roman" w:hint="eastAsia"/>
                <w:kern w:val="0"/>
                <w:sz w:val="24"/>
                <w:szCs w:val="24"/>
              </w:rPr>
              <w:t xml:space="preserve"> </w:t>
            </w:r>
            <w:r>
              <w:rPr>
                <w:rFonts w:ascii="Times New Roman" w:eastAsia="等线" w:hAnsi="Times New Roman" w:cs="Times New Roman"/>
                <w:kern w:val="0"/>
                <w:sz w:val="24"/>
                <w:szCs w:val="24"/>
              </w:rPr>
              <w:t>for</w:t>
            </w:r>
            <w:r>
              <w:rPr>
                <w:rFonts w:ascii="Times New Roman" w:eastAsia="等线" w:hAnsi="Times New Roman" w:cs="Times New Roman" w:hint="eastAsia"/>
                <w:kern w:val="0"/>
                <w:sz w:val="24"/>
                <w:szCs w:val="24"/>
              </w:rPr>
              <w:t xml:space="preserve"> </w:t>
            </w:r>
            <w:proofErr w:type="spellStart"/>
            <w:r>
              <w:rPr>
                <w:rFonts w:ascii="Times New Roman" w:eastAsia="等线" w:hAnsi="Times New Roman" w:cs="Times New Roman"/>
                <w:i/>
                <w:iCs/>
                <w:kern w:val="0"/>
                <w:sz w:val="24"/>
                <w:szCs w:val="24"/>
              </w:rPr>
              <w:t>P.ovale</w:t>
            </w:r>
            <w:proofErr w:type="spellEnd"/>
            <w:r>
              <w:rPr>
                <w:rFonts w:ascii="Times New Roman" w:eastAsia="等线" w:hAnsi="Times New Roman" w:cs="Times New Roman" w:hint="eastAsia"/>
                <w:i/>
                <w:iCs/>
                <w:kern w:val="0"/>
                <w:sz w:val="24"/>
                <w:szCs w:val="24"/>
              </w:rPr>
              <w:t xml:space="preserve"> </w:t>
            </w:r>
            <w:r>
              <w:rPr>
                <w:rFonts w:ascii="Times New Roman" w:eastAsia="等线" w:hAnsi="Times New Roman" w:cs="Times New Roman"/>
                <w:i/>
                <w:iCs/>
                <w:kern w:val="0"/>
                <w:sz w:val="24"/>
                <w:szCs w:val="24"/>
              </w:rPr>
              <w:t>spp.</w:t>
            </w:r>
          </w:p>
        </w:tc>
      </w:tr>
      <w:tr w:rsidR="00697645" w14:paraId="42A6F1BE" w14:textId="77777777">
        <w:trPr>
          <w:jc w:val="center"/>
        </w:trPr>
        <w:tc>
          <w:tcPr>
            <w:tcW w:w="405" w:type="pct"/>
            <w:vAlign w:val="center"/>
          </w:tcPr>
          <w:p w14:paraId="1A61D7B4"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kern w:val="0"/>
                <w:sz w:val="24"/>
                <w:szCs w:val="24"/>
              </w:rPr>
              <w:fldChar w:fldCharType="begin"/>
            </w:r>
            <w:r>
              <w:rPr>
                <w:rFonts w:ascii="Times New Roman" w:eastAsia="等线" w:hAnsi="Times New Roman" w:cs="Times New Roman"/>
                <w:kern w:val="0"/>
                <w:sz w:val="24"/>
                <w:szCs w:val="24"/>
              </w:rPr>
              <w:instrText xml:space="preserve"> ADDIN EN.CITE &lt;EndNote&gt;&lt;Cite&gt;&lt;Author&gt;Tanomsing&lt;/Author&gt;&lt;Year&gt;2013&lt;/Year&gt;&lt;RecNum&gt;383&lt;/RecNum&gt;&lt;DisplayText&gt;&lt;style font="Times New Roman"&gt;(3)&lt;/style&gt;&lt;/DisplayText&gt;&lt;record&gt;&lt;rec-number&gt;383&lt;/rec-number&gt;&lt;foreign-keys&gt;&lt;key app="EN" db-id="0202te9vjazs9tedtenp020ap0szexx0rw09" timestamp="1759371683"&gt;383&lt;/key&gt;&lt;/foreign-keys&gt;&lt;ref-type name="Journal Article"&gt;17&lt;/ref-type&gt;&lt;contributors&gt;&lt;authors&gt;&lt;author&gt;Tanomsing, Naowarat&lt;/author&gt;&lt;author&gt;Imwong, Mallika&lt;/author&gt;&lt;author&gt;Sutherland Colin, J.&lt;/author&gt;&lt;author&gt;Dolecek, Christiane&lt;/author&gt;&lt;author&gt;Hien Tran, Tinh&lt;/author&gt;&lt;author&gt;Nosten, Francois&lt;/author&gt;&lt;author&gt;Day Nicholas, P. J.&lt;/author&gt;&lt;author&gt;White Nicholas, J.&lt;/author&gt;&lt;author&gt;Snounou, Georges&lt;/author&gt;&lt;/authors&gt;&lt;/contributors&gt;&lt;titles&gt;&lt;title&gt;Genetic Marker Suitable for Identification and Genotyping of Plasmodium ovale curtisi and Plasmodium ovale wallikeri&lt;/title&gt;&lt;secondary-title&gt;Journal of Clinical Microbiology&lt;/secondary-title&gt;&lt;/titles&gt;&lt;periodical&gt;&lt;full-title&gt;Journal of Clinical Microbiology&lt;/full-title&gt;&lt;abbr-1&gt;J. Clin. Microbiol.&lt;/abbr-1&gt;&lt;abbr-2&gt;J Clin Microbiol&lt;/abbr-2&gt;&lt;/periodical&gt;&lt;pages&gt;4213-4216&lt;/pages&gt;&lt;volume&gt;51&lt;/volume&gt;&lt;number&gt;12&lt;/number&gt;&lt;dates&gt;&lt;year&gt;2013&lt;/year&gt;&lt;/dates&gt;&lt;publisher&gt;American Society for Microbiology&lt;/publisher&gt;&lt;urls&gt;&lt;related-urls&gt;&lt;url&gt;https://doi.org/10.1128/jcm.01527-13&lt;/url&gt;&lt;/related-urls&gt;&lt;/urls&gt;&lt;electronic-resource-num&gt;10.1128/jcm.01527-13&lt;/electronic-resource-num&gt;&lt;access-date&gt;2025/10/01&lt;/access-date&gt;&lt;/record&gt;&lt;/Cite&gt;&lt;/EndNote&gt;</w:instrText>
            </w:r>
            <w:r>
              <w:rPr>
                <w:rFonts w:ascii="Times New Roman" w:eastAsia="等线" w:hAnsi="Times New Roman" w:cs="Times New Roman"/>
                <w:kern w:val="0"/>
                <w:sz w:val="24"/>
                <w:szCs w:val="24"/>
              </w:rPr>
              <w:fldChar w:fldCharType="separate"/>
            </w:r>
            <w:r>
              <w:rPr>
                <w:rFonts w:ascii="Times New Roman" w:eastAsia="等线" w:hAnsi="Times New Roman" w:cs="Times New Roman"/>
                <w:kern w:val="0"/>
                <w:sz w:val="24"/>
                <w:szCs w:val="24"/>
              </w:rPr>
              <w:t>(3)</w:t>
            </w:r>
            <w:r>
              <w:rPr>
                <w:rFonts w:ascii="Times New Roman" w:eastAsia="等线" w:hAnsi="Times New Roman" w:cs="Times New Roman"/>
                <w:kern w:val="0"/>
                <w:sz w:val="24"/>
                <w:szCs w:val="24"/>
              </w:rPr>
              <w:fldChar w:fldCharType="end"/>
            </w:r>
          </w:p>
        </w:tc>
        <w:tc>
          <w:tcPr>
            <w:tcW w:w="496" w:type="pct"/>
            <w:vAlign w:val="center"/>
          </w:tcPr>
          <w:p w14:paraId="369CC40C"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hint="eastAsia"/>
                <w:i/>
                <w:iCs/>
                <w:kern w:val="0"/>
                <w:sz w:val="24"/>
                <w:szCs w:val="24"/>
              </w:rPr>
              <w:t>PoTRA</w:t>
            </w:r>
          </w:p>
        </w:tc>
        <w:tc>
          <w:tcPr>
            <w:tcW w:w="758" w:type="pct"/>
            <w:vAlign w:val="center"/>
          </w:tcPr>
          <w:p w14:paraId="3719C7EB"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kern w:val="0"/>
                <w:sz w:val="24"/>
                <w:szCs w:val="24"/>
              </w:rPr>
              <w:t>Nested</w:t>
            </w:r>
            <w:r>
              <w:rPr>
                <w:rFonts w:ascii="Times New Roman" w:eastAsia="等线" w:hAnsi="Times New Roman" w:cs="Times New Roman" w:hint="eastAsia"/>
                <w:kern w:val="0"/>
                <w:sz w:val="24"/>
                <w:szCs w:val="24"/>
              </w:rPr>
              <w:t xml:space="preserve"> </w:t>
            </w:r>
            <w:r>
              <w:rPr>
                <w:rFonts w:ascii="Times New Roman" w:eastAsia="等线" w:hAnsi="Times New Roman" w:cs="Times New Roman"/>
                <w:kern w:val="0"/>
                <w:sz w:val="24"/>
                <w:szCs w:val="24"/>
              </w:rPr>
              <w:t>PCR</w:t>
            </w:r>
          </w:p>
        </w:tc>
        <w:tc>
          <w:tcPr>
            <w:tcW w:w="588" w:type="pct"/>
            <w:vAlign w:val="center"/>
          </w:tcPr>
          <w:p w14:paraId="731747C0"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low</w:t>
            </w:r>
          </w:p>
        </w:tc>
        <w:tc>
          <w:tcPr>
            <w:tcW w:w="910" w:type="pct"/>
            <w:vAlign w:val="center"/>
          </w:tcPr>
          <w:p w14:paraId="5F289898"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Band size</w:t>
            </w:r>
          </w:p>
        </w:tc>
        <w:tc>
          <w:tcPr>
            <w:tcW w:w="267" w:type="pct"/>
            <w:vAlign w:val="center"/>
          </w:tcPr>
          <w:p w14:paraId="3372E532"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7</w:t>
            </w:r>
          </w:p>
        </w:tc>
        <w:tc>
          <w:tcPr>
            <w:tcW w:w="268" w:type="pct"/>
            <w:vAlign w:val="center"/>
          </w:tcPr>
          <w:p w14:paraId="59CF912B"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10</w:t>
            </w:r>
          </w:p>
        </w:tc>
        <w:tc>
          <w:tcPr>
            <w:tcW w:w="1308" w:type="pct"/>
            <w:vAlign w:val="center"/>
          </w:tcPr>
          <w:p w14:paraId="0B010EF1"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kern w:val="0"/>
                <w:sz w:val="24"/>
                <w:szCs w:val="24"/>
              </w:rPr>
              <w:t>2</w:t>
            </w:r>
            <w:r>
              <w:rPr>
                <w:rFonts w:ascii="Times New Roman" w:eastAsia="等线" w:hAnsi="Times New Roman" w:cs="Times New Roman" w:hint="eastAsia"/>
                <w:kern w:val="0"/>
                <w:sz w:val="24"/>
                <w:szCs w:val="24"/>
              </w:rPr>
              <w:t xml:space="preserve"> </w:t>
            </w:r>
            <w:r>
              <w:rPr>
                <w:rFonts w:ascii="Times New Roman" w:eastAsia="等线" w:hAnsi="Times New Roman" w:cs="Times New Roman"/>
                <w:kern w:val="0"/>
                <w:sz w:val="24"/>
                <w:szCs w:val="24"/>
              </w:rPr>
              <w:t>to</w:t>
            </w:r>
            <w:r>
              <w:rPr>
                <w:rFonts w:ascii="Times New Roman" w:eastAsia="等线" w:hAnsi="Times New Roman" w:cs="Times New Roman" w:hint="eastAsia"/>
                <w:kern w:val="0"/>
                <w:sz w:val="24"/>
                <w:szCs w:val="24"/>
              </w:rPr>
              <w:t xml:space="preserve"> </w:t>
            </w:r>
            <w:r>
              <w:rPr>
                <w:rFonts w:ascii="Times New Roman" w:eastAsia="等线" w:hAnsi="Times New Roman" w:cs="Times New Roman"/>
                <w:kern w:val="0"/>
                <w:sz w:val="24"/>
                <w:szCs w:val="24"/>
              </w:rPr>
              <w:t>10 parasites/</w:t>
            </w:r>
            <w:proofErr w:type="spellStart"/>
            <w:r>
              <w:rPr>
                <w:rFonts w:ascii="Times New Roman" w:eastAsia="等线" w:hAnsi="Times New Roman" w:cs="Times New Roman"/>
                <w:kern w:val="0"/>
                <w:sz w:val="24"/>
                <w:szCs w:val="24"/>
              </w:rPr>
              <w:t>μL</w:t>
            </w:r>
            <w:proofErr w:type="spellEnd"/>
            <w:r>
              <w:rPr>
                <w:rFonts w:ascii="Times New Roman" w:eastAsia="等线" w:hAnsi="Times New Roman" w:cs="Times New Roman" w:hint="eastAsia"/>
                <w:kern w:val="0"/>
                <w:sz w:val="24"/>
                <w:szCs w:val="24"/>
              </w:rPr>
              <w:t xml:space="preserve"> </w:t>
            </w:r>
            <w:r>
              <w:rPr>
                <w:rFonts w:ascii="Times New Roman" w:eastAsia="等线" w:hAnsi="Times New Roman" w:cs="Times New Roman"/>
                <w:kern w:val="0"/>
                <w:sz w:val="24"/>
                <w:szCs w:val="24"/>
              </w:rPr>
              <w:t>blood.</w:t>
            </w:r>
          </w:p>
        </w:tc>
      </w:tr>
      <w:tr w:rsidR="00697645" w14:paraId="6B1C6663" w14:textId="77777777">
        <w:trPr>
          <w:jc w:val="center"/>
        </w:trPr>
        <w:tc>
          <w:tcPr>
            <w:tcW w:w="405" w:type="pct"/>
            <w:tcBorders>
              <w:bottom w:val="single" w:sz="4" w:space="0" w:color="auto"/>
            </w:tcBorders>
            <w:vAlign w:val="center"/>
          </w:tcPr>
          <w:p w14:paraId="1994D6B9"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This study</w:t>
            </w:r>
          </w:p>
        </w:tc>
        <w:tc>
          <w:tcPr>
            <w:tcW w:w="496" w:type="pct"/>
            <w:tcBorders>
              <w:bottom w:val="single" w:sz="4" w:space="0" w:color="auto"/>
            </w:tcBorders>
            <w:vAlign w:val="center"/>
          </w:tcPr>
          <w:p w14:paraId="7DFE42BB"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18S rRNA</w:t>
            </w:r>
          </w:p>
        </w:tc>
        <w:tc>
          <w:tcPr>
            <w:tcW w:w="758" w:type="pct"/>
            <w:tcBorders>
              <w:bottom w:val="single" w:sz="4" w:space="0" w:color="auto"/>
            </w:tcBorders>
            <w:vAlign w:val="center"/>
          </w:tcPr>
          <w:p w14:paraId="1E5303BC"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CRISPR/Cas12a</w:t>
            </w:r>
          </w:p>
        </w:tc>
        <w:tc>
          <w:tcPr>
            <w:tcW w:w="588" w:type="pct"/>
            <w:tcBorders>
              <w:bottom w:val="single" w:sz="4" w:space="0" w:color="auto"/>
            </w:tcBorders>
            <w:vAlign w:val="center"/>
          </w:tcPr>
          <w:p w14:paraId="71C30A40"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low</w:t>
            </w:r>
          </w:p>
        </w:tc>
        <w:tc>
          <w:tcPr>
            <w:tcW w:w="910" w:type="pct"/>
            <w:tcBorders>
              <w:bottom w:val="single" w:sz="4" w:space="0" w:color="auto"/>
            </w:tcBorders>
            <w:vAlign w:val="center"/>
          </w:tcPr>
          <w:p w14:paraId="626D39FA"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kern w:val="0"/>
                <w:sz w:val="24"/>
                <w:szCs w:val="24"/>
              </w:rPr>
              <w:t>Fluorescence</w:t>
            </w:r>
            <w:r>
              <w:rPr>
                <w:rFonts w:ascii="Times New Roman" w:eastAsia="等线" w:hAnsi="Times New Roman" w:cs="Times New Roman" w:hint="eastAsia"/>
                <w:kern w:val="0"/>
                <w:sz w:val="24"/>
                <w:szCs w:val="24"/>
              </w:rPr>
              <w:t xml:space="preserve"> intensity</w:t>
            </w:r>
          </w:p>
        </w:tc>
        <w:tc>
          <w:tcPr>
            <w:tcW w:w="267" w:type="pct"/>
            <w:tcBorders>
              <w:bottom w:val="single" w:sz="4" w:space="0" w:color="auto"/>
            </w:tcBorders>
            <w:vAlign w:val="center"/>
          </w:tcPr>
          <w:p w14:paraId="1356080F"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31</w:t>
            </w:r>
          </w:p>
        </w:tc>
        <w:tc>
          <w:tcPr>
            <w:tcW w:w="268" w:type="pct"/>
            <w:tcBorders>
              <w:bottom w:val="single" w:sz="4" w:space="0" w:color="auto"/>
            </w:tcBorders>
            <w:vAlign w:val="center"/>
          </w:tcPr>
          <w:p w14:paraId="667FF1ED"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37</w:t>
            </w:r>
          </w:p>
        </w:tc>
        <w:tc>
          <w:tcPr>
            <w:tcW w:w="1308" w:type="pct"/>
            <w:tcBorders>
              <w:bottom w:val="single" w:sz="4" w:space="0" w:color="auto"/>
            </w:tcBorders>
            <w:vAlign w:val="center"/>
          </w:tcPr>
          <w:p w14:paraId="55710011" w14:textId="77777777" w:rsidR="00697645" w:rsidRDefault="00000000">
            <w:pPr>
              <w:snapToGrid w:val="0"/>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100 copy/</w:t>
            </w:r>
            <w:proofErr w:type="spellStart"/>
            <w:r>
              <w:rPr>
                <w:rFonts w:ascii="Times New Roman" w:eastAsia="等线" w:hAnsi="Times New Roman" w:cs="Times New Roman"/>
                <w:kern w:val="0"/>
                <w:sz w:val="24"/>
                <w:szCs w:val="24"/>
              </w:rPr>
              <w:t>μ</w:t>
            </w:r>
            <w:r>
              <w:rPr>
                <w:rFonts w:ascii="Times New Roman" w:eastAsia="等线" w:hAnsi="Times New Roman" w:cs="Times New Roman" w:hint="eastAsia"/>
                <w:kern w:val="0"/>
                <w:sz w:val="24"/>
                <w:szCs w:val="24"/>
              </w:rPr>
              <w:t>L</w:t>
            </w:r>
            <w:proofErr w:type="spellEnd"/>
            <w:r>
              <w:rPr>
                <w:rFonts w:ascii="Times New Roman" w:eastAsia="等线" w:hAnsi="Times New Roman" w:cs="Times New Roman" w:hint="eastAsia"/>
                <w:kern w:val="0"/>
                <w:sz w:val="24"/>
                <w:szCs w:val="24"/>
              </w:rPr>
              <w:t xml:space="preserve"> for </w:t>
            </w:r>
            <w:r>
              <w:rPr>
                <w:rFonts w:ascii="Times New Roman" w:eastAsia="等线" w:hAnsi="Times New Roman" w:cs="Times New Roman" w:hint="eastAsia"/>
                <w:i/>
                <w:iCs/>
                <w:kern w:val="0"/>
                <w:sz w:val="24"/>
                <w:szCs w:val="24"/>
              </w:rPr>
              <w:t>Pow</w:t>
            </w:r>
            <w:r>
              <w:rPr>
                <w:rFonts w:ascii="Times New Roman" w:eastAsia="等线" w:hAnsi="Times New Roman" w:cs="Times New Roman" w:hint="eastAsia"/>
                <w:kern w:val="0"/>
                <w:sz w:val="24"/>
                <w:szCs w:val="24"/>
              </w:rPr>
              <w:t>, 30 copy/</w:t>
            </w:r>
            <w:proofErr w:type="spellStart"/>
            <w:r>
              <w:rPr>
                <w:rFonts w:ascii="Times New Roman" w:eastAsia="等线" w:hAnsi="Times New Roman" w:cs="Times New Roman"/>
                <w:kern w:val="0"/>
                <w:sz w:val="24"/>
                <w:szCs w:val="24"/>
              </w:rPr>
              <w:t>μ</w:t>
            </w:r>
            <w:r>
              <w:rPr>
                <w:rFonts w:ascii="Times New Roman" w:eastAsia="等线" w:hAnsi="Times New Roman" w:cs="Times New Roman" w:hint="eastAsia"/>
                <w:kern w:val="0"/>
                <w:sz w:val="24"/>
                <w:szCs w:val="24"/>
              </w:rPr>
              <w:t>L</w:t>
            </w:r>
            <w:proofErr w:type="spellEnd"/>
            <w:r>
              <w:rPr>
                <w:rFonts w:ascii="Times New Roman" w:eastAsia="等线" w:hAnsi="Times New Roman" w:cs="Times New Roman" w:hint="eastAsia"/>
                <w:kern w:val="0"/>
                <w:sz w:val="24"/>
                <w:szCs w:val="24"/>
              </w:rPr>
              <w:t xml:space="preserve"> for </w:t>
            </w:r>
            <w:proofErr w:type="spellStart"/>
            <w:r>
              <w:rPr>
                <w:rFonts w:ascii="Times New Roman" w:eastAsia="等线" w:hAnsi="Times New Roman" w:cs="Times New Roman"/>
                <w:i/>
                <w:iCs/>
                <w:kern w:val="0"/>
                <w:sz w:val="24"/>
                <w:szCs w:val="24"/>
              </w:rPr>
              <w:t>Poc</w:t>
            </w:r>
            <w:proofErr w:type="spellEnd"/>
          </w:p>
        </w:tc>
      </w:tr>
    </w:tbl>
    <w:p w14:paraId="3B90D87B" w14:textId="77777777" w:rsidR="00697645" w:rsidRDefault="00697645">
      <w:pPr>
        <w:jc w:val="left"/>
        <w:rPr>
          <w:rFonts w:ascii="Times New Roman" w:hAnsi="Times New Roman" w:cs="Times New Roman"/>
          <w:sz w:val="24"/>
          <w:szCs w:val="24"/>
        </w:rPr>
        <w:sectPr w:rsidR="00697645">
          <w:pgSz w:w="16840" w:h="23808"/>
          <w:pgMar w:top="1440" w:right="1797" w:bottom="1440" w:left="1797" w:header="851" w:footer="992" w:gutter="0"/>
          <w:cols w:space="425"/>
          <w:docGrid w:type="linesAndChars" w:linePitch="312"/>
        </w:sectPr>
      </w:pPr>
    </w:p>
    <w:p w14:paraId="3ECDAB8B" w14:textId="77777777" w:rsidR="00697645" w:rsidRDefault="00000000">
      <w:pPr>
        <w:jc w:val="left"/>
        <w:rPr>
          <w:rFonts w:ascii="Times New Roman" w:hAnsi="Times New Roman" w:cs="Times New Roman"/>
          <w:b/>
          <w:bCs/>
          <w:sz w:val="32"/>
          <w:szCs w:val="32"/>
        </w:rPr>
      </w:pPr>
      <w:r>
        <w:rPr>
          <w:rFonts w:ascii="Times New Roman" w:hAnsi="Times New Roman" w:cs="Times New Roman"/>
          <w:b/>
          <w:bCs/>
          <w:sz w:val="32"/>
          <w:szCs w:val="32"/>
        </w:rPr>
        <w:lastRenderedPageBreak/>
        <w:t>Reference</w:t>
      </w:r>
    </w:p>
    <w:p w14:paraId="733ACA8F" w14:textId="77777777" w:rsidR="00697645" w:rsidRDefault="00000000">
      <w:pPr>
        <w:pStyle w:val="EndNoteBibliography"/>
        <w:spacing w:line="240" w:lineRule="auto"/>
        <w:ind w:left="720" w:hanging="720"/>
        <w:jc w:val="left"/>
        <w:rPr>
          <w:rFonts w:ascii="Times New Roman" w:hAnsi="Times New Roman" w:cs="Times New Roman" w:hint="default"/>
          <w:sz w:val="24"/>
          <w:szCs w:val="24"/>
        </w:rPr>
      </w:pPr>
      <w:r>
        <w:rPr>
          <w:rFonts w:ascii="Times New Roman" w:hAnsi="Times New Roman" w:cs="Times New Roman" w:hint="default"/>
          <w:sz w:val="24"/>
          <w:szCs w:val="24"/>
        </w:rPr>
        <w:fldChar w:fldCharType="begin"/>
      </w:r>
      <w:r>
        <w:rPr>
          <w:rFonts w:ascii="Times New Roman" w:hAnsi="Times New Roman" w:cs="Times New Roman" w:hint="default"/>
          <w:sz w:val="24"/>
          <w:szCs w:val="24"/>
        </w:rPr>
        <w:instrText xml:space="preserve"> ADDIN EN.REFLIST </w:instrText>
      </w:r>
      <w:r>
        <w:rPr>
          <w:rFonts w:ascii="Times New Roman" w:hAnsi="Times New Roman" w:cs="Times New Roman" w:hint="default"/>
          <w:sz w:val="24"/>
          <w:szCs w:val="24"/>
        </w:rPr>
        <w:fldChar w:fldCharType="separate"/>
      </w:r>
      <w:r>
        <w:rPr>
          <w:rFonts w:ascii="Times New Roman" w:hAnsi="Times New Roman" w:cs="Times New Roman" w:hint="default"/>
          <w:sz w:val="24"/>
          <w:szCs w:val="24"/>
        </w:rPr>
        <w:t xml:space="preserve">1.  </w:t>
      </w:r>
      <w:r>
        <w:rPr>
          <w:rFonts w:ascii="Times New Roman" w:hAnsi="Times New Roman" w:cs="Times New Roman" w:hint="default"/>
          <w:sz w:val="24"/>
          <w:szCs w:val="24"/>
        </w:rPr>
        <w:tab/>
        <w:t>Calderaro A, Piccolo G, Gorrini C, Montecchini S, Rossi S, Medici M C, et al. A New Real-Time PCR for the Detection of Plasmodium ovale wallikeri[J]. PLOS ONE, 2012, 7(10): e48033.</w:t>
      </w:r>
    </w:p>
    <w:p w14:paraId="3179D2B3" w14:textId="77777777" w:rsidR="00697645" w:rsidRDefault="00000000">
      <w:pPr>
        <w:pStyle w:val="EndNoteBibliography"/>
        <w:spacing w:line="240" w:lineRule="auto"/>
        <w:ind w:left="720" w:hanging="720"/>
        <w:jc w:val="left"/>
        <w:rPr>
          <w:rFonts w:ascii="Times New Roman" w:hAnsi="Times New Roman" w:cs="Times New Roman" w:hint="default"/>
          <w:sz w:val="24"/>
          <w:szCs w:val="24"/>
        </w:rPr>
      </w:pPr>
      <w:r>
        <w:rPr>
          <w:rFonts w:ascii="Times New Roman" w:hAnsi="Times New Roman" w:cs="Times New Roman" w:hint="default"/>
          <w:sz w:val="24"/>
          <w:szCs w:val="24"/>
        </w:rPr>
        <w:t xml:space="preserve">2.  </w:t>
      </w:r>
      <w:r>
        <w:rPr>
          <w:rFonts w:ascii="Times New Roman" w:hAnsi="Times New Roman" w:cs="Times New Roman" w:hint="default"/>
          <w:sz w:val="24"/>
          <w:szCs w:val="24"/>
        </w:rPr>
        <w:tab/>
        <w:t>Lamien-Meda A, Fuehrer H-P, Noedl H. Novel high resolution melting (HRM) and snapback assays for simultaneous detection and differentiation of Plasmodium ovale spp[J]. Acta Tropica, 2019, 192: 75-81.</w:t>
      </w:r>
    </w:p>
    <w:p w14:paraId="2994F585" w14:textId="77777777" w:rsidR="00697645" w:rsidRDefault="00000000">
      <w:pPr>
        <w:pStyle w:val="EndNoteBibliography"/>
        <w:spacing w:line="240" w:lineRule="auto"/>
        <w:ind w:left="720" w:hanging="720"/>
        <w:jc w:val="left"/>
        <w:rPr>
          <w:rFonts w:ascii="Times New Roman" w:hAnsi="Times New Roman" w:cs="Times New Roman" w:hint="default"/>
          <w:sz w:val="24"/>
          <w:szCs w:val="24"/>
        </w:rPr>
      </w:pPr>
      <w:r>
        <w:rPr>
          <w:rFonts w:ascii="Times New Roman" w:hAnsi="Times New Roman" w:cs="Times New Roman" w:hint="default"/>
          <w:sz w:val="24"/>
          <w:szCs w:val="24"/>
        </w:rPr>
        <w:t xml:space="preserve">3.  </w:t>
      </w:r>
      <w:r>
        <w:rPr>
          <w:rFonts w:ascii="Times New Roman" w:hAnsi="Times New Roman" w:cs="Times New Roman" w:hint="default"/>
          <w:sz w:val="24"/>
          <w:szCs w:val="24"/>
        </w:rPr>
        <w:tab/>
        <w:t>Tanomsing N, Imwong M, Sutherland Colin J, Dolecek C, Hien Tran T, Nosten F, et al. Genetic Marker Suitable for Identification and Genotyping of Plasmodium ovale curtisi and Plasmodium ovale wallikeri[J]. Journal of Clinical Microbiology, 2013, 51(12): 4213-4216.</w:t>
      </w:r>
    </w:p>
    <w:p w14:paraId="529BB6A6" w14:textId="77777777" w:rsidR="00697645" w:rsidRDefault="00000000">
      <w:pPr>
        <w:spacing w:line="240" w:lineRule="auto"/>
        <w:jc w:val="left"/>
        <w:rPr>
          <w:rFonts w:ascii="Times New Roman" w:hAnsi="Times New Roman" w:cs="Times New Roman"/>
          <w:sz w:val="24"/>
          <w:szCs w:val="24"/>
        </w:rPr>
      </w:pPr>
      <w:r>
        <w:rPr>
          <w:rFonts w:ascii="Times New Roman" w:hAnsi="Times New Roman" w:cs="Times New Roman"/>
          <w:sz w:val="24"/>
          <w:szCs w:val="24"/>
        </w:rPr>
        <w:fldChar w:fldCharType="end"/>
      </w:r>
    </w:p>
    <w:sectPr w:rsidR="006976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9B5B" w14:textId="77777777" w:rsidR="00526B94" w:rsidRDefault="00526B94">
      <w:pPr>
        <w:spacing w:line="240" w:lineRule="auto"/>
        <w:rPr>
          <w:rFonts w:hint="eastAsia"/>
        </w:rPr>
      </w:pPr>
      <w:r>
        <w:separator/>
      </w:r>
    </w:p>
  </w:endnote>
  <w:endnote w:type="continuationSeparator" w:id="0">
    <w:p w14:paraId="63C1947A" w14:textId="77777777" w:rsidR="00526B94" w:rsidRDefault="00526B9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908D" w14:textId="77777777" w:rsidR="00697645" w:rsidRDefault="00697645">
    <w:pPr>
      <w:pStyle w:val="a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F70F" w14:textId="77777777" w:rsidR="00697645" w:rsidRDefault="00697645">
    <w:pPr>
      <w:pStyle w:val="a3"/>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B53C" w14:textId="77777777" w:rsidR="00697645" w:rsidRDefault="00697645">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345A6" w14:textId="77777777" w:rsidR="00526B94" w:rsidRDefault="00526B94">
      <w:pPr>
        <w:rPr>
          <w:rFonts w:hint="eastAsia"/>
        </w:rPr>
      </w:pPr>
      <w:r>
        <w:separator/>
      </w:r>
    </w:p>
  </w:footnote>
  <w:footnote w:type="continuationSeparator" w:id="0">
    <w:p w14:paraId="25CB47AF" w14:textId="77777777" w:rsidR="00526B94" w:rsidRDefault="00526B9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5A99" w14:textId="77777777" w:rsidR="00697645" w:rsidRDefault="00697645">
    <w:pPr>
      <w:pStyle w:val="a5"/>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2696" w14:textId="77777777" w:rsidR="00697645" w:rsidRDefault="00697645">
    <w:pPr>
      <w:pStyle w:val="a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542F" w14:textId="77777777" w:rsidR="00697645" w:rsidRDefault="00697645">
    <w:pPr>
      <w:pStyle w:val="a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ZiOWE3MjhhNGM2MzFmYWYxM2NkODA3NmE3OTM3ZjMifQ=="/>
    <w:docVar w:name="EN.InstantFormat" w:val="&lt;ENInstantFormat&gt;&lt;Enabled&gt;1&lt;/Enabled&gt;&lt;ScanUnformatted&gt;1&lt;/ScanUnformatted&gt;&lt;ScanChanges&gt;1&lt;/ScanChanges&gt;&lt;Suspended&gt;0&lt;/Suspended&gt;&lt;/ENInstantFormat&gt;"/>
    <w:docVar w:name="EN.Layout" w:val="&lt;ENLayout&gt;&lt;Style&gt;郑州大学毕业论文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02te9vjazs9tedtenp020ap0szexx0rw09&quot;&gt;My EndNote Library&lt;record-ids&gt;&lt;item&gt;381&lt;/item&gt;&lt;item&gt;382&lt;/item&gt;&lt;item&gt;383&lt;/item&gt;&lt;/record-ids&gt;&lt;/item&gt;&lt;/Libraries&gt;"/>
  </w:docVars>
  <w:rsids>
    <w:rsidRoot w:val="00F55738"/>
    <w:rsid w:val="000005ED"/>
    <w:rsid w:val="00021F20"/>
    <w:rsid w:val="00023D3E"/>
    <w:rsid w:val="00026B2B"/>
    <w:rsid w:val="00061991"/>
    <w:rsid w:val="000B4640"/>
    <w:rsid w:val="000B6F0F"/>
    <w:rsid w:val="000E29E1"/>
    <w:rsid w:val="00187906"/>
    <w:rsid w:val="001F3FBF"/>
    <w:rsid w:val="00287040"/>
    <w:rsid w:val="002E6765"/>
    <w:rsid w:val="00330A7A"/>
    <w:rsid w:val="00332F8B"/>
    <w:rsid w:val="00363E8F"/>
    <w:rsid w:val="00390F60"/>
    <w:rsid w:val="00395CA8"/>
    <w:rsid w:val="003B127A"/>
    <w:rsid w:val="00406CEE"/>
    <w:rsid w:val="004353F3"/>
    <w:rsid w:val="0044229B"/>
    <w:rsid w:val="00465339"/>
    <w:rsid w:val="00465C4A"/>
    <w:rsid w:val="004913A8"/>
    <w:rsid w:val="00491C1F"/>
    <w:rsid w:val="00496547"/>
    <w:rsid w:val="004A3271"/>
    <w:rsid w:val="00510EF4"/>
    <w:rsid w:val="005224BD"/>
    <w:rsid w:val="00526B94"/>
    <w:rsid w:val="00540EF9"/>
    <w:rsid w:val="00597358"/>
    <w:rsid w:val="005A0E6A"/>
    <w:rsid w:val="005C6DA9"/>
    <w:rsid w:val="00622156"/>
    <w:rsid w:val="00626496"/>
    <w:rsid w:val="006470CC"/>
    <w:rsid w:val="00697645"/>
    <w:rsid w:val="006D71F9"/>
    <w:rsid w:val="00710E22"/>
    <w:rsid w:val="0074035B"/>
    <w:rsid w:val="007703BF"/>
    <w:rsid w:val="0079695A"/>
    <w:rsid w:val="007B27F8"/>
    <w:rsid w:val="007D0935"/>
    <w:rsid w:val="008050A2"/>
    <w:rsid w:val="008077B1"/>
    <w:rsid w:val="008134B9"/>
    <w:rsid w:val="00847F4C"/>
    <w:rsid w:val="00903819"/>
    <w:rsid w:val="009262B8"/>
    <w:rsid w:val="0095052D"/>
    <w:rsid w:val="00984804"/>
    <w:rsid w:val="009B3E4C"/>
    <w:rsid w:val="009C603C"/>
    <w:rsid w:val="009E3F79"/>
    <w:rsid w:val="00A02C36"/>
    <w:rsid w:val="00A1327E"/>
    <w:rsid w:val="00A433F9"/>
    <w:rsid w:val="00A476D5"/>
    <w:rsid w:val="00A9611F"/>
    <w:rsid w:val="00AD4EA6"/>
    <w:rsid w:val="00B15436"/>
    <w:rsid w:val="00B31276"/>
    <w:rsid w:val="00B620F6"/>
    <w:rsid w:val="00BC1A10"/>
    <w:rsid w:val="00BD1755"/>
    <w:rsid w:val="00C10DB7"/>
    <w:rsid w:val="00C366A1"/>
    <w:rsid w:val="00C6081C"/>
    <w:rsid w:val="00CA712B"/>
    <w:rsid w:val="00D5717E"/>
    <w:rsid w:val="00D83CD5"/>
    <w:rsid w:val="00DA5558"/>
    <w:rsid w:val="00DB3E05"/>
    <w:rsid w:val="00E04B68"/>
    <w:rsid w:val="00E15BF8"/>
    <w:rsid w:val="00E17418"/>
    <w:rsid w:val="00E91CDD"/>
    <w:rsid w:val="00E9735B"/>
    <w:rsid w:val="00EB4745"/>
    <w:rsid w:val="00EB7581"/>
    <w:rsid w:val="00F066B5"/>
    <w:rsid w:val="00F123E8"/>
    <w:rsid w:val="00F14F3E"/>
    <w:rsid w:val="00F55738"/>
    <w:rsid w:val="00FA198C"/>
    <w:rsid w:val="00FA34E4"/>
    <w:rsid w:val="00FC159E"/>
    <w:rsid w:val="00FC4023"/>
    <w:rsid w:val="013F273E"/>
    <w:rsid w:val="01D34FEA"/>
    <w:rsid w:val="0E8020FC"/>
    <w:rsid w:val="1B823E63"/>
    <w:rsid w:val="1E0A7395"/>
    <w:rsid w:val="237960DF"/>
    <w:rsid w:val="292D100D"/>
    <w:rsid w:val="2FAB0C10"/>
    <w:rsid w:val="32A14365"/>
    <w:rsid w:val="393D0D4B"/>
    <w:rsid w:val="3D4F761D"/>
    <w:rsid w:val="3DB445B0"/>
    <w:rsid w:val="439C475B"/>
    <w:rsid w:val="5BCE03AD"/>
    <w:rsid w:val="74EB7B38"/>
    <w:rsid w:val="76F546A7"/>
    <w:rsid w:val="7834559C"/>
    <w:rsid w:val="7E712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4DA5A"/>
  <w15:docId w15:val="{F6551E98-5277-4932-8EAE-AEBBE998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480" w:lineRule="auto"/>
      <w:jc w:val="center"/>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pPr>
    <w:rPr>
      <w:sz w:val="18"/>
      <w:szCs w:val="18"/>
    </w:rPr>
  </w:style>
  <w:style w:type="paragraph" w:styleId="a7">
    <w:name w:val="Subtitle"/>
    <w:basedOn w:val="a"/>
    <w:next w:val="a"/>
    <w:link w:val="a8"/>
    <w:uiPriority w:val="11"/>
    <w:qFormat/>
    <w:pPr>
      <w:spacing w:after="160"/>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rPr>
  </w:style>
  <w:style w:type="character" w:styleId="ad">
    <w:name w:val="Emphasis"/>
    <w:basedOn w:val="a0"/>
    <w:uiPriority w:val="20"/>
    <w:qFormat/>
    <w:rPr>
      <w:i/>
    </w:rPr>
  </w:style>
  <w:style w:type="character" w:styleId="ae">
    <w:name w:val="line number"/>
    <w:basedOn w:val="a0"/>
    <w:uiPriority w:val="99"/>
    <w:semiHidden/>
    <w:unhideWhenUsed/>
    <w:qFormat/>
  </w:style>
  <w:style w:type="character" w:styleId="af">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after="160"/>
    </w:pPr>
    <w:rPr>
      <w:i/>
      <w:iCs/>
      <w:color w:val="404040" w:themeColor="text1" w:themeTint="BF"/>
    </w:rPr>
  </w:style>
  <w:style w:type="character" w:customStyle="1" w:styleId="af1">
    <w:name w:val="引用 字符"/>
    <w:basedOn w:val="a0"/>
    <w:link w:val="af0"/>
    <w:uiPriority w:val="29"/>
    <w:qFormat/>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3">
    <w:name w:val="Intense Quote"/>
    <w:basedOn w:val="a"/>
    <w:next w:val="a"/>
    <w:link w:val="af4"/>
    <w:uiPriority w:val="30"/>
    <w:qFormat/>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af4">
    <w:name w:val="明显引用 字符"/>
    <w:basedOn w:val="a0"/>
    <w:link w:val="af3"/>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EndNoteBibliographyTitle">
    <w:name w:val="EndNote Bibliography Title"/>
    <w:basedOn w:val="a"/>
    <w:link w:val="EndNoteBibliographyTitle0"/>
    <w:qFormat/>
    <w:rPr>
      <w:rFonts w:ascii="等线" w:eastAsia="等线" w:hAnsi="等线" w:cs="等线" w:hint="eastAsia"/>
      <w:sz w:val="20"/>
    </w:rPr>
  </w:style>
  <w:style w:type="character" w:customStyle="1" w:styleId="EndNoteBibliographyTitle0">
    <w:name w:val="EndNote Bibliography Title 字符"/>
    <w:basedOn w:val="a0"/>
    <w:link w:val="EndNoteBibliographyTitle"/>
    <w:qFormat/>
    <w:rPr>
      <w:rFonts w:ascii="等线" w:eastAsia="等线" w:hAnsi="等线" w:cs="等线"/>
      <w:kern w:val="2"/>
      <w:szCs w:val="22"/>
      <w14:ligatures w14:val="standardContextual"/>
    </w:rPr>
  </w:style>
  <w:style w:type="paragraph" w:customStyle="1" w:styleId="EndNoteBibliography">
    <w:name w:val="EndNote Bibliography"/>
    <w:basedOn w:val="a"/>
    <w:link w:val="EndNoteBibliography0"/>
    <w:qFormat/>
    <w:rPr>
      <w:rFonts w:ascii="等线" w:eastAsia="等线" w:hAnsi="等线" w:cs="等线" w:hint="eastAsia"/>
      <w:sz w:val="20"/>
    </w:rPr>
  </w:style>
  <w:style w:type="character" w:customStyle="1" w:styleId="EndNoteBibliography0">
    <w:name w:val="EndNote Bibliography 字符"/>
    <w:basedOn w:val="a0"/>
    <w:link w:val="EndNoteBibliography"/>
    <w:qFormat/>
    <w:rPr>
      <w:rFonts w:ascii="等线" w:eastAsia="等线" w:hAnsi="等线" w:cs="等线"/>
      <w:kern w:val="2"/>
      <w:szCs w:val="22"/>
      <w14:ligatures w14:val="standardContextual"/>
    </w:rPr>
  </w:style>
  <w:style w:type="character" w:customStyle="1" w:styleId="13">
    <w:name w:val="未处理的提及1"/>
    <w:basedOn w:val="a0"/>
    <w:uiPriority w:val="99"/>
    <w:semiHidden/>
    <w:unhideWhenUsed/>
    <w:qFormat/>
    <w:rPr>
      <w:color w:val="605E5C"/>
      <w:shd w:val="clear" w:color="auto" w:fill="E1DFDD"/>
    </w:rPr>
  </w:style>
  <w:style w:type="paragraph" w:customStyle="1" w:styleId="14">
    <w:name w:val="修订1"/>
    <w:hidden/>
    <w:uiPriority w:val="99"/>
    <w:unhideWhenUsed/>
    <w:qFormat/>
    <w:pPr>
      <w:spacing w:line="480" w:lineRule="auto"/>
      <w:jc w:val="center"/>
    </w:pPr>
    <w:rPr>
      <w:rFonts w:asciiTheme="minorHAnsi" w:eastAsiaTheme="minorEastAsia" w:hAnsiTheme="minorHAnsi" w:cstheme="minorBidi"/>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3A62B-2C39-428E-9FBC-CE720092E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1037</Words>
  <Characters>6077</Characters>
  <Application>Microsoft Office Word</Application>
  <DocSecurity>0</DocSecurity>
  <Lines>116</Lines>
  <Paragraphs>38</Paragraphs>
  <ScaleCrop>false</ScaleCrop>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书铖 阮</dc:creator>
  <cp:lastModifiedBy>书铖 阮</cp:lastModifiedBy>
  <cp:revision>23</cp:revision>
  <dcterms:created xsi:type="dcterms:W3CDTF">2025-10-22T02:14:00Z</dcterms:created>
  <dcterms:modified xsi:type="dcterms:W3CDTF">2026-06-19T08:33:00Z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D62AF124C2D44D67934E0D6AAF87344F_12</vt:lpwstr>
  </property>
  <property fmtid="{D5CDD505-2E9C-101B-9397-08002B2CF9AE}" pid="4" name="KSOTemplateDocerSaveRecord">
    <vt:lpwstr>eyJoZGlkIjoiMDRlNDA1YzQ3MWZlYWU0N2ZhZTdhNjUyNzk2YmQ2MTgiLCJ1c2VySWQiOiI2NDQ4OTEyNzgifQ==</vt:lpwstr>
  </property>
</Properties>
</file>