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0FDE" w14:textId="79B9D65C" w:rsidR="001F7C57" w:rsidRPr="00A52930" w:rsidRDefault="001F7C57" w:rsidP="00137931">
      <w:pPr>
        <w:jc w:val="center"/>
        <w:rPr>
          <w:rFonts w:cs="Times New Roman"/>
          <w:sz w:val="28"/>
          <w:szCs w:val="28"/>
          <w:lang w:val="en-US"/>
        </w:rPr>
      </w:pPr>
      <w:r w:rsidRPr="29EC3412">
        <w:rPr>
          <w:rFonts w:cs="Times New Roman"/>
          <w:sz w:val="28"/>
          <w:szCs w:val="28"/>
          <w:lang w:val="en-US"/>
        </w:rPr>
        <w:t>Supplementary material</w:t>
      </w:r>
    </w:p>
    <w:p w14:paraId="1C358C5E" w14:textId="77777777" w:rsidR="00137931" w:rsidRPr="00A52930" w:rsidRDefault="00137931" w:rsidP="00137931">
      <w:pPr>
        <w:jc w:val="center"/>
        <w:rPr>
          <w:rFonts w:cs="Times New Roman"/>
          <w:b/>
          <w:bCs/>
          <w:sz w:val="28"/>
          <w:szCs w:val="28"/>
          <w:lang w:val="en-US"/>
        </w:rPr>
      </w:pPr>
    </w:p>
    <w:p w14:paraId="0BBB0C53" w14:textId="77777777" w:rsidR="008E212B" w:rsidRPr="008E212B" w:rsidRDefault="008E212B" w:rsidP="008E212B">
      <w:pPr>
        <w:spacing w:line="360" w:lineRule="auto"/>
        <w:jc w:val="center"/>
        <w:rPr>
          <w:rFonts w:cs="Times New Roman"/>
          <w:b/>
          <w:bCs/>
          <w:sz w:val="28"/>
          <w:lang w:val="en-US"/>
        </w:rPr>
      </w:pPr>
      <w:r w:rsidRPr="008E212B">
        <w:rPr>
          <w:rFonts w:eastAsia="SimSun" w:cs="Times New Roman"/>
          <w:b/>
          <w:sz w:val="28"/>
          <w:lang w:val="en-US"/>
        </w:rPr>
        <w:t>Hybrid electrocoagulation - anodic oxidation for decentralized greywater reuse: performance, energy demand, and kinetics at domestic scal</w:t>
      </w:r>
      <w:r w:rsidRPr="008E212B">
        <w:rPr>
          <w:rFonts w:cs="Times New Roman"/>
          <w:b/>
          <w:sz w:val="28"/>
          <w:lang w:val="en-US"/>
        </w:rPr>
        <w:t>e</w:t>
      </w:r>
    </w:p>
    <w:p w14:paraId="21D47DC2" w14:textId="5CBB3B22" w:rsidR="008E212B" w:rsidRPr="008E212B" w:rsidRDefault="008B6627" w:rsidP="008E212B">
      <w:pPr>
        <w:spacing w:line="360" w:lineRule="auto"/>
        <w:jc w:val="center"/>
        <w:rPr>
          <w:rFonts w:cs="Times New Roman"/>
          <w:vertAlign w:val="superscript"/>
        </w:rPr>
      </w:pPr>
      <w:r>
        <w:rPr>
          <w:rFonts w:cs="Times New Roman"/>
        </w:rPr>
        <w:t>Julio Urzúa-Ahumada</w:t>
      </w:r>
      <w:r w:rsidRPr="00C06A7D">
        <w:rPr>
          <w:rFonts w:cs="Times New Roman"/>
          <w:vertAlign w:val="superscript"/>
        </w:rPr>
        <w:t>*,1</w:t>
      </w:r>
      <w:r>
        <w:rPr>
          <w:rFonts w:cs="Times New Roman"/>
          <w:vertAlign w:val="superscript"/>
        </w:rPr>
        <w:t>,5</w:t>
      </w:r>
      <w:r>
        <w:rPr>
          <w:rFonts w:cs="Times New Roman"/>
        </w:rPr>
        <w:t xml:space="preserve">, </w:t>
      </w:r>
      <w:r w:rsidRPr="61D5635E">
        <w:rPr>
          <w:rFonts w:cs="Times New Roman"/>
        </w:rPr>
        <w:t>Tamara Rosas</w:t>
      </w:r>
      <w:r w:rsidRPr="61D5635E">
        <w:rPr>
          <w:rFonts w:cs="Times New Roman"/>
          <w:vertAlign w:val="superscript"/>
        </w:rPr>
        <w:t>1</w:t>
      </w:r>
      <w:r w:rsidRPr="61D5635E">
        <w:rPr>
          <w:rFonts w:cs="Times New Roman"/>
        </w:rPr>
        <w:t xml:space="preserve">, </w:t>
      </w:r>
      <w:r>
        <w:rPr>
          <w:rFonts w:cs="Times New Roman"/>
        </w:rPr>
        <w:t>Roxana Arce</w:t>
      </w:r>
      <w:r>
        <w:rPr>
          <w:rFonts w:cs="Times New Roman"/>
          <w:vertAlign w:val="superscript"/>
        </w:rPr>
        <w:t>2,3</w:t>
      </w:r>
      <w:r w:rsidRPr="61D5635E">
        <w:rPr>
          <w:rFonts w:cs="Times New Roman"/>
        </w:rPr>
        <w:t>, Julio Romero</w:t>
      </w:r>
      <w:r>
        <w:rPr>
          <w:rFonts w:cs="Times New Roman"/>
          <w:vertAlign w:val="superscript"/>
        </w:rPr>
        <w:t>4</w:t>
      </w:r>
      <w:r w:rsidRPr="61D5635E">
        <w:rPr>
          <w:rFonts w:cs="Times New Roman"/>
        </w:rPr>
        <w:t>, Ricardo Abejón</w:t>
      </w:r>
      <w:r>
        <w:rPr>
          <w:rFonts w:cs="Times New Roman"/>
          <w:vertAlign w:val="superscript"/>
        </w:rPr>
        <w:t>4</w:t>
      </w:r>
      <w:r w:rsidRPr="61D5635E">
        <w:rPr>
          <w:rFonts w:cs="Times New Roman"/>
        </w:rPr>
        <w:t>,</w:t>
      </w:r>
      <w:r>
        <w:rPr>
          <w:rFonts w:cs="Times New Roman"/>
        </w:rPr>
        <w:t xml:space="preserve"> </w:t>
      </w:r>
      <w:r w:rsidRPr="3F7CEF3C">
        <w:rPr>
          <w:rFonts w:cs="Times New Roman"/>
        </w:rPr>
        <w:t>Esteban Quijada-Maldonado</w:t>
      </w:r>
      <w:r w:rsidRPr="3F7CEF3C">
        <w:rPr>
          <w:rFonts w:cs="Times New Roman"/>
          <w:vertAlign w:val="superscript"/>
        </w:rPr>
        <w:t>*,1</w:t>
      </w:r>
    </w:p>
    <w:p w14:paraId="01288D22" w14:textId="77777777" w:rsidR="008E212B" w:rsidRDefault="008E212B">
      <w:pPr>
        <w:rPr>
          <w:rFonts w:cs="Times New Roman"/>
        </w:rPr>
      </w:pPr>
    </w:p>
    <w:p w14:paraId="0D741084" w14:textId="77777777" w:rsidR="002A0B78" w:rsidRDefault="002A0B78">
      <w:pPr>
        <w:rPr>
          <w:rFonts w:cs="Times New Roman"/>
        </w:rPr>
      </w:pPr>
    </w:p>
    <w:p w14:paraId="76B25CED" w14:textId="77777777" w:rsidR="002A0B78" w:rsidRPr="001F7C57" w:rsidRDefault="002A0B78">
      <w:pPr>
        <w:rPr>
          <w:rFonts w:cs="Times New Roman"/>
        </w:rPr>
      </w:pPr>
    </w:p>
    <w:p w14:paraId="042EBFC8" w14:textId="05242517" w:rsidR="00C82F2F" w:rsidRDefault="00C82F2F" w:rsidP="00C10F82">
      <w:pPr>
        <w:jc w:val="both"/>
        <w:rPr>
          <w:lang w:val="en-US"/>
        </w:rPr>
      </w:pPr>
      <w:r w:rsidRPr="00B06A7C">
        <w:rPr>
          <w:b/>
          <w:bCs/>
          <w:lang w:val="en-US"/>
        </w:rPr>
        <w:t>S1.</w:t>
      </w:r>
      <w:r w:rsidRPr="00C82F2F">
        <w:rPr>
          <w:lang w:val="en-US"/>
        </w:rPr>
        <w:t xml:space="preserve"> Electrode cleaning protocol</w:t>
      </w:r>
      <w:r w:rsidR="00B06A7C">
        <w:rPr>
          <w:lang w:val="en-US"/>
        </w:rPr>
        <w:t xml:space="preserve"> </w:t>
      </w:r>
    </w:p>
    <w:p w14:paraId="67668B42" w14:textId="5B38E1CB" w:rsidR="00C10F82" w:rsidRPr="00C10F82" w:rsidRDefault="00C10F82" w:rsidP="00C10F82">
      <w:pPr>
        <w:jc w:val="both"/>
        <w:rPr>
          <w:lang w:val="en-US"/>
        </w:rPr>
      </w:pPr>
      <w:r w:rsidRPr="00C10F82">
        <w:rPr>
          <w:lang w:val="en-US"/>
        </w:rPr>
        <w:t xml:space="preserve">A 1 L glass reactor (Figure S1) was employed to perform the cleaning of each electrode. The protocol for each kind of electrode is detailed as follows: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4"/>
      </w:tblGrid>
      <w:tr w:rsidR="00C10F82" w14:paraId="6C59C730" w14:textId="77777777" w:rsidTr="00C10F82">
        <w:trPr>
          <w:jc w:val="center"/>
        </w:trPr>
        <w:tc>
          <w:tcPr>
            <w:tcW w:w="8544" w:type="dxa"/>
          </w:tcPr>
          <w:p w14:paraId="63F941AF" w14:textId="5038EC60" w:rsidR="00C10F82" w:rsidRPr="00C10F82" w:rsidRDefault="00C10F82" w:rsidP="00A6246B">
            <w:pPr>
              <w:jc w:val="center"/>
              <w:rPr>
                <w:rFonts w:cs="Arial"/>
              </w:rPr>
            </w:pPr>
            <w:r>
              <w:rPr>
                <w:rFonts w:cs="Arial"/>
                <w:noProof/>
              </w:rPr>
              <w:drawing>
                <wp:inline distT="0" distB="0" distL="0" distR="0" wp14:anchorId="4B3B7CDD" wp14:editId="44321103">
                  <wp:extent cx="1501140" cy="2249805"/>
                  <wp:effectExtent l="0" t="0" r="3810" b="0"/>
                  <wp:docPr id="1820469922" name="Imagen 6" descr="Imagen que contiene tabla, interior, taza, comi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69922" name="Imagen 6" descr="Imagen que contiene tabla, interior, taza, comida&#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6731" cy="2258185"/>
                          </a:xfrm>
                          <a:prstGeom prst="rect">
                            <a:avLst/>
                          </a:prstGeom>
                        </pic:spPr>
                      </pic:pic>
                    </a:graphicData>
                  </a:graphic>
                </wp:inline>
              </w:drawing>
            </w:r>
            <w:r>
              <w:rPr>
                <w:rFonts w:cs="Arial"/>
                <w:noProof/>
              </w:rPr>
              <w:drawing>
                <wp:inline distT="0" distB="0" distL="0" distR="0" wp14:anchorId="4FC37B0D" wp14:editId="19548F32">
                  <wp:extent cx="1569720" cy="2244725"/>
                  <wp:effectExtent l="0" t="0" r="0" b="3175"/>
                  <wp:docPr id="594771584" name="Imagen 7" descr="Imagen que contiene tabla, comida, licuadora, pl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1584" name="Imagen 7" descr="Imagen que contiene tabla, comida, licuadora, pla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6139" cy="2253904"/>
                          </a:xfrm>
                          <a:prstGeom prst="rect">
                            <a:avLst/>
                          </a:prstGeom>
                        </pic:spPr>
                      </pic:pic>
                    </a:graphicData>
                  </a:graphic>
                </wp:inline>
              </w:drawing>
            </w:r>
          </w:p>
        </w:tc>
      </w:tr>
    </w:tbl>
    <w:p w14:paraId="068CECD6" w14:textId="4231AFA7" w:rsidR="00C10F82" w:rsidRPr="00C10F82" w:rsidRDefault="00C10F82" w:rsidP="00A6246B">
      <w:pPr>
        <w:jc w:val="center"/>
        <w:rPr>
          <w:lang w:val="en-US"/>
        </w:rPr>
      </w:pPr>
      <w:bookmarkStart w:id="0" w:name="_Toc209645030"/>
      <w:r w:rsidRPr="00C10F82">
        <w:rPr>
          <w:sz w:val="20"/>
          <w:lang w:val="en-US"/>
        </w:rPr>
        <w:t>Figure</w:t>
      </w:r>
      <w:r w:rsidRPr="00C10F82">
        <w:rPr>
          <w:iCs/>
          <w:sz w:val="20"/>
          <w:lang w:val="en-US"/>
        </w:rPr>
        <w:t xml:space="preserve"> </w:t>
      </w:r>
      <w:r w:rsidRPr="00C10F82">
        <w:rPr>
          <w:b/>
          <w:bCs/>
          <w:iCs/>
          <w:sz w:val="20"/>
          <w:lang w:val="en-US"/>
        </w:rPr>
        <w:t>S1</w:t>
      </w:r>
      <w:r w:rsidRPr="00C10F82">
        <w:rPr>
          <w:sz w:val="20"/>
          <w:lang w:val="en-US"/>
        </w:rPr>
        <w:t>: Reactor used for electrode cleaning.</w:t>
      </w:r>
      <w:bookmarkEnd w:id="0"/>
    </w:p>
    <w:p w14:paraId="1A9AEAFE" w14:textId="48F690D9" w:rsidR="00C82F2F" w:rsidRPr="00C82F2F" w:rsidRDefault="00C82F2F" w:rsidP="00C10F82">
      <w:pPr>
        <w:jc w:val="both"/>
        <w:rPr>
          <w:i/>
          <w:iCs/>
          <w:lang w:val="en-US"/>
        </w:rPr>
      </w:pPr>
      <w:r w:rsidRPr="00C82F2F">
        <w:rPr>
          <w:i/>
          <w:iCs/>
          <w:lang w:val="en-US"/>
        </w:rPr>
        <w:t xml:space="preserve">Aluminum anodes </w:t>
      </w:r>
    </w:p>
    <w:p w14:paraId="1B749F8B" w14:textId="1080070B" w:rsidR="00C82F2F" w:rsidRPr="00C82F2F" w:rsidRDefault="00C82F2F" w:rsidP="00C10F82">
      <w:pPr>
        <w:jc w:val="both"/>
        <w:rPr>
          <w:i/>
          <w:iCs/>
          <w:lang w:val="en-US"/>
        </w:rPr>
      </w:pPr>
      <w:r w:rsidRPr="00C82F2F">
        <w:rPr>
          <w:lang w:val="en-US"/>
        </w:rPr>
        <w:t xml:space="preserve">The electrodes are washed with </w:t>
      </w:r>
      <w:proofErr w:type="spellStart"/>
      <w:r w:rsidRPr="00C82F2F">
        <w:rPr>
          <w:lang w:val="en-US"/>
        </w:rPr>
        <w:t>milliQ</w:t>
      </w:r>
      <w:proofErr w:type="spellEnd"/>
      <w:r w:rsidRPr="00C82F2F">
        <w:rPr>
          <w:lang w:val="en-US"/>
        </w:rPr>
        <w:t xml:space="preserve"> water/acetone/</w:t>
      </w:r>
      <w:proofErr w:type="spellStart"/>
      <w:r w:rsidRPr="00C82F2F">
        <w:rPr>
          <w:lang w:val="en-US"/>
        </w:rPr>
        <w:t>milliQ</w:t>
      </w:r>
      <w:proofErr w:type="spellEnd"/>
      <w:r w:rsidRPr="00C82F2F">
        <w:rPr>
          <w:lang w:val="en-US"/>
        </w:rPr>
        <w:t xml:space="preserve"> water, then immersed in a 1.3 M HCl solution for 5 minutes, then removed and washed with plenty of </w:t>
      </w:r>
      <w:proofErr w:type="spellStart"/>
      <w:r w:rsidRPr="00C82F2F">
        <w:rPr>
          <w:lang w:val="en-US"/>
        </w:rPr>
        <w:t>milliQ</w:t>
      </w:r>
      <w:proofErr w:type="spellEnd"/>
      <w:r w:rsidRPr="00C82F2F">
        <w:rPr>
          <w:lang w:val="en-US"/>
        </w:rPr>
        <w:t xml:space="preserve"> water and dried in an oven at 60 °C for 5 minutes.</w:t>
      </w:r>
    </w:p>
    <w:p w14:paraId="37C6A4D9" w14:textId="77777777" w:rsidR="00AB144B" w:rsidRPr="00A52930" w:rsidRDefault="00AB144B" w:rsidP="00C10F82">
      <w:pPr>
        <w:jc w:val="both"/>
        <w:rPr>
          <w:i/>
          <w:iCs/>
          <w:lang w:val="en-US"/>
        </w:rPr>
      </w:pPr>
    </w:p>
    <w:p w14:paraId="30892B47" w14:textId="77777777" w:rsidR="002A0B78" w:rsidRDefault="002A0B78" w:rsidP="00C10F82">
      <w:pPr>
        <w:jc w:val="both"/>
        <w:rPr>
          <w:i/>
          <w:iCs/>
          <w:lang w:val="en-US"/>
        </w:rPr>
      </w:pPr>
    </w:p>
    <w:p w14:paraId="611E0D85" w14:textId="77777777" w:rsidR="002A0B78" w:rsidRDefault="002A0B78" w:rsidP="00C10F82">
      <w:pPr>
        <w:jc w:val="both"/>
        <w:rPr>
          <w:i/>
          <w:iCs/>
          <w:lang w:val="en-US"/>
        </w:rPr>
      </w:pPr>
    </w:p>
    <w:p w14:paraId="46D0EBFC" w14:textId="194E04E2" w:rsidR="001F7C57" w:rsidRPr="00AB144B" w:rsidRDefault="001F7C57" w:rsidP="00C10F82">
      <w:pPr>
        <w:jc w:val="both"/>
        <w:rPr>
          <w:i/>
          <w:iCs/>
          <w:lang w:val="en-US"/>
        </w:rPr>
      </w:pPr>
      <w:r w:rsidRPr="00AB144B">
        <w:rPr>
          <w:i/>
          <w:iCs/>
          <w:lang w:val="en-US"/>
        </w:rPr>
        <w:lastRenderedPageBreak/>
        <w:t>MMO</w:t>
      </w:r>
      <w:r w:rsidR="00C82F2F" w:rsidRPr="00AB144B">
        <w:rPr>
          <w:i/>
          <w:iCs/>
          <w:lang w:val="en-US"/>
        </w:rPr>
        <w:t xml:space="preserve"> anodes</w:t>
      </w:r>
    </w:p>
    <w:p w14:paraId="57F9F484" w14:textId="40297AE7" w:rsidR="001F7C57" w:rsidRPr="00AB144B" w:rsidRDefault="00C82F2F" w:rsidP="00C10F82">
      <w:pPr>
        <w:jc w:val="both"/>
        <w:rPr>
          <w:szCs w:val="20"/>
          <w:lang w:val="en-US"/>
        </w:rPr>
      </w:pPr>
      <w:r>
        <w:rPr>
          <w:szCs w:val="20"/>
          <w:lang w:val="en-US"/>
        </w:rPr>
        <w:t>E</w:t>
      </w:r>
      <w:r w:rsidRPr="00C82F2F">
        <w:rPr>
          <w:szCs w:val="20"/>
          <w:lang w:val="en-US"/>
        </w:rPr>
        <w:t>lectrodes</w:t>
      </w:r>
      <w:r>
        <w:rPr>
          <w:szCs w:val="20"/>
          <w:lang w:val="en-US"/>
        </w:rPr>
        <w:t xml:space="preserve"> were</w:t>
      </w:r>
      <w:r w:rsidRPr="00C82F2F">
        <w:rPr>
          <w:szCs w:val="20"/>
          <w:lang w:val="en-US"/>
        </w:rPr>
        <w:t xml:space="preserve"> washed with </w:t>
      </w:r>
      <w:proofErr w:type="spellStart"/>
      <w:r w:rsidRPr="00C82F2F">
        <w:rPr>
          <w:szCs w:val="20"/>
          <w:lang w:val="en-US"/>
        </w:rPr>
        <w:t>milliQ</w:t>
      </w:r>
      <w:proofErr w:type="spellEnd"/>
      <w:r w:rsidRPr="00C82F2F">
        <w:rPr>
          <w:szCs w:val="20"/>
          <w:lang w:val="en-US"/>
        </w:rPr>
        <w:t xml:space="preserve"> water/acetone/</w:t>
      </w:r>
      <w:proofErr w:type="spellStart"/>
      <w:r w:rsidRPr="00C82F2F">
        <w:rPr>
          <w:szCs w:val="20"/>
          <w:lang w:val="en-US"/>
        </w:rPr>
        <w:t>milliQ</w:t>
      </w:r>
      <w:proofErr w:type="spellEnd"/>
      <w:r w:rsidRPr="00C82F2F">
        <w:rPr>
          <w:szCs w:val="20"/>
          <w:lang w:val="en-US"/>
        </w:rPr>
        <w:t xml:space="preserve"> water, but cleaning is carried out with a </w:t>
      </w:r>
      <w:r>
        <w:rPr>
          <w:szCs w:val="20"/>
          <w:lang w:val="en-US"/>
        </w:rPr>
        <w:t>0.05 M H</w:t>
      </w:r>
      <w:r w:rsidRPr="00C82F2F">
        <w:rPr>
          <w:szCs w:val="20"/>
          <w:vertAlign w:val="subscript"/>
          <w:lang w:val="en-US"/>
        </w:rPr>
        <w:t>2</w:t>
      </w:r>
      <w:r>
        <w:rPr>
          <w:szCs w:val="20"/>
          <w:lang w:val="en-US"/>
        </w:rPr>
        <w:t>SO</w:t>
      </w:r>
      <w:r w:rsidRPr="00C82F2F">
        <w:rPr>
          <w:szCs w:val="20"/>
          <w:vertAlign w:val="subscript"/>
          <w:lang w:val="en-US"/>
        </w:rPr>
        <w:t>4</w:t>
      </w:r>
      <w:r w:rsidRPr="00C82F2F">
        <w:rPr>
          <w:szCs w:val="20"/>
          <w:lang w:val="en-US"/>
        </w:rPr>
        <w:t xml:space="preserve"> solution by electrolysis for 30 minutes in a 1 [L] glass </w:t>
      </w:r>
      <w:r w:rsidR="00AB144B">
        <w:rPr>
          <w:szCs w:val="20"/>
          <w:lang w:val="en-US"/>
        </w:rPr>
        <w:t>(</w:t>
      </w:r>
      <w:proofErr w:type="spellStart"/>
      <w:r w:rsidRPr="00C82F2F">
        <w:rPr>
          <w:szCs w:val="20"/>
          <w:lang w:val="en-US"/>
        </w:rPr>
        <w:t>Soviquim</w:t>
      </w:r>
      <w:proofErr w:type="spellEnd"/>
      <w:r w:rsidR="00AB144B">
        <w:rPr>
          <w:szCs w:val="20"/>
          <w:lang w:val="en-US"/>
        </w:rPr>
        <w:t>®)</w:t>
      </w:r>
      <w:r w:rsidRPr="00C82F2F">
        <w:rPr>
          <w:szCs w:val="20"/>
          <w:lang w:val="en-US"/>
        </w:rPr>
        <w:t xml:space="preserve"> and an </w:t>
      </w:r>
      <w:proofErr w:type="spellStart"/>
      <w:r w:rsidRPr="00C82F2F">
        <w:rPr>
          <w:szCs w:val="20"/>
          <w:lang w:val="en-US"/>
        </w:rPr>
        <w:t>HVPower</w:t>
      </w:r>
      <w:proofErr w:type="spellEnd"/>
      <w:r w:rsidRPr="00C82F2F">
        <w:rPr>
          <w:szCs w:val="20"/>
          <w:lang w:val="en-US"/>
        </w:rPr>
        <w:t xml:space="preserve"> HVP-IGBT-1500 adjustable power supply, with a maximum power of 1,500 W with input voltage 220 AC 50Hz, output voltage</w:t>
      </w:r>
      <w:r w:rsidR="006A6749">
        <w:rPr>
          <w:szCs w:val="20"/>
          <w:lang w:val="en-US"/>
        </w:rPr>
        <w:t xml:space="preserve"> of</w:t>
      </w:r>
      <w:r w:rsidRPr="00C82F2F">
        <w:rPr>
          <w:szCs w:val="20"/>
          <w:lang w:val="en-US"/>
        </w:rPr>
        <w:t xml:space="preserve"> 0 </w:t>
      </w:r>
      <w:r w:rsidR="006A6749">
        <w:rPr>
          <w:szCs w:val="20"/>
          <w:lang w:val="en-US"/>
        </w:rPr>
        <w:t xml:space="preserve">– </w:t>
      </w:r>
      <w:r w:rsidRPr="00C82F2F">
        <w:rPr>
          <w:szCs w:val="20"/>
          <w:lang w:val="en-US"/>
        </w:rPr>
        <w:t>40</w:t>
      </w:r>
      <w:r w:rsidR="00E501EA">
        <w:rPr>
          <w:szCs w:val="20"/>
          <w:lang w:val="en-US"/>
        </w:rPr>
        <w:t xml:space="preserve"> </w:t>
      </w:r>
      <w:r w:rsidRPr="00C82F2F">
        <w:rPr>
          <w:szCs w:val="20"/>
          <w:lang w:val="en-US"/>
        </w:rPr>
        <w:t>V, maximum current 0</w:t>
      </w:r>
      <w:r w:rsidR="006A6749">
        <w:rPr>
          <w:szCs w:val="20"/>
          <w:lang w:val="en-US"/>
        </w:rPr>
        <w:t xml:space="preserve"> – </w:t>
      </w:r>
      <w:r w:rsidRPr="00C82F2F">
        <w:rPr>
          <w:szCs w:val="20"/>
          <w:lang w:val="en-US"/>
        </w:rPr>
        <w:t xml:space="preserve">30 A, finally washed with </w:t>
      </w:r>
      <w:proofErr w:type="spellStart"/>
      <w:r w:rsidRPr="00C82F2F">
        <w:rPr>
          <w:szCs w:val="20"/>
          <w:lang w:val="en-US"/>
        </w:rPr>
        <w:t>milliQ</w:t>
      </w:r>
      <w:proofErr w:type="spellEnd"/>
      <w:r w:rsidRPr="00C82F2F">
        <w:rPr>
          <w:szCs w:val="20"/>
          <w:lang w:val="en-US"/>
        </w:rPr>
        <w:t xml:space="preserve"> water/acetone/</w:t>
      </w:r>
      <w:proofErr w:type="spellStart"/>
      <w:r w:rsidRPr="00C82F2F">
        <w:rPr>
          <w:szCs w:val="20"/>
          <w:lang w:val="en-US"/>
        </w:rPr>
        <w:t>milliQ</w:t>
      </w:r>
      <w:proofErr w:type="spellEnd"/>
      <w:r w:rsidRPr="00C82F2F">
        <w:rPr>
          <w:szCs w:val="20"/>
          <w:lang w:val="en-US"/>
        </w:rPr>
        <w:t xml:space="preserve"> water and left to dry at room temperature.</w:t>
      </w:r>
    </w:p>
    <w:p w14:paraId="05165CDC" w14:textId="77777777" w:rsidR="00AB144B" w:rsidRDefault="00AB144B" w:rsidP="00C10F82">
      <w:pPr>
        <w:jc w:val="both"/>
        <w:rPr>
          <w:i/>
          <w:iCs/>
          <w:lang w:val="en-US"/>
        </w:rPr>
      </w:pPr>
      <w:bookmarkStart w:id="1" w:name="_Ref207295309"/>
      <w:bookmarkStart w:id="2" w:name="_Toc209644958"/>
    </w:p>
    <w:p w14:paraId="1F6FEDF9" w14:textId="5AAEF5BE" w:rsidR="00AB144B" w:rsidRPr="00AB144B" w:rsidRDefault="00AB144B" w:rsidP="00C10F82">
      <w:pPr>
        <w:jc w:val="both"/>
        <w:rPr>
          <w:i/>
          <w:iCs/>
          <w:lang w:val="en-US"/>
        </w:rPr>
      </w:pPr>
      <w:r w:rsidRPr="00AB144B">
        <w:rPr>
          <w:i/>
          <w:iCs/>
          <w:lang w:val="en-US"/>
        </w:rPr>
        <w:t>SS 304 stainless steel cathodes</w:t>
      </w:r>
    </w:p>
    <w:p w14:paraId="24092F38" w14:textId="4D60A6DD" w:rsidR="00AB144B" w:rsidRPr="00AB144B" w:rsidRDefault="00AB144B" w:rsidP="00C10F82">
      <w:pPr>
        <w:jc w:val="both"/>
        <w:rPr>
          <w:szCs w:val="20"/>
          <w:lang w:val="en-US"/>
        </w:rPr>
      </w:pPr>
      <w:r>
        <w:rPr>
          <w:szCs w:val="20"/>
          <w:lang w:val="en-US"/>
        </w:rPr>
        <w:t>C</w:t>
      </w:r>
      <w:r w:rsidRPr="00AB144B">
        <w:rPr>
          <w:szCs w:val="20"/>
          <w:lang w:val="en-US"/>
        </w:rPr>
        <w:t xml:space="preserve">athodes are washed with </w:t>
      </w:r>
      <w:proofErr w:type="spellStart"/>
      <w:r w:rsidRPr="00AB144B">
        <w:rPr>
          <w:szCs w:val="20"/>
          <w:lang w:val="en-US"/>
        </w:rPr>
        <w:t>mil</w:t>
      </w:r>
      <w:r>
        <w:rPr>
          <w:szCs w:val="20"/>
          <w:lang w:val="en-US"/>
        </w:rPr>
        <w:t>l</w:t>
      </w:r>
      <w:r w:rsidRPr="00AB144B">
        <w:rPr>
          <w:szCs w:val="20"/>
          <w:lang w:val="en-US"/>
        </w:rPr>
        <w:t>iQ</w:t>
      </w:r>
      <w:proofErr w:type="spellEnd"/>
      <w:r w:rsidRPr="00AB144B">
        <w:rPr>
          <w:szCs w:val="20"/>
          <w:lang w:val="en-US"/>
        </w:rPr>
        <w:t xml:space="preserve"> water/acetone/</w:t>
      </w:r>
      <w:proofErr w:type="spellStart"/>
      <w:r w:rsidRPr="00AB144B">
        <w:rPr>
          <w:szCs w:val="20"/>
          <w:lang w:val="en-US"/>
        </w:rPr>
        <w:t>mi</w:t>
      </w:r>
      <w:r>
        <w:rPr>
          <w:szCs w:val="20"/>
          <w:lang w:val="en-US"/>
        </w:rPr>
        <w:t>l</w:t>
      </w:r>
      <w:r w:rsidRPr="00AB144B">
        <w:rPr>
          <w:szCs w:val="20"/>
          <w:lang w:val="en-US"/>
        </w:rPr>
        <w:t>liQ</w:t>
      </w:r>
      <w:proofErr w:type="spellEnd"/>
      <w:r w:rsidRPr="00AB144B">
        <w:rPr>
          <w:szCs w:val="20"/>
          <w:lang w:val="en-US"/>
        </w:rPr>
        <w:t xml:space="preserve"> water, left to dry at room temperature, then polished with 2400 sandpaper and finally washed again with </w:t>
      </w:r>
      <w:proofErr w:type="spellStart"/>
      <w:r w:rsidRPr="00AB144B">
        <w:rPr>
          <w:szCs w:val="20"/>
          <w:lang w:val="en-US"/>
        </w:rPr>
        <w:t>mi</w:t>
      </w:r>
      <w:r>
        <w:rPr>
          <w:szCs w:val="20"/>
          <w:lang w:val="en-US"/>
        </w:rPr>
        <w:t>l</w:t>
      </w:r>
      <w:r w:rsidRPr="00AB144B">
        <w:rPr>
          <w:szCs w:val="20"/>
          <w:lang w:val="en-US"/>
        </w:rPr>
        <w:t>liQ</w:t>
      </w:r>
      <w:proofErr w:type="spellEnd"/>
      <w:r w:rsidRPr="00AB144B">
        <w:rPr>
          <w:szCs w:val="20"/>
          <w:lang w:val="en-US"/>
        </w:rPr>
        <w:t xml:space="preserve"> water/acetone/</w:t>
      </w:r>
      <w:proofErr w:type="spellStart"/>
      <w:r w:rsidRPr="00AB144B">
        <w:rPr>
          <w:szCs w:val="20"/>
          <w:lang w:val="en-US"/>
        </w:rPr>
        <w:t>mil</w:t>
      </w:r>
      <w:r>
        <w:rPr>
          <w:szCs w:val="20"/>
          <w:lang w:val="en-US"/>
        </w:rPr>
        <w:t>l</w:t>
      </w:r>
      <w:r w:rsidRPr="00AB144B">
        <w:rPr>
          <w:szCs w:val="20"/>
          <w:lang w:val="en-US"/>
        </w:rPr>
        <w:t>iQ</w:t>
      </w:r>
      <w:proofErr w:type="spellEnd"/>
      <w:r w:rsidRPr="00AB144B">
        <w:rPr>
          <w:szCs w:val="20"/>
          <w:lang w:val="en-US"/>
        </w:rPr>
        <w:t xml:space="preserve"> water to allow drying.</w:t>
      </w:r>
    </w:p>
    <w:bookmarkEnd w:id="1"/>
    <w:bookmarkEnd w:id="2"/>
    <w:p w14:paraId="0FCF9276" w14:textId="77777777" w:rsidR="00BA2C1C" w:rsidRPr="00512A44" w:rsidRDefault="00BA2C1C" w:rsidP="00C10F82">
      <w:pPr>
        <w:pStyle w:val="Heading2"/>
        <w:spacing w:before="40" w:after="0" w:line="360" w:lineRule="auto"/>
        <w:jc w:val="both"/>
        <w:rPr>
          <w:lang w:val="en-US"/>
        </w:rPr>
      </w:pPr>
    </w:p>
    <w:p w14:paraId="77190A7C" w14:textId="77777777" w:rsidR="002A0B78" w:rsidRDefault="002A0B78" w:rsidP="00C10F82">
      <w:pPr>
        <w:jc w:val="both"/>
        <w:rPr>
          <w:b/>
          <w:bCs/>
          <w:lang w:val="en-US"/>
        </w:rPr>
      </w:pPr>
    </w:p>
    <w:p w14:paraId="192E95CB" w14:textId="77777777" w:rsidR="002A0B78" w:rsidRDefault="002A0B78" w:rsidP="00C10F82">
      <w:pPr>
        <w:jc w:val="both"/>
        <w:rPr>
          <w:b/>
          <w:bCs/>
          <w:lang w:val="en-US"/>
        </w:rPr>
      </w:pPr>
    </w:p>
    <w:p w14:paraId="2F1BCCE9" w14:textId="16B42CFD" w:rsidR="00D76237" w:rsidRPr="00D76237" w:rsidRDefault="00D76237" w:rsidP="00C10F82">
      <w:pPr>
        <w:jc w:val="both"/>
        <w:rPr>
          <w:lang w:val="en-US"/>
        </w:rPr>
      </w:pPr>
      <w:r w:rsidRPr="00D76237">
        <w:rPr>
          <w:b/>
          <w:bCs/>
          <w:lang w:val="en-US"/>
        </w:rPr>
        <w:t xml:space="preserve">S2. </w:t>
      </w:r>
      <w:r w:rsidRPr="00D76237">
        <w:rPr>
          <w:lang w:val="en-US"/>
        </w:rPr>
        <w:t xml:space="preserve">Calculation of estimated </w:t>
      </w:r>
      <m:oMath>
        <m:sSub>
          <m:sSubPr>
            <m:ctrlPr>
              <w:rPr>
                <w:rFonts w:ascii="Cambria Math" w:hAnsi="Cambria Math"/>
                <w:i/>
                <w:color w:val="000000"/>
              </w:rPr>
            </m:ctrlPr>
          </m:sSubPr>
          <m:e>
            <m:r>
              <w:rPr>
                <w:rFonts w:ascii="Cambria Math" w:hAnsi="Cambria Math"/>
                <w:color w:val="000000"/>
              </w:rPr>
              <m:t>BOD</m:t>
            </m:r>
          </m:e>
          <m:sub>
            <m:r>
              <w:rPr>
                <w:rFonts w:ascii="Cambria Math" w:hAnsi="Cambria Math"/>
                <w:color w:val="000000"/>
                <w:lang w:val="en-US"/>
              </w:rPr>
              <m:t>5</m:t>
            </m:r>
          </m:sub>
        </m:sSub>
      </m:oMath>
      <w:r w:rsidRPr="00D76237">
        <w:rPr>
          <w:lang w:val="en-US"/>
        </w:rPr>
        <w:t xml:space="preserve"> from </w:t>
      </w:r>
      <m:oMath>
        <m:r>
          <w:rPr>
            <w:rFonts w:ascii="Cambria Math" w:hAnsi="Cambria Math" w:cs="Arial"/>
          </w:rPr>
          <m:t>COD</m:t>
        </m:r>
      </m:oMath>
    </w:p>
    <w:p w14:paraId="5890D4DE" w14:textId="7F40B8EF" w:rsidR="00D76237" w:rsidRPr="00D76237" w:rsidRDefault="00D76237" w:rsidP="00C10F82">
      <w:pPr>
        <w:jc w:val="both"/>
        <w:rPr>
          <w:rFonts w:cs="Arial"/>
          <w:lang w:val="en-US"/>
        </w:rPr>
      </w:pPr>
      <w:r w:rsidRPr="00D76237">
        <w:rPr>
          <w:rFonts w:cs="Arial"/>
          <w:lang w:val="en-US"/>
        </w:rPr>
        <w:t>BOD</w:t>
      </w:r>
      <w:r w:rsidR="00A6246B" w:rsidRPr="00A6246B">
        <w:rPr>
          <w:rFonts w:cs="Arial"/>
          <w:vertAlign w:val="subscript"/>
          <w:lang w:val="en-US"/>
        </w:rPr>
        <w:t>5</w:t>
      </w:r>
      <w:r w:rsidRPr="00D76237">
        <w:rPr>
          <w:rFonts w:cs="Arial"/>
          <w:lang w:val="en-US"/>
        </w:rPr>
        <w:t xml:space="preserve"> concentrations were calculated from literature relationships regarding greywater biodegradability </w:t>
      </w:r>
      <w:sdt>
        <w:sdtPr>
          <w:rPr>
            <w:rFonts w:cs="Times New Roman"/>
            <w:color w:val="000000"/>
            <w:lang w:val="en-US"/>
          </w:rPr>
          <w:tag w:val="MENDELEY_CITATION_v3_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"/>
          <w:id w:val="-1568404913"/>
          <w:placeholder>
            <w:docPart w:val="DefaultPlaceholder_-1854013440"/>
          </w:placeholder>
        </w:sdtPr>
        <w:sdtContent>
          <w:r w:rsidR="00970AF6" w:rsidRPr="00970AF6">
            <w:rPr>
              <w:rFonts w:cs="Times New Roman"/>
              <w:color w:val="000000"/>
              <w:lang w:val="en-US"/>
            </w:rPr>
            <w:t>[1,2]</w:t>
          </w:r>
        </w:sdtContent>
      </w:sdt>
      <w:r w:rsidRPr="00EF295D">
        <w:rPr>
          <w:rFonts w:cs="Arial"/>
          <w:color w:val="000000"/>
          <w:lang w:val="en-US"/>
        </w:rPr>
        <w:t>.</w:t>
      </w:r>
      <w:r w:rsidRPr="00EF295D">
        <w:rPr>
          <w:rFonts w:cs="Arial"/>
          <w:lang w:val="en-US"/>
        </w:rPr>
        <w:t xml:space="preserve"> Several ranges are found, as reported </w:t>
      </w:r>
      <w:sdt>
        <w:sdtPr>
          <w:rPr>
            <w:rFonts w:cs="Times New Roman"/>
            <w:color w:val="000000"/>
            <w:lang w:val="en-US"/>
          </w:rPr>
          <w:tag w:val="MENDELEY_CITATION_v3_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"/>
          <w:id w:val="17442080"/>
          <w:placeholder>
            <w:docPart w:val="DefaultPlaceholder_-1854013440"/>
          </w:placeholder>
        </w:sdtPr>
        <w:sdtContent>
          <w:r w:rsidR="00970AF6" w:rsidRPr="00970AF6">
            <w:rPr>
              <w:rFonts w:cs="Times New Roman"/>
              <w:color w:val="000000"/>
              <w:lang w:val="en-US"/>
            </w:rPr>
            <w:t>[1,3]</w:t>
          </w:r>
        </w:sdtContent>
      </w:sdt>
      <w:r w:rsidRPr="00EF295D">
        <w:rPr>
          <w:rFonts w:cs="Arial"/>
          <w:lang w:val="en-US"/>
        </w:rPr>
        <w:t>.</w:t>
      </w:r>
      <w:r w:rsidRPr="00D76237">
        <w:rPr>
          <w:rFonts w:cs="Arial"/>
          <w:lang w:val="en-US"/>
        </w:rPr>
        <w:t xml:space="preserve"> A biodegradability ratio of </w:t>
      </w:r>
      <w:r w:rsidRPr="00D76237">
        <w:rPr>
          <w:rFonts w:cs="Arial"/>
          <w:b/>
          <w:bCs/>
          <w:lang w:val="en-US"/>
        </w:rPr>
        <w:t>0.71</w:t>
      </w:r>
      <w:r w:rsidRPr="00D76237">
        <w:rPr>
          <w:rFonts w:cs="Arial"/>
          <w:lang w:val="en-US"/>
        </w:rPr>
        <w:t xml:space="preserve"> was used, considering that the literature states that GW are highly biodegradable.</w:t>
      </w:r>
    </w:p>
    <w:p w14:paraId="6763B03E" w14:textId="01AE5186" w:rsidR="00BA2C1C" w:rsidRPr="00B31D0D" w:rsidRDefault="00000000" w:rsidP="00C10F82">
      <w:pPr>
        <w:jc w:val="both"/>
        <w:rPr>
          <w:rFonts w:eastAsiaTheme="minorEastAsia" w:cs="Arial"/>
        </w:rPr>
      </w:pPr>
      <m:oMathPara>
        <m:oMath>
          <m:sSub>
            <m:sSubPr>
              <m:ctrlPr>
                <w:rPr>
                  <w:rFonts w:ascii="Cambria Math" w:hAnsi="Cambria Math"/>
                  <w:i/>
                  <w:color w:val="000000"/>
                </w:rPr>
              </m:ctrlPr>
            </m:sSubPr>
            <m:e>
              <m:r>
                <w:rPr>
                  <w:rFonts w:ascii="Cambria Math" w:hAnsi="Cambria Math"/>
                  <w:color w:val="000000"/>
                </w:rPr>
                <m:t>BOD</m:t>
              </m:r>
            </m:e>
            <m:sub>
              <m:r>
                <w:rPr>
                  <w:rFonts w:ascii="Cambria Math" w:hAnsi="Cambria Math"/>
                  <w:color w:val="000000"/>
                </w:rPr>
                <m:t>5</m:t>
              </m:r>
            </m:sub>
          </m:sSub>
          <m:r>
            <w:rPr>
              <w:rFonts w:ascii="Cambria Math" w:hAnsi="Cambria Math" w:cs="Arial"/>
            </w:rPr>
            <m:t>≅COD∙0.71</m:t>
          </m:r>
        </m:oMath>
      </m:oMathPara>
    </w:p>
    <w:p w14:paraId="23FA9F8A" w14:textId="213515D2" w:rsidR="00DD7C30" w:rsidRDefault="00DD7C30" w:rsidP="00C10F82">
      <w:pPr>
        <w:jc w:val="both"/>
        <w:rPr>
          <w:lang w:val="en-US"/>
        </w:rPr>
      </w:pPr>
    </w:p>
    <w:p w14:paraId="355237DA" w14:textId="77777777" w:rsidR="002A0B78" w:rsidRDefault="002A0B78">
      <w:pPr>
        <w:rPr>
          <w:b/>
          <w:bCs/>
          <w:lang w:val="en-US"/>
        </w:rPr>
      </w:pPr>
      <w:r>
        <w:rPr>
          <w:b/>
          <w:bCs/>
          <w:lang w:val="en-US"/>
        </w:rPr>
        <w:br w:type="page"/>
      </w:r>
    </w:p>
    <w:p w14:paraId="116F3CAC" w14:textId="2B3542D9" w:rsidR="00512A44" w:rsidRDefault="00512A44" w:rsidP="00C10F82">
      <w:pPr>
        <w:jc w:val="both"/>
        <w:rPr>
          <w:lang w:val="en-US"/>
        </w:rPr>
      </w:pPr>
      <w:r w:rsidRPr="00D76237">
        <w:rPr>
          <w:b/>
          <w:bCs/>
          <w:lang w:val="en-US"/>
        </w:rPr>
        <w:lastRenderedPageBreak/>
        <w:t>S</w:t>
      </w:r>
      <w:r w:rsidR="00C10F82">
        <w:rPr>
          <w:b/>
          <w:bCs/>
          <w:lang w:val="en-US"/>
        </w:rPr>
        <w:t>3</w:t>
      </w:r>
      <w:r w:rsidRPr="00D76237">
        <w:rPr>
          <w:b/>
          <w:bCs/>
          <w:lang w:val="en-US"/>
        </w:rPr>
        <w:t xml:space="preserve">. </w:t>
      </w:r>
      <w:r>
        <w:rPr>
          <w:lang w:val="en-US"/>
        </w:rPr>
        <w:t>By-products identified by GC-MS</w:t>
      </w:r>
    </w:p>
    <w:p w14:paraId="2FB09E95" w14:textId="77777777" w:rsidR="00E03B71" w:rsidRPr="00D76237" w:rsidRDefault="00E03B71" w:rsidP="00C10F82">
      <w:pPr>
        <w:jc w:val="both"/>
        <w:rPr>
          <w:lang w:val="en-US"/>
        </w:rPr>
      </w:pPr>
    </w:p>
    <w:p w14:paraId="5A80AD5E" w14:textId="6BD5E735" w:rsidR="00DD7C30" w:rsidRPr="007852D3" w:rsidRDefault="00DD7C30" w:rsidP="00E03B71">
      <w:pPr>
        <w:jc w:val="center"/>
        <w:rPr>
          <w:b/>
          <w:bCs/>
          <w:sz w:val="20"/>
          <w:szCs w:val="20"/>
          <w:lang w:val="en-US"/>
        </w:rPr>
      </w:pPr>
      <w:r w:rsidRPr="007852D3">
        <w:rPr>
          <w:b/>
          <w:bCs/>
          <w:sz w:val="20"/>
          <w:szCs w:val="20"/>
          <w:lang w:val="en-US"/>
        </w:rPr>
        <w:t>Tabl</w:t>
      </w:r>
      <w:r w:rsidR="007852D3" w:rsidRPr="007852D3">
        <w:rPr>
          <w:b/>
          <w:bCs/>
          <w:sz w:val="20"/>
          <w:szCs w:val="20"/>
          <w:lang w:val="en-US"/>
        </w:rPr>
        <w:t>e</w:t>
      </w:r>
      <w:r w:rsidRPr="007852D3">
        <w:rPr>
          <w:b/>
          <w:bCs/>
          <w:sz w:val="20"/>
          <w:szCs w:val="20"/>
          <w:lang w:val="en-US"/>
        </w:rPr>
        <w:t xml:space="preserve"> S3.</w:t>
      </w:r>
      <w:r w:rsidR="00EE2D68" w:rsidRPr="007852D3">
        <w:rPr>
          <w:b/>
          <w:bCs/>
          <w:sz w:val="20"/>
          <w:szCs w:val="20"/>
          <w:lang w:val="en-US"/>
        </w:rPr>
        <w:t>1</w:t>
      </w:r>
      <w:r w:rsidRPr="007852D3">
        <w:rPr>
          <w:sz w:val="20"/>
          <w:szCs w:val="20"/>
          <w:lang w:val="en-US"/>
        </w:rPr>
        <w:t>.</w:t>
      </w:r>
      <w:bookmarkStart w:id="3" w:name="_Toc209644971"/>
      <w:r w:rsidRPr="007852D3">
        <w:rPr>
          <w:b/>
          <w:bCs/>
          <w:sz w:val="20"/>
          <w:szCs w:val="20"/>
          <w:lang w:val="en-US"/>
        </w:rPr>
        <w:t xml:space="preserve"> </w:t>
      </w:r>
      <w:r w:rsidR="007852D3" w:rsidRPr="007852D3">
        <w:rPr>
          <w:sz w:val="20"/>
          <w:szCs w:val="20"/>
          <w:lang w:val="en-US"/>
        </w:rPr>
        <w:t>Identified compoun</w:t>
      </w:r>
      <w:r w:rsidR="007852D3">
        <w:rPr>
          <w:sz w:val="20"/>
          <w:szCs w:val="20"/>
          <w:lang w:val="en-US"/>
        </w:rPr>
        <w:t>ds</w:t>
      </w:r>
      <w:r w:rsidRPr="007852D3">
        <w:rPr>
          <w:sz w:val="20"/>
          <w:szCs w:val="20"/>
          <w:lang w:val="en-US"/>
        </w:rPr>
        <w:t xml:space="preserve"> </w:t>
      </w:r>
      <w:r w:rsidR="007852D3">
        <w:rPr>
          <w:sz w:val="20"/>
          <w:szCs w:val="20"/>
          <w:lang w:val="en-US"/>
        </w:rPr>
        <w:t>by</w:t>
      </w:r>
      <w:r w:rsidRPr="007852D3">
        <w:rPr>
          <w:sz w:val="20"/>
          <w:szCs w:val="20"/>
          <w:lang w:val="en-US"/>
        </w:rPr>
        <w:t xml:space="preserve"> </w:t>
      </w:r>
      <w:r w:rsidR="00504B7F">
        <w:rPr>
          <w:sz w:val="20"/>
          <w:szCs w:val="20"/>
          <w:lang w:val="en-US"/>
        </w:rPr>
        <w:t>HS-</w:t>
      </w:r>
      <w:r w:rsidRPr="007852D3">
        <w:rPr>
          <w:sz w:val="20"/>
          <w:szCs w:val="20"/>
          <w:lang w:val="en-US"/>
        </w:rPr>
        <w:t>SPME</w:t>
      </w:r>
      <w:r w:rsidR="00504B7F">
        <w:rPr>
          <w:sz w:val="20"/>
          <w:szCs w:val="20"/>
          <w:lang w:val="en-US"/>
        </w:rPr>
        <w:t>-GC-MS</w:t>
      </w:r>
      <w:r w:rsidRPr="007852D3">
        <w:rPr>
          <w:sz w:val="20"/>
          <w:szCs w:val="20"/>
          <w:lang w:val="en-US"/>
        </w:rPr>
        <w:t xml:space="preserve"> </w:t>
      </w:r>
      <w:r w:rsidR="00285063">
        <w:rPr>
          <w:sz w:val="20"/>
          <w:szCs w:val="20"/>
          <w:lang w:val="en-US"/>
        </w:rPr>
        <w:t>before SCE and TCE treatment</w:t>
      </w:r>
      <w:r w:rsidRPr="007852D3">
        <w:rPr>
          <w:sz w:val="20"/>
          <w:szCs w:val="20"/>
          <w:lang w:val="en-US"/>
        </w:rPr>
        <w:t xml:space="preserve"> </w:t>
      </w:r>
      <w:r w:rsidR="5C69372A" w:rsidRPr="007852D3">
        <w:rPr>
          <w:sz w:val="20"/>
          <w:szCs w:val="20"/>
          <w:lang w:val="en-US"/>
        </w:rPr>
        <w:t xml:space="preserve">(Figure </w:t>
      </w:r>
      <w:r w:rsidR="007852D3" w:rsidRPr="007852D3">
        <w:rPr>
          <w:sz w:val="20"/>
          <w:szCs w:val="20"/>
          <w:lang w:val="en-US"/>
        </w:rPr>
        <w:t>S</w:t>
      </w:r>
      <w:r w:rsidR="5C69372A" w:rsidRPr="007852D3">
        <w:rPr>
          <w:sz w:val="20"/>
          <w:szCs w:val="20"/>
          <w:lang w:val="en-US"/>
        </w:rPr>
        <w:t>3.</w:t>
      </w:r>
      <w:r w:rsidR="003346DC" w:rsidRPr="007852D3">
        <w:rPr>
          <w:sz w:val="20"/>
          <w:szCs w:val="20"/>
          <w:lang w:val="en-US"/>
        </w:rPr>
        <w:t>1</w:t>
      </w:r>
      <w:r w:rsidR="007852D3" w:rsidRPr="007852D3">
        <w:rPr>
          <w:sz w:val="20"/>
          <w:szCs w:val="20"/>
          <w:lang w:val="en-US"/>
        </w:rPr>
        <w:t>a</w:t>
      </w:r>
      <w:r w:rsidR="00E03B71" w:rsidRPr="007852D3">
        <w:rPr>
          <w:sz w:val="20"/>
          <w:szCs w:val="20"/>
          <w:lang w:val="en-US"/>
        </w:rPr>
        <w:t xml:space="preserve"> and</w:t>
      </w:r>
      <w:r w:rsidR="003346DC" w:rsidRPr="007852D3">
        <w:rPr>
          <w:sz w:val="20"/>
          <w:szCs w:val="20"/>
          <w:lang w:val="en-US"/>
        </w:rPr>
        <w:t xml:space="preserve"> </w:t>
      </w:r>
      <w:r w:rsidR="007852D3" w:rsidRPr="007852D3">
        <w:rPr>
          <w:sz w:val="20"/>
          <w:szCs w:val="20"/>
          <w:lang w:val="en-US"/>
        </w:rPr>
        <w:t xml:space="preserve">Figure </w:t>
      </w:r>
      <w:r w:rsidR="003346DC" w:rsidRPr="007852D3">
        <w:rPr>
          <w:sz w:val="20"/>
          <w:szCs w:val="20"/>
          <w:lang w:val="en-US"/>
        </w:rPr>
        <w:t>S3.1b</w:t>
      </w:r>
      <w:r w:rsidR="5C69372A" w:rsidRPr="007852D3">
        <w:rPr>
          <w:sz w:val="20"/>
          <w:szCs w:val="20"/>
          <w:lang w:val="en-US"/>
        </w:rPr>
        <w:t>)</w:t>
      </w:r>
      <w:bookmarkEnd w:id="3"/>
    </w:p>
    <w:tbl>
      <w:tblPr>
        <w:tblStyle w:val="TableGrid"/>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268"/>
        <w:gridCol w:w="1559"/>
        <w:gridCol w:w="1559"/>
        <w:gridCol w:w="1701"/>
      </w:tblGrid>
      <w:tr w:rsidR="002D1B64" w:rsidRPr="00DD7C30" w14:paraId="2DCB4A56" w14:textId="5BA58BC6" w:rsidTr="00DC1B96">
        <w:trPr>
          <w:jc w:val="center"/>
        </w:trPr>
        <w:tc>
          <w:tcPr>
            <w:tcW w:w="1843" w:type="dxa"/>
            <w:tcBorders>
              <w:bottom w:val="single" w:sz="18" w:space="0" w:color="auto"/>
            </w:tcBorders>
            <w:vAlign w:val="center"/>
            <w:hideMark/>
          </w:tcPr>
          <w:p w14:paraId="1587CDB6" w14:textId="172C5CDA" w:rsidR="002D1B64" w:rsidRPr="00DD7C30" w:rsidRDefault="002D1B64" w:rsidP="00DC1B96">
            <w:pPr>
              <w:spacing w:after="160" w:line="278" w:lineRule="auto"/>
              <w:jc w:val="center"/>
              <w:rPr>
                <w:rFonts w:cs="Times New Roman"/>
                <w:b/>
                <w:bCs/>
                <w:lang w:val="en-US" w:bidi="ar-SA"/>
              </w:rPr>
            </w:pPr>
            <w:r>
              <w:rPr>
                <w:rFonts w:cs="Times New Roman"/>
                <w:b/>
                <w:bCs/>
                <w:lang w:val="en-US" w:bidi="ar-SA"/>
              </w:rPr>
              <w:t>Compound</w:t>
            </w:r>
          </w:p>
        </w:tc>
        <w:tc>
          <w:tcPr>
            <w:tcW w:w="2268" w:type="dxa"/>
            <w:tcBorders>
              <w:bottom w:val="single" w:sz="18" w:space="0" w:color="auto"/>
            </w:tcBorders>
            <w:vAlign w:val="center"/>
            <w:hideMark/>
          </w:tcPr>
          <w:p w14:paraId="15EB7B70" w14:textId="36603F36" w:rsidR="002D1B64" w:rsidRPr="00DD7C30" w:rsidRDefault="002D1B64" w:rsidP="00DC1B96">
            <w:pPr>
              <w:spacing w:after="160" w:line="278" w:lineRule="auto"/>
              <w:jc w:val="center"/>
              <w:rPr>
                <w:rFonts w:cs="Times New Roman"/>
                <w:b/>
                <w:bCs/>
                <w:lang w:val="en-US" w:bidi="ar-SA"/>
              </w:rPr>
            </w:pPr>
            <w:r>
              <w:rPr>
                <w:rFonts w:cs="Times New Roman"/>
                <w:b/>
                <w:bCs/>
                <w:lang w:val="en-US" w:bidi="ar-SA"/>
              </w:rPr>
              <w:t>Molecular structure</w:t>
            </w:r>
          </w:p>
        </w:tc>
        <w:tc>
          <w:tcPr>
            <w:tcW w:w="1559" w:type="dxa"/>
            <w:tcBorders>
              <w:bottom w:val="single" w:sz="18" w:space="0" w:color="auto"/>
            </w:tcBorders>
            <w:vAlign w:val="center"/>
          </w:tcPr>
          <w:p w14:paraId="4C4436C3" w14:textId="20FF83A3" w:rsidR="002D1B64" w:rsidRDefault="002D1B64" w:rsidP="002616BA">
            <w:pPr>
              <w:spacing w:after="160" w:line="278" w:lineRule="auto"/>
              <w:jc w:val="center"/>
              <w:rPr>
                <w:rFonts w:cs="Times New Roman"/>
                <w:b/>
                <w:bCs/>
                <w:lang w:val="en-US"/>
              </w:rPr>
            </w:pPr>
            <w:r>
              <w:rPr>
                <w:rFonts w:cs="Times New Roman"/>
                <w:b/>
                <w:bCs/>
                <w:lang w:val="en-US" w:bidi="ar-SA"/>
              </w:rPr>
              <w:t>Retention time (min)</w:t>
            </w:r>
          </w:p>
        </w:tc>
        <w:tc>
          <w:tcPr>
            <w:tcW w:w="1559" w:type="dxa"/>
            <w:tcBorders>
              <w:bottom w:val="single" w:sz="18" w:space="0" w:color="auto"/>
            </w:tcBorders>
            <w:vAlign w:val="center"/>
            <w:hideMark/>
          </w:tcPr>
          <w:p w14:paraId="2B288D51" w14:textId="6137DD5A" w:rsidR="002D1B64" w:rsidRPr="007257A7" w:rsidRDefault="002D1B64" w:rsidP="00DC1B96">
            <w:pPr>
              <w:spacing w:after="160" w:line="278" w:lineRule="auto"/>
              <w:jc w:val="center"/>
              <w:rPr>
                <w:rFonts w:cs="Times New Roman"/>
                <w:b/>
                <w:lang w:val="en-US" w:bidi="ar-SA"/>
              </w:rPr>
            </w:pPr>
            <w:r>
              <w:rPr>
                <w:rFonts w:cs="Times New Roman"/>
                <w:b/>
                <w:bCs/>
                <w:lang w:val="en-US" w:bidi="ar-SA"/>
              </w:rPr>
              <w:t>Kovats index (theoretical)</w:t>
            </w:r>
          </w:p>
        </w:tc>
        <w:tc>
          <w:tcPr>
            <w:tcW w:w="1701" w:type="dxa"/>
            <w:tcBorders>
              <w:bottom w:val="single" w:sz="18" w:space="0" w:color="auto"/>
            </w:tcBorders>
            <w:vAlign w:val="center"/>
            <w:hideMark/>
          </w:tcPr>
          <w:p w14:paraId="4DC2307F" w14:textId="2F46C126" w:rsidR="002D1B64" w:rsidRPr="007257A7" w:rsidRDefault="002D1B64" w:rsidP="00DC1B96">
            <w:pPr>
              <w:spacing w:after="160" w:line="278" w:lineRule="auto"/>
              <w:jc w:val="center"/>
              <w:rPr>
                <w:rFonts w:cs="Times New Roman"/>
                <w:b/>
                <w:lang w:val="en-US" w:bidi="ar-SA"/>
              </w:rPr>
            </w:pPr>
            <w:r>
              <w:rPr>
                <w:rFonts w:cs="Times New Roman"/>
                <w:b/>
                <w:bCs/>
                <w:lang w:val="en-US" w:bidi="ar-SA"/>
              </w:rPr>
              <w:t>Kovats index (experimental)</w:t>
            </w:r>
          </w:p>
        </w:tc>
      </w:tr>
      <w:tr w:rsidR="002D1B64" w:rsidRPr="00DD7C30" w14:paraId="1E85EC48" w14:textId="76786B98" w:rsidTr="00DC1B96">
        <w:trPr>
          <w:jc w:val="center"/>
        </w:trPr>
        <w:tc>
          <w:tcPr>
            <w:tcW w:w="1843" w:type="dxa"/>
            <w:tcBorders>
              <w:top w:val="single" w:sz="18" w:space="0" w:color="auto"/>
            </w:tcBorders>
            <w:vAlign w:val="center"/>
            <w:hideMark/>
          </w:tcPr>
          <w:p w14:paraId="6AEF82AE" w14:textId="1C9BC539" w:rsidR="002D1B64" w:rsidRPr="00DD7C30" w:rsidRDefault="002D1B64" w:rsidP="000B1781">
            <w:pPr>
              <w:spacing w:after="160" w:line="278" w:lineRule="auto"/>
              <w:jc w:val="center"/>
              <w:rPr>
                <w:rFonts w:cs="Times New Roman"/>
                <w:lang w:val="en-US" w:bidi="ar-SA"/>
              </w:rPr>
            </w:pPr>
            <w:r w:rsidRPr="00424651">
              <w:rPr>
                <w:rFonts w:cs="Times New Roman"/>
                <w:i/>
                <w:iCs/>
                <w:lang w:val="en-US" w:bidi="ar-SA"/>
              </w:rPr>
              <w:t>2</w:t>
            </w:r>
            <w:r w:rsidRPr="00DD7C30">
              <w:rPr>
                <w:rFonts w:cs="Times New Roman"/>
                <w:lang w:val="en-US" w:bidi="ar-SA"/>
              </w:rPr>
              <w:t>-et</w:t>
            </w:r>
            <w:r w:rsidR="00424651">
              <w:rPr>
                <w:rFonts w:cs="Times New Roman"/>
                <w:lang w:val="en-US" w:bidi="ar-SA"/>
              </w:rPr>
              <w:t>hy</w:t>
            </w:r>
            <w:r w:rsidRPr="00DD7C30">
              <w:rPr>
                <w:rFonts w:cs="Times New Roman"/>
                <w:lang w:val="en-US" w:bidi="ar-SA"/>
              </w:rPr>
              <w:t>l-</w:t>
            </w:r>
            <w:r w:rsidRPr="00424651">
              <w:rPr>
                <w:rFonts w:cs="Times New Roman"/>
                <w:i/>
                <w:iCs/>
                <w:lang w:val="en-US" w:bidi="ar-SA"/>
              </w:rPr>
              <w:t>1</w:t>
            </w:r>
            <w:r w:rsidRPr="00DD7C30">
              <w:rPr>
                <w:rFonts w:cs="Times New Roman"/>
                <w:lang w:val="en-US" w:bidi="ar-SA"/>
              </w:rPr>
              <w:t>-hexanol</w:t>
            </w:r>
          </w:p>
        </w:tc>
        <w:tc>
          <w:tcPr>
            <w:tcW w:w="2268" w:type="dxa"/>
            <w:tcBorders>
              <w:top w:val="single" w:sz="18" w:space="0" w:color="auto"/>
            </w:tcBorders>
            <w:vAlign w:val="center"/>
            <w:hideMark/>
          </w:tcPr>
          <w:p w14:paraId="01754B52" w14:textId="13B6AB3B" w:rsidR="002D1B64" w:rsidRPr="00DD7C30" w:rsidRDefault="002D1B64" w:rsidP="000B1781">
            <w:pPr>
              <w:spacing w:after="160" w:line="278" w:lineRule="auto"/>
              <w:jc w:val="center"/>
              <w:rPr>
                <w:rFonts w:cs="Times New Roman"/>
                <w:b/>
                <w:bCs/>
                <w:lang w:val="en-US" w:bidi="ar-SA"/>
              </w:rPr>
            </w:pPr>
            <w:r w:rsidRPr="00DD7C30">
              <w:rPr>
                <w:rFonts w:cs="Times New Roman"/>
                <w:b/>
                <w:noProof/>
                <w:lang w:val="en-US"/>
              </w:rPr>
              <w:drawing>
                <wp:inline distT="0" distB="0" distL="0" distR="0" wp14:anchorId="28BA0299" wp14:editId="30F3CAC5">
                  <wp:extent cx="1242060" cy="548640"/>
                  <wp:effectExtent l="0" t="0" r="0" b="3810"/>
                  <wp:docPr id="179994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a:extLst>
                              <a:ext uri="{28A0092B-C50C-407E-A947-70E740481C1C}">
                                <a14:useLocalDpi xmlns:a14="http://schemas.microsoft.com/office/drawing/2010/main" val="0"/>
                              </a:ext>
                            </a:extLst>
                          </a:blip>
                          <a:srcRect l="1482" t="11856" r="4356" b="5183"/>
                          <a:stretch>
                            <a:fillRect/>
                          </a:stretch>
                        </pic:blipFill>
                        <pic:spPr bwMode="auto">
                          <a:xfrm>
                            <a:off x="0" y="0"/>
                            <a:ext cx="1242060" cy="548640"/>
                          </a:xfrm>
                          <a:prstGeom prst="rect">
                            <a:avLst/>
                          </a:prstGeom>
                          <a:noFill/>
                          <a:ln>
                            <a:noFill/>
                          </a:ln>
                        </pic:spPr>
                      </pic:pic>
                    </a:graphicData>
                  </a:graphic>
                </wp:inline>
              </w:drawing>
            </w:r>
          </w:p>
        </w:tc>
        <w:tc>
          <w:tcPr>
            <w:tcW w:w="1559" w:type="dxa"/>
            <w:tcBorders>
              <w:top w:val="single" w:sz="18" w:space="0" w:color="auto"/>
            </w:tcBorders>
            <w:vAlign w:val="center"/>
          </w:tcPr>
          <w:p w14:paraId="33F2AD1F" w14:textId="50B18356" w:rsidR="002D1B64" w:rsidRPr="001209F7" w:rsidRDefault="002D1B64" w:rsidP="00DC1B96">
            <w:pPr>
              <w:spacing w:after="160"/>
              <w:jc w:val="center"/>
              <w:rPr>
                <w:rFonts w:cs="Times New Roman"/>
              </w:rPr>
            </w:pPr>
            <w:r>
              <w:rPr>
                <w:rFonts w:cs="Times New Roman"/>
              </w:rPr>
              <w:t>19</w:t>
            </w:r>
            <w:r w:rsidR="00BC5813">
              <w:rPr>
                <w:rFonts w:cs="Times New Roman"/>
              </w:rPr>
              <w:t>.</w:t>
            </w:r>
            <w:r>
              <w:rPr>
                <w:rFonts w:cs="Times New Roman"/>
              </w:rPr>
              <w:t>38</w:t>
            </w:r>
          </w:p>
        </w:tc>
        <w:tc>
          <w:tcPr>
            <w:tcW w:w="1559" w:type="dxa"/>
            <w:tcBorders>
              <w:top w:val="single" w:sz="18" w:space="0" w:color="auto"/>
            </w:tcBorders>
            <w:vAlign w:val="center"/>
            <w:hideMark/>
          </w:tcPr>
          <w:p w14:paraId="5A3E3E62" w14:textId="5072F361" w:rsidR="002D1B64" w:rsidRPr="001209F7" w:rsidRDefault="002D1B64" w:rsidP="001209F7">
            <w:pPr>
              <w:spacing w:after="160"/>
              <w:jc w:val="center"/>
              <w:rPr>
                <w:rFonts w:cs="Times New Roman"/>
              </w:rPr>
            </w:pPr>
            <w:r w:rsidRPr="001209F7">
              <w:rPr>
                <w:rFonts w:cs="Times New Roman"/>
              </w:rPr>
              <w:t>980</w:t>
            </w:r>
            <w:r w:rsidR="003B2D2D">
              <w:rPr>
                <w:rFonts w:cs="Times New Roman"/>
              </w:rPr>
              <w:t xml:space="preserve"> – </w:t>
            </w:r>
            <w:r w:rsidRPr="001209F7">
              <w:rPr>
                <w:rFonts w:cs="Times New Roman"/>
              </w:rPr>
              <w:t>1060</w:t>
            </w:r>
          </w:p>
        </w:tc>
        <w:tc>
          <w:tcPr>
            <w:tcW w:w="1701" w:type="dxa"/>
            <w:tcBorders>
              <w:top w:val="single" w:sz="18" w:space="0" w:color="auto"/>
            </w:tcBorders>
            <w:vAlign w:val="center"/>
            <w:hideMark/>
          </w:tcPr>
          <w:p w14:paraId="20EC264C" w14:textId="0F943F19" w:rsidR="002D1B64" w:rsidRPr="001209F7" w:rsidRDefault="002D1B64" w:rsidP="001209F7">
            <w:pPr>
              <w:spacing w:after="160"/>
              <w:jc w:val="center"/>
              <w:rPr>
                <w:rFonts w:cs="Times New Roman"/>
              </w:rPr>
            </w:pPr>
            <w:r w:rsidRPr="001209F7">
              <w:rPr>
                <w:rFonts w:cs="Times New Roman"/>
              </w:rPr>
              <w:t>1021.42</w:t>
            </w:r>
          </w:p>
        </w:tc>
      </w:tr>
      <w:tr w:rsidR="002D1B64" w:rsidRPr="00DD7C30" w14:paraId="253E5639" w14:textId="7647CA64" w:rsidTr="00DC1B96">
        <w:trPr>
          <w:jc w:val="center"/>
        </w:trPr>
        <w:tc>
          <w:tcPr>
            <w:tcW w:w="1843" w:type="dxa"/>
            <w:vAlign w:val="center"/>
            <w:hideMark/>
          </w:tcPr>
          <w:p w14:paraId="12C64240" w14:textId="54AEC097" w:rsidR="002D1B64" w:rsidRPr="00DD7C30" w:rsidRDefault="0079558B" w:rsidP="000B1781">
            <w:pPr>
              <w:spacing w:after="160" w:line="278" w:lineRule="auto"/>
              <w:jc w:val="center"/>
              <w:rPr>
                <w:rFonts w:cs="Times New Roman"/>
                <w:lang w:val="en-US" w:bidi="ar-SA"/>
              </w:rPr>
            </w:pPr>
            <w:r w:rsidRPr="0079558B">
              <w:rPr>
                <w:rFonts w:cs="Times New Roman"/>
                <w:i/>
                <w:iCs/>
                <w:lang w:val="en-US" w:bidi="ar-SA"/>
              </w:rPr>
              <w:t>2,6</w:t>
            </w:r>
            <w:r w:rsidRPr="0079558B">
              <w:rPr>
                <w:rFonts w:cs="Times New Roman"/>
                <w:lang w:val="en-US" w:bidi="ar-SA"/>
              </w:rPr>
              <w:t>-Dimethyl</w:t>
            </w:r>
            <w:r w:rsidRPr="0079558B">
              <w:rPr>
                <w:rFonts w:cs="Times New Roman"/>
                <w:i/>
                <w:iCs/>
                <w:lang w:val="en-US" w:bidi="ar-SA"/>
              </w:rPr>
              <w:t>-7-</w:t>
            </w:r>
            <w:r w:rsidRPr="0079558B">
              <w:rPr>
                <w:rFonts w:cs="Times New Roman"/>
                <w:lang w:val="en-US" w:bidi="ar-SA"/>
              </w:rPr>
              <w:t>octen</w:t>
            </w:r>
            <w:r w:rsidRPr="0079558B">
              <w:rPr>
                <w:rFonts w:cs="Times New Roman"/>
                <w:i/>
                <w:iCs/>
                <w:lang w:val="en-US" w:bidi="ar-SA"/>
              </w:rPr>
              <w:t>-2-</w:t>
            </w:r>
            <w:r w:rsidRPr="0079558B">
              <w:rPr>
                <w:rFonts w:cs="Times New Roman"/>
                <w:lang w:val="en-US" w:bidi="ar-SA"/>
              </w:rPr>
              <w:t>ol</w:t>
            </w:r>
          </w:p>
        </w:tc>
        <w:tc>
          <w:tcPr>
            <w:tcW w:w="2268" w:type="dxa"/>
            <w:vAlign w:val="center"/>
            <w:hideMark/>
          </w:tcPr>
          <w:p w14:paraId="5AE85EA6" w14:textId="1F463958" w:rsidR="002D1B64" w:rsidRPr="00DD7C30" w:rsidRDefault="002D1B64" w:rsidP="000B1781">
            <w:pPr>
              <w:spacing w:after="160" w:line="278" w:lineRule="auto"/>
              <w:jc w:val="center"/>
              <w:rPr>
                <w:rFonts w:cs="Times New Roman"/>
                <w:b/>
                <w:bCs/>
                <w:lang w:val="en-US" w:bidi="ar-SA"/>
              </w:rPr>
            </w:pPr>
            <w:r w:rsidRPr="00DD7C30">
              <w:rPr>
                <w:rFonts w:cs="Times New Roman"/>
                <w:b/>
                <w:noProof/>
                <w:lang w:val="en-US"/>
              </w:rPr>
              <w:drawing>
                <wp:inline distT="0" distB="0" distL="0" distR="0" wp14:anchorId="03027F1B" wp14:editId="2E6978A6">
                  <wp:extent cx="1165860" cy="601980"/>
                  <wp:effectExtent l="0" t="0" r="0" b="7620"/>
                  <wp:docPr id="117812420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
                            <a:extLst>
                              <a:ext uri="{28A0092B-C50C-407E-A947-70E740481C1C}">
                                <a14:useLocalDpi xmlns:a14="http://schemas.microsoft.com/office/drawing/2010/main" val="0"/>
                              </a:ext>
                            </a:extLst>
                          </a:blip>
                          <a:srcRect l="6760" t="6897" r="4195" b="8276"/>
                          <a:stretch>
                            <a:fillRect/>
                          </a:stretch>
                        </pic:blipFill>
                        <pic:spPr bwMode="auto">
                          <a:xfrm>
                            <a:off x="0" y="0"/>
                            <a:ext cx="1165860" cy="601980"/>
                          </a:xfrm>
                          <a:prstGeom prst="rect">
                            <a:avLst/>
                          </a:prstGeom>
                          <a:noFill/>
                          <a:ln>
                            <a:noFill/>
                          </a:ln>
                        </pic:spPr>
                      </pic:pic>
                    </a:graphicData>
                  </a:graphic>
                </wp:inline>
              </w:drawing>
            </w:r>
          </w:p>
        </w:tc>
        <w:tc>
          <w:tcPr>
            <w:tcW w:w="1559" w:type="dxa"/>
            <w:vAlign w:val="center"/>
          </w:tcPr>
          <w:p w14:paraId="5BD5BFB8" w14:textId="6ADC4351" w:rsidR="002D1B64" w:rsidRPr="0092586B" w:rsidRDefault="002D1B64" w:rsidP="00DC1B96">
            <w:pPr>
              <w:spacing w:after="160"/>
              <w:jc w:val="center"/>
              <w:rPr>
                <w:rFonts w:cs="Times New Roman"/>
              </w:rPr>
            </w:pPr>
            <w:r>
              <w:rPr>
                <w:rFonts w:cs="Times New Roman"/>
              </w:rPr>
              <w:t>20</w:t>
            </w:r>
            <w:r w:rsidR="00BC5813">
              <w:rPr>
                <w:rFonts w:cs="Times New Roman"/>
              </w:rPr>
              <w:t>.</w:t>
            </w:r>
            <w:r>
              <w:rPr>
                <w:rFonts w:cs="Times New Roman"/>
              </w:rPr>
              <w:t>82</w:t>
            </w:r>
          </w:p>
        </w:tc>
        <w:tc>
          <w:tcPr>
            <w:tcW w:w="1559" w:type="dxa"/>
            <w:vAlign w:val="center"/>
            <w:hideMark/>
          </w:tcPr>
          <w:p w14:paraId="24E0F316" w14:textId="3AD0C498" w:rsidR="002D1B64" w:rsidRPr="001209F7" w:rsidRDefault="002D1B64" w:rsidP="001209F7">
            <w:pPr>
              <w:spacing w:after="160"/>
              <w:jc w:val="center"/>
              <w:rPr>
                <w:rFonts w:cs="Times New Roman"/>
              </w:rPr>
            </w:pPr>
            <w:r w:rsidRPr="0092586B">
              <w:rPr>
                <w:rFonts w:cs="Times New Roman"/>
              </w:rPr>
              <w:t>1056</w:t>
            </w:r>
            <w:r w:rsidR="003B2D2D">
              <w:rPr>
                <w:rFonts w:cs="Times New Roman"/>
              </w:rPr>
              <w:t xml:space="preserve"> – </w:t>
            </w:r>
            <w:r w:rsidRPr="0092586B">
              <w:rPr>
                <w:rFonts w:cs="Times New Roman"/>
              </w:rPr>
              <w:t>1076</w:t>
            </w:r>
          </w:p>
        </w:tc>
        <w:tc>
          <w:tcPr>
            <w:tcW w:w="1701" w:type="dxa"/>
            <w:vAlign w:val="center"/>
            <w:hideMark/>
          </w:tcPr>
          <w:p w14:paraId="64DA4963" w14:textId="0130C1C3" w:rsidR="002D1B64" w:rsidRPr="001209F7" w:rsidRDefault="002D1B64" w:rsidP="001209F7">
            <w:pPr>
              <w:spacing w:after="160"/>
              <w:jc w:val="center"/>
              <w:rPr>
                <w:rFonts w:cs="Times New Roman"/>
              </w:rPr>
            </w:pPr>
            <w:r w:rsidRPr="00967556">
              <w:rPr>
                <w:rFonts w:cs="Times New Roman"/>
              </w:rPr>
              <w:t>1064</w:t>
            </w:r>
            <w:r>
              <w:rPr>
                <w:rFonts w:cs="Times New Roman"/>
              </w:rPr>
              <w:t>.</w:t>
            </w:r>
            <w:r w:rsidRPr="00967556">
              <w:rPr>
                <w:rFonts w:cs="Times New Roman"/>
              </w:rPr>
              <w:t>76</w:t>
            </w:r>
          </w:p>
        </w:tc>
      </w:tr>
      <w:tr w:rsidR="002D1B64" w:rsidRPr="00DD7C30" w14:paraId="162E23D0" w14:textId="4CA0AADF" w:rsidTr="00DC1B96">
        <w:trPr>
          <w:jc w:val="center"/>
        </w:trPr>
        <w:tc>
          <w:tcPr>
            <w:tcW w:w="1843" w:type="dxa"/>
            <w:vAlign w:val="center"/>
            <w:hideMark/>
          </w:tcPr>
          <w:p w14:paraId="637E9AD4" w14:textId="16BD49E8" w:rsidR="002D1B64" w:rsidRPr="00DD7C30" w:rsidRDefault="002D1B64" w:rsidP="000B1781">
            <w:pPr>
              <w:spacing w:after="160" w:line="278" w:lineRule="auto"/>
              <w:jc w:val="center"/>
              <w:rPr>
                <w:rFonts w:cs="Times New Roman"/>
                <w:lang w:val="en-US" w:bidi="ar-SA"/>
              </w:rPr>
            </w:pPr>
            <w:r w:rsidRPr="00DD7C30">
              <w:rPr>
                <w:rFonts w:cs="Times New Roman"/>
                <w:lang w:val="en-US" w:bidi="ar-SA"/>
              </w:rPr>
              <w:t>(+)-</w:t>
            </w:r>
            <w:r w:rsidRPr="0073373F">
              <w:rPr>
                <w:rFonts w:cs="Times New Roman"/>
                <w:i/>
                <w:iCs/>
                <w:lang w:val="en-US" w:bidi="ar-SA"/>
              </w:rPr>
              <w:t>2</w:t>
            </w:r>
            <w:r w:rsidRPr="00DD7C30">
              <w:rPr>
                <w:rFonts w:cs="Times New Roman"/>
                <w:lang w:val="en-US" w:bidi="ar-SA"/>
              </w:rPr>
              <w:t>-Bornanon</w:t>
            </w:r>
            <w:r w:rsidR="0073373F">
              <w:rPr>
                <w:rFonts w:cs="Times New Roman"/>
                <w:lang w:val="en-US" w:bidi="ar-SA"/>
              </w:rPr>
              <w:t>e</w:t>
            </w:r>
          </w:p>
        </w:tc>
        <w:tc>
          <w:tcPr>
            <w:tcW w:w="2268" w:type="dxa"/>
            <w:vAlign w:val="center"/>
            <w:hideMark/>
          </w:tcPr>
          <w:p w14:paraId="0B0693DB" w14:textId="73E1F85B" w:rsidR="002D1B64" w:rsidRPr="00DD7C30" w:rsidRDefault="002D1B64" w:rsidP="000B1781">
            <w:pPr>
              <w:spacing w:after="160" w:line="278" w:lineRule="auto"/>
              <w:jc w:val="center"/>
              <w:rPr>
                <w:rFonts w:cs="Times New Roman"/>
                <w:b/>
                <w:bCs/>
                <w:lang w:val="en-US" w:bidi="ar-SA"/>
              </w:rPr>
            </w:pPr>
            <w:r w:rsidRPr="00DD7C30">
              <w:rPr>
                <w:rFonts w:cs="Times New Roman"/>
                <w:b/>
                <w:noProof/>
                <w:lang w:val="en-US"/>
              </w:rPr>
              <w:drawing>
                <wp:inline distT="0" distB="0" distL="0" distR="0" wp14:anchorId="11D2D8EC" wp14:editId="5D7F335A">
                  <wp:extent cx="1051560" cy="571500"/>
                  <wp:effectExtent l="0" t="0" r="0" b="0"/>
                  <wp:docPr id="11189025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a:extLst>
                              <a:ext uri="{28A0092B-C50C-407E-A947-70E740481C1C}">
                                <a14:useLocalDpi xmlns:a14="http://schemas.microsoft.com/office/drawing/2010/main" val="0"/>
                              </a:ext>
                            </a:extLst>
                          </a:blip>
                          <a:srcRect l="5388" t="7547" r="11296" b="10188"/>
                          <a:stretch>
                            <a:fillRect/>
                          </a:stretch>
                        </pic:blipFill>
                        <pic:spPr bwMode="auto">
                          <a:xfrm>
                            <a:off x="0" y="0"/>
                            <a:ext cx="1051560" cy="571500"/>
                          </a:xfrm>
                          <a:prstGeom prst="rect">
                            <a:avLst/>
                          </a:prstGeom>
                          <a:noFill/>
                          <a:ln>
                            <a:noFill/>
                          </a:ln>
                        </pic:spPr>
                      </pic:pic>
                    </a:graphicData>
                  </a:graphic>
                </wp:inline>
              </w:drawing>
            </w:r>
          </w:p>
        </w:tc>
        <w:tc>
          <w:tcPr>
            <w:tcW w:w="1559" w:type="dxa"/>
            <w:vAlign w:val="center"/>
          </w:tcPr>
          <w:p w14:paraId="4E68FD30" w14:textId="2DDADB84" w:rsidR="002D1B64" w:rsidRPr="00FD6AEA" w:rsidRDefault="002D1B64" w:rsidP="00DC1B96">
            <w:pPr>
              <w:spacing w:after="160"/>
              <w:jc w:val="center"/>
              <w:rPr>
                <w:rFonts w:cs="Times New Roman"/>
              </w:rPr>
            </w:pPr>
            <w:r>
              <w:rPr>
                <w:rFonts w:cs="Times New Roman"/>
              </w:rPr>
              <w:t>23</w:t>
            </w:r>
            <w:r w:rsidR="00BC5813">
              <w:rPr>
                <w:rFonts w:cs="Times New Roman"/>
              </w:rPr>
              <w:t>.</w:t>
            </w:r>
            <w:r>
              <w:rPr>
                <w:rFonts w:cs="Times New Roman"/>
              </w:rPr>
              <w:t>38</w:t>
            </w:r>
          </w:p>
        </w:tc>
        <w:tc>
          <w:tcPr>
            <w:tcW w:w="1559" w:type="dxa"/>
            <w:vAlign w:val="center"/>
          </w:tcPr>
          <w:p w14:paraId="5EFA5540" w14:textId="66AADD18" w:rsidR="002D1B64" w:rsidRPr="00DD7C30" w:rsidRDefault="002D1B64" w:rsidP="001209F7">
            <w:pPr>
              <w:spacing w:after="160"/>
              <w:jc w:val="center"/>
              <w:rPr>
                <w:rFonts w:cs="Times New Roman"/>
              </w:rPr>
            </w:pPr>
            <w:r w:rsidRPr="00FD6AEA">
              <w:rPr>
                <w:rFonts w:cs="Times New Roman"/>
              </w:rPr>
              <w:t>1121</w:t>
            </w:r>
            <w:r w:rsidR="003B2D2D">
              <w:rPr>
                <w:rFonts w:cs="Times New Roman"/>
              </w:rPr>
              <w:t xml:space="preserve"> – </w:t>
            </w:r>
            <w:r w:rsidRPr="00FD6AEA">
              <w:rPr>
                <w:rFonts w:cs="Times New Roman"/>
              </w:rPr>
              <w:t>1144</w:t>
            </w:r>
          </w:p>
        </w:tc>
        <w:tc>
          <w:tcPr>
            <w:tcW w:w="1701" w:type="dxa"/>
            <w:vAlign w:val="center"/>
            <w:hideMark/>
          </w:tcPr>
          <w:p w14:paraId="44A55802" w14:textId="1C8B17D9" w:rsidR="002D1B64" w:rsidRPr="001209F7" w:rsidRDefault="002D1B64" w:rsidP="001209F7">
            <w:pPr>
              <w:spacing w:after="160"/>
              <w:jc w:val="center"/>
              <w:rPr>
                <w:rFonts w:cs="Times New Roman"/>
              </w:rPr>
            </w:pPr>
            <w:r w:rsidRPr="00FD6AEA">
              <w:rPr>
                <w:rFonts w:cs="Times New Roman"/>
              </w:rPr>
              <w:t>1144</w:t>
            </w:r>
            <w:r>
              <w:rPr>
                <w:rFonts w:cs="Times New Roman"/>
              </w:rPr>
              <w:t>.</w:t>
            </w:r>
            <w:r w:rsidRPr="00FD6AEA">
              <w:rPr>
                <w:rFonts w:cs="Times New Roman"/>
              </w:rPr>
              <w:t>33</w:t>
            </w:r>
          </w:p>
        </w:tc>
      </w:tr>
      <w:tr w:rsidR="002D1B64" w:rsidRPr="00DD7C30" w14:paraId="229C5BA7" w14:textId="776BBD78" w:rsidTr="00DC1B96">
        <w:trPr>
          <w:jc w:val="center"/>
        </w:trPr>
        <w:tc>
          <w:tcPr>
            <w:tcW w:w="1843" w:type="dxa"/>
            <w:vAlign w:val="center"/>
            <w:hideMark/>
          </w:tcPr>
          <w:p w14:paraId="0320A94D" w14:textId="77777777" w:rsidR="002D1B64" w:rsidRPr="00DD7C30" w:rsidRDefault="002D1B64" w:rsidP="000B1781">
            <w:pPr>
              <w:spacing w:after="160" w:line="278" w:lineRule="auto"/>
              <w:jc w:val="center"/>
              <w:rPr>
                <w:rFonts w:cs="Times New Roman"/>
                <w:lang w:val="en-US" w:bidi="ar-SA"/>
              </w:rPr>
            </w:pPr>
            <w:proofErr w:type="spellStart"/>
            <w:r w:rsidRPr="00DD7C30">
              <w:rPr>
                <w:rFonts w:cs="Times New Roman"/>
                <w:lang w:val="en-US" w:bidi="ar-SA"/>
              </w:rPr>
              <w:t>Isoborneol</w:t>
            </w:r>
            <w:proofErr w:type="spellEnd"/>
          </w:p>
        </w:tc>
        <w:tc>
          <w:tcPr>
            <w:tcW w:w="2268" w:type="dxa"/>
            <w:vAlign w:val="center"/>
            <w:hideMark/>
          </w:tcPr>
          <w:p w14:paraId="170B8E12" w14:textId="41169F92" w:rsidR="002D1B64" w:rsidRPr="00DD7C30" w:rsidRDefault="002D1B64" w:rsidP="000B1781">
            <w:pPr>
              <w:spacing w:after="160" w:line="278" w:lineRule="auto"/>
              <w:jc w:val="center"/>
              <w:rPr>
                <w:rFonts w:cs="Times New Roman"/>
                <w:b/>
                <w:bCs/>
                <w:lang w:val="en-US" w:bidi="ar-SA"/>
              </w:rPr>
            </w:pPr>
            <w:r w:rsidRPr="00DD7C30">
              <w:rPr>
                <w:rFonts w:cs="Times New Roman"/>
                <w:b/>
                <w:noProof/>
                <w:lang w:val="en-US"/>
              </w:rPr>
              <w:drawing>
                <wp:inline distT="0" distB="0" distL="0" distR="0" wp14:anchorId="60D88C5C" wp14:editId="158F9A14">
                  <wp:extent cx="891540" cy="716280"/>
                  <wp:effectExtent l="0" t="0" r="3810" b="7620"/>
                  <wp:docPr id="96130442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a:extLst>
                              <a:ext uri="{28A0092B-C50C-407E-A947-70E740481C1C}">
                                <a14:useLocalDpi xmlns:a14="http://schemas.microsoft.com/office/drawing/2010/main" val="0"/>
                              </a:ext>
                            </a:extLst>
                          </a:blip>
                          <a:srcRect l="8524" t="6500" r="8348" b="6264"/>
                          <a:stretch>
                            <a:fillRect/>
                          </a:stretch>
                        </pic:blipFill>
                        <pic:spPr bwMode="auto">
                          <a:xfrm>
                            <a:off x="0" y="0"/>
                            <a:ext cx="891540" cy="716280"/>
                          </a:xfrm>
                          <a:prstGeom prst="rect">
                            <a:avLst/>
                          </a:prstGeom>
                          <a:noFill/>
                          <a:ln>
                            <a:noFill/>
                          </a:ln>
                        </pic:spPr>
                      </pic:pic>
                    </a:graphicData>
                  </a:graphic>
                </wp:inline>
              </w:drawing>
            </w:r>
          </w:p>
        </w:tc>
        <w:tc>
          <w:tcPr>
            <w:tcW w:w="1559" w:type="dxa"/>
            <w:vAlign w:val="center"/>
          </w:tcPr>
          <w:p w14:paraId="3EAD5BDD" w14:textId="44996E23" w:rsidR="002D1B64" w:rsidRPr="00730534" w:rsidRDefault="002D1B64" w:rsidP="00DC1B96">
            <w:pPr>
              <w:spacing w:after="160"/>
              <w:jc w:val="center"/>
              <w:rPr>
                <w:rFonts w:cs="Times New Roman"/>
              </w:rPr>
            </w:pPr>
            <w:r>
              <w:rPr>
                <w:rFonts w:cs="Times New Roman"/>
              </w:rPr>
              <w:t>23</w:t>
            </w:r>
            <w:r w:rsidR="00BC5813">
              <w:rPr>
                <w:rFonts w:cs="Times New Roman"/>
              </w:rPr>
              <w:t>.</w:t>
            </w:r>
            <w:r>
              <w:rPr>
                <w:rFonts w:cs="Times New Roman"/>
              </w:rPr>
              <w:t>8</w:t>
            </w:r>
          </w:p>
        </w:tc>
        <w:tc>
          <w:tcPr>
            <w:tcW w:w="1559" w:type="dxa"/>
            <w:vAlign w:val="center"/>
            <w:hideMark/>
          </w:tcPr>
          <w:p w14:paraId="4CE294E9" w14:textId="41B76F92" w:rsidR="002D1B64" w:rsidRPr="00DD7C30" w:rsidRDefault="002D1B64" w:rsidP="001209F7">
            <w:pPr>
              <w:spacing w:after="160"/>
              <w:jc w:val="center"/>
              <w:rPr>
                <w:rFonts w:cs="Times New Roman"/>
              </w:rPr>
            </w:pPr>
            <w:r w:rsidRPr="00730534">
              <w:rPr>
                <w:rFonts w:cs="Times New Roman"/>
              </w:rPr>
              <w:t>1132</w:t>
            </w:r>
            <w:r w:rsidR="003B2D2D">
              <w:rPr>
                <w:rFonts w:cs="Times New Roman"/>
              </w:rPr>
              <w:t xml:space="preserve"> – </w:t>
            </w:r>
            <w:r w:rsidRPr="00730534">
              <w:rPr>
                <w:rFonts w:cs="Times New Roman"/>
              </w:rPr>
              <w:t>1196</w:t>
            </w:r>
          </w:p>
        </w:tc>
        <w:tc>
          <w:tcPr>
            <w:tcW w:w="1701" w:type="dxa"/>
            <w:vAlign w:val="center"/>
            <w:hideMark/>
          </w:tcPr>
          <w:p w14:paraId="2B7780FE" w14:textId="55E68444" w:rsidR="002D1B64" w:rsidRPr="001209F7" w:rsidRDefault="002D1B64" w:rsidP="001209F7">
            <w:pPr>
              <w:spacing w:after="160"/>
              <w:jc w:val="center"/>
              <w:rPr>
                <w:rFonts w:cs="Times New Roman"/>
              </w:rPr>
            </w:pPr>
            <w:r w:rsidRPr="00730534">
              <w:rPr>
                <w:rFonts w:cs="Times New Roman"/>
              </w:rPr>
              <w:t>1157</w:t>
            </w:r>
            <w:r w:rsidR="00BC5813">
              <w:rPr>
                <w:rFonts w:cs="Times New Roman"/>
              </w:rPr>
              <w:t>.</w:t>
            </w:r>
            <w:r w:rsidRPr="00730534">
              <w:rPr>
                <w:rFonts w:cs="Times New Roman"/>
              </w:rPr>
              <w:t>91</w:t>
            </w:r>
          </w:p>
        </w:tc>
      </w:tr>
      <w:tr w:rsidR="002D1B64" w:rsidRPr="00DD7C30" w14:paraId="15BD1745" w14:textId="5277B8EC" w:rsidTr="00DC1B96">
        <w:trPr>
          <w:jc w:val="center"/>
        </w:trPr>
        <w:tc>
          <w:tcPr>
            <w:tcW w:w="1843" w:type="dxa"/>
            <w:vAlign w:val="center"/>
            <w:hideMark/>
          </w:tcPr>
          <w:p w14:paraId="6374E52A" w14:textId="46F28A50" w:rsidR="002D1B64" w:rsidRPr="0073373F" w:rsidRDefault="0073373F" w:rsidP="000B1781">
            <w:pPr>
              <w:spacing w:after="160" w:line="278" w:lineRule="auto"/>
              <w:jc w:val="center"/>
              <w:rPr>
                <w:rFonts w:cs="Times New Roman"/>
                <w:lang w:val="en-US" w:bidi="ar-SA"/>
              </w:rPr>
            </w:pPr>
            <w:r w:rsidRPr="0073373F">
              <w:rPr>
                <w:rFonts w:cs="Times New Roman"/>
                <w:i/>
                <w:iCs/>
                <w:lang w:val="es-CL" w:bidi="ar-SA"/>
              </w:rPr>
              <w:t>1</w:t>
            </w:r>
            <w:r w:rsidRPr="0073373F">
              <w:rPr>
                <w:rFonts w:cs="Times New Roman"/>
                <w:lang w:val="es-CL" w:bidi="ar-SA"/>
              </w:rPr>
              <w:t>-Methyl-</w:t>
            </w:r>
            <w:r w:rsidRPr="0073373F">
              <w:rPr>
                <w:rFonts w:cs="Times New Roman"/>
                <w:i/>
                <w:iCs/>
                <w:lang w:val="es-CL" w:bidi="ar-SA"/>
              </w:rPr>
              <w:t>4</w:t>
            </w:r>
            <w:r w:rsidRPr="0073373F">
              <w:rPr>
                <w:rFonts w:cs="Times New Roman"/>
                <w:lang w:val="es-CL" w:bidi="ar-SA"/>
              </w:rPr>
              <w:t>-(</w:t>
            </w:r>
            <w:r w:rsidRPr="0073373F">
              <w:rPr>
                <w:rFonts w:cs="Times New Roman"/>
                <w:i/>
                <w:iCs/>
                <w:lang w:val="es-CL" w:bidi="ar-SA"/>
              </w:rPr>
              <w:t>1</w:t>
            </w:r>
            <w:r w:rsidRPr="0073373F">
              <w:rPr>
                <w:rFonts w:cs="Times New Roman"/>
                <w:lang w:val="es-CL" w:bidi="ar-SA"/>
              </w:rPr>
              <w:t>-methylethyl)-</w:t>
            </w:r>
            <w:proofErr w:type="spellStart"/>
            <w:r w:rsidRPr="0073373F">
              <w:rPr>
                <w:rFonts w:cs="Times New Roman"/>
                <w:lang w:val="es-CL" w:bidi="ar-SA"/>
              </w:rPr>
              <w:t>cyclohexanol</w:t>
            </w:r>
            <w:proofErr w:type="spellEnd"/>
          </w:p>
        </w:tc>
        <w:tc>
          <w:tcPr>
            <w:tcW w:w="2268" w:type="dxa"/>
            <w:vAlign w:val="center"/>
            <w:hideMark/>
          </w:tcPr>
          <w:p w14:paraId="168871C0" w14:textId="5C3BE675"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6E8D7FDC" wp14:editId="04661B8F">
                  <wp:extent cx="1211580" cy="457200"/>
                  <wp:effectExtent l="0" t="0" r="7620" b="0"/>
                  <wp:docPr id="2248473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
                            <a:extLst>
                              <a:ext uri="{28A0092B-C50C-407E-A947-70E740481C1C}">
                                <a14:useLocalDpi xmlns:a14="http://schemas.microsoft.com/office/drawing/2010/main" val="0"/>
                              </a:ext>
                            </a:extLst>
                          </a:blip>
                          <a:srcRect l="5405" t="9464" r="9550" b="13979"/>
                          <a:stretch>
                            <a:fillRect/>
                          </a:stretch>
                        </pic:blipFill>
                        <pic:spPr bwMode="auto">
                          <a:xfrm>
                            <a:off x="0" y="0"/>
                            <a:ext cx="1211580" cy="457200"/>
                          </a:xfrm>
                          <a:prstGeom prst="rect">
                            <a:avLst/>
                          </a:prstGeom>
                          <a:noFill/>
                          <a:ln>
                            <a:noFill/>
                          </a:ln>
                        </pic:spPr>
                      </pic:pic>
                    </a:graphicData>
                  </a:graphic>
                </wp:inline>
              </w:drawing>
            </w:r>
          </w:p>
        </w:tc>
        <w:tc>
          <w:tcPr>
            <w:tcW w:w="1559" w:type="dxa"/>
            <w:vAlign w:val="center"/>
          </w:tcPr>
          <w:p w14:paraId="0D974F02" w14:textId="7A9C159B" w:rsidR="002D1B64" w:rsidRPr="00907B7C" w:rsidRDefault="002D1B64" w:rsidP="00DC1B96">
            <w:pPr>
              <w:spacing w:after="160"/>
              <w:jc w:val="center"/>
              <w:rPr>
                <w:rFonts w:cs="Times New Roman"/>
              </w:rPr>
            </w:pPr>
            <w:r>
              <w:rPr>
                <w:rFonts w:cs="Times New Roman"/>
              </w:rPr>
              <w:t>24</w:t>
            </w:r>
            <w:r w:rsidR="00BC5813">
              <w:rPr>
                <w:rFonts w:cs="Times New Roman"/>
              </w:rPr>
              <w:t>.</w:t>
            </w:r>
            <w:r>
              <w:rPr>
                <w:rFonts w:cs="Times New Roman"/>
              </w:rPr>
              <w:t>2</w:t>
            </w:r>
          </w:p>
        </w:tc>
        <w:tc>
          <w:tcPr>
            <w:tcW w:w="1559" w:type="dxa"/>
            <w:vAlign w:val="center"/>
            <w:hideMark/>
          </w:tcPr>
          <w:p w14:paraId="5B963D28" w14:textId="0A542CC6" w:rsidR="002D1B64" w:rsidRPr="001209F7" w:rsidRDefault="002D1B64" w:rsidP="001209F7">
            <w:pPr>
              <w:spacing w:after="160"/>
              <w:jc w:val="center"/>
              <w:rPr>
                <w:rFonts w:cs="Times New Roman"/>
              </w:rPr>
            </w:pPr>
            <w:r w:rsidRPr="00907B7C">
              <w:rPr>
                <w:rFonts w:cs="Times New Roman"/>
              </w:rPr>
              <w:t>1162</w:t>
            </w:r>
            <w:r w:rsidR="003B2D2D">
              <w:rPr>
                <w:rFonts w:cs="Times New Roman"/>
              </w:rPr>
              <w:t xml:space="preserve"> – </w:t>
            </w:r>
            <w:r w:rsidRPr="00907B7C">
              <w:rPr>
                <w:rFonts w:cs="Times New Roman"/>
              </w:rPr>
              <w:t>1206</w:t>
            </w:r>
          </w:p>
        </w:tc>
        <w:tc>
          <w:tcPr>
            <w:tcW w:w="1701" w:type="dxa"/>
            <w:vAlign w:val="center"/>
            <w:hideMark/>
          </w:tcPr>
          <w:p w14:paraId="2DB50CE9" w14:textId="01F8ED84" w:rsidR="002D1B64" w:rsidRPr="001209F7" w:rsidRDefault="002D1B64" w:rsidP="001209F7">
            <w:pPr>
              <w:spacing w:after="160"/>
              <w:jc w:val="center"/>
              <w:rPr>
                <w:rFonts w:cs="Times New Roman"/>
              </w:rPr>
            </w:pPr>
            <w:r w:rsidRPr="00907B7C">
              <w:rPr>
                <w:rFonts w:cs="Times New Roman"/>
              </w:rPr>
              <w:t>1170</w:t>
            </w:r>
            <w:r w:rsidR="00BC5813">
              <w:rPr>
                <w:rFonts w:cs="Times New Roman"/>
              </w:rPr>
              <w:t>.</w:t>
            </w:r>
            <w:r w:rsidRPr="00907B7C">
              <w:rPr>
                <w:rFonts w:cs="Times New Roman"/>
              </w:rPr>
              <w:t>63</w:t>
            </w:r>
          </w:p>
        </w:tc>
      </w:tr>
      <w:tr w:rsidR="002D1B64" w:rsidRPr="00DD7C30" w14:paraId="08F2060A" w14:textId="103786BF" w:rsidTr="00DC1B96">
        <w:trPr>
          <w:jc w:val="center"/>
        </w:trPr>
        <w:tc>
          <w:tcPr>
            <w:tcW w:w="1843" w:type="dxa"/>
            <w:vAlign w:val="center"/>
            <w:hideMark/>
          </w:tcPr>
          <w:p w14:paraId="123276A1" w14:textId="77777777" w:rsidR="002D1B64" w:rsidRPr="00DD7C30" w:rsidRDefault="002D1B64" w:rsidP="000B1781">
            <w:pPr>
              <w:spacing w:after="160" w:line="278" w:lineRule="auto"/>
              <w:jc w:val="center"/>
              <w:rPr>
                <w:rFonts w:cs="Times New Roman"/>
                <w:lang w:val="en-US" w:bidi="ar-SA"/>
              </w:rPr>
            </w:pPr>
            <w:r w:rsidRPr="00203031">
              <w:rPr>
                <w:rFonts w:cs="Times New Roman"/>
                <w:i/>
                <w:iCs/>
                <w:lang w:val="en-US" w:bidi="ar-SA"/>
              </w:rPr>
              <w:t>L</w:t>
            </w:r>
            <w:r w:rsidRPr="00DD7C30">
              <w:rPr>
                <w:rFonts w:cs="Times New Roman"/>
                <w:lang w:val="en-US" w:bidi="ar-SA"/>
              </w:rPr>
              <w:t>-</w:t>
            </w:r>
            <w:r w:rsidRPr="00203031">
              <w:rPr>
                <w:rFonts w:cs="Times New Roman"/>
                <w:i/>
                <w:iCs/>
                <w:lang w:val="en-US" w:bidi="ar-SA"/>
              </w:rPr>
              <w:t>α</w:t>
            </w:r>
            <w:r w:rsidRPr="00DD7C30">
              <w:rPr>
                <w:rFonts w:cs="Times New Roman"/>
                <w:lang w:val="en-US" w:bidi="ar-SA"/>
              </w:rPr>
              <w:t>-Terpineol</w:t>
            </w:r>
          </w:p>
        </w:tc>
        <w:tc>
          <w:tcPr>
            <w:tcW w:w="2268" w:type="dxa"/>
            <w:vAlign w:val="center"/>
          </w:tcPr>
          <w:p w14:paraId="34FDB9AF" w14:textId="77777777" w:rsidR="002D1B64" w:rsidRPr="00DD7C30" w:rsidRDefault="002D1B64" w:rsidP="000B1781">
            <w:pPr>
              <w:spacing w:after="160" w:line="278" w:lineRule="auto"/>
              <w:jc w:val="center"/>
              <w:rPr>
                <w:rFonts w:cs="Times New Roman"/>
                <w:lang w:bidi="ar-SA"/>
              </w:rPr>
            </w:pPr>
          </w:p>
          <w:p w14:paraId="04C93516" w14:textId="71BAE63A"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456EFDFA" wp14:editId="61FE3EC5">
                  <wp:extent cx="1059180" cy="662940"/>
                  <wp:effectExtent l="0" t="0" r="7620" b="3810"/>
                  <wp:docPr id="12698791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a:extLst>
                              <a:ext uri="{28A0092B-C50C-407E-A947-70E740481C1C}">
                                <a14:useLocalDpi xmlns:a14="http://schemas.microsoft.com/office/drawing/2010/main" val="0"/>
                              </a:ext>
                            </a:extLst>
                          </a:blip>
                          <a:srcRect l="6429" t="10629" r="10001" b="7692"/>
                          <a:stretch>
                            <a:fillRect/>
                          </a:stretch>
                        </pic:blipFill>
                        <pic:spPr bwMode="auto">
                          <a:xfrm>
                            <a:off x="0" y="0"/>
                            <a:ext cx="1059180" cy="662940"/>
                          </a:xfrm>
                          <a:prstGeom prst="rect">
                            <a:avLst/>
                          </a:prstGeom>
                          <a:noFill/>
                          <a:ln>
                            <a:noFill/>
                          </a:ln>
                        </pic:spPr>
                      </pic:pic>
                    </a:graphicData>
                  </a:graphic>
                </wp:inline>
              </w:drawing>
            </w:r>
          </w:p>
        </w:tc>
        <w:tc>
          <w:tcPr>
            <w:tcW w:w="1559" w:type="dxa"/>
            <w:vAlign w:val="center"/>
          </w:tcPr>
          <w:p w14:paraId="522FA4AF" w14:textId="70829B85" w:rsidR="002D1B64" w:rsidRPr="00907B7C" w:rsidRDefault="002D1B64" w:rsidP="00DC1B96">
            <w:pPr>
              <w:spacing w:after="160"/>
              <w:jc w:val="center"/>
              <w:rPr>
                <w:rFonts w:cs="Times New Roman"/>
              </w:rPr>
            </w:pPr>
            <w:r>
              <w:rPr>
                <w:rFonts w:cs="Times New Roman"/>
              </w:rPr>
              <w:t>24</w:t>
            </w:r>
            <w:r w:rsidR="00BC5813">
              <w:rPr>
                <w:rFonts w:cs="Times New Roman"/>
              </w:rPr>
              <w:t>.</w:t>
            </w:r>
            <w:r>
              <w:rPr>
                <w:rFonts w:cs="Times New Roman"/>
              </w:rPr>
              <w:t>79</w:t>
            </w:r>
          </w:p>
        </w:tc>
        <w:tc>
          <w:tcPr>
            <w:tcW w:w="1559" w:type="dxa"/>
            <w:vAlign w:val="center"/>
            <w:hideMark/>
          </w:tcPr>
          <w:p w14:paraId="2873F250" w14:textId="358F9A5D" w:rsidR="002D1B64" w:rsidRPr="00DD7C30" w:rsidRDefault="002D1B64" w:rsidP="001209F7">
            <w:pPr>
              <w:spacing w:after="160"/>
              <w:jc w:val="center"/>
              <w:rPr>
                <w:rFonts w:cs="Times New Roman"/>
              </w:rPr>
            </w:pPr>
            <w:r w:rsidRPr="00907B7C">
              <w:rPr>
                <w:rFonts w:cs="Times New Roman"/>
              </w:rPr>
              <w:t>1143</w:t>
            </w:r>
            <w:r w:rsidR="003B2D2D">
              <w:rPr>
                <w:rFonts w:cs="Times New Roman"/>
              </w:rPr>
              <w:t xml:space="preserve"> – </w:t>
            </w:r>
            <w:r w:rsidRPr="00907B7C">
              <w:rPr>
                <w:rFonts w:cs="Times New Roman"/>
              </w:rPr>
              <w:t>1231</w:t>
            </w:r>
          </w:p>
        </w:tc>
        <w:tc>
          <w:tcPr>
            <w:tcW w:w="1701" w:type="dxa"/>
            <w:vAlign w:val="center"/>
            <w:hideMark/>
          </w:tcPr>
          <w:p w14:paraId="0323A15C" w14:textId="3CE81CCB" w:rsidR="002D1B64" w:rsidRPr="001209F7" w:rsidRDefault="002D1B64" w:rsidP="001209F7">
            <w:pPr>
              <w:spacing w:after="160"/>
              <w:jc w:val="center"/>
              <w:rPr>
                <w:rFonts w:cs="Times New Roman"/>
              </w:rPr>
            </w:pPr>
            <w:r w:rsidRPr="003B4581">
              <w:rPr>
                <w:rFonts w:cs="Times New Roman"/>
              </w:rPr>
              <w:t>1189</w:t>
            </w:r>
            <w:r w:rsidR="00BC5813">
              <w:rPr>
                <w:rFonts w:cs="Times New Roman"/>
              </w:rPr>
              <w:t>.</w:t>
            </w:r>
            <w:r w:rsidRPr="003B4581">
              <w:rPr>
                <w:rFonts w:cs="Times New Roman"/>
              </w:rPr>
              <w:t>00</w:t>
            </w:r>
          </w:p>
        </w:tc>
      </w:tr>
      <w:tr w:rsidR="002D1B64" w:rsidRPr="00DD7C30" w14:paraId="46F07616" w14:textId="42AD6177" w:rsidTr="00DC1B96">
        <w:trPr>
          <w:jc w:val="center"/>
        </w:trPr>
        <w:tc>
          <w:tcPr>
            <w:tcW w:w="1843" w:type="dxa"/>
            <w:vAlign w:val="center"/>
            <w:hideMark/>
          </w:tcPr>
          <w:p w14:paraId="47DE6947" w14:textId="029D6676" w:rsidR="002D1B64" w:rsidRPr="00203031" w:rsidRDefault="00203031" w:rsidP="000B1781">
            <w:pPr>
              <w:spacing w:after="160" w:line="278" w:lineRule="auto"/>
              <w:jc w:val="center"/>
              <w:rPr>
                <w:rFonts w:cs="Times New Roman"/>
                <w:lang w:val="en-US" w:bidi="ar-SA"/>
              </w:rPr>
            </w:pPr>
            <w:proofErr w:type="spellStart"/>
            <w:r w:rsidRPr="00203031">
              <w:rPr>
                <w:rFonts w:cs="Times New Roman"/>
                <w:lang w:val="es-CL" w:bidi="ar-SA"/>
              </w:rPr>
              <w:t>Isobornyl</w:t>
            </w:r>
            <w:proofErr w:type="spellEnd"/>
            <w:r w:rsidRPr="00203031">
              <w:rPr>
                <w:rFonts w:cs="Times New Roman"/>
                <w:lang w:val="es-CL" w:bidi="ar-SA"/>
              </w:rPr>
              <w:t xml:space="preserve"> </w:t>
            </w:r>
            <w:proofErr w:type="spellStart"/>
            <w:r w:rsidRPr="00203031">
              <w:rPr>
                <w:rFonts w:cs="Times New Roman"/>
                <w:lang w:val="es-CL" w:bidi="ar-SA"/>
              </w:rPr>
              <w:t>acetate</w:t>
            </w:r>
            <w:proofErr w:type="spellEnd"/>
          </w:p>
        </w:tc>
        <w:tc>
          <w:tcPr>
            <w:tcW w:w="2268" w:type="dxa"/>
            <w:vAlign w:val="center"/>
            <w:hideMark/>
          </w:tcPr>
          <w:p w14:paraId="3A79A9BE" w14:textId="4D27C9A4"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4E123EC1" wp14:editId="6EC9C216">
                  <wp:extent cx="998220" cy="815340"/>
                  <wp:effectExtent l="0" t="0" r="0" b="3810"/>
                  <wp:docPr id="17248469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
                            <a:extLst>
                              <a:ext uri="{28A0092B-C50C-407E-A947-70E740481C1C}">
                                <a14:useLocalDpi xmlns:a14="http://schemas.microsoft.com/office/drawing/2010/main" val="0"/>
                              </a:ext>
                            </a:extLst>
                          </a:blip>
                          <a:srcRect l="8652" t="4733" r="4475" b="2426"/>
                          <a:stretch>
                            <a:fillRect/>
                          </a:stretch>
                        </pic:blipFill>
                        <pic:spPr bwMode="auto">
                          <a:xfrm>
                            <a:off x="0" y="0"/>
                            <a:ext cx="998220" cy="815340"/>
                          </a:xfrm>
                          <a:prstGeom prst="rect">
                            <a:avLst/>
                          </a:prstGeom>
                          <a:noFill/>
                          <a:ln>
                            <a:noFill/>
                          </a:ln>
                        </pic:spPr>
                      </pic:pic>
                    </a:graphicData>
                  </a:graphic>
                </wp:inline>
              </w:drawing>
            </w:r>
          </w:p>
        </w:tc>
        <w:tc>
          <w:tcPr>
            <w:tcW w:w="1559" w:type="dxa"/>
            <w:vAlign w:val="center"/>
          </w:tcPr>
          <w:p w14:paraId="63F0CCA2" w14:textId="79CF6FFB" w:rsidR="002D1B64" w:rsidRPr="003B4581" w:rsidRDefault="002D1B64" w:rsidP="00DC1B96">
            <w:pPr>
              <w:spacing w:after="160"/>
              <w:jc w:val="center"/>
              <w:rPr>
                <w:rFonts w:cs="Times New Roman"/>
              </w:rPr>
            </w:pPr>
            <w:r>
              <w:rPr>
                <w:rFonts w:cs="Times New Roman"/>
              </w:rPr>
              <w:t>27</w:t>
            </w:r>
            <w:r w:rsidR="00BC5813">
              <w:rPr>
                <w:rFonts w:cs="Times New Roman"/>
              </w:rPr>
              <w:t>.</w:t>
            </w:r>
            <w:r>
              <w:rPr>
                <w:rFonts w:cs="Times New Roman"/>
              </w:rPr>
              <w:t>59</w:t>
            </w:r>
          </w:p>
        </w:tc>
        <w:tc>
          <w:tcPr>
            <w:tcW w:w="1559" w:type="dxa"/>
            <w:vAlign w:val="center"/>
            <w:hideMark/>
          </w:tcPr>
          <w:p w14:paraId="6B9C427E" w14:textId="2334E924" w:rsidR="002D1B64" w:rsidRPr="00DD7C30" w:rsidRDefault="002D1B64" w:rsidP="001209F7">
            <w:pPr>
              <w:spacing w:after="160"/>
              <w:jc w:val="center"/>
              <w:rPr>
                <w:rFonts w:cs="Times New Roman"/>
              </w:rPr>
            </w:pPr>
            <w:r w:rsidRPr="003B4581">
              <w:rPr>
                <w:rFonts w:cs="Times New Roman"/>
              </w:rPr>
              <w:t>1262</w:t>
            </w:r>
            <w:r w:rsidR="003B2D2D">
              <w:rPr>
                <w:rFonts w:cs="Times New Roman"/>
              </w:rPr>
              <w:t xml:space="preserve"> – </w:t>
            </w:r>
            <w:r w:rsidRPr="003B4581">
              <w:rPr>
                <w:rFonts w:cs="Times New Roman"/>
              </w:rPr>
              <w:t>1317</w:t>
            </w:r>
          </w:p>
        </w:tc>
        <w:tc>
          <w:tcPr>
            <w:tcW w:w="1701" w:type="dxa"/>
            <w:vAlign w:val="center"/>
            <w:hideMark/>
          </w:tcPr>
          <w:p w14:paraId="64AFCA4A" w14:textId="15F1E1EE" w:rsidR="002D1B64" w:rsidRPr="001209F7" w:rsidRDefault="002D1B64" w:rsidP="001209F7">
            <w:pPr>
              <w:spacing w:after="160"/>
              <w:jc w:val="center"/>
              <w:rPr>
                <w:rFonts w:cs="Times New Roman"/>
              </w:rPr>
            </w:pPr>
            <w:r w:rsidRPr="003B4581">
              <w:rPr>
                <w:rFonts w:cs="Times New Roman"/>
              </w:rPr>
              <w:t>1285</w:t>
            </w:r>
            <w:r w:rsidR="00BC5813">
              <w:rPr>
                <w:rFonts w:cs="Times New Roman"/>
              </w:rPr>
              <w:t>.</w:t>
            </w:r>
            <w:r w:rsidRPr="003B4581">
              <w:rPr>
                <w:rFonts w:cs="Times New Roman"/>
              </w:rPr>
              <w:t>13</w:t>
            </w:r>
          </w:p>
        </w:tc>
      </w:tr>
      <w:tr w:rsidR="002D1B64" w:rsidRPr="00DD7C30" w14:paraId="30E0B55E" w14:textId="3C188ED9" w:rsidTr="00DC1B96">
        <w:trPr>
          <w:jc w:val="center"/>
        </w:trPr>
        <w:tc>
          <w:tcPr>
            <w:tcW w:w="1843" w:type="dxa"/>
            <w:vAlign w:val="center"/>
            <w:hideMark/>
          </w:tcPr>
          <w:p w14:paraId="11EF17D7" w14:textId="1CE3B169" w:rsidR="002D1B64" w:rsidRPr="001A7031" w:rsidRDefault="001A7031" w:rsidP="000B1781">
            <w:pPr>
              <w:spacing w:after="160" w:line="278" w:lineRule="auto"/>
              <w:jc w:val="center"/>
              <w:rPr>
                <w:rFonts w:cs="Times New Roman"/>
                <w:lang w:val="en-US" w:bidi="ar-SA"/>
              </w:rPr>
            </w:pPr>
            <w:r w:rsidRPr="001A7031">
              <w:rPr>
                <w:rFonts w:cs="Times New Roman"/>
                <w:i/>
                <w:iCs/>
                <w:lang w:val="en-US" w:bidi="ar-SA"/>
              </w:rPr>
              <w:t>2,6</w:t>
            </w:r>
            <w:r w:rsidRPr="001A7031">
              <w:rPr>
                <w:rFonts w:cs="Times New Roman"/>
                <w:lang w:val="en-US" w:bidi="ar-SA"/>
              </w:rPr>
              <w:t>-Di-</w:t>
            </w:r>
            <w:r w:rsidRPr="001A7031">
              <w:rPr>
                <w:rFonts w:cs="Times New Roman"/>
                <w:i/>
                <w:iCs/>
                <w:lang w:val="en-US" w:bidi="ar-SA"/>
              </w:rPr>
              <w:t>terc</w:t>
            </w:r>
            <w:r w:rsidRPr="001A7031">
              <w:rPr>
                <w:rFonts w:cs="Times New Roman"/>
                <w:lang w:val="en-US" w:bidi="ar-SA"/>
              </w:rPr>
              <w:t>-butyl-</w:t>
            </w:r>
            <w:r w:rsidRPr="001A7031">
              <w:rPr>
                <w:rFonts w:cs="Times New Roman"/>
                <w:i/>
                <w:iCs/>
                <w:lang w:val="en-US" w:bidi="ar-SA"/>
              </w:rPr>
              <w:t>4</w:t>
            </w:r>
            <w:r w:rsidRPr="001A7031">
              <w:rPr>
                <w:rFonts w:cs="Times New Roman"/>
                <w:lang w:val="en-US" w:bidi="ar-SA"/>
              </w:rPr>
              <w:t>-hydroxy-</w:t>
            </w:r>
            <w:r w:rsidRPr="001A7031">
              <w:rPr>
                <w:rFonts w:cs="Times New Roman"/>
                <w:i/>
                <w:iCs/>
                <w:lang w:val="en-US" w:bidi="ar-SA"/>
              </w:rPr>
              <w:t>4</w:t>
            </w:r>
            <w:r w:rsidRPr="001A7031">
              <w:rPr>
                <w:rFonts w:cs="Times New Roman"/>
                <w:lang w:val="en-US" w:bidi="ar-SA"/>
              </w:rPr>
              <w:t>-methylcyclohexa-</w:t>
            </w:r>
            <w:r w:rsidRPr="001A7031">
              <w:rPr>
                <w:rFonts w:cs="Times New Roman"/>
                <w:i/>
                <w:iCs/>
                <w:lang w:val="en-US" w:bidi="ar-SA"/>
              </w:rPr>
              <w:t>2,5</w:t>
            </w:r>
            <w:r w:rsidRPr="001A7031">
              <w:rPr>
                <w:rFonts w:cs="Times New Roman"/>
                <w:lang w:val="en-US" w:bidi="ar-SA"/>
              </w:rPr>
              <w:t>-dien-</w:t>
            </w:r>
            <w:r w:rsidRPr="001A7031">
              <w:rPr>
                <w:rFonts w:cs="Times New Roman"/>
                <w:i/>
                <w:iCs/>
                <w:lang w:val="en-US" w:bidi="ar-SA"/>
              </w:rPr>
              <w:t>1</w:t>
            </w:r>
            <w:r w:rsidRPr="001A7031">
              <w:rPr>
                <w:rFonts w:cs="Times New Roman"/>
                <w:lang w:val="en-US" w:bidi="ar-SA"/>
              </w:rPr>
              <w:t>-one</w:t>
            </w:r>
          </w:p>
        </w:tc>
        <w:tc>
          <w:tcPr>
            <w:tcW w:w="2268" w:type="dxa"/>
            <w:vAlign w:val="center"/>
            <w:hideMark/>
          </w:tcPr>
          <w:p w14:paraId="1C725186" w14:textId="541EB945"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2CFE5146" wp14:editId="4D9E7C98">
                  <wp:extent cx="1082040" cy="838200"/>
                  <wp:effectExtent l="0" t="0" r="3810" b="0"/>
                  <wp:docPr id="14573390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a:extLst>
                              <a:ext uri="{28A0092B-C50C-407E-A947-70E740481C1C}">
                                <a14:useLocalDpi xmlns:a14="http://schemas.microsoft.com/office/drawing/2010/main" val="0"/>
                              </a:ext>
                            </a:extLst>
                          </a:blip>
                          <a:srcRect l="8749" t="5107" r="6696" b="8937"/>
                          <a:stretch>
                            <a:fillRect/>
                          </a:stretch>
                        </pic:blipFill>
                        <pic:spPr bwMode="auto">
                          <a:xfrm>
                            <a:off x="0" y="0"/>
                            <a:ext cx="1082040" cy="838200"/>
                          </a:xfrm>
                          <a:prstGeom prst="rect">
                            <a:avLst/>
                          </a:prstGeom>
                          <a:noFill/>
                          <a:ln>
                            <a:noFill/>
                          </a:ln>
                        </pic:spPr>
                      </pic:pic>
                    </a:graphicData>
                  </a:graphic>
                </wp:inline>
              </w:drawing>
            </w:r>
          </w:p>
        </w:tc>
        <w:tc>
          <w:tcPr>
            <w:tcW w:w="1559" w:type="dxa"/>
            <w:vAlign w:val="center"/>
          </w:tcPr>
          <w:p w14:paraId="0861C9D8" w14:textId="5740D33A" w:rsidR="002D1B64" w:rsidRPr="00E16EA0" w:rsidRDefault="002D1B64" w:rsidP="00DC1B96">
            <w:pPr>
              <w:spacing w:after="160"/>
              <w:jc w:val="center"/>
              <w:rPr>
                <w:rFonts w:cs="Times New Roman"/>
              </w:rPr>
            </w:pPr>
            <w:r>
              <w:rPr>
                <w:rFonts w:cs="Times New Roman"/>
              </w:rPr>
              <w:t>32</w:t>
            </w:r>
            <w:r w:rsidR="00BC5813">
              <w:rPr>
                <w:rFonts w:cs="Times New Roman"/>
              </w:rPr>
              <w:t>.</w:t>
            </w:r>
            <w:r>
              <w:rPr>
                <w:rFonts w:cs="Times New Roman"/>
              </w:rPr>
              <w:t>39</w:t>
            </w:r>
          </w:p>
        </w:tc>
        <w:tc>
          <w:tcPr>
            <w:tcW w:w="1559" w:type="dxa"/>
            <w:vAlign w:val="center"/>
            <w:hideMark/>
          </w:tcPr>
          <w:p w14:paraId="7FFD5CE5" w14:textId="264D174F" w:rsidR="002D1B64" w:rsidRPr="00DD7C30" w:rsidRDefault="002D1B64" w:rsidP="001209F7">
            <w:pPr>
              <w:spacing w:after="160"/>
              <w:jc w:val="center"/>
              <w:rPr>
                <w:rFonts w:cs="Times New Roman"/>
              </w:rPr>
            </w:pPr>
            <w:r w:rsidRPr="00E16EA0">
              <w:rPr>
                <w:rFonts w:cs="Times New Roman"/>
              </w:rPr>
              <w:t>1478</w:t>
            </w:r>
          </w:p>
        </w:tc>
        <w:tc>
          <w:tcPr>
            <w:tcW w:w="1701" w:type="dxa"/>
            <w:vAlign w:val="center"/>
            <w:hideMark/>
          </w:tcPr>
          <w:p w14:paraId="35E1C21D" w14:textId="72EB9E1E" w:rsidR="002D1B64" w:rsidRPr="001209F7" w:rsidRDefault="002D1B64" w:rsidP="001209F7">
            <w:pPr>
              <w:spacing w:after="160"/>
              <w:jc w:val="center"/>
              <w:rPr>
                <w:rFonts w:cs="Times New Roman"/>
              </w:rPr>
            </w:pPr>
            <w:r w:rsidRPr="00E16EA0">
              <w:rPr>
                <w:rFonts w:cs="Times New Roman"/>
              </w:rPr>
              <w:t>1466</w:t>
            </w:r>
            <w:r w:rsidR="00BC5813">
              <w:rPr>
                <w:rFonts w:cs="Times New Roman"/>
              </w:rPr>
              <w:t>.</w:t>
            </w:r>
            <w:r w:rsidRPr="00E16EA0">
              <w:rPr>
                <w:rFonts w:cs="Times New Roman"/>
              </w:rPr>
              <w:t>11</w:t>
            </w:r>
          </w:p>
        </w:tc>
      </w:tr>
      <w:tr w:rsidR="002D1B64" w:rsidRPr="00DD7C30" w14:paraId="5F2F69F1" w14:textId="60721057" w:rsidTr="00DC1B96">
        <w:trPr>
          <w:jc w:val="center"/>
        </w:trPr>
        <w:tc>
          <w:tcPr>
            <w:tcW w:w="1843" w:type="dxa"/>
            <w:vAlign w:val="center"/>
            <w:hideMark/>
          </w:tcPr>
          <w:p w14:paraId="379AA107" w14:textId="1A76DC7B" w:rsidR="002D1B64" w:rsidRPr="001A7031" w:rsidRDefault="001A7031" w:rsidP="000B1781">
            <w:pPr>
              <w:spacing w:after="160" w:line="278" w:lineRule="auto"/>
              <w:jc w:val="center"/>
              <w:rPr>
                <w:rFonts w:cs="Times New Roman"/>
                <w:lang w:val="en-US" w:bidi="ar-SA"/>
              </w:rPr>
            </w:pPr>
            <w:r w:rsidRPr="001A7031">
              <w:rPr>
                <w:rFonts w:cs="Times New Roman"/>
                <w:i/>
                <w:iCs/>
                <w:lang w:val="es-CL" w:bidi="ar-SA"/>
              </w:rPr>
              <w:lastRenderedPageBreak/>
              <w:t>2,4</w:t>
            </w:r>
            <w:r w:rsidRPr="001A7031">
              <w:rPr>
                <w:rFonts w:cs="Times New Roman"/>
                <w:lang w:val="es-CL" w:bidi="ar-SA"/>
              </w:rPr>
              <w:t>-Di-</w:t>
            </w:r>
            <w:r w:rsidRPr="001A7031">
              <w:rPr>
                <w:rFonts w:cs="Times New Roman"/>
                <w:i/>
                <w:iCs/>
                <w:lang w:val="es-CL" w:bidi="ar-SA"/>
              </w:rPr>
              <w:t>terc</w:t>
            </w:r>
            <w:r w:rsidRPr="001A7031">
              <w:rPr>
                <w:rFonts w:cs="Times New Roman"/>
                <w:lang w:val="es-CL" w:bidi="ar-SA"/>
              </w:rPr>
              <w:t>-butylphenol</w:t>
            </w:r>
          </w:p>
        </w:tc>
        <w:tc>
          <w:tcPr>
            <w:tcW w:w="2268" w:type="dxa"/>
            <w:vAlign w:val="center"/>
            <w:hideMark/>
          </w:tcPr>
          <w:p w14:paraId="42206721" w14:textId="6DED8E14"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3380B822" wp14:editId="4180313B">
                  <wp:extent cx="1028700" cy="617220"/>
                  <wp:effectExtent l="0" t="0" r="0" b="0"/>
                  <wp:docPr id="5557136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
                            <a:extLst>
                              <a:ext uri="{28A0092B-C50C-407E-A947-70E740481C1C}">
                                <a14:useLocalDpi xmlns:a14="http://schemas.microsoft.com/office/drawing/2010/main" val="0"/>
                              </a:ext>
                            </a:extLst>
                          </a:blip>
                          <a:srcRect l="2689" t="7233" r="6549" b="9045"/>
                          <a:stretch>
                            <a:fillRect/>
                          </a:stretch>
                        </pic:blipFill>
                        <pic:spPr bwMode="auto">
                          <a:xfrm>
                            <a:off x="0" y="0"/>
                            <a:ext cx="1028700" cy="617220"/>
                          </a:xfrm>
                          <a:prstGeom prst="rect">
                            <a:avLst/>
                          </a:prstGeom>
                          <a:noFill/>
                          <a:ln>
                            <a:noFill/>
                          </a:ln>
                        </pic:spPr>
                      </pic:pic>
                    </a:graphicData>
                  </a:graphic>
                </wp:inline>
              </w:drawing>
            </w:r>
          </w:p>
        </w:tc>
        <w:tc>
          <w:tcPr>
            <w:tcW w:w="1559" w:type="dxa"/>
            <w:vAlign w:val="center"/>
          </w:tcPr>
          <w:p w14:paraId="0A9F45D6" w14:textId="1A8BE0F4" w:rsidR="002D1B64" w:rsidRPr="00E16EA0" w:rsidRDefault="002D1B64" w:rsidP="00DC1B96">
            <w:pPr>
              <w:spacing w:after="160"/>
              <w:jc w:val="center"/>
              <w:rPr>
                <w:rFonts w:cs="Times New Roman"/>
              </w:rPr>
            </w:pPr>
            <w:r>
              <w:rPr>
                <w:rFonts w:cs="Times New Roman"/>
              </w:rPr>
              <w:t>33</w:t>
            </w:r>
            <w:r w:rsidR="00BC5813">
              <w:rPr>
                <w:rFonts w:cs="Times New Roman"/>
              </w:rPr>
              <w:t>.</w:t>
            </w:r>
            <w:r>
              <w:rPr>
                <w:rFonts w:cs="Times New Roman"/>
              </w:rPr>
              <w:t>38</w:t>
            </w:r>
          </w:p>
        </w:tc>
        <w:tc>
          <w:tcPr>
            <w:tcW w:w="1559" w:type="dxa"/>
            <w:vAlign w:val="center"/>
            <w:hideMark/>
          </w:tcPr>
          <w:p w14:paraId="152166BB" w14:textId="63A31EC8" w:rsidR="002D1B64" w:rsidRPr="001209F7" w:rsidRDefault="002D1B64" w:rsidP="001209F7">
            <w:pPr>
              <w:spacing w:after="160"/>
              <w:jc w:val="center"/>
              <w:rPr>
                <w:rFonts w:cs="Times New Roman"/>
              </w:rPr>
            </w:pPr>
            <w:r w:rsidRPr="00E16EA0">
              <w:rPr>
                <w:rFonts w:cs="Times New Roman"/>
              </w:rPr>
              <w:t>1502</w:t>
            </w:r>
            <w:r w:rsidR="003B2D2D">
              <w:rPr>
                <w:rFonts w:cs="Times New Roman"/>
              </w:rPr>
              <w:t xml:space="preserve"> – </w:t>
            </w:r>
            <w:r w:rsidRPr="00E16EA0">
              <w:rPr>
                <w:rFonts w:cs="Times New Roman"/>
              </w:rPr>
              <w:t>1525</w:t>
            </w:r>
          </w:p>
        </w:tc>
        <w:tc>
          <w:tcPr>
            <w:tcW w:w="1701" w:type="dxa"/>
            <w:vAlign w:val="center"/>
            <w:hideMark/>
          </w:tcPr>
          <w:p w14:paraId="3D6ED007" w14:textId="0924FA5B" w:rsidR="002D1B64" w:rsidRPr="001209F7" w:rsidRDefault="002D1B64" w:rsidP="001209F7">
            <w:pPr>
              <w:spacing w:after="160"/>
              <w:jc w:val="center"/>
              <w:rPr>
                <w:rFonts w:cs="Times New Roman"/>
              </w:rPr>
            </w:pPr>
            <w:r w:rsidRPr="00542AE4">
              <w:rPr>
                <w:rFonts w:cs="Times New Roman"/>
              </w:rPr>
              <w:t>1504</w:t>
            </w:r>
            <w:r w:rsidR="00BC5813">
              <w:rPr>
                <w:rFonts w:cs="Times New Roman"/>
              </w:rPr>
              <w:t>.</w:t>
            </w:r>
            <w:r w:rsidRPr="00542AE4">
              <w:rPr>
                <w:rFonts w:cs="Times New Roman"/>
              </w:rPr>
              <w:t>72</w:t>
            </w:r>
          </w:p>
        </w:tc>
      </w:tr>
      <w:tr w:rsidR="002D1B64" w:rsidRPr="00DD7C30" w14:paraId="511A9E2D" w14:textId="11734C1D" w:rsidTr="00DC1B96">
        <w:trPr>
          <w:jc w:val="center"/>
        </w:trPr>
        <w:tc>
          <w:tcPr>
            <w:tcW w:w="1843" w:type="dxa"/>
            <w:vAlign w:val="center"/>
            <w:hideMark/>
          </w:tcPr>
          <w:p w14:paraId="390034BE" w14:textId="10DE3FC9" w:rsidR="002D1B64" w:rsidRPr="00DD7C30" w:rsidRDefault="002D1B64" w:rsidP="000B1781">
            <w:pPr>
              <w:spacing w:after="160" w:line="278" w:lineRule="auto"/>
              <w:jc w:val="center"/>
              <w:rPr>
                <w:rFonts w:cs="Times New Roman"/>
                <w:lang w:val="en-US" w:bidi="ar-SA"/>
              </w:rPr>
            </w:pPr>
            <w:r w:rsidRPr="001A7031">
              <w:rPr>
                <w:rFonts w:cs="Times New Roman"/>
                <w:i/>
                <w:iCs/>
                <w:lang w:val="en-US" w:bidi="ar-SA"/>
              </w:rPr>
              <w:t>p</w:t>
            </w:r>
            <w:r w:rsidRPr="00DD7C30">
              <w:rPr>
                <w:rFonts w:cs="Times New Roman"/>
                <w:lang w:val="en-US" w:bidi="ar-SA"/>
              </w:rPr>
              <w:t>-</w:t>
            </w:r>
            <w:proofErr w:type="spellStart"/>
            <w:r w:rsidRPr="00DD7C30">
              <w:rPr>
                <w:rFonts w:cs="Times New Roman"/>
                <w:lang w:val="en-US" w:bidi="ar-SA"/>
              </w:rPr>
              <w:t>Xilen</w:t>
            </w:r>
            <w:r w:rsidR="001A7031">
              <w:rPr>
                <w:rFonts w:cs="Times New Roman"/>
                <w:lang w:val="en-US" w:bidi="ar-SA"/>
              </w:rPr>
              <w:t>e</w:t>
            </w:r>
            <w:proofErr w:type="spellEnd"/>
          </w:p>
        </w:tc>
        <w:tc>
          <w:tcPr>
            <w:tcW w:w="2268" w:type="dxa"/>
            <w:vAlign w:val="center"/>
            <w:hideMark/>
          </w:tcPr>
          <w:p w14:paraId="57F42FF8" w14:textId="0311500A"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6C24B1B0" wp14:editId="4E3FDD15">
                  <wp:extent cx="899160" cy="518160"/>
                  <wp:effectExtent l="0" t="0" r="0" b="0"/>
                  <wp:docPr id="6075928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
                            <a:extLst>
                              <a:ext uri="{28A0092B-C50C-407E-A947-70E740481C1C}">
                                <a14:useLocalDpi xmlns:a14="http://schemas.microsoft.com/office/drawing/2010/main" val="0"/>
                              </a:ext>
                            </a:extLst>
                          </a:blip>
                          <a:srcRect l="9946" t="12477" r="11349" b="10458"/>
                          <a:stretch>
                            <a:fillRect/>
                          </a:stretch>
                        </pic:blipFill>
                        <pic:spPr bwMode="auto">
                          <a:xfrm>
                            <a:off x="0" y="0"/>
                            <a:ext cx="899160" cy="518160"/>
                          </a:xfrm>
                          <a:prstGeom prst="rect">
                            <a:avLst/>
                          </a:prstGeom>
                          <a:noFill/>
                          <a:ln>
                            <a:noFill/>
                          </a:ln>
                        </pic:spPr>
                      </pic:pic>
                    </a:graphicData>
                  </a:graphic>
                </wp:inline>
              </w:drawing>
            </w:r>
          </w:p>
        </w:tc>
        <w:tc>
          <w:tcPr>
            <w:tcW w:w="1559" w:type="dxa"/>
            <w:vAlign w:val="center"/>
          </w:tcPr>
          <w:p w14:paraId="793CD400" w14:textId="5FF3B732" w:rsidR="002D1B64" w:rsidRPr="001209F7" w:rsidRDefault="002D1B64" w:rsidP="00DC1B96">
            <w:pPr>
              <w:spacing w:after="160"/>
              <w:jc w:val="center"/>
              <w:rPr>
                <w:rFonts w:cs="Times New Roman"/>
              </w:rPr>
            </w:pPr>
            <w:r w:rsidRPr="001209F7">
              <w:rPr>
                <w:rFonts w:cs="Times New Roman"/>
              </w:rPr>
              <w:t>13</w:t>
            </w:r>
            <w:r w:rsidR="00BC5813">
              <w:rPr>
                <w:rFonts w:cs="Times New Roman"/>
              </w:rPr>
              <w:t>.</w:t>
            </w:r>
            <w:r w:rsidRPr="001209F7">
              <w:rPr>
                <w:rFonts w:cs="Times New Roman"/>
              </w:rPr>
              <w:t>67</w:t>
            </w:r>
          </w:p>
        </w:tc>
        <w:tc>
          <w:tcPr>
            <w:tcW w:w="1559" w:type="dxa"/>
            <w:vAlign w:val="center"/>
            <w:hideMark/>
          </w:tcPr>
          <w:p w14:paraId="4FA9BB74" w14:textId="4D7F2BD6" w:rsidR="002D1B64" w:rsidRPr="001209F7" w:rsidRDefault="002D1B64" w:rsidP="001209F7">
            <w:pPr>
              <w:spacing w:after="160"/>
              <w:jc w:val="center"/>
              <w:rPr>
                <w:rFonts w:cs="Times New Roman"/>
              </w:rPr>
            </w:pPr>
            <w:r w:rsidRPr="001209F7">
              <w:rPr>
                <w:rFonts w:cs="Times New Roman"/>
              </w:rPr>
              <w:t>847</w:t>
            </w:r>
            <w:r w:rsidR="003B2D2D">
              <w:rPr>
                <w:rFonts w:cs="Times New Roman"/>
              </w:rPr>
              <w:t xml:space="preserve"> – </w:t>
            </w:r>
            <w:r w:rsidRPr="001209F7">
              <w:rPr>
                <w:rFonts w:cs="Times New Roman"/>
              </w:rPr>
              <w:t>904</w:t>
            </w:r>
          </w:p>
        </w:tc>
        <w:tc>
          <w:tcPr>
            <w:tcW w:w="1701" w:type="dxa"/>
            <w:vAlign w:val="center"/>
            <w:hideMark/>
          </w:tcPr>
          <w:p w14:paraId="3D892343" w14:textId="4840ADA2" w:rsidR="002D1B64" w:rsidRPr="001209F7" w:rsidRDefault="002D1B64" w:rsidP="001209F7">
            <w:pPr>
              <w:spacing w:after="160"/>
              <w:jc w:val="center"/>
              <w:rPr>
                <w:rFonts w:cs="Times New Roman"/>
              </w:rPr>
            </w:pPr>
            <w:r w:rsidRPr="001209F7">
              <w:rPr>
                <w:rFonts w:cs="Times New Roman"/>
              </w:rPr>
              <w:t>864</w:t>
            </w:r>
            <w:r w:rsidR="00BC5813">
              <w:rPr>
                <w:rFonts w:cs="Times New Roman"/>
              </w:rPr>
              <w:t>.</w:t>
            </w:r>
            <w:r w:rsidRPr="001209F7">
              <w:rPr>
                <w:rFonts w:cs="Times New Roman"/>
              </w:rPr>
              <w:t>89</w:t>
            </w:r>
          </w:p>
        </w:tc>
      </w:tr>
      <w:tr w:rsidR="002D1B64" w:rsidRPr="00DD7C30" w14:paraId="37A595EB" w14:textId="256D30B1" w:rsidTr="00DC1B96">
        <w:trPr>
          <w:jc w:val="center"/>
        </w:trPr>
        <w:tc>
          <w:tcPr>
            <w:tcW w:w="1843" w:type="dxa"/>
            <w:vAlign w:val="center"/>
            <w:hideMark/>
          </w:tcPr>
          <w:p w14:paraId="05330037" w14:textId="295B151F" w:rsidR="002D1B64" w:rsidRPr="00DD7C30" w:rsidRDefault="002D1B64" w:rsidP="000B1781">
            <w:pPr>
              <w:spacing w:after="160" w:line="278" w:lineRule="auto"/>
              <w:jc w:val="center"/>
              <w:rPr>
                <w:rFonts w:cs="Times New Roman"/>
                <w:lang w:val="en-US" w:bidi="ar-SA"/>
              </w:rPr>
            </w:pPr>
            <w:r w:rsidRPr="001A7031">
              <w:rPr>
                <w:rFonts w:cs="Times New Roman"/>
                <w:i/>
                <w:iCs/>
                <w:lang w:val="en-US" w:bidi="ar-SA"/>
              </w:rPr>
              <w:t>o</w:t>
            </w:r>
            <w:r w:rsidRPr="00DD7C30">
              <w:rPr>
                <w:rFonts w:cs="Times New Roman"/>
                <w:lang w:val="en-US" w:bidi="ar-SA"/>
              </w:rPr>
              <w:t>-</w:t>
            </w:r>
            <w:proofErr w:type="spellStart"/>
            <w:r w:rsidRPr="00DD7C30">
              <w:rPr>
                <w:rFonts w:cs="Times New Roman"/>
                <w:lang w:val="en-US" w:bidi="ar-SA"/>
              </w:rPr>
              <w:t>Xilen</w:t>
            </w:r>
            <w:r w:rsidR="001A7031">
              <w:rPr>
                <w:rFonts w:cs="Times New Roman"/>
                <w:lang w:val="en-US" w:bidi="ar-SA"/>
              </w:rPr>
              <w:t>e</w:t>
            </w:r>
            <w:proofErr w:type="spellEnd"/>
          </w:p>
        </w:tc>
        <w:tc>
          <w:tcPr>
            <w:tcW w:w="2268" w:type="dxa"/>
            <w:vAlign w:val="center"/>
            <w:hideMark/>
          </w:tcPr>
          <w:p w14:paraId="109BE59F" w14:textId="3E0C9F59"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56C195C3" wp14:editId="1BB65CA3">
                  <wp:extent cx="632460" cy="579120"/>
                  <wp:effectExtent l="0" t="0" r="0" b="0"/>
                  <wp:docPr id="6488881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val="0"/>
                              </a:ext>
                            </a:extLst>
                          </a:blip>
                          <a:srcRect l="12343" t="6110" r="16800" b="7124"/>
                          <a:stretch>
                            <a:fillRect/>
                          </a:stretch>
                        </pic:blipFill>
                        <pic:spPr bwMode="auto">
                          <a:xfrm>
                            <a:off x="0" y="0"/>
                            <a:ext cx="632460" cy="579120"/>
                          </a:xfrm>
                          <a:prstGeom prst="rect">
                            <a:avLst/>
                          </a:prstGeom>
                          <a:noFill/>
                          <a:ln>
                            <a:noFill/>
                          </a:ln>
                        </pic:spPr>
                      </pic:pic>
                    </a:graphicData>
                  </a:graphic>
                </wp:inline>
              </w:drawing>
            </w:r>
          </w:p>
        </w:tc>
        <w:tc>
          <w:tcPr>
            <w:tcW w:w="1559" w:type="dxa"/>
            <w:vAlign w:val="center"/>
          </w:tcPr>
          <w:p w14:paraId="36629152" w14:textId="079FD015" w:rsidR="002D1B64" w:rsidRPr="001209F7" w:rsidRDefault="002D1B64" w:rsidP="00DC1B96">
            <w:pPr>
              <w:spacing w:after="160"/>
              <w:jc w:val="center"/>
              <w:rPr>
                <w:rFonts w:cs="Times New Roman"/>
              </w:rPr>
            </w:pPr>
            <w:r w:rsidRPr="001209F7">
              <w:rPr>
                <w:rFonts w:cs="Times New Roman"/>
              </w:rPr>
              <w:t>14</w:t>
            </w:r>
            <w:r w:rsidR="00BC5813">
              <w:rPr>
                <w:rFonts w:cs="Times New Roman"/>
              </w:rPr>
              <w:t>.</w:t>
            </w:r>
            <w:r w:rsidRPr="001209F7">
              <w:rPr>
                <w:rFonts w:cs="Times New Roman"/>
              </w:rPr>
              <w:t>56</w:t>
            </w:r>
          </w:p>
        </w:tc>
        <w:tc>
          <w:tcPr>
            <w:tcW w:w="1559" w:type="dxa"/>
            <w:vAlign w:val="center"/>
            <w:hideMark/>
          </w:tcPr>
          <w:p w14:paraId="615E2803" w14:textId="7A98946E" w:rsidR="002D1B64" w:rsidRPr="001209F7" w:rsidRDefault="002D1B64" w:rsidP="001209F7">
            <w:pPr>
              <w:spacing w:after="160"/>
              <w:jc w:val="center"/>
              <w:rPr>
                <w:rFonts w:cs="Times New Roman"/>
              </w:rPr>
            </w:pPr>
            <w:r w:rsidRPr="001209F7">
              <w:rPr>
                <w:rFonts w:cs="Times New Roman"/>
              </w:rPr>
              <w:t>850</w:t>
            </w:r>
            <w:r w:rsidR="003B2D2D">
              <w:rPr>
                <w:rFonts w:cs="Times New Roman"/>
              </w:rPr>
              <w:t xml:space="preserve"> – </w:t>
            </w:r>
            <w:r w:rsidRPr="001209F7">
              <w:rPr>
                <w:rFonts w:cs="Times New Roman"/>
              </w:rPr>
              <w:t>910</w:t>
            </w:r>
          </w:p>
        </w:tc>
        <w:tc>
          <w:tcPr>
            <w:tcW w:w="1701" w:type="dxa"/>
            <w:vAlign w:val="center"/>
            <w:hideMark/>
          </w:tcPr>
          <w:p w14:paraId="7431DAD8" w14:textId="709A9EEE" w:rsidR="002D1B64" w:rsidRPr="001209F7" w:rsidRDefault="002D1B64" w:rsidP="001209F7">
            <w:pPr>
              <w:spacing w:after="160"/>
              <w:jc w:val="center"/>
              <w:rPr>
                <w:rFonts w:cs="Times New Roman"/>
              </w:rPr>
            </w:pPr>
            <w:r w:rsidRPr="001209F7">
              <w:rPr>
                <w:rFonts w:cs="Times New Roman"/>
              </w:rPr>
              <w:t>887</w:t>
            </w:r>
            <w:r w:rsidR="00BC5813">
              <w:rPr>
                <w:rFonts w:cs="Times New Roman"/>
              </w:rPr>
              <w:t>.</w:t>
            </w:r>
            <w:r w:rsidRPr="001209F7">
              <w:rPr>
                <w:rFonts w:cs="Times New Roman"/>
              </w:rPr>
              <w:t>00</w:t>
            </w:r>
          </w:p>
        </w:tc>
      </w:tr>
      <w:tr w:rsidR="002D1B64" w:rsidRPr="00DD7C30" w14:paraId="49F8B6C3" w14:textId="03555C16" w:rsidTr="00DC1B96">
        <w:trPr>
          <w:jc w:val="center"/>
        </w:trPr>
        <w:tc>
          <w:tcPr>
            <w:tcW w:w="1843" w:type="dxa"/>
            <w:vAlign w:val="center"/>
            <w:hideMark/>
          </w:tcPr>
          <w:p w14:paraId="66751F2D" w14:textId="0098D5CA" w:rsidR="002D1B64" w:rsidRPr="00875165" w:rsidRDefault="00875165" w:rsidP="000B1781">
            <w:pPr>
              <w:spacing w:after="160" w:line="278" w:lineRule="auto"/>
              <w:jc w:val="center"/>
              <w:rPr>
                <w:rFonts w:cs="Times New Roman"/>
                <w:lang w:val="en-US" w:bidi="ar-SA"/>
              </w:rPr>
            </w:pPr>
            <w:r w:rsidRPr="00875165">
              <w:rPr>
                <w:rFonts w:cs="Times New Roman"/>
                <w:i/>
                <w:iCs/>
                <w:lang w:val="es-CL" w:bidi="ar-SA"/>
              </w:rPr>
              <w:t>1,5,5</w:t>
            </w:r>
            <w:r w:rsidRPr="00875165">
              <w:rPr>
                <w:rFonts w:cs="Times New Roman"/>
                <w:lang w:val="es-CL" w:bidi="ar-SA"/>
              </w:rPr>
              <w:t>-Trimethyl-</w:t>
            </w:r>
            <w:proofErr w:type="gramStart"/>
            <w:r w:rsidRPr="00875165">
              <w:rPr>
                <w:rFonts w:cs="Times New Roman"/>
                <w:lang w:val="es-CL" w:bidi="ar-SA"/>
              </w:rPr>
              <w:t>bicyclo[</w:t>
            </w:r>
            <w:proofErr w:type="gramEnd"/>
            <w:r w:rsidRPr="00875165">
              <w:rPr>
                <w:rFonts w:cs="Times New Roman"/>
                <w:i/>
                <w:iCs/>
                <w:lang w:val="es-CL" w:bidi="ar-SA"/>
              </w:rPr>
              <w:t>2.2.1</w:t>
            </w:r>
            <w:r w:rsidRPr="00875165">
              <w:rPr>
                <w:rFonts w:cs="Times New Roman"/>
                <w:lang w:val="es-CL" w:bidi="ar-SA"/>
              </w:rPr>
              <w:t>]heptan-</w:t>
            </w:r>
            <w:r w:rsidRPr="00875165">
              <w:rPr>
                <w:rFonts w:cs="Times New Roman"/>
                <w:i/>
                <w:iCs/>
                <w:lang w:val="es-CL" w:bidi="ar-SA"/>
              </w:rPr>
              <w:t>2</w:t>
            </w:r>
            <w:r w:rsidRPr="00875165">
              <w:rPr>
                <w:rFonts w:cs="Times New Roman"/>
                <w:lang w:val="es-CL" w:bidi="ar-SA"/>
              </w:rPr>
              <w:t>-ol</w:t>
            </w:r>
          </w:p>
        </w:tc>
        <w:tc>
          <w:tcPr>
            <w:tcW w:w="2268" w:type="dxa"/>
            <w:vAlign w:val="center"/>
            <w:hideMark/>
          </w:tcPr>
          <w:p w14:paraId="3639F424" w14:textId="2ED61992"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5B9B382C" wp14:editId="1EFB6ECB">
                  <wp:extent cx="982980" cy="662940"/>
                  <wp:effectExtent l="0" t="0" r="7620" b="3810"/>
                  <wp:docPr id="5508253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
                            <a:extLst>
                              <a:ext uri="{28A0092B-C50C-407E-A947-70E740481C1C}">
                                <a14:useLocalDpi xmlns:a14="http://schemas.microsoft.com/office/drawing/2010/main" val="0"/>
                              </a:ext>
                            </a:extLst>
                          </a:blip>
                          <a:srcRect l="6873" t="5081" r="10272" b="7237"/>
                          <a:stretch>
                            <a:fillRect/>
                          </a:stretch>
                        </pic:blipFill>
                        <pic:spPr bwMode="auto">
                          <a:xfrm>
                            <a:off x="0" y="0"/>
                            <a:ext cx="982980" cy="662940"/>
                          </a:xfrm>
                          <a:prstGeom prst="rect">
                            <a:avLst/>
                          </a:prstGeom>
                          <a:noFill/>
                          <a:ln>
                            <a:noFill/>
                          </a:ln>
                        </pic:spPr>
                      </pic:pic>
                    </a:graphicData>
                  </a:graphic>
                </wp:inline>
              </w:drawing>
            </w:r>
          </w:p>
        </w:tc>
        <w:tc>
          <w:tcPr>
            <w:tcW w:w="1559" w:type="dxa"/>
            <w:vAlign w:val="center"/>
          </w:tcPr>
          <w:p w14:paraId="0910867D" w14:textId="24EE7499" w:rsidR="002D1B64" w:rsidRPr="001209F7" w:rsidRDefault="002D1B64" w:rsidP="00DC1B96">
            <w:pPr>
              <w:spacing w:after="160"/>
              <w:jc w:val="center"/>
              <w:rPr>
                <w:rFonts w:cs="Times New Roman"/>
              </w:rPr>
            </w:pPr>
            <w:r>
              <w:rPr>
                <w:rFonts w:cs="Times New Roman"/>
              </w:rPr>
              <w:t>22</w:t>
            </w:r>
            <w:r w:rsidR="00BC5813">
              <w:rPr>
                <w:rFonts w:cs="Times New Roman"/>
              </w:rPr>
              <w:t>.</w:t>
            </w:r>
            <w:r>
              <w:rPr>
                <w:rFonts w:cs="Times New Roman"/>
              </w:rPr>
              <w:t>21</w:t>
            </w:r>
          </w:p>
        </w:tc>
        <w:tc>
          <w:tcPr>
            <w:tcW w:w="1559" w:type="dxa"/>
            <w:vAlign w:val="center"/>
            <w:hideMark/>
          </w:tcPr>
          <w:p w14:paraId="0A7BD328" w14:textId="758A6DD0" w:rsidR="002D1B64" w:rsidRPr="00DD7C30" w:rsidRDefault="002D1B64" w:rsidP="001209F7">
            <w:pPr>
              <w:spacing w:after="160"/>
              <w:jc w:val="center"/>
              <w:rPr>
                <w:rFonts w:cs="Times New Roman"/>
              </w:rPr>
            </w:pPr>
            <w:r w:rsidRPr="001209F7">
              <w:rPr>
                <w:rFonts w:cs="Times New Roman"/>
              </w:rPr>
              <w:t>1119</w:t>
            </w:r>
          </w:p>
        </w:tc>
        <w:tc>
          <w:tcPr>
            <w:tcW w:w="1701" w:type="dxa"/>
            <w:vAlign w:val="center"/>
            <w:hideMark/>
          </w:tcPr>
          <w:p w14:paraId="4B60570F" w14:textId="57D4E158" w:rsidR="002D1B64" w:rsidRPr="00DD7C30" w:rsidRDefault="002D1B64" w:rsidP="001209F7">
            <w:pPr>
              <w:spacing w:after="160"/>
              <w:jc w:val="center"/>
              <w:rPr>
                <w:rFonts w:cs="Times New Roman"/>
              </w:rPr>
            </w:pPr>
            <w:r w:rsidRPr="001209F7">
              <w:rPr>
                <w:rFonts w:cs="Times New Roman"/>
              </w:rPr>
              <w:t>1105</w:t>
            </w:r>
            <w:r w:rsidR="00BC5813">
              <w:rPr>
                <w:rFonts w:cs="Times New Roman"/>
              </w:rPr>
              <w:t>.</w:t>
            </w:r>
            <w:r w:rsidRPr="001209F7">
              <w:rPr>
                <w:rFonts w:cs="Times New Roman"/>
              </w:rPr>
              <w:t>51</w:t>
            </w:r>
          </w:p>
        </w:tc>
      </w:tr>
      <w:tr w:rsidR="002D1B64" w:rsidRPr="00DD7C30" w14:paraId="77B78891" w14:textId="7990AAAD" w:rsidTr="00DC1B96">
        <w:trPr>
          <w:jc w:val="center"/>
        </w:trPr>
        <w:tc>
          <w:tcPr>
            <w:tcW w:w="1843" w:type="dxa"/>
            <w:vAlign w:val="center"/>
            <w:hideMark/>
          </w:tcPr>
          <w:p w14:paraId="65882849" w14:textId="5F1DFF35" w:rsidR="002D1B64" w:rsidRPr="003A585F" w:rsidRDefault="003A585F" w:rsidP="000B1781">
            <w:pPr>
              <w:spacing w:after="160" w:line="278" w:lineRule="auto"/>
              <w:jc w:val="center"/>
              <w:rPr>
                <w:rFonts w:cs="Times New Roman"/>
                <w:lang w:val="en-US" w:bidi="ar-SA"/>
              </w:rPr>
            </w:pPr>
            <w:r w:rsidRPr="003A585F">
              <w:rPr>
                <w:rFonts w:cs="Times New Roman"/>
                <w:i/>
                <w:iCs/>
                <w:lang w:val="es-CL" w:bidi="ar-SA"/>
              </w:rPr>
              <w:t>1</w:t>
            </w:r>
            <w:r w:rsidRPr="003A585F">
              <w:rPr>
                <w:rFonts w:cs="Times New Roman"/>
                <w:lang w:val="es-CL" w:bidi="ar-SA"/>
              </w:rPr>
              <w:t>-Methyl-</w:t>
            </w:r>
            <w:r w:rsidRPr="003A585F">
              <w:rPr>
                <w:rFonts w:cs="Times New Roman"/>
                <w:i/>
                <w:iCs/>
                <w:lang w:val="es-CL" w:bidi="ar-SA"/>
              </w:rPr>
              <w:t>4</w:t>
            </w:r>
            <w:r w:rsidRPr="003A585F">
              <w:rPr>
                <w:rFonts w:cs="Times New Roman"/>
                <w:lang w:val="es-CL" w:bidi="ar-SA"/>
              </w:rPr>
              <w:t>-(</w:t>
            </w:r>
            <w:r w:rsidRPr="003A585F">
              <w:rPr>
                <w:rFonts w:cs="Times New Roman"/>
                <w:i/>
                <w:iCs/>
                <w:lang w:val="es-CL" w:bidi="ar-SA"/>
              </w:rPr>
              <w:t>1</w:t>
            </w:r>
            <w:r w:rsidRPr="003A585F">
              <w:rPr>
                <w:rFonts w:cs="Times New Roman"/>
                <w:lang w:val="es-CL" w:bidi="ar-SA"/>
              </w:rPr>
              <w:t>-methylethyl)-</w:t>
            </w:r>
            <w:r w:rsidRPr="003A585F">
              <w:rPr>
                <w:rFonts w:cs="Times New Roman"/>
                <w:i/>
                <w:iCs/>
                <w:lang w:val="es-CL" w:bidi="ar-SA"/>
              </w:rPr>
              <w:t>3</w:t>
            </w:r>
            <w:r w:rsidRPr="003A585F">
              <w:rPr>
                <w:rFonts w:cs="Times New Roman"/>
                <w:lang w:val="es-CL" w:bidi="ar-SA"/>
              </w:rPr>
              <w:t>-cyclohexen-</w:t>
            </w:r>
            <w:r w:rsidRPr="003A585F">
              <w:rPr>
                <w:rFonts w:cs="Times New Roman"/>
                <w:i/>
                <w:iCs/>
                <w:lang w:val="es-CL" w:bidi="ar-SA"/>
              </w:rPr>
              <w:t>1</w:t>
            </w:r>
            <w:r w:rsidRPr="003A585F">
              <w:rPr>
                <w:rFonts w:cs="Times New Roman"/>
                <w:lang w:val="es-CL" w:bidi="ar-SA"/>
              </w:rPr>
              <w:t>-ol</w:t>
            </w:r>
          </w:p>
        </w:tc>
        <w:tc>
          <w:tcPr>
            <w:tcW w:w="2268" w:type="dxa"/>
            <w:vAlign w:val="center"/>
            <w:hideMark/>
          </w:tcPr>
          <w:p w14:paraId="337E635E" w14:textId="14647E70"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6CC6E41F" wp14:editId="63F6F6BC">
                  <wp:extent cx="1066800" cy="434340"/>
                  <wp:effectExtent l="0" t="0" r="0" b="3810"/>
                  <wp:docPr id="969436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3">
                            <a:extLst>
                              <a:ext uri="{28A0092B-C50C-407E-A947-70E740481C1C}">
                                <a14:useLocalDpi xmlns:a14="http://schemas.microsoft.com/office/drawing/2010/main" val="0"/>
                              </a:ext>
                            </a:extLst>
                          </a:blip>
                          <a:srcRect l="5746" t="9167" r="5424" b="12421"/>
                          <a:stretch>
                            <a:fillRect/>
                          </a:stretch>
                        </pic:blipFill>
                        <pic:spPr bwMode="auto">
                          <a:xfrm>
                            <a:off x="0" y="0"/>
                            <a:ext cx="1066800" cy="434340"/>
                          </a:xfrm>
                          <a:prstGeom prst="rect">
                            <a:avLst/>
                          </a:prstGeom>
                          <a:noFill/>
                          <a:ln>
                            <a:noFill/>
                          </a:ln>
                        </pic:spPr>
                      </pic:pic>
                    </a:graphicData>
                  </a:graphic>
                </wp:inline>
              </w:drawing>
            </w:r>
          </w:p>
        </w:tc>
        <w:tc>
          <w:tcPr>
            <w:tcW w:w="1559" w:type="dxa"/>
            <w:vAlign w:val="center"/>
          </w:tcPr>
          <w:p w14:paraId="73D9D664" w14:textId="5232AE1C" w:rsidR="002D1B64" w:rsidRPr="0023303D" w:rsidRDefault="002D1B64" w:rsidP="00DC1B96">
            <w:pPr>
              <w:spacing w:after="160"/>
              <w:jc w:val="center"/>
              <w:rPr>
                <w:rFonts w:cs="Times New Roman"/>
              </w:rPr>
            </w:pPr>
            <w:r>
              <w:rPr>
                <w:rFonts w:cs="Times New Roman"/>
              </w:rPr>
              <w:t>22</w:t>
            </w:r>
            <w:r w:rsidR="00BC5813">
              <w:rPr>
                <w:rFonts w:cs="Times New Roman"/>
              </w:rPr>
              <w:t>.</w:t>
            </w:r>
            <w:r>
              <w:rPr>
                <w:rFonts w:cs="Times New Roman"/>
              </w:rPr>
              <w:t>97</w:t>
            </w:r>
          </w:p>
        </w:tc>
        <w:tc>
          <w:tcPr>
            <w:tcW w:w="1559" w:type="dxa"/>
            <w:vAlign w:val="center"/>
            <w:hideMark/>
          </w:tcPr>
          <w:p w14:paraId="0DE5084B" w14:textId="07E9BD7C" w:rsidR="002D1B64" w:rsidRPr="00DD7C30" w:rsidRDefault="002D1B64" w:rsidP="001209F7">
            <w:pPr>
              <w:spacing w:after="160"/>
              <w:jc w:val="center"/>
              <w:rPr>
                <w:rFonts w:cs="Times New Roman"/>
              </w:rPr>
            </w:pPr>
            <w:r w:rsidRPr="0023303D">
              <w:rPr>
                <w:rFonts w:cs="Times New Roman"/>
              </w:rPr>
              <w:t>1162</w:t>
            </w:r>
            <w:r w:rsidR="003B2D2D">
              <w:rPr>
                <w:rFonts w:cs="Times New Roman"/>
              </w:rPr>
              <w:t xml:space="preserve"> – </w:t>
            </w:r>
            <w:r w:rsidRPr="0023303D">
              <w:rPr>
                <w:rFonts w:cs="Times New Roman"/>
              </w:rPr>
              <w:t>1206</w:t>
            </w:r>
          </w:p>
        </w:tc>
        <w:tc>
          <w:tcPr>
            <w:tcW w:w="1701" w:type="dxa"/>
            <w:vAlign w:val="center"/>
            <w:hideMark/>
          </w:tcPr>
          <w:p w14:paraId="267BD56D" w14:textId="3EBFF955" w:rsidR="002D1B64" w:rsidRPr="001209F7" w:rsidRDefault="002D1B64" w:rsidP="001209F7">
            <w:pPr>
              <w:spacing w:after="160"/>
              <w:jc w:val="center"/>
              <w:rPr>
                <w:rFonts w:cs="Times New Roman"/>
              </w:rPr>
            </w:pPr>
            <w:r w:rsidRPr="00846476">
              <w:rPr>
                <w:rFonts w:cs="Times New Roman"/>
              </w:rPr>
              <w:t>1170</w:t>
            </w:r>
            <w:r w:rsidR="00BC5813">
              <w:rPr>
                <w:rFonts w:cs="Times New Roman"/>
              </w:rPr>
              <w:t>.</w:t>
            </w:r>
            <w:r w:rsidRPr="00846476">
              <w:rPr>
                <w:rFonts w:cs="Times New Roman"/>
              </w:rPr>
              <w:t>63</w:t>
            </w:r>
          </w:p>
        </w:tc>
      </w:tr>
      <w:tr w:rsidR="002D1B64" w:rsidRPr="00DD7C30" w14:paraId="7889ECA5" w14:textId="14F7D440" w:rsidTr="00DC1B96">
        <w:trPr>
          <w:jc w:val="center"/>
        </w:trPr>
        <w:tc>
          <w:tcPr>
            <w:tcW w:w="1843" w:type="dxa"/>
            <w:vAlign w:val="center"/>
            <w:hideMark/>
          </w:tcPr>
          <w:p w14:paraId="56FF17F0" w14:textId="77777777" w:rsidR="002D1B64" w:rsidRPr="00DD7C30" w:rsidRDefault="002D1B64" w:rsidP="000B1781">
            <w:pPr>
              <w:spacing w:after="160" w:line="278" w:lineRule="auto"/>
              <w:jc w:val="center"/>
              <w:rPr>
                <w:rFonts w:cs="Times New Roman"/>
                <w:lang w:val="en-US" w:bidi="ar-SA"/>
              </w:rPr>
            </w:pPr>
            <w:r w:rsidRPr="003A585F">
              <w:rPr>
                <w:rFonts w:cs="Times New Roman"/>
                <w:i/>
                <w:iCs/>
                <w:lang w:val="en-US" w:bidi="ar-SA"/>
              </w:rPr>
              <w:t>α</w:t>
            </w:r>
            <w:r w:rsidRPr="00DD7C30">
              <w:rPr>
                <w:rFonts w:cs="Times New Roman"/>
                <w:lang w:val="en-US" w:bidi="ar-SA"/>
              </w:rPr>
              <w:t>-Terpineol</w:t>
            </w:r>
          </w:p>
        </w:tc>
        <w:tc>
          <w:tcPr>
            <w:tcW w:w="2268" w:type="dxa"/>
            <w:vAlign w:val="center"/>
          </w:tcPr>
          <w:p w14:paraId="1346365F" w14:textId="77777777" w:rsidR="002D1B64" w:rsidRPr="00DD7C30" w:rsidRDefault="002D1B64" w:rsidP="000B1781">
            <w:pPr>
              <w:spacing w:after="160" w:line="278" w:lineRule="auto"/>
              <w:jc w:val="center"/>
              <w:rPr>
                <w:rFonts w:cs="Times New Roman"/>
                <w:lang w:bidi="ar-SA"/>
              </w:rPr>
            </w:pPr>
          </w:p>
          <w:p w14:paraId="07A0885F" w14:textId="17777BB9"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252A67EF" wp14:editId="3A74373A">
                  <wp:extent cx="998220" cy="655320"/>
                  <wp:effectExtent l="0" t="0" r="0" b="0"/>
                  <wp:docPr id="9069753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a:extLst>
                              <a:ext uri="{28A0092B-C50C-407E-A947-70E740481C1C}">
                                <a14:useLocalDpi xmlns:a14="http://schemas.microsoft.com/office/drawing/2010/main" val="0"/>
                              </a:ext>
                            </a:extLst>
                          </a:blip>
                          <a:srcRect l="9000" t="7225" r="12627" b="7222"/>
                          <a:stretch>
                            <a:fillRect/>
                          </a:stretch>
                        </pic:blipFill>
                        <pic:spPr bwMode="auto">
                          <a:xfrm>
                            <a:off x="0" y="0"/>
                            <a:ext cx="998220" cy="655320"/>
                          </a:xfrm>
                          <a:prstGeom prst="rect">
                            <a:avLst/>
                          </a:prstGeom>
                          <a:noFill/>
                          <a:ln>
                            <a:noFill/>
                          </a:ln>
                        </pic:spPr>
                      </pic:pic>
                    </a:graphicData>
                  </a:graphic>
                </wp:inline>
              </w:drawing>
            </w:r>
          </w:p>
        </w:tc>
        <w:tc>
          <w:tcPr>
            <w:tcW w:w="1559" w:type="dxa"/>
            <w:vAlign w:val="center"/>
          </w:tcPr>
          <w:p w14:paraId="0B80F554" w14:textId="0345062E" w:rsidR="002D1B64" w:rsidRPr="00846476" w:rsidRDefault="002D1B64" w:rsidP="00DC1B96">
            <w:pPr>
              <w:spacing w:after="160"/>
              <w:jc w:val="center"/>
              <w:rPr>
                <w:rFonts w:cs="Times New Roman"/>
              </w:rPr>
            </w:pPr>
            <w:r>
              <w:rPr>
                <w:rFonts w:cs="Times New Roman"/>
              </w:rPr>
              <w:t>24</w:t>
            </w:r>
            <w:r w:rsidR="00BC5813">
              <w:rPr>
                <w:rFonts w:cs="Times New Roman"/>
              </w:rPr>
              <w:t>.</w:t>
            </w:r>
            <w:r>
              <w:rPr>
                <w:rFonts w:cs="Times New Roman"/>
              </w:rPr>
              <w:t>77</w:t>
            </w:r>
          </w:p>
        </w:tc>
        <w:tc>
          <w:tcPr>
            <w:tcW w:w="1559" w:type="dxa"/>
            <w:vAlign w:val="center"/>
            <w:hideMark/>
          </w:tcPr>
          <w:p w14:paraId="6DD9CBB7" w14:textId="0862F8D4" w:rsidR="002D1B64" w:rsidRPr="00DD7C30" w:rsidRDefault="002D1B64" w:rsidP="001209F7">
            <w:pPr>
              <w:spacing w:after="160"/>
              <w:jc w:val="center"/>
              <w:rPr>
                <w:rFonts w:cs="Times New Roman"/>
              </w:rPr>
            </w:pPr>
            <w:r w:rsidRPr="00846476">
              <w:rPr>
                <w:rFonts w:cs="Times New Roman"/>
              </w:rPr>
              <w:t>1143</w:t>
            </w:r>
            <w:r w:rsidR="003B2D2D">
              <w:rPr>
                <w:rFonts w:cs="Times New Roman"/>
              </w:rPr>
              <w:t xml:space="preserve"> – </w:t>
            </w:r>
            <w:r w:rsidRPr="00846476">
              <w:rPr>
                <w:rFonts w:cs="Times New Roman"/>
              </w:rPr>
              <w:t>1231</w:t>
            </w:r>
          </w:p>
        </w:tc>
        <w:tc>
          <w:tcPr>
            <w:tcW w:w="1701" w:type="dxa"/>
            <w:vAlign w:val="center"/>
            <w:hideMark/>
          </w:tcPr>
          <w:p w14:paraId="57692A55" w14:textId="591A3FDB" w:rsidR="002D1B64" w:rsidRPr="00DD7C30" w:rsidRDefault="002D1B64" w:rsidP="001209F7">
            <w:pPr>
              <w:spacing w:after="160"/>
              <w:jc w:val="center"/>
              <w:rPr>
                <w:rFonts w:cs="Times New Roman"/>
              </w:rPr>
            </w:pPr>
            <w:r w:rsidRPr="00846476">
              <w:rPr>
                <w:rFonts w:cs="Times New Roman"/>
              </w:rPr>
              <w:t>1188</w:t>
            </w:r>
            <w:r w:rsidR="00BC5813">
              <w:rPr>
                <w:rFonts w:cs="Times New Roman"/>
              </w:rPr>
              <w:t>.</w:t>
            </w:r>
            <w:r w:rsidRPr="00846476">
              <w:rPr>
                <w:rFonts w:cs="Times New Roman"/>
              </w:rPr>
              <w:t>39</w:t>
            </w:r>
          </w:p>
        </w:tc>
      </w:tr>
      <w:tr w:rsidR="002D1B64" w:rsidRPr="00DD7C30" w14:paraId="19696A1F" w14:textId="078F1DAD" w:rsidTr="00DC1B96">
        <w:trPr>
          <w:jc w:val="center"/>
        </w:trPr>
        <w:tc>
          <w:tcPr>
            <w:tcW w:w="1843" w:type="dxa"/>
            <w:vAlign w:val="center"/>
            <w:hideMark/>
          </w:tcPr>
          <w:p w14:paraId="5E487A1D" w14:textId="10BA2775" w:rsidR="002D1B64" w:rsidRPr="00DD7C30" w:rsidRDefault="00435C8A" w:rsidP="000B1781">
            <w:pPr>
              <w:spacing w:after="160" w:line="278" w:lineRule="auto"/>
              <w:jc w:val="center"/>
              <w:rPr>
                <w:rFonts w:cs="Times New Roman"/>
                <w:lang w:val="en-US" w:bidi="ar-SA"/>
              </w:rPr>
            </w:pPr>
            <w:proofErr w:type="spellStart"/>
            <w:r w:rsidRPr="00BC5813">
              <w:rPr>
                <w:rFonts w:cs="Times New Roman"/>
                <w:lang w:val="es-CL" w:bidi="ar-SA"/>
              </w:rPr>
              <w:t>Butylhydroxytoluene</w:t>
            </w:r>
            <w:proofErr w:type="spellEnd"/>
          </w:p>
        </w:tc>
        <w:tc>
          <w:tcPr>
            <w:tcW w:w="2268" w:type="dxa"/>
            <w:vAlign w:val="center"/>
          </w:tcPr>
          <w:p w14:paraId="1D819443" w14:textId="77777777" w:rsidR="002D1B64" w:rsidRPr="00DD7C30" w:rsidRDefault="002D1B64" w:rsidP="000B1781">
            <w:pPr>
              <w:spacing w:after="160" w:line="278" w:lineRule="auto"/>
              <w:jc w:val="center"/>
              <w:rPr>
                <w:rFonts w:cs="Times New Roman"/>
                <w:lang w:bidi="ar-SA"/>
              </w:rPr>
            </w:pPr>
          </w:p>
          <w:p w14:paraId="0F218D22" w14:textId="44DB06CB"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66E1FA3D" wp14:editId="1AF5055A">
                  <wp:extent cx="1143000" cy="891540"/>
                  <wp:effectExtent l="0" t="0" r="0" b="3810"/>
                  <wp:docPr id="6920589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5">
                            <a:extLst>
                              <a:ext uri="{28A0092B-C50C-407E-A947-70E740481C1C}">
                                <a14:useLocalDpi xmlns:a14="http://schemas.microsoft.com/office/drawing/2010/main" val="0"/>
                              </a:ext>
                            </a:extLst>
                          </a:blip>
                          <a:srcRect l="8000" t="6351" r="7520" b="6454"/>
                          <a:stretch>
                            <a:fillRect/>
                          </a:stretch>
                        </pic:blipFill>
                        <pic:spPr bwMode="auto">
                          <a:xfrm>
                            <a:off x="0" y="0"/>
                            <a:ext cx="1143000" cy="891540"/>
                          </a:xfrm>
                          <a:prstGeom prst="rect">
                            <a:avLst/>
                          </a:prstGeom>
                          <a:noFill/>
                          <a:ln>
                            <a:noFill/>
                          </a:ln>
                        </pic:spPr>
                      </pic:pic>
                    </a:graphicData>
                  </a:graphic>
                </wp:inline>
              </w:drawing>
            </w:r>
          </w:p>
        </w:tc>
        <w:tc>
          <w:tcPr>
            <w:tcW w:w="1559" w:type="dxa"/>
            <w:vAlign w:val="center"/>
          </w:tcPr>
          <w:p w14:paraId="288DA5D8" w14:textId="183EFFB6" w:rsidR="002D1B64" w:rsidRDefault="002D1B64" w:rsidP="00DC1B96">
            <w:pPr>
              <w:spacing w:after="160"/>
              <w:jc w:val="center"/>
              <w:rPr>
                <w:rFonts w:cs="Times New Roman"/>
              </w:rPr>
            </w:pPr>
            <w:r>
              <w:rPr>
                <w:rFonts w:cs="Times New Roman"/>
              </w:rPr>
              <w:t>33</w:t>
            </w:r>
            <w:r w:rsidR="00BC5813">
              <w:rPr>
                <w:rFonts w:cs="Times New Roman"/>
              </w:rPr>
              <w:t>.</w:t>
            </w:r>
            <w:r>
              <w:rPr>
                <w:rFonts w:cs="Times New Roman"/>
              </w:rPr>
              <w:t>47</w:t>
            </w:r>
          </w:p>
        </w:tc>
        <w:tc>
          <w:tcPr>
            <w:tcW w:w="1559" w:type="dxa"/>
            <w:vAlign w:val="center"/>
            <w:hideMark/>
          </w:tcPr>
          <w:p w14:paraId="6F723C76" w14:textId="750F3D1E" w:rsidR="002D1B64" w:rsidRPr="001209F7" w:rsidRDefault="002D1B64" w:rsidP="001209F7">
            <w:pPr>
              <w:spacing w:after="160"/>
              <w:jc w:val="center"/>
              <w:rPr>
                <w:rFonts w:cs="Times New Roman"/>
              </w:rPr>
            </w:pPr>
            <w:r>
              <w:rPr>
                <w:rFonts w:cs="Times New Roman"/>
              </w:rPr>
              <w:t>NA</w:t>
            </w:r>
          </w:p>
        </w:tc>
        <w:tc>
          <w:tcPr>
            <w:tcW w:w="1701" w:type="dxa"/>
            <w:vAlign w:val="center"/>
            <w:hideMark/>
          </w:tcPr>
          <w:p w14:paraId="0C865B4E" w14:textId="34B720A0" w:rsidR="002D1B64" w:rsidRPr="001209F7" w:rsidRDefault="002D1B64" w:rsidP="001209F7">
            <w:pPr>
              <w:spacing w:after="160"/>
              <w:jc w:val="center"/>
              <w:rPr>
                <w:rFonts w:cs="Times New Roman"/>
              </w:rPr>
            </w:pPr>
            <w:r w:rsidRPr="00C81E58">
              <w:rPr>
                <w:rFonts w:cs="Times New Roman"/>
              </w:rPr>
              <w:t>1508</w:t>
            </w:r>
            <w:r w:rsidR="00BC5813">
              <w:rPr>
                <w:rFonts w:cs="Times New Roman"/>
              </w:rPr>
              <w:t>.</w:t>
            </w:r>
            <w:r w:rsidRPr="00C81E58">
              <w:rPr>
                <w:rFonts w:cs="Times New Roman"/>
              </w:rPr>
              <w:t>57</w:t>
            </w:r>
          </w:p>
        </w:tc>
      </w:tr>
      <w:tr w:rsidR="002D1B64" w:rsidRPr="00DD7C30" w14:paraId="358B44C2" w14:textId="43B6667B" w:rsidTr="00DC1B96">
        <w:trPr>
          <w:jc w:val="center"/>
        </w:trPr>
        <w:tc>
          <w:tcPr>
            <w:tcW w:w="1843" w:type="dxa"/>
            <w:vAlign w:val="center"/>
            <w:hideMark/>
          </w:tcPr>
          <w:p w14:paraId="7C18F63C" w14:textId="04EA002E" w:rsidR="002D1B64" w:rsidRPr="00DD7C30" w:rsidRDefault="002D1B64" w:rsidP="000B1781">
            <w:pPr>
              <w:spacing w:after="160" w:line="278" w:lineRule="auto"/>
              <w:jc w:val="center"/>
              <w:rPr>
                <w:rFonts w:cs="Times New Roman"/>
                <w:lang w:val="en-US" w:bidi="ar-SA"/>
              </w:rPr>
            </w:pPr>
            <w:proofErr w:type="spellStart"/>
            <w:r w:rsidRPr="00DD7C30">
              <w:rPr>
                <w:rFonts w:cs="Times New Roman"/>
                <w:lang w:val="en-US" w:bidi="ar-SA"/>
              </w:rPr>
              <w:t>Endo</w:t>
            </w:r>
            <w:r w:rsidR="00435C8A">
              <w:rPr>
                <w:rFonts w:cs="Times New Roman"/>
                <w:lang w:val="en-US" w:bidi="ar-SA"/>
              </w:rPr>
              <w:t>b</w:t>
            </w:r>
            <w:r w:rsidRPr="00DD7C30">
              <w:rPr>
                <w:rFonts w:cs="Times New Roman"/>
                <w:lang w:val="en-US" w:bidi="ar-SA"/>
              </w:rPr>
              <w:t>orneol</w:t>
            </w:r>
            <w:proofErr w:type="spellEnd"/>
          </w:p>
        </w:tc>
        <w:tc>
          <w:tcPr>
            <w:tcW w:w="2268" w:type="dxa"/>
            <w:vAlign w:val="center"/>
          </w:tcPr>
          <w:p w14:paraId="64AB46DE" w14:textId="77777777" w:rsidR="002D1B64" w:rsidRPr="00DD7C30" w:rsidRDefault="002D1B64" w:rsidP="000B1781">
            <w:pPr>
              <w:spacing w:after="160" w:line="278" w:lineRule="auto"/>
              <w:jc w:val="center"/>
              <w:rPr>
                <w:rFonts w:cs="Times New Roman"/>
                <w:lang w:bidi="ar-SA"/>
              </w:rPr>
            </w:pPr>
          </w:p>
          <w:p w14:paraId="19CAA238" w14:textId="4AF22C2D" w:rsidR="002D1B64" w:rsidRPr="00DD7C30" w:rsidRDefault="002D1B64" w:rsidP="000B1781">
            <w:pPr>
              <w:spacing w:after="160" w:line="278" w:lineRule="auto"/>
              <w:jc w:val="center"/>
              <w:rPr>
                <w:rFonts w:cs="Times New Roman"/>
                <w:b/>
                <w:bCs/>
                <w:lang w:bidi="ar-SA"/>
              </w:rPr>
            </w:pPr>
            <w:r w:rsidRPr="00DD7C30">
              <w:rPr>
                <w:rFonts w:cs="Times New Roman"/>
                <w:noProof/>
                <w:lang w:val="en-US"/>
              </w:rPr>
              <w:drawing>
                <wp:inline distT="0" distB="0" distL="0" distR="0" wp14:anchorId="0649DBC4" wp14:editId="0162EB86">
                  <wp:extent cx="1005840" cy="822960"/>
                  <wp:effectExtent l="0" t="0" r="3810" b="0"/>
                  <wp:docPr id="8001284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7652" t="8220" r="8231" b="2898"/>
                          <a:stretch>
                            <a:fillRect/>
                          </a:stretch>
                        </pic:blipFill>
                        <pic:spPr bwMode="auto">
                          <a:xfrm>
                            <a:off x="0" y="0"/>
                            <a:ext cx="1005840" cy="822960"/>
                          </a:xfrm>
                          <a:prstGeom prst="rect">
                            <a:avLst/>
                          </a:prstGeom>
                          <a:noFill/>
                          <a:ln>
                            <a:noFill/>
                          </a:ln>
                        </pic:spPr>
                      </pic:pic>
                    </a:graphicData>
                  </a:graphic>
                </wp:inline>
              </w:drawing>
            </w:r>
          </w:p>
        </w:tc>
        <w:tc>
          <w:tcPr>
            <w:tcW w:w="1559" w:type="dxa"/>
            <w:vAlign w:val="center"/>
          </w:tcPr>
          <w:p w14:paraId="4A523EDD" w14:textId="62196142" w:rsidR="002D1B64" w:rsidRPr="00510FEE" w:rsidRDefault="002D1B64" w:rsidP="00DC1B96">
            <w:pPr>
              <w:spacing w:after="160"/>
              <w:jc w:val="center"/>
              <w:rPr>
                <w:rFonts w:cs="Times New Roman"/>
              </w:rPr>
            </w:pPr>
            <w:r>
              <w:rPr>
                <w:rFonts w:cs="Times New Roman"/>
              </w:rPr>
              <w:t>24</w:t>
            </w:r>
            <w:r w:rsidR="00BC5813">
              <w:rPr>
                <w:rFonts w:cs="Times New Roman"/>
              </w:rPr>
              <w:t>.</w:t>
            </w:r>
            <w:r>
              <w:rPr>
                <w:rFonts w:cs="Times New Roman"/>
              </w:rPr>
              <w:t>06</w:t>
            </w:r>
          </w:p>
        </w:tc>
        <w:tc>
          <w:tcPr>
            <w:tcW w:w="1559" w:type="dxa"/>
            <w:vAlign w:val="center"/>
            <w:hideMark/>
          </w:tcPr>
          <w:p w14:paraId="4D9C184F" w14:textId="560AB01D" w:rsidR="002D1B64" w:rsidRPr="00DD7C30" w:rsidRDefault="002D1B64" w:rsidP="001209F7">
            <w:pPr>
              <w:spacing w:after="160"/>
              <w:jc w:val="center"/>
              <w:rPr>
                <w:rFonts w:cs="Times New Roman"/>
              </w:rPr>
            </w:pPr>
            <w:r w:rsidRPr="00510FEE">
              <w:rPr>
                <w:rFonts w:cs="Times New Roman"/>
              </w:rPr>
              <w:t>1130</w:t>
            </w:r>
            <w:r w:rsidR="003B2D2D">
              <w:rPr>
                <w:rFonts w:cs="Times New Roman"/>
              </w:rPr>
              <w:t xml:space="preserve"> – </w:t>
            </w:r>
            <w:r w:rsidRPr="00510FEE">
              <w:rPr>
                <w:rFonts w:cs="Times New Roman"/>
              </w:rPr>
              <w:t>1213</w:t>
            </w:r>
          </w:p>
        </w:tc>
        <w:tc>
          <w:tcPr>
            <w:tcW w:w="1701" w:type="dxa"/>
            <w:vAlign w:val="center"/>
            <w:hideMark/>
          </w:tcPr>
          <w:p w14:paraId="785D7CD7" w14:textId="77820D81" w:rsidR="002D1B64" w:rsidRPr="001209F7" w:rsidRDefault="002D1B64" w:rsidP="001209F7">
            <w:pPr>
              <w:spacing w:after="160"/>
              <w:jc w:val="center"/>
              <w:rPr>
                <w:rFonts w:cs="Times New Roman"/>
              </w:rPr>
            </w:pPr>
            <w:r w:rsidRPr="002D4E0E">
              <w:rPr>
                <w:rFonts w:cs="Times New Roman"/>
              </w:rPr>
              <w:t>1166</w:t>
            </w:r>
            <w:r w:rsidR="00BC5813">
              <w:rPr>
                <w:rFonts w:cs="Times New Roman"/>
              </w:rPr>
              <w:t>.</w:t>
            </w:r>
            <w:r w:rsidRPr="002D4E0E">
              <w:rPr>
                <w:rFonts w:cs="Times New Roman"/>
              </w:rPr>
              <w:t>52</w:t>
            </w:r>
          </w:p>
        </w:tc>
      </w:tr>
    </w:tbl>
    <w:p w14:paraId="32AA4565" w14:textId="6CA83002" w:rsidR="00D67329" w:rsidRDefault="00D67329"/>
    <w:p w14:paraId="0B46BFEE" w14:textId="77777777" w:rsidR="00D67329" w:rsidRDefault="00D67329">
      <w:r>
        <w:br w:type="page"/>
      </w:r>
    </w:p>
    <w:p w14:paraId="2104F93B" w14:textId="69946C79" w:rsidR="00DC72A8" w:rsidRDefault="00135D8A" w:rsidP="00DC1B96">
      <w:pPr>
        <w:spacing w:line="240" w:lineRule="auto"/>
        <w:jc w:val="center"/>
      </w:pPr>
      <w:r>
        <w:rPr>
          <w:noProof/>
        </w:rPr>
        <w:lastRenderedPageBreak/>
        <mc:AlternateContent>
          <mc:Choice Requires="wps">
            <w:drawing>
              <wp:anchor distT="45720" distB="45720" distL="114300" distR="114300" simplePos="0" relativeHeight="251658752" behindDoc="0" locked="0" layoutInCell="1" allowOverlap="1" wp14:anchorId="76E533F3" wp14:editId="659770C2">
                <wp:simplePos x="0" y="0"/>
                <wp:positionH relativeFrom="column">
                  <wp:posOffset>4358640</wp:posOffset>
                </wp:positionH>
                <wp:positionV relativeFrom="paragraph">
                  <wp:posOffset>62230</wp:posOffset>
                </wp:positionV>
                <wp:extent cx="266700" cy="1404620"/>
                <wp:effectExtent l="0" t="0" r="0" b="0"/>
                <wp:wrapNone/>
                <wp:docPr id="147681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390C3C28" w14:textId="77777777" w:rsidR="00135D8A" w:rsidRPr="00135D8A" w:rsidRDefault="00135D8A" w:rsidP="00135D8A">
                            <w:pPr>
                              <w:rPr>
                                <w:b/>
                                <w:bCs/>
                                <w:lang w:val="en-US"/>
                              </w:rPr>
                            </w:pPr>
                            <w:r w:rsidRPr="00135D8A">
                              <w:rPr>
                                <w:b/>
                                <w:bC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533F3" id="_x0000_t202" coordsize="21600,21600" o:spt="202" path="m,l,21600r21600,l21600,xe">
                <v:stroke joinstyle="miter"/>
                <v:path gradientshapeok="t" o:connecttype="rect"/>
              </v:shapetype>
              <v:shape id="Text Box 2" o:spid="_x0000_s1026" type="#_x0000_t202" style="position:absolute;left:0;text-align:left;margin-left:343.2pt;margin-top:4.9pt;width:21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" filled="f" stroked="f">
                <v:textbox style="mso-fit-shape-to-text:t">
                  <w:txbxContent>
                    <w:p w14:paraId="390C3C28" w14:textId="77777777" w:rsidR="00135D8A" w:rsidRPr="00135D8A" w:rsidRDefault="00135D8A" w:rsidP="00135D8A">
                      <w:pPr>
                        <w:rPr>
                          <w:b/>
                          <w:bCs/>
                          <w:lang w:val="en-US"/>
                        </w:rPr>
                      </w:pPr>
                      <w:r w:rsidRPr="00135D8A">
                        <w:rPr>
                          <w:b/>
                          <w:bCs/>
                        </w:rPr>
                        <w:t>a</w:t>
                      </w:r>
                    </w:p>
                  </w:txbxContent>
                </v:textbox>
              </v:shape>
            </w:pict>
          </mc:Fallback>
        </mc:AlternateContent>
      </w:r>
      <w:r w:rsidR="00B64978" w:rsidRPr="00DC1B96">
        <w:rPr>
          <w:rFonts w:eastAsiaTheme="minorEastAsia" w:cs="Times New Roman"/>
          <w:noProof/>
          <w:kern w:val="0"/>
          <w:sz w:val="22"/>
          <w:szCs w:val="28"/>
          <w:lang w:val="en-GB" w:eastAsia="en-GB" w:bidi="th-TH"/>
          <w14:ligatures w14:val="none"/>
        </w:rPr>
        <w:drawing>
          <wp:inline distT="0" distB="0" distL="0" distR="0" wp14:anchorId="309C66AD" wp14:editId="1F06588D">
            <wp:extent cx="5532120" cy="2680335"/>
            <wp:effectExtent l="19050" t="19050" r="11430" b="24765"/>
            <wp:docPr id="1376572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rotWithShape="1">
                    <a:blip r:embed="rId27" cstate="print"/>
                    <a:srcRect t="6951" r="218"/>
                    <a:stretch>
                      <a:fillRect/>
                    </a:stretch>
                  </pic:blipFill>
                  <pic:spPr bwMode="auto">
                    <a:xfrm>
                      <a:off x="0" y="0"/>
                      <a:ext cx="5558380" cy="26930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D125477" w14:textId="7E124847" w:rsidR="001E24F7" w:rsidRDefault="00D60C35" w:rsidP="007B42A5">
      <w:pPr>
        <w:jc w:val="center"/>
      </w:pPr>
      <w:r>
        <w:rPr>
          <w:noProof/>
        </w:rPr>
        <mc:AlternateContent>
          <mc:Choice Requires="wps">
            <w:drawing>
              <wp:anchor distT="45720" distB="45720" distL="114300" distR="114300" simplePos="0" relativeHeight="251657728" behindDoc="0" locked="0" layoutInCell="1" allowOverlap="1" wp14:anchorId="5C80EA83" wp14:editId="46A0731C">
                <wp:simplePos x="0" y="0"/>
                <wp:positionH relativeFrom="column">
                  <wp:posOffset>4358640</wp:posOffset>
                </wp:positionH>
                <wp:positionV relativeFrom="paragraph">
                  <wp:posOffset>90170</wp:posOffset>
                </wp:positionV>
                <wp:extent cx="2667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5EA0A9C9" w14:textId="1012B73C" w:rsidR="008B4736" w:rsidRPr="00135D8A" w:rsidRDefault="00135D8A">
                            <w:pPr>
                              <w:rPr>
                                <w:b/>
                                <w:bCs/>
                                <w:lang w:val="en-US"/>
                              </w:rPr>
                            </w:pPr>
                            <w:r>
                              <w:rPr>
                                <w:b/>
                                <w:bC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80EA83" id="_x0000_s1027" type="#_x0000_t202" style="position:absolute;left:0;text-align:left;margin-left:343.2pt;margin-top:7.1pt;width:2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" filled="f" stroked="f">
                <v:textbox style="mso-fit-shape-to-text:t">
                  <w:txbxContent>
                    <w:p w14:paraId="5EA0A9C9" w14:textId="1012B73C" w:rsidR="008B4736" w:rsidRPr="00135D8A" w:rsidRDefault="00135D8A">
                      <w:pPr>
                        <w:rPr>
                          <w:b/>
                          <w:bCs/>
                          <w:lang w:val="en-US"/>
                        </w:rPr>
                      </w:pPr>
                      <w:r>
                        <w:rPr>
                          <w:b/>
                          <w:bCs/>
                        </w:rPr>
                        <w:t>b</w:t>
                      </w:r>
                    </w:p>
                  </w:txbxContent>
                </v:textbox>
              </v:shape>
            </w:pict>
          </mc:Fallback>
        </mc:AlternateContent>
      </w:r>
      <w:r w:rsidR="00317E30">
        <w:rPr>
          <w:noProof/>
        </w:rPr>
        <w:drawing>
          <wp:inline distT="0" distB="0" distL="0" distR="0" wp14:anchorId="3B770C6F" wp14:editId="1954010D">
            <wp:extent cx="5603664" cy="2505075"/>
            <wp:effectExtent l="19050" t="19050" r="16510" b="9525"/>
            <wp:docPr id="1417572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rotWithShape="1">
                    <a:blip r:embed="rId28" cstate="print"/>
                    <a:srcRect t="7120"/>
                    <a:stretch>
                      <a:fillRect/>
                    </a:stretch>
                  </pic:blipFill>
                  <pic:spPr bwMode="auto">
                    <a:xfrm>
                      <a:off x="0" y="0"/>
                      <a:ext cx="5610764" cy="250824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974EEF4" w14:textId="195EE57F" w:rsidR="00EE2D68" w:rsidRPr="00F93DDC" w:rsidRDefault="007B42A5" w:rsidP="00F93DDC">
      <w:pPr>
        <w:jc w:val="center"/>
        <w:rPr>
          <w:lang w:val="en-US"/>
        </w:rPr>
      </w:pPr>
      <w:r w:rsidRPr="00C10F82">
        <w:rPr>
          <w:sz w:val="20"/>
          <w:lang w:val="en-US"/>
        </w:rPr>
        <w:t>Figure</w:t>
      </w:r>
      <w:r w:rsidRPr="00C10F82">
        <w:rPr>
          <w:iCs/>
          <w:sz w:val="20"/>
          <w:lang w:val="en-US"/>
        </w:rPr>
        <w:t xml:space="preserve"> </w:t>
      </w:r>
      <w:r w:rsidRPr="00C10F82">
        <w:rPr>
          <w:b/>
          <w:bCs/>
          <w:iCs/>
          <w:sz w:val="20"/>
          <w:lang w:val="en-US"/>
        </w:rPr>
        <w:t>S</w:t>
      </w:r>
      <w:r>
        <w:rPr>
          <w:b/>
          <w:bCs/>
          <w:iCs/>
          <w:sz w:val="20"/>
          <w:lang w:val="en-US"/>
        </w:rPr>
        <w:t>3.1</w:t>
      </w:r>
      <w:r w:rsidRPr="00C10F82">
        <w:rPr>
          <w:sz w:val="20"/>
          <w:lang w:val="en-US"/>
        </w:rPr>
        <w:t xml:space="preserve">: </w:t>
      </w:r>
      <w:r w:rsidR="00D437C6">
        <w:rPr>
          <w:sz w:val="20"/>
          <w:lang w:val="en-US"/>
        </w:rPr>
        <w:t>C</w:t>
      </w:r>
      <w:r w:rsidR="00D437C6" w:rsidRPr="00D437C6">
        <w:rPr>
          <w:sz w:val="20"/>
          <w:lang w:val="en-US"/>
        </w:rPr>
        <w:t>hromatograms</w:t>
      </w:r>
      <w:r w:rsidR="004A735E">
        <w:rPr>
          <w:sz w:val="20"/>
          <w:lang w:val="en-US"/>
        </w:rPr>
        <w:t xml:space="preserve"> </w:t>
      </w:r>
      <w:r w:rsidR="00932219">
        <w:rPr>
          <w:sz w:val="20"/>
          <w:lang w:val="en-US"/>
        </w:rPr>
        <w:t xml:space="preserve">of samples obtained by </w:t>
      </w:r>
      <w:r w:rsidR="0024396F">
        <w:rPr>
          <w:sz w:val="20"/>
          <w:lang w:val="en-US"/>
        </w:rPr>
        <w:t xml:space="preserve">HS-SPME of </w:t>
      </w:r>
      <w:proofErr w:type="gramStart"/>
      <w:r w:rsidR="0024396F">
        <w:rPr>
          <w:sz w:val="20"/>
          <w:lang w:val="en-US"/>
        </w:rPr>
        <w:t>GW</w:t>
      </w:r>
      <w:r w:rsidR="00932219">
        <w:rPr>
          <w:sz w:val="20"/>
          <w:lang w:val="en-US"/>
        </w:rPr>
        <w:t xml:space="preserve"> </w:t>
      </w:r>
      <w:r w:rsidR="00D437C6" w:rsidRPr="00D437C6">
        <w:rPr>
          <w:sz w:val="20"/>
          <w:lang w:val="en-US"/>
        </w:rPr>
        <w:t xml:space="preserve"> </w:t>
      </w:r>
      <w:r w:rsidR="00DE047D">
        <w:rPr>
          <w:sz w:val="20"/>
          <w:lang w:val="en-US"/>
        </w:rPr>
        <w:t>after</w:t>
      </w:r>
      <w:proofErr w:type="gramEnd"/>
      <w:r w:rsidR="00D437C6" w:rsidRPr="00D437C6">
        <w:rPr>
          <w:sz w:val="20"/>
          <w:lang w:val="en-US"/>
        </w:rPr>
        <w:t xml:space="preserve"> 0</w:t>
      </w:r>
      <w:r w:rsidR="003B2D2D">
        <w:rPr>
          <w:sz w:val="20"/>
          <w:lang w:val="en-US"/>
        </w:rPr>
        <w:t xml:space="preserve"> (black line)</w:t>
      </w:r>
      <w:r w:rsidR="00D437C6" w:rsidRPr="00D437C6">
        <w:rPr>
          <w:sz w:val="20"/>
          <w:lang w:val="en-US"/>
        </w:rPr>
        <w:t>, 180</w:t>
      </w:r>
      <w:r w:rsidR="003B2D2D">
        <w:rPr>
          <w:sz w:val="20"/>
          <w:lang w:val="en-US"/>
        </w:rPr>
        <w:t xml:space="preserve"> (red line)</w:t>
      </w:r>
      <w:r w:rsidR="00D437C6" w:rsidRPr="00D437C6">
        <w:rPr>
          <w:sz w:val="20"/>
          <w:lang w:val="en-US"/>
        </w:rPr>
        <w:t xml:space="preserve"> and 300 </w:t>
      </w:r>
      <w:r w:rsidR="00DB1EA7">
        <w:rPr>
          <w:sz w:val="20"/>
          <w:lang w:val="en-US"/>
        </w:rPr>
        <w:t>min</w:t>
      </w:r>
      <w:r w:rsidR="003B2D2D">
        <w:rPr>
          <w:sz w:val="20"/>
          <w:lang w:val="en-US"/>
        </w:rPr>
        <w:t xml:space="preserve"> (green line)</w:t>
      </w:r>
      <w:r w:rsidR="00DB1EA7">
        <w:rPr>
          <w:sz w:val="20"/>
          <w:lang w:val="en-US"/>
        </w:rPr>
        <w:t xml:space="preserve"> of treatment, </w:t>
      </w:r>
      <w:r w:rsidR="00D437C6" w:rsidRPr="00D437C6">
        <w:rPr>
          <w:sz w:val="20"/>
          <w:lang w:val="en-US"/>
        </w:rPr>
        <w:t xml:space="preserve">for </w:t>
      </w:r>
      <w:r w:rsidR="00D437C6">
        <w:rPr>
          <w:sz w:val="20"/>
          <w:lang w:val="en-US"/>
        </w:rPr>
        <w:t>SCE</w:t>
      </w:r>
      <w:r w:rsidR="00DE047D">
        <w:rPr>
          <w:sz w:val="20"/>
          <w:lang w:val="en-US"/>
        </w:rPr>
        <w:t xml:space="preserve"> (a)</w:t>
      </w:r>
      <w:r w:rsidR="00D437C6" w:rsidRPr="00D437C6">
        <w:rPr>
          <w:sz w:val="20"/>
          <w:lang w:val="en-US"/>
        </w:rPr>
        <w:t xml:space="preserve"> and </w:t>
      </w:r>
      <w:r w:rsidR="00D437C6">
        <w:rPr>
          <w:sz w:val="20"/>
          <w:lang w:val="en-US"/>
        </w:rPr>
        <w:t>TCE</w:t>
      </w:r>
      <w:r w:rsidR="00DE047D">
        <w:rPr>
          <w:sz w:val="20"/>
          <w:lang w:val="en-US"/>
        </w:rPr>
        <w:t xml:space="preserve"> (b)</w:t>
      </w:r>
      <w:r w:rsidRPr="00C10F82">
        <w:rPr>
          <w:sz w:val="20"/>
          <w:lang w:val="en-US"/>
        </w:rPr>
        <w:t>.</w:t>
      </w:r>
    </w:p>
    <w:p w14:paraId="3C4645F7" w14:textId="77777777" w:rsidR="00D67329" w:rsidRPr="003B2D2D" w:rsidRDefault="00D67329">
      <w:pPr>
        <w:rPr>
          <w:rFonts w:ascii="Arial" w:hAnsi="Arial"/>
          <w:b/>
          <w:bCs/>
          <w:color w:val="000000" w:themeColor="text1"/>
          <w:kern w:val="0"/>
          <w:sz w:val="20"/>
          <w:szCs w:val="20"/>
          <w:lang w:val="en-US"/>
          <w14:ligatures w14:val="none"/>
        </w:rPr>
      </w:pPr>
      <w:r w:rsidRPr="003B2D2D">
        <w:rPr>
          <w:sz w:val="20"/>
          <w:szCs w:val="20"/>
          <w:lang w:val="en-US"/>
        </w:rPr>
        <w:br w:type="page"/>
      </w:r>
    </w:p>
    <w:p w14:paraId="3FF97F0B" w14:textId="56CDFBCF" w:rsidR="00A73343" w:rsidRPr="00245E7C" w:rsidRDefault="00A73343" w:rsidP="002616BA">
      <w:pPr>
        <w:pStyle w:val="Caption"/>
        <w:keepNext/>
        <w:jc w:val="center"/>
        <w:rPr>
          <w:rFonts w:ascii="Times New Roman" w:hAnsi="Times New Roman" w:cs="Times New Roman"/>
          <w:sz w:val="20"/>
          <w:szCs w:val="20"/>
          <w:lang w:val="en-US"/>
        </w:rPr>
      </w:pPr>
      <w:r w:rsidRPr="003B2D2D">
        <w:rPr>
          <w:rFonts w:ascii="Times New Roman" w:hAnsi="Times New Roman" w:cs="Times New Roman"/>
          <w:sz w:val="20"/>
          <w:szCs w:val="20"/>
          <w:lang w:val="en-US"/>
        </w:rPr>
        <w:lastRenderedPageBreak/>
        <w:t>Tabl</w:t>
      </w:r>
      <w:r w:rsidR="002616BA" w:rsidRPr="003B2D2D">
        <w:rPr>
          <w:rFonts w:ascii="Times New Roman" w:hAnsi="Times New Roman" w:cs="Times New Roman"/>
          <w:sz w:val="20"/>
          <w:szCs w:val="20"/>
          <w:lang w:val="en-US"/>
        </w:rPr>
        <w:t>e</w:t>
      </w:r>
      <w:r w:rsidRPr="003B2D2D">
        <w:rPr>
          <w:rFonts w:ascii="Times New Roman" w:hAnsi="Times New Roman" w:cs="Times New Roman"/>
          <w:sz w:val="20"/>
          <w:szCs w:val="20"/>
          <w:lang w:val="en-US"/>
        </w:rPr>
        <w:t xml:space="preserve"> S3.</w:t>
      </w:r>
      <w:r w:rsidR="00EE2D68" w:rsidRPr="003B2D2D">
        <w:rPr>
          <w:rFonts w:ascii="Times New Roman" w:hAnsi="Times New Roman" w:cs="Times New Roman"/>
          <w:sz w:val="20"/>
          <w:szCs w:val="20"/>
          <w:lang w:val="en-US"/>
        </w:rPr>
        <w:t>2</w:t>
      </w:r>
      <w:r w:rsidR="00245E7C" w:rsidRPr="003B2D2D">
        <w:rPr>
          <w:rFonts w:ascii="Times New Roman" w:hAnsi="Times New Roman" w:cs="Times New Roman"/>
          <w:b w:val="0"/>
          <w:bCs w:val="0"/>
          <w:sz w:val="20"/>
          <w:szCs w:val="20"/>
          <w:lang w:val="en-US"/>
        </w:rPr>
        <w:t>.</w:t>
      </w:r>
      <w:r w:rsidR="00245E7C" w:rsidRPr="003B2D2D">
        <w:rPr>
          <w:rFonts w:ascii="Times New Roman" w:hAnsi="Times New Roman" w:cs="Times New Roman"/>
          <w:sz w:val="20"/>
          <w:szCs w:val="20"/>
          <w:lang w:val="en-US"/>
        </w:rPr>
        <w:t xml:space="preserve"> </w:t>
      </w:r>
      <w:r w:rsidR="00245E7C" w:rsidRPr="00245E7C">
        <w:rPr>
          <w:rFonts w:ascii="Times New Roman" w:hAnsi="Times New Roman" w:cs="Times New Roman"/>
          <w:b w:val="0"/>
          <w:bCs w:val="0"/>
          <w:sz w:val="20"/>
          <w:szCs w:val="20"/>
          <w:lang w:val="en-US"/>
        </w:rPr>
        <w:t>Identified compounds by HS-SPME-GC-MS</w:t>
      </w:r>
      <w:r w:rsidRPr="00245E7C">
        <w:rPr>
          <w:rFonts w:ascii="Times New Roman" w:hAnsi="Times New Roman" w:cs="Times New Roman"/>
          <w:b w:val="0"/>
          <w:bCs w:val="0"/>
          <w:sz w:val="20"/>
          <w:szCs w:val="20"/>
          <w:lang w:val="en-US"/>
        </w:rPr>
        <w:t xml:space="preserve"> </w:t>
      </w:r>
      <w:r w:rsidR="00245E7C" w:rsidRPr="00245E7C">
        <w:rPr>
          <w:rFonts w:ascii="Times New Roman" w:hAnsi="Times New Roman" w:cs="Times New Roman"/>
          <w:b w:val="0"/>
          <w:bCs w:val="0"/>
          <w:sz w:val="20"/>
          <w:szCs w:val="20"/>
          <w:lang w:val="en-US"/>
        </w:rPr>
        <w:t>in</w:t>
      </w:r>
      <w:r w:rsidRPr="00245E7C">
        <w:rPr>
          <w:rFonts w:ascii="Times New Roman" w:hAnsi="Times New Roman" w:cs="Times New Roman"/>
          <w:b w:val="0"/>
          <w:bCs w:val="0"/>
          <w:sz w:val="20"/>
          <w:szCs w:val="20"/>
          <w:lang w:val="en-US"/>
        </w:rPr>
        <w:t xml:space="preserve"> SCE </w:t>
      </w:r>
      <w:r w:rsidR="00B559C1">
        <w:rPr>
          <w:rFonts w:ascii="Times New Roman" w:hAnsi="Times New Roman" w:cs="Times New Roman"/>
          <w:b w:val="0"/>
          <w:bCs w:val="0"/>
          <w:sz w:val="20"/>
          <w:szCs w:val="20"/>
          <w:lang w:val="en-US"/>
        </w:rPr>
        <w:t>and</w:t>
      </w:r>
      <w:r w:rsidRPr="00245E7C">
        <w:rPr>
          <w:rFonts w:ascii="Times New Roman" w:hAnsi="Times New Roman" w:cs="Times New Roman"/>
          <w:b w:val="0"/>
          <w:bCs w:val="0"/>
          <w:sz w:val="20"/>
          <w:szCs w:val="20"/>
          <w:lang w:val="en-US"/>
        </w:rPr>
        <w:t xml:space="preserve"> TCE </w:t>
      </w:r>
      <w:r w:rsidR="00245E7C" w:rsidRPr="00245E7C">
        <w:rPr>
          <w:rFonts w:ascii="Times New Roman" w:hAnsi="Times New Roman" w:cs="Times New Roman"/>
          <w:b w:val="0"/>
          <w:bCs w:val="0"/>
          <w:sz w:val="20"/>
          <w:szCs w:val="20"/>
          <w:lang w:val="en-US"/>
        </w:rPr>
        <w:t>af</w:t>
      </w:r>
      <w:r w:rsidR="00245E7C">
        <w:rPr>
          <w:rFonts w:ascii="Times New Roman" w:hAnsi="Times New Roman" w:cs="Times New Roman"/>
          <w:b w:val="0"/>
          <w:bCs w:val="0"/>
          <w:sz w:val="20"/>
          <w:szCs w:val="20"/>
          <w:lang w:val="en-US"/>
        </w:rPr>
        <w:t>ter</w:t>
      </w:r>
      <w:r w:rsidRPr="00245E7C">
        <w:rPr>
          <w:rFonts w:ascii="Times New Roman" w:hAnsi="Times New Roman" w:cs="Times New Roman"/>
          <w:b w:val="0"/>
          <w:bCs w:val="0"/>
          <w:sz w:val="20"/>
          <w:szCs w:val="20"/>
          <w:lang w:val="en-US"/>
        </w:rPr>
        <w:t xml:space="preserve"> 180 min </w:t>
      </w:r>
      <w:r w:rsidR="00245E7C">
        <w:rPr>
          <w:rFonts w:ascii="Times New Roman" w:hAnsi="Times New Roman" w:cs="Times New Roman"/>
          <w:b w:val="0"/>
          <w:bCs w:val="0"/>
          <w:sz w:val="20"/>
          <w:szCs w:val="20"/>
          <w:lang w:val="en-US"/>
        </w:rPr>
        <w:t>of</w:t>
      </w:r>
      <w:r w:rsidRPr="00245E7C">
        <w:rPr>
          <w:rFonts w:ascii="Times New Roman" w:hAnsi="Times New Roman" w:cs="Times New Roman"/>
          <w:b w:val="0"/>
          <w:bCs w:val="0"/>
          <w:sz w:val="20"/>
          <w:szCs w:val="20"/>
          <w:lang w:val="en-US"/>
        </w:rPr>
        <w:t xml:space="preserve"> </w:t>
      </w:r>
      <w:r w:rsidR="00245E7C">
        <w:rPr>
          <w:rFonts w:ascii="Times New Roman" w:hAnsi="Times New Roman" w:cs="Times New Roman"/>
          <w:b w:val="0"/>
          <w:bCs w:val="0"/>
          <w:sz w:val="20"/>
          <w:szCs w:val="20"/>
          <w:lang w:val="en-US"/>
        </w:rPr>
        <w:t>treatment</w:t>
      </w:r>
      <w:r w:rsidR="00EE2D68" w:rsidRPr="00245E7C">
        <w:rPr>
          <w:rFonts w:ascii="Times New Roman" w:hAnsi="Times New Roman" w:cs="Times New Roman"/>
          <w:b w:val="0"/>
          <w:bCs w:val="0"/>
          <w:sz w:val="20"/>
          <w:szCs w:val="20"/>
          <w:lang w:val="en-US"/>
        </w:rPr>
        <w:t xml:space="preserve"> </w:t>
      </w:r>
      <w:r w:rsidR="3926947B" w:rsidRPr="00245E7C">
        <w:rPr>
          <w:rFonts w:ascii="Times New Roman" w:hAnsi="Times New Roman" w:cs="Times New Roman"/>
          <w:b w:val="0"/>
          <w:bCs w:val="0"/>
          <w:sz w:val="20"/>
          <w:szCs w:val="20"/>
          <w:lang w:val="en-US"/>
        </w:rPr>
        <w:t xml:space="preserve">(Figure </w:t>
      </w:r>
      <w:r w:rsidR="00F9267A" w:rsidRPr="00245E7C">
        <w:rPr>
          <w:rFonts w:ascii="Times New Roman" w:hAnsi="Times New Roman" w:cs="Times New Roman"/>
          <w:b w:val="0"/>
          <w:bCs w:val="0"/>
          <w:sz w:val="20"/>
          <w:szCs w:val="20"/>
          <w:lang w:val="en-US"/>
        </w:rPr>
        <w:t>S3.2</w:t>
      </w:r>
      <w:r w:rsidR="3926947B" w:rsidRPr="00245E7C">
        <w:rPr>
          <w:rFonts w:ascii="Times New Roman" w:hAnsi="Times New Roman" w:cs="Times New Roman"/>
          <w:b w:val="0"/>
          <w:bCs w:val="0"/>
          <w:sz w:val="20"/>
          <w:szCs w:val="20"/>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410"/>
        <w:gridCol w:w="1559"/>
        <w:gridCol w:w="1559"/>
        <w:gridCol w:w="1701"/>
      </w:tblGrid>
      <w:tr w:rsidR="00F26B66" w14:paraId="1581C8F4" w14:textId="0E41C1A3" w:rsidTr="00F26B66">
        <w:trPr>
          <w:jc w:val="center"/>
        </w:trPr>
        <w:tc>
          <w:tcPr>
            <w:tcW w:w="1413" w:type="dxa"/>
            <w:tcBorders>
              <w:bottom w:val="single" w:sz="18" w:space="0" w:color="auto"/>
            </w:tcBorders>
            <w:vAlign w:val="center"/>
          </w:tcPr>
          <w:p w14:paraId="618B9D5D" w14:textId="0789726B" w:rsidR="00F26B66" w:rsidRPr="00F26B66" w:rsidRDefault="00F26B66" w:rsidP="00F26B66">
            <w:pPr>
              <w:spacing w:after="160" w:line="278" w:lineRule="auto"/>
              <w:jc w:val="center"/>
              <w:rPr>
                <w:rFonts w:cs="Times New Roman"/>
                <w:b/>
                <w:bCs/>
                <w:lang w:val="en-US" w:bidi="ar-SA"/>
              </w:rPr>
            </w:pPr>
            <w:r>
              <w:rPr>
                <w:rFonts w:cs="Times New Roman"/>
                <w:b/>
                <w:bCs/>
                <w:lang w:val="en-US" w:bidi="ar-SA"/>
              </w:rPr>
              <w:t>Compound</w:t>
            </w:r>
          </w:p>
        </w:tc>
        <w:tc>
          <w:tcPr>
            <w:tcW w:w="2410" w:type="dxa"/>
            <w:tcBorders>
              <w:bottom w:val="single" w:sz="18" w:space="0" w:color="auto"/>
            </w:tcBorders>
            <w:vAlign w:val="center"/>
          </w:tcPr>
          <w:p w14:paraId="4420E6DB" w14:textId="2A13FB2E" w:rsidR="00F26B66" w:rsidRPr="00F26B66" w:rsidRDefault="00F26B66" w:rsidP="00F26B66">
            <w:pPr>
              <w:spacing w:after="160" w:line="278" w:lineRule="auto"/>
              <w:jc w:val="center"/>
              <w:rPr>
                <w:rFonts w:cs="Times New Roman"/>
                <w:b/>
                <w:bCs/>
                <w:lang w:val="en-US" w:bidi="ar-SA"/>
              </w:rPr>
            </w:pPr>
            <w:r>
              <w:rPr>
                <w:rFonts w:cs="Times New Roman"/>
                <w:b/>
                <w:bCs/>
                <w:lang w:val="en-US" w:bidi="ar-SA"/>
              </w:rPr>
              <w:t>Molecular structure</w:t>
            </w:r>
          </w:p>
        </w:tc>
        <w:tc>
          <w:tcPr>
            <w:tcW w:w="1559" w:type="dxa"/>
            <w:tcBorders>
              <w:bottom w:val="single" w:sz="18" w:space="0" w:color="auto"/>
            </w:tcBorders>
            <w:vAlign w:val="center"/>
          </w:tcPr>
          <w:p w14:paraId="4398684C" w14:textId="6A64FB3A" w:rsidR="00F26B66" w:rsidRPr="00F26B66" w:rsidRDefault="00F26B66" w:rsidP="00F26B66">
            <w:pPr>
              <w:spacing w:after="160" w:line="278" w:lineRule="auto"/>
              <w:jc w:val="center"/>
              <w:rPr>
                <w:rFonts w:cs="Times New Roman"/>
                <w:b/>
                <w:bCs/>
                <w:lang w:val="en-US" w:bidi="ar-SA"/>
              </w:rPr>
            </w:pPr>
            <w:r>
              <w:rPr>
                <w:rFonts w:cs="Times New Roman"/>
                <w:b/>
                <w:bCs/>
                <w:lang w:val="en-US" w:bidi="ar-SA"/>
              </w:rPr>
              <w:t>Retention time (min)</w:t>
            </w:r>
          </w:p>
        </w:tc>
        <w:tc>
          <w:tcPr>
            <w:tcW w:w="1559" w:type="dxa"/>
            <w:tcBorders>
              <w:bottom w:val="single" w:sz="18" w:space="0" w:color="auto"/>
            </w:tcBorders>
            <w:vAlign w:val="center"/>
          </w:tcPr>
          <w:p w14:paraId="22BDBAFB" w14:textId="01D75D25" w:rsidR="00F26B66" w:rsidRPr="00F26B66" w:rsidRDefault="00F26B66" w:rsidP="00F26B66">
            <w:pPr>
              <w:spacing w:after="160" w:line="278" w:lineRule="auto"/>
              <w:jc w:val="center"/>
              <w:rPr>
                <w:rFonts w:cs="Times New Roman"/>
                <w:b/>
                <w:bCs/>
                <w:lang w:val="en-US" w:bidi="ar-SA"/>
              </w:rPr>
            </w:pPr>
            <w:r>
              <w:rPr>
                <w:rFonts w:cs="Times New Roman"/>
                <w:b/>
                <w:bCs/>
                <w:lang w:val="en-US" w:bidi="ar-SA"/>
              </w:rPr>
              <w:t>Kovats index (theoretical)</w:t>
            </w:r>
          </w:p>
        </w:tc>
        <w:tc>
          <w:tcPr>
            <w:tcW w:w="1701" w:type="dxa"/>
            <w:tcBorders>
              <w:bottom w:val="single" w:sz="18" w:space="0" w:color="auto"/>
            </w:tcBorders>
            <w:vAlign w:val="center"/>
          </w:tcPr>
          <w:p w14:paraId="63BAEF78" w14:textId="7C18C4C8" w:rsidR="00F26B66" w:rsidRPr="00F26B66" w:rsidRDefault="00F26B66" w:rsidP="00F26B66">
            <w:pPr>
              <w:spacing w:after="160" w:line="278" w:lineRule="auto"/>
              <w:jc w:val="center"/>
              <w:rPr>
                <w:rFonts w:cs="Times New Roman"/>
                <w:b/>
                <w:bCs/>
                <w:lang w:val="en-US" w:bidi="ar-SA"/>
              </w:rPr>
            </w:pPr>
            <w:r>
              <w:rPr>
                <w:rFonts w:cs="Times New Roman"/>
                <w:b/>
                <w:bCs/>
                <w:lang w:val="en-US" w:bidi="ar-SA"/>
              </w:rPr>
              <w:t>Kovats index (experimental)</w:t>
            </w:r>
          </w:p>
        </w:tc>
      </w:tr>
      <w:tr w:rsidR="002616BA" w14:paraId="3D2F6E1F" w14:textId="4F8616E5" w:rsidTr="00F26B66">
        <w:trPr>
          <w:jc w:val="center"/>
        </w:trPr>
        <w:tc>
          <w:tcPr>
            <w:tcW w:w="1413" w:type="dxa"/>
            <w:tcBorders>
              <w:top w:val="single" w:sz="18" w:space="0" w:color="auto"/>
            </w:tcBorders>
            <w:vAlign w:val="center"/>
          </w:tcPr>
          <w:p w14:paraId="2F0703DF" w14:textId="13AB3D9E" w:rsidR="002616BA" w:rsidRDefault="002616BA" w:rsidP="00181C5E">
            <w:pPr>
              <w:jc w:val="center"/>
            </w:pPr>
            <w:r w:rsidRPr="003041B0">
              <w:rPr>
                <w:i/>
                <w:iCs/>
                <w:sz w:val="18"/>
                <w:szCs w:val="18"/>
                <w:lang w:val="es-CL"/>
              </w:rPr>
              <w:t>DL</w:t>
            </w:r>
            <w:r w:rsidRPr="003041B0">
              <w:rPr>
                <w:sz w:val="18"/>
                <w:szCs w:val="18"/>
                <w:lang w:val="es-CL"/>
              </w:rPr>
              <w:t>-</w:t>
            </w:r>
            <w:proofErr w:type="spellStart"/>
            <w:r w:rsidRPr="003041B0">
              <w:rPr>
                <w:sz w:val="18"/>
                <w:szCs w:val="18"/>
                <w:lang w:val="es-CL"/>
              </w:rPr>
              <w:t>Menthol</w:t>
            </w:r>
            <w:proofErr w:type="spellEnd"/>
          </w:p>
        </w:tc>
        <w:tc>
          <w:tcPr>
            <w:tcW w:w="2410" w:type="dxa"/>
            <w:tcBorders>
              <w:top w:val="single" w:sz="18" w:space="0" w:color="auto"/>
            </w:tcBorders>
            <w:vAlign w:val="center"/>
          </w:tcPr>
          <w:p w14:paraId="3B2C4393"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601EE1BD" wp14:editId="1BC6F6B0">
                  <wp:extent cx="1173480" cy="706165"/>
                  <wp:effectExtent l="0" t="0" r="7620" b="0"/>
                  <wp:docPr id="15614080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06876" name=""/>
                          <pic:cNvPicPr/>
                        </pic:nvPicPr>
                        <pic:blipFill rotWithShape="1">
                          <a:blip r:embed="rId29"/>
                          <a:srcRect l="11140" t="8759" r="12574" b="11825"/>
                          <a:stretch>
                            <a:fillRect/>
                          </a:stretch>
                        </pic:blipFill>
                        <pic:spPr bwMode="auto">
                          <a:xfrm>
                            <a:off x="0" y="0"/>
                            <a:ext cx="1181033" cy="710710"/>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top w:val="single" w:sz="18" w:space="0" w:color="auto"/>
            </w:tcBorders>
            <w:vAlign w:val="center"/>
          </w:tcPr>
          <w:p w14:paraId="73B8E860" w14:textId="6FE2B584"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24</w:t>
            </w:r>
            <w:r w:rsidR="000B54BF">
              <w:rPr>
                <w:rFonts w:cs="Times New Roman"/>
                <w:bCs/>
                <w:noProof/>
                <w:lang w:val="en-US"/>
              </w:rPr>
              <w:t>.</w:t>
            </w:r>
            <w:r w:rsidRPr="00BC5813">
              <w:rPr>
                <w:rFonts w:cs="Times New Roman"/>
                <w:bCs/>
                <w:noProof/>
                <w:lang w:val="en-US"/>
              </w:rPr>
              <w:t>27</w:t>
            </w:r>
          </w:p>
        </w:tc>
        <w:tc>
          <w:tcPr>
            <w:tcW w:w="1559" w:type="dxa"/>
            <w:tcBorders>
              <w:top w:val="single" w:sz="18" w:space="0" w:color="auto"/>
            </w:tcBorders>
            <w:vAlign w:val="center"/>
          </w:tcPr>
          <w:p w14:paraId="44009877" w14:textId="52E6362A"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1140</w:t>
            </w:r>
            <w:r w:rsidR="003B2D2D">
              <w:rPr>
                <w:rFonts w:cs="Times New Roman"/>
                <w:bCs/>
                <w:noProof/>
                <w:lang w:val="en-US"/>
              </w:rPr>
              <w:t xml:space="preserve"> – </w:t>
            </w:r>
            <w:r w:rsidRPr="00BC5813">
              <w:rPr>
                <w:rFonts w:cs="Times New Roman"/>
                <w:bCs/>
                <w:noProof/>
                <w:lang w:val="en-US"/>
              </w:rPr>
              <w:t>1174</w:t>
            </w:r>
          </w:p>
        </w:tc>
        <w:tc>
          <w:tcPr>
            <w:tcW w:w="1701" w:type="dxa"/>
            <w:tcBorders>
              <w:top w:val="single" w:sz="18" w:space="0" w:color="auto"/>
            </w:tcBorders>
            <w:vAlign w:val="center"/>
          </w:tcPr>
          <w:p w14:paraId="65E5D529" w14:textId="165B2025"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1172</w:t>
            </w:r>
            <w:r w:rsidR="000B54BF">
              <w:rPr>
                <w:rFonts w:cs="Times New Roman"/>
                <w:bCs/>
                <w:noProof/>
                <w:lang w:val="en-US"/>
              </w:rPr>
              <w:t>.</w:t>
            </w:r>
            <w:r w:rsidRPr="00BC5813">
              <w:rPr>
                <w:rFonts w:cs="Times New Roman"/>
                <w:bCs/>
                <w:noProof/>
                <w:lang w:val="en-US"/>
              </w:rPr>
              <w:t>83</w:t>
            </w:r>
          </w:p>
        </w:tc>
      </w:tr>
      <w:tr w:rsidR="002616BA" w14:paraId="7F783F42" w14:textId="00E9E52B" w:rsidTr="00F26B66">
        <w:trPr>
          <w:jc w:val="center"/>
        </w:trPr>
        <w:tc>
          <w:tcPr>
            <w:tcW w:w="1413" w:type="dxa"/>
            <w:vAlign w:val="center"/>
          </w:tcPr>
          <w:p w14:paraId="5FA06823" w14:textId="2371D428" w:rsidR="002616BA" w:rsidRPr="009531E9" w:rsidRDefault="002616BA" w:rsidP="00181C5E">
            <w:pPr>
              <w:jc w:val="center"/>
              <w:rPr>
                <w:sz w:val="18"/>
                <w:szCs w:val="20"/>
              </w:rPr>
            </w:pPr>
            <w:r w:rsidRPr="003041B0">
              <w:rPr>
                <w:i/>
                <w:iCs/>
                <w:color w:val="000000"/>
                <w:sz w:val="18"/>
                <w:szCs w:val="20"/>
                <w:lang w:val="es-CL"/>
              </w:rPr>
              <w:t>2</w:t>
            </w:r>
            <w:r w:rsidRPr="003041B0">
              <w:rPr>
                <w:color w:val="000000"/>
                <w:sz w:val="18"/>
                <w:szCs w:val="20"/>
                <w:lang w:val="es-CL"/>
              </w:rPr>
              <w:t>-methyl-</w:t>
            </w:r>
            <w:r w:rsidRPr="003041B0">
              <w:rPr>
                <w:i/>
                <w:iCs/>
                <w:color w:val="000000"/>
                <w:sz w:val="18"/>
                <w:szCs w:val="20"/>
                <w:lang w:val="es-CL"/>
              </w:rPr>
              <w:t>5</w:t>
            </w:r>
            <w:r w:rsidRPr="003041B0">
              <w:rPr>
                <w:color w:val="000000"/>
                <w:sz w:val="18"/>
                <w:szCs w:val="20"/>
                <w:lang w:val="es-CL"/>
              </w:rPr>
              <w:t>-(</w:t>
            </w:r>
            <w:r w:rsidRPr="003041B0">
              <w:rPr>
                <w:i/>
                <w:iCs/>
                <w:color w:val="000000"/>
                <w:sz w:val="18"/>
                <w:szCs w:val="20"/>
                <w:lang w:val="es-CL"/>
              </w:rPr>
              <w:t>1</w:t>
            </w:r>
            <w:r w:rsidRPr="003041B0">
              <w:rPr>
                <w:color w:val="000000"/>
                <w:sz w:val="18"/>
                <w:szCs w:val="20"/>
                <w:lang w:val="es-CL"/>
              </w:rPr>
              <w:t>-methylethyl)-</w:t>
            </w:r>
            <w:proofErr w:type="spellStart"/>
            <w:r w:rsidRPr="003041B0">
              <w:rPr>
                <w:color w:val="000000"/>
                <w:sz w:val="18"/>
                <w:szCs w:val="20"/>
                <w:lang w:val="es-CL"/>
              </w:rPr>
              <w:t>phenol</w:t>
            </w:r>
            <w:proofErr w:type="spellEnd"/>
          </w:p>
        </w:tc>
        <w:tc>
          <w:tcPr>
            <w:tcW w:w="2410" w:type="dxa"/>
            <w:vAlign w:val="center"/>
          </w:tcPr>
          <w:p w14:paraId="27C7EE7E"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3AF28E69" wp14:editId="064E2F22">
                  <wp:extent cx="1135380" cy="675355"/>
                  <wp:effectExtent l="0" t="0" r="7620" b="0"/>
                  <wp:docPr id="64120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96336" name=""/>
                          <pic:cNvPicPr/>
                        </pic:nvPicPr>
                        <pic:blipFill rotWithShape="1">
                          <a:blip r:embed="rId30"/>
                          <a:srcRect l="9050" t="8633" r="6968" b="11943"/>
                          <a:stretch>
                            <a:fillRect/>
                          </a:stretch>
                        </pic:blipFill>
                        <pic:spPr bwMode="auto">
                          <a:xfrm>
                            <a:off x="0" y="0"/>
                            <a:ext cx="1143980" cy="680471"/>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2E709678" w14:textId="5B4D423D"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27</w:t>
            </w:r>
            <w:r w:rsidR="000B54BF">
              <w:rPr>
                <w:rFonts w:cs="Times New Roman"/>
                <w:bCs/>
                <w:noProof/>
                <w:lang w:val="en-US"/>
              </w:rPr>
              <w:t>.</w:t>
            </w:r>
            <w:r w:rsidRPr="00BC5813">
              <w:rPr>
                <w:rFonts w:cs="Times New Roman"/>
                <w:bCs/>
                <w:noProof/>
                <w:lang w:val="en-US"/>
              </w:rPr>
              <w:t>63</w:t>
            </w:r>
          </w:p>
        </w:tc>
        <w:tc>
          <w:tcPr>
            <w:tcW w:w="1559" w:type="dxa"/>
            <w:vAlign w:val="center"/>
          </w:tcPr>
          <w:p w14:paraId="11A7A208" w14:textId="3188315B"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1271</w:t>
            </w:r>
            <w:r w:rsidR="003B2D2D">
              <w:rPr>
                <w:rFonts w:cs="Times New Roman"/>
                <w:bCs/>
                <w:noProof/>
                <w:lang w:val="en-US"/>
              </w:rPr>
              <w:t xml:space="preserve"> – </w:t>
            </w:r>
            <w:r w:rsidRPr="00BC5813">
              <w:rPr>
                <w:rFonts w:cs="Times New Roman"/>
                <w:bCs/>
                <w:noProof/>
                <w:lang w:val="en-US"/>
              </w:rPr>
              <w:t>1328</w:t>
            </w:r>
          </w:p>
        </w:tc>
        <w:tc>
          <w:tcPr>
            <w:tcW w:w="1701" w:type="dxa"/>
            <w:vAlign w:val="center"/>
          </w:tcPr>
          <w:p w14:paraId="66FFD416" w14:textId="2F293244"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1286</w:t>
            </w:r>
            <w:r w:rsidR="000B54BF">
              <w:rPr>
                <w:rFonts w:cs="Times New Roman"/>
                <w:bCs/>
                <w:noProof/>
                <w:lang w:val="en-US"/>
              </w:rPr>
              <w:t>.</w:t>
            </w:r>
            <w:r w:rsidRPr="00BC5813">
              <w:rPr>
                <w:rFonts w:cs="Times New Roman"/>
                <w:bCs/>
                <w:noProof/>
                <w:lang w:val="en-US"/>
              </w:rPr>
              <w:t>46</w:t>
            </w:r>
          </w:p>
        </w:tc>
      </w:tr>
      <w:tr w:rsidR="002616BA" w14:paraId="46B786E3" w14:textId="731C2D5E" w:rsidTr="00F26B66">
        <w:trPr>
          <w:jc w:val="center"/>
        </w:trPr>
        <w:tc>
          <w:tcPr>
            <w:tcW w:w="1413" w:type="dxa"/>
            <w:vAlign w:val="center"/>
          </w:tcPr>
          <w:p w14:paraId="431FBD10" w14:textId="48A5C566" w:rsidR="002616BA" w:rsidRPr="00DD7C30" w:rsidRDefault="002616BA" w:rsidP="00181C5E">
            <w:pPr>
              <w:jc w:val="center"/>
              <w:rPr>
                <w:sz w:val="18"/>
                <w:szCs w:val="20"/>
                <w:lang w:val="es-CL"/>
              </w:rPr>
            </w:pPr>
            <w:r w:rsidRPr="007344FD">
              <w:rPr>
                <w:i/>
                <w:iCs/>
                <w:sz w:val="18"/>
                <w:szCs w:val="20"/>
                <w:lang w:val="es-CL"/>
              </w:rPr>
              <w:t>3</w:t>
            </w:r>
            <w:r w:rsidRPr="007344FD">
              <w:rPr>
                <w:sz w:val="18"/>
                <w:szCs w:val="20"/>
                <w:lang w:val="es-CL"/>
              </w:rPr>
              <w:t>-hydroxy-</w:t>
            </w:r>
            <w:r w:rsidRPr="007344FD">
              <w:rPr>
                <w:i/>
                <w:iCs/>
                <w:sz w:val="18"/>
                <w:szCs w:val="20"/>
                <w:lang w:val="es-CL"/>
              </w:rPr>
              <w:t>2,2,4</w:t>
            </w:r>
            <w:r w:rsidRPr="007344FD">
              <w:rPr>
                <w:sz w:val="18"/>
                <w:szCs w:val="20"/>
                <w:lang w:val="es-CL"/>
              </w:rPr>
              <w:t xml:space="preserve">-trimethylpentyl </w:t>
            </w:r>
            <w:proofErr w:type="spellStart"/>
            <w:r w:rsidRPr="007344FD">
              <w:rPr>
                <w:sz w:val="18"/>
                <w:szCs w:val="20"/>
                <w:lang w:val="es-CL"/>
              </w:rPr>
              <w:t>isobutyrate</w:t>
            </w:r>
            <w:proofErr w:type="spellEnd"/>
          </w:p>
        </w:tc>
        <w:tc>
          <w:tcPr>
            <w:tcW w:w="2410" w:type="dxa"/>
            <w:vAlign w:val="center"/>
          </w:tcPr>
          <w:p w14:paraId="33A4F2D8"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0072EECB" wp14:editId="22BC9992">
                  <wp:extent cx="1337310" cy="526089"/>
                  <wp:effectExtent l="0" t="0" r="0" b="7620"/>
                  <wp:docPr id="1646071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86856" name=""/>
                          <pic:cNvPicPr/>
                        </pic:nvPicPr>
                        <pic:blipFill rotWithShape="1">
                          <a:blip r:embed="rId31"/>
                          <a:srcRect l="3345" t="11939" r="3833" b="9851"/>
                          <a:stretch>
                            <a:fillRect/>
                          </a:stretch>
                        </pic:blipFill>
                        <pic:spPr bwMode="auto">
                          <a:xfrm>
                            <a:off x="0" y="0"/>
                            <a:ext cx="1360051" cy="535035"/>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36D3BFB3" w14:textId="1AA0C84E"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29</w:t>
            </w:r>
            <w:r w:rsidR="000B54BF">
              <w:rPr>
                <w:rFonts w:cs="Times New Roman"/>
                <w:bCs/>
                <w:noProof/>
                <w:lang w:val="en-US"/>
              </w:rPr>
              <w:t>.</w:t>
            </w:r>
            <w:r w:rsidRPr="00BC5813">
              <w:rPr>
                <w:rFonts w:cs="Times New Roman"/>
                <w:bCs/>
                <w:noProof/>
                <w:lang w:val="en-US"/>
              </w:rPr>
              <w:t>92</w:t>
            </w:r>
          </w:p>
        </w:tc>
        <w:tc>
          <w:tcPr>
            <w:tcW w:w="1559" w:type="dxa"/>
            <w:vAlign w:val="center"/>
          </w:tcPr>
          <w:p w14:paraId="0457DA71" w14:textId="193B2DBB"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1380</w:t>
            </w:r>
          </w:p>
        </w:tc>
        <w:tc>
          <w:tcPr>
            <w:tcW w:w="1701" w:type="dxa"/>
            <w:vAlign w:val="center"/>
          </w:tcPr>
          <w:p w14:paraId="3963DA39" w14:textId="65B8DB12"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1370</w:t>
            </w:r>
            <w:r w:rsidR="000B54BF">
              <w:rPr>
                <w:rFonts w:cs="Times New Roman"/>
                <w:bCs/>
                <w:noProof/>
                <w:lang w:val="en-US"/>
              </w:rPr>
              <w:t>.</w:t>
            </w:r>
            <w:r w:rsidRPr="00BC5813">
              <w:rPr>
                <w:rFonts w:cs="Times New Roman"/>
                <w:bCs/>
                <w:noProof/>
                <w:lang w:val="en-US"/>
              </w:rPr>
              <w:t>59</w:t>
            </w:r>
          </w:p>
        </w:tc>
      </w:tr>
      <w:tr w:rsidR="002616BA" w14:paraId="3BF4DE3D" w14:textId="08787D14" w:rsidTr="00F26B66">
        <w:trPr>
          <w:jc w:val="center"/>
        </w:trPr>
        <w:tc>
          <w:tcPr>
            <w:tcW w:w="1413" w:type="dxa"/>
            <w:vAlign w:val="center"/>
          </w:tcPr>
          <w:p w14:paraId="09BE8590" w14:textId="1CCE2782" w:rsidR="002616BA" w:rsidRPr="009531E9" w:rsidRDefault="002616BA" w:rsidP="00181C5E">
            <w:pPr>
              <w:jc w:val="center"/>
              <w:rPr>
                <w:sz w:val="18"/>
                <w:szCs w:val="20"/>
              </w:rPr>
            </w:pPr>
            <w:proofErr w:type="spellStart"/>
            <w:r w:rsidRPr="007344FD">
              <w:rPr>
                <w:sz w:val="18"/>
                <w:szCs w:val="20"/>
                <w:lang w:val="es-CL"/>
              </w:rPr>
              <w:t>Tributyl</w:t>
            </w:r>
            <w:proofErr w:type="spellEnd"/>
            <w:r w:rsidRPr="007344FD">
              <w:rPr>
                <w:sz w:val="18"/>
                <w:szCs w:val="20"/>
                <w:lang w:val="es-CL"/>
              </w:rPr>
              <w:t xml:space="preserve"> </w:t>
            </w:r>
            <w:proofErr w:type="spellStart"/>
            <w:r w:rsidRPr="007344FD">
              <w:rPr>
                <w:sz w:val="18"/>
                <w:szCs w:val="20"/>
                <w:lang w:val="es-CL"/>
              </w:rPr>
              <w:t>phosphate</w:t>
            </w:r>
            <w:proofErr w:type="spellEnd"/>
          </w:p>
        </w:tc>
        <w:tc>
          <w:tcPr>
            <w:tcW w:w="2410" w:type="dxa"/>
            <w:vAlign w:val="center"/>
          </w:tcPr>
          <w:p w14:paraId="6D16A9A5"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234A200B" wp14:editId="6DBBFC64">
                  <wp:extent cx="1204331" cy="1097280"/>
                  <wp:effectExtent l="0" t="0" r="0" b="7620"/>
                  <wp:docPr id="674411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7398" name=""/>
                          <pic:cNvPicPr/>
                        </pic:nvPicPr>
                        <pic:blipFill rotWithShape="1">
                          <a:blip r:embed="rId32"/>
                          <a:srcRect l="6549" t="5987" r="9239" b="4762"/>
                          <a:stretch>
                            <a:fillRect/>
                          </a:stretch>
                        </pic:blipFill>
                        <pic:spPr bwMode="auto">
                          <a:xfrm>
                            <a:off x="0" y="0"/>
                            <a:ext cx="1225794" cy="1116835"/>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1AAE434F" w14:textId="7B7BC87C"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36</w:t>
            </w:r>
            <w:r w:rsidR="000B54BF">
              <w:rPr>
                <w:rFonts w:cs="Times New Roman"/>
                <w:bCs/>
                <w:noProof/>
                <w:lang w:val="en-US"/>
              </w:rPr>
              <w:t>.</w:t>
            </w:r>
            <w:r w:rsidRPr="00BC5813">
              <w:rPr>
                <w:rFonts w:cs="Times New Roman"/>
                <w:bCs/>
                <w:noProof/>
                <w:lang w:val="en-US"/>
              </w:rPr>
              <w:t>55</w:t>
            </w:r>
          </w:p>
        </w:tc>
        <w:tc>
          <w:tcPr>
            <w:tcW w:w="1559" w:type="dxa"/>
            <w:vAlign w:val="center"/>
          </w:tcPr>
          <w:p w14:paraId="6B8F6509" w14:textId="7735BE30"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1638</w:t>
            </w:r>
            <w:r w:rsidR="000B54BF">
              <w:rPr>
                <w:rFonts w:cs="Times New Roman"/>
                <w:bCs/>
                <w:noProof/>
                <w:lang w:val="en-US"/>
              </w:rPr>
              <w:t>.</w:t>
            </w:r>
            <w:r w:rsidRPr="00BC5813">
              <w:rPr>
                <w:rFonts w:cs="Times New Roman"/>
                <w:bCs/>
                <w:noProof/>
                <w:lang w:val="en-US"/>
              </w:rPr>
              <w:t>7</w:t>
            </w:r>
            <w:r w:rsidR="003B2D2D">
              <w:rPr>
                <w:rFonts w:cs="Times New Roman"/>
                <w:bCs/>
                <w:noProof/>
                <w:lang w:val="en-US"/>
              </w:rPr>
              <w:t xml:space="preserve"> – </w:t>
            </w:r>
            <w:r w:rsidRPr="00BC5813">
              <w:rPr>
                <w:rFonts w:cs="Times New Roman"/>
                <w:bCs/>
                <w:noProof/>
                <w:lang w:val="en-US"/>
              </w:rPr>
              <w:t>1663</w:t>
            </w:r>
          </w:p>
        </w:tc>
        <w:tc>
          <w:tcPr>
            <w:tcW w:w="1701" w:type="dxa"/>
            <w:vAlign w:val="center"/>
          </w:tcPr>
          <w:p w14:paraId="77240586" w14:textId="56BB23DE"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1639</w:t>
            </w:r>
            <w:r w:rsidR="000B54BF">
              <w:rPr>
                <w:rFonts w:cs="Times New Roman"/>
                <w:bCs/>
                <w:noProof/>
                <w:lang w:val="en-US"/>
              </w:rPr>
              <w:t>.</w:t>
            </w:r>
            <w:r w:rsidRPr="00BC5813">
              <w:rPr>
                <w:rFonts w:cs="Times New Roman"/>
                <w:bCs/>
                <w:noProof/>
                <w:lang w:val="en-US"/>
              </w:rPr>
              <w:t>06</w:t>
            </w:r>
          </w:p>
        </w:tc>
      </w:tr>
      <w:tr w:rsidR="002616BA" w14:paraId="4610CE78" w14:textId="4CC48DC2" w:rsidTr="00F26B66">
        <w:trPr>
          <w:jc w:val="center"/>
        </w:trPr>
        <w:tc>
          <w:tcPr>
            <w:tcW w:w="1413" w:type="dxa"/>
            <w:vAlign w:val="center"/>
          </w:tcPr>
          <w:p w14:paraId="3BFEAE0A" w14:textId="1A7EA7BC" w:rsidR="002616BA" w:rsidRPr="009A22EC" w:rsidRDefault="002616BA" w:rsidP="00181C5E">
            <w:pPr>
              <w:jc w:val="center"/>
              <w:rPr>
                <w:sz w:val="18"/>
                <w:szCs w:val="20"/>
                <w:lang w:val="en-US"/>
              </w:rPr>
            </w:pPr>
            <w:r w:rsidRPr="009A22EC">
              <w:rPr>
                <w:i/>
                <w:iCs/>
                <w:sz w:val="18"/>
                <w:szCs w:val="20"/>
                <w:lang w:val="en-US"/>
              </w:rPr>
              <w:t>1,2</w:t>
            </w:r>
            <w:r w:rsidRPr="009A22EC">
              <w:rPr>
                <w:sz w:val="18"/>
                <w:szCs w:val="20"/>
                <w:lang w:val="en-US"/>
              </w:rPr>
              <w:t xml:space="preserve">-Benzenedicarboxylic acid, </w:t>
            </w:r>
            <w:r w:rsidRPr="009A22EC">
              <w:rPr>
                <w:i/>
                <w:iCs/>
                <w:sz w:val="18"/>
                <w:szCs w:val="20"/>
                <w:lang w:val="en-US"/>
              </w:rPr>
              <w:t>bis</w:t>
            </w:r>
            <w:r w:rsidRPr="009A22EC">
              <w:rPr>
                <w:sz w:val="18"/>
                <w:szCs w:val="20"/>
                <w:lang w:val="en-US"/>
              </w:rPr>
              <w:t>(</w:t>
            </w:r>
            <w:r w:rsidRPr="009A22EC">
              <w:rPr>
                <w:i/>
                <w:iCs/>
                <w:sz w:val="18"/>
                <w:szCs w:val="20"/>
                <w:lang w:val="en-US"/>
              </w:rPr>
              <w:t>2</w:t>
            </w:r>
            <w:r w:rsidRPr="009A22EC">
              <w:rPr>
                <w:sz w:val="18"/>
                <w:szCs w:val="20"/>
                <w:lang w:val="en-US"/>
              </w:rPr>
              <w:t>-methylpropyl) ester</w:t>
            </w:r>
          </w:p>
        </w:tc>
        <w:tc>
          <w:tcPr>
            <w:tcW w:w="2410" w:type="dxa"/>
            <w:vAlign w:val="center"/>
          </w:tcPr>
          <w:p w14:paraId="34679458"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5FCE8395" wp14:editId="109AE3B1">
                  <wp:extent cx="1280160" cy="997571"/>
                  <wp:effectExtent l="0" t="0" r="0" b="0"/>
                  <wp:docPr id="474217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56523" name=""/>
                          <pic:cNvPicPr/>
                        </pic:nvPicPr>
                        <pic:blipFill rotWithShape="1">
                          <a:blip r:embed="rId33"/>
                          <a:srcRect l="9266" t="6155" r="5762" b="3692"/>
                          <a:stretch>
                            <a:fillRect/>
                          </a:stretch>
                        </pic:blipFill>
                        <pic:spPr bwMode="auto">
                          <a:xfrm>
                            <a:off x="0" y="0"/>
                            <a:ext cx="1298339" cy="1011737"/>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49FF415E" w14:textId="35C5E3CB"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41</w:t>
            </w:r>
            <w:r w:rsidR="000B54BF">
              <w:rPr>
                <w:rFonts w:cs="Times New Roman"/>
                <w:bCs/>
                <w:noProof/>
                <w:lang w:val="en-US"/>
              </w:rPr>
              <w:t>.</w:t>
            </w:r>
            <w:r w:rsidRPr="00BC5813">
              <w:rPr>
                <w:rFonts w:cs="Times New Roman"/>
                <w:bCs/>
                <w:noProof/>
                <w:lang w:val="en-US"/>
              </w:rPr>
              <w:t>41</w:t>
            </w:r>
          </w:p>
        </w:tc>
        <w:tc>
          <w:tcPr>
            <w:tcW w:w="1559" w:type="dxa"/>
            <w:vAlign w:val="center"/>
          </w:tcPr>
          <w:p w14:paraId="58386AC5" w14:textId="7E4FF968"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1862</w:t>
            </w:r>
            <w:r w:rsidR="003B2D2D">
              <w:rPr>
                <w:rFonts w:cs="Times New Roman"/>
                <w:bCs/>
                <w:noProof/>
                <w:lang w:val="en-US"/>
              </w:rPr>
              <w:t xml:space="preserve"> – </w:t>
            </w:r>
            <w:r w:rsidRPr="00BC5813">
              <w:rPr>
                <w:rFonts w:cs="Times New Roman"/>
                <w:bCs/>
                <w:noProof/>
                <w:lang w:val="en-US"/>
              </w:rPr>
              <w:t>1908</w:t>
            </w:r>
          </w:p>
        </w:tc>
        <w:tc>
          <w:tcPr>
            <w:tcW w:w="1701" w:type="dxa"/>
            <w:vAlign w:val="center"/>
          </w:tcPr>
          <w:p w14:paraId="0764EE26" w14:textId="13438159"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1864</w:t>
            </w:r>
            <w:r w:rsidR="000B54BF">
              <w:rPr>
                <w:rFonts w:cs="Times New Roman"/>
                <w:bCs/>
                <w:noProof/>
                <w:lang w:val="en-US"/>
              </w:rPr>
              <w:t>.</w:t>
            </w:r>
            <w:r w:rsidRPr="00BC5813">
              <w:rPr>
                <w:rFonts w:cs="Times New Roman"/>
                <w:bCs/>
                <w:noProof/>
                <w:lang w:val="en-US"/>
              </w:rPr>
              <w:t>47</w:t>
            </w:r>
          </w:p>
        </w:tc>
      </w:tr>
      <w:tr w:rsidR="002616BA" w14:paraId="4B2E97F0" w14:textId="0561FD60" w:rsidTr="00F26B66">
        <w:trPr>
          <w:jc w:val="center"/>
        </w:trPr>
        <w:tc>
          <w:tcPr>
            <w:tcW w:w="1413" w:type="dxa"/>
            <w:vAlign w:val="center"/>
          </w:tcPr>
          <w:p w14:paraId="0DCDA0F2" w14:textId="644F63E3" w:rsidR="002616BA" w:rsidRPr="009E2BD0" w:rsidRDefault="002616BA" w:rsidP="00181C5E">
            <w:pPr>
              <w:jc w:val="center"/>
              <w:rPr>
                <w:sz w:val="18"/>
                <w:szCs w:val="20"/>
              </w:rPr>
            </w:pPr>
            <w:proofErr w:type="spellStart"/>
            <w:r w:rsidRPr="00181C5E">
              <w:rPr>
                <w:sz w:val="18"/>
                <w:szCs w:val="20"/>
                <w:lang w:val="es-CL"/>
              </w:rPr>
              <w:t>Dibutyl</w:t>
            </w:r>
            <w:proofErr w:type="spellEnd"/>
            <w:r w:rsidRPr="00181C5E">
              <w:rPr>
                <w:sz w:val="18"/>
                <w:szCs w:val="20"/>
                <w:lang w:val="es-CL"/>
              </w:rPr>
              <w:t xml:space="preserve"> </w:t>
            </w:r>
            <w:proofErr w:type="spellStart"/>
            <w:r w:rsidRPr="00181C5E">
              <w:rPr>
                <w:sz w:val="18"/>
                <w:szCs w:val="20"/>
                <w:lang w:val="es-CL"/>
              </w:rPr>
              <w:t>phthalate</w:t>
            </w:r>
            <w:proofErr w:type="spellEnd"/>
          </w:p>
        </w:tc>
        <w:tc>
          <w:tcPr>
            <w:tcW w:w="2410" w:type="dxa"/>
            <w:vAlign w:val="center"/>
          </w:tcPr>
          <w:p w14:paraId="24A4251B" w14:textId="77777777"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drawing>
                <wp:inline distT="0" distB="0" distL="0" distR="0" wp14:anchorId="211DBABF" wp14:editId="25A76C2B">
                  <wp:extent cx="1131118" cy="704850"/>
                  <wp:effectExtent l="0" t="0" r="0" b="0"/>
                  <wp:docPr id="7835796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60346" name=""/>
                          <pic:cNvPicPr/>
                        </pic:nvPicPr>
                        <pic:blipFill rotWithShape="1">
                          <a:blip r:embed="rId34"/>
                          <a:srcRect l="5641" t="5957" r="7948" b="4681"/>
                          <a:stretch>
                            <a:fillRect/>
                          </a:stretch>
                        </pic:blipFill>
                        <pic:spPr bwMode="auto">
                          <a:xfrm>
                            <a:off x="0" y="0"/>
                            <a:ext cx="1147252" cy="714904"/>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vAlign w:val="center"/>
          </w:tcPr>
          <w:p w14:paraId="51C4842C" w14:textId="09BDDC23"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43</w:t>
            </w:r>
            <w:r w:rsidR="000B54BF">
              <w:rPr>
                <w:rFonts w:cs="Times New Roman"/>
                <w:bCs/>
                <w:noProof/>
                <w:lang w:val="en-US"/>
              </w:rPr>
              <w:t>.</w:t>
            </w:r>
            <w:r w:rsidRPr="00BC5813">
              <w:rPr>
                <w:rFonts w:cs="Times New Roman"/>
                <w:bCs/>
                <w:noProof/>
                <w:lang w:val="en-US"/>
              </w:rPr>
              <w:t>31</w:t>
            </w:r>
          </w:p>
        </w:tc>
        <w:tc>
          <w:tcPr>
            <w:tcW w:w="1559" w:type="dxa"/>
            <w:vAlign w:val="center"/>
          </w:tcPr>
          <w:p w14:paraId="7BE17061" w14:textId="5B0DB96D"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1907</w:t>
            </w:r>
            <w:r w:rsidR="003B2D2D">
              <w:rPr>
                <w:rFonts w:cs="Times New Roman"/>
                <w:bCs/>
                <w:noProof/>
                <w:lang w:val="en-US"/>
              </w:rPr>
              <w:t xml:space="preserve"> – </w:t>
            </w:r>
            <w:r w:rsidRPr="00BC5813">
              <w:rPr>
                <w:rFonts w:cs="Times New Roman"/>
                <w:bCs/>
                <w:noProof/>
                <w:lang w:val="en-US"/>
              </w:rPr>
              <w:t>1980</w:t>
            </w:r>
          </w:p>
        </w:tc>
        <w:tc>
          <w:tcPr>
            <w:tcW w:w="1701" w:type="dxa"/>
            <w:vAlign w:val="center"/>
          </w:tcPr>
          <w:p w14:paraId="12A125AA" w14:textId="10E02585" w:rsidR="002616BA" w:rsidRPr="00BC5813" w:rsidRDefault="002616BA" w:rsidP="00BC5813">
            <w:pPr>
              <w:spacing w:after="160" w:line="278" w:lineRule="auto"/>
              <w:jc w:val="center"/>
              <w:rPr>
                <w:rFonts w:cs="Times New Roman"/>
                <w:bCs/>
                <w:noProof/>
                <w:lang w:val="en-US"/>
              </w:rPr>
            </w:pPr>
            <w:r w:rsidRPr="00BC5813">
              <w:rPr>
                <w:rFonts w:cs="Times New Roman"/>
                <w:bCs/>
                <w:noProof/>
                <w:lang w:val="en-US"/>
              </w:rPr>
              <w:t>1959</w:t>
            </w:r>
            <w:r w:rsidR="000B54BF">
              <w:rPr>
                <w:rFonts w:cs="Times New Roman"/>
                <w:bCs/>
                <w:noProof/>
                <w:lang w:val="en-US"/>
              </w:rPr>
              <w:t>.</w:t>
            </w:r>
            <w:r w:rsidRPr="00BC5813">
              <w:rPr>
                <w:rFonts w:cs="Times New Roman"/>
                <w:bCs/>
                <w:noProof/>
                <w:lang w:val="en-US"/>
              </w:rPr>
              <w:t>73</w:t>
            </w:r>
          </w:p>
        </w:tc>
      </w:tr>
    </w:tbl>
    <w:p w14:paraId="5587C055" w14:textId="7ECD2A77" w:rsidR="00A73343" w:rsidRPr="00AE156E" w:rsidRDefault="00F26B66" w:rsidP="00A73343">
      <w:pPr>
        <w:jc w:val="center"/>
        <w:rPr>
          <w:lang w:val="en-US"/>
        </w:rPr>
      </w:pPr>
      <w:r>
        <w:rPr>
          <w:b/>
          <w:bCs/>
          <w:lang w:val="en-US"/>
        </w:rPr>
        <w:t>Source</w:t>
      </w:r>
      <w:r w:rsidR="00A73343" w:rsidRPr="00AE156E">
        <w:rPr>
          <w:b/>
          <w:bCs/>
          <w:lang w:val="en-US"/>
        </w:rPr>
        <w:t>:</w:t>
      </w:r>
      <w:r w:rsidR="00A73343" w:rsidRPr="00AE156E">
        <w:rPr>
          <w:lang w:val="en-US"/>
        </w:rPr>
        <w:t xml:space="preserve"> </w:t>
      </w:r>
      <w:r w:rsidR="00A73343" w:rsidRPr="00AE156E">
        <w:rPr>
          <w:color w:val="000000"/>
          <w:lang w:val="en-US"/>
        </w:rPr>
        <w:t>(National Institute of Standards and Technology, 2025)</w:t>
      </w:r>
    </w:p>
    <w:p w14:paraId="53EA572B" w14:textId="55B5E0CB" w:rsidR="00A73343" w:rsidRDefault="00327F24" w:rsidP="008832FE">
      <w:pPr>
        <w:jc w:val="center"/>
        <w:rPr>
          <w:lang w:val="en-US"/>
        </w:rPr>
      </w:pPr>
      <w:r>
        <w:rPr>
          <w:noProof/>
          <w:lang w:val="en-US"/>
        </w:rPr>
        <w:lastRenderedPageBreak/>
        <w:drawing>
          <wp:inline distT="0" distB="0" distL="0" distR="0" wp14:anchorId="2A309C33" wp14:editId="728ED5D7">
            <wp:extent cx="5810006" cy="1953895"/>
            <wp:effectExtent l="19050" t="19050" r="19685" b="27305"/>
            <wp:docPr id="410066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380"/>
                    <a:stretch>
                      <a:fillRect/>
                    </a:stretch>
                  </pic:blipFill>
                  <pic:spPr bwMode="auto">
                    <a:xfrm>
                      <a:off x="0" y="0"/>
                      <a:ext cx="5884254" cy="19788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5595365" w14:textId="26051A29" w:rsidR="000B54BF" w:rsidRPr="00F93DDC" w:rsidRDefault="008832FE" w:rsidP="000B54BF">
      <w:pPr>
        <w:jc w:val="center"/>
        <w:rPr>
          <w:lang w:val="en-US"/>
        </w:rPr>
      </w:pPr>
      <w:r w:rsidRPr="00C10F82">
        <w:rPr>
          <w:sz w:val="20"/>
          <w:lang w:val="en-US"/>
        </w:rPr>
        <w:t>Figure</w:t>
      </w:r>
      <w:r w:rsidRPr="00C10F82">
        <w:rPr>
          <w:iCs/>
          <w:sz w:val="20"/>
          <w:lang w:val="en-US"/>
        </w:rPr>
        <w:t xml:space="preserve"> </w:t>
      </w:r>
      <w:r w:rsidRPr="00C10F82">
        <w:rPr>
          <w:b/>
          <w:bCs/>
          <w:iCs/>
          <w:sz w:val="20"/>
          <w:lang w:val="en-US"/>
        </w:rPr>
        <w:t>S</w:t>
      </w:r>
      <w:r>
        <w:rPr>
          <w:b/>
          <w:bCs/>
          <w:iCs/>
          <w:sz w:val="20"/>
          <w:lang w:val="en-US"/>
        </w:rPr>
        <w:t>3.2</w:t>
      </w:r>
      <w:r w:rsidRPr="00C10F82">
        <w:rPr>
          <w:sz w:val="20"/>
          <w:lang w:val="en-US"/>
        </w:rPr>
        <w:t xml:space="preserve">: </w:t>
      </w:r>
      <w:r w:rsidR="00300F5E">
        <w:rPr>
          <w:sz w:val="20"/>
          <w:lang w:val="en-US"/>
        </w:rPr>
        <w:t>C</w:t>
      </w:r>
      <w:r w:rsidR="00300F5E" w:rsidRPr="00D437C6">
        <w:rPr>
          <w:sz w:val="20"/>
          <w:lang w:val="en-US"/>
        </w:rPr>
        <w:t>hromatograms</w:t>
      </w:r>
      <w:r w:rsidR="00300F5E">
        <w:rPr>
          <w:sz w:val="20"/>
          <w:lang w:val="en-US"/>
        </w:rPr>
        <w:t xml:space="preserve"> of samples obtained by HS-SPME of </w:t>
      </w:r>
      <w:proofErr w:type="gramStart"/>
      <w:r w:rsidR="00300F5E">
        <w:rPr>
          <w:sz w:val="20"/>
          <w:lang w:val="en-US"/>
        </w:rPr>
        <w:t xml:space="preserve">GW </w:t>
      </w:r>
      <w:r w:rsidR="00300F5E" w:rsidRPr="00D437C6">
        <w:rPr>
          <w:sz w:val="20"/>
          <w:lang w:val="en-US"/>
        </w:rPr>
        <w:t xml:space="preserve"> </w:t>
      </w:r>
      <w:r w:rsidR="00300F5E">
        <w:rPr>
          <w:sz w:val="20"/>
          <w:lang w:val="en-US"/>
        </w:rPr>
        <w:t>after</w:t>
      </w:r>
      <w:proofErr w:type="gramEnd"/>
      <w:r w:rsidRPr="00D437C6">
        <w:rPr>
          <w:sz w:val="20"/>
          <w:lang w:val="en-US"/>
        </w:rPr>
        <w:t xml:space="preserve"> 180 for </w:t>
      </w:r>
      <w:r>
        <w:rPr>
          <w:sz w:val="20"/>
          <w:lang w:val="en-US"/>
        </w:rPr>
        <w:t>SCE</w:t>
      </w:r>
      <w:r w:rsidR="003B2D2D">
        <w:rPr>
          <w:sz w:val="20"/>
          <w:lang w:val="en-US"/>
        </w:rPr>
        <w:t xml:space="preserve"> (black line)</w:t>
      </w:r>
      <w:r w:rsidR="00DF2918">
        <w:rPr>
          <w:sz w:val="20"/>
          <w:lang w:val="en-US"/>
        </w:rPr>
        <w:t xml:space="preserve"> </w:t>
      </w:r>
      <w:r w:rsidRPr="00D437C6">
        <w:rPr>
          <w:sz w:val="20"/>
          <w:lang w:val="en-US"/>
        </w:rPr>
        <w:t xml:space="preserve">and </w:t>
      </w:r>
      <w:r>
        <w:rPr>
          <w:sz w:val="20"/>
          <w:lang w:val="en-US"/>
        </w:rPr>
        <w:t>TCE</w:t>
      </w:r>
      <w:r w:rsidR="003B2D2D">
        <w:rPr>
          <w:sz w:val="20"/>
          <w:lang w:val="en-US"/>
        </w:rPr>
        <w:t xml:space="preserve"> (green line)</w:t>
      </w:r>
      <w:r w:rsidRPr="00C10F82">
        <w:rPr>
          <w:sz w:val="20"/>
          <w:lang w:val="en-US"/>
        </w:rPr>
        <w:t>.</w:t>
      </w:r>
      <w:r w:rsidR="000B54BF">
        <w:rPr>
          <w:sz w:val="20"/>
          <w:lang w:val="en-US"/>
        </w:rPr>
        <w:t xml:space="preserve"> </w:t>
      </w:r>
    </w:p>
    <w:p w14:paraId="33063A46" w14:textId="7EE140F9" w:rsidR="008D0C43" w:rsidRPr="00A73343" w:rsidRDefault="008D0C43" w:rsidP="00DF2918">
      <w:pPr>
        <w:jc w:val="center"/>
        <w:rPr>
          <w:lang w:val="en-US"/>
        </w:rPr>
      </w:pPr>
    </w:p>
    <w:p w14:paraId="2A0A53C9" w14:textId="77777777" w:rsidR="00850838" w:rsidRDefault="00850838" w:rsidP="002C36A7">
      <w:pPr>
        <w:rPr>
          <w:b/>
          <w:bCs/>
          <w:lang w:val="en-US"/>
        </w:rPr>
      </w:pPr>
    </w:p>
    <w:p w14:paraId="7E8B6B7F" w14:textId="77777777" w:rsidR="002A0B78" w:rsidRDefault="002A0B78" w:rsidP="002C36A7">
      <w:pPr>
        <w:rPr>
          <w:b/>
          <w:bCs/>
          <w:lang w:val="en-US"/>
        </w:rPr>
      </w:pPr>
    </w:p>
    <w:p w14:paraId="54C4AD64" w14:textId="77777777" w:rsidR="002A0B78" w:rsidRDefault="002A0B78" w:rsidP="002C36A7">
      <w:pPr>
        <w:rPr>
          <w:b/>
          <w:bCs/>
          <w:lang w:val="en-US"/>
        </w:rPr>
      </w:pPr>
    </w:p>
    <w:p w14:paraId="6A807D25" w14:textId="77777777" w:rsidR="002A0B78" w:rsidRPr="00134022" w:rsidRDefault="002A0B78" w:rsidP="002C36A7">
      <w:pPr>
        <w:rPr>
          <w:b/>
          <w:bCs/>
          <w:lang w:val="en-US"/>
        </w:rPr>
      </w:pPr>
    </w:p>
    <w:p w14:paraId="65E59BA8" w14:textId="77777777" w:rsidR="00850838" w:rsidRPr="00134022" w:rsidRDefault="00850838" w:rsidP="002C36A7">
      <w:pPr>
        <w:rPr>
          <w:b/>
          <w:bCs/>
          <w:lang w:val="en-US"/>
        </w:rPr>
      </w:pPr>
    </w:p>
    <w:p w14:paraId="3A7E4385" w14:textId="693D0B41" w:rsidR="002C36A7" w:rsidRPr="00134022" w:rsidRDefault="002C36A7" w:rsidP="002C36A7">
      <w:pPr>
        <w:rPr>
          <w:b/>
          <w:bCs/>
          <w:lang w:val="en-US"/>
        </w:rPr>
      </w:pPr>
      <w:r w:rsidRPr="00134022">
        <w:rPr>
          <w:b/>
          <w:bCs/>
          <w:lang w:val="en-US"/>
        </w:rPr>
        <w:t>References</w:t>
      </w:r>
    </w:p>
    <w:sdt>
      <w:sdtPr>
        <w:rPr>
          <w:rFonts w:cs="Times New Roman"/>
          <w:color w:val="000000"/>
        </w:rPr>
        <w:tag w:val="MENDELEY_BIBLIOGRAPHY"/>
        <w:id w:val="1134143050"/>
        <w:placeholder>
          <w:docPart w:val="DefaultPlaceholder_-1854013440"/>
        </w:placeholder>
      </w:sdtPr>
      <w:sdtContent>
        <w:p w14:paraId="634265FF" w14:textId="77777777" w:rsidR="00970AF6" w:rsidRPr="00970AF6" w:rsidRDefault="00970AF6" w:rsidP="00970AF6">
          <w:pPr>
            <w:autoSpaceDE w:val="0"/>
            <w:autoSpaceDN w:val="0"/>
            <w:ind w:hanging="640"/>
            <w:jc w:val="both"/>
            <w:divId w:val="914704696"/>
            <w:rPr>
              <w:rFonts w:eastAsia="Times New Roman" w:cs="Times New Roman"/>
              <w:color w:val="000000"/>
              <w:kern w:val="0"/>
              <w:lang w:val="en-US"/>
              <w14:ligatures w14:val="none"/>
            </w:rPr>
          </w:pPr>
          <w:r w:rsidRPr="00970AF6">
            <w:rPr>
              <w:rFonts w:eastAsia="Times New Roman" w:cs="Times New Roman"/>
              <w:color w:val="000000"/>
              <w:lang w:val="en-US"/>
            </w:rPr>
            <w:t>[1]</w:t>
          </w:r>
          <w:r w:rsidRPr="00970AF6">
            <w:rPr>
              <w:rFonts w:eastAsia="Times New Roman" w:cs="Times New Roman"/>
              <w:color w:val="000000"/>
              <w:lang w:val="en-US"/>
            </w:rPr>
            <w:tab/>
            <w:t xml:space="preserve">M. Oteng-Peprah, M.A. Acheampong, N.K. </w:t>
          </w:r>
          <w:proofErr w:type="spellStart"/>
          <w:r w:rsidRPr="00970AF6">
            <w:rPr>
              <w:rFonts w:eastAsia="Times New Roman" w:cs="Times New Roman"/>
              <w:color w:val="000000"/>
              <w:lang w:val="en-US"/>
            </w:rPr>
            <w:t>deVries</w:t>
          </w:r>
          <w:proofErr w:type="spellEnd"/>
          <w:r w:rsidRPr="00970AF6">
            <w:rPr>
              <w:rFonts w:eastAsia="Times New Roman" w:cs="Times New Roman"/>
              <w:color w:val="000000"/>
              <w:lang w:val="en-US"/>
            </w:rPr>
            <w:t xml:space="preserve">, Greywater Characteristics, Treatment Systems, Reuse Strategies and User </w:t>
          </w:r>
          <w:proofErr w:type="gramStart"/>
          <w:r w:rsidRPr="00970AF6">
            <w:rPr>
              <w:rFonts w:eastAsia="Times New Roman" w:cs="Times New Roman"/>
              <w:color w:val="000000"/>
              <w:lang w:val="en-US"/>
            </w:rPr>
            <w:t>Perception—a</w:t>
          </w:r>
          <w:proofErr w:type="gramEnd"/>
          <w:r w:rsidRPr="00970AF6">
            <w:rPr>
              <w:rFonts w:eastAsia="Times New Roman" w:cs="Times New Roman"/>
              <w:color w:val="000000"/>
              <w:lang w:val="en-US"/>
            </w:rPr>
            <w:t xml:space="preserve"> Review, Water Air Soil </w:t>
          </w:r>
          <w:proofErr w:type="spellStart"/>
          <w:r w:rsidRPr="00970AF6">
            <w:rPr>
              <w:rFonts w:eastAsia="Times New Roman" w:cs="Times New Roman"/>
              <w:color w:val="000000"/>
              <w:lang w:val="en-US"/>
            </w:rPr>
            <w:t>Pollut</w:t>
          </w:r>
          <w:proofErr w:type="spellEnd"/>
          <w:r w:rsidRPr="00970AF6">
            <w:rPr>
              <w:rFonts w:eastAsia="Times New Roman" w:cs="Times New Roman"/>
              <w:color w:val="000000"/>
              <w:lang w:val="en-US"/>
            </w:rPr>
            <w:t>. 229 (2018). https://doi.org/10.1007/s11270-018-3909-8.</w:t>
          </w:r>
        </w:p>
        <w:p w14:paraId="054FDC14" w14:textId="77777777" w:rsidR="00970AF6" w:rsidRPr="00970AF6" w:rsidRDefault="00970AF6" w:rsidP="00970AF6">
          <w:pPr>
            <w:autoSpaceDE w:val="0"/>
            <w:autoSpaceDN w:val="0"/>
            <w:ind w:hanging="640"/>
            <w:jc w:val="both"/>
            <w:divId w:val="771973149"/>
            <w:rPr>
              <w:rFonts w:eastAsia="Times New Roman" w:cs="Times New Roman"/>
              <w:color w:val="000000"/>
              <w:lang w:val="en-US"/>
            </w:rPr>
          </w:pPr>
          <w:r w:rsidRPr="00970AF6">
            <w:rPr>
              <w:rFonts w:eastAsia="Times New Roman" w:cs="Times New Roman"/>
              <w:color w:val="000000"/>
              <w:lang w:val="en-US"/>
            </w:rPr>
            <w:t>[2]</w:t>
          </w:r>
          <w:r w:rsidRPr="00970AF6">
            <w:rPr>
              <w:rFonts w:eastAsia="Times New Roman" w:cs="Times New Roman"/>
              <w:color w:val="000000"/>
              <w:lang w:val="en-US"/>
            </w:rPr>
            <w:tab/>
            <w:t xml:space="preserve">L.C. Espinoza, A. Llanos, M. Cepeda, A. Carreño, P. Velásquez, B. Cruz, G. Ramírez, J. Romero, R. </w:t>
          </w:r>
          <w:proofErr w:type="spellStart"/>
          <w:r w:rsidRPr="00970AF6">
            <w:rPr>
              <w:rFonts w:eastAsia="Times New Roman" w:cs="Times New Roman"/>
              <w:color w:val="000000"/>
              <w:lang w:val="en-US"/>
            </w:rPr>
            <w:t>Abejón</w:t>
          </w:r>
          <w:proofErr w:type="spellEnd"/>
          <w:r w:rsidRPr="00970AF6">
            <w:rPr>
              <w:rFonts w:eastAsia="Times New Roman" w:cs="Times New Roman"/>
              <w:color w:val="000000"/>
              <w:lang w:val="en-US"/>
            </w:rPr>
            <w:t>, E. Quijada-Maldonado, M.J. Aguirre, R. Arce, Optimization of a Monopolar Electrode Configuration for Hybrid Electrochemical Treatment of Real Washing Machine Wastewater, Int. J. Mol. Sci. 26 (2025) 6445. https://doi.org/10.3390/ijms26136445.</w:t>
          </w:r>
        </w:p>
        <w:p w14:paraId="63BAA914" w14:textId="77777777" w:rsidR="00970AF6" w:rsidRPr="00970AF6" w:rsidRDefault="00970AF6" w:rsidP="00970AF6">
          <w:pPr>
            <w:autoSpaceDE w:val="0"/>
            <w:autoSpaceDN w:val="0"/>
            <w:ind w:hanging="640"/>
            <w:jc w:val="both"/>
            <w:divId w:val="1662806440"/>
            <w:rPr>
              <w:rFonts w:eastAsia="Times New Roman" w:cs="Times New Roman"/>
              <w:color w:val="000000"/>
            </w:rPr>
          </w:pPr>
          <w:r w:rsidRPr="00970AF6">
            <w:rPr>
              <w:rFonts w:eastAsia="Times New Roman" w:cs="Times New Roman"/>
              <w:color w:val="000000"/>
              <w:lang w:val="en-US"/>
            </w:rPr>
            <w:t>[3]</w:t>
          </w:r>
          <w:r w:rsidRPr="00970AF6">
            <w:rPr>
              <w:rFonts w:eastAsia="Times New Roman" w:cs="Times New Roman"/>
              <w:color w:val="000000"/>
              <w:lang w:val="en-US"/>
            </w:rPr>
            <w:tab/>
            <w:t xml:space="preserve">Shaikh, M.M. Ahammed, Quantity and quality characteristics of greywater from an Indian household, Environ. </w:t>
          </w:r>
          <w:r w:rsidRPr="00970AF6">
            <w:rPr>
              <w:rFonts w:eastAsia="Times New Roman" w:cs="Times New Roman"/>
              <w:color w:val="000000"/>
            </w:rPr>
            <w:t xml:space="preserve">Monit. </w:t>
          </w:r>
          <w:proofErr w:type="spellStart"/>
          <w:r w:rsidRPr="00970AF6">
            <w:rPr>
              <w:rFonts w:eastAsia="Times New Roman" w:cs="Times New Roman"/>
              <w:color w:val="000000"/>
            </w:rPr>
            <w:t>Assess</w:t>
          </w:r>
          <w:proofErr w:type="spellEnd"/>
          <w:r w:rsidRPr="00970AF6">
            <w:rPr>
              <w:rFonts w:eastAsia="Times New Roman" w:cs="Times New Roman"/>
              <w:color w:val="000000"/>
            </w:rPr>
            <w:t>. 194 (2022) 191. https://doi.org/10.1007/s10661-022-09820-0.</w:t>
          </w:r>
        </w:p>
        <w:p w14:paraId="1E3B2256" w14:textId="0AF55EDA" w:rsidR="002C36A7" w:rsidRDefault="00970AF6" w:rsidP="00244EC8">
          <w:pPr>
            <w:jc w:val="both"/>
          </w:pPr>
          <w:r w:rsidRPr="00970AF6">
            <w:rPr>
              <w:rFonts w:eastAsia="Times New Roman" w:cs="Times New Roman"/>
              <w:color w:val="000000"/>
            </w:rPr>
            <w:t> </w:t>
          </w:r>
        </w:p>
      </w:sdtContent>
    </w:sdt>
    <w:sectPr w:rsidR="002C36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2DB"/>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4E201C8"/>
    <w:multiLevelType w:val="multilevel"/>
    <w:tmpl w:val="2078F69E"/>
    <w:lvl w:ilvl="0">
      <w:start w:val="3"/>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3.%2"/>
      <w:lvlJc w:val="left"/>
      <w:pPr>
        <w:ind w:left="0" w:firstLine="0"/>
      </w:pPr>
      <w:rPr>
        <w:rFonts w:ascii="Arial" w:hAnsi="Arial" w:hint="default"/>
        <w:b/>
        <w:i w:val="0"/>
        <w:color w:val="000000" w:themeColor="text1"/>
        <w:sz w:val="20"/>
      </w:rPr>
    </w:lvl>
    <w:lvl w:ilvl="2">
      <w:start w:val="1"/>
      <w:numFmt w:val="decimal"/>
      <w:suff w:val="nothing"/>
      <w:lvlText w:val="3.%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74A46E8"/>
    <w:multiLevelType w:val="multilevel"/>
    <w:tmpl w:val="0DF4B110"/>
    <w:lvl w:ilvl="0">
      <w:start w:val="5"/>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E.%2"/>
      <w:lvlJc w:val="left"/>
      <w:pPr>
        <w:ind w:left="0" w:firstLine="0"/>
      </w:pPr>
      <w:rPr>
        <w:rFonts w:ascii="Arial" w:hAnsi="Arial" w:hint="default"/>
        <w:b/>
        <w:i w:val="0"/>
        <w:color w:val="000000" w:themeColor="text1"/>
        <w:sz w:val="20"/>
      </w:rPr>
    </w:lvl>
    <w:lvl w:ilvl="2">
      <w:start w:val="1"/>
      <w:numFmt w:val="decimal"/>
      <w:suff w:val="nothing"/>
      <w:lvlText w:val="E.%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7A608DA"/>
    <w:multiLevelType w:val="multilevel"/>
    <w:tmpl w:val="4B8A503E"/>
    <w:lvl w:ilvl="0">
      <w:start w:val="3"/>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C.%2"/>
      <w:lvlJc w:val="left"/>
      <w:pPr>
        <w:ind w:left="0" w:firstLine="0"/>
      </w:pPr>
      <w:rPr>
        <w:rFonts w:ascii="Arial" w:hAnsi="Arial" w:hint="default"/>
        <w:b/>
        <w:i w:val="0"/>
        <w:color w:val="000000" w:themeColor="text1"/>
        <w:sz w:val="20"/>
      </w:rPr>
    </w:lvl>
    <w:lvl w:ilvl="2">
      <w:start w:val="1"/>
      <w:numFmt w:val="decimal"/>
      <w:suff w:val="nothing"/>
      <w:lvlText w:val="C.%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7CE1B10"/>
    <w:multiLevelType w:val="hybridMultilevel"/>
    <w:tmpl w:val="30F6A4C0"/>
    <w:lvl w:ilvl="0" w:tplc="CAD4BAA0">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9BC2E8B"/>
    <w:multiLevelType w:val="multilevel"/>
    <w:tmpl w:val="33769CD0"/>
    <w:lvl w:ilvl="0">
      <w:start w:val="4"/>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4.%2"/>
      <w:lvlJc w:val="left"/>
      <w:pPr>
        <w:ind w:left="0" w:firstLine="0"/>
      </w:pPr>
      <w:rPr>
        <w:rFonts w:ascii="Arial" w:hAnsi="Arial" w:hint="default"/>
        <w:b/>
        <w:i w:val="0"/>
        <w:color w:val="000000" w:themeColor="text1"/>
        <w:sz w:val="20"/>
      </w:rPr>
    </w:lvl>
    <w:lvl w:ilvl="2">
      <w:start w:val="1"/>
      <w:numFmt w:val="decimal"/>
      <w:suff w:val="nothing"/>
      <w:lvlText w:val="4.%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EB01B6F"/>
    <w:multiLevelType w:val="multilevel"/>
    <w:tmpl w:val="4B8A503E"/>
    <w:lvl w:ilvl="0">
      <w:start w:val="3"/>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C.%2"/>
      <w:lvlJc w:val="left"/>
      <w:pPr>
        <w:ind w:left="0" w:firstLine="0"/>
      </w:pPr>
      <w:rPr>
        <w:rFonts w:ascii="Arial" w:hAnsi="Arial" w:hint="default"/>
        <w:b/>
        <w:i w:val="0"/>
        <w:color w:val="000000" w:themeColor="text1"/>
        <w:sz w:val="20"/>
      </w:rPr>
    </w:lvl>
    <w:lvl w:ilvl="2">
      <w:start w:val="1"/>
      <w:numFmt w:val="decimal"/>
      <w:suff w:val="nothing"/>
      <w:lvlText w:val="C.%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521369D"/>
    <w:multiLevelType w:val="multilevel"/>
    <w:tmpl w:val="33769CD0"/>
    <w:lvl w:ilvl="0">
      <w:start w:val="4"/>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4.%2"/>
      <w:lvlJc w:val="left"/>
      <w:pPr>
        <w:ind w:left="0" w:firstLine="0"/>
      </w:pPr>
      <w:rPr>
        <w:rFonts w:ascii="Arial" w:hAnsi="Arial" w:hint="default"/>
        <w:b/>
        <w:i w:val="0"/>
        <w:color w:val="000000" w:themeColor="text1"/>
        <w:sz w:val="20"/>
      </w:rPr>
    </w:lvl>
    <w:lvl w:ilvl="2">
      <w:start w:val="1"/>
      <w:numFmt w:val="decimal"/>
      <w:suff w:val="nothing"/>
      <w:lvlText w:val="4.%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D3F228F"/>
    <w:multiLevelType w:val="multilevel"/>
    <w:tmpl w:val="4B8A503E"/>
    <w:lvl w:ilvl="0">
      <w:start w:val="3"/>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C.%2"/>
      <w:lvlJc w:val="left"/>
      <w:pPr>
        <w:ind w:left="0" w:firstLine="0"/>
      </w:pPr>
      <w:rPr>
        <w:rFonts w:ascii="Arial" w:hAnsi="Arial" w:hint="default"/>
        <w:b/>
        <w:i w:val="0"/>
        <w:color w:val="000000" w:themeColor="text1"/>
        <w:sz w:val="20"/>
      </w:rPr>
    </w:lvl>
    <w:lvl w:ilvl="2">
      <w:start w:val="1"/>
      <w:numFmt w:val="decimal"/>
      <w:suff w:val="nothing"/>
      <w:lvlText w:val="C.%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2473700"/>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68E42CD"/>
    <w:multiLevelType w:val="multilevel"/>
    <w:tmpl w:val="33769CD0"/>
    <w:lvl w:ilvl="0">
      <w:start w:val="4"/>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4.%2"/>
      <w:lvlJc w:val="left"/>
      <w:pPr>
        <w:ind w:left="0" w:firstLine="0"/>
      </w:pPr>
      <w:rPr>
        <w:rFonts w:ascii="Arial" w:hAnsi="Arial" w:hint="default"/>
        <w:b/>
        <w:i w:val="0"/>
        <w:color w:val="000000" w:themeColor="text1"/>
        <w:sz w:val="20"/>
      </w:rPr>
    </w:lvl>
    <w:lvl w:ilvl="2">
      <w:start w:val="1"/>
      <w:numFmt w:val="decimal"/>
      <w:suff w:val="nothing"/>
      <w:lvlText w:val="4.%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C707650"/>
    <w:multiLevelType w:val="multilevel"/>
    <w:tmpl w:val="08F020E6"/>
    <w:lvl w:ilvl="0">
      <w:start w:val="4"/>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D.%2"/>
      <w:lvlJc w:val="left"/>
      <w:pPr>
        <w:ind w:left="0" w:firstLine="0"/>
      </w:pPr>
      <w:rPr>
        <w:rFonts w:ascii="Arial" w:hAnsi="Arial" w:hint="default"/>
        <w:b/>
        <w:i w:val="0"/>
        <w:color w:val="000000" w:themeColor="text1"/>
        <w:sz w:val="20"/>
      </w:rPr>
    </w:lvl>
    <w:lvl w:ilvl="2">
      <w:start w:val="1"/>
      <w:numFmt w:val="decimal"/>
      <w:suff w:val="nothing"/>
      <w:lvlText w:val="D.%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DC05FB7"/>
    <w:multiLevelType w:val="hybridMultilevel"/>
    <w:tmpl w:val="891441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5D15AF7"/>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E021C3B"/>
    <w:multiLevelType w:val="multilevel"/>
    <w:tmpl w:val="1A0A7542"/>
    <w:lvl w:ilvl="0">
      <w:start w:val="2"/>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2.%2"/>
      <w:lvlJc w:val="left"/>
      <w:pPr>
        <w:ind w:left="0" w:firstLine="0"/>
      </w:pPr>
      <w:rPr>
        <w:rFonts w:ascii="Arial" w:hAnsi="Arial" w:hint="default"/>
        <w:b/>
        <w:i w:val="0"/>
        <w:color w:val="000000" w:themeColor="text1"/>
        <w:sz w:val="20"/>
      </w:rPr>
    </w:lvl>
    <w:lvl w:ilvl="2">
      <w:start w:val="1"/>
      <w:numFmt w:val="decimal"/>
      <w:suff w:val="nothing"/>
      <w:lvlText w:val="2.%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E33587E"/>
    <w:multiLevelType w:val="multilevel"/>
    <w:tmpl w:val="78ACBF14"/>
    <w:lvl w:ilvl="0">
      <w:start w:val="1"/>
      <w:numFmt w:val="upperLetter"/>
      <w:suff w:val="space"/>
      <w:lvlText w:val="ANEXO %1"/>
      <w:lvlJc w:val="left"/>
      <w:pPr>
        <w:ind w:left="0" w:firstLine="0"/>
      </w:pPr>
      <w:rPr>
        <w:rFonts w:hint="default"/>
      </w:rPr>
    </w:lvl>
    <w:lvl w:ilvl="1">
      <w:start w:val="1"/>
      <w:numFmt w:val="upperLetter"/>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23D5DD7"/>
    <w:multiLevelType w:val="hybridMultilevel"/>
    <w:tmpl w:val="6EE00D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3C21972"/>
    <w:multiLevelType w:val="hybridMultilevel"/>
    <w:tmpl w:val="C6121620"/>
    <w:lvl w:ilvl="0" w:tplc="DFCADDA2">
      <w:start w:val="2"/>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4C45F0E"/>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60B5148"/>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6446F16"/>
    <w:multiLevelType w:val="multilevel"/>
    <w:tmpl w:val="1A0A7542"/>
    <w:lvl w:ilvl="0">
      <w:start w:val="2"/>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2.%2"/>
      <w:lvlJc w:val="left"/>
      <w:pPr>
        <w:ind w:left="0" w:firstLine="0"/>
      </w:pPr>
      <w:rPr>
        <w:rFonts w:ascii="Arial" w:hAnsi="Arial" w:hint="default"/>
        <w:b/>
        <w:i w:val="0"/>
        <w:color w:val="000000" w:themeColor="text1"/>
        <w:sz w:val="20"/>
      </w:rPr>
    </w:lvl>
    <w:lvl w:ilvl="2">
      <w:start w:val="1"/>
      <w:numFmt w:val="decimal"/>
      <w:suff w:val="nothing"/>
      <w:lvlText w:val="2.%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D4E63D9"/>
    <w:multiLevelType w:val="multilevel"/>
    <w:tmpl w:val="33769CD0"/>
    <w:lvl w:ilvl="0">
      <w:start w:val="4"/>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4.%2"/>
      <w:lvlJc w:val="left"/>
      <w:pPr>
        <w:ind w:left="0" w:firstLine="0"/>
      </w:pPr>
      <w:rPr>
        <w:rFonts w:ascii="Arial" w:hAnsi="Arial" w:hint="default"/>
        <w:b/>
        <w:i w:val="0"/>
        <w:color w:val="000000" w:themeColor="text1"/>
        <w:sz w:val="20"/>
      </w:rPr>
    </w:lvl>
    <w:lvl w:ilvl="2">
      <w:start w:val="1"/>
      <w:numFmt w:val="decimal"/>
      <w:suff w:val="nothing"/>
      <w:lvlText w:val="4.%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6467BE2"/>
    <w:multiLevelType w:val="multilevel"/>
    <w:tmpl w:val="2C3C7476"/>
    <w:lvl w:ilvl="0">
      <w:start w:val="1"/>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1.%2"/>
      <w:lvlJc w:val="left"/>
      <w:pPr>
        <w:ind w:left="0" w:firstLine="0"/>
      </w:pPr>
      <w:rPr>
        <w:rFonts w:ascii="Arial" w:hAnsi="Arial" w:hint="default"/>
        <w:b/>
        <w:i w:val="0"/>
        <w:color w:val="000000" w:themeColor="text1"/>
        <w:sz w:val="20"/>
      </w:rPr>
    </w:lvl>
    <w:lvl w:ilvl="2">
      <w:start w:val="1"/>
      <w:numFmt w:val="decimal"/>
      <w:suff w:val="nothing"/>
      <w:lvlText w:val="1.%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A0E0D80"/>
    <w:multiLevelType w:val="multilevel"/>
    <w:tmpl w:val="2078F69E"/>
    <w:lvl w:ilvl="0">
      <w:start w:val="3"/>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3.%2"/>
      <w:lvlJc w:val="left"/>
      <w:pPr>
        <w:ind w:left="0" w:firstLine="0"/>
      </w:pPr>
      <w:rPr>
        <w:rFonts w:ascii="Arial" w:hAnsi="Arial" w:hint="default"/>
        <w:b/>
        <w:i w:val="0"/>
        <w:color w:val="000000" w:themeColor="text1"/>
        <w:sz w:val="20"/>
      </w:rPr>
    </w:lvl>
    <w:lvl w:ilvl="2">
      <w:start w:val="1"/>
      <w:numFmt w:val="decimal"/>
      <w:suff w:val="nothing"/>
      <w:lvlText w:val="3.%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A733022"/>
    <w:multiLevelType w:val="multilevel"/>
    <w:tmpl w:val="4B8A503E"/>
    <w:lvl w:ilvl="0">
      <w:start w:val="3"/>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C.%2"/>
      <w:lvlJc w:val="left"/>
      <w:pPr>
        <w:ind w:left="0" w:firstLine="0"/>
      </w:pPr>
      <w:rPr>
        <w:rFonts w:ascii="Arial" w:hAnsi="Arial" w:hint="default"/>
        <w:b/>
        <w:i w:val="0"/>
        <w:color w:val="000000" w:themeColor="text1"/>
        <w:sz w:val="20"/>
      </w:rPr>
    </w:lvl>
    <w:lvl w:ilvl="2">
      <w:start w:val="1"/>
      <w:numFmt w:val="decimal"/>
      <w:suff w:val="nothing"/>
      <w:lvlText w:val="C.%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F03D34"/>
    <w:multiLevelType w:val="multilevel"/>
    <w:tmpl w:val="1A0A7542"/>
    <w:lvl w:ilvl="0">
      <w:start w:val="2"/>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2.%2"/>
      <w:lvlJc w:val="left"/>
      <w:pPr>
        <w:ind w:left="0" w:firstLine="0"/>
      </w:pPr>
      <w:rPr>
        <w:rFonts w:ascii="Arial" w:hAnsi="Arial" w:hint="default"/>
        <w:b/>
        <w:i w:val="0"/>
        <w:color w:val="000000" w:themeColor="text1"/>
        <w:sz w:val="20"/>
      </w:rPr>
    </w:lvl>
    <w:lvl w:ilvl="2">
      <w:start w:val="1"/>
      <w:numFmt w:val="decimal"/>
      <w:suff w:val="nothing"/>
      <w:lvlText w:val="2.%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D763B28"/>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1316B7B"/>
    <w:multiLevelType w:val="multilevel"/>
    <w:tmpl w:val="2C3C7476"/>
    <w:lvl w:ilvl="0">
      <w:start w:val="1"/>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1.%2"/>
      <w:lvlJc w:val="left"/>
      <w:pPr>
        <w:ind w:left="0" w:firstLine="0"/>
      </w:pPr>
      <w:rPr>
        <w:rFonts w:ascii="Arial" w:hAnsi="Arial" w:hint="default"/>
        <w:b/>
        <w:i w:val="0"/>
        <w:color w:val="000000" w:themeColor="text1"/>
        <w:sz w:val="20"/>
      </w:rPr>
    </w:lvl>
    <w:lvl w:ilvl="2">
      <w:start w:val="1"/>
      <w:numFmt w:val="decimal"/>
      <w:suff w:val="nothing"/>
      <w:lvlText w:val="1.%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60507EC"/>
    <w:multiLevelType w:val="multilevel"/>
    <w:tmpl w:val="2078F69E"/>
    <w:lvl w:ilvl="0">
      <w:start w:val="3"/>
      <w:numFmt w:val="decimal"/>
      <w:suff w:val="space"/>
      <w:lvlText w:val="CAPÍTULO %1."/>
      <w:lvlJc w:val="left"/>
      <w:pPr>
        <w:ind w:left="0" w:firstLine="0"/>
      </w:pPr>
      <w:rPr>
        <w:rFonts w:ascii="Arial" w:hAnsi="Arial" w:hint="default"/>
        <w:b/>
        <w:i w:val="0"/>
        <w:color w:val="000000" w:themeColor="text1"/>
        <w:sz w:val="20"/>
      </w:rPr>
    </w:lvl>
    <w:lvl w:ilvl="1">
      <w:start w:val="1"/>
      <w:numFmt w:val="decimal"/>
      <w:suff w:val="nothing"/>
      <w:lvlText w:val="3.%2"/>
      <w:lvlJc w:val="left"/>
      <w:pPr>
        <w:ind w:left="0" w:firstLine="0"/>
      </w:pPr>
      <w:rPr>
        <w:rFonts w:ascii="Arial" w:hAnsi="Arial" w:hint="default"/>
        <w:b/>
        <w:i w:val="0"/>
        <w:color w:val="000000" w:themeColor="text1"/>
        <w:sz w:val="20"/>
      </w:rPr>
    </w:lvl>
    <w:lvl w:ilvl="2">
      <w:start w:val="1"/>
      <w:numFmt w:val="decimal"/>
      <w:suff w:val="nothing"/>
      <w:lvlText w:val="3.%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764307B"/>
    <w:multiLevelType w:val="hybridMultilevel"/>
    <w:tmpl w:val="C74061D2"/>
    <w:lvl w:ilvl="0" w:tplc="DFCADDA2">
      <w:start w:val="2"/>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AFA28E0"/>
    <w:multiLevelType w:val="multilevel"/>
    <w:tmpl w:val="4EA44CBC"/>
    <w:lvl w:ilvl="0">
      <w:start w:val="2"/>
      <w:numFmt w:val="upperLetter"/>
      <w:suff w:val="space"/>
      <w:lvlText w:val="ANEXO %1."/>
      <w:lvlJc w:val="left"/>
      <w:pPr>
        <w:ind w:left="0" w:firstLine="0"/>
      </w:pPr>
      <w:rPr>
        <w:rFonts w:ascii="Arial" w:hAnsi="Arial" w:hint="default"/>
        <w:b/>
        <w:i w:val="0"/>
        <w:color w:val="000000" w:themeColor="text1"/>
        <w:sz w:val="20"/>
      </w:rPr>
    </w:lvl>
    <w:lvl w:ilvl="1">
      <w:start w:val="1"/>
      <w:numFmt w:val="decimal"/>
      <w:suff w:val="nothing"/>
      <w:lvlText w:val="B.%2"/>
      <w:lvlJc w:val="left"/>
      <w:pPr>
        <w:ind w:left="0" w:firstLine="0"/>
      </w:pPr>
      <w:rPr>
        <w:rFonts w:ascii="Arial" w:hAnsi="Arial" w:hint="default"/>
        <w:b/>
        <w:i w:val="0"/>
        <w:color w:val="000000" w:themeColor="text1"/>
        <w:sz w:val="20"/>
      </w:rPr>
    </w:lvl>
    <w:lvl w:ilvl="2">
      <w:start w:val="1"/>
      <w:numFmt w:val="decimal"/>
      <w:suff w:val="nothing"/>
      <w:lvlText w:val="B.%2.%3"/>
      <w:lvlJc w:val="left"/>
      <w:pPr>
        <w:ind w:left="0" w:firstLine="0"/>
      </w:pPr>
      <w:rPr>
        <w:rFonts w:ascii="Arial" w:hAnsi="Arial" w:hint="default"/>
        <w:b/>
        <w:i w:val="0"/>
        <w:color w:val="000000" w:themeColor="text1"/>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470712124">
    <w:abstractNumId w:val="4"/>
  </w:num>
  <w:num w:numId="2" w16cid:durableId="2126850946">
    <w:abstractNumId w:val="22"/>
  </w:num>
  <w:num w:numId="3" w16cid:durableId="1856966070">
    <w:abstractNumId w:val="12"/>
  </w:num>
  <w:num w:numId="4" w16cid:durableId="639842870">
    <w:abstractNumId w:val="27"/>
  </w:num>
  <w:num w:numId="5" w16cid:durableId="197355916">
    <w:abstractNumId w:val="25"/>
  </w:num>
  <w:num w:numId="6" w16cid:durableId="1052735100">
    <w:abstractNumId w:val="14"/>
  </w:num>
  <w:num w:numId="7" w16cid:durableId="386145723">
    <w:abstractNumId w:val="20"/>
  </w:num>
  <w:num w:numId="8" w16cid:durableId="638649382">
    <w:abstractNumId w:val="29"/>
  </w:num>
  <w:num w:numId="9" w16cid:durableId="415135506">
    <w:abstractNumId w:val="17"/>
  </w:num>
  <w:num w:numId="10" w16cid:durableId="6961242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4538634">
    <w:abstractNumId w:val="23"/>
  </w:num>
  <w:num w:numId="12" w16cid:durableId="669136604">
    <w:abstractNumId w:val="28"/>
  </w:num>
  <w:num w:numId="13" w16cid:durableId="2075276494">
    <w:abstractNumId w:val="1"/>
  </w:num>
  <w:num w:numId="14" w16cid:durableId="1256592848">
    <w:abstractNumId w:val="5"/>
  </w:num>
  <w:num w:numId="15" w16cid:durableId="562565652">
    <w:abstractNumId w:val="21"/>
  </w:num>
  <w:num w:numId="16" w16cid:durableId="65225433">
    <w:abstractNumId w:val="16"/>
  </w:num>
  <w:num w:numId="17" w16cid:durableId="805125495">
    <w:abstractNumId w:val="13"/>
  </w:num>
  <w:num w:numId="18" w16cid:durableId="1476676848">
    <w:abstractNumId w:val="26"/>
  </w:num>
  <w:num w:numId="19" w16cid:durableId="817261897">
    <w:abstractNumId w:val="19"/>
  </w:num>
  <w:num w:numId="20" w16cid:durableId="960458181">
    <w:abstractNumId w:val="30"/>
  </w:num>
  <w:num w:numId="21" w16cid:durableId="1484929958">
    <w:abstractNumId w:val="9"/>
  </w:num>
  <w:num w:numId="22" w16cid:durableId="2072380365">
    <w:abstractNumId w:val="0"/>
  </w:num>
  <w:num w:numId="23" w16cid:durableId="840892952">
    <w:abstractNumId w:val="6"/>
  </w:num>
  <w:num w:numId="24" w16cid:durableId="1700158606">
    <w:abstractNumId w:val="3"/>
  </w:num>
  <w:num w:numId="25" w16cid:durableId="2129620913">
    <w:abstractNumId w:val="11"/>
  </w:num>
  <w:num w:numId="26" w16cid:durableId="1588424080">
    <w:abstractNumId w:val="2"/>
  </w:num>
  <w:num w:numId="27" w16cid:durableId="1399940506">
    <w:abstractNumId w:val="8"/>
  </w:num>
  <w:num w:numId="28" w16cid:durableId="1499616912">
    <w:abstractNumId w:val="10"/>
  </w:num>
  <w:num w:numId="29" w16cid:durableId="1800683171">
    <w:abstractNumId w:val="18"/>
  </w:num>
  <w:num w:numId="30" w16cid:durableId="1440223760">
    <w:abstractNumId w:val="7"/>
  </w:num>
  <w:num w:numId="31" w16cid:durableId="8759702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57"/>
    <w:rsid w:val="0002426A"/>
    <w:rsid w:val="00026AD4"/>
    <w:rsid w:val="00032ACF"/>
    <w:rsid w:val="00034760"/>
    <w:rsid w:val="000450A0"/>
    <w:rsid w:val="000678DA"/>
    <w:rsid w:val="00095AF7"/>
    <w:rsid w:val="000B1781"/>
    <w:rsid w:val="000B54BF"/>
    <w:rsid w:val="00111ECD"/>
    <w:rsid w:val="00113F26"/>
    <w:rsid w:val="00115F5B"/>
    <w:rsid w:val="001209F7"/>
    <w:rsid w:val="00134022"/>
    <w:rsid w:val="00135D8A"/>
    <w:rsid w:val="00137931"/>
    <w:rsid w:val="001441C1"/>
    <w:rsid w:val="0014697C"/>
    <w:rsid w:val="0016657A"/>
    <w:rsid w:val="00174223"/>
    <w:rsid w:val="00175FFB"/>
    <w:rsid w:val="00176382"/>
    <w:rsid w:val="00181C5E"/>
    <w:rsid w:val="001873B9"/>
    <w:rsid w:val="001917C6"/>
    <w:rsid w:val="001A6910"/>
    <w:rsid w:val="001A7031"/>
    <w:rsid w:val="001A7E52"/>
    <w:rsid w:val="001B7A70"/>
    <w:rsid w:val="001D11B5"/>
    <w:rsid w:val="001E24F7"/>
    <w:rsid w:val="001F7C57"/>
    <w:rsid w:val="00203031"/>
    <w:rsid w:val="0023303D"/>
    <w:rsid w:val="0024396F"/>
    <w:rsid w:val="00244EC8"/>
    <w:rsid w:val="00245E7C"/>
    <w:rsid w:val="002616BA"/>
    <w:rsid w:val="002768D2"/>
    <w:rsid w:val="00285063"/>
    <w:rsid w:val="0029236D"/>
    <w:rsid w:val="002A0B78"/>
    <w:rsid w:val="002A3236"/>
    <w:rsid w:val="002C36A7"/>
    <w:rsid w:val="002D1B64"/>
    <w:rsid w:val="002D4E0E"/>
    <w:rsid w:val="002F3CFD"/>
    <w:rsid w:val="002F4FEB"/>
    <w:rsid w:val="00300F5E"/>
    <w:rsid w:val="003041B0"/>
    <w:rsid w:val="00317E30"/>
    <w:rsid w:val="00327F24"/>
    <w:rsid w:val="003346DC"/>
    <w:rsid w:val="00352C72"/>
    <w:rsid w:val="003555C3"/>
    <w:rsid w:val="00355968"/>
    <w:rsid w:val="003A585F"/>
    <w:rsid w:val="003B2D2D"/>
    <w:rsid w:val="003B4581"/>
    <w:rsid w:val="003C60B5"/>
    <w:rsid w:val="00424651"/>
    <w:rsid w:val="00426536"/>
    <w:rsid w:val="004275B6"/>
    <w:rsid w:val="00427C66"/>
    <w:rsid w:val="00435C8A"/>
    <w:rsid w:val="00451D7D"/>
    <w:rsid w:val="0045206B"/>
    <w:rsid w:val="004532B4"/>
    <w:rsid w:val="004760C5"/>
    <w:rsid w:val="004A735E"/>
    <w:rsid w:val="004E2375"/>
    <w:rsid w:val="004E2CBD"/>
    <w:rsid w:val="004F1402"/>
    <w:rsid w:val="004F1FC3"/>
    <w:rsid w:val="00504973"/>
    <w:rsid w:val="00504B7F"/>
    <w:rsid w:val="00510FEE"/>
    <w:rsid w:val="00512A44"/>
    <w:rsid w:val="00542AE4"/>
    <w:rsid w:val="00557EC0"/>
    <w:rsid w:val="00562D77"/>
    <w:rsid w:val="005D3D05"/>
    <w:rsid w:val="005D655E"/>
    <w:rsid w:val="006051F0"/>
    <w:rsid w:val="006130E6"/>
    <w:rsid w:val="00623E79"/>
    <w:rsid w:val="00632D04"/>
    <w:rsid w:val="006456EE"/>
    <w:rsid w:val="00672078"/>
    <w:rsid w:val="00674567"/>
    <w:rsid w:val="00687577"/>
    <w:rsid w:val="0069141B"/>
    <w:rsid w:val="006A6749"/>
    <w:rsid w:val="006B2DEA"/>
    <w:rsid w:val="006C49D7"/>
    <w:rsid w:val="006C7B2A"/>
    <w:rsid w:val="006D363A"/>
    <w:rsid w:val="00713B55"/>
    <w:rsid w:val="007257A7"/>
    <w:rsid w:val="00730534"/>
    <w:rsid w:val="0073373F"/>
    <w:rsid w:val="007344FD"/>
    <w:rsid w:val="007402E3"/>
    <w:rsid w:val="007548C2"/>
    <w:rsid w:val="00776D66"/>
    <w:rsid w:val="007852D3"/>
    <w:rsid w:val="007877CA"/>
    <w:rsid w:val="00794A34"/>
    <w:rsid w:val="0079558B"/>
    <w:rsid w:val="007A49C2"/>
    <w:rsid w:val="007B42A5"/>
    <w:rsid w:val="007B478E"/>
    <w:rsid w:val="007C08FC"/>
    <w:rsid w:val="007C10CA"/>
    <w:rsid w:val="007C3430"/>
    <w:rsid w:val="007E2230"/>
    <w:rsid w:val="0082475A"/>
    <w:rsid w:val="00843723"/>
    <w:rsid w:val="00846476"/>
    <w:rsid w:val="00850838"/>
    <w:rsid w:val="00860BAD"/>
    <w:rsid w:val="00860EAC"/>
    <w:rsid w:val="008618C6"/>
    <w:rsid w:val="0087274C"/>
    <w:rsid w:val="00875165"/>
    <w:rsid w:val="008832FE"/>
    <w:rsid w:val="00883A0C"/>
    <w:rsid w:val="008A30FC"/>
    <w:rsid w:val="008B3413"/>
    <w:rsid w:val="008B446A"/>
    <w:rsid w:val="008B4736"/>
    <w:rsid w:val="008B6627"/>
    <w:rsid w:val="008D0C43"/>
    <w:rsid w:val="008E212B"/>
    <w:rsid w:val="008F0E7D"/>
    <w:rsid w:val="0090234C"/>
    <w:rsid w:val="00907B7C"/>
    <w:rsid w:val="0092586B"/>
    <w:rsid w:val="00932219"/>
    <w:rsid w:val="00937FED"/>
    <w:rsid w:val="00947DF5"/>
    <w:rsid w:val="0095773E"/>
    <w:rsid w:val="0096748E"/>
    <w:rsid w:val="00967556"/>
    <w:rsid w:val="00970AF6"/>
    <w:rsid w:val="00975CD5"/>
    <w:rsid w:val="009764EB"/>
    <w:rsid w:val="009944F8"/>
    <w:rsid w:val="009A22EC"/>
    <w:rsid w:val="009B3BD0"/>
    <w:rsid w:val="00A051B1"/>
    <w:rsid w:val="00A1268F"/>
    <w:rsid w:val="00A12E2D"/>
    <w:rsid w:val="00A3763F"/>
    <w:rsid w:val="00A5290B"/>
    <w:rsid w:val="00A52930"/>
    <w:rsid w:val="00A6246B"/>
    <w:rsid w:val="00A73343"/>
    <w:rsid w:val="00A754F7"/>
    <w:rsid w:val="00A7610F"/>
    <w:rsid w:val="00A80B09"/>
    <w:rsid w:val="00AB144B"/>
    <w:rsid w:val="00AB2E7A"/>
    <w:rsid w:val="00AC1D9D"/>
    <w:rsid w:val="00AD46B3"/>
    <w:rsid w:val="00B04AC3"/>
    <w:rsid w:val="00B06A7C"/>
    <w:rsid w:val="00B559C1"/>
    <w:rsid w:val="00B64978"/>
    <w:rsid w:val="00B9063A"/>
    <w:rsid w:val="00B92C4F"/>
    <w:rsid w:val="00BA2C1C"/>
    <w:rsid w:val="00BB436E"/>
    <w:rsid w:val="00BC5813"/>
    <w:rsid w:val="00C10F82"/>
    <w:rsid w:val="00C14282"/>
    <w:rsid w:val="00C171D0"/>
    <w:rsid w:val="00C273A6"/>
    <w:rsid w:val="00C36BF4"/>
    <w:rsid w:val="00C81E58"/>
    <w:rsid w:val="00C82F2F"/>
    <w:rsid w:val="00C85363"/>
    <w:rsid w:val="00C9030E"/>
    <w:rsid w:val="00CA4894"/>
    <w:rsid w:val="00CB38C5"/>
    <w:rsid w:val="00CB5BF9"/>
    <w:rsid w:val="00CB7E21"/>
    <w:rsid w:val="00CC1BF5"/>
    <w:rsid w:val="00CE375E"/>
    <w:rsid w:val="00CF31D0"/>
    <w:rsid w:val="00D15938"/>
    <w:rsid w:val="00D22173"/>
    <w:rsid w:val="00D43134"/>
    <w:rsid w:val="00D437C6"/>
    <w:rsid w:val="00D47188"/>
    <w:rsid w:val="00D56E6C"/>
    <w:rsid w:val="00D60C35"/>
    <w:rsid w:val="00D67329"/>
    <w:rsid w:val="00D76237"/>
    <w:rsid w:val="00D94B48"/>
    <w:rsid w:val="00DA0285"/>
    <w:rsid w:val="00DA4BD4"/>
    <w:rsid w:val="00DB1EA7"/>
    <w:rsid w:val="00DB584E"/>
    <w:rsid w:val="00DC1B96"/>
    <w:rsid w:val="00DC3869"/>
    <w:rsid w:val="00DC72A8"/>
    <w:rsid w:val="00DD7C30"/>
    <w:rsid w:val="00DE047D"/>
    <w:rsid w:val="00DE687B"/>
    <w:rsid w:val="00DF2918"/>
    <w:rsid w:val="00E0236B"/>
    <w:rsid w:val="00E03B71"/>
    <w:rsid w:val="00E16EA0"/>
    <w:rsid w:val="00E501EA"/>
    <w:rsid w:val="00E6368E"/>
    <w:rsid w:val="00E64C61"/>
    <w:rsid w:val="00EC3BA9"/>
    <w:rsid w:val="00ED4052"/>
    <w:rsid w:val="00EE2D68"/>
    <w:rsid w:val="00EF295D"/>
    <w:rsid w:val="00EF543F"/>
    <w:rsid w:val="00F228F7"/>
    <w:rsid w:val="00F26469"/>
    <w:rsid w:val="00F26B66"/>
    <w:rsid w:val="00F61548"/>
    <w:rsid w:val="00F703F2"/>
    <w:rsid w:val="00F75FDA"/>
    <w:rsid w:val="00F80698"/>
    <w:rsid w:val="00F87AA0"/>
    <w:rsid w:val="00F9267A"/>
    <w:rsid w:val="00F93DDC"/>
    <w:rsid w:val="00FA5CBF"/>
    <w:rsid w:val="00FB55A4"/>
    <w:rsid w:val="00FC0ACA"/>
    <w:rsid w:val="00FD59B0"/>
    <w:rsid w:val="00FD6AEA"/>
    <w:rsid w:val="00FF1325"/>
    <w:rsid w:val="00FF56C5"/>
    <w:rsid w:val="05EDB37A"/>
    <w:rsid w:val="0EE4D2A0"/>
    <w:rsid w:val="1A0D7354"/>
    <w:rsid w:val="238F9CB1"/>
    <w:rsid w:val="2749B843"/>
    <w:rsid w:val="29EC3412"/>
    <w:rsid w:val="2F387805"/>
    <w:rsid w:val="2F69A943"/>
    <w:rsid w:val="351604C7"/>
    <w:rsid w:val="3926947B"/>
    <w:rsid w:val="548D422B"/>
    <w:rsid w:val="56868A28"/>
    <w:rsid w:val="5C69372A"/>
    <w:rsid w:val="5F4CD2FC"/>
    <w:rsid w:val="6F178E5E"/>
    <w:rsid w:val="703BD235"/>
    <w:rsid w:val="7EFD2F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9D03"/>
  <w15:chartTrackingRefBased/>
  <w15:docId w15:val="{372A576B-859A-4BDA-B26B-AD3B2580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4BF"/>
    <w:rPr>
      <w:rFonts w:ascii="Times New Roman" w:hAnsi="Times New Roman"/>
    </w:rPr>
  </w:style>
  <w:style w:type="paragraph" w:styleId="Heading1">
    <w:name w:val="heading 1"/>
    <w:basedOn w:val="Normal"/>
    <w:next w:val="Normal"/>
    <w:link w:val="Heading1Char"/>
    <w:uiPriority w:val="9"/>
    <w:qFormat/>
    <w:rsid w:val="001F7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7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7C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F7C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C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C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C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C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C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C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7C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7C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F7C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C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C57"/>
    <w:rPr>
      <w:rFonts w:eastAsiaTheme="majorEastAsia" w:cstheme="majorBidi"/>
      <w:color w:val="272727" w:themeColor="text1" w:themeTint="D8"/>
    </w:rPr>
  </w:style>
  <w:style w:type="paragraph" w:styleId="Title">
    <w:name w:val="Title"/>
    <w:basedOn w:val="Normal"/>
    <w:next w:val="Normal"/>
    <w:link w:val="TitleChar"/>
    <w:uiPriority w:val="10"/>
    <w:qFormat/>
    <w:rsid w:val="001F7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C57"/>
    <w:pPr>
      <w:spacing w:before="160"/>
      <w:jc w:val="center"/>
    </w:pPr>
    <w:rPr>
      <w:i/>
      <w:iCs/>
      <w:color w:val="404040" w:themeColor="text1" w:themeTint="BF"/>
    </w:rPr>
  </w:style>
  <w:style w:type="character" w:customStyle="1" w:styleId="QuoteChar">
    <w:name w:val="Quote Char"/>
    <w:basedOn w:val="DefaultParagraphFont"/>
    <w:link w:val="Quote"/>
    <w:uiPriority w:val="29"/>
    <w:rsid w:val="001F7C57"/>
    <w:rPr>
      <w:i/>
      <w:iCs/>
      <w:color w:val="404040" w:themeColor="text1" w:themeTint="BF"/>
    </w:rPr>
  </w:style>
  <w:style w:type="paragraph" w:styleId="ListParagraph">
    <w:name w:val="List Paragraph"/>
    <w:basedOn w:val="Normal"/>
    <w:uiPriority w:val="34"/>
    <w:qFormat/>
    <w:rsid w:val="001F7C57"/>
    <w:pPr>
      <w:ind w:left="720"/>
      <w:contextualSpacing/>
    </w:pPr>
  </w:style>
  <w:style w:type="character" w:styleId="IntenseEmphasis">
    <w:name w:val="Intense Emphasis"/>
    <w:basedOn w:val="DefaultParagraphFont"/>
    <w:uiPriority w:val="21"/>
    <w:qFormat/>
    <w:rsid w:val="001F7C57"/>
    <w:rPr>
      <w:i/>
      <w:iCs/>
      <w:color w:val="0F4761" w:themeColor="accent1" w:themeShade="BF"/>
    </w:rPr>
  </w:style>
  <w:style w:type="paragraph" w:styleId="IntenseQuote">
    <w:name w:val="Intense Quote"/>
    <w:basedOn w:val="Normal"/>
    <w:next w:val="Normal"/>
    <w:link w:val="IntenseQuoteChar"/>
    <w:uiPriority w:val="30"/>
    <w:qFormat/>
    <w:rsid w:val="001F7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C57"/>
    <w:rPr>
      <w:i/>
      <w:iCs/>
      <w:color w:val="0F4761" w:themeColor="accent1" w:themeShade="BF"/>
    </w:rPr>
  </w:style>
  <w:style w:type="character" w:styleId="IntenseReference">
    <w:name w:val="Intense Reference"/>
    <w:basedOn w:val="DefaultParagraphFont"/>
    <w:uiPriority w:val="32"/>
    <w:qFormat/>
    <w:rsid w:val="001F7C57"/>
    <w:rPr>
      <w:b/>
      <w:bCs/>
      <w:smallCaps/>
      <w:color w:val="0F4761" w:themeColor="accent1" w:themeShade="BF"/>
      <w:spacing w:val="5"/>
    </w:rPr>
  </w:style>
  <w:style w:type="character" w:styleId="Strong">
    <w:name w:val="Strong"/>
    <w:basedOn w:val="DefaultParagraphFont"/>
    <w:uiPriority w:val="22"/>
    <w:qFormat/>
    <w:rsid w:val="001F7C57"/>
    <w:rPr>
      <w:b/>
      <w:bCs/>
    </w:rPr>
  </w:style>
  <w:style w:type="table" w:styleId="TableGrid">
    <w:name w:val="Table Grid"/>
    <w:basedOn w:val="TableNormal"/>
    <w:uiPriority w:val="39"/>
    <w:rsid w:val="001F7C57"/>
    <w:pPr>
      <w:spacing w:after="0" w:line="240" w:lineRule="auto"/>
    </w:pPr>
    <w:rPr>
      <w:rFonts w:eastAsiaTheme="minorEastAsia"/>
      <w:kern w:val="0"/>
      <w:sz w:val="22"/>
      <w:szCs w:val="28"/>
      <w:lang w:val="en-GB" w:eastAsia="en-GB"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F7C57"/>
    <w:pPr>
      <w:spacing w:after="200" w:line="360" w:lineRule="auto"/>
      <w:jc w:val="both"/>
    </w:pPr>
    <w:rPr>
      <w:rFonts w:ascii="Arial" w:hAnsi="Arial"/>
      <w:b/>
      <w:bCs/>
      <w:color w:val="000000" w:themeColor="text1"/>
      <w:kern w:val="0"/>
      <w:szCs w:val="18"/>
      <w:lang w:val="es-ES"/>
      <w14:ligatures w14:val="none"/>
    </w:rPr>
  </w:style>
  <w:style w:type="paragraph" w:styleId="Header">
    <w:name w:val="header"/>
    <w:basedOn w:val="Normal"/>
    <w:link w:val="HeaderChar"/>
    <w:uiPriority w:val="99"/>
    <w:unhideWhenUsed/>
    <w:rsid w:val="00DD7C30"/>
    <w:pPr>
      <w:tabs>
        <w:tab w:val="center" w:pos="4419"/>
        <w:tab w:val="right" w:pos="8838"/>
      </w:tabs>
      <w:spacing w:after="0" w:line="240" w:lineRule="auto"/>
    </w:pPr>
    <w:rPr>
      <w:rFonts w:ascii="Arial" w:hAnsi="Arial"/>
      <w:color w:val="000000" w:themeColor="text1"/>
      <w:kern w:val="0"/>
      <w:sz w:val="20"/>
      <w:szCs w:val="22"/>
      <w14:ligatures w14:val="none"/>
    </w:rPr>
  </w:style>
  <w:style w:type="character" w:customStyle="1" w:styleId="HeaderChar">
    <w:name w:val="Header Char"/>
    <w:basedOn w:val="DefaultParagraphFont"/>
    <w:link w:val="Header"/>
    <w:uiPriority w:val="99"/>
    <w:rsid w:val="00DD7C30"/>
    <w:rPr>
      <w:rFonts w:ascii="Arial" w:hAnsi="Arial"/>
      <w:color w:val="000000" w:themeColor="text1"/>
      <w:kern w:val="0"/>
      <w:sz w:val="20"/>
      <w:szCs w:val="22"/>
      <w14:ligatures w14:val="none"/>
    </w:rPr>
  </w:style>
  <w:style w:type="paragraph" w:styleId="Footer">
    <w:name w:val="footer"/>
    <w:basedOn w:val="Normal"/>
    <w:link w:val="FooterChar"/>
    <w:uiPriority w:val="99"/>
    <w:unhideWhenUsed/>
    <w:rsid w:val="00DD7C30"/>
    <w:pPr>
      <w:tabs>
        <w:tab w:val="center" w:pos="4419"/>
        <w:tab w:val="right" w:pos="8838"/>
      </w:tabs>
      <w:spacing w:after="0" w:line="240" w:lineRule="auto"/>
    </w:pPr>
    <w:rPr>
      <w:rFonts w:ascii="Arial" w:hAnsi="Arial"/>
      <w:color w:val="000000" w:themeColor="text1"/>
      <w:kern w:val="0"/>
      <w:sz w:val="20"/>
      <w:szCs w:val="22"/>
      <w14:ligatures w14:val="none"/>
    </w:rPr>
  </w:style>
  <w:style w:type="character" w:customStyle="1" w:styleId="FooterChar">
    <w:name w:val="Footer Char"/>
    <w:basedOn w:val="DefaultParagraphFont"/>
    <w:link w:val="Footer"/>
    <w:uiPriority w:val="99"/>
    <w:rsid w:val="00DD7C30"/>
    <w:rPr>
      <w:rFonts w:ascii="Arial" w:hAnsi="Arial"/>
      <w:color w:val="000000" w:themeColor="text1"/>
      <w:kern w:val="0"/>
      <w:sz w:val="20"/>
      <w:szCs w:val="22"/>
      <w14:ligatures w14:val="none"/>
    </w:rPr>
  </w:style>
  <w:style w:type="paragraph" w:styleId="TOCHeading">
    <w:name w:val="TOC Heading"/>
    <w:basedOn w:val="Heading1"/>
    <w:next w:val="Normal"/>
    <w:uiPriority w:val="39"/>
    <w:unhideWhenUsed/>
    <w:qFormat/>
    <w:rsid w:val="00DD7C30"/>
    <w:pPr>
      <w:spacing w:before="240" w:after="0" w:line="360" w:lineRule="auto"/>
      <w:outlineLvl w:val="9"/>
    </w:pPr>
    <w:rPr>
      <w:rFonts w:ascii="Arial" w:hAnsi="Arial"/>
      <w:b/>
      <w:color w:val="000000" w:themeColor="text1"/>
      <w:kern w:val="0"/>
      <w:sz w:val="20"/>
      <w:szCs w:val="32"/>
      <w:lang w:eastAsia="es-CL"/>
      <w14:ligatures w14:val="none"/>
    </w:rPr>
  </w:style>
  <w:style w:type="character" w:styleId="PlaceholderText">
    <w:name w:val="Placeholder Text"/>
    <w:basedOn w:val="DefaultParagraphFont"/>
    <w:uiPriority w:val="99"/>
    <w:semiHidden/>
    <w:rsid w:val="00DD7C30"/>
    <w:rPr>
      <w:color w:val="808080"/>
    </w:rPr>
  </w:style>
  <w:style w:type="character" w:customStyle="1" w:styleId="Estilo1">
    <w:name w:val="Estilo1"/>
    <w:basedOn w:val="DefaultParagraphFont"/>
    <w:uiPriority w:val="1"/>
    <w:rsid w:val="00DD7C30"/>
    <w:rPr>
      <w:rFonts w:ascii="Arial" w:hAnsi="Arial"/>
      <w:sz w:val="24"/>
    </w:rPr>
  </w:style>
  <w:style w:type="character" w:customStyle="1" w:styleId="Estilo2">
    <w:name w:val="Estilo2"/>
    <w:basedOn w:val="DefaultParagraphFont"/>
    <w:uiPriority w:val="1"/>
    <w:rsid w:val="00DD7C30"/>
    <w:rPr>
      <w:rFonts w:ascii="Arial" w:hAnsi="Arial"/>
      <w:sz w:val="24"/>
    </w:rPr>
  </w:style>
  <w:style w:type="character" w:customStyle="1" w:styleId="Cabecera">
    <w:name w:val="Cabecera"/>
    <w:basedOn w:val="DefaultParagraphFont"/>
    <w:uiPriority w:val="1"/>
    <w:rsid w:val="00DD7C30"/>
    <w:rPr>
      <w:rFonts w:ascii="Arial" w:hAnsi="Arial"/>
      <w:b/>
      <w:sz w:val="24"/>
    </w:rPr>
  </w:style>
  <w:style w:type="character" w:customStyle="1" w:styleId="UnidadMenor">
    <w:name w:val="Unidad Menor"/>
    <w:basedOn w:val="DefaultParagraphFont"/>
    <w:uiPriority w:val="1"/>
    <w:rsid w:val="00DD7C30"/>
    <w:rPr>
      <w:rFonts w:ascii="Arial" w:hAnsi="Arial"/>
      <w:b/>
      <w:sz w:val="24"/>
    </w:rPr>
  </w:style>
  <w:style w:type="paragraph" w:styleId="BalloonText">
    <w:name w:val="Balloon Text"/>
    <w:basedOn w:val="Normal"/>
    <w:link w:val="BalloonTextChar"/>
    <w:uiPriority w:val="99"/>
    <w:semiHidden/>
    <w:unhideWhenUsed/>
    <w:rsid w:val="00DD7C30"/>
    <w:pPr>
      <w:spacing w:after="0" w:line="240" w:lineRule="auto"/>
    </w:pPr>
    <w:rPr>
      <w:rFonts w:ascii="Segoe UI" w:hAnsi="Segoe UI" w:cs="Segoe UI"/>
      <w:color w:val="000000" w:themeColor="text1"/>
      <w:kern w:val="0"/>
      <w:sz w:val="18"/>
      <w:szCs w:val="18"/>
      <w14:ligatures w14:val="none"/>
    </w:rPr>
  </w:style>
  <w:style w:type="character" w:customStyle="1" w:styleId="BalloonTextChar">
    <w:name w:val="Balloon Text Char"/>
    <w:basedOn w:val="DefaultParagraphFont"/>
    <w:link w:val="BalloonText"/>
    <w:uiPriority w:val="99"/>
    <w:semiHidden/>
    <w:rsid w:val="00DD7C30"/>
    <w:rPr>
      <w:rFonts w:ascii="Segoe UI" w:hAnsi="Segoe UI" w:cs="Segoe UI"/>
      <w:color w:val="000000" w:themeColor="text1"/>
      <w:kern w:val="0"/>
      <w:sz w:val="18"/>
      <w:szCs w:val="18"/>
      <w14:ligatures w14:val="none"/>
    </w:rPr>
  </w:style>
  <w:style w:type="paragraph" w:styleId="TOC1">
    <w:name w:val="toc 1"/>
    <w:basedOn w:val="Normal"/>
    <w:next w:val="Normal"/>
    <w:autoRedefine/>
    <w:uiPriority w:val="39"/>
    <w:unhideWhenUsed/>
    <w:rsid w:val="00DD7C30"/>
    <w:pPr>
      <w:spacing w:after="100" w:line="360" w:lineRule="auto"/>
    </w:pPr>
    <w:rPr>
      <w:rFonts w:ascii="Arial" w:hAnsi="Arial"/>
      <w:color w:val="000000" w:themeColor="text1"/>
      <w:kern w:val="0"/>
      <w:sz w:val="20"/>
      <w:szCs w:val="22"/>
      <w14:ligatures w14:val="none"/>
    </w:rPr>
  </w:style>
  <w:style w:type="character" w:styleId="Hyperlink">
    <w:name w:val="Hyperlink"/>
    <w:basedOn w:val="DefaultParagraphFont"/>
    <w:uiPriority w:val="99"/>
    <w:unhideWhenUsed/>
    <w:rsid w:val="00DD7C30"/>
    <w:rPr>
      <w:color w:val="467886" w:themeColor="hyperlink"/>
      <w:u w:val="single"/>
    </w:rPr>
  </w:style>
  <w:style w:type="paragraph" w:styleId="TOC2">
    <w:name w:val="toc 2"/>
    <w:basedOn w:val="Normal"/>
    <w:next w:val="Normal"/>
    <w:autoRedefine/>
    <w:uiPriority w:val="39"/>
    <w:unhideWhenUsed/>
    <w:rsid w:val="00DD7C30"/>
    <w:pPr>
      <w:spacing w:after="100" w:line="360" w:lineRule="auto"/>
      <w:ind w:left="220"/>
    </w:pPr>
    <w:rPr>
      <w:rFonts w:ascii="Arial" w:hAnsi="Arial"/>
      <w:color w:val="000000" w:themeColor="text1"/>
      <w:kern w:val="0"/>
      <w:sz w:val="20"/>
      <w:szCs w:val="22"/>
      <w14:ligatures w14:val="none"/>
    </w:rPr>
  </w:style>
  <w:style w:type="paragraph" w:styleId="TOC3">
    <w:name w:val="toc 3"/>
    <w:basedOn w:val="Normal"/>
    <w:next w:val="Normal"/>
    <w:autoRedefine/>
    <w:uiPriority w:val="39"/>
    <w:unhideWhenUsed/>
    <w:rsid w:val="00DD7C30"/>
    <w:pPr>
      <w:spacing w:after="100" w:line="360" w:lineRule="auto"/>
      <w:ind w:left="440"/>
    </w:pPr>
    <w:rPr>
      <w:rFonts w:ascii="Arial" w:hAnsi="Arial"/>
      <w:color w:val="000000" w:themeColor="text1"/>
      <w:kern w:val="0"/>
      <w:sz w:val="20"/>
      <w:szCs w:val="22"/>
      <w14:ligatures w14:val="none"/>
    </w:rPr>
  </w:style>
  <w:style w:type="character" w:styleId="CommentReference">
    <w:name w:val="annotation reference"/>
    <w:basedOn w:val="DefaultParagraphFont"/>
    <w:uiPriority w:val="99"/>
    <w:semiHidden/>
    <w:unhideWhenUsed/>
    <w:rsid w:val="00DD7C30"/>
    <w:rPr>
      <w:sz w:val="16"/>
      <w:szCs w:val="16"/>
    </w:rPr>
  </w:style>
  <w:style w:type="paragraph" w:styleId="CommentText">
    <w:name w:val="annotation text"/>
    <w:basedOn w:val="Normal"/>
    <w:link w:val="CommentTextChar"/>
    <w:uiPriority w:val="99"/>
    <w:unhideWhenUsed/>
    <w:rsid w:val="00DD7C30"/>
    <w:pPr>
      <w:spacing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DD7C30"/>
    <w:rPr>
      <w:rFonts w:ascii="Arial" w:hAnsi="Arial"/>
      <w:kern w:val="0"/>
      <w:sz w:val="20"/>
      <w:szCs w:val="20"/>
      <w14:ligatures w14:val="none"/>
    </w:rPr>
  </w:style>
  <w:style w:type="paragraph" w:styleId="TableofFigures">
    <w:name w:val="table of figures"/>
    <w:basedOn w:val="Normal"/>
    <w:next w:val="Normal"/>
    <w:uiPriority w:val="99"/>
    <w:unhideWhenUsed/>
    <w:rsid w:val="00DD7C30"/>
    <w:pPr>
      <w:spacing w:after="0" w:line="360" w:lineRule="auto"/>
    </w:pPr>
    <w:rPr>
      <w:rFonts w:cstheme="minorHAnsi"/>
      <w:i/>
      <w:iCs/>
      <w:color w:val="000000" w:themeColor="text1"/>
      <w:kern w:val="0"/>
      <w:sz w:val="20"/>
      <w:szCs w:val="20"/>
      <w14:ligatures w14:val="none"/>
    </w:rPr>
  </w:style>
  <w:style w:type="paragraph" w:styleId="Revision">
    <w:name w:val="Revision"/>
    <w:hidden/>
    <w:uiPriority w:val="99"/>
    <w:semiHidden/>
    <w:rsid w:val="00DD7C30"/>
    <w:pPr>
      <w:spacing w:after="0" w:line="240" w:lineRule="auto"/>
    </w:pPr>
    <w:rPr>
      <w:rFonts w:ascii="Arial" w:hAnsi="Arial"/>
      <w:color w:val="000000" w:themeColor="text1"/>
      <w:kern w:val="0"/>
      <w:sz w:val="20"/>
      <w:szCs w:val="22"/>
      <w14:ligatures w14:val="none"/>
    </w:rPr>
  </w:style>
  <w:style w:type="paragraph" w:styleId="CommentSubject">
    <w:name w:val="annotation subject"/>
    <w:basedOn w:val="CommentText"/>
    <w:next w:val="CommentText"/>
    <w:link w:val="CommentSubjectChar"/>
    <w:uiPriority w:val="99"/>
    <w:semiHidden/>
    <w:unhideWhenUsed/>
    <w:rsid w:val="00DD7C30"/>
    <w:rPr>
      <w:b/>
      <w:bCs/>
      <w:color w:val="000000" w:themeColor="text1"/>
    </w:rPr>
  </w:style>
  <w:style w:type="character" w:customStyle="1" w:styleId="CommentSubjectChar">
    <w:name w:val="Comment Subject Char"/>
    <w:basedOn w:val="CommentTextChar"/>
    <w:link w:val="CommentSubject"/>
    <w:uiPriority w:val="99"/>
    <w:semiHidden/>
    <w:rsid w:val="00DD7C30"/>
    <w:rPr>
      <w:rFonts w:ascii="Arial" w:hAnsi="Arial"/>
      <w:b/>
      <w:bCs/>
      <w:color w:val="000000" w:themeColor="text1"/>
      <w:kern w:val="0"/>
      <w:sz w:val="20"/>
      <w:szCs w:val="20"/>
      <w14:ligatures w14:val="none"/>
    </w:rPr>
  </w:style>
  <w:style w:type="paragraph" w:styleId="NoSpacing">
    <w:name w:val="No Spacing"/>
    <w:uiPriority w:val="1"/>
    <w:qFormat/>
    <w:rsid w:val="008E212B"/>
    <w:pPr>
      <w:spacing w:after="0" w:line="240" w:lineRule="auto"/>
    </w:pPr>
    <w:rPr>
      <w:rFonts w:eastAsiaTheme="minorEastAsia"/>
      <w:kern w:val="0"/>
      <w:sz w:val="22"/>
      <w:szCs w:val="28"/>
      <w:lang w:val="en-GB" w:eastAsia="en-GB" w:bidi="th-TH"/>
      <w14:ligatures w14:val="none"/>
    </w:rPr>
  </w:style>
  <w:style w:type="character" w:styleId="Mention">
    <w:name w:val="Mention"/>
    <w:basedOn w:val="DefaultParagraphFont"/>
    <w:uiPriority w:val="99"/>
    <w:unhideWhenUsed/>
    <w:rsid w:val="00776D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6140">
      <w:marLeft w:val="640"/>
      <w:marRight w:val="0"/>
      <w:marTop w:val="0"/>
      <w:marBottom w:val="0"/>
      <w:divBdr>
        <w:top w:val="none" w:sz="0" w:space="0" w:color="auto"/>
        <w:left w:val="none" w:sz="0" w:space="0" w:color="auto"/>
        <w:bottom w:val="none" w:sz="0" w:space="0" w:color="auto"/>
        <w:right w:val="none" w:sz="0" w:space="0" w:color="auto"/>
      </w:divBdr>
    </w:div>
    <w:div w:id="76752769">
      <w:marLeft w:val="640"/>
      <w:marRight w:val="0"/>
      <w:marTop w:val="0"/>
      <w:marBottom w:val="0"/>
      <w:divBdr>
        <w:top w:val="none" w:sz="0" w:space="0" w:color="auto"/>
        <w:left w:val="none" w:sz="0" w:space="0" w:color="auto"/>
        <w:bottom w:val="none" w:sz="0" w:space="0" w:color="auto"/>
        <w:right w:val="none" w:sz="0" w:space="0" w:color="auto"/>
      </w:divBdr>
    </w:div>
    <w:div w:id="140925686">
      <w:marLeft w:val="640"/>
      <w:marRight w:val="0"/>
      <w:marTop w:val="0"/>
      <w:marBottom w:val="0"/>
      <w:divBdr>
        <w:top w:val="none" w:sz="0" w:space="0" w:color="auto"/>
        <w:left w:val="none" w:sz="0" w:space="0" w:color="auto"/>
        <w:bottom w:val="none" w:sz="0" w:space="0" w:color="auto"/>
        <w:right w:val="none" w:sz="0" w:space="0" w:color="auto"/>
      </w:divBdr>
    </w:div>
    <w:div w:id="154302955">
      <w:marLeft w:val="640"/>
      <w:marRight w:val="0"/>
      <w:marTop w:val="0"/>
      <w:marBottom w:val="0"/>
      <w:divBdr>
        <w:top w:val="none" w:sz="0" w:space="0" w:color="auto"/>
        <w:left w:val="none" w:sz="0" w:space="0" w:color="auto"/>
        <w:bottom w:val="none" w:sz="0" w:space="0" w:color="auto"/>
        <w:right w:val="none" w:sz="0" w:space="0" w:color="auto"/>
      </w:divBdr>
    </w:div>
    <w:div w:id="155458292">
      <w:marLeft w:val="640"/>
      <w:marRight w:val="0"/>
      <w:marTop w:val="0"/>
      <w:marBottom w:val="0"/>
      <w:divBdr>
        <w:top w:val="none" w:sz="0" w:space="0" w:color="auto"/>
        <w:left w:val="none" w:sz="0" w:space="0" w:color="auto"/>
        <w:bottom w:val="none" w:sz="0" w:space="0" w:color="auto"/>
        <w:right w:val="none" w:sz="0" w:space="0" w:color="auto"/>
      </w:divBdr>
    </w:div>
    <w:div w:id="222910524">
      <w:marLeft w:val="640"/>
      <w:marRight w:val="0"/>
      <w:marTop w:val="0"/>
      <w:marBottom w:val="0"/>
      <w:divBdr>
        <w:top w:val="none" w:sz="0" w:space="0" w:color="auto"/>
        <w:left w:val="none" w:sz="0" w:space="0" w:color="auto"/>
        <w:bottom w:val="none" w:sz="0" w:space="0" w:color="auto"/>
        <w:right w:val="none" w:sz="0" w:space="0" w:color="auto"/>
      </w:divBdr>
    </w:div>
    <w:div w:id="238760014">
      <w:marLeft w:val="640"/>
      <w:marRight w:val="0"/>
      <w:marTop w:val="0"/>
      <w:marBottom w:val="0"/>
      <w:divBdr>
        <w:top w:val="none" w:sz="0" w:space="0" w:color="auto"/>
        <w:left w:val="none" w:sz="0" w:space="0" w:color="auto"/>
        <w:bottom w:val="none" w:sz="0" w:space="0" w:color="auto"/>
        <w:right w:val="none" w:sz="0" w:space="0" w:color="auto"/>
      </w:divBdr>
    </w:div>
    <w:div w:id="243804725">
      <w:marLeft w:val="640"/>
      <w:marRight w:val="0"/>
      <w:marTop w:val="0"/>
      <w:marBottom w:val="0"/>
      <w:divBdr>
        <w:top w:val="none" w:sz="0" w:space="0" w:color="auto"/>
        <w:left w:val="none" w:sz="0" w:space="0" w:color="auto"/>
        <w:bottom w:val="none" w:sz="0" w:space="0" w:color="auto"/>
        <w:right w:val="none" w:sz="0" w:space="0" w:color="auto"/>
      </w:divBdr>
    </w:div>
    <w:div w:id="343362834">
      <w:marLeft w:val="640"/>
      <w:marRight w:val="0"/>
      <w:marTop w:val="0"/>
      <w:marBottom w:val="0"/>
      <w:divBdr>
        <w:top w:val="none" w:sz="0" w:space="0" w:color="auto"/>
        <w:left w:val="none" w:sz="0" w:space="0" w:color="auto"/>
        <w:bottom w:val="none" w:sz="0" w:space="0" w:color="auto"/>
        <w:right w:val="none" w:sz="0" w:space="0" w:color="auto"/>
      </w:divBdr>
    </w:div>
    <w:div w:id="453331713">
      <w:marLeft w:val="640"/>
      <w:marRight w:val="0"/>
      <w:marTop w:val="0"/>
      <w:marBottom w:val="0"/>
      <w:divBdr>
        <w:top w:val="none" w:sz="0" w:space="0" w:color="auto"/>
        <w:left w:val="none" w:sz="0" w:space="0" w:color="auto"/>
        <w:bottom w:val="none" w:sz="0" w:space="0" w:color="auto"/>
        <w:right w:val="none" w:sz="0" w:space="0" w:color="auto"/>
      </w:divBdr>
    </w:div>
    <w:div w:id="602808221">
      <w:marLeft w:val="640"/>
      <w:marRight w:val="0"/>
      <w:marTop w:val="0"/>
      <w:marBottom w:val="0"/>
      <w:divBdr>
        <w:top w:val="none" w:sz="0" w:space="0" w:color="auto"/>
        <w:left w:val="none" w:sz="0" w:space="0" w:color="auto"/>
        <w:bottom w:val="none" w:sz="0" w:space="0" w:color="auto"/>
        <w:right w:val="none" w:sz="0" w:space="0" w:color="auto"/>
      </w:divBdr>
    </w:div>
    <w:div w:id="605384772">
      <w:marLeft w:val="640"/>
      <w:marRight w:val="0"/>
      <w:marTop w:val="0"/>
      <w:marBottom w:val="0"/>
      <w:divBdr>
        <w:top w:val="none" w:sz="0" w:space="0" w:color="auto"/>
        <w:left w:val="none" w:sz="0" w:space="0" w:color="auto"/>
        <w:bottom w:val="none" w:sz="0" w:space="0" w:color="auto"/>
        <w:right w:val="none" w:sz="0" w:space="0" w:color="auto"/>
      </w:divBdr>
    </w:div>
    <w:div w:id="607809752">
      <w:marLeft w:val="640"/>
      <w:marRight w:val="0"/>
      <w:marTop w:val="0"/>
      <w:marBottom w:val="0"/>
      <w:divBdr>
        <w:top w:val="none" w:sz="0" w:space="0" w:color="auto"/>
        <w:left w:val="none" w:sz="0" w:space="0" w:color="auto"/>
        <w:bottom w:val="none" w:sz="0" w:space="0" w:color="auto"/>
        <w:right w:val="none" w:sz="0" w:space="0" w:color="auto"/>
      </w:divBdr>
    </w:div>
    <w:div w:id="698361632">
      <w:marLeft w:val="640"/>
      <w:marRight w:val="0"/>
      <w:marTop w:val="0"/>
      <w:marBottom w:val="0"/>
      <w:divBdr>
        <w:top w:val="none" w:sz="0" w:space="0" w:color="auto"/>
        <w:left w:val="none" w:sz="0" w:space="0" w:color="auto"/>
        <w:bottom w:val="none" w:sz="0" w:space="0" w:color="auto"/>
        <w:right w:val="none" w:sz="0" w:space="0" w:color="auto"/>
      </w:divBdr>
    </w:div>
    <w:div w:id="712269775">
      <w:marLeft w:val="640"/>
      <w:marRight w:val="0"/>
      <w:marTop w:val="0"/>
      <w:marBottom w:val="0"/>
      <w:divBdr>
        <w:top w:val="none" w:sz="0" w:space="0" w:color="auto"/>
        <w:left w:val="none" w:sz="0" w:space="0" w:color="auto"/>
        <w:bottom w:val="none" w:sz="0" w:space="0" w:color="auto"/>
        <w:right w:val="none" w:sz="0" w:space="0" w:color="auto"/>
      </w:divBdr>
    </w:div>
    <w:div w:id="715395769">
      <w:marLeft w:val="640"/>
      <w:marRight w:val="0"/>
      <w:marTop w:val="0"/>
      <w:marBottom w:val="0"/>
      <w:divBdr>
        <w:top w:val="none" w:sz="0" w:space="0" w:color="auto"/>
        <w:left w:val="none" w:sz="0" w:space="0" w:color="auto"/>
        <w:bottom w:val="none" w:sz="0" w:space="0" w:color="auto"/>
        <w:right w:val="none" w:sz="0" w:space="0" w:color="auto"/>
      </w:divBdr>
    </w:div>
    <w:div w:id="725179429">
      <w:marLeft w:val="640"/>
      <w:marRight w:val="0"/>
      <w:marTop w:val="0"/>
      <w:marBottom w:val="0"/>
      <w:divBdr>
        <w:top w:val="none" w:sz="0" w:space="0" w:color="auto"/>
        <w:left w:val="none" w:sz="0" w:space="0" w:color="auto"/>
        <w:bottom w:val="none" w:sz="0" w:space="0" w:color="auto"/>
        <w:right w:val="none" w:sz="0" w:space="0" w:color="auto"/>
      </w:divBdr>
    </w:div>
    <w:div w:id="730617183">
      <w:marLeft w:val="640"/>
      <w:marRight w:val="0"/>
      <w:marTop w:val="0"/>
      <w:marBottom w:val="0"/>
      <w:divBdr>
        <w:top w:val="none" w:sz="0" w:space="0" w:color="auto"/>
        <w:left w:val="none" w:sz="0" w:space="0" w:color="auto"/>
        <w:bottom w:val="none" w:sz="0" w:space="0" w:color="auto"/>
        <w:right w:val="none" w:sz="0" w:space="0" w:color="auto"/>
      </w:divBdr>
    </w:div>
    <w:div w:id="734745759">
      <w:marLeft w:val="640"/>
      <w:marRight w:val="0"/>
      <w:marTop w:val="0"/>
      <w:marBottom w:val="0"/>
      <w:divBdr>
        <w:top w:val="none" w:sz="0" w:space="0" w:color="auto"/>
        <w:left w:val="none" w:sz="0" w:space="0" w:color="auto"/>
        <w:bottom w:val="none" w:sz="0" w:space="0" w:color="auto"/>
        <w:right w:val="none" w:sz="0" w:space="0" w:color="auto"/>
      </w:divBdr>
    </w:div>
    <w:div w:id="767504389">
      <w:marLeft w:val="640"/>
      <w:marRight w:val="0"/>
      <w:marTop w:val="0"/>
      <w:marBottom w:val="0"/>
      <w:divBdr>
        <w:top w:val="none" w:sz="0" w:space="0" w:color="auto"/>
        <w:left w:val="none" w:sz="0" w:space="0" w:color="auto"/>
        <w:bottom w:val="none" w:sz="0" w:space="0" w:color="auto"/>
        <w:right w:val="none" w:sz="0" w:space="0" w:color="auto"/>
      </w:divBdr>
    </w:div>
    <w:div w:id="769619596">
      <w:marLeft w:val="640"/>
      <w:marRight w:val="0"/>
      <w:marTop w:val="0"/>
      <w:marBottom w:val="0"/>
      <w:divBdr>
        <w:top w:val="none" w:sz="0" w:space="0" w:color="auto"/>
        <w:left w:val="none" w:sz="0" w:space="0" w:color="auto"/>
        <w:bottom w:val="none" w:sz="0" w:space="0" w:color="auto"/>
        <w:right w:val="none" w:sz="0" w:space="0" w:color="auto"/>
      </w:divBdr>
    </w:div>
    <w:div w:id="771973149">
      <w:marLeft w:val="640"/>
      <w:marRight w:val="0"/>
      <w:marTop w:val="0"/>
      <w:marBottom w:val="0"/>
      <w:divBdr>
        <w:top w:val="none" w:sz="0" w:space="0" w:color="auto"/>
        <w:left w:val="none" w:sz="0" w:space="0" w:color="auto"/>
        <w:bottom w:val="none" w:sz="0" w:space="0" w:color="auto"/>
        <w:right w:val="none" w:sz="0" w:space="0" w:color="auto"/>
      </w:divBdr>
    </w:div>
    <w:div w:id="782844814">
      <w:marLeft w:val="640"/>
      <w:marRight w:val="0"/>
      <w:marTop w:val="0"/>
      <w:marBottom w:val="0"/>
      <w:divBdr>
        <w:top w:val="none" w:sz="0" w:space="0" w:color="auto"/>
        <w:left w:val="none" w:sz="0" w:space="0" w:color="auto"/>
        <w:bottom w:val="none" w:sz="0" w:space="0" w:color="auto"/>
        <w:right w:val="none" w:sz="0" w:space="0" w:color="auto"/>
      </w:divBdr>
    </w:div>
    <w:div w:id="819465258">
      <w:marLeft w:val="640"/>
      <w:marRight w:val="0"/>
      <w:marTop w:val="0"/>
      <w:marBottom w:val="0"/>
      <w:divBdr>
        <w:top w:val="none" w:sz="0" w:space="0" w:color="auto"/>
        <w:left w:val="none" w:sz="0" w:space="0" w:color="auto"/>
        <w:bottom w:val="none" w:sz="0" w:space="0" w:color="auto"/>
        <w:right w:val="none" w:sz="0" w:space="0" w:color="auto"/>
      </w:divBdr>
    </w:div>
    <w:div w:id="914704696">
      <w:marLeft w:val="640"/>
      <w:marRight w:val="0"/>
      <w:marTop w:val="0"/>
      <w:marBottom w:val="0"/>
      <w:divBdr>
        <w:top w:val="none" w:sz="0" w:space="0" w:color="auto"/>
        <w:left w:val="none" w:sz="0" w:space="0" w:color="auto"/>
        <w:bottom w:val="none" w:sz="0" w:space="0" w:color="auto"/>
        <w:right w:val="none" w:sz="0" w:space="0" w:color="auto"/>
      </w:divBdr>
    </w:div>
    <w:div w:id="925580514">
      <w:marLeft w:val="640"/>
      <w:marRight w:val="0"/>
      <w:marTop w:val="0"/>
      <w:marBottom w:val="0"/>
      <w:divBdr>
        <w:top w:val="none" w:sz="0" w:space="0" w:color="auto"/>
        <w:left w:val="none" w:sz="0" w:space="0" w:color="auto"/>
        <w:bottom w:val="none" w:sz="0" w:space="0" w:color="auto"/>
        <w:right w:val="none" w:sz="0" w:space="0" w:color="auto"/>
      </w:divBdr>
    </w:div>
    <w:div w:id="963468584">
      <w:marLeft w:val="640"/>
      <w:marRight w:val="0"/>
      <w:marTop w:val="0"/>
      <w:marBottom w:val="0"/>
      <w:divBdr>
        <w:top w:val="none" w:sz="0" w:space="0" w:color="auto"/>
        <w:left w:val="none" w:sz="0" w:space="0" w:color="auto"/>
        <w:bottom w:val="none" w:sz="0" w:space="0" w:color="auto"/>
        <w:right w:val="none" w:sz="0" w:space="0" w:color="auto"/>
      </w:divBdr>
    </w:div>
    <w:div w:id="968322351">
      <w:marLeft w:val="640"/>
      <w:marRight w:val="0"/>
      <w:marTop w:val="0"/>
      <w:marBottom w:val="0"/>
      <w:divBdr>
        <w:top w:val="none" w:sz="0" w:space="0" w:color="auto"/>
        <w:left w:val="none" w:sz="0" w:space="0" w:color="auto"/>
        <w:bottom w:val="none" w:sz="0" w:space="0" w:color="auto"/>
        <w:right w:val="none" w:sz="0" w:space="0" w:color="auto"/>
      </w:divBdr>
    </w:div>
    <w:div w:id="993292576">
      <w:marLeft w:val="640"/>
      <w:marRight w:val="0"/>
      <w:marTop w:val="0"/>
      <w:marBottom w:val="0"/>
      <w:divBdr>
        <w:top w:val="none" w:sz="0" w:space="0" w:color="auto"/>
        <w:left w:val="none" w:sz="0" w:space="0" w:color="auto"/>
        <w:bottom w:val="none" w:sz="0" w:space="0" w:color="auto"/>
        <w:right w:val="none" w:sz="0" w:space="0" w:color="auto"/>
      </w:divBdr>
    </w:div>
    <w:div w:id="1000280528">
      <w:marLeft w:val="640"/>
      <w:marRight w:val="0"/>
      <w:marTop w:val="0"/>
      <w:marBottom w:val="0"/>
      <w:divBdr>
        <w:top w:val="none" w:sz="0" w:space="0" w:color="auto"/>
        <w:left w:val="none" w:sz="0" w:space="0" w:color="auto"/>
        <w:bottom w:val="none" w:sz="0" w:space="0" w:color="auto"/>
        <w:right w:val="none" w:sz="0" w:space="0" w:color="auto"/>
      </w:divBdr>
    </w:div>
    <w:div w:id="1054426564">
      <w:marLeft w:val="640"/>
      <w:marRight w:val="0"/>
      <w:marTop w:val="0"/>
      <w:marBottom w:val="0"/>
      <w:divBdr>
        <w:top w:val="none" w:sz="0" w:space="0" w:color="auto"/>
        <w:left w:val="none" w:sz="0" w:space="0" w:color="auto"/>
        <w:bottom w:val="none" w:sz="0" w:space="0" w:color="auto"/>
        <w:right w:val="none" w:sz="0" w:space="0" w:color="auto"/>
      </w:divBdr>
    </w:div>
    <w:div w:id="1078601858">
      <w:marLeft w:val="640"/>
      <w:marRight w:val="0"/>
      <w:marTop w:val="0"/>
      <w:marBottom w:val="0"/>
      <w:divBdr>
        <w:top w:val="none" w:sz="0" w:space="0" w:color="auto"/>
        <w:left w:val="none" w:sz="0" w:space="0" w:color="auto"/>
        <w:bottom w:val="none" w:sz="0" w:space="0" w:color="auto"/>
        <w:right w:val="none" w:sz="0" w:space="0" w:color="auto"/>
      </w:divBdr>
    </w:div>
    <w:div w:id="1086653652">
      <w:marLeft w:val="640"/>
      <w:marRight w:val="0"/>
      <w:marTop w:val="0"/>
      <w:marBottom w:val="0"/>
      <w:divBdr>
        <w:top w:val="none" w:sz="0" w:space="0" w:color="auto"/>
        <w:left w:val="none" w:sz="0" w:space="0" w:color="auto"/>
        <w:bottom w:val="none" w:sz="0" w:space="0" w:color="auto"/>
        <w:right w:val="none" w:sz="0" w:space="0" w:color="auto"/>
      </w:divBdr>
    </w:div>
    <w:div w:id="1181624880">
      <w:marLeft w:val="640"/>
      <w:marRight w:val="0"/>
      <w:marTop w:val="0"/>
      <w:marBottom w:val="0"/>
      <w:divBdr>
        <w:top w:val="none" w:sz="0" w:space="0" w:color="auto"/>
        <w:left w:val="none" w:sz="0" w:space="0" w:color="auto"/>
        <w:bottom w:val="none" w:sz="0" w:space="0" w:color="auto"/>
        <w:right w:val="none" w:sz="0" w:space="0" w:color="auto"/>
      </w:divBdr>
    </w:div>
    <w:div w:id="1200893387">
      <w:marLeft w:val="640"/>
      <w:marRight w:val="0"/>
      <w:marTop w:val="0"/>
      <w:marBottom w:val="0"/>
      <w:divBdr>
        <w:top w:val="none" w:sz="0" w:space="0" w:color="auto"/>
        <w:left w:val="none" w:sz="0" w:space="0" w:color="auto"/>
        <w:bottom w:val="none" w:sz="0" w:space="0" w:color="auto"/>
        <w:right w:val="none" w:sz="0" w:space="0" w:color="auto"/>
      </w:divBdr>
    </w:div>
    <w:div w:id="1223371465">
      <w:marLeft w:val="640"/>
      <w:marRight w:val="0"/>
      <w:marTop w:val="0"/>
      <w:marBottom w:val="0"/>
      <w:divBdr>
        <w:top w:val="none" w:sz="0" w:space="0" w:color="auto"/>
        <w:left w:val="none" w:sz="0" w:space="0" w:color="auto"/>
        <w:bottom w:val="none" w:sz="0" w:space="0" w:color="auto"/>
        <w:right w:val="none" w:sz="0" w:space="0" w:color="auto"/>
      </w:divBdr>
    </w:div>
    <w:div w:id="1269696184">
      <w:marLeft w:val="640"/>
      <w:marRight w:val="0"/>
      <w:marTop w:val="0"/>
      <w:marBottom w:val="0"/>
      <w:divBdr>
        <w:top w:val="none" w:sz="0" w:space="0" w:color="auto"/>
        <w:left w:val="none" w:sz="0" w:space="0" w:color="auto"/>
        <w:bottom w:val="none" w:sz="0" w:space="0" w:color="auto"/>
        <w:right w:val="none" w:sz="0" w:space="0" w:color="auto"/>
      </w:divBdr>
    </w:div>
    <w:div w:id="1280332282">
      <w:marLeft w:val="640"/>
      <w:marRight w:val="0"/>
      <w:marTop w:val="0"/>
      <w:marBottom w:val="0"/>
      <w:divBdr>
        <w:top w:val="none" w:sz="0" w:space="0" w:color="auto"/>
        <w:left w:val="none" w:sz="0" w:space="0" w:color="auto"/>
        <w:bottom w:val="none" w:sz="0" w:space="0" w:color="auto"/>
        <w:right w:val="none" w:sz="0" w:space="0" w:color="auto"/>
      </w:divBdr>
    </w:div>
    <w:div w:id="1291668265">
      <w:marLeft w:val="640"/>
      <w:marRight w:val="0"/>
      <w:marTop w:val="0"/>
      <w:marBottom w:val="0"/>
      <w:divBdr>
        <w:top w:val="none" w:sz="0" w:space="0" w:color="auto"/>
        <w:left w:val="none" w:sz="0" w:space="0" w:color="auto"/>
        <w:bottom w:val="none" w:sz="0" w:space="0" w:color="auto"/>
        <w:right w:val="none" w:sz="0" w:space="0" w:color="auto"/>
      </w:divBdr>
    </w:div>
    <w:div w:id="1294143050">
      <w:marLeft w:val="640"/>
      <w:marRight w:val="0"/>
      <w:marTop w:val="0"/>
      <w:marBottom w:val="0"/>
      <w:divBdr>
        <w:top w:val="none" w:sz="0" w:space="0" w:color="auto"/>
        <w:left w:val="none" w:sz="0" w:space="0" w:color="auto"/>
        <w:bottom w:val="none" w:sz="0" w:space="0" w:color="auto"/>
        <w:right w:val="none" w:sz="0" w:space="0" w:color="auto"/>
      </w:divBdr>
    </w:div>
    <w:div w:id="1347900183">
      <w:marLeft w:val="640"/>
      <w:marRight w:val="0"/>
      <w:marTop w:val="0"/>
      <w:marBottom w:val="0"/>
      <w:divBdr>
        <w:top w:val="none" w:sz="0" w:space="0" w:color="auto"/>
        <w:left w:val="none" w:sz="0" w:space="0" w:color="auto"/>
        <w:bottom w:val="none" w:sz="0" w:space="0" w:color="auto"/>
        <w:right w:val="none" w:sz="0" w:space="0" w:color="auto"/>
      </w:divBdr>
    </w:div>
    <w:div w:id="1378312584">
      <w:marLeft w:val="640"/>
      <w:marRight w:val="0"/>
      <w:marTop w:val="0"/>
      <w:marBottom w:val="0"/>
      <w:divBdr>
        <w:top w:val="none" w:sz="0" w:space="0" w:color="auto"/>
        <w:left w:val="none" w:sz="0" w:space="0" w:color="auto"/>
        <w:bottom w:val="none" w:sz="0" w:space="0" w:color="auto"/>
        <w:right w:val="none" w:sz="0" w:space="0" w:color="auto"/>
      </w:divBdr>
    </w:div>
    <w:div w:id="1429813560">
      <w:marLeft w:val="640"/>
      <w:marRight w:val="0"/>
      <w:marTop w:val="0"/>
      <w:marBottom w:val="0"/>
      <w:divBdr>
        <w:top w:val="none" w:sz="0" w:space="0" w:color="auto"/>
        <w:left w:val="none" w:sz="0" w:space="0" w:color="auto"/>
        <w:bottom w:val="none" w:sz="0" w:space="0" w:color="auto"/>
        <w:right w:val="none" w:sz="0" w:space="0" w:color="auto"/>
      </w:divBdr>
    </w:div>
    <w:div w:id="1517883889">
      <w:marLeft w:val="640"/>
      <w:marRight w:val="0"/>
      <w:marTop w:val="0"/>
      <w:marBottom w:val="0"/>
      <w:divBdr>
        <w:top w:val="none" w:sz="0" w:space="0" w:color="auto"/>
        <w:left w:val="none" w:sz="0" w:space="0" w:color="auto"/>
        <w:bottom w:val="none" w:sz="0" w:space="0" w:color="auto"/>
        <w:right w:val="none" w:sz="0" w:space="0" w:color="auto"/>
      </w:divBdr>
    </w:div>
    <w:div w:id="1521358751">
      <w:marLeft w:val="640"/>
      <w:marRight w:val="0"/>
      <w:marTop w:val="0"/>
      <w:marBottom w:val="0"/>
      <w:divBdr>
        <w:top w:val="none" w:sz="0" w:space="0" w:color="auto"/>
        <w:left w:val="none" w:sz="0" w:space="0" w:color="auto"/>
        <w:bottom w:val="none" w:sz="0" w:space="0" w:color="auto"/>
        <w:right w:val="none" w:sz="0" w:space="0" w:color="auto"/>
      </w:divBdr>
    </w:div>
    <w:div w:id="1547335734">
      <w:marLeft w:val="640"/>
      <w:marRight w:val="0"/>
      <w:marTop w:val="0"/>
      <w:marBottom w:val="0"/>
      <w:divBdr>
        <w:top w:val="none" w:sz="0" w:space="0" w:color="auto"/>
        <w:left w:val="none" w:sz="0" w:space="0" w:color="auto"/>
        <w:bottom w:val="none" w:sz="0" w:space="0" w:color="auto"/>
        <w:right w:val="none" w:sz="0" w:space="0" w:color="auto"/>
      </w:divBdr>
    </w:div>
    <w:div w:id="1558399658">
      <w:marLeft w:val="640"/>
      <w:marRight w:val="0"/>
      <w:marTop w:val="0"/>
      <w:marBottom w:val="0"/>
      <w:divBdr>
        <w:top w:val="none" w:sz="0" w:space="0" w:color="auto"/>
        <w:left w:val="none" w:sz="0" w:space="0" w:color="auto"/>
        <w:bottom w:val="none" w:sz="0" w:space="0" w:color="auto"/>
        <w:right w:val="none" w:sz="0" w:space="0" w:color="auto"/>
      </w:divBdr>
    </w:div>
    <w:div w:id="1578516838">
      <w:marLeft w:val="640"/>
      <w:marRight w:val="0"/>
      <w:marTop w:val="0"/>
      <w:marBottom w:val="0"/>
      <w:divBdr>
        <w:top w:val="none" w:sz="0" w:space="0" w:color="auto"/>
        <w:left w:val="none" w:sz="0" w:space="0" w:color="auto"/>
        <w:bottom w:val="none" w:sz="0" w:space="0" w:color="auto"/>
        <w:right w:val="none" w:sz="0" w:space="0" w:color="auto"/>
      </w:divBdr>
    </w:div>
    <w:div w:id="1639265595">
      <w:marLeft w:val="640"/>
      <w:marRight w:val="0"/>
      <w:marTop w:val="0"/>
      <w:marBottom w:val="0"/>
      <w:divBdr>
        <w:top w:val="none" w:sz="0" w:space="0" w:color="auto"/>
        <w:left w:val="none" w:sz="0" w:space="0" w:color="auto"/>
        <w:bottom w:val="none" w:sz="0" w:space="0" w:color="auto"/>
        <w:right w:val="none" w:sz="0" w:space="0" w:color="auto"/>
      </w:divBdr>
    </w:div>
    <w:div w:id="1646353690">
      <w:marLeft w:val="640"/>
      <w:marRight w:val="0"/>
      <w:marTop w:val="0"/>
      <w:marBottom w:val="0"/>
      <w:divBdr>
        <w:top w:val="none" w:sz="0" w:space="0" w:color="auto"/>
        <w:left w:val="none" w:sz="0" w:space="0" w:color="auto"/>
        <w:bottom w:val="none" w:sz="0" w:space="0" w:color="auto"/>
        <w:right w:val="none" w:sz="0" w:space="0" w:color="auto"/>
      </w:divBdr>
    </w:div>
    <w:div w:id="1646932303">
      <w:marLeft w:val="640"/>
      <w:marRight w:val="0"/>
      <w:marTop w:val="0"/>
      <w:marBottom w:val="0"/>
      <w:divBdr>
        <w:top w:val="none" w:sz="0" w:space="0" w:color="auto"/>
        <w:left w:val="none" w:sz="0" w:space="0" w:color="auto"/>
        <w:bottom w:val="none" w:sz="0" w:space="0" w:color="auto"/>
        <w:right w:val="none" w:sz="0" w:space="0" w:color="auto"/>
      </w:divBdr>
    </w:div>
    <w:div w:id="1662806440">
      <w:marLeft w:val="640"/>
      <w:marRight w:val="0"/>
      <w:marTop w:val="0"/>
      <w:marBottom w:val="0"/>
      <w:divBdr>
        <w:top w:val="none" w:sz="0" w:space="0" w:color="auto"/>
        <w:left w:val="none" w:sz="0" w:space="0" w:color="auto"/>
        <w:bottom w:val="none" w:sz="0" w:space="0" w:color="auto"/>
        <w:right w:val="none" w:sz="0" w:space="0" w:color="auto"/>
      </w:divBdr>
    </w:div>
    <w:div w:id="1715033072">
      <w:marLeft w:val="640"/>
      <w:marRight w:val="0"/>
      <w:marTop w:val="0"/>
      <w:marBottom w:val="0"/>
      <w:divBdr>
        <w:top w:val="none" w:sz="0" w:space="0" w:color="auto"/>
        <w:left w:val="none" w:sz="0" w:space="0" w:color="auto"/>
        <w:bottom w:val="none" w:sz="0" w:space="0" w:color="auto"/>
        <w:right w:val="none" w:sz="0" w:space="0" w:color="auto"/>
      </w:divBdr>
    </w:div>
    <w:div w:id="1750031418">
      <w:marLeft w:val="640"/>
      <w:marRight w:val="0"/>
      <w:marTop w:val="0"/>
      <w:marBottom w:val="0"/>
      <w:divBdr>
        <w:top w:val="none" w:sz="0" w:space="0" w:color="auto"/>
        <w:left w:val="none" w:sz="0" w:space="0" w:color="auto"/>
        <w:bottom w:val="none" w:sz="0" w:space="0" w:color="auto"/>
        <w:right w:val="none" w:sz="0" w:space="0" w:color="auto"/>
      </w:divBdr>
    </w:div>
    <w:div w:id="1752121367">
      <w:marLeft w:val="640"/>
      <w:marRight w:val="0"/>
      <w:marTop w:val="0"/>
      <w:marBottom w:val="0"/>
      <w:divBdr>
        <w:top w:val="none" w:sz="0" w:space="0" w:color="auto"/>
        <w:left w:val="none" w:sz="0" w:space="0" w:color="auto"/>
        <w:bottom w:val="none" w:sz="0" w:space="0" w:color="auto"/>
        <w:right w:val="none" w:sz="0" w:space="0" w:color="auto"/>
      </w:divBdr>
    </w:div>
    <w:div w:id="1783381075">
      <w:marLeft w:val="640"/>
      <w:marRight w:val="0"/>
      <w:marTop w:val="0"/>
      <w:marBottom w:val="0"/>
      <w:divBdr>
        <w:top w:val="none" w:sz="0" w:space="0" w:color="auto"/>
        <w:left w:val="none" w:sz="0" w:space="0" w:color="auto"/>
        <w:bottom w:val="none" w:sz="0" w:space="0" w:color="auto"/>
        <w:right w:val="none" w:sz="0" w:space="0" w:color="auto"/>
      </w:divBdr>
    </w:div>
    <w:div w:id="1802724186">
      <w:marLeft w:val="640"/>
      <w:marRight w:val="0"/>
      <w:marTop w:val="0"/>
      <w:marBottom w:val="0"/>
      <w:divBdr>
        <w:top w:val="none" w:sz="0" w:space="0" w:color="auto"/>
        <w:left w:val="none" w:sz="0" w:space="0" w:color="auto"/>
        <w:bottom w:val="none" w:sz="0" w:space="0" w:color="auto"/>
        <w:right w:val="none" w:sz="0" w:space="0" w:color="auto"/>
      </w:divBdr>
    </w:div>
    <w:div w:id="1802725875">
      <w:marLeft w:val="640"/>
      <w:marRight w:val="0"/>
      <w:marTop w:val="0"/>
      <w:marBottom w:val="0"/>
      <w:divBdr>
        <w:top w:val="none" w:sz="0" w:space="0" w:color="auto"/>
        <w:left w:val="none" w:sz="0" w:space="0" w:color="auto"/>
        <w:bottom w:val="none" w:sz="0" w:space="0" w:color="auto"/>
        <w:right w:val="none" w:sz="0" w:space="0" w:color="auto"/>
      </w:divBdr>
    </w:div>
    <w:div w:id="1813211538">
      <w:marLeft w:val="640"/>
      <w:marRight w:val="0"/>
      <w:marTop w:val="0"/>
      <w:marBottom w:val="0"/>
      <w:divBdr>
        <w:top w:val="none" w:sz="0" w:space="0" w:color="auto"/>
        <w:left w:val="none" w:sz="0" w:space="0" w:color="auto"/>
        <w:bottom w:val="none" w:sz="0" w:space="0" w:color="auto"/>
        <w:right w:val="none" w:sz="0" w:space="0" w:color="auto"/>
      </w:divBdr>
    </w:div>
    <w:div w:id="1841848403">
      <w:marLeft w:val="640"/>
      <w:marRight w:val="0"/>
      <w:marTop w:val="0"/>
      <w:marBottom w:val="0"/>
      <w:divBdr>
        <w:top w:val="none" w:sz="0" w:space="0" w:color="auto"/>
        <w:left w:val="none" w:sz="0" w:space="0" w:color="auto"/>
        <w:bottom w:val="none" w:sz="0" w:space="0" w:color="auto"/>
        <w:right w:val="none" w:sz="0" w:space="0" w:color="auto"/>
      </w:divBdr>
    </w:div>
    <w:div w:id="1918199526">
      <w:marLeft w:val="640"/>
      <w:marRight w:val="0"/>
      <w:marTop w:val="0"/>
      <w:marBottom w:val="0"/>
      <w:divBdr>
        <w:top w:val="none" w:sz="0" w:space="0" w:color="auto"/>
        <w:left w:val="none" w:sz="0" w:space="0" w:color="auto"/>
        <w:bottom w:val="none" w:sz="0" w:space="0" w:color="auto"/>
        <w:right w:val="none" w:sz="0" w:space="0" w:color="auto"/>
      </w:divBdr>
    </w:div>
    <w:div w:id="1929607992">
      <w:marLeft w:val="640"/>
      <w:marRight w:val="0"/>
      <w:marTop w:val="0"/>
      <w:marBottom w:val="0"/>
      <w:divBdr>
        <w:top w:val="none" w:sz="0" w:space="0" w:color="auto"/>
        <w:left w:val="none" w:sz="0" w:space="0" w:color="auto"/>
        <w:bottom w:val="none" w:sz="0" w:space="0" w:color="auto"/>
        <w:right w:val="none" w:sz="0" w:space="0" w:color="auto"/>
      </w:divBdr>
    </w:div>
    <w:div w:id="195004295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D83E92A-1C56-4361-9AF8-5107CFC1B41B}"/>
      </w:docPartPr>
      <w:docPartBody>
        <w:p w:rsidR="00FB0870" w:rsidRDefault="00D11F01">
          <w:r w:rsidRPr="00AF4DD5">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01"/>
    <w:rsid w:val="00007D28"/>
    <w:rsid w:val="000678DA"/>
    <w:rsid w:val="001445FE"/>
    <w:rsid w:val="00176382"/>
    <w:rsid w:val="001873B9"/>
    <w:rsid w:val="001B7A70"/>
    <w:rsid w:val="001D11B5"/>
    <w:rsid w:val="002463F0"/>
    <w:rsid w:val="002757B7"/>
    <w:rsid w:val="0038299E"/>
    <w:rsid w:val="00672078"/>
    <w:rsid w:val="008618C6"/>
    <w:rsid w:val="00883A0C"/>
    <w:rsid w:val="009157EF"/>
    <w:rsid w:val="00A6777A"/>
    <w:rsid w:val="00A754F7"/>
    <w:rsid w:val="00B3674A"/>
    <w:rsid w:val="00D11F01"/>
    <w:rsid w:val="00DE687B"/>
    <w:rsid w:val="00F45361"/>
    <w:rsid w:val="00F47444"/>
    <w:rsid w:val="00F80698"/>
    <w:rsid w:val="00FB08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F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49F2A1-04E8-494F-9C44-91EA97B136B6}">
  <we:reference id="f78a3046-9e99-4300-aa2b-5814002b01a2" version="1.55.1.0" store="EXCatalog" storeType="EXCatalog"/>
  <we:alternateReferences>
    <we:reference id="WA104382081" version="1.55.1.0" store="es-ES" storeType="OMEX"/>
  </we:alternateReferences>
  <we:properties>
    <we:property name="MENDELEY_BIBLIOGRAPHY_IS_DIRTY" value="false"/>
    <we:property name="MENDELEY_BIBLIOGRAPHY_LAST_MODIFIED" value="1780470484083"/>
    <we:property name="MENDELEY_CITATIONS" value="[{&quot;citationID&quot;:&quot;MENDELEY_CITATION_1b86e8fa-5fd8-46ca-8ee0-06e1ea8a2ce3&quot;,&quot;properties&quot;:{&quot;noteIndex&quot;:0},&quot;isEdited&quot;:false,&quot;manualOverride&quot;:{&quot;isManuallyOverridden&quot;:false,&quot;citeprocText&quot;:&quot;[1,2]&quot;,&quot;manualOverrideText&quot;:&quot;&quot;},&quot;citationTag&quot;:&quot;MENDELEY_CITATION_v3_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&quot;,&quot;citationItems&quot;:[{&quot;id&quot;:&quot;5616a88e-a3ac-31b5-a700-996754d9334c&quot;,&quot;itemData&quot;:{&quot;type&quot;:&quot;article-journal&quot;,&quot;id&quot;:&quot;5616a88e-a3ac-31b5-a700-996754d9334c&quot;,&quot;title&quot;:&quot;Greywater Characteristics, Treatment Systems, Reuse Strategies and User Perception—a Review&quot;,&quot;author&quot;:[{&quot;family&quot;:&quot;Oteng-Peprah&quot;,&quot;given&quot;:&quot;Michael&quot;,&quot;parse-names&quot;:false,&quot;dropping-particle&quot;:&quot;&quot;,&quot;non-dropping-particle&quot;:&quot;&quot;},{&quot;family&quot;:&quot;Acheampong&quot;,&quot;given&quot;:&quot;Mike Agbesi&quot;,&quot;parse-names&quot;:false,&quot;dropping-particle&quot;:&quot;&quot;,&quot;non-dropping-particle&quot;:&quot;&quot;},{&quot;family&quot;:&quot;deVries&quot;,&quot;given&quot;:&quot;Nanne K.&quot;,&quot;parse-names&quot;:false,&quot;dropping-particle&quot;:&quot;&quot;,&quot;non-dropping-particle&quot;:&quot;&quot;}],&quot;container-title&quot;:&quot;Water, Air, and Soil Pollution&quot;,&quot;container-title-short&quot;:&quot;Water Air Soil Pollut.&quot;,&quot;DOI&quot;:&quot;10.1007/s11270-018-3909-8&quot;,&quot;ISSN&quot;:&quot;15732932&quot;,&quot;PMID&quot;:&quot;30237637&quot;,&quot;issued&quot;:{&quot;date-parts&quot;:[[2018,8,1]]},&quot;abstract&quot;:&quot;This paper presents a literature review of the quality of greywater generated in different, especially developing, countries, constituents found in greywater, some treatment systems, natural materials for treatment, some reuse strategies and public perception regarding greywater reuse. The review shows that generation rates are mostly influenced by lifestyle, types of fixtures used and climatic conditions. Contaminants found in greywater are largely associated with the type of detergent used and influenced by other household practices. Many of the treatment systems reviewed were unable to provide total treatment as each system has its unique strength in removing a group of targeted pollutants. The review revealed that some naturally occurring materials such as Moringa oleifera, sawdust, can be used to remove targeted pollutants in greywater. The study further showed that user perceptions towards greywater treatment and reuse were only favourable towards non-potable purposes, mostly due to perceived contamination or lack of trust in the level of treatment offered by the treatment system.&quot;,&quot;publisher&quot;:&quot;Springer International Publishing&quot;,&quot;issue&quot;:&quot;8&quot;,&quot;volume&quot;:&quot;229&quot;},&quot;isTemporary&quot;:false},{&quot;id&quot;:&quot;114b6536-090b-34a4-ba17-639a17b9fe13&quot;,&quot;itemData&quot;:{&quot;type&quot;:&quot;article-journal&quot;,&quot;id&quot;:&quot;114b6536-090b-34a4-ba17-639a17b9fe13&quot;,&quot;title&quot;:&quot;Optimization of a Monopolar Electrode Configuration for Hybrid Electrochemical Treatment of Real Washing Machine Wastewater&quot;,&quot;author&quot;:[{&quot;family&quot;:&quot;Espinoza&quot;,&quot;given&quot;:&quot;Lidia C.&quot;,&quot;parse-names&quot;:false,&quot;dropping-particle&quot;:&quot;&quot;,&quot;non-dropping-particle&quot;:&quot;&quot;},{&quot;family&quot;:&quot;Llanos&quot;,&quot;given&quot;:&quot;Angélica&quot;,&quot;parse-names&quot;:false,&quot;dropping-particle&quot;:&quot;&quot;,&quot;non-dropping-particle&quot;:&quot;&quot;},{&quot;family&quot;:&quot;Cepeda&quot;,&quot;given&quot;:&quot;Marjorie&quot;,&quot;parse-names&quot;:false,&quot;dropping-particle&quot;:&quot;&quot;,&quot;non-dropping-particle&quot;:&quot;&quot;},{&quot;family&quot;:&quot;Carreño&quot;,&quot;given&quot;:&quot;Alexander&quot;,&quot;parse-names&quot;:false,&quot;dropping-particle&quot;:&quot;&quot;,&quot;non-dropping-particle&quot;:&quot;&quot;},{&quot;family&quot;:&quot;Velásquez&quot;,&quot;given&quot;:&quot;Patricia&quot;,&quot;parse-names&quot;:false,&quot;dropping-particle&quot;:&quot;&quot;,&quot;non-dropping-particle&quot;:&quot;&quot;},{&quot;family&quot;:&quot;Cruz&quot;,&quot;given&quot;:&quot;Brayan&quot;,&quot;parse-names&quot;:false,&quot;dropping-particle&quot;:&quot;&quot;,&quot;non-dropping-particle&quot;:&quot;&quot;},{&quot;family&quot;:&quot;Ramírez&quot;,&quot;given&quot;:&quot;Galo&quot;,&quot;parse-names&quot;:false,&quot;dropping-particle&quot;:&quot;&quot;,&quot;non-dropping-particle&quot;:&quot;&quot;},{&quot;family&quot;:&quot;Romero&quot;,&quot;given&quot;:&quot;Julio&quot;,&quot;parse-names&quot;:false,&quot;dropping-particle&quot;:&quot;&quot;,&quot;non-dropping-particle&quot;:&quot;&quot;},{&quot;family&quot;:&quot;Abejón&quot;,&quot;given&quot;:&quot;Ricardo&quot;,&quot;parse-names&quot;:false,&quot;dropping-particle&quot;:&quot;&quot;,&quot;non-dropping-particle&quot;:&quot;&quot;},{&quot;family&quot;:&quot;Quijada-Maldonado&quot;,&quot;given&quot;:&quot;Esteban&quot;,&quot;parse-names&quot;:false,&quot;dropping-particle&quot;:&quot;&quot;,&quot;non-dropping-particle&quot;:&quot;&quot;},{&quot;family&quot;:&quot;Aguirre&quot;,&quot;given&quot;:&quot;María J.&quot;,&quot;parse-names&quot;:false,&quot;dropping-particle&quot;:&quot;&quot;,&quot;non-dropping-particle&quot;:&quot;&quot;},{&quot;family&quot;:&quot;Arce&quot;,&quot;given&quot;:&quot;Roxana&quot;,&quot;parse-names&quot;:false,&quot;dropping-particle&quot;:&quot;&quot;,&quot;non-dropping-particle&quot;:&quot;&quot;}],&quot;container-title&quot;:&quot;International Journal of Molecular Sciences&quot;,&quot;container-title-short&quot;:&quot;Int. J. Mol. Sci.&quot;,&quot;DOI&quot;:&quot;10.3390/ijms26136445&quot;,&quot;ISSN&quot;:&quot;1422-0067&quot;,&quot;issued&quot;:{&quot;date-parts&quot;:[[2025,7,4]]},&quot;page&quot;:&quot;6445&quot;,&quot;abstract&quot;:&quot;&lt;p&gt;This study focuses on the design and optimization of a monopolar electrode configuration for the hybrid electrochemical treatment of real washing machine wastewater. A combined electrocoagulation (EC) and electro-oxidation (EO) system was optimized to maximize pollutant removal efficiency while minimizing energy consumption. The monopolar setup employed mixed metal oxide (MMO) and aluminum anodes, along with a stainless steel cathode, operating under controlled conditions with sodium chloride as the supporting electrolyte. An applied current density of 15 mA cm−2 achieved 90% chemical oxygen demand (COD) removal, 98% surfactant degradation, complete turbidity reduction within 120 min, and pH stabilization near 8. Additionally, electrochemical disinfection achieved &amp;lt;2 MPN/100 mL, with no detectable phenols and the presence of organic anions such as oxalate and acetate. These results demonstrate the effectiveness of an optimized monopolar EC–EO system as a cost-efficient and sustainable strategy for wastewater treatment and potential water reuse. Further studies should focus on refining energy consumption and monitoring reaction by-products to enhance large-scale applicability.&lt;/p&gt;&quot;,&quot;issue&quot;:&quot;13&quot;,&quot;volume&quot;:&quot;26&quot;},&quot;isTemporary&quot;:false}]},{&quot;citationID&quot;:&quot;MENDELEY_CITATION_0efcc544-fae6-45d6-b2c5-28ae58e23e20&quot;,&quot;properties&quot;:{&quot;noteIndex&quot;:0},&quot;isEdited&quot;:false,&quot;manualOverride&quot;:{&quot;isManuallyOverridden&quot;:false,&quot;citeprocText&quot;:&quot;[1,3]&quot;,&quot;manualOverrideText&quot;:&quot;&quot;},&quot;citationTag&quot;:&quot;MENDELEY_CITATION_v3_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&quot;,&quot;citationItems&quot;:[{&quot;id&quot;:&quot;cc0f7bff-4e97-3df3-914f-db81c0e884fe&quot;,&quot;itemData&quot;:{&quot;type&quot;:&quot;article-journal&quot;,&quot;id&quot;:&quot;cc0f7bff-4e97-3df3-914f-db81c0e884fe&quot;,&quot;title&quot;:&quot;Quantity and quality characteristics of greywater from an Indian household&quot;,&quot;author&quot;:[{&quot;family&quot;:&quot;Shaikh&quot;,&quot;given&quot;:&quot;&quot;,&quot;parse-names&quot;:false,&quot;dropping-particle&quot;:&quot;&quot;,&quot;non-dropping-particle&quot;:&quot;&quot;},{&quot;family&quot;:&quot;Ahammed&quot;,&quot;given&quot;:&quot;M. Mansoor&quot;,&quot;parse-names&quot;:false,&quot;dropping-particle&quot;:&quot;&quot;,&quot;non-dropping-particle&quot;:&quot;&quot;}],&quot;container-title&quot;:&quot;Environmental Monitoring and Assessment&quot;,&quot;container-title-short&quot;:&quot;Environ. Monit. Assess.&quot;,&quot;DOI&quot;:&quot;10.1007/s10661-022-09820-0&quot;,&quot;ISSN&quot;:&quot;0167-6369&quot;,&quot;issued&quot;:{&quot;date-parts&quot;:[[2022,3,15]]},&quot;page&quot;:&quot;191&quot;,&quot;issue&quot;:&quot;3&quot;,&quot;volume&quot;:&quot;194&quot;},&quot;isTemporary&quot;:false},{&quot;id&quot;:&quot;5616a88e-a3ac-31b5-a700-996754d9334c&quot;,&quot;itemData&quot;:{&quot;type&quot;:&quot;article-journal&quot;,&quot;id&quot;:&quot;5616a88e-a3ac-31b5-a700-996754d9334c&quot;,&quot;title&quot;:&quot;Greywater Characteristics, Treatment Systems, Reuse Strategies and User Perception—a Review&quot;,&quot;author&quot;:[{&quot;family&quot;:&quot;Oteng-Peprah&quot;,&quot;given&quot;:&quot;Michael&quot;,&quot;parse-names&quot;:false,&quot;dropping-particle&quot;:&quot;&quot;,&quot;non-dropping-particle&quot;:&quot;&quot;},{&quot;family&quot;:&quot;Acheampong&quot;,&quot;given&quot;:&quot;Mike Agbesi&quot;,&quot;parse-names&quot;:false,&quot;dropping-particle&quot;:&quot;&quot;,&quot;non-dropping-particle&quot;:&quot;&quot;},{&quot;family&quot;:&quot;deVries&quot;,&quot;given&quot;:&quot;Nanne K.&quot;,&quot;parse-names&quot;:false,&quot;dropping-particle&quot;:&quot;&quot;,&quot;non-dropping-particle&quot;:&quot;&quot;}],&quot;container-title&quot;:&quot;Water, Air, and Soil Pollution&quot;,&quot;container-title-short&quot;:&quot;Water Air Soil Pollut.&quot;,&quot;DOI&quot;:&quot;10.1007/s11270-018-3909-8&quot;,&quot;ISSN&quot;:&quot;15732932&quot;,&quot;PMID&quot;:&quot;30237637&quot;,&quot;issued&quot;:{&quot;date-parts&quot;:[[2018,8,1]]},&quot;abstract&quot;:&quot;This paper presents a literature review of the quality of greywater generated in different, especially developing, countries, constituents found in greywater, some treatment systems, natural materials for treatment, some reuse strategies and public perception regarding greywater reuse. The review shows that generation rates are mostly influenced by lifestyle, types of fixtures used and climatic conditions. Contaminants found in greywater are largely associated with the type of detergent used and influenced by other household practices. Many of the treatment systems reviewed were unable to provide total treatment as each system has its unique strength in removing a group of targeted pollutants. The review revealed that some naturally occurring materials such as Moringa oleifera, sawdust, can be used to remove targeted pollutants in greywater. The study further showed that user perceptions towards greywater treatment and reuse were only favourable towards non-potable purposes, mostly due to perceived contamination or lack of trust in the level of treatment offered by the treatment system.&quot;,&quot;publisher&quot;:&quot;Springer International Publishing&quot;,&quot;issue&quot;:&quot;8&quot;,&quot;volume&quot;:&quot;229&quot;},&quot;isTemporary&quot;:false}]}]"/>
    <we:property name="MENDELEY_CITATIONS_LOCALE_CODE" value="&quot;en-US&quot;"/>
    <we:property name="MENDELEY_CITATIONS_STYLE" value="{&quot;id&quot;:&quot;https://www.zotero.org/styles/journal-of-environmental-chemical-engineering&quot;,&quot;title&quot;:&quot;Journal of Environmental Chemical Engineer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F5A3183A10C4D80E93795C84D9AC7" ma:contentTypeVersion="5" ma:contentTypeDescription="Create a new document." ma:contentTypeScope="" ma:versionID="6aaa71b52a2cbf948a9e2fdbfd4d1d26">
  <xsd:schema xmlns:xsd="http://www.w3.org/2001/XMLSchema" xmlns:xs="http://www.w3.org/2001/XMLSchema" xmlns:p="http://schemas.microsoft.com/office/2006/metadata/properties" xmlns:ns3="129ae83c-d831-4ded-9fbf-d4493ef5ec7b" targetNamespace="http://schemas.microsoft.com/office/2006/metadata/properties" ma:root="true" ma:fieldsID="51cc443ce8553b2a52773ceb395b67a8" ns3:_="">
    <xsd:import namespace="129ae83c-d831-4ded-9fbf-d4493ef5ec7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ae83c-d831-4ded-9fbf-d4493ef5ec7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29ae83c-d831-4ded-9fbf-d4493ef5ec7b" xsi:nil="true"/>
  </documentManagement>
</p:properties>
</file>

<file path=customXml/itemProps1.xml><?xml version="1.0" encoding="utf-8"?>
<ds:datastoreItem xmlns:ds="http://schemas.openxmlformats.org/officeDocument/2006/customXml" ds:itemID="{26D867F3-1B59-4C49-9C8C-52EB1D712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ae83c-d831-4ded-9fbf-d4493ef5e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ABA7F-21CB-409A-A5F4-EE9ACDF62410}">
  <ds:schemaRefs>
    <ds:schemaRef ds:uri="http://schemas.openxmlformats.org/officeDocument/2006/bibliography"/>
  </ds:schemaRefs>
</ds:datastoreItem>
</file>

<file path=customXml/itemProps3.xml><?xml version="1.0" encoding="utf-8"?>
<ds:datastoreItem xmlns:ds="http://schemas.openxmlformats.org/officeDocument/2006/customXml" ds:itemID="{CE1435D3-13B2-497C-B27B-89A20BC6A893}">
  <ds:schemaRefs>
    <ds:schemaRef ds:uri="http://schemas.microsoft.com/sharepoint/v3/contenttype/forms"/>
  </ds:schemaRefs>
</ds:datastoreItem>
</file>

<file path=customXml/itemProps4.xml><?xml version="1.0" encoding="utf-8"?>
<ds:datastoreItem xmlns:ds="http://schemas.openxmlformats.org/officeDocument/2006/customXml" ds:itemID="{01A127EE-4AD2-4D83-9E25-7E8BEDA1DBA1}">
  <ds:schemaRefs>
    <ds:schemaRef ds:uri="http://schemas.microsoft.com/office/2006/metadata/properties"/>
    <ds:schemaRef ds:uri="http://schemas.microsoft.com/office/infopath/2007/PartnerControls"/>
    <ds:schemaRef ds:uri="129ae83c-d831-4ded-9fbf-d4493ef5ec7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704</Words>
  <Characters>3878</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Urzúa Ahumada</dc:creator>
  <cp:keywords/>
  <dc:description/>
  <cp:lastModifiedBy>Julio Urzúa Ahumada</cp:lastModifiedBy>
  <cp:revision>6</cp:revision>
  <dcterms:created xsi:type="dcterms:W3CDTF">2026-05-29T04:49:00Z</dcterms:created>
  <dcterms:modified xsi:type="dcterms:W3CDTF">2026-06-16T20:24:00Z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0x010100703F5A3183A10C4D80E93795C84D9AC7</vt:lpwstr>
  </property>
</Properties>
</file>