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A24C5" w14:textId="776BFA2B" w:rsidR="00E45483" w:rsidRPr="00DD318B" w:rsidRDefault="000E2097" w:rsidP="00DD318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Material</w:t>
      </w:r>
      <w:r w:rsidR="00DD318B" w:rsidRPr="002C79E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983307">
        <w:rPr>
          <w:rFonts w:ascii="Times New Roman" w:hAnsi="Times New Roman" w:cs="Times New Roman"/>
          <w:b/>
          <w:sz w:val="24"/>
          <w:szCs w:val="24"/>
        </w:rPr>
        <w:t>.</w:t>
      </w:r>
      <w:r w:rsidR="00DD318B" w:rsidRPr="002C79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2097">
        <w:rPr>
          <w:rFonts w:ascii="Times New Roman" w:hAnsi="Times New Roman" w:cs="Times New Roman"/>
          <w:bCs/>
          <w:sz w:val="24"/>
          <w:szCs w:val="24"/>
        </w:rPr>
        <w:t>Summary of all fingerprint enhancement reagent</w:t>
      </w:r>
      <w:r w:rsidR="008062D2">
        <w:rPr>
          <w:rFonts w:ascii="Times New Roman" w:hAnsi="Times New Roman" w:cs="Times New Roman"/>
          <w:bCs/>
          <w:sz w:val="24"/>
          <w:szCs w:val="24"/>
        </w:rPr>
        <w:t>s</w:t>
      </w:r>
      <w:r w:rsidRPr="000E2097">
        <w:rPr>
          <w:rFonts w:ascii="Times New Roman" w:hAnsi="Times New Roman" w:cs="Times New Roman"/>
          <w:bCs/>
          <w:sz w:val="24"/>
          <w:szCs w:val="24"/>
        </w:rPr>
        <w:t xml:space="preserve"> used in the studies from January 2000 – December 2025 and their effect on DNA profiling</w:t>
      </w:r>
      <w:r w:rsidR="008062D2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Style w:val="TableGrid"/>
        <w:tblW w:w="11430" w:type="dxa"/>
        <w:tblInd w:w="-1175" w:type="dxa"/>
        <w:tblLook w:val="04A0" w:firstRow="1" w:lastRow="0" w:firstColumn="1" w:lastColumn="0" w:noHBand="0" w:noVBand="1"/>
      </w:tblPr>
      <w:tblGrid>
        <w:gridCol w:w="510"/>
        <w:gridCol w:w="3540"/>
        <w:gridCol w:w="3960"/>
        <w:gridCol w:w="3420"/>
      </w:tblGrid>
      <w:tr w:rsidR="00DD318B" w:rsidRPr="0048589C" w14:paraId="01745B9A" w14:textId="77777777" w:rsidTr="0048589C">
        <w:trPr>
          <w:trHeight w:val="20"/>
        </w:trPr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DE3D28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b/>
                <w:sz w:val="16"/>
                <w:szCs w:val="16"/>
              </w:rPr>
              <w:t>No</w:t>
            </w:r>
          </w:p>
        </w:tc>
        <w:tc>
          <w:tcPr>
            <w:tcW w:w="3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BDCEA24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b/>
                <w:sz w:val="16"/>
                <w:szCs w:val="16"/>
              </w:rPr>
              <w:t>Fingerprint Development Techniques (FDT)</w:t>
            </w:r>
          </w:p>
        </w:tc>
        <w:tc>
          <w:tcPr>
            <w:tcW w:w="3960" w:type="dxa"/>
            <w:tcBorders>
              <w:top w:val="single" w:sz="12" w:space="0" w:color="auto"/>
              <w:bottom w:val="single" w:sz="12" w:space="0" w:color="auto"/>
            </w:tcBorders>
          </w:tcPr>
          <w:p w14:paraId="650F5346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Observations on effect of FDT on STR profiling across the studies 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FA895C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b/>
                <w:sz w:val="16"/>
                <w:szCs w:val="16"/>
              </w:rPr>
              <w:t>All studies used FDT</w:t>
            </w:r>
          </w:p>
        </w:tc>
      </w:tr>
      <w:tr w:rsidR="00DD318B" w:rsidRPr="0048589C" w14:paraId="2FCECD1E" w14:textId="77777777" w:rsidTr="0048589C">
        <w:trPr>
          <w:trHeight w:val="467"/>
        </w:trPr>
        <w:tc>
          <w:tcPr>
            <w:tcW w:w="5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7EAD9DE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540" w:type="dxa"/>
            <w:tcBorders>
              <w:top w:val="single" w:sz="12" w:space="0" w:color="auto"/>
              <w:left w:val="single" w:sz="12" w:space="0" w:color="auto"/>
            </w:tcBorders>
          </w:tcPr>
          <w:p w14:paraId="37B4F8F6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columnar thin film (CTF)</w:t>
            </w:r>
          </w:p>
        </w:tc>
        <w:tc>
          <w:tcPr>
            <w:tcW w:w="3960" w:type="dxa"/>
            <w:tcBorders>
              <w:top w:val="single" w:sz="12" w:space="0" w:color="auto"/>
            </w:tcBorders>
          </w:tcPr>
          <w:p w14:paraId="34BFB61B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Does not inhibit [48], [51], [73], [81]</w:t>
            </w:r>
          </w:p>
        </w:tc>
        <w:tc>
          <w:tcPr>
            <w:tcW w:w="3420" w:type="dxa"/>
            <w:tcBorders>
              <w:top w:val="single" w:sz="12" w:space="0" w:color="auto"/>
              <w:right w:val="single" w:sz="12" w:space="0" w:color="auto"/>
            </w:tcBorders>
          </w:tcPr>
          <w:p w14:paraId="39BA0140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[48], [51], [73], [81]</w:t>
            </w:r>
          </w:p>
        </w:tc>
      </w:tr>
      <w:tr w:rsidR="00DD318B" w:rsidRPr="0048589C" w14:paraId="3C9A3E84" w14:textId="77777777" w:rsidTr="0048589C">
        <w:trPr>
          <w:trHeight w:val="449"/>
        </w:trPr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2B9FBBB6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540" w:type="dxa"/>
            <w:tcBorders>
              <w:left w:val="single" w:sz="12" w:space="0" w:color="auto"/>
            </w:tcBorders>
          </w:tcPr>
          <w:p w14:paraId="29F0F75B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Ninhydrin</w:t>
            </w:r>
          </w:p>
        </w:tc>
        <w:tc>
          <w:tcPr>
            <w:tcW w:w="3960" w:type="dxa"/>
          </w:tcPr>
          <w:p w14:paraId="1C4E276A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Does not inhibit [16], [19], [20], [56], [58], [82]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7D4AE0AD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[15], [16], [19], [20], [36], [56], [58], [59], [72],[82]</w:t>
            </w:r>
          </w:p>
        </w:tc>
      </w:tr>
      <w:tr w:rsidR="00DD318B" w:rsidRPr="0048589C" w14:paraId="1DC31091" w14:textId="77777777" w:rsidTr="0048589C">
        <w:trPr>
          <w:trHeight w:val="20"/>
        </w:trPr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045D1690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540" w:type="dxa"/>
            <w:tcBorders>
              <w:left w:val="single" w:sz="12" w:space="0" w:color="auto"/>
            </w:tcBorders>
          </w:tcPr>
          <w:p w14:paraId="0237462B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Black Magnetic powder</w:t>
            </w:r>
          </w:p>
        </w:tc>
        <w:tc>
          <w:tcPr>
            <w:tcW w:w="3960" w:type="dxa"/>
          </w:tcPr>
          <w:p w14:paraId="1D8B8769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Does not inhibit [13], [32], [45], [50], [64]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0CD68BEF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[13], [14], [27], [32], [45], [41], [50], [64], [65], [78]</w:t>
            </w:r>
          </w:p>
        </w:tc>
      </w:tr>
      <w:tr w:rsidR="00983307" w:rsidRPr="0048589C" w14:paraId="77C1B3AA" w14:textId="77777777" w:rsidTr="0048589C">
        <w:trPr>
          <w:trHeight w:val="782"/>
        </w:trPr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570B6E7D" w14:textId="3F24F13A" w:rsidR="00983307" w:rsidRPr="0048589C" w:rsidRDefault="0048589C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540" w:type="dxa"/>
            <w:tcBorders>
              <w:left w:val="single" w:sz="12" w:space="0" w:color="auto"/>
            </w:tcBorders>
          </w:tcPr>
          <w:p w14:paraId="6C9A8B3F" w14:textId="77777777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Black Powder</w:t>
            </w:r>
          </w:p>
        </w:tc>
        <w:tc>
          <w:tcPr>
            <w:tcW w:w="3960" w:type="dxa"/>
          </w:tcPr>
          <w:p w14:paraId="7FDCE7EB" w14:textId="77777777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Does not inhibit [13], [45], [49], [50], [66]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58BA2246" w14:textId="77777777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[6], [10], [13], [14], [15], [17], [21], [27], [32], [41], [45], [47], [48], [50], [59], [63], [66], [72]</w:t>
            </w:r>
          </w:p>
        </w:tc>
      </w:tr>
      <w:tr w:rsidR="00983307" w:rsidRPr="0048589C" w14:paraId="01766AEF" w14:textId="77777777" w:rsidTr="0048589C">
        <w:trPr>
          <w:trHeight w:val="20"/>
        </w:trPr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42781BAA" w14:textId="07470927" w:rsidR="00983307" w:rsidRPr="0048589C" w:rsidRDefault="0048589C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540" w:type="dxa"/>
            <w:tcBorders>
              <w:left w:val="single" w:sz="12" w:space="0" w:color="auto"/>
            </w:tcBorders>
          </w:tcPr>
          <w:p w14:paraId="14CA266C" w14:textId="77777777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Aluminium powder</w:t>
            </w:r>
          </w:p>
        </w:tc>
        <w:tc>
          <w:tcPr>
            <w:tcW w:w="3960" w:type="dxa"/>
          </w:tcPr>
          <w:p w14:paraId="2A30B2A9" w14:textId="77777777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Does not inhibit [66]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2942C46E" w14:textId="77777777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[14], [41], [57], [66]</w:t>
            </w:r>
          </w:p>
        </w:tc>
      </w:tr>
      <w:tr w:rsidR="00983307" w:rsidRPr="0048589C" w14:paraId="0BCBCB63" w14:textId="77777777" w:rsidTr="0048589C">
        <w:trPr>
          <w:trHeight w:val="395"/>
        </w:trPr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7714BCA6" w14:textId="4B36D0CB" w:rsidR="00983307" w:rsidRPr="0048589C" w:rsidRDefault="0048589C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540" w:type="dxa"/>
            <w:tcBorders>
              <w:left w:val="single" w:sz="12" w:space="0" w:color="auto"/>
            </w:tcBorders>
          </w:tcPr>
          <w:p w14:paraId="7196295B" w14:textId="77777777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Wet Powder</w:t>
            </w:r>
          </w:p>
        </w:tc>
        <w:tc>
          <w:tcPr>
            <w:tcW w:w="3960" w:type="dxa"/>
          </w:tcPr>
          <w:p w14:paraId="28BD8E68" w14:textId="77777777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Does not inhibit [72]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0B0CF97C" w14:textId="77777777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 xml:space="preserve">[65], [72] </w:t>
            </w:r>
          </w:p>
        </w:tc>
      </w:tr>
      <w:tr w:rsidR="00983307" w:rsidRPr="0048589C" w14:paraId="1F9A63AD" w14:textId="77777777" w:rsidTr="0048589C">
        <w:trPr>
          <w:trHeight w:val="20"/>
        </w:trPr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4ADE9D5A" w14:textId="10F4DB5C" w:rsidR="00983307" w:rsidRPr="0048589C" w:rsidRDefault="0048589C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540" w:type="dxa"/>
            <w:tcBorders>
              <w:left w:val="single" w:sz="12" w:space="0" w:color="auto"/>
            </w:tcBorders>
          </w:tcPr>
          <w:p w14:paraId="59475498" w14:textId="77777777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Cyanoacrylate (CA)</w:t>
            </w:r>
          </w:p>
        </w:tc>
        <w:tc>
          <w:tcPr>
            <w:tcW w:w="3960" w:type="dxa"/>
          </w:tcPr>
          <w:p w14:paraId="20852F53" w14:textId="77777777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Does not inhibit [48], [56], [59]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30755068" w14:textId="77777777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[30], [48], [56], [59], [62], [63], [72]</w:t>
            </w:r>
          </w:p>
        </w:tc>
      </w:tr>
      <w:tr w:rsidR="00983307" w:rsidRPr="0048589C" w14:paraId="2389FB4D" w14:textId="77777777" w:rsidTr="0048589C">
        <w:trPr>
          <w:trHeight w:val="20"/>
        </w:trPr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5E11DE4D" w14:textId="1C900335" w:rsidR="00983307" w:rsidRPr="0048589C" w:rsidRDefault="0048589C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540" w:type="dxa"/>
            <w:tcBorders>
              <w:left w:val="single" w:sz="12" w:space="0" w:color="auto"/>
            </w:tcBorders>
          </w:tcPr>
          <w:p w14:paraId="6E8A1B0B" w14:textId="77777777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DFO (1,8-Diazafloren-9-one)</w:t>
            </w:r>
          </w:p>
        </w:tc>
        <w:tc>
          <w:tcPr>
            <w:tcW w:w="3960" w:type="dxa"/>
          </w:tcPr>
          <w:p w14:paraId="433C647D" w14:textId="77777777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Does not inhibit [16], [63], [56], [82]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7EE7F409" w14:textId="77777777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[7], [16], [36], [56], [59], [63], [82]</w:t>
            </w:r>
          </w:p>
        </w:tc>
      </w:tr>
      <w:tr w:rsidR="00983307" w:rsidRPr="0048589C" w14:paraId="57B9B9D3" w14:textId="77777777" w:rsidTr="0048589C">
        <w:trPr>
          <w:trHeight w:val="20"/>
        </w:trPr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04277ACE" w14:textId="5BD7D73A" w:rsidR="00983307" w:rsidRPr="0048589C" w:rsidRDefault="0048589C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540" w:type="dxa"/>
            <w:tcBorders>
              <w:left w:val="single" w:sz="12" w:space="0" w:color="auto"/>
            </w:tcBorders>
          </w:tcPr>
          <w:p w14:paraId="799EE79B" w14:textId="77777777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Iodine fuming</w:t>
            </w:r>
          </w:p>
        </w:tc>
        <w:tc>
          <w:tcPr>
            <w:tcW w:w="3960" w:type="dxa"/>
          </w:tcPr>
          <w:p w14:paraId="60281D0B" w14:textId="77777777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Does not inhibit [75]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7DEF1306" w14:textId="77777777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[20], [75]</w:t>
            </w:r>
          </w:p>
        </w:tc>
      </w:tr>
      <w:tr w:rsidR="00983307" w:rsidRPr="0048589C" w14:paraId="7555E04E" w14:textId="77777777" w:rsidTr="0048589C">
        <w:trPr>
          <w:trHeight w:val="20"/>
        </w:trPr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47B6EA17" w14:textId="4571A6C8" w:rsidR="00983307" w:rsidRPr="0048589C" w:rsidRDefault="0048589C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540" w:type="dxa"/>
            <w:tcBorders>
              <w:left w:val="single" w:sz="12" w:space="0" w:color="auto"/>
            </w:tcBorders>
          </w:tcPr>
          <w:p w14:paraId="4F3F4188" w14:textId="56FC604B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1,2-indanedione (in ethyl acetate or in acetic acid)</w:t>
            </w:r>
          </w:p>
        </w:tc>
        <w:tc>
          <w:tcPr>
            <w:tcW w:w="3960" w:type="dxa"/>
          </w:tcPr>
          <w:p w14:paraId="48C1DBB1" w14:textId="2B06EE65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Does not inhibit [29], [75]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5015F49C" w14:textId="43F467AA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[29], [75]</w:t>
            </w:r>
          </w:p>
        </w:tc>
      </w:tr>
      <w:tr w:rsidR="00983307" w:rsidRPr="0048589C" w14:paraId="05B992B9" w14:textId="77777777" w:rsidTr="0048589C">
        <w:trPr>
          <w:trHeight w:val="20"/>
        </w:trPr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017D45D2" w14:textId="1BF9E171" w:rsidR="00983307" w:rsidRPr="0048589C" w:rsidRDefault="0048589C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540" w:type="dxa"/>
            <w:tcBorders>
              <w:left w:val="single" w:sz="12" w:space="0" w:color="auto"/>
            </w:tcBorders>
          </w:tcPr>
          <w:p w14:paraId="3DEC2935" w14:textId="4EE6E782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1,2-Indanedione zinc (IND-Zn)</w:t>
            </w:r>
          </w:p>
        </w:tc>
        <w:tc>
          <w:tcPr>
            <w:tcW w:w="3960" w:type="dxa"/>
          </w:tcPr>
          <w:p w14:paraId="27F5BEA2" w14:textId="0B4C4ADC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Does not inhibit [7], [36]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199F0CC5" w14:textId="08E08B3A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[7], [26], [36]</w:t>
            </w:r>
          </w:p>
        </w:tc>
      </w:tr>
      <w:tr w:rsidR="00983307" w:rsidRPr="0048589C" w14:paraId="5F4459F1" w14:textId="77777777" w:rsidTr="0048589C">
        <w:trPr>
          <w:trHeight w:val="20"/>
        </w:trPr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21197B06" w14:textId="0D684C9D" w:rsidR="00983307" w:rsidRPr="0048589C" w:rsidRDefault="0048589C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540" w:type="dxa"/>
            <w:tcBorders>
              <w:left w:val="single" w:sz="12" w:space="0" w:color="auto"/>
            </w:tcBorders>
          </w:tcPr>
          <w:p w14:paraId="69914FB2" w14:textId="15A7E122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Lumicyano</w:t>
            </w:r>
            <w:proofErr w:type="spellEnd"/>
          </w:p>
        </w:tc>
        <w:tc>
          <w:tcPr>
            <w:tcW w:w="3960" w:type="dxa"/>
          </w:tcPr>
          <w:p w14:paraId="06AB5A8D" w14:textId="647498B6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Does not inhibit [62]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68136345" w14:textId="77777777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[62]</w:t>
            </w:r>
          </w:p>
          <w:p w14:paraId="76BD8280" w14:textId="77777777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3307" w:rsidRPr="0048589C" w14:paraId="42BEC634" w14:textId="77777777" w:rsidTr="0048589C">
        <w:trPr>
          <w:trHeight w:val="20"/>
        </w:trPr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7929CBDD" w14:textId="5BD52E82" w:rsidR="00983307" w:rsidRPr="0048589C" w:rsidRDefault="0048589C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540" w:type="dxa"/>
            <w:tcBorders>
              <w:left w:val="single" w:sz="12" w:space="0" w:color="auto"/>
            </w:tcBorders>
          </w:tcPr>
          <w:p w14:paraId="537EDF6F" w14:textId="1F449C77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Fluorescent Red Powder</w:t>
            </w:r>
          </w:p>
        </w:tc>
        <w:tc>
          <w:tcPr>
            <w:tcW w:w="3960" w:type="dxa"/>
          </w:tcPr>
          <w:p w14:paraId="454E92CB" w14:textId="263349EA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Does not inhibit [55]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72625E0B" w14:textId="18A750D4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[55]</w:t>
            </w:r>
          </w:p>
        </w:tc>
      </w:tr>
      <w:tr w:rsidR="00983307" w:rsidRPr="0048589C" w14:paraId="2C7DA426" w14:textId="77777777" w:rsidTr="0048589C">
        <w:trPr>
          <w:trHeight w:val="20"/>
        </w:trPr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179BA073" w14:textId="15CB4E6C" w:rsidR="00983307" w:rsidRPr="0048589C" w:rsidRDefault="0048589C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540" w:type="dxa"/>
            <w:tcBorders>
              <w:left w:val="single" w:sz="12" w:space="0" w:color="auto"/>
            </w:tcBorders>
          </w:tcPr>
          <w:p w14:paraId="486716BF" w14:textId="28E65485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Fluorescent Green Powder</w:t>
            </w:r>
          </w:p>
        </w:tc>
        <w:tc>
          <w:tcPr>
            <w:tcW w:w="3960" w:type="dxa"/>
          </w:tcPr>
          <w:p w14:paraId="35E0755A" w14:textId="27453EE5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Does not inhibit [55]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7F02E0F9" w14:textId="268AA318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[55]</w:t>
            </w:r>
          </w:p>
        </w:tc>
      </w:tr>
      <w:tr w:rsidR="00983307" w:rsidRPr="0048589C" w14:paraId="6EB65B17" w14:textId="77777777" w:rsidTr="0048589C">
        <w:trPr>
          <w:trHeight w:val="20"/>
        </w:trPr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1DB3C5B2" w14:textId="27D833BA" w:rsidR="00983307" w:rsidRPr="0048589C" w:rsidRDefault="0048589C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3540" w:type="dxa"/>
            <w:tcBorders>
              <w:left w:val="single" w:sz="12" w:space="0" w:color="auto"/>
            </w:tcBorders>
          </w:tcPr>
          <w:p w14:paraId="14B4067F" w14:textId="1B3B847F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Fluorescent Yellow Powder</w:t>
            </w:r>
          </w:p>
        </w:tc>
        <w:tc>
          <w:tcPr>
            <w:tcW w:w="3960" w:type="dxa"/>
          </w:tcPr>
          <w:p w14:paraId="5969FEE4" w14:textId="5556AB0A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Does not inhibit [55]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526458FA" w14:textId="78EC9398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[13], [23], [55], [50]</w:t>
            </w:r>
          </w:p>
        </w:tc>
      </w:tr>
      <w:tr w:rsidR="00983307" w:rsidRPr="0048589C" w14:paraId="60A40994" w14:textId="77777777" w:rsidTr="0048589C">
        <w:trPr>
          <w:trHeight w:val="20"/>
        </w:trPr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2B01D3FA" w14:textId="75EA8327" w:rsidR="00983307" w:rsidRPr="0048589C" w:rsidRDefault="0048589C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3540" w:type="dxa"/>
            <w:tcBorders>
              <w:left w:val="single" w:sz="12" w:space="0" w:color="auto"/>
            </w:tcBorders>
          </w:tcPr>
          <w:p w14:paraId="002DF81D" w14:textId="77777777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Infrared Fluorescent Powder (</w:t>
            </w:r>
            <w:proofErr w:type="spellStart"/>
            <w:r w:rsidRPr="0048589C">
              <w:rPr>
                <w:rFonts w:ascii="Times New Roman" w:hAnsi="Times New Roman" w:cs="Times New Roman"/>
                <w:i/>
                <w:sz w:val="16"/>
                <w:szCs w:val="16"/>
              </w:rPr>
              <w:t>fp</w:t>
            </w: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Natural</w:t>
            </w:r>
            <w:proofErr w:type="spellEnd"/>
            <w:r w:rsidRPr="0048589C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48589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TM</w:t>
            </w: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960" w:type="dxa"/>
          </w:tcPr>
          <w:p w14:paraId="7E941F49" w14:textId="77777777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Does not inhibit [11]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138140EA" w14:textId="77777777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[11]</w:t>
            </w:r>
          </w:p>
        </w:tc>
      </w:tr>
      <w:tr w:rsidR="00983307" w:rsidRPr="0048589C" w14:paraId="677159FB" w14:textId="77777777" w:rsidTr="0048589C">
        <w:trPr>
          <w:trHeight w:val="20"/>
        </w:trPr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356B42DC" w14:textId="3034D432" w:rsidR="00983307" w:rsidRPr="0048589C" w:rsidRDefault="0048589C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3540" w:type="dxa"/>
            <w:tcBorders>
              <w:left w:val="single" w:sz="12" w:space="0" w:color="auto"/>
            </w:tcBorders>
          </w:tcPr>
          <w:p w14:paraId="6EF0BE59" w14:textId="77777777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Soot powder</w:t>
            </w:r>
          </w:p>
        </w:tc>
        <w:tc>
          <w:tcPr>
            <w:tcW w:w="3960" w:type="dxa"/>
          </w:tcPr>
          <w:p w14:paraId="24C340AA" w14:textId="77777777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 xml:space="preserve">Does not inhibit [64] 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7194759F" w14:textId="77777777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[64]</w:t>
            </w:r>
          </w:p>
        </w:tc>
      </w:tr>
      <w:tr w:rsidR="00983307" w:rsidRPr="0048589C" w14:paraId="42CF7F55" w14:textId="77777777" w:rsidTr="0048589C">
        <w:trPr>
          <w:trHeight w:val="20"/>
        </w:trPr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468DD231" w14:textId="7B3A92A5" w:rsidR="00983307" w:rsidRPr="0048589C" w:rsidRDefault="0048589C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3540" w:type="dxa"/>
            <w:tcBorders>
              <w:left w:val="single" w:sz="12" w:space="0" w:color="auto"/>
            </w:tcBorders>
          </w:tcPr>
          <w:p w14:paraId="49C57F29" w14:textId="77777777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White powder</w:t>
            </w:r>
          </w:p>
        </w:tc>
        <w:tc>
          <w:tcPr>
            <w:tcW w:w="3960" w:type="dxa"/>
          </w:tcPr>
          <w:p w14:paraId="38AC2E2C" w14:textId="77777777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Does not inhibit [14], [63], [66]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40742580" w14:textId="77777777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[8], [13], [14], [59], [63], [66]</w:t>
            </w:r>
          </w:p>
        </w:tc>
      </w:tr>
      <w:tr w:rsidR="00983307" w:rsidRPr="0048589C" w14:paraId="0DA6B421" w14:textId="77777777" w:rsidTr="0048589C">
        <w:trPr>
          <w:trHeight w:val="20"/>
        </w:trPr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792C32DA" w14:textId="7EE748A6" w:rsidR="00983307" w:rsidRPr="0048589C" w:rsidRDefault="0048589C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3540" w:type="dxa"/>
            <w:tcBorders>
              <w:left w:val="single" w:sz="12" w:space="0" w:color="auto"/>
            </w:tcBorders>
          </w:tcPr>
          <w:p w14:paraId="2FA7DEEA" w14:textId="77777777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UVITEX OB</w:t>
            </w:r>
          </w:p>
        </w:tc>
        <w:tc>
          <w:tcPr>
            <w:tcW w:w="3960" w:type="dxa"/>
          </w:tcPr>
          <w:p w14:paraId="561F8B73" w14:textId="77777777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Does not inhibit [60]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1335AFD2" w14:textId="77777777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[60]</w:t>
            </w:r>
          </w:p>
        </w:tc>
      </w:tr>
      <w:tr w:rsidR="00983307" w:rsidRPr="0048589C" w14:paraId="3C42D824" w14:textId="77777777" w:rsidTr="0048589C">
        <w:trPr>
          <w:trHeight w:val="20"/>
        </w:trPr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7AD8FC3F" w14:textId="33580F99" w:rsidR="00983307" w:rsidRPr="0048589C" w:rsidRDefault="0048589C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3540" w:type="dxa"/>
            <w:tcBorders>
              <w:left w:val="single" w:sz="12" w:space="0" w:color="auto"/>
            </w:tcBorders>
          </w:tcPr>
          <w:p w14:paraId="7151E8DB" w14:textId="77777777" w:rsidR="00983307" w:rsidRPr="0048589C" w:rsidRDefault="00983307" w:rsidP="00BD55A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 xml:space="preserve">Laser + Reflected Ultraviolet Imaging System (RUVIS) + CA + RUVIS + Rhodamine 6G </w:t>
            </w:r>
          </w:p>
        </w:tc>
        <w:tc>
          <w:tcPr>
            <w:tcW w:w="3960" w:type="dxa"/>
          </w:tcPr>
          <w:p w14:paraId="6E5F1005" w14:textId="77777777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Does not inhibit [8]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4FF67066" w14:textId="77777777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[8]</w:t>
            </w:r>
          </w:p>
        </w:tc>
      </w:tr>
      <w:tr w:rsidR="00983307" w:rsidRPr="0048589C" w14:paraId="5CF4A75D" w14:textId="77777777" w:rsidTr="0048589C">
        <w:trPr>
          <w:trHeight w:val="20"/>
        </w:trPr>
        <w:tc>
          <w:tcPr>
            <w:tcW w:w="5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EBF583" w14:textId="4878CE74" w:rsidR="00983307" w:rsidRPr="0048589C" w:rsidRDefault="0048589C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3540" w:type="dxa"/>
            <w:tcBorders>
              <w:left w:val="single" w:sz="12" w:space="0" w:color="auto"/>
              <w:bottom w:val="single" w:sz="12" w:space="0" w:color="auto"/>
            </w:tcBorders>
          </w:tcPr>
          <w:p w14:paraId="1A369575" w14:textId="77777777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Amido Black</w:t>
            </w:r>
          </w:p>
        </w:tc>
        <w:tc>
          <w:tcPr>
            <w:tcW w:w="3960" w:type="dxa"/>
            <w:tcBorders>
              <w:bottom w:val="single" w:sz="12" w:space="0" w:color="auto"/>
            </w:tcBorders>
          </w:tcPr>
          <w:p w14:paraId="3B106E83" w14:textId="77777777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Does not inhibit [82]</w:t>
            </w:r>
          </w:p>
        </w:tc>
        <w:tc>
          <w:tcPr>
            <w:tcW w:w="3420" w:type="dxa"/>
            <w:tcBorders>
              <w:bottom w:val="single" w:sz="12" w:space="0" w:color="auto"/>
              <w:right w:val="single" w:sz="12" w:space="0" w:color="auto"/>
            </w:tcBorders>
          </w:tcPr>
          <w:p w14:paraId="006C7C99" w14:textId="77777777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[19], [25], [59], [82]</w:t>
            </w:r>
          </w:p>
        </w:tc>
      </w:tr>
      <w:tr w:rsidR="00983307" w:rsidRPr="0048589C" w14:paraId="2ADBD16E" w14:textId="77777777" w:rsidTr="0048589C">
        <w:trPr>
          <w:trHeight w:val="20"/>
        </w:trPr>
        <w:tc>
          <w:tcPr>
            <w:tcW w:w="5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6F3354" w14:textId="3A1F0485" w:rsidR="00983307" w:rsidRPr="0048589C" w:rsidRDefault="0048589C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3540" w:type="dxa"/>
            <w:tcBorders>
              <w:left w:val="single" w:sz="12" w:space="0" w:color="auto"/>
              <w:bottom w:val="single" w:sz="12" w:space="0" w:color="auto"/>
            </w:tcBorders>
          </w:tcPr>
          <w:p w14:paraId="7F10CE4A" w14:textId="77777777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DMAB + IN-Zn</w:t>
            </w:r>
          </w:p>
        </w:tc>
        <w:tc>
          <w:tcPr>
            <w:tcW w:w="3960" w:type="dxa"/>
            <w:tcBorders>
              <w:bottom w:val="single" w:sz="12" w:space="0" w:color="auto"/>
            </w:tcBorders>
          </w:tcPr>
          <w:p w14:paraId="42C6F69A" w14:textId="64D3E923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Does not inhibit (only</w:t>
            </w: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when DNA typed shortly after treatment) [26]</w:t>
            </w:r>
          </w:p>
        </w:tc>
        <w:tc>
          <w:tcPr>
            <w:tcW w:w="3420" w:type="dxa"/>
            <w:tcBorders>
              <w:bottom w:val="single" w:sz="12" w:space="0" w:color="auto"/>
              <w:right w:val="single" w:sz="12" w:space="0" w:color="auto"/>
            </w:tcBorders>
          </w:tcPr>
          <w:p w14:paraId="65EF5D51" w14:textId="77777777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P26]</w:t>
            </w:r>
          </w:p>
        </w:tc>
      </w:tr>
      <w:tr w:rsidR="00983307" w:rsidRPr="0048589C" w14:paraId="0577ED14" w14:textId="77777777" w:rsidTr="0048589C">
        <w:trPr>
          <w:trHeight w:val="20"/>
        </w:trPr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58EBD0F6" w14:textId="590AAFEA" w:rsidR="00983307" w:rsidRPr="0048589C" w:rsidRDefault="0048589C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23</w:t>
            </w:r>
          </w:p>
        </w:tc>
        <w:tc>
          <w:tcPr>
            <w:tcW w:w="3540" w:type="dxa"/>
            <w:tcBorders>
              <w:left w:val="single" w:sz="12" w:space="0" w:color="auto"/>
            </w:tcBorders>
          </w:tcPr>
          <w:p w14:paraId="69BC4F12" w14:textId="77777777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Silver nitrate</w:t>
            </w:r>
          </w:p>
        </w:tc>
        <w:tc>
          <w:tcPr>
            <w:tcW w:w="3960" w:type="dxa"/>
          </w:tcPr>
          <w:p w14:paraId="78326058" w14:textId="77777777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 xml:space="preserve">Inhibit [72] 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3FA70502" w14:textId="77777777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[72], [75]</w:t>
            </w:r>
          </w:p>
        </w:tc>
      </w:tr>
      <w:tr w:rsidR="00DD318B" w:rsidRPr="0048589C" w14:paraId="7B5CD1BA" w14:textId="77777777" w:rsidTr="0048589C">
        <w:trPr>
          <w:trHeight w:val="20"/>
        </w:trPr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5F5F3BC1" w14:textId="131CDA4D" w:rsidR="00DD318B" w:rsidRPr="0048589C" w:rsidRDefault="0048589C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3540" w:type="dxa"/>
            <w:tcBorders>
              <w:left w:val="single" w:sz="12" w:space="0" w:color="auto"/>
            </w:tcBorders>
          </w:tcPr>
          <w:p w14:paraId="638433FA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Red Magnetic powder</w:t>
            </w:r>
          </w:p>
        </w:tc>
        <w:tc>
          <w:tcPr>
            <w:tcW w:w="3960" w:type="dxa"/>
          </w:tcPr>
          <w:p w14:paraId="61CAE7FE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Inhibit [66]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4032E3E0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[13], [66]</w:t>
            </w:r>
          </w:p>
        </w:tc>
      </w:tr>
      <w:tr w:rsidR="00983307" w:rsidRPr="0048589C" w14:paraId="0EE90530" w14:textId="77777777" w:rsidTr="0048589C">
        <w:trPr>
          <w:trHeight w:val="20"/>
        </w:trPr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31AC7E3E" w14:textId="01A4742B" w:rsidR="00983307" w:rsidRPr="0048589C" w:rsidRDefault="0048589C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3540" w:type="dxa"/>
            <w:tcBorders>
              <w:left w:val="single" w:sz="12" w:space="0" w:color="auto"/>
            </w:tcBorders>
          </w:tcPr>
          <w:p w14:paraId="4173E98A" w14:textId="77777777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Physical Developer (PD)</w:t>
            </w:r>
          </w:p>
        </w:tc>
        <w:tc>
          <w:tcPr>
            <w:tcW w:w="3960" w:type="dxa"/>
          </w:tcPr>
          <w:p w14:paraId="16D324E2" w14:textId="77777777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Inhibit [36], [72]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3D3AAC19" w14:textId="77777777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[36], [72]</w:t>
            </w:r>
          </w:p>
        </w:tc>
      </w:tr>
      <w:tr w:rsidR="00983307" w:rsidRPr="0048589C" w14:paraId="1311C77E" w14:textId="77777777" w:rsidTr="0048589C">
        <w:trPr>
          <w:trHeight w:val="20"/>
        </w:trPr>
        <w:tc>
          <w:tcPr>
            <w:tcW w:w="5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0086B7" w14:textId="0707041D" w:rsidR="00983307" w:rsidRPr="0048589C" w:rsidRDefault="0048589C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3540" w:type="dxa"/>
            <w:tcBorders>
              <w:left w:val="single" w:sz="12" w:space="0" w:color="auto"/>
              <w:bottom w:val="single" w:sz="12" w:space="0" w:color="auto"/>
            </w:tcBorders>
          </w:tcPr>
          <w:p w14:paraId="333CF6A5" w14:textId="77777777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Coomassie Brilliant Blue</w:t>
            </w:r>
          </w:p>
        </w:tc>
        <w:tc>
          <w:tcPr>
            <w:tcW w:w="3960" w:type="dxa"/>
            <w:tcBorders>
              <w:bottom w:val="single" w:sz="12" w:space="0" w:color="auto"/>
            </w:tcBorders>
          </w:tcPr>
          <w:p w14:paraId="44CEDB74" w14:textId="77777777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Inhibit [75]</w:t>
            </w:r>
          </w:p>
        </w:tc>
        <w:tc>
          <w:tcPr>
            <w:tcW w:w="3420" w:type="dxa"/>
            <w:tcBorders>
              <w:bottom w:val="single" w:sz="12" w:space="0" w:color="auto"/>
              <w:right w:val="single" w:sz="12" w:space="0" w:color="auto"/>
            </w:tcBorders>
          </w:tcPr>
          <w:p w14:paraId="4EC5BDDE" w14:textId="77777777" w:rsidR="00983307" w:rsidRPr="0048589C" w:rsidRDefault="00983307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[75]</w:t>
            </w:r>
          </w:p>
        </w:tc>
      </w:tr>
      <w:tr w:rsidR="00DD318B" w:rsidRPr="0048589C" w14:paraId="4F92E6E9" w14:textId="77777777" w:rsidTr="0048589C">
        <w:trPr>
          <w:trHeight w:val="20"/>
        </w:trPr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32E6C61B" w14:textId="27B4A6BB" w:rsidR="00DD318B" w:rsidRPr="0048589C" w:rsidRDefault="0048589C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3540" w:type="dxa"/>
            <w:tcBorders>
              <w:left w:val="single" w:sz="12" w:space="0" w:color="auto"/>
            </w:tcBorders>
          </w:tcPr>
          <w:p w14:paraId="5A4AC543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Grey Magnetic Powder</w:t>
            </w:r>
          </w:p>
        </w:tc>
        <w:tc>
          <w:tcPr>
            <w:tcW w:w="3960" w:type="dxa"/>
          </w:tcPr>
          <w:p w14:paraId="017E71D0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FDT effect not studied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6AE0DD33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[50]</w:t>
            </w:r>
          </w:p>
        </w:tc>
      </w:tr>
      <w:tr w:rsidR="00DD318B" w:rsidRPr="0048589C" w14:paraId="3F792577" w14:textId="77777777" w:rsidTr="0048589C">
        <w:trPr>
          <w:trHeight w:val="20"/>
        </w:trPr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51B167EA" w14:textId="6E8C11A8" w:rsidR="00DD318B" w:rsidRPr="0048589C" w:rsidRDefault="0048589C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3540" w:type="dxa"/>
            <w:tcBorders>
              <w:left w:val="single" w:sz="12" w:space="0" w:color="auto"/>
            </w:tcBorders>
          </w:tcPr>
          <w:p w14:paraId="1DEC4BBC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Blitz Green Magnetic powder</w:t>
            </w:r>
          </w:p>
        </w:tc>
        <w:tc>
          <w:tcPr>
            <w:tcW w:w="3960" w:type="dxa"/>
          </w:tcPr>
          <w:p w14:paraId="0D2228F7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FDT effect not studied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728A5203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[13]</w:t>
            </w:r>
          </w:p>
        </w:tc>
      </w:tr>
      <w:tr w:rsidR="00DD318B" w:rsidRPr="0048589C" w14:paraId="7530828E" w14:textId="77777777" w:rsidTr="0048589C">
        <w:trPr>
          <w:trHeight w:val="20"/>
        </w:trPr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259F211F" w14:textId="04487712" w:rsidR="00DD318B" w:rsidRPr="0048589C" w:rsidRDefault="0048589C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3540" w:type="dxa"/>
            <w:tcBorders>
              <w:left w:val="single" w:sz="12" w:space="0" w:color="auto"/>
            </w:tcBorders>
          </w:tcPr>
          <w:p w14:paraId="64C66266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Silver Gray Magnetic powder</w:t>
            </w:r>
          </w:p>
        </w:tc>
        <w:tc>
          <w:tcPr>
            <w:tcW w:w="3960" w:type="dxa"/>
          </w:tcPr>
          <w:p w14:paraId="29B9CF7A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FDT effect not studied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58594ECA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[13]</w:t>
            </w:r>
          </w:p>
        </w:tc>
      </w:tr>
      <w:tr w:rsidR="00DD318B" w:rsidRPr="0048589C" w14:paraId="2EECD7BE" w14:textId="77777777" w:rsidTr="0048589C">
        <w:trPr>
          <w:trHeight w:val="20"/>
        </w:trPr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512D516E" w14:textId="5E1F8CE9" w:rsidR="00DD318B" w:rsidRPr="0048589C" w:rsidRDefault="0048589C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3540" w:type="dxa"/>
            <w:tcBorders>
              <w:left w:val="single" w:sz="12" w:space="0" w:color="auto"/>
            </w:tcBorders>
          </w:tcPr>
          <w:p w14:paraId="5299D6CE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Red powder</w:t>
            </w:r>
          </w:p>
        </w:tc>
        <w:tc>
          <w:tcPr>
            <w:tcW w:w="3960" w:type="dxa"/>
          </w:tcPr>
          <w:p w14:paraId="72D2819D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FDT effect not studied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10C349A4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[13]</w:t>
            </w:r>
          </w:p>
        </w:tc>
      </w:tr>
      <w:tr w:rsidR="00DD318B" w:rsidRPr="0048589C" w14:paraId="6F0E8389" w14:textId="77777777" w:rsidTr="0048589C">
        <w:trPr>
          <w:trHeight w:val="20"/>
        </w:trPr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52A96DB5" w14:textId="377EC90C" w:rsidR="00DD318B" w:rsidRPr="0048589C" w:rsidRDefault="0048589C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3540" w:type="dxa"/>
            <w:tcBorders>
              <w:left w:val="single" w:sz="12" w:space="0" w:color="auto"/>
            </w:tcBorders>
          </w:tcPr>
          <w:p w14:paraId="48E29C8F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Magneta</w:t>
            </w:r>
            <w:proofErr w:type="spellEnd"/>
            <w:r w:rsidRPr="0048589C">
              <w:rPr>
                <w:rFonts w:ascii="Times New Roman" w:hAnsi="Times New Roman" w:cs="Times New Roman"/>
                <w:sz w:val="16"/>
                <w:szCs w:val="16"/>
              </w:rPr>
              <w:t xml:space="preserve"> Flake Light powder</w:t>
            </w:r>
          </w:p>
        </w:tc>
        <w:tc>
          <w:tcPr>
            <w:tcW w:w="3960" w:type="dxa"/>
          </w:tcPr>
          <w:p w14:paraId="389CF1B1" w14:textId="77777777" w:rsidR="00DD318B" w:rsidRPr="0048589C" w:rsidRDefault="00DD318B" w:rsidP="00BD55A8">
            <w:pPr>
              <w:spacing w:line="480" w:lineRule="auto"/>
              <w:rPr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FDT effect not studied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77F0E1AC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[41]</w:t>
            </w:r>
          </w:p>
        </w:tc>
      </w:tr>
      <w:tr w:rsidR="00DD318B" w:rsidRPr="0048589C" w14:paraId="0141C0B5" w14:textId="77777777" w:rsidTr="0048589C">
        <w:trPr>
          <w:trHeight w:val="20"/>
        </w:trPr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1AD908F2" w14:textId="3F889A5F" w:rsidR="00DD318B" w:rsidRPr="0048589C" w:rsidRDefault="0048589C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3540" w:type="dxa"/>
            <w:tcBorders>
              <w:left w:val="single" w:sz="12" w:space="0" w:color="auto"/>
            </w:tcBorders>
          </w:tcPr>
          <w:p w14:paraId="1338EE3B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Silver powder</w:t>
            </w:r>
          </w:p>
        </w:tc>
        <w:tc>
          <w:tcPr>
            <w:tcW w:w="3960" w:type="dxa"/>
          </w:tcPr>
          <w:p w14:paraId="0A17F766" w14:textId="77777777" w:rsidR="00DD318B" w:rsidRPr="0048589C" w:rsidRDefault="00DD318B" w:rsidP="00BD55A8">
            <w:pPr>
              <w:spacing w:line="480" w:lineRule="auto"/>
              <w:rPr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FDT effect not studied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547AACBD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[23]</w:t>
            </w:r>
          </w:p>
        </w:tc>
      </w:tr>
      <w:tr w:rsidR="00DD318B" w:rsidRPr="0048589C" w14:paraId="11AA8D8F" w14:textId="77777777" w:rsidTr="0048589C">
        <w:trPr>
          <w:trHeight w:val="449"/>
        </w:trPr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726EDDA8" w14:textId="1CCBE37D" w:rsidR="00DD318B" w:rsidRPr="0048589C" w:rsidRDefault="0048589C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3540" w:type="dxa"/>
            <w:tcBorders>
              <w:left w:val="single" w:sz="12" w:space="0" w:color="auto"/>
            </w:tcBorders>
          </w:tcPr>
          <w:p w14:paraId="223A6587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Black Powder Suspension (BPS)</w:t>
            </w:r>
          </w:p>
        </w:tc>
        <w:tc>
          <w:tcPr>
            <w:tcW w:w="3960" w:type="dxa"/>
          </w:tcPr>
          <w:p w14:paraId="3555AA4F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FDT effect not studied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3273705E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[3]</w:t>
            </w:r>
          </w:p>
        </w:tc>
      </w:tr>
      <w:tr w:rsidR="00DD318B" w:rsidRPr="0048589C" w14:paraId="30EF4331" w14:textId="77777777" w:rsidTr="0048589C">
        <w:trPr>
          <w:trHeight w:val="368"/>
        </w:trPr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7BFA91F4" w14:textId="215A72F7" w:rsidR="00DD318B" w:rsidRPr="0048589C" w:rsidRDefault="0048589C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3540" w:type="dxa"/>
            <w:tcBorders>
              <w:left w:val="single" w:sz="12" w:space="0" w:color="auto"/>
            </w:tcBorders>
          </w:tcPr>
          <w:p w14:paraId="56BE3526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Black Emerald Magnetic powder</w:t>
            </w:r>
          </w:p>
        </w:tc>
        <w:tc>
          <w:tcPr>
            <w:tcW w:w="3960" w:type="dxa"/>
          </w:tcPr>
          <w:p w14:paraId="5A09E837" w14:textId="77777777" w:rsidR="00DD318B" w:rsidRPr="0048589C" w:rsidRDefault="00DD318B" w:rsidP="00BD55A8">
            <w:pPr>
              <w:spacing w:line="480" w:lineRule="auto"/>
              <w:rPr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FDT effect not studied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491E7805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[13]</w:t>
            </w:r>
          </w:p>
        </w:tc>
      </w:tr>
      <w:tr w:rsidR="00DD318B" w:rsidRPr="0048589C" w14:paraId="68F33575" w14:textId="77777777" w:rsidTr="0048589C">
        <w:trPr>
          <w:trHeight w:val="503"/>
        </w:trPr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65F16D70" w14:textId="62CEF0AA" w:rsidR="00DD318B" w:rsidRPr="0048589C" w:rsidRDefault="0048589C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3540" w:type="dxa"/>
            <w:tcBorders>
              <w:left w:val="single" w:sz="12" w:space="0" w:color="auto"/>
            </w:tcBorders>
          </w:tcPr>
          <w:p w14:paraId="7A005C31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Silver gray powder</w:t>
            </w:r>
          </w:p>
        </w:tc>
        <w:tc>
          <w:tcPr>
            <w:tcW w:w="3960" w:type="dxa"/>
          </w:tcPr>
          <w:p w14:paraId="7ADDC353" w14:textId="77777777" w:rsidR="00DD318B" w:rsidRPr="0048589C" w:rsidRDefault="00DD318B" w:rsidP="00BD55A8">
            <w:pPr>
              <w:spacing w:line="480" w:lineRule="auto"/>
              <w:rPr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FDT effect not studied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289B4D5A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[10], [13]</w:t>
            </w:r>
          </w:p>
        </w:tc>
      </w:tr>
      <w:tr w:rsidR="00DD318B" w:rsidRPr="0048589C" w14:paraId="22203F79" w14:textId="77777777" w:rsidTr="0048589C">
        <w:trPr>
          <w:trHeight w:val="377"/>
        </w:trPr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5556B972" w14:textId="15D84191" w:rsidR="00DD318B" w:rsidRPr="0048589C" w:rsidRDefault="0048589C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3540" w:type="dxa"/>
            <w:tcBorders>
              <w:left w:val="single" w:sz="12" w:space="0" w:color="auto"/>
            </w:tcBorders>
          </w:tcPr>
          <w:p w14:paraId="7B15327C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Metal white powder</w:t>
            </w:r>
          </w:p>
        </w:tc>
        <w:tc>
          <w:tcPr>
            <w:tcW w:w="3960" w:type="dxa"/>
          </w:tcPr>
          <w:p w14:paraId="773ECAB6" w14:textId="77777777" w:rsidR="00DD318B" w:rsidRPr="0048589C" w:rsidRDefault="00DD318B" w:rsidP="00BD55A8">
            <w:pPr>
              <w:spacing w:line="480" w:lineRule="auto"/>
              <w:rPr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FDT effect not studied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3EF39823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[23], [50]</w:t>
            </w:r>
          </w:p>
        </w:tc>
      </w:tr>
      <w:tr w:rsidR="00DD318B" w:rsidRPr="0048589C" w14:paraId="03DF39CD" w14:textId="77777777" w:rsidTr="0048589C">
        <w:trPr>
          <w:trHeight w:val="377"/>
        </w:trPr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4A2FC6BE" w14:textId="5F8B7608" w:rsidR="00DD318B" w:rsidRPr="0048589C" w:rsidRDefault="0048589C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3540" w:type="dxa"/>
            <w:tcBorders>
              <w:left w:val="single" w:sz="12" w:space="0" w:color="auto"/>
            </w:tcBorders>
          </w:tcPr>
          <w:p w14:paraId="25E8534C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Metal black powder</w:t>
            </w:r>
          </w:p>
        </w:tc>
        <w:tc>
          <w:tcPr>
            <w:tcW w:w="3960" w:type="dxa"/>
          </w:tcPr>
          <w:p w14:paraId="5CD05024" w14:textId="77777777" w:rsidR="00DD318B" w:rsidRPr="0048589C" w:rsidRDefault="00DD318B" w:rsidP="00BD55A8">
            <w:pPr>
              <w:spacing w:line="480" w:lineRule="auto"/>
              <w:rPr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FDT effect not studied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3E9F647F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[23], 50</w:t>
            </w:r>
          </w:p>
        </w:tc>
      </w:tr>
      <w:tr w:rsidR="00DD318B" w:rsidRPr="0048589C" w14:paraId="74EFD9AD" w14:textId="77777777" w:rsidTr="0048589C">
        <w:trPr>
          <w:trHeight w:val="377"/>
        </w:trPr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25B922E6" w14:textId="0958F6AF" w:rsidR="00DD318B" w:rsidRPr="0048589C" w:rsidRDefault="0048589C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3540" w:type="dxa"/>
            <w:tcBorders>
              <w:left w:val="single" w:sz="12" w:space="0" w:color="auto"/>
            </w:tcBorders>
          </w:tcPr>
          <w:p w14:paraId="4A7C9896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Metal grey powder</w:t>
            </w:r>
          </w:p>
        </w:tc>
        <w:tc>
          <w:tcPr>
            <w:tcW w:w="3960" w:type="dxa"/>
          </w:tcPr>
          <w:p w14:paraId="28F693D3" w14:textId="77777777" w:rsidR="00DD318B" w:rsidRPr="0048589C" w:rsidRDefault="00DD318B" w:rsidP="00BD55A8">
            <w:pPr>
              <w:spacing w:line="480" w:lineRule="auto"/>
              <w:rPr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FDT effect not studied</w:t>
            </w:r>
          </w:p>
        </w:tc>
        <w:tc>
          <w:tcPr>
            <w:tcW w:w="3420" w:type="dxa"/>
          </w:tcPr>
          <w:p w14:paraId="1691DD9F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[50]</w:t>
            </w:r>
          </w:p>
        </w:tc>
      </w:tr>
      <w:tr w:rsidR="00DD318B" w:rsidRPr="0048589C" w14:paraId="06F6AC6D" w14:textId="77777777" w:rsidTr="0048589C">
        <w:trPr>
          <w:trHeight w:val="20"/>
        </w:trPr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31511FD8" w14:textId="4DD243A7" w:rsidR="00DD318B" w:rsidRPr="0048589C" w:rsidRDefault="0048589C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3540" w:type="dxa"/>
            <w:tcBorders>
              <w:left w:val="single" w:sz="12" w:space="0" w:color="auto"/>
            </w:tcBorders>
          </w:tcPr>
          <w:p w14:paraId="103F63B5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Fluorescent pink powder</w:t>
            </w:r>
          </w:p>
        </w:tc>
        <w:tc>
          <w:tcPr>
            <w:tcW w:w="3960" w:type="dxa"/>
          </w:tcPr>
          <w:p w14:paraId="6AE0E01B" w14:textId="77777777" w:rsidR="00DD318B" w:rsidRPr="0048589C" w:rsidRDefault="00DD318B" w:rsidP="00BD55A8">
            <w:pPr>
              <w:spacing w:line="480" w:lineRule="auto"/>
              <w:rPr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FDT effect not studied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50026557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[23], [50]</w:t>
            </w:r>
          </w:p>
        </w:tc>
      </w:tr>
      <w:tr w:rsidR="00DD318B" w:rsidRPr="0048589C" w14:paraId="3BF6BCAE" w14:textId="77777777" w:rsidTr="0048589C">
        <w:trPr>
          <w:trHeight w:val="20"/>
        </w:trPr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404181B4" w14:textId="6ADB3A72" w:rsidR="00DD318B" w:rsidRPr="0048589C" w:rsidRDefault="0048589C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3540" w:type="dxa"/>
            <w:tcBorders>
              <w:left w:val="single" w:sz="12" w:space="0" w:color="auto"/>
            </w:tcBorders>
          </w:tcPr>
          <w:p w14:paraId="2C19A165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Fluorescent Orange powder</w:t>
            </w:r>
          </w:p>
        </w:tc>
        <w:tc>
          <w:tcPr>
            <w:tcW w:w="3960" w:type="dxa"/>
          </w:tcPr>
          <w:p w14:paraId="6E5172B6" w14:textId="77777777" w:rsidR="00DD318B" w:rsidRPr="0048589C" w:rsidRDefault="00DD318B" w:rsidP="00BD55A8">
            <w:pPr>
              <w:spacing w:line="480" w:lineRule="auto"/>
              <w:rPr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FDT effect not studied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45AA93D9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[23], [50]</w:t>
            </w:r>
          </w:p>
        </w:tc>
      </w:tr>
      <w:tr w:rsidR="00DD318B" w:rsidRPr="0048589C" w14:paraId="30F3E878" w14:textId="77777777" w:rsidTr="0048589C">
        <w:trPr>
          <w:trHeight w:val="20"/>
        </w:trPr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03B138AE" w14:textId="7114764D" w:rsidR="00DD318B" w:rsidRPr="0048589C" w:rsidRDefault="0048589C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3540" w:type="dxa"/>
            <w:tcBorders>
              <w:left w:val="single" w:sz="12" w:space="0" w:color="auto"/>
            </w:tcBorders>
          </w:tcPr>
          <w:p w14:paraId="40D81A0B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Fluorescence Green powder</w:t>
            </w:r>
          </w:p>
        </w:tc>
        <w:tc>
          <w:tcPr>
            <w:tcW w:w="3960" w:type="dxa"/>
          </w:tcPr>
          <w:p w14:paraId="3D6BDFA1" w14:textId="77777777" w:rsidR="00DD318B" w:rsidRPr="0048589C" w:rsidRDefault="00DD318B" w:rsidP="00BD55A8">
            <w:pPr>
              <w:spacing w:line="480" w:lineRule="auto"/>
              <w:rPr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FDT effect not studied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6E6EEFD6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[13]</w:t>
            </w:r>
          </w:p>
        </w:tc>
      </w:tr>
      <w:tr w:rsidR="00DD318B" w:rsidRPr="0048589C" w14:paraId="31CC9863" w14:textId="77777777" w:rsidTr="0048589C">
        <w:trPr>
          <w:trHeight w:val="20"/>
        </w:trPr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182A03A9" w14:textId="01754877" w:rsidR="00DD318B" w:rsidRPr="0048589C" w:rsidRDefault="0048589C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3540" w:type="dxa"/>
            <w:tcBorders>
              <w:left w:val="single" w:sz="12" w:space="0" w:color="auto"/>
            </w:tcBorders>
          </w:tcPr>
          <w:p w14:paraId="1EDB297D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Bichromatic</w:t>
            </w:r>
            <w:proofErr w:type="spellEnd"/>
            <w:r w:rsidRPr="0048589C">
              <w:rPr>
                <w:rFonts w:ascii="Times New Roman" w:hAnsi="Times New Roman" w:cs="Times New Roman"/>
                <w:sz w:val="16"/>
                <w:szCs w:val="16"/>
              </w:rPr>
              <w:t xml:space="preserve"> powder</w:t>
            </w:r>
          </w:p>
        </w:tc>
        <w:tc>
          <w:tcPr>
            <w:tcW w:w="3960" w:type="dxa"/>
          </w:tcPr>
          <w:p w14:paraId="58D351A3" w14:textId="77777777" w:rsidR="00DD318B" w:rsidRPr="0048589C" w:rsidRDefault="00DD318B" w:rsidP="00BD55A8">
            <w:pPr>
              <w:spacing w:line="480" w:lineRule="auto"/>
              <w:rPr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FDT effect not studied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3DEFC104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[8], [13]</w:t>
            </w:r>
          </w:p>
        </w:tc>
      </w:tr>
      <w:tr w:rsidR="00DD318B" w:rsidRPr="0048589C" w14:paraId="5AD2D868" w14:textId="77777777" w:rsidTr="0048589C">
        <w:trPr>
          <w:trHeight w:val="20"/>
        </w:trPr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10FED0F4" w14:textId="72A9AA89" w:rsidR="00DD318B" w:rsidRPr="0048589C" w:rsidRDefault="0048589C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3540" w:type="dxa"/>
            <w:tcBorders>
              <w:left w:val="single" w:sz="12" w:space="0" w:color="auto"/>
            </w:tcBorders>
          </w:tcPr>
          <w:p w14:paraId="1AA2E2F4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Bichromatic</w:t>
            </w:r>
            <w:proofErr w:type="spellEnd"/>
            <w:r w:rsidRPr="0048589C">
              <w:rPr>
                <w:rFonts w:ascii="Times New Roman" w:hAnsi="Times New Roman" w:cs="Times New Roman"/>
                <w:sz w:val="16"/>
                <w:szCs w:val="16"/>
              </w:rPr>
              <w:t xml:space="preserve"> Magnetic powder</w:t>
            </w:r>
          </w:p>
        </w:tc>
        <w:tc>
          <w:tcPr>
            <w:tcW w:w="3960" w:type="dxa"/>
          </w:tcPr>
          <w:p w14:paraId="75E97AF6" w14:textId="77777777" w:rsidR="00DD318B" w:rsidRPr="0048589C" w:rsidRDefault="00DD318B" w:rsidP="00BD55A8">
            <w:pPr>
              <w:spacing w:line="480" w:lineRule="auto"/>
              <w:rPr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FDT effect not studied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191F24C8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[8]</w:t>
            </w:r>
          </w:p>
        </w:tc>
      </w:tr>
      <w:tr w:rsidR="00DD318B" w:rsidRPr="0048589C" w14:paraId="099F51AE" w14:textId="77777777" w:rsidTr="0048589C">
        <w:trPr>
          <w:trHeight w:val="20"/>
        </w:trPr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79367FC8" w14:textId="0BF6C737" w:rsidR="00DD318B" w:rsidRPr="0048589C" w:rsidRDefault="0048589C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3540" w:type="dxa"/>
            <w:tcBorders>
              <w:left w:val="single" w:sz="12" w:space="0" w:color="auto"/>
            </w:tcBorders>
          </w:tcPr>
          <w:p w14:paraId="3AD1047B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Small Particle Reagent Dark</w:t>
            </w:r>
          </w:p>
        </w:tc>
        <w:tc>
          <w:tcPr>
            <w:tcW w:w="3960" w:type="dxa"/>
          </w:tcPr>
          <w:p w14:paraId="7FA5C104" w14:textId="77777777" w:rsidR="00DD318B" w:rsidRPr="0048589C" w:rsidRDefault="00DD318B" w:rsidP="00BD55A8">
            <w:pPr>
              <w:spacing w:line="480" w:lineRule="auto"/>
              <w:rPr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FDT effect not studied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14EAAA98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[13]</w:t>
            </w:r>
          </w:p>
        </w:tc>
      </w:tr>
      <w:tr w:rsidR="00DD318B" w:rsidRPr="0048589C" w14:paraId="592F0B99" w14:textId="77777777" w:rsidTr="0048589C">
        <w:trPr>
          <w:trHeight w:val="20"/>
        </w:trPr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400D2620" w14:textId="1C1BE6F4" w:rsidR="00DD318B" w:rsidRPr="0048589C" w:rsidRDefault="0048589C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3540" w:type="dxa"/>
            <w:tcBorders>
              <w:left w:val="single" w:sz="12" w:space="0" w:color="auto"/>
            </w:tcBorders>
          </w:tcPr>
          <w:p w14:paraId="537C7004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Black Small Particle Reagent white</w:t>
            </w:r>
          </w:p>
        </w:tc>
        <w:tc>
          <w:tcPr>
            <w:tcW w:w="3960" w:type="dxa"/>
          </w:tcPr>
          <w:p w14:paraId="67E233D9" w14:textId="77777777" w:rsidR="00DD318B" w:rsidRPr="0048589C" w:rsidRDefault="00DD318B" w:rsidP="00BD55A8">
            <w:pPr>
              <w:spacing w:line="480" w:lineRule="auto"/>
              <w:rPr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FDT effect not studied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6BEC0956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[13]</w:t>
            </w:r>
          </w:p>
        </w:tc>
      </w:tr>
      <w:tr w:rsidR="00DD318B" w:rsidRPr="0048589C" w14:paraId="07380217" w14:textId="77777777" w:rsidTr="0048589C">
        <w:trPr>
          <w:trHeight w:val="20"/>
        </w:trPr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7CDCC106" w14:textId="1467F0AC" w:rsidR="00DD318B" w:rsidRPr="0048589C" w:rsidRDefault="0048589C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3540" w:type="dxa"/>
            <w:tcBorders>
              <w:left w:val="single" w:sz="12" w:space="0" w:color="auto"/>
            </w:tcBorders>
          </w:tcPr>
          <w:p w14:paraId="3BE5F838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Stickyside</w:t>
            </w:r>
            <w:proofErr w:type="spellEnd"/>
          </w:p>
        </w:tc>
        <w:tc>
          <w:tcPr>
            <w:tcW w:w="3960" w:type="dxa"/>
          </w:tcPr>
          <w:p w14:paraId="00704BB2" w14:textId="77777777" w:rsidR="00DD318B" w:rsidRPr="0048589C" w:rsidRDefault="00DD318B" w:rsidP="00BD55A8">
            <w:pPr>
              <w:spacing w:line="480" w:lineRule="auto"/>
              <w:rPr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FDT effect not studied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6F14ACD9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[59]</w:t>
            </w:r>
          </w:p>
        </w:tc>
      </w:tr>
      <w:tr w:rsidR="00DD318B" w:rsidRPr="0048589C" w14:paraId="62D2EE60" w14:textId="77777777" w:rsidTr="0048589C">
        <w:trPr>
          <w:trHeight w:val="20"/>
        </w:trPr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27DC76C9" w14:textId="010107A1" w:rsidR="00DD318B" w:rsidRPr="0048589C" w:rsidRDefault="0048589C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3540" w:type="dxa"/>
            <w:tcBorders>
              <w:left w:val="single" w:sz="12" w:space="0" w:color="auto"/>
            </w:tcBorders>
          </w:tcPr>
          <w:p w14:paraId="4FC5D702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Diamino-benzidine (DAB)</w:t>
            </w:r>
          </w:p>
        </w:tc>
        <w:tc>
          <w:tcPr>
            <w:tcW w:w="3960" w:type="dxa"/>
          </w:tcPr>
          <w:p w14:paraId="73D64755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FDT effect not studied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7E7B7F63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[59]</w:t>
            </w:r>
          </w:p>
        </w:tc>
      </w:tr>
      <w:tr w:rsidR="00DD318B" w:rsidRPr="0048589C" w14:paraId="6EE8D647" w14:textId="77777777" w:rsidTr="0048589C">
        <w:trPr>
          <w:trHeight w:val="20"/>
        </w:trPr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00F17A1D" w14:textId="3206909D" w:rsidR="00DD318B" w:rsidRPr="0048589C" w:rsidRDefault="0048589C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3540" w:type="dxa"/>
            <w:tcBorders>
              <w:left w:val="single" w:sz="12" w:space="0" w:color="auto"/>
            </w:tcBorders>
          </w:tcPr>
          <w:p w14:paraId="4AE65E29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Oil Red O (ORO)</w:t>
            </w:r>
          </w:p>
        </w:tc>
        <w:tc>
          <w:tcPr>
            <w:tcW w:w="3960" w:type="dxa"/>
          </w:tcPr>
          <w:p w14:paraId="02B72A82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FDT effect not studied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47E67379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[36]</w:t>
            </w:r>
          </w:p>
        </w:tc>
      </w:tr>
      <w:tr w:rsidR="00DD318B" w:rsidRPr="0048589C" w14:paraId="230F0A8B" w14:textId="77777777" w:rsidTr="0048589C">
        <w:trPr>
          <w:trHeight w:val="20"/>
        </w:trPr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1E6C5D83" w14:textId="6C90E951" w:rsidR="00DD318B" w:rsidRPr="0048589C" w:rsidRDefault="0048589C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3540" w:type="dxa"/>
            <w:tcBorders>
              <w:left w:val="single" w:sz="12" w:space="0" w:color="auto"/>
            </w:tcBorders>
          </w:tcPr>
          <w:p w14:paraId="3E4C1E4A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8589C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dimethylaminobenzaldehude</w:t>
            </w:r>
            <w:proofErr w:type="spellEnd"/>
            <w:r w:rsidRPr="0048589C">
              <w:rPr>
                <w:rFonts w:ascii="Times New Roman" w:hAnsi="Times New Roman" w:cs="Times New Roman"/>
                <w:sz w:val="16"/>
                <w:szCs w:val="16"/>
              </w:rPr>
              <w:t xml:space="preserve"> (DMAB)</w:t>
            </w:r>
          </w:p>
        </w:tc>
        <w:tc>
          <w:tcPr>
            <w:tcW w:w="3960" w:type="dxa"/>
          </w:tcPr>
          <w:p w14:paraId="0932E377" w14:textId="77777777" w:rsidR="00DD318B" w:rsidRPr="0048589C" w:rsidRDefault="00DD318B" w:rsidP="00BD55A8">
            <w:pPr>
              <w:spacing w:line="480" w:lineRule="auto"/>
              <w:rPr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FDT effect not studied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004CF2E6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[26]</w:t>
            </w:r>
          </w:p>
        </w:tc>
      </w:tr>
      <w:tr w:rsidR="00DD318B" w:rsidRPr="0048589C" w14:paraId="1A83DD71" w14:textId="77777777" w:rsidTr="0048589C">
        <w:trPr>
          <w:trHeight w:val="20"/>
        </w:trPr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131437B0" w14:textId="10C67719" w:rsidR="00DD318B" w:rsidRPr="0048589C" w:rsidRDefault="00387C0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3540" w:type="dxa"/>
            <w:tcBorders>
              <w:left w:val="single" w:sz="12" w:space="0" w:color="auto"/>
            </w:tcBorders>
          </w:tcPr>
          <w:p w14:paraId="09A91DDA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DFO + Ninhydrin</w:t>
            </w:r>
          </w:p>
        </w:tc>
        <w:tc>
          <w:tcPr>
            <w:tcW w:w="3960" w:type="dxa"/>
          </w:tcPr>
          <w:p w14:paraId="37EAEF8A" w14:textId="77777777" w:rsidR="00DD318B" w:rsidRPr="0048589C" w:rsidRDefault="00DD318B" w:rsidP="00BD55A8">
            <w:pPr>
              <w:spacing w:line="480" w:lineRule="auto"/>
              <w:rPr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FDT effect not studied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4AF45594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[16], [36]</w:t>
            </w:r>
          </w:p>
        </w:tc>
      </w:tr>
      <w:tr w:rsidR="00DD318B" w:rsidRPr="0048589C" w14:paraId="4E29088E" w14:textId="77777777" w:rsidTr="0048589C">
        <w:trPr>
          <w:trHeight w:val="20"/>
        </w:trPr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176F2222" w14:textId="5F1768B2" w:rsidR="00DD318B" w:rsidRPr="0048589C" w:rsidRDefault="00387C0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3540" w:type="dxa"/>
            <w:tcBorders>
              <w:left w:val="single" w:sz="12" w:space="0" w:color="auto"/>
            </w:tcBorders>
          </w:tcPr>
          <w:p w14:paraId="1D7D2BAD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DFO + Ninhydrin + PD</w:t>
            </w:r>
          </w:p>
        </w:tc>
        <w:tc>
          <w:tcPr>
            <w:tcW w:w="3960" w:type="dxa"/>
          </w:tcPr>
          <w:p w14:paraId="66013D99" w14:textId="77777777" w:rsidR="00DD318B" w:rsidRPr="0048589C" w:rsidRDefault="00DD318B" w:rsidP="00BD55A8">
            <w:pPr>
              <w:spacing w:line="480" w:lineRule="auto"/>
              <w:rPr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FDT effect not studied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58A507CC" w14:textId="77777777" w:rsidR="00DD318B" w:rsidRPr="0048589C" w:rsidRDefault="00DD318B" w:rsidP="00BD55A8">
            <w:pPr>
              <w:spacing w:line="480" w:lineRule="auto"/>
              <w:rPr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[36]</w:t>
            </w:r>
          </w:p>
        </w:tc>
      </w:tr>
      <w:tr w:rsidR="00DD318B" w:rsidRPr="0048589C" w14:paraId="50AC72FB" w14:textId="77777777" w:rsidTr="0048589C">
        <w:trPr>
          <w:trHeight w:val="20"/>
        </w:trPr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173A1B8F" w14:textId="61EFA0DC" w:rsidR="00DD318B" w:rsidRPr="0048589C" w:rsidRDefault="00387C0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3540" w:type="dxa"/>
            <w:tcBorders>
              <w:left w:val="single" w:sz="12" w:space="0" w:color="auto"/>
            </w:tcBorders>
          </w:tcPr>
          <w:p w14:paraId="2B400CF9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 xml:space="preserve"> IND-Zn + Ninhydrin</w:t>
            </w:r>
          </w:p>
        </w:tc>
        <w:tc>
          <w:tcPr>
            <w:tcW w:w="3960" w:type="dxa"/>
          </w:tcPr>
          <w:p w14:paraId="533E85FF" w14:textId="77777777" w:rsidR="00DD318B" w:rsidRPr="0048589C" w:rsidRDefault="00DD318B" w:rsidP="00BD55A8">
            <w:pPr>
              <w:spacing w:line="480" w:lineRule="auto"/>
              <w:rPr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FDT effect not studied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20A763CD" w14:textId="77777777" w:rsidR="00DD318B" w:rsidRPr="0048589C" w:rsidRDefault="00DD318B" w:rsidP="00BD55A8">
            <w:pPr>
              <w:spacing w:line="480" w:lineRule="auto"/>
              <w:rPr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[36]</w:t>
            </w:r>
          </w:p>
        </w:tc>
      </w:tr>
      <w:tr w:rsidR="00DD318B" w:rsidRPr="0048589C" w14:paraId="22B66A3F" w14:textId="77777777" w:rsidTr="0048589C">
        <w:trPr>
          <w:trHeight w:val="20"/>
        </w:trPr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02C3FA47" w14:textId="0FAD4C7D" w:rsidR="00DD318B" w:rsidRPr="0048589C" w:rsidRDefault="00387C0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3540" w:type="dxa"/>
            <w:tcBorders>
              <w:left w:val="single" w:sz="12" w:space="0" w:color="auto"/>
            </w:tcBorders>
          </w:tcPr>
          <w:p w14:paraId="33652945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IN-Zn + Ninhydrin + PD</w:t>
            </w:r>
          </w:p>
        </w:tc>
        <w:tc>
          <w:tcPr>
            <w:tcW w:w="3960" w:type="dxa"/>
          </w:tcPr>
          <w:p w14:paraId="4AED0DBE" w14:textId="77777777" w:rsidR="00DD318B" w:rsidRPr="0048589C" w:rsidRDefault="00DD318B" w:rsidP="00BD55A8">
            <w:pPr>
              <w:spacing w:line="480" w:lineRule="auto"/>
              <w:rPr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FDT effect not studied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0334FC0E" w14:textId="77777777" w:rsidR="00DD318B" w:rsidRPr="0048589C" w:rsidRDefault="00DD318B" w:rsidP="00BD55A8">
            <w:pPr>
              <w:spacing w:line="480" w:lineRule="auto"/>
              <w:rPr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[36]</w:t>
            </w:r>
          </w:p>
        </w:tc>
      </w:tr>
      <w:tr w:rsidR="00DD318B" w:rsidRPr="0048589C" w14:paraId="5DDF8E7C" w14:textId="77777777" w:rsidTr="0048589C">
        <w:trPr>
          <w:trHeight w:val="20"/>
        </w:trPr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4B16BF77" w14:textId="1309646D" w:rsidR="00DD318B" w:rsidRPr="0048589C" w:rsidRDefault="00387C0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3540" w:type="dxa"/>
            <w:tcBorders>
              <w:left w:val="single" w:sz="12" w:space="0" w:color="auto"/>
            </w:tcBorders>
          </w:tcPr>
          <w:p w14:paraId="42BC1B23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IN-Zn + Ninhydrin + ORO</w:t>
            </w:r>
          </w:p>
        </w:tc>
        <w:tc>
          <w:tcPr>
            <w:tcW w:w="3960" w:type="dxa"/>
          </w:tcPr>
          <w:p w14:paraId="4569DE90" w14:textId="77777777" w:rsidR="00DD318B" w:rsidRPr="0048589C" w:rsidRDefault="00DD318B" w:rsidP="00BD55A8">
            <w:pPr>
              <w:spacing w:line="480" w:lineRule="auto"/>
              <w:rPr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FDT effect not studied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098C13C8" w14:textId="77777777" w:rsidR="00DD318B" w:rsidRPr="0048589C" w:rsidRDefault="00DD318B" w:rsidP="00BD55A8">
            <w:pPr>
              <w:spacing w:line="480" w:lineRule="auto"/>
              <w:rPr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[36]</w:t>
            </w:r>
          </w:p>
        </w:tc>
      </w:tr>
      <w:tr w:rsidR="00DD318B" w:rsidRPr="0048589C" w14:paraId="0FBBEF49" w14:textId="77777777" w:rsidTr="0048589C">
        <w:trPr>
          <w:trHeight w:val="20"/>
        </w:trPr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646A190A" w14:textId="424206C5" w:rsidR="00DD318B" w:rsidRPr="0048589C" w:rsidRDefault="00387C0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3540" w:type="dxa"/>
            <w:tcBorders>
              <w:left w:val="single" w:sz="12" w:space="0" w:color="auto"/>
            </w:tcBorders>
          </w:tcPr>
          <w:p w14:paraId="554F8759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IN-Zn + Ninhydrin + ORO + PD</w:t>
            </w:r>
          </w:p>
        </w:tc>
        <w:tc>
          <w:tcPr>
            <w:tcW w:w="3960" w:type="dxa"/>
          </w:tcPr>
          <w:p w14:paraId="67083EB1" w14:textId="77777777" w:rsidR="00DD318B" w:rsidRPr="0048589C" w:rsidRDefault="00DD318B" w:rsidP="00BD55A8">
            <w:pPr>
              <w:spacing w:line="480" w:lineRule="auto"/>
              <w:rPr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FDT effect not studied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4259F294" w14:textId="77777777" w:rsidR="00DD318B" w:rsidRPr="0048589C" w:rsidRDefault="00DD318B" w:rsidP="00BD55A8">
            <w:pPr>
              <w:spacing w:line="480" w:lineRule="auto"/>
              <w:rPr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[36]</w:t>
            </w:r>
          </w:p>
        </w:tc>
      </w:tr>
      <w:tr w:rsidR="00DD318B" w:rsidRPr="0048589C" w14:paraId="41C05B67" w14:textId="77777777" w:rsidTr="0048589C">
        <w:trPr>
          <w:trHeight w:val="20"/>
        </w:trPr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37D77CFE" w14:textId="03E7E90D" w:rsidR="00DD318B" w:rsidRPr="0048589C" w:rsidRDefault="00387C0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56</w:t>
            </w:r>
          </w:p>
        </w:tc>
        <w:tc>
          <w:tcPr>
            <w:tcW w:w="3540" w:type="dxa"/>
            <w:tcBorders>
              <w:left w:val="single" w:sz="12" w:space="0" w:color="auto"/>
            </w:tcBorders>
          </w:tcPr>
          <w:p w14:paraId="60E2DBF6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Cyanoacrylate + Basic Yellow (BY)</w:t>
            </w:r>
          </w:p>
        </w:tc>
        <w:tc>
          <w:tcPr>
            <w:tcW w:w="3960" w:type="dxa"/>
          </w:tcPr>
          <w:p w14:paraId="7A1D5557" w14:textId="77777777" w:rsidR="00DD318B" w:rsidRPr="0048589C" w:rsidRDefault="00DD318B" w:rsidP="00BD55A8">
            <w:pPr>
              <w:spacing w:line="480" w:lineRule="auto"/>
              <w:rPr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FDT effect not studied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525FD6CD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P72]</w:t>
            </w:r>
          </w:p>
        </w:tc>
      </w:tr>
      <w:tr w:rsidR="00DD318B" w:rsidRPr="0048589C" w14:paraId="38DFBD39" w14:textId="77777777" w:rsidTr="0048589C">
        <w:trPr>
          <w:trHeight w:val="20"/>
        </w:trPr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0B7F4B99" w14:textId="388AD334" w:rsidR="00DD318B" w:rsidRPr="0048589C" w:rsidRDefault="00387C0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3540" w:type="dxa"/>
            <w:tcBorders>
              <w:left w:val="single" w:sz="12" w:space="0" w:color="auto"/>
            </w:tcBorders>
          </w:tcPr>
          <w:p w14:paraId="2D83E382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Cyanoacrylate + vacuum metal deposition (VMD)</w:t>
            </w:r>
          </w:p>
        </w:tc>
        <w:tc>
          <w:tcPr>
            <w:tcW w:w="3960" w:type="dxa"/>
          </w:tcPr>
          <w:p w14:paraId="37BBAB2C" w14:textId="77777777" w:rsidR="00DD318B" w:rsidRPr="0048589C" w:rsidRDefault="00DD318B" w:rsidP="00BD55A8">
            <w:pPr>
              <w:spacing w:line="480" w:lineRule="auto"/>
              <w:rPr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FDT effect not studied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35A2929F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[59]</w:t>
            </w:r>
          </w:p>
        </w:tc>
      </w:tr>
      <w:tr w:rsidR="00DD318B" w:rsidRPr="0048589C" w14:paraId="69F2806D" w14:textId="77777777" w:rsidTr="0048589C">
        <w:trPr>
          <w:trHeight w:val="20"/>
        </w:trPr>
        <w:tc>
          <w:tcPr>
            <w:tcW w:w="510" w:type="dxa"/>
            <w:tcBorders>
              <w:left w:val="single" w:sz="12" w:space="0" w:color="auto"/>
              <w:right w:val="single" w:sz="12" w:space="0" w:color="auto"/>
            </w:tcBorders>
          </w:tcPr>
          <w:p w14:paraId="7A6AF6EA" w14:textId="51489C4C" w:rsidR="00DD318B" w:rsidRPr="0048589C" w:rsidRDefault="00387C0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3540" w:type="dxa"/>
            <w:tcBorders>
              <w:left w:val="single" w:sz="12" w:space="0" w:color="auto"/>
            </w:tcBorders>
          </w:tcPr>
          <w:p w14:paraId="748F6C96" w14:textId="77777777" w:rsidR="00DD318B" w:rsidRPr="0048589C" w:rsidRDefault="00DD318B" w:rsidP="00BD55A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Cyanoacrylate + Rhodamine 6G, Ninhydrin + metal salt treatment</w:t>
            </w:r>
          </w:p>
        </w:tc>
        <w:tc>
          <w:tcPr>
            <w:tcW w:w="3960" w:type="dxa"/>
          </w:tcPr>
          <w:p w14:paraId="3D45A0D1" w14:textId="77777777" w:rsidR="00DD318B" w:rsidRPr="0048589C" w:rsidRDefault="00DD318B" w:rsidP="00BD55A8">
            <w:pPr>
              <w:spacing w:line="480" w:lineRule="auto"/>
              <w:rPr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FDT effect not studied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3337422D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[59]</w:t>
            </w:r>
          </w:p>
        </w:tc>
      </w:tr>
      <w:tr w:rsidR="00DD318B" w:rsidRPr="0048589C" w14:paraId="6A7C416F" w14:textId="77777777" w:rsidTr="0048589C">
        <w:trPr>
          <w:trHeight w:val="20"/>
        </w:trPr>
        <w:tc>
          <w:tcPr>
            <w:tcW w:w="5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046A66" w14:textId="5B850554" w:rsidR="00DD318B" w:rsidRPr="0048589C" w:rsidRDefault="00387C0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3540" w:type="dxa"/>
            <w:tcBorders>
              <w:left w:val="single" w:sz="12" w:space="0" w:color="auto"/>
              <w:bottom w:val="single" w:sz="12" w:space="0" w:color="auto"/>
            </w:tcBorders>
          </w:tcPr>
          <w:p w14:paraId="3072C471" w14:textId="77777777" w:rsidR="00DD318B" w:rsidRPr="0048589C" w:rsidRDefault="00DD318B" w:rsidP="00BD55A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 xml:space="preserve">CA + Rhodamine 6G + </w:t>
            </w:r>
            <w:proofErr w:type="spellStart"/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Bichromatic</w:t>
            </w:r>
            <w:proofErr w:type="spellEnd"/>
            <w:r w:rsidRPr="0048589C">
              <w:rPr>
                <w:rFonts w:ascii="Times New Roman" w:hAnsi="Times New Roman" w:cs="Times New Roman"/>
                <w:sz w:val="16"/>
                <w:szCs w:val="16"/>
              </w:rPr>
              <w:t xml:space="preserve"> Magnetic Powder</w:t>
            </w:r>
          </w:p>
        </w:tc>
        <w:tc>
          <w:tcPr>
            <w:tcW w:w="3960" w:type="dxa"/>
            <w:tcBorders>
              <w:bottom w:val="single" w:sz="12" w:space="0" w:color="auto"/>
            </w:tcBorders>
          </w:tcPr>
          <w:p w14:paraId="3DE6E06B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FDT effect not studied</w:t>
            </w:r>
          </w:p>
        </w:tc>
        <w:tc>
          <w:tcPr>
            <w:tcW w:w="3420" w:type="dxa"/>
            <w:tcBorders>
              <w:bottom w:val="single" w:sz="12" w:space="0" w:color="auto"/>
              <w:right w:val="single" w:sz="12" w:space="0" w:color="auto"/>
            </w:tcBorders>
          </w:tcPr>
          <w:p w14:paraId="5D3C39A4" w14:textId="77777777" w:rsidR="00DD318B" w:rsidRPr="0048589C" w:rsidRDefault="00DD318B" w:rsidP="00BD55A8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589C">
              <w:rPr>
                <w:rFonts w:ascii="Times New Roman" w:hAnsi="Times New Roman" w:cs="Times New Roman"/>
                <w:sz w:val="16"/>
                <w:szCs w:val="16"/>
              </w:rPr>
              <w:t>[8]</w:t>
            </w:r>
          </w:p>
        </w:tc>
      </w:tr>
    </w:tbl>
    <w:p w14:paraId="2063CDE3" w14:textId="77777777" w:rsidR="00DD318B" w:rsidRDefault="00DD318B"/>
    <w:sectPr w:rsidR="00DD3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8B"/>
    <w:rsid w:val="000E2097"/>
    <w:rsid w:val="00387C0B"/>
    <w:rsid w:val="0048589C"/>
    <w:rsid w:val="00621340"/>
    <w:rsid w:val="008062D2"/>
    <w:rsid w:val="00983307"/>
    <w:rsid w:val="00BD55A8"/>
    <w:rsid w:val="00C5679B"/>
    <w:rsid w:val="00DD318B"/>
    <w:rsid w:val="00E4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4910C"/>
  <w15:chartTrackingRefBased/>
  <w15:docId w15:val="{2F9B4C16-05BE-4DAE-AC78-FEC45CB0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8B"/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318B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NDAYIZEYE Christophe</dc:creator>
  <cp:keywords/>
  <dc:description/>
  <cp:lastModifiedBy>NDAYIZEYE Christophe</cp:lastModifiedBy>
  <cp:revision>8</cp:revision>
  <dcterms:created xsi:type="dcterms:W3CDTF">2026-06-17T13:55:00Z</dcterms:created>
  <dcterms:modified xsi:type="dcterms:W3CDTF">2026-06-17T14:42:00Z</dcterms:modified>
</cp:coreProperties>
</file>