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16CB2" w14:textId="195C9E0D" w:rsidR="00691FCD" w:rsidRPr="007977C4" w:rsidRDefault="00691FCD" w:rsidP="00813419">
      <w:pPr>
        <w:spacing w:afterLines="80" w:after="192" w:line="240" w:lineRule="auto"/>
        <w:ind w:firstLineChars="0" w:firstLine="0"/>
        <w:jc w:val="center"/>
        <w:rPr>
          <w:b/>
          <w:bCs/>
          <w:szCs w:val="24"/>
        </w:rPr>
      </w:pPr>
    </w:p>
    <w:p w14:paraId="5BCC4FA2" w14:textId="77777777" w:rsidR="003821D8" w:rsidRPr="007977C4" w:rsidRDefault="003821D8" w:rsidP="003821D8">
      <w:pPr>
        <w:spacing w:afterLines="50" w:after="120" w:line="480" w:lineRule="auto"/>
        <w:ind w:firstLine="482"/>
        <w:jc w:val="center"/>
        <w:rPr>
          <w:rFonts w:cs="Times New Roman"/>
          <w:b/>
          <w:bCs/>
          <w:szCs w:val="24"/>
        </w:rPr>
      </w:pPr>
      <w:bookmarkStart w:id="0" w:name="_Hlk163163693"/>
      <w:bookmarkStart w:id="1" w:name="_Hlk162469176"/>
      <w:r w:rsidRPr="007977C4">
        <w:rPr>
          <w:rFonts w:cs="Times New Roman" w:hint="eastAsia"/>
          <w:b/>
          <w:bCs/>
          <w:szCs w:val="24"/>
        </w:rPr>
        <w:t>E</w:t>
      </w:r>
      <w:r w:rsidRPr="007977C4">
        <w:rPr>
          <w:rFonts w:cs="Times New Roman"/>
          <w:b/>
          <w:bCs/>
          <w:szCs w:val="24"/>
        </w:rPr>
        <w:t xml:space="preserve">nhanced Cr(VI) removal </w:t>
      </w:r>
      <w:r w:rsidRPr="007977C4">
        <w:rPr>
          <w:rFonts w:cs="Times New Roman" w:hint="eastAsia"/>
          <w:b/>
          <w:bCs/>
          <w:szCs w:val="24"/>
        </w:rPr>
        <w:t>using</w:t>
      </w:r>
      <w:r w:rsidRPr="007977C4">
        <w:rPr>
          <w:rFonts w:cs="Times New Roman"/>
          <w:b/>
          <w:bCs/>
          <w:szCs w:val="24"/>
        </w:rPr>
        <w:t xml:space="preserve"> zero-valent manganese nanoparticles</w:t>
      </w:r>
    </w:p>
    <w:p w14:paraId="4817DC88" w14:textId="77777777" w:rsidR="003821D8" w:rsidRPr="007977C4" w:rsidRDefault="003821D8" w:rsidP="003821D8">
      <w:pPr>
        <w:spacing w:line="480" w:lineRule="auto"/>
        <w:ind w:firstLine="480"/>
        <w:rPr>
          <w:rFonts w:cs="Times New Roman"/>
          <w:szCs w:val="24"/>
          <w:vertAlign w:val="superscript"/>
        </w:rPr>
      </w:pPr>
    </w:p>
    <w:p w14:paraId="3AF99A4A" w14:textId="77777777" w:rsidR="005E3DD2" w:rsidRPr="007977C4" w:rsidRDefault="005E3DD2" w:rsidP="005E3DD2">
      <w:pPr>
        <w:spacing w:line="480" w:lineRule="auto"/>
        <w:ind w:firstLine="480"/>
        <w:jc w:val="center"/>
        <w:rPr>
          <w:rFonts w:cs="Times New Roman"/>
          <w:bCs/>
          <w:szCs w:val="24"/>
          <w:vertAlign w:val="superscript"/>
        </w:rPr>
      </w:pPr>
      <w:bookmarkStart w:id="2" w:name="_Hlk222931717"/>
      <w:bookmarkEnd w:id="0"/>
      <w:r w:rsidRPr="007977C4">
        <w:rPr>
          <w:rFonts w:cs="Times New Roman"/>
          <w:bCs/>
          <w:szCs w:val="24"/>
        </w:rPr>
        <w:t xml:space="preserve">Jian Peng </w:t>
      </w:r>
      <w:r w:rsidRPr="007977C4">
        <w:rPr>
          <w:rFonts w:cs="Times New Roman"/>
          <w:bCs/>
          <w:szCs w:val="24"/>
          <w:vertAlign w:val="superscript"/>
        </w:rPr>
        <w:t>a</w:t>
      </w:r>
      <w:r w:rsidRPr="007977C4">
        <w:rPr>
          <w:rFonts w:cs="Times New Roman" w:hint="eastAsia"/>
          <w:bCs/>
          <w:szCs w:val="24"/>
          <w:vertAlign w:val="superscript"/>
        </w:rPr>
        <w:t>, 1</w:t>
      </w:r>
      <w:r w:rsidRPr="007977C4">
        <w:rPr>
          <w:rFonts w:cs="Times New Roman"/>
          <w:bCs/>
          <w:szCs w:val="24"/>
        </w:rPr>
        <w:t>,</w:t>
      </w:r>
      <w:bookmarkStart w:id="3" w:name="OLE_LINK52"/>
      <w:r w:rsidRPr="007977C4">
        <w:rPr>
          <w:rFonts w:cs="Times New Roman"/>
          <w:bCs/>
          <w:szCs w:val="24"/>
        </w:rPr>
        <w:t xml:space="preserve"> </w:t>
      </w:r>
      <w:bookmarkEnd w:id="3"/>
      <w:r w:rsidRPr="007977C4">
        <w:rPr>
          <w:rFonts w:cs="Times New Roman" w:hint="eastAsia"/>
          <w:bCs/>
          <w:szCs w:val="24"/>
        </w:rPr>
        <w:t>Canbin Zhong</w:t>
      </w:r>
      <w:r w:rsidRPr="007977C4">
        <w:rPr>
          <w:rFonts w:cs="Times New Roman"/>
          <w:bCs/>
          <w:szCs w:val="24"/>
          <w:vertAlign w:val="superscript"/>
        </w:rPr>
        <w:t xml:space="preserve"> b</w:t>
      </w:r>
      <w:r w:rsidRPr="007977C4">
        <w:rPr>
          <w:rFonts w:cs="Times New Roman" w:hint="eastAsia"/>
          <w:bCs/>
          <w:szCs w:val="24"/>
          <w:vertAlign w:val="superscript"/>
        </w:rPr>
        <w:t>, 1</w:t>
      </w:r>
      <w:r w:rsidRPr="007977C4">
        <w:rPr>
          <w:rFonts w:cs="Times New Roman" w:hint="eastAsia"/>
          <w:bCs/>
          <w:szCs w:val="24"/>
        </w:rPr>
        <w:t xml:space="preserve">, </w:t>
      </w:r>
      <w:r w:rsidRPr="007977C4">
        <w:rPr>
          <w:rFonts w:cs="Times New Roman"/>
          <w:bCs/>
          <w:szCs w:val="24"/>
        </w:rPr>
        <w:t xml:space="preserve">Wei Liu </w:t>
      </w:r>
      <w:r w:rsidRPr="007977C4">
        <w:rPr>
          <w:rFonts w:cs="Times New Roman"/>
          <w:bCs/>
          <w:szCs w:val="24"/>
          <w:vertAlign w:val="superscript"/>
        </w:rPr>
        <w:t>b</w:t>
      </w:r>
      <w:r w:rsidRPr="007977C4">
        <w:rPr>
          <w:rFonts w:cs="Times New Roman"/>
          <w:bCs/>
          <w:szCs w:val="24"/>
        </w:rPr>
        <w:t xml:space="preserve">, Jialin Liao </w:t>
      </w:r>
      <w:r w:rsidRPr="007977C4">
        <w:rPr>
          <w:rFonts w:cs="Times New Roman"/>
          <w:bCs/>
          <w:szCs w:val="24"/>
          <w:vertAlign w:val="superscript"/>
        </w:rPr>
        <w:t>c</w:t>
      </w:r>
      <w:r w:rsidRPr="007977C4">
        <w:rPr>
          <w:rFonts w:cs="Times New Roman"/>
          <w:bCs/>
          <w:szCs w:val="24"/>
        </w:rPr>
        <w:t xml:space="preserve">, Baofu Gao </w:t>
      </w:r>
      <w:r w:rsidRPr="007977C4">
        <w:rPr>
          <w:rFonts w:cs="Times New Roman"/>
          <w:bCs/>
          <w:szCs w:val="24"/>
          <w:vertAlign w:val="superscript"/>
        </w:rPr>
        <w:t>c</w:t>
      </w:r>
      <w:r w:rsidRPr="007977C4">
        <w:rPr>
          <w:rFonts w:cs="Times New Roman"/>
          <w:bCs/>
          <w:szCs w:val="24"/>
        </w:rPr>
        <w:t>,</w:t>
      </w:r>
      <w:r w:rsidRPr="007977C4">
        <w:rPr>
          <w:rFonts w:cs="Times New Roman" w:hint="eastAsia"/>
          <w:bCs/>
          <w:szCs w:val="24"/>
        </w:rPr>
        <w:t xml:space="preserve"> Wubiao Lin</w:t>
      </w:r>
      <w:r w:rsidRPr="007977C4">
        <w:rPr>
          <w:rFonts w:cs="Times New Roman"/>
          <w:bCs/>
          <w:szCs w:val="24"/>
        </w:rPr>
        <w:t xml:space="preserve"> </w:t>
      </w:r>
      <w:r w:rsidRPr="007977C4">
        <w:rPr>
          <w:rFonts w:cs="Times New Roman"/>
          <w:bCs/>
          <w:szCs w:val="24"/>
          <w:vertAlign w:val="superscript"/>
        </w:rPr>
        <w:t>b</w:t>
      </w:r>
      <w:r w:rsidRPr="007977C4">
        <w:rPr>
          <w:rFonts w:cs="Times New Roman"/>
          <w:bCs/>
          <w:szCs w:val="24"/>
        </w:rPr>
        <w:t xml:space="preserve">, Ruixiong Huang </w:t>
      </w:r>
      <w:r w:rsidRPr="007977C4">
        <w:rPr>
          <w:rFonts w:cs="Times New Roman"/>
          <w:bCs/>
          <w:szCs w:val="24"/>
          <w:vertAlign w:val="superscript"/>
        </w:rPr>
        <w:t>d</w:t>
      </w:r>
      <w:r w:rsidRPr="007977C4">
        <w:rPr>
          <w:rFonts w:cs="Times New Roman"/>
          <w:bCs/>
          <w:szCs w:val="24"/>
        </w:rPr>
        <w:t>, Ri</w:t>
      </w:r>
      <w:r w:rsidRPr="007977C4">
        <w:rPr>
          <w:rFonts w:cs="Times New Roman" w:hint="eastAsia"/>
          <w:bCs/>
          <w:szCs w:val="24"/>
        </w:rPr>
        <w:t>k</w:t>
      </w:r>
      <w:r w:rsidRPr="007977C4">
        <w:rPr>
          <w:rFonts w:cs="Times New Roman"/>
          <w:bCs/>
          <w:szCs w:val="24"/>
        </w:rPr>
        <w:t xml:space="preserve">un Lai </w:t>
      </w:r>
      <w:r w:rsidRPr="007977C4">
        <w:rPr>
          <w:rFonts w:cs="Times New Roman"/>
          <w:bCs/>
          <w:szCs w:val="24"/>
          <w:vertAlign w:val="superscript"/>
        </w:rPr>
        <w:t>e</w:t>
      </w:r>
      <w:r w:rsidRPr="007977C4">
        <w:rPr>
          <w:rFonts w:cs="Times New Roman"/>
          <w:bCs/>
          <w:szCs w:val="24"/>
        </w:rPr>
        <w:t xml:space="preserve">, </w:t>
      </w:r>
      <w:bookmarkStart w:id="4" w:name="OLE_LINK87"/>
      <w:r w:rsidRPr="007977C4">
        <w:rPr>
          <w:rFonts w:cs="Times New Roman" w:hint="eastAsia"/>
          <w:bCs/>
          <w:szCs w:val="24"/>
        </w:rPr>
        <w:t xml:space="preserve">Yong Yang </w:t>
      </w:r>
      <w:r w:rsidRPr="007977C4">
        <w:rPr>
          <w:rFonts w:cs="Times New Roman" w:hint="eastAsia"/>
          <w:bCs/>
          <w:szCs w:val="24"/>
          <w:vertAlign w:val="superscript"/>
        </w:rPr>
        <w:t>f</w:t>
      </w:r>
      <w:r w:rsidRPr="007977C4">
        <w:rPr>
          <w:rFonts w:cs="Times New Roman" w:hint="eastAsia"/>
          <w:bCs/>
          <w:szCs w:val="24"/>
        </w:rPr>
        <w:t xml:space="preserve">, </w:t>
      </w:r>
      <w:r w:rsidRPr="007977C4">
        <w:rPr>
          <w:rFonts w:cs="Times New Roman"/>
          <w:bCs/>
          <w:szCs w:val="24"/>
        </w:rPr>
        <w:t xml:space="preserve">Huosheng Li </w:t>
      </w:r>
      <w:bookmarkEnd w:id="4"/>
      <w:r w:rsidRPr="007977C4">
        <w:rPr>
          <w:rFonts w:cs="Times New Roman"/>
          <w:bCs/>
          <w:szCs w:val="24"/>
          <w:vertAlign w:val="superscript"/>
        </w:rPr>
        <w:t>b</w:t>
      </w:r>
      <w:r w:rsidRPr="007977C4">
        <w:rPr>
          <w:rFonts w:cs="Times New Roman"/>
          <w:bCs/>
          <w:szCs w:val="24"/>
        </w:rPr>
        <w:t xml:space="preserve">, </w:t>
      </w:r>
      <w:bookmarkStart w:id="5" w:name="_Hlk223000131"/>
      <w:bookmarkStart w:id="6" w:name="OLE_LINK233"/>
      <w:r w:rsidRPr="007977C4">
        <w:rPr>
          <w:rFonts w:cs="Times New Roman" w:hint="eastAsia"/>
          <w:bCs/>
          <w:szCs w:val="24"/>
        </w:rPr>
        <w:t>Ying Zhou</w:t>
      </w:r>
      <w:bookmarkEnd w:id="5"/>
      <w:r w:rsidRPr="007977C4">
        <w:rPr>
          <w:rFonts w:cs="Times New Roman"/>
          <w:bCs/>
          <w:szCs w:val="24"/>
        </w:rPr>
        <w:t xml:space="preserve"> </w:t>
      </w:r>
      <w:r w:rsidRPr="007977C4">
        <w:rPr>
          <w:rFonts w:cs="Times New Roman"/>
          <w:bCs/>
          <w:szCs w:val="24"/>
          <w:vertAlign w:val="superscript"/>
        </w:rPr>
        <w:t>b</w:t>
      </w:r>
      <w:r w:rsidRPr="007977C4">
        <w:rPr>
          <w:rFonts w:cs="Times New Roman"/>
          <w:bCs/>
          <w:szCs w:val="24"/>
        </w:rPr>
        <w:t xml:space="preserve">, </w:t>
      </w:r>
      <w:bookmarkEnd w:id="6"/>
      <w:r w:rsidRPr="007977C4">
        <w:rPr>
          <w:rFonts w:cs="Times New Roman" w:hint="eastAsia"/>
          <w:bCs/>
          <w:szCs w:val="24"/>
        </w:rPr>
        <w:t>Xinqian Zhou</w:t>
      </w:r>
      <w:r w:rsidRPr="007977C4">
        <w:rPr>
          <w:rFonts w:cs="Times New Roman"/>
          <w:bCs/>
          <w:szCs w:val="24"/>
        </w:rPr>
        <w:t xml:space="preserve"> </w:t>
      </w:r>
      <w:r w:rsidRPr="007977C4">
        <w:rPr>
          <w:rFonts w:cs="Times New Roman"/>
          <w:bCs/>
          <w:szCs w:val="24"/>
          <w:vertAlign w:val="superscript"/>
        </w:rPr>
        <w:t>b</w:t>
      </w:r>
      <w:r w:rsidRPr="007977C4">
        <w:rPr>
          <w:rFonts w:cs="Times New Roman"/>
          <w:bCs/>
          <w:szCs w:val="24"/>
        </w:rPr>
        <w:t xml:space="preserve">, Jianyou Long </w:t>
      </w:r>
      <w:r w:rsidRPr="007977C4">
        <w:rPr>
          <w:rFonts w:cs="Times New Roman"/>
          <w:bCs/>
          <w:szCs w:val="24"/>
          <w:vertAlign w:val="superscript"/>
        </w:rPr>
        <w:t>b, *</w:t>
      </w:r>
    </w:p>
    <w:p w14:paraId="14A0DADB" w14:textId="77777777" w:rsidR="005E3DD2" w:rsidRPr="007977C4" w:rsidRDefault="005E3DD2" w:rsidP="005E3DD2">
      <w:pPr>
        <w:adjustRightInd w:val="0"/>
        <w:snapToGrid w:val="0"/>
        <w:spacing w:after="200" w:line="480" w:lineRule="auto"/>
        <w:ind w:firstLine="482"/>
        <w:rPr>
          <w:rFonts w:cs="Times New Roman"/>
          <w:b/>
          <w:kern w:val="0"/>
          <w:szCs w:val="24"/>
        </w:rPr>
      </w:pPr>
    </w:p>
    <w:p w14:paraId="79F8D274" w14:textId="77777777" w:rsidR="005E3DD2" w:rsidRPr="007977C4" w:rsidRDefault="005E3DD2" w:rsidP="005E3DD2">
      <w:pPr>
        <w:spacing w:line="480" w:lineRule="auto"/>
        <w:ind w:left="120" w:hangingChars="50" w:hanging="120"/>
        <w:rPr>
          <w:rFonts w:cs="Times New Roman"/>
          <w:bCs/>
          <w:szCs w:val="24"/>
        </w:rPr>
      </w:pPr>
      <w:r w:rsidRPr="007977C4">
        <w:rPr>
          <w:rFonts w:cs="Times New Roman"/>
          <w:bCs/>
          <w:szCs w:val="24"/>
          <w:vertAlign w:val="superscript"/>
        </w:rPr>
        <w:t>a</w:t>
      </w:r>
      <w:r w:rsidRPr="007977C4">
        <w:rPr>
          <w:rFonts w:cs="Times New Roman"/>
          <w:bCs/>
          <w:szCs w:val="24"/>
        </w:rPr>
        <w:t xml:space="preserve"> Zhongchengjian Shengyi (Shenzhen) Environmental Technology Co., Ltd, Shenzhen 518102, China</w:t>
      </w:r>
    </w:p>
    <w:p w14:paraId="59AEB69B" w14:textId="77777777" w:rsidR="005E3DD2" w:rsidRPr="007977C4" w:rsidRDefault="005E3DD2" w:rsidP="005E3DD2">
      <w:pPr>
        <w:spacing w:line="480" w:lineRule="auto"/>
        <w:ind w:left="120" w:hangingChars="50" w:hanging="120"/>
        <w:rPr>
          <w:rFonts w:cs="Times New Roman"/>
          <w:bCs/>
          <w:szCs w:val="24"/>
        </w:rPr>
      </w:pPr>
      <w:r w:rsidRPr="007977C4">
        <w:rPr>
          <w:rFonts w:cs="Times New Roman"/>
          <w:bCs/>
          <w:szCs w:val="24"/>
          <w:vertAlign w:val="superscript"/>
        </w:rPr>
        <w:t>b</w:t>
      </w:r>
      <w:r w:rsidRPr="007977C4">
        <w:rPr>
          <w:rFonts w:cs="Times New Roman"/>
          <w:bCs/>
          <w:szCs w:val="24"/>
        </w:rPr>
        <w:t xml:space="preserve"> </w:t>
      </w:r>
      <w:bookmarkStart w:id="7" w:name="OLE_LINK139"/>
      <w:r w:rsidRPr="007977C4">
        <w:rPr>
          <w:rFonts w:cs="Times New Roman"/>
          <w:bCs/>
          <w:szCs w:val="24"/>
        </w:rPr>
        <w:t xml:space="preserve">Key Laboratory for Water Quality and Conservation of the Pearl River Delta, Ministry of Education, School of Environmental Science and Engineering, </w:t>
      </w:r>
      <w:bookmarkStart w:id="8" w:name="OLE_LINK142"/>
      <w:r w:rsidRPr="007977C4">
        <w:rPr>
          <w:rFonts w:cs="Times New Roman"/>
          <w:bCs/>
          <w:szCs w:val="24"/>
        </w:rPr>
        <w:t>Guangzhou University</w:t>
      </w:r>
      <w:bookmarkEnd w:id="8"/>
      <w:r w:rsidRPr="007977C4">
        <w:rPr>
          <w:rFonts w:cs="Times New Roman"/>
          <w:bCs/>
          <w:szCs w:val="24"/>
        </w:rPr>
        <w:t>, Guangzhou 510006, China</w:t>
      </w:r>
      <w:bookmarkEnd w:id="7"/>
      <w:r w:rsidRPr="007977C4">
        <w:rPr>
          <w:rFonts w:cs="Times New Roman"/>
          <w:bCs/>
          <w:szCs w:val="24"/>
        </w:rPr>
        <w:t>.</w:t>
      </w:r>
    </w:p>
    <w:p w14:paraId="1EA04BED" w14:textId="77777777" w:rsidR="005E3DD2" w:rsidRPr="007977C4" w:rsidRDefault="005E3DD2" w:rsidP="005E3DD2">
      <w:pPr>
        <w:spacing w:line="480" w:lineRule="auto"/>
        <w:ind w:left="120" w:hangingChars="50" w:hanging="120"/>
        <w:rPr>
          <w:rFonts w:cs="Times New Roman"/>
          <w:bCs/>
          <w:szCs w:val="24"/>
        </w:rPr>
      </w:pPr>
      <w:r w:rsidRPr="007977C4">
        <w:rPr>
          <w:rFonts w:cs="Times New Roman"/>
          <w:bCs/>
          <w:szCs w:val="24"/>
          <w:vertAlign w:val="superscript"/>
        </w:rPr>
        <w:t>c</w:t>
      </w:r>
      <w:r w:rsidRPr="007977C4">
        <w:rPr>
          <w:rFonts w:cs="Times New Roman"/>
          <w:bCs/>
          <w:szCs w:val="24"/>
        </w:rPr>
        <w:t xml:space="preserve"> Shenzhen Bao'an Bay Environmental Technology Development Co., Ltd, Shenzhen 518102, China</w:t>
      </w:r>
    </w:p>
    <w:p w14:paraId="068D80FE" w14:textId="77777777" w:rsidR="005E3DD2" w:rsidRPr="007977C4" w:rsidRDefault="005E3DD2" w:rsidP="005E3DD2">
      <w:pPr>
        <w:adjustRightInd w:val="0"/>
        <w:snapToGrid w:val="0"/>
        <w:spacing w:line="480" w:lineRule="auto"/>
        <w:ind w:firstLineChars="0" w:firstLine="0"/>
        <w:rPr>
          <w:rFonts w:cs="Times New Roman"/>
          <w:bCs/>
          <w:szCs w:val="24"/>
        </w:rPr>
      </w:pPr>
      <w:bookmarkStart w:id="9" w:name="OLE_LINK106"/>
      <w:r w:rsidRPr="007977C4">
        <w:rPr>
          <w:rFonts w:cs="Times New Roman"/>
          <w:bCs/>
          <w:szCs w:val="24"/>
          <w:vertAlign w:val="superscript"/>
        </w:rPr>
        <w:t>d</w:t>
      </w:r>
      <w:r w:rsidRPr="007977C4">
        <w:rPr>
          <w:rFonts w:cs="Times New Roman"/>
          <w:bCs/>
          <w:szCs w:val="24"/>
        </w:rPr>
        <w:t xml:space="preserve"> </w:t>
      </w:r>
      <w:bookmarkEnd w:id="9"/>
      <w:r w:rsidRPr="007977C4">
        <w:rPr>
          <w:rFonts w:cs="Times New Roman"/>
          <w:bCs/>
          <w:szCs w:val="24"/>
        </w:rPr>
        <w:t>China Nineteen Metallurgical Group Co., Ltd, Shenzhen 610031, China</w:t>
      </w:r>
    </w:p>
    <w:p w14:paraId="7D9A4518" w14:textId="77777777" w:rsidR="005E3DD2" w:rsidRPr="007977C4" w:rsidRDefault="005E3DD2" w:rsidP="005E3DD2">
      <w:pPr>
        <w:adjustRightInd w:val="0"/>
        <w:snapToGrid w:val="0"/>
        <w:spacing w:line="480" w:lineRule="auto"/>
        <w:ind w:firstLineChars="0" w:firstLine="0"/>
        <w:rPr>
          <w:rFonts w:cs="Times New Roman"/>
          <w:bCs/>
          <w:szCs w:val="24"/>
        </w:rPr>
      </w:pPr>
      <w:r w:rsidRPr="007977C4">
        <w:rPr>
          <w:rFonts w:cs="Times New Roman"/>
          <w:bCs/>
          <w:szCs w:val="24"/>
          <w:vertAlign w:val="superscript"/>
        </w:rPr>
        <w:t>e</w:t>
      </w:r>
      <w:r w:rsidRPr="007977C4">
        <w:rPr>
          <w:rFonts w:cs="Times New Roman"/>
          <w:bCs/>
          <w:szCs w:val="24"/>
        </w:rPr>
        <w:t xml:space="preserve"> Panyu Environmental Engineering Co., Ltd, </w:t>
      </w:r>
      <w:r w:rsidRPr="007977C4">
        <w:rPr>
          <w:rFonts w:cs="Times New Roman" w:hint="eastAsia"/>
          <w:bCs/>
          <w:szCs w:val="24"/>
        </w:rPr>
        <w:t>Guangzhou</w:t>
      </w:r>
      <w:r w:rsidRPr="007977C4">
        <w:rPr>
          <w:rFonts w:cs="Times New Roman"/>
          <w:bCs/>
          <w:szCs w:val="24"/>
        </w:rPr>
        <w:t xml:space="preserve"> 511400, China</w:t>
      </w:r>
    </w:p>
    <w:p w14:paraId="2259AC19" w14:textId="77777777" w:rsidR="005E3DD2" w:rsidRPr="007977C4" w:rsidRDefault="005E3DD2" w:rsidP="005E3DD2">
      <w:pPr>
        <w:adjustRightInd w:val="0"/>
        <w:snapToGrid w:val="0"/>
        <w:spacing w:line="480" w:lineRule="auto"/>
        <w:ind w:left="120" w:hangingChars="50" w:hanging="120"/>
        <w:rPr>
          <w:rFonts w:cs="Times New Roman"/>
          <w:bCs/>
          <w:szCs w:val="24"/>
        </w:rPr>
      </w:pPr>
      <w:r w:rsidRPr="007977C4">
        <w:rPr>
          <w:rFonts w:cs="Times New Roman" w:hint="eastAsia"/>
          <w:bCs/>
          <w:szCs w:val="24"/>
          <w:vertAlign w:val="superscript"/>
        </w:rPr>
        <w:t>f</w:t>
      </w:r>
      <w:r w:rsidRPr="007977C4">
        <w:rPr>
          <w:rFonts w:cs="Times New Roman" w:hint="eastAsia"/>
          <w:bCs/>
          <w:szCs w:val="24"/>
        </w:rPr>
        <w:t xml:space="preserve"> </w:t>
      </w:r>
      <w:bookmarkStart w:id="10" w:name="_Hlk222936554"/>
      <w:r w:rsidRPr="007977C4">
        <w:rPr>
          <w:rFonts w:cs="Times New Roman"/>
          <w:bCs/>
          <w:szCs w:val="24"/>
        </w:rPr>
        <w:t xml:space="preserve">Central &amp; Southern China Municipal Engineering Design and Research Institute Co., Ltd, </w:t>
      </w:r>
      <w:r w:rsidRPr="007977C4">
        <w:rPr>
          <w:rFonts w:cs="Times New Roman" w:hint="eastAsia"/>
          <w:bCs/>
          <w:szCs w:val="24"/>
        </w:rPr>
        <w:t xml:space="preserve">Wuhan </w:t>
      </w:r>
      <w:r w:rsidRPr="007977C4">
        <w:rPr>
          <w:rFonts w:cs="Times New Roman"/>
          <w:bCs/>
          <w:szCs w:val="24"/>
        </w:rPr>
        <w:t>430010</w:t>
      </w:r>
      <w:r w:rsidRPr="007977C4">
        <w:rPr>
          <w:rFonts w:cs="Times New Roman" w:hint="eastAsia"/>
          <w:bCs/>
          <w:szCs w:val="24"/>
        </w:rPr>
        <w:t xml:space="preserve">, </w:t>
      </w:r>
      <w:r w:rsidRPr="007977C4">
        <w:rPr>
          <w:rFonts w:cs="Times New Roman"/>
          <w:bCs/>
          <w:szCs w:val="24"/>
        </w:rPr>
        <w:t>China</w:t>
      </w:r>
      <w:bookmarkEnd w:id="10"/>
    </w:p>
    <w:bookmarkEnd w:id="2"/>
    <w:p w14:paraId="652BF0A7" w14:textId="77777777" w:rsidR="005E3DD2" w:rsidRPr="007977C4" w:rsidRDefault="005E3DD2" w:rsidP="005E3DD2">
      <w:pPr>
        <w:spacing w:line="480" w:lineRule="auto"/>
        <w:ind w:firstLine="480"/>
        <w:rPr>
          <w:rFonts w:cs="Times New Roman"/>
          <w:szCs w:val="24"/>
          <w:vertAlign w:val="superscript"/>
        </w:rPr>
      </w:pPr>
    </w:p>
    <w:p w14:paraId="61BC3200" w14:textId="77777777" w:rsidR="005E3DD2" w:rsidRPr="007977C4" w:rsidRDefault="005E3DD2" w:rsidP="005E3DD2">
      <w:pPr>
        <w:spacing w:line="480" w:lineRule="auto"/>
        <w:ind w:firstLineChars="0" w:firstLine="0"/>
        <w:rPr>
          <w:bCs/>
          <w:szCs w:val="24"/>
        </w:rPr>
      </w:pPr>
      <w:r w:rsidRPr="007977C4">
        <w:rPr>
          <w:bCs/>
          <w:szCs w:val="24"/>
          <w:vertAlign w:val="superscript"/>
        </w:rPr>
        <w:t>1</w:t>
      </w:r>
      <w:r w:rsidRPr="007977C4">
        <w:rPr>
          <w:bCs/>
          <w:szCs w:val="24"/>
        </w:rPr>
        <w:t xml:space="preserve">: Jian Peng and </w:t>
      </w:r>
      <w:r w:rsidRPr="007977C4">
        <w:rPr>
          <w:rFonts w:cs="Times New Roman" w:hint="eastAsia"/>
          <w:bCs/>
          <w:szCs w:val="24"/>
        </w:rPr>
        <w:t>Canbin Zhong</w:t>
      </w:r>
      <w:r w:rsidRPr="007977C4">
        <w:rPr>
          <w:bCs/>
          <w:szCs w:val="24"/>
        </w:rPr>
        <w:t xml:space="preserve"> contribute equally to this manuscript.</w:t>
      </w:r>
    </w:p>
    <w:p w14:paraId="0BD70318" w14:textId="77777777" w:rsidR="005E3DD2" w:rsidRPr="007977C4" w:rsidRDefault="005E3DD2" w:rsidP="005E3DD2">
      <w:pPr>
        <w:spacing w:line="480" w:lineRule="auto"/>
        <w:ind w:firstLine="480"/>
        <w:jc w:val="center"/>
        <w:rPr>
          <w:szCs w:val="24"/>
        </w:rPr>
      </w:pPr>
    </w:p>
    <w:p w14:paraId="529E6212" w14:textId="77777777" w:rsidR="005E3DD2" w:rsidRPr="007977C4" w:rsidRDefault="005E3DD2" w:rsidP="005E3DD2">
      <w:pPr>
        <w:spacing w:line="480" w:lineRule="auto"/>
        <w:ind w:firstLineChars="0" w:firstLine="0"/>
        <w:rPr>
          <w:b/>
          <w:bCs/>
          <w:szCs w:val="24"/>
        </w:rPr>
      </w:pPr>
      <w:r w:rsidRPr="007977C4">
        <w:rPr>
          <w:b/>
          <w:bCs/>
          <w:szCs w:val="24"/>
        </w:rPr>
        <w:t>* Corresponding author</w:t>
      </w:r>
    </w:p>
    <w:p w14:paraId="212528C7" w14:textId="77777777" w:rsidR="005E3DD2" w:rsidRPr="007977C4" w:rsidRDefault="005E3DD2" w:rsidP="005E3DD2">
      <w:pPr>
        <w:pStyle w:val="1"/>
        <w:numPr>
          <w:ilvl w:val="0"/>
          <w:numId w:val="0"/>
        </w:numPr>
        <w:spacing w:line="480" w:lineRule="auto"/>
        <w:rPr>
          <w:rFonts w:eastAsia="等线"/>
          <w:b w:val="0"/>
          <w:bCs/>
          <w:szCs w:val="24"/>
        </w:rPr>
      </w:pPr>
      <w:r w:rsidRPr="007977C4">
        <w:rPr>
          <w:rFonts w:eastAsia="等线"/>
          <w:szCs w:val="24"/>
        </w:rPr>
        <w:t xml:space="preserve">E-mail: </w:t>
      </w:r>
      <w:r w:rsidRPr="007977C4">
        <w:rPr>
          <w:rFonts w:eastAsia="等线"/>
          <w:b w:val="0"/>
          <w:bCs/>
          <w:szCs w:val="24"/>
        </w:rPr>
        <w:t>longjyou@gzhu.edu.cn (</w:t>
      </w:r>
      <w:r w:rsidRPr="007977C4">
        <w:rPr>
          <w:rFonts w:eastAsia="等线" w:hint="eastAsia"/>
          <w:b w:val="0"/>
          <w:bCs/>
          <w:szCs w:val="24"/>
        </w:rPr>
        <w:t>J</w:t>
      </w:r>
      <w:r w:rsidRPr="007977C4">
        <w:rPr>
          <w:rFonts w:eastAsia="等线"/>
          <w:b w:val="0"/>
          <w:bCs/>
          <w:szCs w:val="24"/>
        </w:rPr>
        <w:t>. L</w:t>
      </w:r>
      <w:r w:rsidRPr="007977C4">
        <w:rPr>
          <w:rFonts w:eastAsia="等线" w:hint="eastAsia"/>
          <w:b w:val="0"/>
          <w:bCs/>
          <w:szCs w:val="24"/>
        </w:rPr>
        <w:t>ong</w:t>
      </w:r>
      <w:r w:rsidRPr="007977C4">
        <w:rPr>
          <w:rFonts w:eastAsia="等线"/>
          <w:b w:val="0"/>
          <w:bCs/>
          <w:szCs w:val="24"/>
        </w:rPr>
        <w:t>)</w:t>
      </w:r>
    </w:p>
    <w:p w14:paraId="61782D26" w14:textId="6261A8C5" w:rsidR="003821D8" w:rsidRPr="007977C4" w:rsidRDefault="003821D8" w:rsidP="003821D8">
      <w:pPr>
        <w:pStyle w:val="1"/>
        <w:numPr>
          <w:ilvl w:val="0"/>
          <w:numId w:val="0"/>
        </w:numPr>
        <w:spacing w:line="480" w:lineRule="auto"/>
        <w:rPr>
          <w:rFonts w:eastAsiaTheme="minorEastAsia"/>
          <w:b w:val="0"/>
          <w:bCs/>
          <w:szCs w:val="24"/>
        </w:rPr>
      </w:pPr>
    </w:p>
    <w:p w14:paraId="48113E7F" w14:textId="77777777" w:rsidR="00982C3C" w:rsidRPr="007977C4" w:rsidRDefault="00982C3C" w:rsidP="00982C3C">
      <w:pPr>
        <w:spacing w:line="480" w:lineRule="auto"/>
        <w:ind w:firstLine="482"/>
        <w:jc w:val="center"/>
        <w:rPr>
          <w:b/>
          <w:szCs w:val="24"/>
        </w:rPr>
      </w:pPr>
      <w:r w:rsidRPr="007977C4">
        <w:rPr>
          <w:b/>
          <w:szCs w:val="24"/>
        </w:rPr>
        <w:t>Contents</w:t>
      </w:r>
    </w:p>
    <w:p w14:paraId="58976CC5" w14:textId="77777777" w:rsidR="00982C3C" w:rsidRPr="007977C4" w:rsidRDefault="00982C3C" w:rsidP="00982C3C">
      <w:pPr>
        <w:spacing w:line="480" w:lineRule="auto"/>
        <w:ind w:firstLine="480"/>
        <w:jc w:val="center"/>
        <w:rPr>
          <w:szCs w:val="24"/>
        </w:rPr>
      </w:pPr>
      <w:r w:rsidRPr="007977C4">
        <w:rPr>
          <w:szCs w:val="24"/>
        </w:rPr>
        <w:t xml:space="preserve"> </w:t>
      </w:r>
    </w:p>
    <w:p w14:paraId="4434AB37" w14:textId="6B64DBFB" w:rsidR="00982C3C" w:rsidRPr="007977C4" w:rsidRDefault="008924E3" w:rsidP="00982C3C">
      <w:pPr>
        <w:spacing w:line="480" w:lineRule="auto"/>
        <w:ind w:firstLineChars="0" w:firstLine="0"/>
        <w:jc w:val="left"/>
        <w:rPr>
          <w:rFonts w:cs="Times New Roman"/>
          <w:b/>
          <w:szCs w:val="24"/>
        </w:rPr>
      </w:pPr>
      <w:r w:rsidRPr="007977C4">
        <w:rPr>
          <w:rFonts w:cs="Times New Roman" w:hint="eastAsia"/>
          <w:b/>
          <w:szCs w:val="24"/>
        </w:rPr>
        <w:t>Fig</w:t>
      </w:r>
      <w:r w:rsidR="00AC41FB" w:rsidRPr="007977C4">
        <w:rPr>
          <w:rFonts w:cs="Times New Roman" w:hint="eastAsia"/>
          <w:b/>
          <w:szCs w:val="24"/>
        </w:rPr>
        <w:t>ure</w:t>
      </w:r>
      <w:r w:rsidRPr="007977C4">
        <w:rPr>
          <w:rFonts w:cs="Times New Roman" w:hint="eastAsia"/>
          <w:b/>
          <w:szCs w:val="24"/>
        </w:rPr>
        <w:t xml:space="preserve"> </w:t>
      </w:r>
      <w:r w:rsidR="00982C3C" w:rsidRPr="007977C4">
        <w:rPr>
          <w:rFonts w:cs="Times New Roman" w:hint="eastAsia"/>
          <w:b/>
          <w:szCs w:val="24"/>
        </w:rPr>
        <w:t>S1</w:t>
      </w:r>
      <w:r w:rsidR="00982C3C" w:rsidRPr="007977C4">
        <w:rPr>
          <w:rFonts w:cs="Times New Roman"/>
          <w:b/>
          <w:szCs w:val="24"/>
        </w:rPr>
        <w:t>…………………………………………………………………………………</w:t>
      </w:r>
      <w:r w:rsidR="00AC41FB" w:rsidRPr="007977C4">
        <w:rPr>
          <w:rFonts w:cs="Times New Roman" w:hint="eastAsia"/>
          <w:b/>
          <w:szCs w:val="24"/>
        </w:rPr>
        <w:t>1</w:t>
      </w:r>
    </w:p>
    <w:p w14:paraId="33993B2B" w14:textId="2C7AC5FD" w:rsidR="00982C3C" w:rsidRPr="007977C4" w:rsidRDefault="00982C3C" w:rsidP="00982C3C">
      <w:pPr>
        <w:spacing w:line="480" w:lineRule="auto"/>
        <w:ind w:firstLineChars="0" w:firstLine="0"/>
        <w:jc w:val="left"/>
        <w:rPr>
          <w:rFonts w:cs="Times New Roman"/>
          <w:b/>
          <w:szCs w:val="24"/>
        </w:rPr>
      </w:pPr>
      <w:r w:rsidRPr="007977C4">
        <w:rPr>
          <w:rFonts w:cs="Times New Roman" w:hint="eastAsia"/>
          <w:b/>
          <w:szCs w:val="24"/>
        </w:rPr>
        <w:t>Figure S2</w:t>
      </w:r>
      <w:r w:rsidRPr="007977C4">
        <w:rPr>
          <w:rFonts w:cs="Times New Roman"/>
          <w:b/>
          <w:szCs w:val="24"/>
        </w:rPr>
        <w:t>…………………………………………………………………………</w:t>
      </w:r>
      <w:r w:rsidR="008924E3" w:rsidRPr="007977C4">
        <w:rPr>
          <w:rFonts w:cs="Times New Roman"/>
          <w:b/>
          <w:szCs w:val="24"/>
        </w:rPr>
        <w:t>……</w:t>
      </w:r>
      <w:r w:rsidRPr="007977C4">
        <w:rPr>
          <w:rFonts w:cs="Times New Roman"/>
          <w:b/>
          <w:szCs w:val="24"/>
        </w:rPr>
        <w:t>…</w:t>
      </w:r>
      <w:r w:rsidR="00AC41FB" w:rsidRPr="007977C4">
        <w:rPr>
          <w:rFonts w:cs="Times New Roman" w:hint="eastAsia"/>
          <w:b/>
          <w:szCs w:val="24"/>
        </w:rPr>
        <w:t>2</w:t>
      </w:r>
    </w:p>
    <w:p w14:paraId="5837C9FE" w14:textId="2D0F7D42" w:rsidR="00C4224D" w:rsidRPr="007977C4" w:rsidRDefault="00C4224D" w:rsidP="00982C3C">
      <w:pPr>
        <w:spacing w:line="480" w:lineRule="auto"/>
        <w:ind w:firstLineChars="0" w:firstLine="0"/>
        <w:jc w:val="left"/>
        <w:rPr>
          <w:rFonts w:cs="Times New Roman"/>
          <w:b/>
          <w:szCs w:val="24"/>
        </w:rPr>
      </w:pPr>
      <w:r w:rsidRPr="007977C4">
        <w:rPr>
          <w:rFonts w:cs="Times New Roman" w:hint="eastAsia"/>
          <w:b/>
          <w:szCs w:val="24"/>
        </w:rPr>
        <w:t>Figure S3</w:t>
      </w:r>
      <w:r w:rsidRPr="007977C4">
        <w:rPr>
          <w:rFonts w:cs="Times New Roman"/>
          <w:b/>
          <w:szCs w:val="24"/>
        </w:rPr>
        <w:t>…………………………………………………………………………………</w:t>
      </w:r>
      <w:r w:rsidRPr="007977C4">
        <w:rPr>
          <w:rFonts w:cs="Times New Roman" w:hint="eastAsia"/>
          <w:b/>
          <w:szCs w:val="24"/>
        </w:rPr>
        <w:t>3</w:t>
      </w:r>
    </w:p>
    <w:p w14:paraId="187FA076" w14:textId="62121E15" w:rsidR="00982C3C" w:rsidRPr="007977C4" w:rsidRDefault="00AC41FB" w:rsidP="00982C3C">
      <w:pPr>
        <w:spacing w:line="480" w:lineRule="auto"/>
        <w:ind w:firstLineChars="0" w:firstLine="0"/>
        <w:jc w:val="left"/>
        <w:rPr>
          <w:rFonts w:cs="Times New Roman"/>
          <w:b/>
          <w:szCs w:val="24"/>
        </w:rPr>
      </w:pPr>
      <w:r w:rsidRPr="007977C4">
        <w:rPr>
          <w:rFonts w:cs="Times New Roman" w:hint="eastAsia"/>
          <w:b/>
          <w:szCs w:val="24"/>
        </w:rPr>
        <w:t>Table</w:t>
      </w:r>
      <w:r w:rsidR="00982C3C" w:rsidRPr="007977C4">
        <w:rPr>
          <w:rFonts w:cs="Times New Roman" w:hint="eastAsia"/>
          <w:b/>
          <w:szCs w:val="24"/>
        </w:rPr>
        <w:t xml:space="preserve"> S</w:t>
      </w:r>
      <w:r w:rsidRPr="007977C4">
        <w:rPr>
          <w:rFonts w:cs="Times New Roman" w:hint="eastAsia"/>
          <w:b/>
          <w:szCs w:val="24"/>
        </w:rPr>
        <w:t>1</w:t>
      </w:r>
      <w:r w:rsidR="00982C3C" w:rsidRPr="007977C4">
        <w:rPr>
          <w:rFonts w:cs="Times New Roman"/>
          <w:b/>
          <w:szCs w:val="24"/>
        </w:rPr>
        <w:t>……………………………………………………………………………</w:t>
      </w:r>
      <w:r w:rsidR="008924E3" w:rsidRPr="007977C4">
        <w:rPr>
          <w:rFonts w:cs="Times New Roman"/>
          <w:b/>
          <w:szCs w:val="24"/>
        </w:rPr>
        <w:t>…</w:t>
      </w:r>
      <w:r w:rsidR="00982C3C" w:rsidRPr="007977C4">
        <w:rPr>
          <w:rFonts w:cs="Times New Roman"/>
          <w:b/>
          <w:szCs w:val="24"/>
        </w:rPr>
        <w:t>…</w:t>
      </w:r>
      <w:r w:rsidRPr="007977C4">
        <w:rPr>
          <w:rFonts w:cs="Times New Roman" w:hint="eastAsia"/>
          <w:b/>
          <w:szCs w:val="24"/>
        </w:rPr>
        <w:t>..</w:t>
      </w:r>
      <w:r w:rsidR="00C4224D" w:rsidRPr="007977C4">
        <w:rPr>
          <w:rFonts w:cs="Times New Roman" w:hint="eastAsia"/>
          <w:b/>
          <w:szCs w:val="24"/>
        </w:rPr>
        <w:t>4</w:t>
      </w:r>
    </w:p>
    <w:p w14:paraId="733B9F6A" w14:textId="17917FEF" w:rsidR="00982C3C" w:rsidRPr="007977C4" w:rsidRDefault="00AC41FB" w:rsidP="00982C3C">
      <w:pPr>
        <w:spacing w:line="480" w:lineRule="auto"/>
        <w:ind w:firstLineChars="0" w:firstLine="0"/>
        <w:jc w:val="left"/>
        <w:rPr>
          <w:rFonts w:cs="Times New Roman"/>
          <w:b/>
          <w:szCs w:val="24"/>
        </w:rPr>
      </w:pPr>
      <w:r w:rsidRPr="007977C4">
        <w:rPr>
          <w:rFonts w:cs="Times New Roman" w:hint="eastAsia"/>
          <w:b/>
          <w:szCs w:val="24"/>
        </w:rPr>
        <w:t>Table S2</w:t>
      </w:r>
      <w:r w:rsidR="00982C3C" w:rsidRPr="007977C4">
        <w:rPr>
          <w:rFonts w:cs="Times New Roman"/>
          <w:b/>
          <w:szCs w:val="24"/>
        </w:rPr>
        <w:t>…………………………………………………………………</w:t>
      </w:r>
      <w:r w:rsidR="008924E3" w:rsidRPr="007977C4">
        <w:rPr>
          <w:rFonts w:cs="Times New Roman"/>
          <w:b/>
          <w:szCs w:val="24"/>
        </w:rPr>
        <w:t>…</w:t>
      </w:r>
      <w:r w:rsidR="00982C3C" w:rsidRPr="007977C4">
        <w:rPr>
          <w:rFonts w:cs="Times New Roman"/>
          <w:b/>
          <w:szCs w:val="24"/>
        </w:rPr>
        <w:t>……………</w:t>
      </w:r>
      <w:r w:rsidRPr="007977C4">
        <w:rPr>
          <w:rFonts w:cs="Times New Roman" w:hint="eastAsia"/>
          <w:b/>
          <w:szCs w:val="24"/>
        </w:rPr>
        <w:t>..</w:t>
      </w:r>
      <w:r w:rsidR="00C4224D" w:rsidRPr="007977C4">
        <w:rPr>
          <w:rFonts w:cs="Times New Roman" w:hint="eastAsia"/>
          <w:b/>
          <w:szCs w:val="24"/>
        </w:rPr>
        <w:t>5</w:t>
      </w:r>
    </w:p>
    <w:p w14:paraId="515F8976" w14:textId="5D8678AD" w:rsidR="00982C3C" w:rsidRPr="007977C4" w:rsidRDefault="00AC41FB" w:rsidP="00982C3C">
      <w:pPr>
        <w:spacing w:line="480" w:lineRule="auto"/>
        <w:ind w:firstLineChars="0" w:firstLine="0"/>
        <w:jc w:val="left"/>
        <w:rPr>
          <w:rFonts w:cs="Times New Roman"/>
          <w:b/>
          <w:szCs w:val="24"/>
        </w:rPr>
      </w:pPr>
      <w:r w:rsidRPr="007977C4">
        <w:rPr>
          <w:rFonts w:cs="Times New Roman" w:hint="eastAsia"/>
          <w:b/>
          <w:szCs w:val="24"/>
        </w:rPr>
        <w:t>Table S3</w:t>
      </w:r>
      <w:r w:rsidR="00982C3C" w:rsidRPr="007977C4">
        <w:rPr>
          <w:rFonts w:cs="Times New Roman"/>
          <w:b/>
          <w:szCs w:val="24"/>
        </w:rPr>
        <w:t>…………………………………………………………………………………</w:t>
      </w:r>
      <w:r w:rsidRPr="007977C4">
        <w:rPr>
          <w:rFonts w:cs="Times New Roman" w:hint="eastAsia"/>
          <w:b/>
          <w:szCs w:val="24"/>
        </w:rPr>
        <w:t>..</w:t>
      </w:r>
      <w:r w:rsidR="00C4224D" w:rsidRPr="007977C4">
        <w:rPr>
          <w:rFonts w:cs="Times New Roman" w:hint="eastAsia"/>
          <w:b/>
          <w:szCs w:val="24"/>
        </w:rPr>
        <w:t>6</w:t>
      </w:r>
    </w:p>
    <w:p w14:paraId="592959B2" w14:textId="79067E00" w:rsidR="00982C3C" w:rsidRPr="007977C4" w:rsidRDefault="00AC41FB" w:rsidP="00982C3C">
      <w:pPr>
        <w:spacing w:line="480" w:lineRule="auto"/>
        <w:ind w:firstLineChars="0" w:firstLine="0"/>
        <w:jc w:val="left"/>
        <w:rPr>
          <w:rFonts w:cs="Times New Roman"/>
          <w:b/>
          <w:szCs w:val="24"/>
        </w:rPr>
      </w:pPr>
      <w:r w:rsidRPr="007977C4">
        <w:rPr>
          <w:rFonts w:cs="Times New Roman" w:hint="eastAsia"/>
          <w:b/>
          <w:szCs w:val="24"/>
        </w:rPr>
        <w:t>Table S4</w:t>
      </w:r>
      <w:r w:rsidR="00982C3C" w:rsidRPr="007977C4">
        <w:rPr>
          <w:rFonts w:cs="Times New Roman"/>
          <w:b/>
          <w:szCs w:val="24"/>
        </w:rPr>
        <w:t>…………………………………………………………………………………</w:t>
      </w:r>
      <w:r w:rsidRPr="007977C4">
        <w:rPr>
          <w:rFonts w:cs="Times New Roman" w:hint="eastAsia"/>
          <w:b/>
          <w:szCs w:val="24"/>
        </w:rPr>
        <w:t>..</w:t>
      </w:r>
      <w:r w:rsidR="00C4224D" w:rsidRPr="007977C4">
        <w:rPr>
          <w:rFonts w:cs="Times New Roman" w:hint="eastAsia"/>
          <w:b/>
          <w:szCs w:val="24"/>
        </w:rPr>
        <w:t>7</w:t>
      </w:r>
    </w:p>
    <w:p w14:paraId="2262D5BC" w14:textId="2E4E9D43" w:rsidR="00982C3C" w:rsidRPr="007977C4" w:rsidRDefault="00AC41FB" w:rsidP="00982C3C">
      <w:pPr>
        <w:spacing w:line="480" w:lineRule="auto"/>
        <w:ind w:firstLineChars="0" w:firstLine="0"/>
        <w:jc w:val="left"/>
        <w:rPr>
          <w:rFonts w:cs="Times New Roman"/>
          <w:b/>
          <w:szCs w:val="24"/>
        </w:rPr>
      </w:pPr>
      <w:r w:rsidRPr="007977C4">
        <w:rPr>
          <w:rFonts w:cs="Times New Roman" w:hint="eastAsia"/>
          <w:b/>
          <w:szCs w:val="24"/>
        </w:rPr>
        <w:t>Table S5</w:t>
      </w:r>
      <w:r w:rsidR="00982C3C" w:rsidRPr="007977C4">
        <w:rPr>
          <w:rFonts w:cs="Times New Roman"/>
          <w:b/>
          <w:szCs w:val="24"/>
        </w:rPr>
        <w:t>……………………………………………………………………………</w:t>
      </w:r>
      <w:r w:rsidRPr="007977C4">
        <w:rPr>
          <w:rFonts w:cs="Times New Roman"/>
          <w:b/>
          <w:szCs w:val="24"/>
        </w:rPr>
        <w:t>…</w:t>
      </w:r>
      <w:r w:rsidR="00982C3C" w:rsidRPr="007977C4">
        <w:rPr>
          <w:rFonts w:cs="Times New Roman"/>
          <w:b/>
          <w:szCs w:val="24"/>
        </w:rPr>
        <w:t>…</w:t>
      </w:r>
      <w:r w:rsidRPr="007977C4">
        <w:rPr>
          <w:rFonts w:cs="Times New Roman" w:hint="eastAsia"/>
          <w:b/>
          <w:szCs w:val="24"/>
        </w:rPr>
        <w:t>..</w:t>
      </w:r>
      <w:r w:rsidR="00C4224D" w:rsidRPr="007977C4">
        <w:rPr>
          <w:rFonts w:cs="Times New Roman" w:hint="eastAsia"/>
          <w:b/>
          <w:szCs w:val="24"/>
        </w:rPr>
        <w:t>8</w:t>
      </w:r>
    </w:p>
    <w:p w14:paraId="44AE5F7E" w14:textId="5ECB074E" w:rsidR="00982C3C" w:rsidRPr="007977C4" w:rsidRDefault="00AC41FB" w:rsidP="00982C3C">
      <w:pPr>
        <w:spacing w:line="480" w:lineRule="auto"/>
        <w:ind w:firstLineChars="0" w:firstLine="0"/>
        <w:jc w:val="left"/>
        <w:rPr>
          <w:rFonts w:cs="Times New Roman"/>
          <w:b/>
          <w:szCs w:val="24"/>
        </w:rPr>
      </w:pPr>
      <w:r w:rsidRPr="007977C4">
        <w:rPr>
          <w:rFonts w:cs="Times New Roman" w:hint="eastAsia"/>
          <w:b/>
          <w:szCs w:val="24"/>
        </w:rPr>
        <w:t>Table S6</w:t>
      </w:r>
      <w:r w:rsidR="00982C3C" w:rsidRPr="007977C4">
        <w:rPr>
          <w:rFonts w:cs="Times New Roman"/>
          <w:b/>
          <w:szCs w:val="24"/>
        </w:rPr>
        <w:t>……………………………………………………………………………</w:t>
      </w:r>
      <w:r w:rsidR="008924E3" w:rsidRPr="007977C4">
        <w:rPr>
          <w:rFonts w:cs="Times New Roman" w:hint="eastAsia"/>
          <w:b/>
          <w:szCs w:val="24"/>
        </w:rPr>
        <w:t>.</w:t>
      </w:r>
      <w:r w:rsidR="00982C3C" w:rsidRPr="007977C4">
        <w:rPr>
          <w:rFonts w:cs="Times New Roman"/>
          <w:b/>
          <w:szCs w:val="24"/>
        </w:rPr>
        <w:t>……</w:t>
      </w:r>
      <w:r w:rsidR="00982C3C" w:rsidRPr="007977C4">
        <w:rPr>
          <w:rFonts w:cs="Times New Roman" w:hint="eastAsia"/>
          <w:b/>
          <w:szCs w:val="24"/>
        </w:rPr>
        <w:t>..</w:t>
      </w:r>
      <w:r w:rsidR="00C4224D" w:rsidRPr="007977C4">
        <w:rPr>
          <w:rFonts w:cs="Times New Roman" w:hint="eastAsia"/>
          <w:b/>
          <w:szCs w:val="24"/>
        </w:rPr>
        <w:t>9</w:t>
      </w:r>
    </w:p>
    <w:p w14:paraId="792217EB" w14:textId="2022AEBC" w:rsidR="001E1E06" w:rsidRPr="007977C4" w:rsidRDefault="007E31A1" w:rsidP="001E1E06">
      <w:pPr>
        <w:spacing w:afterLines="80" w:after="192" w:line="240" w:lineRule="auto"/>
        <w:ind w:firstLineChars="0" w:firstLine="0"/>
        <w:rPr>
          <w:rFonts w:cs="Calibri"/>
          <w:szCs w:val="24"/>
        </w:rPr>
      </w:pPr>
      <w:r w:rsidRPr="007977C4">
        <w:rPr>
          <w:rFonts w:cs="Times New Roman" w:hint="eastAsia"/>
          <w:b/>
          <w:szCs w:val="24"/>
        </w:rPr>
        <w:t>References</w:t>
      </w:r>
      <w:r w:rsidRPr="007977C4">
        <w:rPr>
          <w:rFonts w:cs="Times New Roman"/>
          <w:b/>
          <w:szCs w:val="24"/>
        </w:rPr>
        <w:t>……………………………………………………………………………</w:t>
      </w:r>
      <w:r w:rsidR="00C4224D" w:rsidRPr="007977C4">
        <w:rPr>
          <w:rFonts w:cs="Times New Roman"/>
          <w:b/>
          <w:szCs w:val="24"/>
        </w:rPr>
        <w:t>…</w:t>
      </w:r>
      <w:r w:rsidR="00C4224D" w:rsidRPr="007977C4">
        <w:rPr>
          <w:rFonts w:cs="Times New Roman" w:hint="eastAsia"/>
          <w:b/>
          <w:szCs w:val="24"/>
        </w:rPr>
        <w:t>.10</w:t>
      </w:r>
    </w:p>
    <w:bookmarkEnd w:id="1"/>
    <w:p w14:paraId="1D15E340" w14:textId="77777777" w:rsidR="00DF2153" w:rsidRPr="007977C4" w:rsidRDefault="00D24A7D" w:rsidP="0046097D">
      <w:pPr>
        <w:spacing w:line="360" w:lineRule="auto"/>
        <w:ind w:firstLineChars="0" w:firstLine="0"/>
        <w:jc w:val="center"/>
        <w:rPr>
          <w:szCs w:val="24"/>
        </w:rPr>
        <w:sectPr w:rsidR="00DF2153" w:rsidRPr="007977C4" w:rsidSect="003821D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800" w:bottom="1440" w:left="1800" w:header="720" w:footer="720" w:gutter="0"/>
          <w:cols w:space="720"/>
          <w:docGrid w:linePitch="381"/>
        </w:sectPr>
      </w:pPr>
      <w:r w:rsidRPr="007977C4">
        <w:rPr>
          <w:szCs w:val="24"/>
        </w:rPr>
        <w:br w:type="page"/>
      </w:r>
    </w:p>
    <w:p w14:paraId="6CA07256" w14:textId="55179607" w:rsidR="0046097D" w:rsidRPr="007977C4" w:rsidRDefault="0046097D" w:rsidP="0046097D">
      <w:pPr>
        <w:spacing w:line="360" w:lineRule="auto"/>
        <w:ind w:firstLineChars="0" w:firstLine="0"/>
        <w:jc w:val="center"/>
        <w:rPr>
          <w:rFonts w:cs="Times New Roman"/>
          <w:szCs w:val="24"/>
        </w:rPr>
      </w:pPr>
      <w:r w:rsidRPr="007977C4">
        <w:rPr>
          <w:noProof/>
          <w:szCs w:val="24"/>
        </w:rPr>
        <w:lastRenderedPageBreak/>
        <w:drawing>
          <wp:inline distT="0" distB="0" distL="0" distR="0" wp14:anchorId="15ABB390" wp14:editId="771459A6">
            <wp:extent cx="5486400" cy="4665980"/>
            <wp:effectExtent l="0" t="0" r="0" b="1270"/>
            <wp:docPr id="18916543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66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FDC39" w14:textId="5D4FE348" w:rsidR="0046097D" w:rsidRPr="007977C4" w:rsidRDefault="001E4529" w:rsidP="001E4529">
      <w:pPr>
        <w:pStyle w:val="a"/>
        <w:numPr>
          <w:ilvl w:val="0"/>
          <w:numId w:val="0"/>
        </w:numPr>
        <w:rPr>
          <w:sz w:val="24"/>
          <w:szCs w:val="24"/>
        </w:rPr>
      </w:pPr>
      <w:bookmarkStart w:id="11" w:name="_Toc232431913"/>
      <w:r w:rsidRPr="007977C4">
        <w:rPr>
          <w:rFonts w:hint="eastAsia"/>
          <w:b/>
          <w:bCs/>
          <w:sz w:val="24"/>
          <w:szCs w:val="24"/>
        </w:rPr>
        <w:t>Fig. S1.</w:t>
      </w:r>
      <w:r w:rsidRPr="007977C4">
        <w:rPr>
          <w:rFonts w:hint="eastAsia"/>
          <w:sz w:val="24"/>
          <w:szCs w:val="24"/>
        </w:rPr>
        <w:t xml:space="preserve"> </w:t>
      </w:r>
      <w:r w:rsidR="0046097D" w:rsidRPr="007977C4">
        <w:rPr>
          <w:sz w:val="24"/>
          <w:szCs w:val="24"/>
        </w:rPr>
        <w:t>EDS surface analysis.</w:t>
      </w:r>
      <w:bookmarkEnd w:id="11"/>
    </w:p>
    <w:p w14:paraId="4515576E" w14:textId="77777777" w:rsidR="00C33441" w:rsidRPr="007977C4" w:rsidRDefault="00C33441">
      <w:pPr>
        <w:widowControl/>
        <w:spacing w:line="240" w:lineRule="auto"/>
        <w:ind w:firstLineChars="0" w:firstLine="0"/>
        <w:jc w:val="left"/>
        <w:rPr>
          <w:rFonts w:cs="Times New Roman"/>
          <w:color w:val="FF0000"/>
          <w:szCs w:val="24"/>
        </w:rPr>
      </w:pPr>
      <w:r w:rsidRPr="007977C4">
        <w:rPr>
          <w:rFonts w:cs="Times New Roman"/>
          <w:color w:val="FF0000"/>
          <w:szCs w:val="24"/>
        </w:rPr>
        <w:br w:type="page"/>
      </w:r>
    </w:p>
    <w:p w14:paraId="23E32F94" w14:textId="734947AE" w:rsidR="001E4529" w:rsidRPr="007977C4" w:rsidRDefault="001E4529" w:rsidP="001E4529">
      <w:pPr>
        <w:pStyle w:val="a"/>
        <w:numPr>
          <w:ilvl w:val="0"/>
          <w:numId w:val="0"/>
        </w:numPr>
        <w:spacing w:line="480" w:lineRule="auto"/>
        <w:rPr>
          <w:sz w:val="24"/>
          <w:szCs w:val="24"/>
        </w:rPr>
      </w:pPr>
      <w:r w:rsidRPr="007977C4">
        <w:rPr>
          <w:noProof/>
          <w:sz w:val="24"/>
          <w:szCs w:val="24"/>
        </w:rPr>
        <w:lastRenderedPageBreak/>
        <w:drawing>
          <wp:inline distT="0" distB="0" distL="0" distR="0" wp14:anchorId="75321465" wp14:editId="6692CA7A">
            <wp:extent cx="5486400" cy="1562100"/>
            <wp:effectExtent l="0" t="0" r="0" b="0"/>
            <wp:docPr id="162314559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77C4">
        <w:rPr>
          <w:rFonts w:hint="eastAsia"/>
          <w:b/>
          <w:bCs/>
          <w:sz w:val="24"/>
          <w:szCs w:val="24"/>
        </w:rPr>
        <w:t xml:space="preserve"> </w:t>
      </w:r>
      <w:r w:rsidRPr="007977C4">
        <w:rPr>
          <w:rFonts w:hint="eastAsia"/>
          <w:b/>
          <w:bCs/>
          <w:sz w:val="24"/>
          <w:szCs w:val="24"/>
        </w:rPr>
        <w:t>Fig. S</w:t>
      </w:r>
      <w:r w:rsidRPr="007977C4">
        <w:rPr>
          <w:rFonts w:hint="eastAsia"/>
          <w:b/>
          <w:bCs/>
          <w:sz w:val="24"/>
          <w:szCs w:val="24"/>
        </w:rPr>
        <w:t xml:space="preserve">2. </w:t>
      </w:r>
      <w:r w:rsidRPr="007977C4">
        <w:rPr>
          <w:sz w:val="24"/>
          <w:szCs w:val="24"/>
        </w:rPr>
        <w:t>N</w:t>
      </w:r>
      <w:r w:rsidRPr="007977C4">
        <w:rPr>
          <w:sz w:val="24"/>
          <w:szCs w:val="24"/>
          <w:vertAlign w:val="subscript"/>
        </w:rPr>
        <w:t>2</w:t>
      </w:r>
      <w:r w:rsidRPr="007977C4">
        <w:rPr>
          <w:sz w:val="24"/>
          <w:szCs w:val="24"/>
        </w:rPr>
        <w:t xml:space="preserve"> adsorption-desorption isotherm</w:t>
      </w:r>
      <w:r w:rsidRPr="007977C4">
        <w:rPr>
          <w:rFonts w:eastAsiaTheme="minorEastAsia"/>
          <w:sz w:val="24"/>
          <w:szCs w:val="24"/>
        </w:rPr>
        <w:t xml:space="preserve"> </w:t>
      </w:r>
      <w:r w:rsidRPr="007977C4">
        <w:rPr>
          <w:sz w:val="24"/>
          <w:szCs w:val="24"/>
        </w:rPr>
        <w:t>and pore size of</w:t>
      </w:r>
      <w:r w:rsidRPr="007977C4">
        <w:rPr>
          <w:rFonts w:eastAsiaTheme="minorEastAsia"/>
          <w:sz w:val="24"/>
          <w:szCs w:val="24"/>
        </w:rPr>
        <w:t xml:space="preserve"> </w:t>
      </w:r>
      <w:r w:rsidRPr="007977C4">
        <w:rPr>
          <w:sz w:val="24"/>
          <w:szCs w:val="24"/>
        </w:rPr>
        <w:t xml:space="preserve"> (a) ZVM</w:t>
      </w:r>
      <w:r w:rsidRPr="007977C4">
        <w:rPr>
          <w:rFonts w:eastAsiaTheme="minorEastAsia" w:hint="eastAsia"/>
          <w:sz w:val="24"/>
          <w:szCs w:val="24"/>
        </w:rPr>
        <w:t>n</w:t>
      </w:r>
      <w:r w:rsidRPr="007977C4">
        <w:rPr>
          <w:sz w:val="24"/>
          <w:szCs w:val="24"/>
        </w:rPr>
        <w:t>, (b) ZVM</w:t>
      </w:r>
      <w:r w:rsidRPr="007977C4">
        <w:rPr>
          <w:rFonts w:eastAsiaTheme="minorEastAsia" w:hint="eastAsia"/>
          <w:sz w:val="24"/>
          <w:szCs w:val="24"/>
        </w:rPr>
        <w:t>n</w:t>
      </w:r>
      <w:r w:rsidRPr="007977C4">
        <w:rPr>
          <w:sz w:val="24"/>
          <w:szCs w:val="24"/>
        </w:rPr>
        <w:t>-</w:t>
      </w:r>
      <w:r w:rsidRPr="007977C4">
        <w:rPr>
          <w:rFonts w:eastAsiaTheme="minorEastAsia" w:hint="eastAsia"/>
          <w:sz w:val="24"/>
          <w:szCs w:val="24"/>
        </w:rPr>
        <w:t>After standard Cr(V</w:t>
      </w:r>
      <w:r w:rsidRPr="007977C4">
        <w:rPr>
          <w:sz w:val="24"/>
          <w:szCs w:val="24"/>
        </w:rPr>
        <w:t>I)</w:t>
      </w:r>
      <w:r w:rsidRPr="007977C4">
        <w:rPr>
          <w:rFonts w:eastAsiaTheme="minorEastAsia" w:hint="eastAsia"/>
          <w:sz w:val="24"/>
          <w:szCs w:val="24"/>
        </w:rPr>
        <w:t xml:space="preserve"> </w:t>
      </w:r>
      <w:r w:rsidRPr="007977C4">
        <w:rPr>
          <w:sz w:val="24"/>
          <w:szCs w:val="24"/>
        </w:rPr>
        <w:t>adsorption, (c) ZVM</w:t>
      </w:r>
      <w:r w:rsidRPr="007977C4">
        <w:rPr>
          <w:rFonts w:eastAsiaTheme="minorEastAsia" w:hint="eastAsia"/>
          <w:sz w:val="24"/>
          <w:szCs w:val="24"/>
        </w:rPr>
        <w:t>n</w:t>
      </w:r>
      <w:r w:rsidRPr="007977C4">
        <w:rPr>
          <w:sz w:val="24"/>
          <w:szCs w:val="24"/>
        </w:rPr>
        <w:t>-</w:t>
      </w:r>
      <w:r w:rsidRPr="007977C4">
        <w:rPr>
          <w:rFonts w:eastAsiaTheme="minorEastAsia" w:hint="eastAsia"/>
          <w:sz w:val="24"/>
          <w:szCs w:val="24"/>
        </w:rPr>
        <w:t xml:space="preserve"> After actual Cr(V</w:t>
      </w:r>
      <w:r w:rsidRPr="007977C4">
        <w:rPr>
          <w:sz w:val="24"/>
          <w:szCs w:val="24"/>
        </w:rPr>
        <w:t>I)</w:t>
      </w:r>
      <w:r w:rsidRPr="007977C4">
        <w:rPr>
          <w:rFonts w:eastAsiaTheme="minorEastAsia" w:hint="eastAsia"/>
          <w:sz w:val="24"/>
          <w:szCs w:val="24"/>
        </w:rPr>
        <w:t xml:space="preserve"> wastewater </w:t>
      </w:r>
      <w:r w:rsidRPr="007977C4">
        <w:rPr>
          <w:sz w:val="24"/>
          <w:szCs w:val="24"/>
        </w:rPr>
        <w:t>adsorption</w:t>
      </w:r>
      <w:r w:rsidRPr="007977C4">
        <w:rPr>
          <w:rFonts w:eastAsiaTheme="minorEastAsia"/>
          <w:sz w:val="24"/>
          <w:szCs w:val="24"/>
        </w:rPr>
        <w:t>.</w:t>
      </w:r>
    </w:p>
    <w:p w14:paraId="3E89FC44" w14:textId="77777777" w:rsidR="0035398C" w:rsidRPr="007977C4" w:rsidRDefault="0035398C">
      <w:pPr>
        <w:widowControl/>
        <w:spacing w:line="240" w:lineRule="auto"/>
        <w:ind w:firstLineChars="0" w:firstLine="0"/>
        <w:jc w:val="left"/>
        <w:rPr>
          <w:rFonts w:cs="Times New Roman"/>
          <w:color w:val="FF0000"/>
          <w:szCs w:val="24"/>
        </w:rPr>
      </w:pPr>
    </w:p>
    <w:p w14:paraId="121C383A" w14:textId="77777777" w:rsidR="001E4529" w:rsidRPr="007977C4" w:rsidRDefault="001E4529">
      <w:pPr>
        <w:widowControl/>
        <w:spacing w:line="240" w:lineRule="auto"/>
        <w:ind w:firstLineChars="0" w:firstLine="0"/>
        <w:jc w:val="left"/>
        <w:rPr>
          <w:rFonts w:cs="Times New Roman"/>
          <w:color w:val="FF0000"/>
          <w:szCs w:val="24"/>
        </w:rPr>
      </w:pPr>
    </w:p>
    <w:p w14:paraId="72ACAAA2" w14:textId="77777777" w:rsidR="001E4529" w:rsidRPr="007977C4" w:rsidRDefault="001E4529">
      <w:pPr>
        <w:widowControl/>
        <w:spacing w:line="240" w:lineRule="auto"/>
        <w:ind w:firstLineChars="0" w:firstLine="0"/>
        <w:jc w:val="left"/>
        <w:rPr>
          <w:rFonts w:cs="Times New Roman"/>
          <w:color w:val="FF0000"/>
          <w:szCs w:val="24"/>
        </w:rPr>
      </w:pPr>
    </w:p>
    <w:p w14:paraId="595F6E05" w14:textId="77777777" w:rsidR="001E4529" w:rsidRDefault="001E4529">
      <w:pPr>
        <w:widowControl/>
        <w:spacing w:line="240" w:lineRule="auto"/>
        <w:ind w:firstLineChars="0" w:firstLine="0"/>
        <w:jc w:val="left"/>
        <w:rPr>
          <w:rFonts w:cs="Times New Roman"/>
          <w:color w:val="FF0000"/>
          <w:szCs w:val="24"/>
        </w:rPr>
      </w:pPr>
    </w:p>
    <w:p w14:paraId="440C68FC" w14:textId="77777777" w:rsidR="007977C4" w:rsidRDefault="007977C4">
      <w:pPr>
        <w:widowControl/>
        <w:spacing w:line="240" w:lineRule="auto"/>
        <w:ind w:firstLineChars="0" w:firstLine="0"/>
        <w:jc w:val="left"/>
        <w:rPr>
          <w:rFonts w:cs="Times New Roman"/>
          <w:color w:val="FF0000"/>
          <w:szCs w:val="24"/>
        </w:rPr>
      </w:pPr>
    </w:p>
    <w:p w14:paraId="2D0D8741" w14:textId="77777777" w:rsidR="007977C4" w:rsidRDefault="007977C4">
      <w:pPr>
        <w:widowControl/>
        <w:spacing w:line="240" w:lineRule="auto"/>
        <w:ind w:firstLineChars="0" w:firstLine="0"/>
        <w:jc w:val="left"/>
        <w:rPr>
          <w:rFonts w:cs="Times New Roman"/>
          <w:color w:val="FF0000"/>
          <w:szCs w:val="24"/>
        </w:rPr>
      </w:pPr>
    </w:p>
    <w:p w14:paraId="5D02279F" w14:textId="77777777" w:rsidR="007977C4" w:rsidRPr="007977C4" w:rsidRDefault="007977C4">
      <w:pPr>
        <w:widowControl/>
        <w:spacing w:line="240" w:lineRule="auto"/>
        <w:ind w:firstLineChars="0" w:firstLine="0"/>
        <w:jc w:val="left"/>
        <w:rPr>
          <w:rFonts w:cs="Times New Roman" w:hint="eastAsia"/>
          <w:color w:val="FF0000"/>
          <w:szCs w:val="24"/>
        </w:rPr>
      </w:pPr>
    </w:p>
    <w:p w14:paraId="29C4259B" w14:textId="77777777" w:rsidR="001E4529" w:rsidRPr="007977C4" w:rsidRDefault="001E4529">
      <w:pPr>
        <w:widowControl/>
        <w:spacing w:line="240" w:lineRule="auto"/>
        <w:ind w:firstLineChars="0" w:firstLine="0"/>
        <w:jc w:val="left"/>
        <w:rPr>
          <w:rFonts w:cs="Times New Roman" w:hint="eastAsia"/>
          <w:color w:val="FF0000"/>
          <w:szCs w:val="24"/>
        </w:rPr>
      </w:pPr>
    </w:p>
    <w:p w14:paraId="58908480" w14:textId="77777777" w:rsidR="0035398C" w:rsidRPr="007977C4" w:rsidRDefault="0035398C">
      <w:pPr>
        <w:widowControl/>
        <w:spacing w:line="240" w:lineRule="auto"/>
        <w:ind w:firstLineChars="0" w:firstLine="0"/>
        <w:jc w:val="left"/>
        <w:rPr>
          <w:rFonts w:cs="Times New Roman" w:hint="eastAsia"/>
          <w:color w:val="FF0000"/>
          <w:szCs w:val="24"/>
        </w:rPr>
      </w:pPr>
    </w:p>
    <w:p w14:paraId="242E36B3" w14:textId="585B3733" w:rsidR="00C33441" w:rsidRPr="007977C4" w:rsidRDefault="00C33441">
      <w:pPr>
        <w:widowControl/>
        <w:spacing w:line="240" w:lineRule="auto"/>
        <w:ind w:firstLineChars="0" w:firstLine="0"/>
        <w:jc w:val="left"/>
        <w:rPr>
          <w:rFonts w:cs="Times New Roman"/>
          <w:color w:val="FF0000"/>
          <w:szCs w:val="24"/>
        </w:rPr>
      </w:pPr>
      <w:r w:rsidRPr="007977C4">
        <w:rPr>
          <w:rFonts w:cs="Times New Roman"/>
          <w:noProof/>
          <w:color w:val="FF0000"/>
          <w:szCs w:val="24"/>
        </w:rPr>
        <w:lastRenderedPageBreak/>
        <w:drawing>
          <wp:inline distT="0" distB="0" distL="0" distR="0" wp14:anchorId="6BE66F37" wp14:editId="0711FE73">
            <wp:extent cx="5478145" cy="4487545"/>
            <wp:effectExtent l="0" t="0" r="8255" b="8255"/>
            <wp:docPr id="3336983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145" cy="448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3F5EA" w14:textId="6E4C3DD6" w:rsidR="00C33441" w:rsidRPr="007977C4" w:rsidRDefault="001E4529" w:rsidP="001E4529">
      <w:pPr>
        <w:pStyle w:val="a"/>
        <w:numPr>
          <w:ilvl w:val="0"/>
          <w:numId w:val="0"/>
        </w:numPr>
        <w:rPr>
          <w:sz w:val="24"/>
          <w:szCs w:val="24"/>
        </w:rPr>
      </w:pPr>
      <w:bookmarkStart w:id="12" w:name="_Toc232431914"/>
      <w:r w:rsidRPr="007977C4">
        <w:rPr>
          <w:rFonts w:eastAsiaTheme="minorEastAsia" w:hint="eastAsia"/>
          <w:b/>
          <w:bCs/>
          <w:sz w:val="24"/>
          <w:szCs w:val="24"/>
        </w:rPr>
        <w:t>Fig. S3.</w:t>
      </w:r>
      <w:r w:rsidRPr="007977C4">
        <w:rPr>
          <w:rFonts w:eastAsiaTheme="minorEastAsia" w:hint="eastAsia"/>
          <w:sz w:val="24"/>
          <w:szCs w:val="24"/>
        </w:rPr>
        <w:t xml:space="preserve"> </w:t>
      </w:r>
      <w:r w:rsidR="00C33441" w:rsidRPr="007977C4">
        <w:rPr>
          <w:rFonts w:eastAsiaTheme="minorEastAsia" w:hint="eastAsia"/>
          <w:sz w:val="24"/>
          <w:szCs w:val="24"/>
        </w:rPr>
        <w:t>R</w:t>
      </w:r>
      <w:r w:rsidR="00C33441" w:rsidRPr="007977C4">
        <w:rPr>
          <w:rFonts w:eastAsiaTheme="minorEastAsia"/>
          <w:sz w:val="24"/>
          <w:szCs w:val="24"/>
        </w:rPr>
        <w:t>elative species of</w:t>
      </w:r>
      <w:r w:rsidR="00C33441" w:rsidRPr="007977C4">
        <w:rPr>
          <w:rFonts w:hint="eastAsia"/>
          <w:sz w:val="24"/>
          <w:szCs w:val="24"/>
        </w:rPr>
        <w:t xml:space="preserve"> Mn</w:t>
      </w:r>
      <w:r w:rsidR="00C33441" w:rsidRPr="007977C4">
        <w:rPr>
          <w:sz w:val="24"/>
          <w:szCs w:val="24"/>
        </w:rPr>
        <w:t>(</w:t>
      </w:r>
      <w:r w:rsidR="00C33441" w:rsidRPr="007977C4">
        <w:rPr>
          <w:rFonts w:hint="eastAsia"/>
          <w:sz w:val="24"/>
          <w:szCs w:val="24"/>
        </w:rPr>
        <w:t>I</w:t>
      </w:r>
      <w:r w:rsidR="00C33441" w:rsidRPr="007977C4">
        <w:rPr>
          <w:sz w:val="24"/>
          <w:szCs w:val="24"/>
        </w:rPr>
        <w:t>I) at various solution pH ([</w:t>
      </w:r>
      <w:r w:rsidR="00C33441" w:rsidRPr="007977C4">
        <w:rPr>
          <w:rFonts w:hint="eastAsia"/>
          <w:sz w:val="24"/>
          <w:szCs w:val="24"/>
        </w:rPr>
        <w:t>Mn</w:t>
      </w:r>
      <w:r w:rsidR="00C33441" w:rsidRPr="007977C4">
        <w:rPr>
          <w:sz w:val="24"/>
          <w:szCs w:val="24"/>
        </w:rPr>
        <w:t>(</w:t>
      </w:r>
      <w:r w:rsidR="00C33441" w:rsidRPr="007977C4">
        <w:rPr>
          <w:rFonts w:hint="eastAsia"/>
          <w:sz w:val="24"/>
          <w:szCs w:val="24"/>
        </w:rPr>
        <w:t>II</w:t>
      </w:r>
      <w:r w:rsidR="00C33441" w:rsidRPr="007977C4">
        <w:rPr>
          <w:sz w:val="24"/>
          <w:szCs w:val="24"/>
        </w:rPr>
        <w:t>)]</w:t>
      </w:r>
      <w:r w:rsidR="00C33441" w:rsidRPr="007977C4">
        <w:rPr>
          <w:sz w:val="24"/>
          <w:szCs w:val="24"/>
          <w:vertAlign w:val="subscript"/>
        </w:rPr>
        <w:t>0</w:t>
      </w:r>
      <w:r w:rsidR="00C33441" w:rsidRPr="007977C4">
        <w:rPr>
          <w:sz w:val="24"/>
          <w:szCs w:val="24"/>
        </w:rPr>
        <w:t xml:space="preserve"> = </w:t>
      </w:r>
      <w:r w:rsidR="00C33441" w:rsidRPr="007977C4">
        <w:rPr>
          <w:rFonts w:hint="eastAsia"/>
          <w:sz w:val="24"/>
          <w:szCs w:val="24"/>
        </w:rPr>
        <w:t>1</w:t>
      </w:r>
      <w:r w:rsidR="00C33441" w:rsidRPr="007977C4">
        <w:rPr>
          <w:sz w:val="24"/>
          <w:szCs w:val="24"/>
        </w:rPr>
        <w:t xml:space="preserve"> g/L)</w:t>
      </w:r>
      <w:bookmarkEnd w:id="12"/>
    </w:p>
    <w:p w14:paraId="45DDBD34" w14:textId="77777777" w:rsidR="004F4D8A" w:rsidRPr="007977C4" w:rsidRDefault="004F4D8A" w:rsidP="004F4D8A">
      <w:pPr>
        <w:ind w:firstLine="480"/>
        <w:rPr>
          <w:szCs w:val="24"/>
        </w:rPr>
      </w:pPr>
    </w:p>
    <w:p w14:paraId="14BCAF72" w14:textId="77777777" w:rsidR="004F4D8A" w:rsidRPr="007977C4" w:rsidRDefault="004F4D8A" w:rsidP="004F4D8A">
      <w:pPr>
        <w:ind w:firstLine="480"/>
        <w:rPr>
          <w:szCs w:val="24"/>
        </w:rPr>
      </w:pPr>
    </w:p>
    <w:p w14:paraId="0728AA15" w14:textId="77777777" w:rsidR="004F4D8A" w:rsidRPr="007977C4" w:rsidRDefault="004F4D8A" w:rsidP="004F4D8A">
      <w:pPr>
        <w:ind w:firstLine="480"/>
        <w:rPr>
          <w:szCs w:val="24"/>
        </w:rPr>
      </w:pPr>
    </w:p>
    <w:p w14:paraId="435B9949" w14:textId="77777777" w:rsidR="004F4D8A" w:rsidRPr="007977C4" w:rsidRDefault="004F4D8A" w:rsidP="004F4D8A">
      <w:pPr>
        <w:ind w:firstLine="480"/>
        <w:rPr>
          <w:szCs w:val="24"/>
        </w:rPr>
      </w:pPr>
    </w:p>
    <w:p w14:paraId="2270570E" w14:textId="77777777" w:rsidR="004F4D8A" w:rsidRPr="007977C4" w:rsidRDefault="004F4D8A" w:rsidP="004F4D8A">
      <w:pPr>
        <w:ind w:firstLine="480"/>
        <w:rPr>
          <w:szCs w:val="24"/>
        </w:rPr>
      </w:pPr>
    </w:p>
    <w:p w14:paraId="095E8144" w14:textId="77777777" w:rsidR="004F4D8A" w:rsidRPr="007977C4" w:rsidRDefault="004F4D8A" w:rsidP="004F4D8A">
      <w:pPr>
        <w:ind w:firstLine="480"/>
        <w:rPr>
          <w:szCs w:val="24"/>
        </w:rPr>
      </w:pPr>
    </w:p>
    <w:p w14:paraId="39AF5C3C" w14:textId="77777777" w:rsidR="004F4D8A" w:rsidRPr="007977C4" w:rsidRDefault="004F4D8A" w:rsidP="004F4D8A">
      <w:pPr>
        <w:ind w:firstLine="480"/>
        <w:rPr>
          <w:szCs w:val="24"/>
        </w:rPr>
      </w:pPr>
    </w:p>
    <w:p w14:paraId="2BB7E4CB" w14:textId="77777777" w:rsidR="004F4D8A" w:rsidRPr="007977C4" w:rsidRDefault="004F4D8A" w:rsidP="0035398C">
      <w:pPr>
        <w:ind w:firstLineChars="0" w:firstLine="0"/>
        <w:rPr>
          <w:rFonts w:hint="eastAsia"/>
          <w:szCs w:val="24"/>
        </w:rPr>
      </w:pPr>
    </w:p>
    <w:p w14:paraId="1E57A6AC" w14:textId="46636DB1" w:rsidR="00760CD8" w:rsidRPr="007977C4" w:rsidRDefault="00760CD8">
      <w:pPr>
        <w:widowControl/>
        <w:spacing w:line="240" w:lineRule="auto"/>
        <w:ind w:firstLineChars="0" w:firstLine="0"/>
        <w:jc w:val="left"/>
        <w:rPr>
          <w:rFonts w:cs="Times New Roman"/>
          <w:color w:val="FF0000"/>
          <w:szCs w:val="24"/>
        </w:rPr>
      </w:pPr>
      <w:r w:rsidRPr="007977C4">
        <w:rPr>
          <w:rFonts w:cs="Times New Roman"/>
          <w:color w:val="FF0000"/>
          <w:szCs w:val="24"/>
        </w:rPr>
        <w:br w:type="page"/>
      </w:r>
    </w:p>
    <w:p w14:paraId="2DB867A0" w14:textId="56614B67" w:rsidR="00935FE7" w:rsidRPr="007977C4" w:rsidRDefault="00935FE7" w:rsidP="0013079D">
      <w:pPr>
        <w:pStyle w:val="Table"/>
        <w:spacing w:line="480" w:lineRule="auto"/>
        <w:jc w:val="center"/>
        <w:rPr>
          <w:sz w:val="24"/>
          <w:szCs w:val="24"/>
        </w:rPr>
      </w:pPr>
      <w:bookmarkStart w:id="13" w:name="_Toc232431915"/>
      <w:bookmarkStart w:id="14" w:name="_Hlk173068798"/>
      <w:r w:rsidRPr="007977C4">
        <w:rPr>
          <w:sz w:val="24"/>
          <w:szCs w:val="24"/>
        </w:rPr>
        <w:lastRenderedPageBreak/>
        <w:t>Concentrations of major</w:t>
      </w:r>
      <w:r w:rsidR="003D2465">
        <w:rPr>
          <w:rFonts w:hint="eastAsia"/>
          <w:sz w:val="24"/>
          <w:szCs w:val="24"/>
        </w:rPr>
        <w:t xml:space="preserve"> composition</w:t>
      </w:r>
      <w:r w:rsidRPr="007977C4">
        <w:rPr>
          <w:sz w:val="24"/>
          <w:szCs w:val="24"/>
        </w:rPr>
        <w:t xml:space="preserve"> in actual Cr(VI)-containing wastewater.</w:t>
      </w:r>
      <w:bookmarkEnd w:id="13"/>
    </w:p>
    <w:tbl>
      <w:tblPr>
        <w:tblStyle w:val="a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8"/>
        <w:gridCol w:w="729"/>
        <w:gridCol w:w="971"/>
        <w:gridCol w:w="710"/>
        <w:gridCol w:w="804"/>
        <w:gridCol w:w="655"/>
        <w:gridCol w:w="1496"/>
        <w:gridCol w:w="1517"/>
      </w:tblGrid>
      <w:tr w:rsidR="00935FE7" w:rsidRPr="007977C4" w14:paraId="727A5872" w14:textId="77777777" w:rsidTr="0013079D">
        <w:trPr>
          <w:jc w:val="center"/>
        </w:trPr>
        <w:tc>
          <w:tcPr>
            <w:tcW w:w="101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66C2D95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szCs w:val="24"/>
              </w:rPr>
              <w:t>Ion</w:t>
            </w:r>
          </w:p>
        </w:tc>
        <w:tc>
          <w:tcPr>
            <w:tcW w:w="422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F1D7968" w14:textId="77777777" w:rsidR="00935FE7" w:rsidRPr="007977C4" w:rsidRDefault="00935FE7" w:rsidP="0013079D">
            <w:pPr>
              <w:tabs>
                <w:tab w:val="left" w:pos="622"/>
              </w:tabs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rFonts w:hint="eastAsia"/>
                <w:szCs w:val="24"/>
              </w:rPr>
              <w:t>Ca</w:t>
            </w:r>
            <w:r w:rsidRPr="007977C4">
              <w:rPr>
                <w:rFonts w:hint="eastAsia"/>
                <w:szCs w:val="24"/>
                <w:vertAlign w:val="superscript"/>
              </w:rPr>
              <w:t>2+</w:t>
            </w:r>
          </w:p>
        </w:tc>
        <w:tc>
          <w:tcPr>
            <w:tcW w:w="562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8C7612D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rFonts w:hint="eastAsia"/>
                <w:szCs w:val="24"/>
              </w:rPr>
              <w:t>Cr(VI)</w:t>
            </w:r>
          </w:p>
        </w:tc>
        <w:tc>
          <w:tcPr>
            <w:tcW w:w="41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3E7BF62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rFonts w:hint="eastAsia"/>
                <w:szCs w:val="24"/>
              </w:rPr>
              <w:t>K</w:t>
            </w:r>
            <w:r w:rsidRPr="007977C4">
              <w:rPr>
                <w:rFonts w:hint="eastAsia"/>
                <w:szCs w:val="24"/>
                <w:vertAlign w:val="superscript"/>
              </w:rPr>
              <w:t>+</w:t>
            </w:r>
          </w:p>
        </w:tc>
        <w:tc>
          <w:tcPr>
            <w:tcW w:w="46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CA5E9BD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rFonts w:hint="eastAsia"/>
                <w:szCs w:val="24"/>
              </w:rPr>
              <w:t>Mg</w:t>
            </w:r>
            <w:r w:rsidRPr="007977C4">
              <w:rPr>
                <w:rFonts w:hint="eastAsia"/>
                <w:szCs w:val="24"/>
                <w:vertAlign w:val="superscript"/>
              </w:rPr>
              <w:t>2+</w:t>
            </w:r>
          </w:p>
        </w:tc>
        <w:tc>
          <w:tcPr>
            <w:tcW w:w="379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4050162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rFonts w:hint="eastAsia"/>
                <w:szCs w:val="24"/>
              </w:rPr>
              <w:t>Na</w:t>
            </w:r>
            <w:r w:rsidRPr="007977C4">
              <w:rPr>
                <w:rFonts w:hint="eastAsia"/>
                <w:szCs w:val="24"/>
                <w:vertAlign w:val="superscript"/>
              </w:rPr>
              <w:t>+</w:t>
            </w:r>
          </w:p>
        </w:tc>
        <w:tc>
          <w:tcPr>
            <w:tcW w:w="86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F12BAAF" w14:textId="1D4B8C49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rFonts w:hint="eastAsia"/>
                <w:szCs w:val="24"/>
              </w:rPr>
              <w:t>Si</w:t>
            </w:r>
          </w:p>
        </w:tc>
        <w:tc>
          <w:tcPr>
            <w:tcW w:w="879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C909A40" w14:textId="6BA1A558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szCs w:val="24"/>
              </w:rPr>
              <w:t>SO</w:t>
            </w:r>
            <w:r w:rsidR="0013079D" w:rsidRPr="007977C4">
              <w:rPr>
                <w:rFonts w:hint="eastAsia"/>
                <w:szCs w:val="24"/>
                <w:vertAlign w:val="subscript"/>
              </w:rPr>
              <w:t>4</w:t>
            </w:r>
            <w:r w:rsidR="0013079D" w:rsidRPr="007977C4">
              <w:rPr>
                <w:rFonts w:hint="eastAsia"/>
                <w:szCs w:val="24"/>
                <w:vertAlign w:val="superscript"/>
              </w:rPr>
              <w:t>2-</w:t>
            </w:r>
          </w:p>
        </w:tc>
      </w:tr>
      <w:tr w:rsidR="00935FE7" w:rsidRPr="007977C4" w14:paraId="0D07F367" w14:textId="77777777" w:rsidTr="0013079D">
        <w:trPr>
          <w:jc w:val="center"/>
        </w:trPr>
        <w:tc>
          <w:tcPr>
            <w:tcW w:w="1017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992BC38" w14:textId="77777777" w:rsidR="0013079D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rFonts w:hint="eastAsia"/>
                <w:szCs w:val="24"/>
              </w:rPr>
              <w:t>C</w:t>
            </w:r>
            <w:r w:rsidRPr="007977C4">
              <w:rPr>
                <w:szCs w:val="24"/>
              </w:rPr>
              <w:t>oncentration</w:t>
            </w:r>
            <w:r w:rsidR="0013079D" w:rsidRPr="007977C4">
              <w:rPr>
                <w:rFonts w:hint="eastAsia"/>
                <w:szCs w:val="24"/>
              </w:rPr>
              <w:t xml:space="preserve"> </w:t>
            </w:r>
          </w:p>
          <w:p w14:paraId="5AA00D64" w14:textId="564253B9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rFonts w:hint="eastAsia"/>
                <w:szCs w:val="24"/>
              </w:rPr>
              <w:t>(mg/L)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92E9875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rFonts w:hint="eastAsia"/>
                <w:szCs w:val="24"/>
              </w:rPr>
              <w:t>76</w:t>
            </w:r>
          </w:p>
        </w:tc>
        <w:tc>
          <w:tcPr>
            <w:tcW w:w="562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B9BA642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rFonts w:hint="eastAsia"/>
                <w:szCs w:val="24"/>
              </w:rPr>
              <w:t>56.4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D45FF14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rFonts w:hint="eastAsia"/>
                <w:szCs w:val="24"/>
              </w:rPr>
              <w:t>14.1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1577895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rFonts w:hint="eastAsia"/>
                <w:szCs w:val="24"/>
              </w:rPr>
              <w:t>29.9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3B9CF8F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rFonts w:hint="eastAsia"/>
                <w:szCs w:val="24"/>
              </w:rPr>
              <w:t>378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A5C7C37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rFonts w:hint="eastAsia"/>
                <w:szCs w:val="24"/>
              </w:rPr>
              <w:t>5.6</w:t>
            </w:r>
          </w:p>
        </w:tc>
        <w:tc>
          <w:tcPr>
            <w:tcW w:w="879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9160698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rFonts w:hint="eastAsia"/>
                <w:szCs w:val="24"/>
              </w:rPr>
              <w:t>42.5</w:t>
            </w:r>
          </w:p>
        </w:tc>
      </w:tr>
    </w:tbl>
    <w:p w14:paraId="243D8F4A" w14:textId="77777777" w:rsidR="00935FE7" w:rsidRPr="007977C4" w:rsidRDefault="00935FE7">
      <w:pPr>
        <w:widowControl/>
        <w:spacing w:line="240" w:lineRule="auto"/>
        <w:ind w:firstLineChars="0" w:firstLine="0"/>
        <w:jc w:val="left"/>
        <w:rPr>
          <w:szCs w:val="24"/>
        </w:rPr>
      </w:pPr>
      <w:r w:rsidRPr="007977C4">
        <w:rPr>
          <w:szCs w:val="24"/>
        </w:rPr>
        <w:br w:type="page"/>
      </w:r>
    </w:p>
    <w:p w14:paraId="64AF7160" w14:textId="77777777" w:rsidR="00935FE7" w:rsidRPr="007977C4" w:rsidRDefault="00935FE7" w:rsidP="0013079D">
      <w:pPr>
        <w:pStyle w:val="Table"/>
        <w:spacing w:line="480" w:lineRule="auto"/>
        <w:jc w:val="center"/>
        <w:rPr>
          <w:sz w:val="24"/>
          <w:szCs w:val="24"/>
        </w:rPr>
      </w:pPr>
      <w:bookmarkStart w:id="15" w:name="_Toc232431916"/>
      <w:r w:rsidRPr="007977C4">
        <w:rPr>
          <w:sz w:val="24"/>
          <w:szCs w:val="24"/>
        </w:rPr>
        <w:lastRenderedPageBreak/>
        <w:t>The specific surface area and pore parameters for ZVMn before and after adsorption.</w:t>
      </w:r>
      <w:bookmarkEnd w:id="15"/>
    </w:p>
    <w:tbl>
      <w:tblPr>
        <w:tblStyle w:val="a4"/>
        <w:tblW w:w="500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0"/>
        <w:gridCol w:w="2269"/>
        <w:gridCol w:w="1419"/>
        <w:gridCol w:w="1692"/>
      </w:tblGrid>
      <w:tr w:rsidR="00935FE7" w:rsidRPr="007977C4" w14:paraId="0E93840D" w14:textId="77777777" w:rsidTr="008D787E">
        <w:trPr>
          <w:jc w:val="center"/>
        </w:trPr>
        <w:tc>
          <w:tcPr>
            <w:tcW w:w="188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99D509C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rFonts w:hint="eastAsia"/>
                <w:szCs w:val="24"/>
              </w:rPr>
              <w:t>A</w:t>
            </w:r>
            <w:r w:rsidRPr="007977C4">
              <w:rPr>
                <w:szCs w:val="24"/>
              </w:rPr>
              <w:t xml:space="preserve">dsorption </w:t>
            </w:r>
            <w:r w:rsidRPr="007977C4">
              <w:rPr>
                <w:rFonts w:hint="eastAsia"/>
                <w:szCs w:val="24"/>
              </w:rPr>
              <w:t>B</w:t>
            </w:r>
            <w:r w:rsidRPr="007977C4">
              <w:rPr>
                <w:szCs w:val="24"/>
              </w:rPr>
              <w:t>ehavior</w:t>
            </w:r>
          </w:p>
        </w:tc>
        <w:tc>
          <w:tcPr>
            <w:tcW w:w="1313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32A3741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rFonts w:hint="eastAsia"/>
                <w:szCs w:val="24"/>
              </w:rPr>
              <w:t>S</w:t>
            </w:r>
            <w:r w:rsidRPr="007977C4">
              <w:rPr>
                <w:szCs w:val="24"/>
              </w:rPr>
              <w:t xml:space="preserve">pecific </w:t>
            </w:r>
            <w:r w:rsidRPr="007977C4">
              <w:rPr>
                <w:rFonts w:hint="eastAsia"/>
                <w:szCs w:val="24"/>
              </w:rPr>
              <w:t>S</w:t>
            </w:r>
            <w:r w:rsidRPr="007977C4">
              <w:rPr>
                <w:szCs w:val="24"/>
              </w:rPr>
              <w:t xml:space="preserve">urface </w:t>
            </w:r>
            <w:r w:rsidRPr="007977C4">
              <w:rPr>
                <w:rFonts w:hint="eastAsia"/>
                <w:szCs w:val="24"/>
              </w:rPr>
              <w:t>A</w:t>
            </w:r>
            <w:r w:rsidRPr="007977C4">
              <w:rPr>
                <w:szCs w:val="24"/>
              </w:rPr>
              <w:t>rea</w:t>
            </w:r>
            <w:r w:rsidRPr="007977C4">
              <w:rPr>
                <w:rFonts w:hint="eastAsia"/>
                <w:szCs w:val="24"/>
              </w:rPr>
              <w:t xml:space="preserve"> (m</w:t>
            </w:r>
            <w:r w:rsidRPr="007977C4">
              <w:rPr>
                <w:rFonts w:hint="eastAsia"/>
                <w:szCs w:val="24"/>
                <w:vertAlign w:val="superscript"/>
              </w:rPr>
              <w:t>2</w:t>
            </w:r>
            <w:r w:rsidRPr="007977C4">
              <w:rPr>
                <w:rFonts w:hint="eastAsia"/>
                <w:szCs w:val="24"/>
              </w:rPr>
              <w:t>/g)</w:t>
            </w:r>
          </w:p>
        </w:tc>
        <w:tc>
          <w:tcPr>
            <w:tcW w:w="82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596967F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szCs w:val="24"/>
              </w:rPr>
              <w:t>Pore Size</w:t>
            </w:r>
            <w:r w:rsidRPr="007977C4">
              <w:rPr>
                <w:rFonts w:hint="eastAsia"/>
                <w:szCs w:val="24"/>
              </w:rPr>
              <w:t xml:space="preserve"> (nm)</w:t>
            </w:r>
          </w:p>
        </w:tc>
        <w:tc>
          <w:tcPr>
            <w:tcW w:w="979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D1876D4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rFonts w:hint="eastAsia"/>
                <w:szCs w:val="24"/>
              </w:rPr>
              <w:t>P</w:t>
            </w:r>
            <w:r w:rsidRPr="007977C4">
              <w:rPr>
                <w:szCs w:val="24"/>
              </w:rPr>
              <w:t xml:space="preserve">ore </w:t>
            </w:r>
            <w:r w:rsidRPr="007977C4">
              <w:rPr>
                <w:rFonts w:hint="eastAsia"/>
                <w:szCs w:val="24"/>
              </w:rPr>
              <w:t>V</w:t>
            </w:r>
            <w:r w:rsidRPr="007977C4">
              <w:rPr>
                <w:szCs w:val="24"/>
              </w:rPr>
              <w:t>olume</w:t>
            </w:r>
            <w:r w:rsidRPr="007977C4">
              <w:rPr>
                <w:rFonts w:hint="eastAsia"/>
                <w:szCs w:val="24"/>
              </w:rPr>
              <w:t xml:space="preserve"> (cm</w:t>
            </w:r>
            <w:r w:rsidRPr="007977C4">
              <w:rPr>
                <w:rFonts w:hint="eastAsia"/>
                <w:szCs w:val="24"/>
                <w:vertAlign w:val="superscript"/>
              </w:rPr>
              <w:t>3</w:t>
            </w:r>
            <w:r w:rsidRPr="007977C4">
              <w:rPr>
                <w:rFonts w:hint="eastAsia"/>
                <w:szCs w:val="24"/>
              </w:rPr>
              <w:t>/g)</w:t>
            </w:r>
          </w:p>
        </w:tc>
      </w:tr>
      <w:tr w:rsidR="00935FE7" w:rsidRPr="007977C4" w14:paraId="49CA76C5" w14:textId="77777777" w:rsidTr="008D787E">
        <w:trPr>
          <w:jc w:val="center"/>
        </w:trPr>
        <w:tc>
          <w:tcPr>
            <w:tcW w:w="1887" w:type="pct"/>
            <w:vAlign w:val="center"/>
          </w:tcPr>
          <w:p w14:paraId="4C3DA2D1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rFonts w:hint="eastAsia"/>
                <w:szCs w:val="24"/>
              </w:rPr>
              <w:t>Before A</w:t>
            </w:r>
            <w:r w:rsidRPr="007977C4">
              <w:rPr>
                <w:szCs w:val="24"/>
              </w:rPr>
              <w:t>dsorption</w:t>
            </w:r>
          </w:p>
        </w:tc>
        <w:tc>
          <w:tcPr>
            <w:tcW w:w="1313" w:type="pct"/>
            <w:vAlign w:val="center"/>
          </w:tcPr>
          <w:p w14:paraId="739BF953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rFonts w:hint="eastAsia"/>
                <w:szCs w:val="24"/>
              </w:rPr>
              <w:t>40.1</w:t>
            </w:r>
          </w:p>
        </w:tc>
        <w:tc>
          <w:tcPr>
            <w:tcW w:w="821" w:type="pct"/>
            <w:vAlign w:val="center"/>
          </w:tcPr>
          <w:p w14:paraId="41B8D758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rFonts w:hint="eastAsia"/>
                <w:szCs w:val="24"/>
              </w:rPr>
              <w:t>25.95</w:t>
            </w:r>
          </w:p>
        </w:tc>
        <w:tc>
          <w:tcPr>
            <w:tcW w:w="979" w:type="pct"/>
            <w:vAlign w:val="center"/>
          </w:tcPr>
          <w:p w14:paraId="6B2A1DE9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rFonts w:hint="eastAsia"/>
                <w:szCs w:val="24"/>
              </w:rPr>
              <w:t>0.32</w:t>
            </w:r>
          </w:p>
        </w:tc>
      </w:tr>
      <w:tr w:rsidR="00935FE7" w:rsidRPr="007977C4" w14:paraId="22BD44EC" w14:textId="77777777" w:rsidTr="008D787E">
        <w:trPr>
          <w:jc w:val="center"/>
        </w:trPr>
        <w:tc>
          <w:tcPr>
            <w:tcW w:w="1887" w:type="pct"/>
            <w:vAlign w:val="center"/>
          </w:tcPr>
          <w:p w14:paraId="773B389B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rFonts w:hint="eastAsia"/>
                <w:szCs w:val="24"/>
              </w:rPr>
              <w:t>After Cr(VI) A</w:t>
            </w:r>
            <w:r w:rsidRPr="007977C4">
              <w:rPr>
                <w:szCs w:val="24"/>
              </w:rPr>
              <w:t>dsorption</w:t>
            </w:r>
          </w:p>
        </w:tc>
        <w:tc>
          <w:tcPr>
            <w:tcW w:w="1313" w:type="pct"/>
            <w:vAlign w:val="center"/>
          </w:tcPr>
          <w:p w14:paraId="35F798BB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rFonts w:hint="eastAsia"/>
                <w:szCs w:val="24"/>
              </w:rPr>
              <w:t>312</w:t>
            </w:r>
          </w:p>
        </w:tc>
        <w:tc>
          <w:tcPr>
            <w:tcW w:w="821" w:type="pct"/>
            <w:vAlign w:val="center"/>
          </w:tcPr>
          <w:p w14:paraId="76AB12AD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rFonts w:hint="eastAsia"/>
                <w:szCs w:val="24"/>
              </w:rPr>
              <w:t>8.16</w:t>
            </w:r>
          </w:p>
        </w:tc>
        <w:tc>
          <w:tcPr>
            <w:tcW w:w="979" w:type="pct"/>
            <w:vAlign w:val="center"/>
          </w:tcPr>
          <w:p w14:paraId="1BF86166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rFonts w:hint="eastAsia"/>
                <w:szCs w:val="24"/>
              </w:rPr>
              <w:t>0.50</w:t>
            </w:r>
          </w:p>
        </w:tc>
      </w:tr>
      <w:tr w:rsidR="00935FE7" w:rsidRPr="007977C4" w14:paraId="1BF1D1B1" w14:textId="77777777" w:rsidTr="008D787E">
        <w:trPr>
          <w:jc w:val="center"/>
        </w:trPr>
        <w:tc>
          <w:tcPr>
            <w:tcW w:w="1887" w:type="pct"/>
            <w:vAlign w:val="center"/>
          </w:tcPr>
          <w:p w14:paraId="5209D46B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rFonts w:hint="eastAsia"/>
                <w:szCs w:val="24"/>
              </w:rPr>
              <w:t>After Wastewater A</w:t>
            </w:r>
            <w:r w:rsidRPr="007977C4">
              <w:rPr>
                <w:szCs w:val="24"/>
              </w:rPr>
              <w:t>dsorption</w:t>
            </w:r>
          </w:p>
        </w:tc>
        <w:tc>
          <w:tcPr>
            <w:tcW w:w="1313" w:type="pct"/>
            <w:vAlign w:val="center"/>
          </w:tcPr>
          <w:p w14:paraId="5E270009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rFonts w:hint="eastAsia"/>
                <w:szCs w:val="24"/>
              </w:rPr>
              <w:t>320</w:t>
            </w:r>
          </w:p>
        </w:tc>
        <w:tc>
          <w:tcPr>
            <w:tcW w:w="821" w:type="pct"/>
            <w:vAlign w:val="center"/>
          </w:tcPr>
          <w:p w14:paraId="19393A14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rFonts w:hint="eastAsia"/>
                <w:szCs w:val="24"/>
              </w:rPr>
              <w:t>10.24</w:t>
            </w:r>
          </w:p>
        </w:tc>
        <w:tc>
          <w:tcPr>
            <w:tcW w:w="979" w:type="pct"/>
            <w:vAlign w:val="center"/>
          </w:tcPr>
          <w:p w14:paraId="4375DED1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rFonts w:hint="eastAsia"/>
                <w:szCs w:val="24"/>
              </w:rPr>
              <w:t>0.65</w:t>
            </w:r>
          </w:p>
        </w:tc>
      </w:tr>
    </w:tbl>
    <w:p w14:paraId="6F232042" w14:textId="77777777" w:rsidR="00935FE7" w:rsidRPr="007977C4" w:rsidRDefault="00935FE7" w:rsidP="0013079D">
      <w:pPr>
        <w:widowControl/>
        <w:spacing w:line="480" w:lineRule="auto"/>
        <w:ind w:firstLineChars="0" w:firstLine="0"/>
        <w:jc w:val="left"/>
        <w:rPr>
          <w:szCs w:val="24"/>
        </w:rPr>
      </w:pPr>
      <w:r w:rsidRPr="007977C4">
        <w:rPr>
          <w:szCs w:val="24"/>
        </w:rPr>
        <w:br w:type="page"/>
      </w:r>
    </w:p>
    <w:p w14:paraId="573298B8" w14:textId="77777777" w:rsidR="00935FE7" w:rsidRPr="007977C4" w:rsidRDefault="00935FE7" w:rsidP="0013079D">
      <w:pPr>
        <w:pStyle w:val="Table"/>
        <w:jc w:val="center"/>
        <w:rPr>
          <w:b/>
          <w:bCs/>
          <w:sz w:val="24"/>
          <w:szCs w:val="24"/>
        </w:rPr>
      </w:pPr>
      <w:bookmarkStart w:id="16" w:name="_Toc232431917"/>
      <w:bookmarkEnd w:id="14"/>
      <w:r w:rsidRPr="007977C4">
        <w:rPr>
          <w:sz w:val="24"/>
          <w:szCs w:val="24"/>
        </w:rPr>
        <w:lastRenderedPageBreak/>
        <w:t xml:space="preserve">The kinetic model parameters for the adsorption of </w:t>
      </w:r>
      <w:r w:rsidRPr="007977C4">
        <w:rPr>
          <w:rFonts w:hint="eastAsia"/>
          <w:sz w:val="24"/>
          <w:szCs w:val="24"/>
        </w:rPr>
        <w:t>Cr</w:t>
      </w:r>
      <w:r w:rsidRPr="007977C4">
        <w:rPr>
          <w:sz w:val="24"/>
          <w:szCs w:val="24"/>
        </w:rPr>
        <w:t>(V</w:t>
      </w:r>
      <w:r w:rsidRPr="007977C4">
        <w:rPr>
          <w:rFonts w:hint="eastAsia"/>
          <w:sz w:val="24"/>
          <w:szCs w:val="24"/>
        </w:rPr>
        <w:t>I</w:t>
      </w:r>
      <w:r w:rsidRPr="007977C4">
        <w:rPr>
          <w:sz w:val="24"/>
          <w:szCs w:val="24"/>
        </w:rPr>
        <w:t>) on ZVM</w:t>
      </w:r>
      <w:r w:rsidRPr="007977C4">
        <w:rPr>
          <w:rFonts w:hint="eastAsia"/>
          <w:sz w:val="24"/>
          <w:szCs w:val="24"/>
        </w:rPr>
        <w:t>n</w:t>
      </w:r>
      <w:r w:rsidRPr="007977C4">
        <w:rPr>
          <w:sz w:val="24"/>
          <w:szCs w:val="24"/>
        </w:rPr>
        <w:t>.</w:t>
      </w:r>
      <w:bookmarkEnd w:id="16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560"/>
        <w:gridCol w:w="992"/>
        <w:gridCol w:w="1275"/>
        <w:gridCol w:w="994"/>
        <w:gridCol w:w="990"/>
        <w:gridCol w:w="1844"/>
        <w:gridCol w:w="985"/>
      </w:tblGrid>
      <w:tr w:rsidR="00935FE7" w:rsidRPr="007977C4" w14:paraId="5F5ECB7F" w14:textId="77777777" w:rsidTr="0013079D">
        <w:trPr>
          <w:trHeight w:val="663"/>
        </w:trPr>
        <w:tc>
          <w:tcPr>
            <w:tcW w:w="903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B19BC82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szCs w:val="24"/>
              </w:rPr>
              <w:t>Initial</w:t>
            </w:r>
            <w:r w:rsidRPr="007977C4">
              <w:rPr>
                <w:rFonts w:hint="eastAsia"/>
                <w:szCs w:val="24"/>
              </w:rPr>
              <w:t xml:space="preserve"> Cr(VI) (mg/L)</w:t>
            </w:r>
          </w:p>
        </w:tc>
        <w:tc>
          <w:tcPr>
            <w:tcW w:w="1887" w:type="pct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561B61F" w14:textId="77777777" w:rsidR="00935FE7" w:rsidRPr="007977C4" w:rsidRDefault="00935FE7" w:rsidP="0013079D">
            <w:pPr>
              <w:widowControl/>
              <w:spacing w:beforeLines="50" w:before="120" w:line="480" w:lineRule="auto"/>
              <w:ind w:firstLineChars="0" w:firstLine="0"/>
              <w:jc w:val="center"/>
              <w:textAlignment w:val="center"/>
              <w:rPr>
                <w:szCs w:val="24"/>
              </w:rPr>
            </w:pPr>
            <w:r w:rsidRPr="007977C4">
              <w:rPr>
                <w:szCs w:val="24"/>
              </w:rPr>
              <w:t>Pseudo-first-order model</w:t>
            </w:r>
          </w:p>
        </w:tc>
        <w:tc>
          <w:tcPr>
            <w:tcW w:w="2210" w:type="pct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0949683" w14:textId="77777777" w:rsidR="00935FE7" w:rsidRPr="007977C4" w:rsidRDefault="00935FE7" w:rsidP="0013079D">
            <w:pPr>
              <w:widowControl/>
              <w:spacing w:beforeLines="50" w:before="120" w:line="480" w:lineRule="auto"/>
              <w:ind w:firstLineChars="0" w:firstLine="0"/>
              <w:jc w:val="center"/>
              <w:textAlignment w:val="center"/>
              <w:rPr>
                <w:szCs w:val="24"/>
              </w:rPr>
            </w:pPr>
            <w:r w:rsidRPr="007977C4">
              <w:rPr>
                <w:szCs w:val="24"/>
              </w:rPr>
              <w:t>Pseudo-second-order model</w:t>
            </w:r>
          </w:p>
        </w:tc>
      </w:tr>
      <w:tr w:rsidR="00935FE7" w:rsidRPr="007977C4" w14:paraId="29FCBBD2" w14:textId="77777777" w:rsidTr="0013079D">
        <w:trPr>
          <w:trHeight w:val="663"/>
        </w:trPr>
        <w:tc>
          <w:tcPr>
            <w:tcW w:w="903" w:type="pct"/>
            <w:vMerge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2B1B1E9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60316BB" w14:textId="77777777" w:rsidR="00935FE7" w:rsidRPr="007977C4" w:rsidRDefault="00935FE7" w:rsidP="0013079D">
            <w:pPr>
              <w:widowControl/>
              <w:spacing w:beforeLines="50" w:before="120" w:line="480" w:lineRule="auto"/>
              <w:ind w:firstLineChars="0" w:firstLine="0"/>
              <w:jc w:val="center"/>
              <w:textAlignment w:val="center"/>
              <w:rPr>
                <w:szCs w:val="24"/>
              </w:rPr>
            </w:pPr>
            <w:r w:rsidRPr="007977C4">
              <w:rPr>
                <w:szCs w:val="24"/>
              </w:rPr>
              <w:t>q</w:t>
            </w:r>
            <w:r w:rsidRPr="007977C4">
              <w:rPr>
                <w:szCs w:val="24"/>
                <w:vertAlign w:val="subscript"/>
              </w:rPr>
              <w:t>e</w:t>
            </w:r>
            <w:r w:rsidRPr="007977C4">
              <w:rPr>
                <w:rFonts w:hint="eastAsia"/>
                <w:szCs w:val="24"/>
              </w:rPr>
              <w:t xml:space="preserve"> (</w:t>
            </w:r>
            <w:r w:rsidRPr="007977C4">
              <w:rPr>
                <w:szCs w:val="24"/>
              </w:rPr>
              <w:t>mg</w:t>
            </w:r>
            <w:r w:rsidRPr="007977C4">
              <w:rPr>
                <w:rFonts w:hint="eastAsia"/>
                <w:szCs w:val="24"/>
              </w:rPr>
              <w:t>/</w:t>
            </w:r>
            <w:r w:rsidRPr="007977C4">
              <w:rPr>
                <w:szCs w:val="24"/>
              </w:rPr>
              <w:t>g</w:t>
            </w:r>
            <w:r w:rsidRPr="007977C4">
              <w:rPr>
                <w:rFonts w:hint="eastAsia"/>
                <w:szCs w:val="24"/>
              </w:rPr>
              <w:t>)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5CA460" w14:textId="77777777" w:rsidR="0013079D" w:rsidRPr="007977C4" w:rsidRDefault="00935FE7" w:rsidP="0013079D">
            <w:pPr>
              <w:widowControl/>
              <w:spacing w:beforeLines="50" w:before="120" w:line="480" w:lineRule="auto"/>
              <w:ind w:firstLineChars="0" w:firstLine="0"/>
              <w:jc w:val="center"/>
              <w:textAlignment w:val="center"/>
              <w:rPr>
                <w:szCs w:val="24"/>
              </w:rPr>
            </w:pPr>
            <w:r w:rsidRPr="007977C4">
              <w:rPr>
                <w:szCs w:val="24"/>
              </w:rPr>
              <w:t>k</w:t>
            </w:r>
            <w:r w:rsidRPr="007977C4">
              <w:rPr>
                <w:szCs w:val="24"/>
                <w:vertAlign w:val="subscript"/>
              </w:rPr>
              <w:t>1</w:t>
            </w:r>
            <w:r w:rsidRPr="007977C4">
              <w:rPr>
                <w:rFonts w:hint="eastAsia"/>
                <w:szCs w:val="24"/>
              </w:rPr>
              <w:t xml:space="preserve"> </w:t>
            </w:r>
          </w:p>
          <w:p w14:paraId="3F8BCAAB" w14:textId="613E5556" w:rsidR="00935FE7" w:rsidRPr="007977C4" w:rsidRDefault="00935FE7" w:rsidP="0013079D">
            <w:pPr>
              <w:widowControl/>
              <w:spacing w:beforeLines="50" w:before="120" w:line="480" w:lineRule="auto"/>
              <w:ind w:firstLineChars="0" w:firstLine="0"/>
              <w:jc w:val="center"/>
              <w:textAlignment w:val="center"/>
              <w:rPr>
                <w:szCs w:val="24"/>
              </w:rPr>
            </w:pPr>
            <w:r w:rsidRPr="007977C4">
              <w:rPr>
                <w:rFonts w:hint="eastAsia"/>
                <w:szCs w:val="24"/>
              </w:rPr>
              <w:t>(min</w:t>
            </w:r>
            <w:r w:rsidRPr="007977C4">
              <w:rPr>
                <w:szCs w:val="24"/>
                <w:vertAlign w:val="superscript"/>
              </w:rPr>
              <w:t>-1</w:t>
            </w:r>
            <w:r w:rsidRPr="007977C4">
              <w:rPr>
                <w:rFonts w:hint="eastAsia"/>
                <w:szCs w:val="24"/>
              </w:rPr>
              <w:t>)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0EAC794" w14:textId="77777777" w:rsidR="00935FE7" w:rsidRPr="007977C4" w:rsidRDefault="00935FE7" w:rsidP="0013079D">
            <w:pPr>
              <w:widowControl/>
              <w:spacing w:beforeLines="50" w:before="120" w:line="480" w:lineRule="auto"/>
              <w:ind w:firstLineChars="0" w:firstLine="0"/>
              <w:jc w:val="center"/>
              <w:textAlignment w:val="center"/>
              <w:rPr>
                <w:szCs w:val="24"/>
              </w:rPr>
            </w:pPr>
            <w:r w:rsidRPr="007977C4">
              <w:rPr>
                <w:szCs w:val="24"/>
              </w:rPr>
              <w:t>R</w:t>
            </w:r>
            <w:r w:rsidRPr="007977C4">
              <w:rPr>
                <w:szCs w:val="24"/>
                <w:vertAlign w:val="superscript"/>
              </w:rPr>
              <w:t>2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9F76136" w14:textId="77777777" w:rsidR="00935FE7" w:rsidRPr="007977C4" w:rsidRDefault="00935FE7" w:rsidP="0013079D">
            <w:pPr>
              <w:widowControl/>
              <w:spacing w:beforeLines="50" w:before="120" w:line="480" w:lineRule="auto"/>
              <w:ind w:firstLineChars="0" w:firstLine="0"/>
              <w:jc w:val="center"/>
              <w:textAlignment w:val="center"/>
              <w:rPr>
                <w:szCs w:val="24"/>
              </w:rPr>
            </w:pPr>
            <w:r w:rsidRPr="007977C4">
              <w:rPr>
                <w:szCs w:val="24"/>
              </w:rPr>
              <w:t>q</w:t>
            </w:r>
            <w:r w:rsidRPr="007977C4">
              <w:rPr>
                <w:szCs w:val="24"/>
                <w:vertAlign w:val="subscript"/>
              </w:rPr>
              <w:t>e</w:t>
            </w:r>
            <w:r w:rsidRPr="007977C4">
              <w:rPr>
                <w:szCs w:val="24"/>
              </w:rPr>
              <w:t xml:space="preserve"> </w:t>
            </w:r>
            <w:r w:rsidRPr="007977C4">
              <w:rPr>
                <w:rFonts w:hint="eastAsia"/>
                <w:szCs w:val="24"/>
              </w:rPr>
              <w:t>(</w:t>
            </w:r>
            <w:r w:rsidRPr="007977C4">
              <w:rPr>
                <w:szCs w:val="24"/>
              </w:rPr>
              <w:t>mg</w:t>
            </w:r>
            <w:r w:rsidRPr="007977C4">
              <w:rPr>
                <w:rFonts w:hint="eastAsia"/>
                <w:szCs w:val="24"/>
              </w:rPr>
              <w:t>/</w:t>
            </w:r>
            <w:r w:rsidRPr="007977C4">
              <w:rPr>
                <w:szCs w:val="24"/>
              </w:rPr>
              <w:t>g</w:t>
            </w:r>
            <w:r w:rsidRPr="007977C4">
              <w:rPr>
                <w:rFonts w:hint="eastAsia"/>
                <w:szCs w:val="24"/>
              </w:rPr>
              <w:t>)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2595CEA" w14:textId="4305AEAA" w:rsidR="00935FE7" w:rsidRPr="007977C4" w:rsidRDefault="00935FE7" w:rsidP="0013079D">
            <w:pPr>
              <w:widowControl/>
              <w:spacing w:beforeLines="50" w:before="120" w:line="480" w:lineRule="auto"/>
              <w:ind w:firstLineChars="0" w:firstLine="0"/>
              <w:jc w:val="center"/>
              <w:textAlignment w:val="center"/>
              <w:rPr>
                <w:szCs w:val="24"/>
              </w:rPr>
            </w:pPr>
            <w:r w:rsidRPr="007977C4">
              <w:rPr>
                <w:szCs w:val="24"/>
              </w:rPr>
              <w:t>k</w:t>
            </w:r>
            <w:r w:rsidRPr="007977C4">
              <w:rPr>
                <w:szCs w:val="24"/>
                <w:vertAlign w:val="subscript"/>
              </w:rPr>
              <w:t>2</w:t>
            </w:r>
            <w:r w:rsidRPr="007977C4">
              <w:rPr>
                <w:szCs w:val="24"/>
              </w:rPr>
              <w:t xml:space="preserve"> </w:t>
            </w:r>
            <w:r w:rsidRPr="007977C4">
              <w:rPr>
                <w:rFonts w:hint="eastAsia"/>
                <w:szCs w:val="24"/>
              </w:rPr>
              <w:t>(</w:t>
            </w:r>
            <w:r w:rsidRPr="007977C4">
              <w:rPr>
                <w:szCs w:val="24"/>
              </w:rPr>
              <w:t>g</w:t>
            </w:r>
            <w:r w:rsidR="0013079D" w:rsidRPr="007977C4">
              <w:rPr>
                <w:rFonts w:hint="eastAsia"/>
                <w:szCs w:val="24"/>
              </w:rPr>
              <w:t>/(</w:t>
            </w:r>
            <w:r w:rsidRPr="007977C4">
              <w:rPr>
                <w:szCs w:val="24"/>
              </w:rPr>
              <w:t>mg·</w:t>
            </w:r>
            <w:r w:rsidRPr="007977C4">
              <w:rPr>
                <w:rFonts w:hint="eastAsia"/>
                <w:szCs w:val="24"/>
              </w:rPr>
              <w:t>min)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94E4011" w14:textId="77777777" w:rsidR="00935FE7" w:rsidRPr="007977C4" w:rsidRDefault="00935FE7" w:rsidP="0013079D">
            <w:pPr>
              <w:widowControl/>
              <w:spacing w:beforeLines="50" w:before="120" w:line="480" w:lineRule="auto"/>
              <w:ind w:firstLineChars="0" w:firstLine="0"/>
              <w:jc w:val="center"/>
              <w:textAlignment w:val="center"/>
              <w:rPr>
                <w:szCs w:val="24"/>
              </w:rPr>
            </w:pPr>
            <w:r w:rsidRPr="007977C4">
              <w:rPr>
                <w:szCs w:val="24"/>
              </w:rPr>
              <w:t>R</w:t>
            </w:r>
            <w:r w:rsidRPr="007977C4">
              <w:rPr>
                <w:szCs w:val="24"/>
                <w:vertAlign w:val="superscript"/>
              </w:rPr>
              <w:t>2</w:t>
            </w:r>
          </w:p>
        </w:tc>
      </w:tr>
      <w:tr w:rsidR="00935FE7" w:rsidRPr="007977C4" w14:paraId="66FFC41B" w14:textId="77777777" w:rsidTr="0013079D">
        <w:trPr>
          <w:trHeight w:val="663"/>
        </w:trPr>
        <w:tc>
          <w:tcPr>
            <w:tcW w:w="903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5FBE337D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rFonts w:hint="eastAsia"/>
                <w:szCs w:val="24"/>
              </w:rPr>
              <w:t>40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1ECA3833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rFonts w:hint="eastAsia"/>
                <w:szCs w:val="24"/>
              </w:rPr>
              <w:t>35.98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4EDAC4AF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rFonts w:hint="eastAsia"/>
                <w:szCs w:val="24"/>
              </w:rPr>
              <w:t>0.030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9B84458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szCs w:val="24"/>
              </w:rPr>
              <w:t>0.641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6D22A47B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szCs w:val="24"/>
              </w:rPr>
              <w:t>35.73</w:t>
            </w:r>
          </w:p>
        </w:tc>
        <w:tc>
          <w:tcPr>
            <w:tcW w:w="1067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650CEB95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szCs w:val="24"/>
              </w:rPr>
              <w:t>2.98E</w:t>
            </w:r>
            <w:r w:rsidRPr="007977C4">
              <w:rPr>
                <w:szCs w:val="24"/>
                <w:vertAlign w:val="superscript"/>
              </w:rPr>
              <w:t>-3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BB6985C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szCs w:val="24"/>
              </w:rPr>
              <w:t>0.898</w:t>
            </w:r>
          </w:p>
        </w:tc>
      </w:tr>
      <w:tr w:rsidR="00935FE7" w:rsidRPr="007977C4" w14:paraId="73643BEB" w14:textId="77777777" w:rsidTr="0013079D">
        <w:trPr>
          <w:trHeight w:val="706"/>
        </w:trPr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1332F8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rFonts w:hint="eastAsia"/>
                <w:szCs w:val="24"/>
              </w:rPr>
              <w:t>50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975B43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rFonts w:hint="eastAsia"/>
                <w:szCs w:val="24"/>
              </w:rPr>
              <w:t>45.60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950D42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rFonts w:hint="eastAsia"/>
                <w:szCs w:val="24"/>
              </w:rPr>
              <w:t>0.009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2A5060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szCs w:val="24"/>
              </w:rPr>
              <w:t>0.949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5A63F1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szCs w:val="24"/>
              </w:rPr>
              <w:t>46.15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B8F223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szCs w:val="24"/>
              </w:rPr>
              <w:t>1.24E</w:t>
            </w:r>
            <w:r w:rsidRPr="007977C4">
              <w:rPr>
                <w:szCs w:val="24"/>
                <w:vertAlign w:val="superscript"/>
              </w:rPr>
              <w:t>-3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2DFD8A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szCs w:val="24"/>
              </w:rPr>
              <w:t>0.874</w:t>
            </w:r>
          </w:p>
        </w:tc>
      </w:tr>
      <w:tr w:rsidR="00935FE7" w:rsidRPr="007977C4" w14:paraId="4256E078" w14:textId="77777777" w:rsidTr="0013079D">
        <w:trPr>
          <w:trHeight w:val="706"/>
        </w:trPr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5BADB1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rFonts w:hint="eastAsia"/>
                <w:szCs w:val="24"/>
              </w:rPr>
              <w:t>60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233AF0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rFonts w:hint="eastAsia"/>
                <w:szCs w:val="24"/>
              </w:rPr>
              <w:t>53.52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98E8A6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rFonts w:hint="eastAsia"/>
                <w:szCs w:val="24"/>
              </w:rPr>
              <w:t>0.023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21EB84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szCs w:val="24"/>
              </w:rPr>
              <w:t>0.727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54FE2B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szCs w:val="24"/>
              </w:rPr>
              <w:t>54.22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A7A1F2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szCs w:val="24"/>
              </w:rPr>
              <w:t>1.04E</w:t>
            </w:r>
            <w:r w:rsidRPr="007977C4">
              <w:rPr>
                <w:szCs w:val="24"/>
                <w:vertAlign w:val="superscript"/>
              </w:rPr>
              <w:t>-3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FC9117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szCs w:val="24"/>
              </w:rPr>
              <w:t>0.881</w:t>
            </w:r>
          </w:p>
        </w:tc>
      </w:tr>
      <w:tr w:rsidR="00935FE7" w:rsidRPr="007977C4" w14:paraId="51A173BC" w14:textId="77777777" w:rsidTr="0013079D">
        <w:trPr>
          <w:trHeight w:val="706"/>
        </w:trPr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EE2F84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rFonts w:hint="eastAsia"/>
                <w:szCs w:val="24"/>
              </w:rPr>
              <w:t>70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A19F36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rFonts w:hint="eastAsia"/>
                <w:szCs w:val="24"/>
              </w:rPr>
              <w:t>61.71</w:t>
            </w:r>
          </w:p>
        </w:tc>
        <w:tc>
          <w:tcPr>
            <w:tcW w:w="738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1065C6AB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rFonts w:hint="eastAsia"/>
                <w:szCs w:val="24"/>
              </w:rPr>
              <w:t>0.018</w:t>
            </w:r>
          </w:p>
        </w:tc>
        <w:tc>
          <w:tcPr>
            <w:tcW w:w="575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2B833EC0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szCs w:val="24"/>
              </w:rPr>
              <w:t>0.599</w:t>
            </w:r>
          </w:p>
        </w:tc>
        <w:tc>
          <w:tcPr>
            <w:tcW w:w="573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650B212B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szCs w:val="24"/>
              </w:rPr>
              <w:t>62.70</w:t>
            </w:r>
          </w:p>
        </w:tc>
        <w:tc>
          <w:tcPr>
            <w:tcW w:w="1067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77044B28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szCs w:val="24"/>
              </w:rPr>
              <w:t>9.42E</w:t>
            </w:r>
            <w:r w:rsidRPr="007977C4">
              <w:rPr>
                <w:szCs w:val="24"/>
                <w:vertAlign w:val="superscript"/>
              </w:rPr>
              <w:t>-4</w:t>
            </w:r>
          </w:p>
        </w:tc>
        <w:tc>
          <w:tcPr>
            <w:tcW w:w="570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7AC423E1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szCs w:val="24"/>
              </w:rPr>
              <w:t>0.891</w:t>
            </w:r>
          </w:p>
        </w:tc>
      </w:tr>
      <w:tr w:rsidR="00935FE7" w:rsidRPr="007977C4" w14:paraId="1D3F01FA" w14:textId="77777777" w:rsidTr="0013079D">
        <w:trPr>
          <w:trHeight w:val="706"/>
        </w:trPr>
        <w:tc>
          <w:tcPr>
            <w:tcW w:w="903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9E1DD05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rFonts w:hint="eastAsia"/>
                <w:szCs w:val="24"/>
              </w:rPr>
              <w:t>Wastewater</w:t>
            </w:r>
          </w:p>
        </w:tc>
        <w:tc>
          <w:tcPr>
            <w:tcW w:w="574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8E8EDF9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rFonts w:hint="eastAsia"/>
                <w:szCs w:val="24"/>
              </w:rPr>
              <w:t>51.71</w:t>
            </w:r>
          </w:p>
        </w:tc>
        <w:tc>
          <w:tcPr>
            <w:tcW w:w="738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AFE252E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rFonts w:hint="eastAsia"/>
                <w:szCs w:val="24"/>
              </w:rPr>
              <w:t>0.054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2E50045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szCs w:val="24"/>
              </w:rPr>
              <w:t>0.269</w:t>
            </w:r>
          </w:p>
        </w:tc>
        <w:tc>
          <w:tcPr>
            <w:tcW w:w="573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6483780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szCs w:val="24"/>
              </w:rPr>
              <w:t>51.70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B85FA93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szCs w:val="24"/>
              </w:rPr>
              <w:t>2.61E</w:t>
            </w:r>
            <w:r w:rsidRPr="007977C4">
              <w:rPr>
                <w:szCs w:val="24"/>
                <w:vertAlign w:val="superscript"/>
              </w:rPr>
              <w:t>-3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DEAA169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  <w:r w:rsidRPr="007977C4">
              <w:rPr>
                <w:szCs w:val="24"/>
              </w:rPr>
              <w:t>0.896</w:t>
            </w:r>
          </w:p>
        </w:tc>
      </w:tr>
    </w:tbl>
    <w:p w14:paraId="153B9C94" w14:textId="11A259F0" w:rsidR="00935FE7" w:rsidRPr="007977C4" w:rsidRDefault="00935FE7" w:rsidP="00935FE7">
      <w:pPr>
        <w:pStyle w:val="Table"/>
        <w:numPr>
          <w:ilvl w:val="0"/>
          <w:numId w:val="0"/>
        </w:numPr>
        <w:rPr>
          <w:rFonts w:eastAsiaTheme="minorEastAsia"/>
          <w:sz w:val="24"/>
          <w:szCs w:val="24"/>
        </w:rPr>
      </w:pPr>
    </w:p>
    <w:p w14:paraId="1C60FBC5" w14:textId="77777777" w:rsidR="00935FE7" w:rsidRPr="007977C4" w:rsidRDefault="00935FE7">
      <w:pPr>
        <w:widowControl/>
        <w:spacing w:line="240" w:lineRule="auto"/>
        <w:ind w:firstLineChars="0" w:firstLine="0"/>
        <w:jc w:val="left"/>
        <w:rPr>
          <w:rFonts w:eastAsiaTheme="minorEastAsia"/>
          <w:szCs w:val="24"/>
        </w:rPr>
      </w:pPr>
      <w:r w:rsidRPr="007977C4">
        <w:rPr>
          <w:rFonts w:eastAsiaTheme="minorEastAsia"/>
          <w:szCs w:val="24"/>
        </w:rPr>
        <w:br w:type="page"/>
      </w:r>
    </w:p>
    <w:p w14:paraId="2AF29B8E" w14:textId="77777777" w:rsidR="00935FE7" w:rsidRPr="007977C4" w:rsidRDefault="00935FE7" w:rsidP="0013079D">
      <w:pPr>
        <w:pStyle w:val="Table"/>
        <w:spacing w:line="480" w:lineRule="auto"/>
        <w:jc w:val="center"/>
        <w:rPr>
          <w:sz w:val="24"/>
          <w:szCs w:val="24"/>
        </w:rPr>
      </w:pPr>
      <w:bookmarkStart w:id="17" w:name="_Toc232431918"/>
      <w:r w:rsidRPr="007977C4">
        <w:rPr>
          <w:sz w:val="24"/>
          <w:szCs w:val="24"/>
        </w:rPr>
        <w:lastRenderedPageBreak/>
        <w:t xml:space="preserve">Langmuir and Freundlich isotherm parameters for </w:t>
      </w:r>
      <w:r w:rsidRPr="007977C4">
        <w:rPr>
          <w:rFonts w:hint="eastAsia"/>
          <w:sz w:val="24"/>
          <w:szCs w:val="24"/>
        </w:rPr>
        <w:t>Cr</w:t>
      </w:r>
      <w:r w:rsidRPr="007977C4">
        <w:rPr>
          <w:sz w:val="24"/>
          <w:szCs w:val="24"/>
        </w:rPr>
        <w:t>(V</w:t>
      </w:r>
      <w:r w:rsidRPr="007977C4">
        <w:rPr>
          <w:rFonts w:hint="eastAsia"/>
          <w:sz w:val="24"/>
          <w:szCs w:val="24"/>
        </w:rPr>
        <w:t>I</w:t>
      </w:r>
      <w:r w:rsidRPr="007977C4">
        <w:rPr>
          <w:sz w:val="24"/>
          <w:szCs w:val="24"/>
        </w:rPr>
        <w:t>) sorption on the ZVM</w:t>
      </w:r>
      <w:r w:rsidRPr="007977C4">
        <w:rPr>
          <w:rFonts w:hint="eastAsia"/>
          <w:sz w:val="24"/>
          <w:szCs w:val="24"/>
        </w:rPr>
        <w:t>n</w:t>
      </w:r>
      <w:r w:rsidRPr="007977C4">
        <w:rPr>
          <w:sz w:val="24"/>
          <w:szCs w:val="24"/>
        </w:rPr>
        <w:t>.</w:t>
      </w:r>
      <w:bookmarkEnd w:id="17"/>
    </w:p>
    <w:tbl>
      <w:tblPr>
        <w:tblpPr w:leftFromText="180" w:rightFromText="180" w:vertAnchor="text" w:horzAnchor="margin" w:tblpY="1"/>
        <w:tblOverlap w:val="never"/>
        <w:tblW w:w="5000" w:type="pct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1354"/>
        <w:gridCol w:w="1776"/>
        <w:gridCol w:w="1367"/>
        <w:gridCol w:w="959"/>
        <w:gridCol w:w="1139"/>
        <w:gridCol w:w="1077"/>
        <w:gridCol w:w="968"/>
      </w:tblGrid>
      <w:tr w:rsidR="00935FE7" w:rsidRPr="007977C4" w14:paraId="4FEE3FDE" w14:textId="77777777" w:rsidTr="008D787E">
        <w:trPr>
          <w:trHeight w:val="490"/>
        </w:trPr>
        <w:tc>
          <w:tcPr>
            <w:tcW w:w="784" w:type="pct"/>
            <w:vMerge w:val="restart"/>
            <w:tcBorders>
              <w:top w:val="single" w:sz="12" w:space="0" w:color="auto"/>
              <w:bottom w:val="nil"/>
            </w:tcBorders>
            <w:noWrap/>
            <w:vAlign w:val="center"/>
          </w:tcPr>
          <w:p w14:paraId="38465C7F" w14:textId="77777777" w:rsidR="00935FE7" w:rsidRPr="007977C4" w:rsidRDefault="00935FE7" w:rsidP="0013079D">
            <w:pPr>
              <w:widowControl/>
              <w:spacing w:beforeLines="50" w:before="120" w:line="480" w:lineRule="auto"/>
              <w:ind w:firstLineChars="0" w:firstLine="0"/>
              <w:jc w:val="center"/>
              <w:textAlignment w:val="center"/>
              <w:rPr>
                <w:color w:val="000000"/>
                <w:szCs w:val="24"/>
              </w:rPr>
            </w:pPr>
            <w:r w:rsidRPr="007977C4">
              <w:rPr>
                <w:rFonts w:cs="Times New Roman" w:hint="eastAsia"/>
                <w:color w:val="000000"/>
                <w:szCs w:val="24"/>
              </w:rPr>
              <w:t>T (K)</w:t>
            </w:r>
          </w:p>
        </w:tc>
        <w:tc>
          <w:tcPr>
            <w:tcW w:w="2374" w:type="pct"/>
            <w:gridSpan w:val="3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7E5739AB" w14:textId="77777777" w:rsidR="00935FE7" w:rsidRPr="007977C4" w:rsidRDefault="00935FE7" w:rsidP="0013079D">
            <w:pPr>
              <w:widowControl/>
              <w:spacing w:beforeLines="50" w:before="120" w:line="480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Cs w:val="24"/>
                <w:lang w:val="de-DE"/>
              </w:rPr>
            </w:pPr>
            <w:r w:rsidRPr="007977C4">
              <w:rPr>
                <w:rFonts w:cs="Times New Roman"/>
                <w:color w:val="000000"/>
                <w:kern w:val="0"/>
                <w:szCs w:val="24"/>
                <w:lang w:val="de-DE"/>
              </w:rPr>
              <w:t>Langmuir</w:t>
            </w:r>
            <w:r w:rsidRPr="007977C4">
              <w:rPr>
                <w:rFonts w:eastAsia="等线" w:cs="Times New Roman"/>
                <w:szCs w:val="24"/>
                <w:lang w:val="de-DE"/>
              </w:rPr>
              <w:t xml:space="preserve"> model</w:t>
            </w:r>
          </w:p>
        </w:tc>
        <w:tc>
          <w:tcPr>
            <w:tcW w:w="1842" w:type="pct"/>
            <w:gridSpan w:val="3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734C4489" w14:textId="77777777" w:rsidR="00935FE7" w:rsidRPr="007977C4" w:rsidRDefault="00935FE7" w:rsidP="0013079D">
            <w:pPr>
              <w:widowControl/>
              <w:spacing w:beforeLines="50" w:before="120" w:line="480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Cs w:val="24"/>
              </w:rPr>
            </w:pPr>
            <w:r w:rsidRPr="007977C4">
              <w:rPr>
                <w:rFonts w:cs="Times New Roman"/>
                <w:color w:val="000000"/>
                <w:kern w:val="0"/>
                <w:szCs w:val="24"/>
              </w:rPr>
              <w:t>Freundlich</w:t>
            </w:r>
            <w:r w:rsidRPr="007977C4">
              <w:rPr>
                <w:rFonts w:eastAsia="等线" w:cs="Times New Roman"/>
                <w:szCs w:val="24"/>
              </w:rPr>
              <w:t xml:space="preserve"> model</w:t>
            </w:r>
          </w:p>
        </w:tc>
      </w:tr>
      <w:tr w:rsidR="00935FE7" w:rsidRPr="007977C4" w14:paraId="4367087F" w14:textId="77777777" w:rsidTr="008D787E">
        <w:trPr>
          <w:trHeight w:val="490"/>
        </w:trPr>
        <w:tc>
          <w:tcPr>
            <w:tcW w:w="784" w:type="pct"/>
            <w:vMerge/>
            <w:tcBorders>
              <w:top w:val="nil"/>
              <w:bottom w:val="single" w:sz="4" w:space="0" w:color="auto"/>
            </w:tcBorders>
            <w:noWrap/>
            <w:vAlign w:val="center"/>
          </w:tcPr>
          <w:p w14:paraId="02150A7C" w14:textId="77777777" w:rsidR="00935FE7" w:rsidRPr="007977C4" w:rsidRDefault="00935FE7" w:rsidP="0013079D">
            <w:pPr>
              <w:spacing w:beforeLines="50" w:before="120" w:line="480" w:lineRule="auto"/>
              <w:ind w:firstLineChars="0" w:firstLine="0"/>
              <w:jc w:val="center"/>
              <w:rPr>
                <w:szCs w:val="24"/>
              </w:rPr>
            </w:pPr>
          </w:p>
        </w:tc>
        <w:tc>
          <w:tcPr>
            <w:tcW w:w="1028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C3FDA8F" w14:textId="77777777" w:rsidR="00935FE7" w:rsidRPr="007977C4" w:rsidRDefault="00935FE7" w:rsidP="0013079D">
            <w:pPr>
              <w:widowControl/>
              <w:spacing w:beforeLines="50" w:before="120" w:line="480" w:lineRule="auto"/>
              <w:ind w:firstLineChars="0" w:firstLine="0"/>
              <w:jc w:val="center"/>
              <w:textAlignment w:val="center"/>
              <w:rPr>
                <w:color w:val="000000"/>
                <w:szCs w:val="24"/>
              </w:rPr>
            </w:pPr>
            <w:r w:rsidRPr="007977C4">
              <w:rPr>
                <w:rFonts w:cs="Times New Roman"/>
                <w:color w:val="000000"/>
                <w:kern w:val="0"/>
                <w:szCs w:val="24"/>
              </w:rPr>
              <w:t>q</w:t>
            </w:r>
            <w:r w:rsidRPr="007977C4">
              <w:rPr>
                <w:rFonts w:cs="Times New Roman"/>
                <w:color w:val="000000"/>
                <w:kern w:val="0"/>
                <w:szCs w:val="24"/>
                <w:vertAlign w:val="subscript"/>
              </w:rPr>
              <w:t>max</w:t>
            </w:r>
            <w:r w:rsidRPr="007977C4">
              <w:rPr>
                <w:rFonts w:cs="Times New Roman" w:hint="eastAsia"/>
                <w:color w:val="000000"/>
                <w:kern w:val="0"/>
                <w:szCs w:val="24"/>
                <w:vertAlign w:val="subscript"/>
              </w:rPr>
              <w:t xml:space="preserve"> </w:t>
            </w:r>
            <w:r w:rsidRPr="007977C4">
              <w:rPr>
                <w:rFonts w:cs="Times New Roman" w:hint="eastAsia"/>
                <w:color w:val="000000"/>
                <w:kern w:val="0"/>
                <w:szCs w:val="24"/>
              </w:rPr>
              <w:t>(</w:t>
            </w:r>
            <w:r w:rsidRPr="007977C4">
              <w:rPr>
                <w:rFonts w:cs="Times New Roman"/>
                <w:color w:val="000000"/>
                <w:kern w:val="0"/>
                <w:szCs w:val="24"/>
              </w:rPr>
              <w:t>mg</w:t>
            </w:r>
            <w:r w:rsidRPr="007977C4">
              <w:rPr>
                <w:rFonts w:cs="Times New Roman" w:hint="eastAsia"/>
                <w:color w:val="000000"/>
                <w:kern w:val="0"/>
                <w:szCs w:val="24"/>
              </w:rPr>
              <w:t>/</w:t>
            </w:r>
            <w:r w:rsidRPr="007977C4">
              <w:rPr>
                <w:rFonts w:cs="Times New Roman"/>
                <w:color w:val="000000"/>
                <w:kern w:val="0"/>
                <w:szCs w:val="24"/>
              </w:rPr>
              <w:t>g</w:t>
            </w:r>
            <w:r w:rsidRPr="007977C4">
              <w:rPr>
                <w:rFonts w:cs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8B0A3E7" w14:textId="77777777" w:rsidR="00935FE7" w:rsidRPr="007977C4" w:rsidRDefault="00935FE7" w:rsidP="0013079D">
            <w:pPr>
              <w:widowControl/>
              <w:spacing w:beforeLines="50" w:before="120" w:line="480" w:lineRule="auto"/>
              <w:ind w:firstLineChars="0" w:firstLine="0"/>
              <w:jc w:val="center"/>
              <w:textAlignment w:val="center"/>
              <w:rPr>
                <w:color w:val="000000"/>
                <w:szCs w:val="24"/>
              </w:rPr>
            </w:pPr>
            <w:r w:rsidRPr="007977C4">
              <w:rPr>
                <w:rFonts w:cs="Times New Roman"/>
                <w:color w:val="000000"/>
                <w:kern w:val="0"/>
                <w:szCs w:val="24"/>
              </w:rPr>
              <w:t>K</w:t>
            </w:r>
            <w:r w:rsidRPr="007977C4">
              <w:rPr>
                <w:rFonts w:cs="Times New Roman"/>
                <w:color w:val="000000"/>
                <w:kern w:val="0"/>
                <w:szCs w:val="24"/>
                <w:vertAlign w:val="subscript"/>
              </w:rPr>
              <w:t>L</w:t>
            </w:r>
            <w:r w:rsidRPr="007977C4">
              <w:rPr>
                <w:rFonts w:cs="Times New Roman" w:hint="eastAsia"/>
                <w:color w:val="000000"/>
                <w:kern w:val="0"/>
                <w:szCs w:val="24"/>
                <w:vertAlign w:val="subscript"/>
              </w:rPr>
              <w:t xml:space="preserve"> </w:t>
            </w:r>
            <w:r w:rsidRPr="007977C4">
              <w:rPr>
                <w:rFonts w:eastAsia="等线" w:cs="Times New Roman"/>
                <w:szCs w:val="24"/>
              </w:rPr>
              <w:t>(L/mg)</w:t>
            </w:r>
          </w:p>
        </w:tc>
        <w:tc>
          <w:tcPr>
            <w:tcW w:w="55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B8C9A60" w14:textId="77777777" w:rsidR="00935FE7" w:rsidRPr="007977C4" w:rsidRDefault="00935FE7" w:rsidP="0013079D">
            <w:pPr>
              <w:widowControl/>
              <w:spacing w:beforeLines="50" w:before="120" w:line="480" w:lineRule="auto"/>
              <w:ind w:firstLineChars="0" w:firstLine="0"/>
              <w:jc w:val="center"/>
              <w:textAlignment w:val="center"/>
              <w:rPr>
                <w:color w:val="000000"/>
                <w:szCs w:val="24"/>
              </w:rPr>
            </w:pPr>
            <w:r w:rsidRPr="007977C4">
              <w:rPr>
                <w:rFonts w:cs="Times New Roman"/>
                <w:color w:val="000000"/>
                <w:kern w:val="0"/>
                <w:szCs w:val="24"/>
              </w:rPr>
              <w:t>R</w:t>
            </w:r>
            <w:r w:rsidRPr="007977C4">
              <w:rPr>
                <w:rFonts w:cs="Times New Roman"/>
                <w:color w:val="000000"/>
                <w:kern w:val="0"/>
                <w:szCs w:val="24"/>
                <w:vertAlign w:val="superscript"/>
              </w:rPr>
              <w:t>2</w:t>
            </w:r>
          </w:p>
        </w:tc>
        <w:tc>
          <w:tcPr>
            <w:tcW w:w="65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C0B3D54" w14:textId="77777777" w:rsidR="00935FE7" w:rsidRPr="007977C4" w:rsidRDefault="00935FE7" w:rsidP="0013079D">
            <w:pPr>
              <w:widowControl/>
              <w:spacing w:beforeLines="50" w:before="120" w:line="480" w:lineRule="auto"/>
              <w:ind w:firstLineChars="0" w:firstLine="0"/>
              <w:jc w:val="center"/>
              <w:textAlignment w:val="center"/>
              <w:rPr>
                <w:color w:val="000000"/>
                <w:szCs w:val="24"/>
              </w:rPr>
            </w:pPr>
            <w:r w:rsidRPr="007977C4">
              <w:rPr>
                <w:rFonts w:cs="Times New Roman"/>
                <w:color w:val="000000"/>
                <w:kern w:val="0"/>
                <w:szCs w:val="24"/>
              </w:rPr>
              <w:t>K</w:t>
            </w:r>
            <w:r w:rsidRPr="007977C4">
              <w:rPr>
                <w:rFonts w:cs="Times New Roman"/>
                <w:color w:val="000000"/>
                <w:kern w:val="0"/>
                <w:szCs w:val="24"/>
                <w:vertAlign w:val="subscript"/>
              </w:rPr>
              <w:t>F</w:t>
            </w:r>
            <w:r w:rsidRPr="007977C4">
              <w:rPr>
                <w:rFonts w:cs="Times New Roman" w:hint="eastAsia"/>
                <w:color w:val="000000"/>
                <w:kern w:val="0"/>
                <w:szCs w:val="24"/>
                <w:vertAlign w:val="subscript"/>
              </w:rPr>
              <w:t xml:space="preserve"> </w:t>
            </w:r>
            <w:r w:rsidRPr="007977C4">
              <w:rPr>
                <w:rFonts w:eastAsia="等线" w:cs="Times New Roman"/>
                <w:szCs w:val="24"/>
              </w:rPr>
              <w:t>(L/g)</w:t>
            </w: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63C7B16" w14:textId="77777777" w:rsidR="00935FE7" w:rsidRPr="007977C4" w:rsidRDefault="00935FE7" w:rsidP="0013079D">
            <w:pPr>
              <w:widowControl/>
              <w:spacing w:beforeLines="50" w:before="120" w:line="480" w:lineRule="auto"/>
              <w:ind w:firstLineChars="0" w:firstLine="0"/>
              <w:jc w:val="center"/>
              <w:textAlignment w:val="center"/>
              <w:rPr>
                <w:color w:val="000000"/>
                <w:szCs w:val="24"/>
              </w:rPr>
            </w:pPr>
            <w:r w:rsidRPr="007977C4">
              <w:rPr>
                <w:rFonts w:cs="Times New Roman" w:hint="eastAsia"/>
                <w:color w:val="000000"/>
                <w:kern w:val="0"/>
                <w:szCs w:val="24"/>
              </w:rPr>
              <w:t>1</w:t>
            </w:r>
            <w:r w:rsidRPr="007977C4">
              <w:rPr>
                <w:rFonts w:cs="Times New Roman"/>
                <w:color w:val="000000"/>
                <w:kern w:val="0"/>
                <w:szCs w:val="24"/>
              </w:rPr>
              <w:t>/n</w:t>
            </w:r>
          </w:p>
        </w:tc>
        <w:tc>
          <w:tcPr>
            <w:tcW w:w="55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94ABDFA" w14:textId="77777777" w:rsidR="00935FE7" w:rsidRPr="007977C4" w:rsidRDefault="00935FE7" w:rsidP="0013079D">
            <w:pPr>
              <w:widowControl/>
              <w:spacing w:beforeLines="50" w:before="120" w:line="480" w:lineRule="auto"/>
              <w:ind w:firstLineChars="0" w:firstLine="0"/>
              <w:jc w:val="center"/>
              <w:textAlignment w:val="center"/>
              <w:rPr>
                <w:color w:val="000000"/>
                <w:szCs w:val="24"/>
              </w:rPr>
            </w:pPr>
            <w:r w:rsidRPr="007977C4">
              <w:rPr>
                <w:rFonts w:cs="Times New Roman"/>
                <w:color w:val="000000"/>
                <w:kern w:val="0"/>
                <w:szCs w:val="24"/>
              </w:rPr>
              <w:t>R</w:t>
            </w:r>
            <w:r w:rsidRPr="007977C4">
              <w:rPr>
                <w:rFonts w:cs="Times New Roman"/>
                <w:color w:val="000000"/>
                <w:kern w:val="0"/>
                <w:szCs w:val="24"/>
                <w:vertAlign w:val="superscript"/>
              </w:rPr>
              <w:t>2</w:t>
            </w:r>
          </w:p>
        </w:tc>
      </w:tr>
      <w:tr w:rsidR="00935FE7" w:rsidRPr="007977C4" w14:paraId="1A1EDF9C" w14:textId="77777777" w:rsidTr="008D787E">
        <w:trPr>
          <w:trHeight w:val="490"/>
        </w:trPr>
        <w:tc>
          <w:tcPr>
            <w:tcW w:w="784" w:type="pct"/>
            <w:tcBorders>
              <w:top w:val="single" w:sz="4" w:space="0" w:color="auto"/>
              <w:bottom w:val="single" w:sz="12" w:space="0" w:color="auto"/>
              <w:tl2br w:val="nil"/>
              <w:tr2bl w:val="nil"/>
            </w:tcBorders>
            <w:noWrap/>
            <w:vAlign w:val="center"/>
          </w:tcPr>
          <w:p w14:paraId="62BDC088" w14:textId="77777777" w:rsidR="00935FE7" w:rsidRPr="007977C4" w:rsidRDefault="00935FE7" w:rsidP="0013079D">
            <w:pPr>
              <w:widowControl/>
              <w:spacing w:beforeLines="50" w:before="120" w:line="480" w:lineRule="auto"/>
              <w:ind w:firstLineChars="0" w:firstLine="0"/>
              <w:jc w:val="center"/>
              <w:textAlignment w:val="center"/>
              <w:rPr>
                <w:color w:val="000000"/>
                <w:szCs w:val="24"/>
              </w:rPr>
            </w:pPr>
            <w:r w:rsidRPr="007977C4">
              <w:rPr>
                <w:rFonts w:cs="Times New Roman" w:hint="eastAsia"/>
                <w:color w:val="000000"/>
                <w:szCs w:val="24"/>
              </w:rPr>
              <w:t>298</w:t>
            </w:r>
          </w:p>
        </w:tc>
        <w:tc>
          <w:tcPr>
            <w:tcW w:w="1028" w:type="pct"/>
            <w:tcBorders>
              <w:top w:val="single" w:sz="4" w:space="0" w:color="auto"/>
              <w:bottom w:val="single" w:sz="12" w:space="0" w:color="auto"/>
              <w:tl2br w:val="nil"/>
              <w:tr2bl w:val="nil"/>
            </w:tcBorders>
            <w:noWrap/>
            <w:vAlign w:val="center"/>
          </w:tcPr>
          <w:p w14:paraId="24901DCA" w14:textId="77777777" w:rsidR="00935FE7" w:rsidRPr="007977C4" w:rsidRDefault="00935FE7" w:rsidP="0013079D">
            <w:pPr>
              <w:widowControl/>
              <w:spacing w:beforeLines="50" w:before="120" w:line="480" w:lineRule="auto"/>
              <w:ind w:firstLineChars="0" w:firstLine="0"/>
              <w:jc w:val="center"/>
              <w:textAlignment w:val="center"/>
              <w:rPr>
                <w:color w:val="000000"/>
                <w:szCs w:val="24"/>
              </w:rPr>
            </w:pPr>
            <w:r w:rsidRPr="007977C4">
              <w:rPr>
                <w:rFonts w:hint="eastAsia"/>
                <w:color w:val="000000"/>
                <w:szCs w:val="24"/>
              </w:rPr>
              <w:t>168.3</w:t>
            </w:r>
          </w:p>
        </w:tc>
        <w:tc>
          <w:tcPr>
            <w:tcW w:w="791" w:type="pct"/>
            <w:tcBorders>
              <w:top w:val="single" w:sz="4" w:space="0" w:color="auto"/>
              <w:bottom w:val="single" w:sz="12" w:space="0" w:color="auto"/>
              <w:tl2br w:val="nil"/>
              <w:tr2bl w:val="nil"/>
            </w:tcBorders>
            <w:noWrap/>
            <w:vAlign w:val="center"/>
          </w:tcPr>
          <w:p w14:paraId="47D395F0" w14:textId="77777777" w:rsidR="00935FE7" w:rsidRPr="007977C4" w:rsidRDefault="00935FE7" w:rsidP="0013079D">
            <w:pPr>
              <w:widowControl/>
              <w:spacing w:beforeLines="50" w:before="120" w:line="480" w:lineRule="auto"/>
              <w:ind w:firstLineChars="0" w:firstLine="0"/>
              <w:jc w:val="center"/>
              <w:textAlignment w:val="center"/>
              <w:rPr>
                <w:color w:val="000000"/>
                <w:szCs w:val="24"/>
              </w:rPr>
            </w:pPr>
            <w:r w:rsidRPr="007977C4">
              <w:rPr>
                <w:rFonts w:hint="eastAsia"/>
                <w:color w:val="000000"/>
                <w:szCs w:val="24"/>
              </w:rPr>
              <w:t>0.065</w:t>
            </w:r>
          </w:p>
        </w:tc>
        <w:tc>
          <w:tcPr>
            <w:tcW w:w="555" w:type="pct"/>
            <w:tcBorders>
              <w:top w:val="single" w:sz="4" w:space="0" w:color="auto"/>
              <w:bottom w:val="single" w:sz="12" w:space="0" w:color="auto"/>
              <w:tl2br w:val="nil"/>
              <w:tr2bl w:val="nil"/>
            </w:tcBorders>
            <w:noWrap/>
            <w:vAlign w:val="center"/>
          </w:tcPr>
          <w:p w14:paraId="1B2C03F0" w14:textId="77777777" w:rsidR="00935FE7" w:rsidRPr="007977C4" w:rsidRDefault="00935FE7" w:rsidP="0013079D">
            <w:pPr>
              <w:widowControl/>
              <w:spacing w:beforeLines="50" w:before="120" w:line="480" w:lineRule="auto"/>
              <w:ind w:firstLineChars="0" w:firstLine="0"/>
              <w:jc w:val="center"/>
              <w:textAlignment w:val="center"/>
              <w:rPr>
                <w:color w:val="000000"/>
                <w:szCs w:val="24"/>
              </w:rPr>
            </w:pPr>
            <w:r w:rsidRPr="007977C4">
              <w:rPr>
                <w:rFonts w:hint="eastAsia"/>
                <w:color w:val="000000"/>
                <w:szCs w:val="24"/>
              </w:rPr>
              <w:t>0.741</w:t>
            </w:r>
          </w:p>
        </w:tc>
        <w:tc>
          <w:tcPr>
            <w:tcW w:w="659" w:type="pct"/>
            <w:tcBorders>
              <w:top w:val="single" w:sz="4" w:space="0" w:color="auto"/>
              <w:bottom w:val="single" w:sz="12" w:space="0" w:color="auto"/>
              <w:tl2br w:val="nil"/>
              <w:tr2bl w:val="nil"/>
            </w:tcBorders>
            <w:noWrap/>
            <w:vAlign w:val="center"/>
          </w:tcPr>
          <w:p w14:paraId="029FC94F" w14:textId="77777777" w:rsidR="00935FE7" w:rsidRPr="007977C4" w:rsidRDefault="00935FE7" w:rsidP="0013079D">
            <w:pPr>
              <w:widowControl/>
              <w:spacing w:beforeLines="50" w:before="120" w:line="480" w:lineRule="auto"/>
              <w:ind w:firstLineChars="0" w:firstLine="0"/>
              <w:jc w:val="center"/>
              <w:textAlignment w:val="center"/>
              <w:rPr>
                <w:color w:val="000000"/>
                <w:szCs w:val="24"/>
              </w:rPr>
            </w:pPr>
            <w:r w:rsidRPr="007977C4">
              <w:rPr>
                <w:rFonts w:hint="eastAsia"/>
                <w:color w:val="000000"/>
                <w:szCs w:val="24"/>
              </w:rPr>
              <w:t>40.41</w:t>
            </w:r>
          </w:p>
        </w:tc>
        <w:tc>
          <w:tcPr>
            <w:tcW w:w="623" w:type="pct"/>
            <w:tcBorders>
              <w:top w:val="single" w:sz="4" w:space="0" w:color="auto"/>
              <w:bottom w:val="single" w:sz="12" w:space="0" w:color="auto"/>
              <w:tl2br w:val="nil"/>
              <w:tr2bl w:val="nil"/>
            </w:tcBorders>
            <w:noWrap/>
            <w:vAlign w:val="center"/>
          </w:tcPr>
          <w:p w14:paraId="46FA9B3D" w14:textId="77777777" w:rsidR="00935FE7" w:rsidRPr="007977C4" w:rsidRDefault="00935FE7" w:rsidP="0013079D">
            <w:pPr>
              <w:widowControl/>
              <w:spacing w:beforeLines="50" w:before="120" w:line="480" w:lineRule="auto"/>
              <w:ind w:firstLineChars="0" w:firstLine="0"/>
              <w:jc w:val="center"/>
              <w:textAlignment w:val="center"/>
              <w:rPr>
                <w:color w:val="000000"/>
                <w:szCs w:val="24"/>
              </w:rPr>
            </w:pPr>
            <w:r w:rsidRPr="007977C4">
              <w:rPr>
                <w:rFonts w:hint="eastAsia"/>
                <w:color w:val="000000"/>
                <w:szCs w:val="24"/>
              </w:rPr>
              <w:t>0.260</w:t>
            </w:r>
          </w:p>
        </w:tc>
        <w:tc>
          <w:tcPr>
            <w:tcW w:w="559" w:type="pct"/>
            <w:tcBorders>
              <w:top w:val="single" w:sz="4" w:space="0" w:color="auto"/>
              <w:bottom w:val="single" w:sz="12" w:space="0" w:color="auto"/>
              <w:tl2br w:val="nil"/>
              <w:tr2bl w:val="nil"/>
            </w:tcBorders>
            <w:noWrap/>
            <w:vAlign w:val="center"/>
          </w:tcPr>
          <w:p w14:paraId="17224E34" w14:textId="77777777" w:rsidR="00935FE7" w:rsidRPr="007977C4" w:rsidRDefault="00935FE7" w:rsidP="0013079D">
            <w:pPr>
              <w:widowControl/>
              <w:spacing w:beforeLines="50" w:before="120" w:line="480" w:lineRule="auto"/>
              <w:ind w:firstLineChars="0" w:firstLine="0"/>
              <w:jc w:val="center"/>
              <w:textAlignment w:val="center"/>
              <w:rPr>
                <w:color w:val="000000"/>
                <w:szCs w:val="24"/>
              </w:rPr>
            </w:pPr>
            <w:r w:rsidRPr="007977C4">
              <w:rPr>
                <w:rFonts w:hint="eastAsia"/>
                <w:color w:val="000000"/>
                <w:szCs w:val="24"/>
              </w:rPr>
              <w:t>0.972</w:t>
            </w:r>
          </w:p>
        </w:tc>
      </w:tr>
    </w:tbl>
    <w:p w14:paraId="7676E1AA" w14:textId="77777777" w:rsidR="00935FE7" w:rsidRPr="007977C4" w:rsidRDefault="00935FE7" w:rsidP="0013079D">
      <w:pPr>
        <w:widowControl/>
        <w:spacing w:line="480" w:lineRule="auto"/>
        <w:ind w:firstLineChars="0" w:firstLine="0"/>
        <w:jc w:val="left"/>
        <w:rPr>
          <w:rFonts w:eastAsiaTheme="minorEastAsia"/>
          <w:szCs w:val="24"/>
        </w:rPr>
      </w:pPr>
      <w:r w:rsidRPr="007977C4">
        <w:rPr>
          <w:rFonts w:eastAsiaTheme="minorEastAsia"/>
          <w:szCs w:val="24"/>
        </w:rPr>
        <w:br w:type="page"/>
      </w:r>
    </w:p>
    <w:p w14:paraId="0036BC48" w14:textId="77777777" w:rsidR="00935FE7" w:rsidRPr="007977C4" w:rsidRDefault="00935FE7" w:rsidP="0013079D">
      <w:pPr>
        <w:pStyle w:val="Table"/>
        <w:spacing w:line="360" w:lineRule="auto"/>
        <w:jc w:val="center"/>
        <w:rPr>
          <w:rFonts w:eastAsiaTheme="minorEastAsia"/>
          <w:sz w:val="24"/>
          <w:szCs w:val="24"/>
        </w:rPr>
      </w:pPr>
      <w:bookmarkStart w:id="18" w:name="_Toc232431919"/>
      <w:bookmarkStart w:id="19" w:name="_Hlk205479628"/>
      <w:r w:rsidRPr="007977C4">
        <w:rPr>
          <w:sz w:val="24"/>
          <w:szCs w:val="24"/>
        </w:rPr>
        <w:lastRenderedPageBreak/>
        <w:t xml:space="preserve">Comparison of </w:t>
      </w:r>
      <w:r w:rsidRPr="007977C4">
        <w:rPr>
          <w:rFonts w:eastAsiaTheme="minorEastAsia" w:hint="eastAsia"/>
          <w:sz w:val="24"/>
          <w:szCs w:val="24"/>
        </w:rPr>
        <w:t>Cr</w:t>
      </w:r>
      <w:r w:rsidRPr="007977C4">
        <w:rPr>
          <w:sz w:val="24"/>
          <w:szCs w:val="24"/>
        </w:rPr>
        <w:t>(V</w:t>
      </w:r>
      <w:r w:rsidRPr="007977C4">
        <w:rPr>
          <w:rFonts w:eastAsiaTheme="minorEastAsia" w:hint="eastAsia"/>
          <w:sz w:val="24"/>
          <w:szCs w:val="24"/>
        </w:rPr>
        <w:t>I</w:t>
      </w:r>
      <w:r w:rsidRPr="007977C4">
        <w:rPr>
          <w:sz w:val="24"/>
          <w:szCs w:val="24"/>
        </w:rPr>
        <w:t>) adsorption performances with various synthetic adsorbents.</w:t>
      </w:r>
      <w:bookmarkEnd w:id="18"/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2"/>
        <w:gridCol w:w="568"/>
        <w:gridCol w:w="710"/>
        <w:gridCol w:w="848"/>
        <w:gridCol w:w="994"/>
        <w:gridCol w:w="990"/>
        <w:gridCol w:w="850"/>
        <w:gridCol w:w="1268"/>
      </w:tblGrid>
      <w:tr w:rsidR="00935FE7" w:rsidRPr="007977C4" w14:paraId="67724C12" w14:textId="77777777" w:rsidTr="008D787E">
        <w:trPr>
          <w:trHeight w:val="1698"/>
          <w:jc w:val="center"/>
        </w:trPr>
        <w:tc>
          <w:tcPr>
            <w:tcW w:w="1395" w:type="pct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EE1CFDA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/>
                <w:kern w:val="0"/>
                <w:szCs w:val="24"/>
              </w:rPr>
              <w:t>Adsorbents</w:t>
            </w:r>
          </w:p>
        </w:tc>
        <w:tc>
          <w:tcPr>
            <w:tcW w:w="328" w:type="pct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7EFB2CA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/>
                <w:kern w:val="0"/>
                <w:szCs w:val="24"/>
              </w:rPr>
              <w:t>pH</w:t>
            </w:r>
          </w:p>
        </w:tc>
        <w:tc>
          <w:tcPr>
            <w:tcW w:w="411" w:type="pct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1AADA61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/>
                <w:kern w:val="0"/>
                <w:szCs w:val="24"/>
              </w:rPr>
              <w:t>T (℃)</w:t>
            </w:r>
          </w:p>
        </w:tc>
        <w:tc>
          <w:tcPr>
            <w:tcW w:w="491" w:type="pct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2288A3C4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kern w:val="0"/>
                <w:szCs w:val="24"/>
              </w:rPr>
              <w:t>D</w:t>
            </w:r>
            <w:r w:rsidRPr="007977C4">
              <w:rPr>
                <w:rFonts w:eastAsia="等线" w:cs="Times New Roman"/>
                <w:kern w:val="0"/>
                <w:szCs w:val="24"/>
              </w:rPr>
              <w:t>osage (g/L)</w:t>
            </w:r>
          </w:p>
        </w:tc>
        <w:tc>
          <w:tcPr>
            <w:tcW w:w="575" w:type="pct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6EFF5896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/>
                <w:kern w:val="0"/>
                <w:szCs w:val="24"/>
              </w:rPr>
              <w:t xml:space="preserve">Initial </w:t>
            </w:r>
            <w:r w:rsidRPr="007977C4">
              <w:rPr>
                <w:rFonts w:eastAsia="等线" w:cs="Times New Roman" w:hint="eastAsia"/>
                <w:kern w:val="0"/>
                <w:szCs w:val="24"/>
              </w:rPr>
              <w:t>Cr(VI)</w:t>
            </w:r>
            <w:r w:rsidRPr="007977C4">
              <w:rPr>
                <w:rFonts w:eastAsia="等线" w:cs="Times New Roman"/>
                <w:kern w:val="0"/>
                <w:szCs w:val="24"/>
              </w:rPr>
              <w:t xml:space="preserve"> (mg/L)</w:t>
            </w:r>
          </w:p>
        </w:tc>
        <w:tc>
          <w:tcPr>
            <w:tcW w:w="573" w:type="pct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4F67025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/>
                <w:kern w:val="0"/>
                <w:szCs w:val="24"/>
              </w:rPr>
              <w:t>Max</w:t>
            </w:r>
            <w:r w:rsidRPr="007977C4">
              <w:rPr>
                <w:rFonts w:eastAsia="等线" w:cs="Times New Roman" w:hint="eastAsia"/>
                <w:kern w:val="0"/>
                <w:szCs w:val="24"/>
              </w:rPr>
              <w:t xml:space="preserve"> </w:t>
            </w:r>
            <w:r w:rsidRPr="007977C4">
              <w:rPr>
                <w:rFonts w:eastAsia="等线" w:cs="Times New Roman"/>
                <w:kern w:val="0"/>
                <w:szCs w:val="24"/>
              </w:rPr>
              <w:t>capacity (mg/g)</w:t>
            </w:r>
          </w:p>
        </w:tc>
        <w:tc>
          <w:tcPr>
            <w:tcW w:w="492" w:type="pct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0D392CD0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/>
                <w:kern w:val="0"/>
                <w:szCs w:val="24"/>
              </w:rPr>
              <w:t>Equilibrium</w:t>
            </w:r>
            <w:r w:rsidRPr="007977C4">
              <w:rPr>
                <w:rFonts w:eastAsia="等线" w:cs="Times New Roman" w:hint="eastAsia"/>
                <w:kern w:val="0"/>
                <w:szCs w:val="24"/>
              </w:rPr>
              <w:t xml:space="preserve"> </w:t>
            </w:r>
            <w:r w:rsidRPr="007977C4">
              <w:rPr>
                <w:rFonts w:eastAsia="等线" w:cs="Times New Roman"/>
                <w:kern w:val="0"/>
                <w:szCs w:val="24"/>
              </w:rPr>
              <w:t>time</w:t>
            </w:r>
            <w:r w:rsidRPr="007977C4">
              <w:rPr>
                <w:rFonts w:eastAsia="等线" w:cs="Times New Roman" w:hint="eastAsia"/>
                <w:kern w:val="0"/>
                <w:szCs w:val="24"/>
              </w:rPr>
              <w:t xml:space="preserve"> (h)</w:t>
            </w:r>
          </w:p>
        </w:tc>
        <w:tc>
          <w:tcPr>
            <w:tcW w:w="734" w:type="pct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6578D438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/>
                <w:kern w:val="0"/>
                <w:szCs w:val="24"/>
              </w:rPr>
              <w:t>Reference</w:t>
            </w:r>
          </w:p>
        </w:tc>
      </w:tr>
      <w:tr w:rsidR="00935FE7" w:rsidRPr="007977C4" w14:paraId="77CEFC73" w14:textId="77777777" w:rsidTr="008D787E">
        <w:trPr>
          <w:trHeight w:val="276"/>
          <w:jc w:val="center"/>
        </w:trPr>
        <w:tc>
          <w:tcPr>
            <w:tcW w:w="1395" w:type="pct"/>
            <w:tcBorders>
              <w:top w:val="single" w:sz="4" w:space="0" w:color="auto"/>
              <w:bottom w:val="nil"/>
            </w:tcBorders>
            <w:vAlign w:val="center"/>
          </w:tcPr>
          <w:p w14:paraId="26DD45AD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/>
                <w:kern w:val="0"/>
                <w:szCs w:val="24"/>
              </w:rPr>
              <w:t>nZVI-Alkaline -Ti</w:t>
            </w:r>
            <w:r w:rsidRPr="007977C4">
              <w:rPr>
                <w:rFonts w:eastAsia="等线" w:cs="Times New Roman"/>
                <w:kern w:val="0"/>
                <w:szCs w:val="24"/>
                <w:vertAlign w:val="subscript"/>
              </w:rPr>
              <w:t>3</w:t>
            </w:r>
            <w:r w:rsidRPr="007977C4">
              <w:rPr>
                <w:rFonts w:eastAsia="等线" w:cs="Times New Roman"/>
                <w:kern w:val="0"/>
                <w:szCs w:val="24"/>
              </w:rPr>
              <w:t>C</w:t>
            </w:r>
            <w:r w:rsidRPr="007977C4">
              <w:rPr>
                <w:rFonts w:eastAsia="等线" w:cs="Times New Roman"/>
                <w:kern w:val="0"/>
                <w:szCs w:val="24"/>
                <w:vertAlign w:val="subscript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bottom w:val="nil"/>
            </w:tcBorders>
            <w:vAlign w:val="center"/>
          </w:tcPr>
          <w:p w14:paraId="11C6D059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kern w:val="0"/>
                <w:szCs w:val="24"/>
              </w:rPr>
              <w:t>2</w:t>
            </w:r>
          </w:p>
        </w:tc>
        <w:tc>
          <w:tcPr>
            <w:tcW w:w="411" w:type="pct"/>
            <w:tcBorders>
              <w:top w:val="single" w:sz="4" w:space="0" w:color="auto"/>
              <w:bottom w:val="nil"/>
            </w:tcBorders>
            <w:vAlign w:val="center"/>
          </w:tcPr>
          <w:p w14:paraId="13339949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kern w:val="0"/>
                <w:szCs w:val="24"/>
              </w:rPr>
              <w:t>25</w:t>
            </w:r>
          </w:p>
        </w:tc>
        <w:tc>
          <w:tcPr>
            <w:tcW w:w="491" w:type="pct"/>
            <w:tcBorders>
              <w:top w:val="single" w:sz="4" w:space="0" w:color="auto"/>
              <w:bottom w:val="nil"/>
            </w:tcBorders>
            <w:vAlign w:val="center"/>
          </w:tcPr>
          <w:p w14:paraId="3D8C4CC7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/>
                <w:kern w:val="0"/>
                <w:szCs w:val="24"/>
              </w:rPr>
              <w:t>0.</w:t>
            </w:r>
            <w:r w:rsidRPr="007977C4">
              <w:rPr>
                <w:rFonts w:eastAsia="等线" w:cs="Times New Roman" w:hint="eastAsia"/>
                <w:kern w:val="0"/>
                <w:szCs w:val="24"/>
              </w:rPr>
              <w:t>2</w:t>
            </w:r>
          </w:p>
        </w:tc>
        <w:tc>
          <w:tcPr>
            <w:tcW w:w="575" w:type="pct"/>
            <w:tcBorders>
              <w:top w:val="single" w:sz="4" w:space="0" w:color="auto"/>
              <w:bottom w:val="nil"/>
            </w:tcBorders>
            <w:vAlign w:val="center"/>
          </w:tcPr>
          <w:p w14:paraId="4A6A3E2B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kern w:val="0"/>
                <w:szCs w:val="24"/>
              </w:rPr>
              <w:t>10-</w:t>
            </w:r>
            <w:r w:rsidRPr="007977C4">
              <w:rPr>
                <w:rFonts w:eastAsia="等线" w:cs="Times New Roman"/>
                <w:kern w:val="0"/>
                <w:szCs w:val="24"/>
              </w:rPr>
              <w:t>100</w:t>
            </w:r>
          </w:p>
        </w:tc>
        <w:tc>
          <w:tcPr>
            <w:tcW w:w="573" w:type="pct"/>
            <w:tcBorders>
              <w:top w:val="single" w:sz="4" w:space="0" w:color="auto"/>
              <w:bottom w:val="nil"/>
            </w:tcBorders>
            <w:vAlign w:val="center"/>
          </w:tcPr>
          <w:p w14:paraId="68DFC339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/>
                <w:kern w:val="0"/>
                <w:szCs w:val="24"/>
              </w:rPr>
              <w:t>194.87</w:t>
            </w:r>
          </w:p>
        </w:tc>
        <w:tc>
          <w:tcPr>
            <w:tcW w:w="492" w:type="pct"/>
            <w:tcBorders>
              <w:top w:val="single" w:sz="4" w:space="0" w:color="auto"/>
              <w:bottom w:val="nil"/>
            </w:tcBorders>
            <w:vAlign w:val="center"/>
          </w:tcPr>
          <w:p w14:paraId="6B51461C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kern w:val="0"/>
                <w:szCs w:val="24"/>
              </w:rPr>
              <w:t>6</w:t>
            </w:r>
          </w:p>
        </w:tc>
        <w:tc>
          <w:tcPr>
            <w:tcW w:w="734" w:type="pct"/>
            <w:tcBorders>
              <w:top w:val="single" w:sz="4" w:space="0" w:color="auto"/>
              <w:bottom w:val="nil"/>
            </w:tcBorders>
            <w:vAlign w:val="center"/>
          </w:tcPr>
          <w:p w14:paraId="27FB894C" w14:textId="6D45818E" w:rsidR="00935FE7" w:rsidRPr="007977C4" w:rsidRDefault="000D61D0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/>
                <w:kern w:val="0"/>
                <w:szCs w:val="24"/>
              </w:rPr>
              <w:fldChar w:fldCharType="begin"/>
            </w:r>
            <w:r w:rsidRPr="007977C4">
              <w:rPr>
                <w:rFonts w:eastAsia="等线" w:cs="Times New Roman"/>
                <w:kern w:val="0"/>
                <w:szCs w:val="24"/>
              </w:rPr>
              <w:instrText xml:space="preserve"> ADDIN EN.CITE &lt;EndNote&gt;&lt;Cite&gt;&lt;Author&gt;He&lt;/Author&gt;&lt;Year&gt;2020&lt;/Year&gt;&lt;RecNum&gt;8&lt;/RecNum&gt;&lt;DisplayText&gt;(He et al., 2020)&lt;/DisplayText&gt;&lt;record&gt;&lt;rec-number&gt;8&lt;/rec-number&gt;&lt;foreign-keys&gt;&lt;key app="EN" db-id="zs5d0vt0zpr5w1epz0spz0tow050es0sx595" timestamp="1754382606"&gt;8&lt;/key&gt;&lt;/foreign-keys&gt;&lt;ref-type name="Journal Article"&gt;17&lt;/ref-type&gt;&lt;contributors&gt;&lt;authors&gt;&lt;author&gt;He, Lelin&lt;/author&gt;&lt;author&gt;Huang, Deshun&lt;/author&gt;&lt;author&gt;He, Zexiang&lt;/author&gt;&lt;author&gt;Yang, Xiaojiao&lt;/author&gt;&lt;author&gt;Yue, Guozong&lt;/author&gt;&lt;author&gt;Zhu, Jing&lt;/author&gt;&lt;author&gt;Astruc, Didier&lt;/author&gt;&lt;author&gt;Zhao, Pengxiang&lt;/author&gt;&lt;/authors&gt;&lt;/contributors&gt;&lt;titles&gt;&lt;title&gt;Nanoscale zero-valent iron intercalated 2D titanium carbides for removal of Cr(VI) in aqueous solution and the mechanistic aspect&lt;/title&gt;&lt;secondary-title&gt;Journal of Hazardous Materials&lt;/secondary-title&gt;&lt;/titles&gt;&lt;periodical&gt;&lt;full-title&gt;Journal of Hazardous Materials&lt;/full-title&gt;&lt;/periodical&gt;&lt;volume&gt;388&lt;/volume&gt;&lt;section&gt;121761&lt;/section&gt;&lt;keywords&gt;&lt;keyword&gt;nZVI-Alk-Ti3C2&lt;/keyword&gt;&lt;/keywords&gt;&lt;dates&gt;&lt;year&gt;2020&lt;/year&gt;&lt;/dates&gt;&lt;isbn&gt;03043894&lt;/isbn&gt;&lt;urls&gt;&lt;/urls&gt;&lt;electronic-resource-num&gt;10.1016/j.jhazmat.2019.121761&lt;/electronic-resource-num&gt;&lt;/record&gt;&lt;/Cite&gt;&lt;/EndNote&gt;</w:instrText>
            </w:r>
            <w:r w:rsidRPr="007977C4">
              <w:rPr>
                <w:rFonts w:eastAsia="等线" w:cs="Times New Roman"/>
                <w:kern w:val="0"/>
                <w:szCs w:val="24"/>
              </w:rPr>
              <w:fldChar w:fldCharType="separate"/>
            </w:r>
            <w:r w:rsidRPr="007977C4">
              <w:rPr>
                <w:rFonts w:eastAsia="等线" w:cs="Times New Roman"/>
                <w:noProof/>
                <w:kern w:val="0"/>
                <w:szCs w:val="24"/>
              </w:rPr>
              <w:t>(He et al., 2020)</w:t>
            </w:r>
            <w:r w:rsidRPr="007977C4">
              <w:rPr>
                <w:rFonts w:eastAsia="等线" w:cs="Times New Roman"/>
                <w:kern w:val="0"/>
                <w:szCs w:val="24"/>
              </w:rPr>
              <w:fldChar w:fldCharType="end"/>
            </w:r>
          </w:p>
        </w:tc>
      </w:tr>
      <w:tr w:rsidR="00935FE7" w:rsidRPr="007977C4" w14:paraId="054742A5" w14:textId="77777777" w:rsidTr="008D787E">
        <w:trPr>
          <w:trHeight w:val="618"/>
          <w:jc w:val="center"/>
        </w:trPr>
        <w:tc>
          <w:tcPr>
            <w:tcW w:w="1395" w:type="pct"/>
            <w:tcBorders>
              <w:top w:val="nil"/>
              <w:bottom w:val="nil"/>
            </w:tcBorders>
            <w:vAlign w:val="center"/>
          </w:tcPr>
          <w:p w14:paraId="5AB7D1CB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/>
                <w:kern w:val="0"/>
                <w:szCs w:val="24"/>
              </w:rPr>
              <w:t>CaFe</w:t>
            </w:r>
            <w:r w:rsidRPr="007977C4">
              <w:rPr>
                <w:rFonts w:eastAsia="等线" w:cs="Times New Roman"/>
                <w:kern w:val="0"/>
                <w:szCs w:val="24"/>
                <w:vertAlign w:val="subscript"/>
              </w:rPr>
              <w:t>2</w:t>
            </w:r>
            <w:r w:rsidRPr="007977C4">
              <w:rPr>
                <w:rFonts w:eastAsia="等线" w:cs="Times New Roman"/>
                <w:kern w:val="0"/>
                <w:szCs w:val="24"/>
              </w:rPr>
              <w:t>O</w:t>
            </w:r>
            <w:r w:rsidRPr="007977C4">
              <w:rPr>
                <w:rFonts w:eastAsia="等线" w:cs="Times New Roman"/>
                <w:kern w:val="0"/>
                <w:szCs w:val="24"/>
                <w:vertAlign w:val="subscript"/>
              </w:rPr>
              <w:t>4</w:t>
            </w:r>
            <w:r w:rsidRPr="007977C4">
              <w:rPr>
                <w:rFonts w:eastAsia="等线" w:cs="Times New Roman"/>
                <w:kern w:val="0"/>
                <w:szCs w:val="24"/>
              </w:rPr>
              <w:t>/ZrO</w:t>
            </w:r>
            <w:r w:rsidRPr="007977C4">
              <w:rPr>
                <w:rFonts w:eastAsia="等线" w:cs="Times New Roman"/>
                <w:kern w:val="0"/>
                <w:szCs w:val="24"/>
                <w:vertAlign w:val="subscript"/>
              </w:rPr>
              <w:t>2</w:t>
            </w:r>
            <w:r w:rsidRPr="007977C4">
              <w:rPr>
                <w:rFonts w:eastAsia="等线" w:cs="Times New Roman"/>
                <w:kern w:val="0"/>
                <w:szCs w:val="24"/>
              </w:rPr>
              <w:t>-</w:t>
            </w:r>
            <w:r w:rsidRPr="007977C4">
              <w:rPr>
                <w:rFonts w:eastAsia="等线" w:cs="Times New Roman" w:hint="eastAsia"/>
                <w:kern w:val="0"/>
                <w:szCs w:val="24"/>
              </w:rPr>
              <w:t>M</w:t>
            </w:r>
            <w:r w:rsidRPr="007977C4">
              <w:rPr>
                <w:rFonts w:eastAsia="等线" w:cs="Times New Roman"/>
                <w:kern w:val="0"/>
                <w:szCs w:val="24"/>
              </w:rPr>
              <w:t>agnetic nanocomposite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58F84910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kern w:val="0"/>
                <w:szCs w:val="24"/>
              </w:rPr>
              <w:t>2</w:t>
            </w:r>
          </w:p>
        </w:tc>
        <w:tc>
          <w:tcPr>
            <w:tcW w:w="411" w:type="pct"/>
            <w:tcBorders>
              <w:top w:val="nil"/>
              <w:bottom w:val="nil"/>
            </w:tcBorders>
            <w:vAlign w:val="center"/>
          </w:tcPr>
          <w:p w14:paraId="4817CF5E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kern w:val="0"/>
                <w:szCs w:val="24"/>
              </w:rPr>
              <w:t>30</w:t>
            </w:r>
          </w:p>
        </w:tc>
        <w:tc>
          <w:tcPr>
            <w:tcW w:w="491" w:type="pct"/>
            <w:tcBorders>
              <w:top w:val="nil"/>
              <w:bottom w:val="nil"/>
            </w:tcBorders>
            <w:vAlign w:val="center"/>
          </w:tcPr>
          <w:p w14:paraId="547B19D8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kern w:val="0"/>
                <w:szCs w:val="24"/>
              </w:rPr>
              <w:t>0.4</w:t>
            </w: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119B655D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kern w:val="0"/>
                <w:szCs w:val="24"/>
              </w:rPr>
              <w:t>25-150</w:t>
            </w:r>
          </w:p>
        </w:tc>
        <w:tc>
          <w:tcPr>
            <w:tcW w:w="573" w:type="pct"/>
            <w:tcBorders>
              <w:top w:val="nil"/>
              <w:bottom w:val="nil"/>
            </w:tcBorders>
            <w:vAlign w:val="center"/>
          </w:tcPr>
          <w:p w14:paraId="118C57DC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kern w:val="0"/>
                <w:szCs w:val="24"/>
              </w:rPr>
              <w:t>178.57</w:t>
            </w:r>
          </w:p>
        </w:tc>
        <w:tc>
          <w:tcPr>
            <w:tcW w:w="492" w:type="pct"/>
            <w:tcBorders>
              <w:top w:val="nil"/>
              <w:bottom w:val="nil"/>
            </w:tcBorders>
            <w:vAlign w:val="center"/>
          </w:tcPr>
          <w:p w14:paraId="501359CE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kern w:val="0"/>
                <w:szCs w:val="24"/>
              </w:rPr>
              <w:t>1</w:t>
            </w:r>
          </w:p>
        </w:tc>
        <w:tc>
          <w:tcPr>
            <w:tcW w:w="734" w:type="pct"/>
            <w:tcBorders>
              <w:top w:val="nil"/>
              <w:bottom w:val="nil"/>
            </w:tcBorders>
            <w:vAlign w:val="center"/>
          </w:tcPr>
          <w:p w14:paraId="1169073C" w14:textId="61C2788C" w:rsidR="00935FE7" w:rsidRPr="007977C4" w:rsidRDefault="000D61D0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/>
                <w:kern w:val="0"/>
                <w:szCs w:val="24"/>
              </w:rPr>
              <w:fldChar w:fldCharType="begin"/>
            </w:r>
            <w:r w:rsidRPr="007977C4">
              <w:rPr>
                <w:rFonts w:eastAsia="等线" w:cs="Times New Roman"/>
                <w:kern w:val="0"/>
                <w:szCs w:val="24"/>
              </w:rPr>
              <w:instrText xml:space="preserve"> ADDIN EN.CITE &lt;EndNote&gt;&lt;Cite&gt;&lt;Author&gt;Bhowmik&lt;/Author&gt;&lt;Year&gt;2022&lt;/Year&gt;&lt;RecNum&gt;2&lt;/RecNum&gt;&lt;DisplayText&gt;(Bhowmik et al., 2022)&lt;/DisplayText&gt;&lt;record&gt;&lt;rec-number&gt;2&lt;/rec-number&gt;&lt;foreign-keys&gt;&lt;key app="EN" db-id="zs5d0vt0zpr5w1epz0spz0tow050es0sx595" timestamp="1754311353"&gt;2&lt;/key&gt;&lt;/foreign-keys&gt;&lt;ref-type name="Journal Article"&gt;17&lt;/ref-type&gt;&lt;contributors&gt;&lt;authors&gt;&lt;author&gt;Bhowmik, Mahashweta&lt;/author&gt;&lt;author&gt;Debnath, Animesh&lt;/author&gt;&lt;author&gt;Saha, Biswajit&lt;/author&gt;&lt;/authors&gt;&lt;/contributors&gt;&lt;titles&gt;&lt;title&gt;Scale-up Design and Treatment Cost Analysis for Abatement of Hexavalent Chromium and Metanil Yellow Dye from Aqueous Solution Using Mixed Phase CaFe2O4 and ZrO2 Nanocomposite&lt;/title&gt;&lt;secondary-title&gt;International Journal of Environmental Research&lt;/secondary-title&gt;&lt;/titles&gt;&lt;periodical&gt;&lt;full-title&gt;International Journal of Environmental Research&lt;/full-title&gt;&lt;/periodical&gt;&lt;volume&gt;16&lt;/volume&gt;&lt;number&gt;5&lt;/number&gt;&lt;dates&gt;&lt;year&gt;2022&lt;/year&gt;&lt;/dates&gt;&lt;isbn&gt;1735-6865&amp;#xD;2008-2304&lt;/isbn&gt;&lt;urls&gt;&lt;/urls&gt;&lt;electronic-resource-num&gt;10.1007/s41742-022-00459-w&lt;/electronic-resource-num&gt;&lt;/record&gt;&lt;/Cite&gt;&lt;/EndNote&gt;</w:instrText>
            </w:r>
            <w:r w:rsidRPr="007977C4">
              <w:rPr>
                <w:rFonts w:eastAsia="等线" w:cs="Times New Roman"/>
                <w:kern w:val="0"/>
                <w:szCs w:val="24"/>
              </w:rPr>
              <w:fldChar w:fldCharType="separate"/>
            </w:r>
            <w:r w:rsidRPr="007977C4">
              <w:rPr>
                <w:rFonts w:eastAsia="等线" w:cs="Times New Roman"/>
                <w:noProof/>
                <w:kern w:val="0"/>
                <w:szCs w:val="24"/>
              </w:rPr>
              <w:t>(Bhowmik et al., 2022)</w:t>
            </w:r>
            <w:r w:rsidRPr="007977C4">
              <w:rPr>
                <w:rFonts w:eastAsia="等线" w:cs="Times New Roman"/>
                <w:kern w:val="0"/>
                <w:szCs w:val="24"/>
              </w:rPr>
              <w:fldChar w:fldCharType="end"/>
            </w:r>
          </w:p>
        </w:tc>
      </w:tr>
      <w:tr w:rsidR="00935FE7" w:rsidRPr="007977C4" w14:paraId="572D3744" w14:textId="77777777" w:rsidTr="008D787E">
        <w:trPr>
          <w:trHeight w:val="276"/>
          <w:jc w:val="center"/>
        </w:trPr>
        <w:tc>
          <w:tcPr>
            <w:tcW w:w="1395" w:type="pct"/>
            <w:tcBorders>
              <w:top w:val="nil"/>
              <w:bottom w:val="nil"/>
            </w:tcBorders>
            <w:vAlign w:val="center"/>
          </w:tcPr>
          <w:p w14:paraId="19D4701D" w14:textId="5384B6F5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kern w:val="0"/>
                <w:szCs w:val="24"/>
              </w:rPr>
              <w:t>M</w:t>
            </w:r>
            <w:r w:rsidRPr="007977C4">
              <w:rPr>
                <w:rFonts w:eastAsia="等线" w:cs="Times New Roman"/>
                <w:kern w:val="0"/>
                <w:szCs w:val="24"/>
              </w:rPr>
              <w:t>odified Garcinia kola hull particles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5DDB68C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kern w:val="0"/>
                <w:szCs w:val="24"/>
              </w:rPr>
              <w:t>2</w:t>
            </w:r>
          </w:p>
        </w:tc>
        <w:tc>
          <w:tcPr>
            <w:tcW w:w="411" w:type="pct"/>
            <w:tcBorders>
              <w:top w:val="nil"/>
              <w:bottom w:val="nil"/>
            </w:tcBorders>
            <w:vAlign w:val="center"/>
          </w:tcPr>
          <w:p w14:paraId="25B0BA34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kern w:val="0"/>
                <w:szCs w:val="24"/>
              </w:rPr>
              <w:t>40</w:t>
            </w:r>
          </w:p>
        </w:tc>
        <w:tc>
          <w:tcPr>
            <w:tcW w:w="491" w:type="pct"/>
            <w:tcBorders>
              <w:top w:val="nil"/>
              <w:bottom w:val="nil"/>
            </w:tcBorders>
            <w:vAlign w:val="center"/>
          </w:tcPr>
          <w:p w14:paraId="07E43037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kern w:val="0"/>
                <w:szCs w:val="24"/>
              </w:rPr>
              <w:t>8</w:t>
            </w: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581A60DB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kern w:val="0"/>
                <w:szCs w:val="24"/>
              </w:rPr>
              <w:t>10-60</w:t>
            </w:r>
          </w:p>
        </w:tc>
        <w:tc>
          <w:tcPr>
            <w:tcW w:w="573" w:type="pct"/>
            <w:tcBorders>
              <w:top w:val="nil"/>
              <w:bottom w:val="nil"/>
            </w:tcBorders>
            <w:vAlign w:val="center"/>
          </w:tcPr>
          <w:p w14:paraId="07029837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/>
                <w:kern w:val="0"/>
                <w:szCs w:val="24"/>
              </w:rPr>
              <w:t>217.</w:t>
            </w:r>
            <w:r w:rsidRPr="007977C4">
              <w:rPr>
                <w:rFonts w:eastAsia="等线" w:cs="Times New Roman" w:hint="eastAsia"/>
                <w:kern w:val="0"/>
                <w:szCs w:val="24"/>
              </w:rPr>
              <w:t>39</w:t>
            </w:r>
          </w:p>
        </w:tc>
        <w:tc>
          <w:tcPr>
            <w:tcW w:w="492" w:type="pct"/>
            <w:tcBorders>
              <w:top w:val="nil"/>
              <w:bottom w:val="nil"/>
            </w:tcBorders>
            <w:vAlign w:val="center"/>
          </w:tcPr>
          <w:p w14:paraId="0996239E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kern w:val="0"/>
                <w:szCs w:val="24"/>
              </w:rPr>
              <w:t>1</w:t>
            </w:r>
          </w:p>
        </w:tc>
        <w:tc>
          <w:tcPr>
            <w:tcW w:w="734" w:type="pct"/>
            <w:tcBorders>
              <w:top w:val="nil"/>
              <w:bottom w:val="nil"/>
            </w:tcBorders>
            <w:vAlign w:val="center"/>
          </w:tcPr>
          <w:p w14:paraId="5FE10943" w14:textId="4AC05E52" w:rsidR="00935FE7" w:rsidRPr="007977C4" w:rsidRDefault="000D61D0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/>
                <w:kern w:val="0"/>
                <w:szCs w:val="24"/>
              </w:rPr>
              <w:fldChar w:fldCharType="begin"/>
            </w:r>
            <w:r w:rsidRPr="007977C4">
              <w:rPr>
                <w:rFonts w:eastAsia="等线" w:cs="Times New Roman"/>
                <w:kern w:val="0"/>
                <w:szCs w:val="24"/>
              </w:rPr>
              <w:instrText xml:space="preserve"> ADDIN EN.CITE &lt;EndNote&gt;&lt;Cite&gt;&lt;Author&gt;Popoola&lt;/Author&gt;&lt;Year&gt;2024&lt;/Year&gt;&lt;RecNum&gt;4&lt;/RecNum&gt;&lt;DisplayText&gt;(Popoola, 2024)&lt;/DisplayText&gt;&lt;record&gt;&lt;rec-number&gt;4&lt;/rec-number&gt;&lt;foreign-keys&gt;&lt;key app="EN" db-id="zs5d0vt0zpr5w1epz0spz0tow050es0sx595" timestamp="1754360758"&gt;4&lt;/key&gt;&lt;/foreign-keys&gt;&lt;ref-type name="Journal Article"&gt;17&lt;/ref-type&gt;&lt;contributors&gt;&lt;authors&gt;&lt;author&gt;Popoola, Lekan Taofeek&lt;/author&gt;&lt;/authors&gt;&lt;/contributors&gt;&lt;titles&gt;&lt;title&gt;Parameter Influence, Characterization and Adsorption Mechanism Studies of Alkaline-Hydrolyzed Garcinia kola Hull Particles for Cr(VI) Sequestration&lt;/title&gt;&lt;secondary-title&gt;Environmental Health Insights&lt;/secondary-title&gt;&lt;/titles&gt;&lt;periodical&gt;&lt;full-title&gt;Environmental Health Insights&lt;/full-title&gt;&lt;/periodical&gt;&lt;volume&gt;18&lt;/volume&gt;&lt;keywords&gt;&lt;keyword&gt;cMGK-HP&lt;/keyword&gt;&lt;/keywords&gt;&lt;dates&gt;&lt;year&gt;2024&lt;/year&gt;&lt;/dates&gt;&lt;isbn&gt;1178-6302&amp;#xD;1178-6302&lt;/isbn&gt;&lt;urls&gt;&lt;/urls&gt;&lt;electronic-resource-num&gt;10.1177/11786302231215667&lt;/electronic-resource-num&gt;&lt;/record&gt;&lt;/Cite&gt;&lt;/EndNote&gt;</w:instrText>
            </w:r>
            <w:r w:rsidRPr="007977C4">
              <w:rPr>
                <w:rFonts w:eastAsia="等线" w:cs="Times New Roman"/>
                <w:kern w:val="0"/>
                <w:szCs w:val="24"/>
              </w:rPr>
              <w:fldChar w:fldCharType="separate"/>
            </w:r>
            <w:r w:rsidRPr="007977C4">
              <w:rPr>
                <w:rFonts w:eastAsia="等线" w:cs="Times New Roman"/>
                <w:noProof/>
                <w:kern w:val="0"/>
                <w:szCs w:val="24"/>
              </w:rPr>
              <w:t>(Popoola, 2024)</w:t>
            </w:r>
            <w:r w:rsidRPr="007977C4">
              <w:rPr>
                <w:rFonts w:eastAsia="等线" w:cs="Times New Roman"/>
                <w:kern w:val="0"/>
                <w:szCs w:val="24"/>
              </w:rPr>
              <w:fldChar w:fldCharType="end"/>
            </w:r>
          </w:p>
        </w:tc>
      </w:tr>
      <w:tr w:rsidR="00935FE7" w:rsidRPr="007977C4" w14:paraId="474F75E2" w14:textId="77777777" w:rsidTr="008D787E">
        <w:trPr>
          <w:trHeight w:val="276"/>
          <w:jc w:val="center"/>
        </w:trPr>
        <w:tc>
          <w:tcPr>
            <w:tcW w:w="1395" w:type="pct"/>
            <w:tcBorders>
              <w:top w:val="nil"/>
              <w:bottom w:val="nil"/>
            </w:tcBorders>
            <w:vAlign w:val="center"/>
            <w:hideMark/>
          </w:tcPr>
          <w:p w14:paraId="7CAE0311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/>
                <w:kern w:val="0"/>
                <w:szCs w:val="24"/>
              </w:rPr>
              <w:t>SZVMn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  <w:hideMark/>
          </w:tcPr>
          <w:p w14:paraId="3AB89B70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kern w:val="0"/>
                <w:szCs w:val="24"/>
              </w:rPr>
              <w:t>5</w:t>
            </w:r>
          </w:p>
        </w:tc>
        <w:tc>
          <w:tcPr>
            <w:tcW w:w="411" w:type="pct"/>
            <w:tcBorders>
              <w:top w:val="nil"/>
              <w:bottom w:val="nil"/>
            </w:tcBorders>
            <w:vAlign w:val="center"/>
            <w:hideMark/>
          </w:tcPr>
          <w:p w14:paraId="572FDFB1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/>
                <w:kern w:val="0"/>
                <w:szCs w:val="24"/>
              </w:rPr>
              <w:t>25</w:t>
            </w:r>
          </w:p>
        </w:tc>
        <w:tc>
          <w:tcPr>
            <w:tcW w:w="491" w:type="pct"/>
            <w:tcBorders>
              <w:top w:val="nil"/>
              <w:bottom w:val="nil"/>
            </w:tcBorders>
            <w:vAlign w:val="center"/>
            <w:hideMark/>
          </w:tcPr>
          <w:p w14:paraId="62A5787E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kern w:val="0"/>
                <w:szCs w:val="24"/>
              </w:rPr>
              <w:t>1</w:t>
            </w: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  <w:hideMark/>
          </w:tcPr>
          <w:p w14:paraId="010C68E5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kern w:val="0"/>
                <w:szCs w:val="24"/>
              </w:rPr>
              <w:t>10-200</w:t>
            </w:r>
          </w:p>
        </w:tc>
        <w:tc>
          <w:tcPr>
            <w:tcW w:w="573" w:type="pct"/>
            <w:tcBorders>
              <w:top w:val="nil"/>
              <w:bottom w:val="nil"/>
            </w:tcBorders>
            <w:vAlign w:val="center"/>
          </w:tcPr>
          <w:p w14:paraId="5420DAFA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kern w:val="0"/>
                <w:szCs w:val="24"/>
              </w:rPr>
              <w:t>190.8</w:t>
            </w:r>
          </w:p>
        </w:tc>
        <w:tc>
          <w:tcPr>
            <w:tcW w:w="492" w:type="pct"/>
            <w:tcBorders>
              <w:top w:val="nil"/>
              <w:bottom w:val="nil"/>
            </w:tcBorders>
            <w:vAlign w:val="center"/>
            <w:hideMark/>
          </w:tcPr>
          <w:p w14:paraId="0B7D9519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kern w:val="0"/>
                <w:szCs w:val="24"/>
              </w:rPr>
              <w:t>24</w:t>
            </w:r>
          </w:p>
        </w:tc>
        <w:tc>
          <w:tcPr>
            <w:tcW w:w="734" w:type="pct"/>
            <w:tcBorders>
              <w:top w:val="nil"/>
              <w:bottom w:val="nil"/>
            </w:tcBorders>
            <w:vAlign w:val="center"/>
            <w:hideMark/>
          </w:tcPr>
          <w:p w14:paraId="6BCD8AB7" w14:textId="6FF5DC22" w:rsidR="00935FE7" w:rsidRPr="007977C4" w:rsidRDefault="000D61D0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/>
                <w:kern w:val="0"/>
                <w:szCs w:val="24"/>
              </w:rPr>
              <w:fldChar w:fldCharType="begin"/>
            </w:r>
            <w:r w:rsidRPr="007977C4">
              <w:rPr>
                <w:rFonts w:eastAsia="等线" w:cs="Times New Roman"/>
                <w:kern w:val="0"/>
                <w:szCs w:val="24"/>
              </w:rPr>
              <w:instrText xml:space="preserve"> ADDIN EN.CITE &lt;EndNote&gt;&lt;Cite&gt;&lt;Author&gt;Long&lt;/Author&gt;&lt;Year&gt;2023&lt;/Year&gt;&lt;RecNum&gt;3&lt;/RecNum&gt;&lt;DisplayText&gt;(Long et al., 2023)&lt;/DisplayText&gt;&lt;record&gt;&lt;rec-number&gt;3&lt;/rec-number&gt;&lt;foreign-keys&gt;&lt;key app="EN" db-id="zs5d0vt0zpr5w1epz0spz0tow050es0sx595" timestamp="1754311357"&gt;3&lt;/key&gt;&lt;/foreign-keys&gt;&lt;ref-type name="Journal Article"&gt;17&lt;/ref-type&gt;&lt;contributors&gt;&lt;authors&gt;&lt;author&gt;Long, Jianyou&lt;/author&gt;&lt;author&gt;Zheng, Yijie&lt;/author&gt;&lt;author&gt;Zha, Shuxiang&lt;/author&gt;&lt;author&gt;Huang, Juanxi&lt;/author&gt;&lt;author&gt;Peng, Dan&lt;/author&gt;&lt;author&gt;Zhang, Gaosheng&lt;/author&gt;&lt;author&gt;Xiao, Tangfu&lt;/author&gt;&lt;author&gt;Liu, Yuxian&lt;/author&gt;&lt;author&gt;Yang, Guoliang&lt;/author&gt;&lt;author&gt;Li, Huosheng&lt;/author&gt;&lt;/authors&gt;&lt;/contributors&gt;&lt;titles&gt;&lt;title&gt;Freshly formed elemental sulfur-sulfidated zero-valent manganese for enhanced chromium(VI) removal from wastewater&lt;/title&gt;&lt;secondary-title&gt;Chemical Engineering Journal&lt;/secondary-title&gt;&lt;/titles&gt;&lt;periodical&gt;&lt;full-title&gt;Chemical Engineering Journal&lt;/full-title&gt;&lt;/periodical&gt;&lt;volume&gt;472&lt;/volume&gt;&lt;section&gt;144714&lt;/section&gt;&lt;dates&gt;&lt;year&gt;2023&lt;/year&gt;&lt;/dates&gt;&lt;isbn&gt;13858947&lt;/isbn&gt;&lt;urls&gt;&lt;/urls&gt;&lt;electronic-resource-num&gt;10.1016/j.cej.2023.144714&lt;/electronic-resource-num&gt;&lt;/record&gt;&lt;/Cite&gt;&lt;/EndNote&gt;</w:instrText>
            </w:r>
            <w:r w:rsidRPr="007977C4">
              <w:rPr>
                <w:rFonts w:eastAsia="等线" w:cs="Times New Roman"/>
                <w:kern w:val="0"/>
                <w:szCs w:val="24"/>
              </w:rPr>
              <w:fldChar w:fldCharType="separate"/>
            </w:r>
            <w:r w:rsidRPr="007977C4">
              <w:rPr>
                <w:rFonts w:eastAsia="等线" w:cs="Times New Roman"/>
                <w:noProof/>
                <w:kern w:val="0"/>
                <w:szCs w:val="24"/>
              </w:rPr>
              <w:t>(Long et al., 2023)</w:t>
            </w:r>
            <w:r w:rsidRPr="007977C4">
              <w:rPr>
                <w:rFonts w:eastAsia="等线" w:cs="Times New Roman"/>
                <w:kern w:val="0"/>
                <w:szCs w:val="24"/>
              </w:rPr>
              <w:fldChar w:fldCharType="end"/>
            </w:r>
          </w:p>
        </w:tc>
      </w:tr>
      <w:tr w:rsidR="00935FE7" w:rsidRPr="007977C4" w14:paraId="7B4286C3" w14:textId="77777777" w:rsidTr="008D787E">
        <w:trPr>
          <w:trHeight w:val="276"/>
          <w:jc w:val="center"/>
        </w:trPr>
        <w:tc>
          <w:tcPr>
            <w:tcW w:w="1395" w:type="pct"/>
            <w:tcBorders>
              <w:top w:val="nil"/>
              <w:bottom w:val="nil"/>
            </w:tcBorders>
            <w:vAlign w:val="center"/>
          </w:tcPr>
          <w:p w14:paraId="4E6A2C0D" w14:textId="7BB5389E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/>
                <w:kern w:val="0"/>
                <w:szCs w:val="24"/>
              </w:rPr>
              <w:t>S-mZVI/</w:t>
            </w:r>
            <w:r w:rsidRPr="007977C4">
              <w:rPr>
                <w:rFonts w:eastAsia="等线" w:cs="Times New Roman" w:hint="eastAsia"/>
                <w:kern w:val="0"/>
                <w:szCs w:val="24"/>
              </w:rPr>
              <w:t>S</w:t>
            </w:r>
            <w:r w:rsidRPr="007977C4">
              <w:rPr>
                <w:rFonts w:eastAsia="等线" w:cs="Times New Roman"/>
                <w:kern w:val="0"/>
                <w:szCs w:val="24"/>
              </w:rPr>
              <w:t>ulfur-doped graphene like biochar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5A28DD77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kern w:val="0"/>
                <w:szCs w:val="24"/>
              </w:rPr>
              <w:t>5.7</w:t>
            </w:r>
          </w:p>
        </w:tc>
        <w:tc>
          <w:tcPr>
            <w:tcW w:w="411" w:type="pct"/>
            <w:tcBorders>
              <w:top w:val="nil"/>
              <w:bottom w:val="nil"/>
            </w:tcBorders>
            <w:vAlign w:val="center"/>
          </w:tcPr>
          <w:p w14:paraId="6CC509E6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kern w:val="0"/>
                <w:szCs w:val="24"/>
              </w:rPr>
              <w:t>-</w:t>
            </w:r>
          </w:p>
        </w:tc>
        <w:tc>
          <w:tcPr>
            <w:tcW w:w="491" w:type="pct"/>
            <w:tcBorders>
              <w:top w:val="nil"/>
              <w:bottom w:val="nil"/>
            </w:tcBorders>
            <w:vAlign w:val="center"/>
          </w:tcPr>
          <w:p w14:paraId="5E19BD6E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kern w:val="0"/>
                <w:szCs w:val="24"/>
              </w:rPr>
              <w:t>1</w:t>
            </w: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1C850EFD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kern w:val="0"/>
                <w:szCs w:val="24"/>
              </w:rPr>
              <w:t>0-200</w:t>
            </w:r>
          </w:p>
        </w:tc>
        <w:tc>
          <w:tcPr>
            <w:tcW w:w="573" w:type="pct"/>
            <w:tcBorders>
              <w:top w:val="nil"/>
              <w:bottom w:val="nil"/>
            </w:tcBorders>
            <w:vAlign w:val="center"/>
          </w:tcPr>
          <w:p w14:paraId="379CB436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kern w:val="0"/>
                <w:szCs w:val="24"/>
              </w:rPr>
              <w:t>70.2</w:t>
            </w:r>
          </w:p>
        </w:tc>
        <w:tc>
          <w:tcPr>
            <w:tcW w:w="492" w:type="pct"/>
            <w:tcBorders>
              <w:top w:val="nil"/>
              <w:bottom w:val="nil"/>
            </w:tcBorders>
            <w:vAlign w:val="center"/>
          </w:tcPr>
          <w:p w14:paraId="11BA4D38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kern w:val="0"/>
                <w:szCs w:val="24"/>
              </w:rPr>
              <w:t>2</w:t>
            </w:r>
          </w:p>
        </w:tc>
        <w:tc>
          <w:tcPr>
            <w:tcW w:w="734" w:type="pct"/>
            <w:tcBorders>
              <w:top w:val="nil"/>
              <w:bottom w:val="nil"/>
            </w:tcBorders>
            <w:vAlign w:val="center"/>
          </w:tcPr>
          <w:p w14:paraId="33310967" w14:textId="4BC4AFDD" w:rsidR="00935FE7" w:rsidRPr="007977C4" w:rsidRDefault="000D61D0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  <w:lang w:val="de-DE"/>
              </w:rPr>
            </w:pPr>
            <w:r w:rsidRPr="007977C4">
              <w:rPr>
                <w:rFonts w:eastAsia="等线" w:cs="Times New Roman"/>
                <w:kern w:val="0"/>
                <w:szCs w:val="24"/>
              </w:rPr>
              <w:fldChar w:fldCharType="begin"/>
            </w:r>
            <w:r w:rsidRPr="007977C4">
              <w:rPr>
                <w:rFonts w:eastAsia="等线" w:cs="Times New Roman"/>
                <w:kern w:val="0"/>
                <w:szCs w:val="24"/>
                <w:lang w:val="de-DE"/>
              </w:rPr>
              <w:instrText xml:space="preserve"> ADDIN EN.CITE &lt;EndNote&gt;&lt;Cite&gt;&lt;Author&gt;Wang&lt;/Author&gt;&lt;Year&gt;2023&lt;/Year&gt;&lt;RecNum&gt;10&lt;/RecNum&gt;&lt;DisplayText&gt;(Wang et al., 2023)&lt;/DisplayText&gt;&lt;record&gt;&lt;rec-number&gt;10&lt;/rec-number&gt;&lt;foreign-keys&gt;&lt;key app="EN" db-id="zs5d0vt0zpr5w1epz0spz0tow050es0sx595" timestamp="1754384491"&gt;10&lt;/key&gt;&lt;/foreign-keys&gt;&lt;ref-type name="Journal Article"&gt;17&lt;/ref-type&gt;&lt;contributors&gt;&lt;authors&gt;&lt;author&gt;Wang, Yue&lt;/author&gt;&lt;author&gt;Liu, Zhenglong&lt;/author&gt;&lt;author&gt;Huang, Wenli&lt;/author&gt;&lt;author&gt;Lu, Jinfeng&lt;/author&gt;&lt;author&gt;Luo, Shuangjiang&lt;/author&gt;&lt;author&gt;Czech, Bożena&lt;/author&gt;&lt;author&gt;Li, Tielong&lt;/author&gt;&lt;author&gt;Wang, Haitao&lt;/author&gt;&lt;/authors&gt;&lt;/contributors&gt;&lt;titles&gt;&lt;title&gt;Capture-reduction mechanism for promoting Cr(VI) removal by sulfidated microscale zerovalent iron/sulfur-doped graphene-like biochar composite&lt;/title&gt;&lt;secondary-title&gt;Carbon Research&lt;/secondary-title&gt;&lt;/titles&gt;&lt;periodical&gt;&lt;full-title&gt;Carbon Research&lt;/full-title&gt;&lt;/periodical&gt;&lt;volume&gt;2&lt;/volume&gt;&lt;number&gt;1&lt;/number&gt;&lt;keywords&gt;&lt;keyword&gt;S-mZVI/SGB&lt;/keyword&gt;&lt;/keywords&gt;&lt;dates&gt;&lt;year&gt;2023&lt;/year&gt;&lt;/dates&gt;&lt;isbn&gt;2731-6696&lt;/isbn&gt;&lt;urls&gt;&lt;/urls&gt;&lt;electronic-resource-num&gt;10.1007/s44246-023-00044-6&lt;/electronic-resource-num&gt;&lt;/record&gt;&lt;/Cite&gt;&lt;/EndNote&gt;</w:instrText>
            </w:r>
            <w:r w:rsidRPr="007977C4">
              <w:rPr>
                <w:rFonts w:eastAsia="等线" w:cs="Times New Roman"/>
                <w:kern w:val="0"/>
                <w:szCs w:val="24"/>
              </w:rPr>
              <w:fldChar w:fldCharType="separate"/>
            </w:r>
            <w:r w:rsidRPr="007977C4">
              <w:rPr>
                <w:rFonts w:eastAsia="等线" w:cs="Times New Roman"/>
                <w:noProof/>
                <w:kern w:val="0"/>
                <w:szCs w:val="24"/>
                <w:lang w:val="de-DE"/>
              </w:rPr>
              <w:t>(Wang et al., 2023)</w:t>
            </w:r>
            <w:r w:rsidRPr="007977C4">
              <w:rPr>
                <w:rFonts w:eastAsia="等线" w:cs="Times New Roman"/>
                <w:kern w:val="0"/>
                <w:szCs w:val="24"/>
              </w:rPr>
              <w:fldChar w:fldCharType="end"/>
            </w:r>
          </w:p>
        </w:tc>
      </w:tr>
      <w:tr w:rsidR="00935FE7" w:rsidRPr="007977C4" w14:paraId="76AE7548" w14:textId="77777777" w:rsidTr="008D787E">
        <w:trPr>
          <w:trHeight w:val="276"/>
          <w:jc w:val="center"/>
        </w:trPr>
        <w:tc>
          <w:tcPr>
            <w:tcW w:w="1395" w:type="pct"/>
            <w:tcBorders>
              <w:top w:val="nil"/>
              <w:bottom w:val="nil"/>
            </w:tcBorders>
            <w:vAlign w:val="center"/>
          </w:tcPr>
          <w:p w14:paraId="4238D895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/>
                <w:kern w:val="0"/>
                <w:szCs w:val="24"/>
              </w:rPr>
              <w:t>Biochar-</w:t>
            </w:r>
            <w:bookmarkStart w:id="20" w:name="OLE_LINK4"/>
            <w:r w:rsidRPr="007977C4">
              <w:rPr>
                <w:szCs w:val="24"/>
              </w:rPr>
              <w:t xml:space="preserve"> </w:t>
            </w:r>
            <w:r w:rsidRPr="007977C4">
              <w:rPr>
                <w:rFonts w:eastAsia="等线" w:cs="Times New Roman" w:hint="eastAsia"/>
                <w:kern w:val="0"/>
                <w:szCs w:val="24"/>
              </w:rPr>
              <w:t>C</w:t>
            </w:r>
            <w:r w:rsidRPr="007977C4">
              <w:rPr>
                <w:rFonts w:eastAsia="等线" w:cs="Times New Roman"/>
                <w:kern w:val="0"/>
                <w:szCs w:val="24"/>
              </w:rPr>
              <w:t>arboxymethyl cellulose-nZVI</w:t>
            </w:r>
            <w:bookmarkEnd w:id="20"/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19D99BC8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kern w:val="0"/>
                <w:szCs w:val="24"/>
              </w:rPr>
              <w:t>5.6</w:t>
            </w:r>
          </w:p>
        </w:tc>
        <w:tc>
          <w:tcPr>
            <w:tcW w:w="411" w:type="pct"/>
            <w:tcBorders>
              <w:top w:val="nil"/>
              <w:bottom w:val="nil"/>
            </w:tcBorders>
            <w:vAlign w:val="center"/>
          </w:tcPr>
          <w:p w14:paraId="4C39FE5A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kern w:val="0"/>
                <w:szCs w:val="24"/>
              </w:rPr>
              <w:t>25</w:t>
            </w:r>
          </w:p>
        </w:tc>
        <w:tc>
          <w:tcPr>
            <w:tcW w:w="491" w:type="pct"/>
            <w:tcBorders>
              <w:top w:val="nil"/>
              <w:bottom w:val="nil"/>
            </w:tcBorders>
            <w:vAlign w:val="center"/>
          </w:tcPr>
          <w:p w14:paraId="67DFB376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kern w:val="0"/>
                <w:szCs w:val="24"/>
              </w:rPr>
              <w:t>1.25</w:t>
            </w: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0BF49DDF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kern w:val="0"/>
                <w:szCs w:val="24"/>
              </w:rPr>
              <w:t>5-200</w:t>
            </w:r>
          </w:p>
        </w:tc>
        <w:tc>
          <w:tcPr>
            <w:tcW w:w="573" w:type="pct"/>
            <w:tcBorders>
              <w:top w:val="nil"/>
              <w:bottom w:val="nil"/>
            </w:tcBorders>
            <w:vAlign w:val="center"/>
          </w:tcPr>
          <w:p w14:paraId="42592BFC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kern w:val="0"/>
                <w:szCs w:val="24"/>
              </w:rPr>
              <w:t>112.5</w:t>
            </w:r>
          </w:p>
        </w:tc>
        <w:tc>
          <w:tcPr>
            <w:tcW w:w="492" w:type="pct"/>
            <w:tcBorders>
              <w:top w:val="nil"/>
              <w:bottom w:val="nil"/>
            </w:tcBorders>
            <w:vAlign w:val="center"/>
          </w:tcPr>
          <w:p w14:paraId="71F93052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kern w:val="0"/>
                <w:szCs w:val="24"/>
              </w:rPr>
              <w:t>24</w:t>
            </w:r>
          </w:p>
        </w:tc>
        <w:tc>
          <w:tcPr>
            <w:tcW w:w="734" w:type="pct"/>
            <w:tcBorders>
              <w:top w:val="nil"/>
              <w:bottom w:val="nil"/>
            </w:tcBorders>
            <w:vAlign w:val="center"/>
          </w:tcPr>
          <w:p w14:paraId="7FBFA874" w14:textId="11C1F5F7" w:rsidR="00935FE7" w:rsidRPr="007977C4" w:rsidRDefault="000D61D0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  <w:lang w:val="de-DE"/>
              </w:rPr>
            </w:pPr>
            <w:r w:rsidRPr="007977C4">
              <w:rPr>
                <w:rFonts w:eastAsia="等线" w:cs="Times New Roman"/>
                <w:kern w:val="0"/>
                <w:szCs w:val="24"/>
              </w:rPr>
              <w:fldChar w:fldCharType="begin"/>
            </w:r>
            <w:r w:rsidRPr="007977C4">
              <w:rPr>
                <w:rFonts w:eastAsia="等线" w:cs="Times New Roman"/>
                <w:kern w:val="0"/>
                <w:szCs w:val="24"/>
                <w:lang w:val="de-DE"/>
              </w:rPr>
              <w:instrText xml:space="preserve"> ADDIN EN.CITE &lt;EndNote&gt;&lt;Cite&gt;&lt;Author&gt;Zhang&lt;/Author&gt;&lt;Year&gt;2019&lt;/Year&gt;&lt;RecNum&gt;6&lt;/RecNum&gt;&lt;DisplayText&gt;(Zhang et al., 2019)&lt;/DisplayText&gt;&lt;record&gt;&lt;rec-number&gt;6&lt;/rec-number&gt;&lt;foreign-keys&gt;&lt;key app="EN" db-id="zs5d0vt0zpr5w1epz0spz0tow050es0sx595" timestamp="1754382599"&gt;6&lt;/key&gt;&lt;/foreign-keys&gt;&lt;ref-type name="Journal Article"&gt;17&lt;/ref-type&gt;&lt;contributors&gt;&lt;authors&gt;&lt;author&gt;Zhang, Shuai&lt;/author&gt;&lt;author&gt;Lyu, Honghong&lt;/author&gt;&lt;author&gt;Tang, Jingchun&lt;/author&gt;&lt;author&gt;Song, Benru&lt;/author&gt;&lt;author&gt;Zhen, Meinan&lt;/author&gt;&lt;author&gt;Liu, Xiaomei&lt;/author&gt;&lt;/authors&gt;&lt;/contributors&gt;&lt;titles&gt;&lt;title&gt;A novel biochar supported CMC stabilized nano zero-valent iron composite for hexavalent chromium removal from water&lt;/title&gt;&lt;secondary-title&gt;Chemosphere&lt;/secondary-title&gt;&lt;/titles&gt;&lt;periodical&gt;&lt;full-title&gt;Chemosphere&lt;/full-title&gt;&lt;/periodical&gt;&lt;pages&gt;686-694&lt;/pages&gt;&lt;volume&gt;217&lt;/volume&gt;&lt;section&gt;686&lt;/section&gt;&lt;keywords&gt;&lt;keyword&gt;0.1CMC-nZVI&lt;/keyword&gt;&lt;/keywords&gt;&lt;dates&gt;&lt;year&gt;2019&lt;/year&gt;&lt;/dates&gt;&lt;isbn&gt;00456535&lt;/isbn&gt;&lt;urls&gt;&lt;/urls&gt;&lt;electronic-resource-num&gt;10.1016/j.chemosphere.2018.11.040&lt;/electronic-resource-num&gt;&lt;/record&gt;&lt;/Cite&gt;&lt;/EndNote&gt;</w:instrText>
            </w:r>
            <w:r w:rsidRPr="007977C4">
              <w:rPr>
                <w:rFonts w:eastAsia="等线" w:cs="Times New Roman"/>
                <w:kern w:val="0"/>
                <w:szCs w:val="24"/>
              </w:rPr>
              <w:fldChar w:fldCharType="separate"/>
            </w:r>
            <w:r w:rsidRPr="007977C4">
              <w:rPr>
                <w:rFonts w:eastAsia="等线" w:cs="Times New Roman"/>
                <w:noProof/>
                <w:kern w:val="0"/>
                <w:szCs w:val="24"/>
                <w:lang w:val="de-DE"/>
              </w:rPr>
              <w:t>(Zhang et al., 2019)</w:t>
            </w:r>
            <w:r w:rsidRPr="007977C4">
              <w:rPr>
                <w:rFonts w:eastAsia="等线" w:cs="Times New Roman"/>
                <w:kern w:val="0"/>
                <w:szCs w:val="24"/>
              </w:rPr>
              <w:fldChar w:fldCharType="end"/>
            </w:r>
          </w:p>
        </w:tc>
      </w:tr>
      <w:tr w:rsidR="00935FE7" w:rsidRPr="007977C4" w14:paraId="6460FDD8" w14:textId="77777777" w:rsidTr="008A64DF">
        <w:trPr>
          <w:trHeight w:val="276"/>
          <w:jc w:val="center"/>
        </w:trPr>
        <w:tc>
          <w:tcPr>
            <w:tcW w:w="1395" w:type="pct"/>
            <w:tcBorders>
              <w:top w:val="nil"/>
              <w:bottom w:val="nil"/>
            </w:tcBorders>
            <w:vAlign w:val="center"/>
          </w:tcPr>
          <w:p w14:paraId="1DD630D6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bookmarkStart w:id="21" w:name="OLE_LINK2"/>
            <w:r w:rsidRPr="007977C4">
              <w:rPr>
                <w:rFonts w:eastAsia="等线" w:cs="Times New Roman"/>
                <w:kern w:val="0"/>
                <w:szCs w:val="24"/>
              </w:rPr>
              <w:t>nZVI/</w:t>
            </w:r>
            <w:r w:rsidRPr="007977C4">
              <w:rPr>
                <w:rFonts w:eastAsia="等线" w:cs="Times New Roman" w:hint="eastAsia"/>
                <w:kern w:val="0"/>
                <w:szCs w:val="24"/>
              </w:rPr>
              <w:t>A</w:t>
            </w:r>
            <w:r w:rsidRPr="007977C4">
              <w:rPr>
                <w:rFonts w:eastAsia="等线" w:cs="Times New Roman"/>
                <w:kern w:val="0"/>
                <w:szCs w:val="24"/>
              </w:rPr>
              <w:t>ttapulgite</w:t>
            </w:r>
            <w:bookmarkEnd w:id="21"/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3D1C47F3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kern w:val="0"/>
                <w:szCs w:val="24"/>
              </w:rPr>
              <w:t>6.2</w:t>
            </w:r>
          </w:p>
        </w:tc>
        <w:tc>
          <w:tcPr>
            <w:tcW w:w="411" w:type="pct"/>
            <w:tcBorders>
              <w:top w:val="nil"/>
              <w:bottom w:val="nil"/>
            </w:tcBorders>
            <w:vAlign w:val="center"/>
          </w:tcPr>
          <w:p w14:paraId="010116B0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kern w:val="0"/>
                <w:szCs w:val="24"/>
              </w:rPr>
              <w:t>20</w:t>
            </w:r>
          </w:p>
        </w:tc>
        <w:tc>
          <w:tcPr>
            <w:tcW w:w="491" w:type="pct"/>
            <w:tcBorders>
              <w:top w:val="nil"/>
              <w:bottom w:val="nil"/>
            </w:tcBorders>
            <w:vAlign w:val="center"/>
          </w:tcPr>
          <w:p w14:paraId="21D01683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kern w:val="0"/>
                <w:szCs w:val="24"/>
              </w:rPr>
              <w:t>0.2</w:t>
            </w:r>
          </w:p>
        </w:tc>
        <w:tc>
          <w:tcPr>
            <w:tcW w:w="575" w:type="pct"/>
            <w:tcBorders>
              <w:top w:val="nil"/>
              <w:bottom w:val="nil"/>
            </w:tcBorders>
            <w:vAlign w:val="center"/>
          </w:tcPr>
          <w:p w14:paraId="46FC5863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kern w:val="0"/>
                <w:szCs w:val="24"/>
              </w:rPr>
              <w:t>20-100</w:t>
            </w:r>
          </w:p>
        </w:tc>
        <w:tc>
          <w:tcPr>
            <w:tcW w:w="573" w:type="pct"/>
            <w:tcBorders>
              <w:top w:val="nil"/>
              <w:bottom w:val="nil"/>
            </w:tcBorders>
            <w:vAlign w:val="center"/>
          </w:tcPr>
          <w:p w14:paraId="59D7A72A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kern w:val="0"/>
                <w:szCs w:val="24"/>
              </w:rPr>
              <w:t>27.36</w:t>
            </w:r>
          </w:p>
        </w:tc>
        <w:tc>
          <w:tcPr>
            <w:tcW w:w="492" w:type="pct"/>
            <w:tcBorders>
              <w:top w:val="nil"/>
              <w:bottom w:val="nil"/>
            </w:tcBorders>
            <w:vAlign w:val="center"/>
          </w:tcPr>
          <w:p w14:paraId="4134ECA5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kern w:val="0"/>
                <w:szCs w:val="24"/>
              </w:rPr>
              <w:t>3</w:t>
            </w:r>
          </w:p>
        </w:tc>
        <w:tc>
          <w:tcPr>
            <w:tcW w:w="734" w:type="pct"/>
            <w:tcBorders>
              <w:top w:val="nil"/>
              <w:bottom w:val="nil"/>
            </w:tcBorders>
            <w:vAlign w:val="center"/>
          </w:tcPr>
          <w:p w14:paraId="26674F7C" w14:textId="53F3E491" w:rsidR="00935FE7" w:rsidRPr="007977C4" w:rsidRDefault="000D61D0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/>
                <w:kern w:val="0"/>
                <w:szCs w:val="24"/>
              </w:rPr>
              <w:fldChar w:fldCharType="begin"/>
            </w:r>
            <w:r w:rsidRPr="007977C4">
              <w:rPr>
                <w:rFonts w:eastAsia="等线" w:cs="Times New Roman"/>
                <w:kern w:val="0"/>
                <w:szCs w:val="24"/>
              </w:rPr>
              <w:instrText xml:space="preserve"> ADDIN EN.CITE &lt;EndNote&gt;&lt;Cite&gt;&lt;Author&gt;Wei&lt;/Author&gt;&lt;Year&gt;2022&lt;/Year&gt;&lt;RecNum&gt;9&lt;/RecNum&gt;&lt;DisplayText&gt;(Wei et al., 2022)&lt;/DisplayText&gt;&lt;record&gt;&lt;rec-number&gt;9&lt;/rec-number&gt;&lt;foreign-keys&gt;&lt;key app="EN" db-id="zs5d0vt0zpr5w1epz0spz0tow050es0sx595" timestamp="1754382610"&gt;9&lt;/key&gt;&lt;/foreign-keys&gt;&lt;ref-type name="Journal Article"&gt;17&lt;/ref-type&gt;&lt;contributors&gt;&lt;authors&gt;&lt;author&gt;Wei, Yuzhen&lt;/author&gt;&lt;author&gt;Usman, Muhammad&lt;/author&gt;&lt;author&gt;Farooq, Muhammad&lt;/author&gt;&lt;author&gt;Adeel, Muhammad&lt;/author&gt;&lt;author&gt;Haider, Fasih Ullah&lt;/author&gt;&lt;author&gt;Pan, Zhandong&lt;/author&gt;&lt;author&gt;Chen, Weiwei&lt;/author&gt;&lt;author&gt;Liu, Hongyan&lt;/author&gt;&lt;author&gt;Cai, Liqun&lt;/author&gt;&lt;/authors&gt;&lt;/contributors&gt;&lt;titles&gt;&lt;title&gt;Removing Hexavalent Chromium by Nano Zero-Valent Iron Loaded on Attapulgite&lt;/title&gt;&lt;secondary-title&gt;Water, Air, &amp;amp; Soil Pollution&lt;/secondary-title&gt;&lt;/titles&gt;&lt;periodical&gt;&lt;full-title&gt;Water, Air, &amp;amp; Soil Pollution&lt;/full-title&gt;&lt;/periodical&gt;&lt;volume&gt;233&lt;/volume&gt;&lt;number&gt;2&lt;/number&gt;&lt;keywords&gt;&lt;keyword&gt;nZVI/ATP&lt;/keyword&gt;&lt;/keywords&gt;&lt;dates&gt;&lt;year&gt;2022&lt;/year&gt;&lt;/dates&gt;&lt;isbn&gt;0049-6979&amp;#xD;1573-2932&lt;/isbn&gt;&lt;urls&gt;&lt;/urls&gt;&lt;electronic-resource-num&gt;10.1007/s11270-022-05513-z&lt;/electronic-resource-num&gt;&lt;/record&gt;&lt;/Cite&gt;&lt;/EndNote&gt;</w:instrText>
            </w:r>
            <w:r w:rsidRPr="007977C4">
              <w:rPr>
                <w:rFonts w:eastAsia="等线" w:cs="Times New Roman"/>
                <w:kern w:val="0"/>
                <w:szCs w:val="24"/>
              </w:rPr>
              <w:fldChar w:fldCharType="separate"/>
            </w:r>
            <w:r w:rsidRPr="007977C4">
              <w:rPr>
                <w:rFonts w:eastAsia="等线" w:cs="Times New Roman"/>
                <w:noProof/>
                <w:kern w:val="0"/>
                <w:szCs w:val="24"/>
              </w:rPr>
              <w:t>(Wei et al., 2022)</w:t>
            </w:r>
            <w:r w:rsidRPr="007977C4">
              <w:rPr>
                <w:rFonts w:eastAsia="等线" w:cs="Times New Roman"/>
                <w:kern w:val="0"/>
                <w:szCs w:val="24"/>
              </w:rPr>
              <w:fldChar w:fldCharType="end"/>
            </w:r>
          </w:p>
        </w:tc>
      </w:tr>
      <w:tr w:rsidR="00935FE7" w:rsidRPr="007977C4" w14:paraId="67B077D7" w14:textId="77777777" w:rsidTr="008A64DF">
        <w:trPr>
          <w:trHeight w:val="276"/>
          <w:jc w:val="center"/>
        </w:trPr>
        <w:tc>
          <w:tcPr>
            <w:tcW w:w="1395" w:type="pct"/>
            <w:tcBorders>
              <w:top w:val="nil"/>
              <w:bottom w:val="single" w:sz="12" w:space="0" w:color="auto"/>
            </w:tcBorders>
            <w:vAlign w:val="center"/>
            <w:hideMark/>
          </w:tcPr>
          <w:p w14:paraId="77F73157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/>
                <w:kern w:val="0"/>
                <w:szCs w:val="24"/>
              </w:rPr>
              <w:t>ZV</w:t>
            </w:r>
            <w:r w:rsidRPr="007977C4">
              <w:rPr>
                <w:rFonts w:eastAsia="等线" w:cs="Times New Roman" w:hint="eastAsia"/>
                <w:kern w:val="0"/>
                <w:szCs w:val="24"/>
              </w:rPr>
              <w:t>Mn</w:t>
            </w:r>
          </w:p>
        </w:tc>
        <w:tc>
          <w:tcPr>
            <w:tcW w:w="328" w:type="pct"/>
            <w:tcBorders>
              <w:top w:val="nil"/>
              <w:bottom w:val="single" w:sz="12" w:space="0" w:color="auto"/>
            </w:tcBorders>
            <w:vAlign w:val="center"/>
            <w:hideMark/>
          </w:tcPr>
          <w:p w14:paraId="612CC9B2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kern w:val="0"/>
                <w:szCs w:val="24"/>
              </w:rPr>
              <w:t>6</w:t>
            </w:r>
          </w:p>
        </w:tc>
        <w:tc>
          <w:tcPr>
            <w:tcW w:w="411" w:type="pct"/>
            <w:tcBorders>
              <w:top w:val="nil"/>
              <w:bottom w:val="single" w:sz="12" w:space="0" w:color="auto"/>
            </w:tcBorders>
            <w:vAlign w:val="center"/>
            <w:hideMark/>
          </w:tcPr>
          <w:p w14:paraId="0E428B82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/>
                <w:kern w:val="0"/>
                <w:szCs w:val="24"/>
              </w:rPr>
              <w:t>25</w:t>
            </w:r>
          </w:p>
        </w:tc>
        <w:tc>
          <w:tcPr>
            <w:tcW w:w="491" w:type="pct"/>
            <w:tcBorders>
              <w:top w:val="nil"/>
              <w:bottom w:val="single" w:sz="12" w:space="0" w:color="auto"/>
            </w:tcBorders>
            <w:vAlign w:val="center"/>
            <w:hideMark/>
          </w:tcPr>
          <w:p w14:paraId="29EEA589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kern w:val="0"/>
                <w:szCs w:val="24"/>
              </w:rPr>
              <w:t>1</w:t>
            </w:r>
          </w:p>
        </w:tc>
        <w:tc>
          <w:tcPr>
            <w:tcW w:w="575" w:type="pct"/>
            <w:tcBorders>
              <w:top w:val="nil"/>
              <w:bottom w:val="single" w:sz="12" w:space="0" w:color="auto"/>
            </w:tcBorders>
            <w:vAlign w:val="center"/>
            <w:hideMark/>
          </w:tcPr>
          <w:p w14:paraId="43515229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kern w:val="0"/>
                <w:szCs w:val="24"/>
              </w:rPr>
              <w:t>10-300</w:t>
            </w:r>
          </w:p>
        </w:tc>
        <w:tc>
          <w:tcPr>
            <w:tcW w:w="573" w:type="pct"/>
            <w:tcBorders>
              <w:top w:val="nil"/>
              <w:bottom w:val="single" w:sz="12" w:space="0" w:color="auto"/>
            </w:tcBorders>
            <w:vAlign w:val="center"/>
          </w:tcPr>
          <w:p w14:paraId="21C9BD1F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kern w:val="0"/>
                <w:szCs w:val="24"/>
              </w:rPr>
              <w:t>168.3</w:t>
            </w:r>
          </w:p>
        </w:tc>
        <w:tc>
          <w:tcPr>
            <w:tcW w:w="492" w:type="pct"/>
            <w:tcBorders>
              <w:top w:val="nil"/>
              <w:bottom w:val="single" w:sz="12" w:space="0" w:color="auto"/>
            </w:tcBorders>
            <w:vAlign w:val="center"/>
            <w:hideMark/>
          </w:tcPr>
          <w:p w14:paraId="53691A03" w14:textId="1F40E2E1" w:rsidR="00935FE7" w:rsidRPr="007977C4" w:rsidRDefault="008D3B62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kern w:val="0"/>
                <w:szCs w:val="24"/>
              </w:rPr>
              <w:t>4</w:t>
            </w:r>
          </w:p>
        </w:tc>
        <w:tc>
          <w:tcPr>
            <w:tcW w:w="734" w:type="pct"/>
            <w:tcBorders>
              <w:top w:val="nil"/>
              <w:bottom w:val="single" w:sz="12" w:space="0" w:color="auto"/>
            </w:tcBorders>
            <w:vAlign w:val="center"/>
            <w:hideMark/>
          </w:tcPr>
          <w:p w14:paraId="0217D76F" w14:textId="77777777" w:rsidR="00935FE7" w:rsidRPr="007977C4" w:rsidRDefault="00935FE7" w:rsidP="0013079D">
            <w:pPr>
              <w:widowControl/>
              <w:spacing w:beforeLines="50" w:before="120" w:line="36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/>
                <w:kern w:val="0"/>
                <w:szCs w:val="24"/>
              </w:rPr>
              <w:t>This study</w:t>
            </w:r>
          </w:p>
        </w:tc>
      </w:tr>
      <w:bookmarkEnd w:id="19"/>
    </w:tbl>
    <w:p w14:paraId="77F26DFD" w14:textId="77777777" w:rsidR="00935FE7" w:rsidRPr="007977C4" w:rsidRDefault="00935FE7" w:rsidP="004A1512">
      <w:pPr>
        <w:widowControl/>
        <w:ind w:firstLineChars="0" w:firstLine="0"/>
        <w:jc w:val="left"/>
        <w:rPr>
          <w:rFonts w:eastAsiaTheme="minorEastAsia"/>
          <w:szCs w:val="24"/>
        </w:rPr>
        <w:sectPr w:rsidR="00935FE7" w:rsidRPr="007977C4" w:rsidSect="00DF2153">
          <w:footerReference w:type="default" r:id="rId17"/>
          <w:pgSz w:w="12240" w:h="15840"/>
          <w:pgMar w:top="1440" w:right="1800" w:bottom="1440" w:left="1800" w:header="720" w:footer="720" w:gutter="0"/>
          <w:pgNumType w:start="1"/>
          <w:cols w:space="720"/>
          <w:docGrid w:linePitch="381"/>
        </w:sectPr>
      </w:pPr>
    </w:p>
    <w:p w14:paraId="78DA4D27" w14:textId="7B5E5623" w:rsidR="008A64DF" w:rsidRPr="007977C4" w:rsidRDefault="008A64DF" w:rsidP="0013079D">
      <w:pPr>
        <w:pStyle w:val="Table"/>
        <w:spacing w:line="480" w:lineRule="auto"/>
        <w:jc w:val="center"/>
        <w:rPr>
          <w:sz w:val="24"/>
          <w:szCs w:val="24"/>
        </w:rPr>
      </w:pPr>
      <w:bookmarkStart w:id="22" w:name="_Toc173405045"/>
      <w:bookmarkStart w:id="23" w:name="_Toc232431920"/>
      <w:bookmarkStart w:id="24" w:name="OLE_LINK34"/>
      <w:r w:rsidRPr="007977C4">
        <w:rPr>
          <w:sz w:val="24"/>
          <w:szCs w:val="24"/>
        </w:rPr>
        <w:lastRenderedPageBreak/>
        <w:t>XPS result of ZVM</w:t>
      </w:r>
      <w:r w:rsidRPr="007977C4">
        <w:rPr>
          <w:rFonts w:hint="eastAsia"/>
          <w:sz w:val="24"/>
          <w:szCs w:val="24"/>
        </w:rPr>
        <w:t>n</w:t>
      </w:r>
      <w:r w:rsidRPr="007977C4">
        <w:rPr>
          <w:sz w:val="24"/>
          <w:szCs w:val="24"/>
        </w:rPr>
        <w:t xml:space="preserve"> surface before and after adsorption.</w:t>
      </w:r>
      <w:bookmarkEnd w:id="22"/>
      <w:bookmarkEnd w:id="23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993"/>
        <w:gridCol w:w="1275"/>
        <w:gridCol w:w="1843"/>
        <w:gridCol w:w="1927"/>
      </w:tblGrid>
      <w:tr w:rsidR="002730FF" w:rsidRPr="007977C4" w14:paraId="22831A00" w14:textId="77777777" w:rsidTr="002730FF">
        <w:trPr>
          <w:trHeight w:val="397"/>
        </w:trPr>
        <w:tc>
          <w:tcPr>
            <w:tcW w:w="2268" w:type="dxa"/>
            <w:gridSpan w:val="2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9CEC740" w14:textId="77777777" w:rsidR="008A64DF" w:rsidRPr="007977C4" w:rsidRDefault="008A64DF" w:rsidP="0013079D">
            <w:pPr>
              <w:widowControl/>
              <w:spacing w:line="48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7977C4">
              <w:rPr>
                <w:rFonts w:eastAsia="等线" w:cs="Times New Roman"/>
                <w:color w:val="000000"/>
                <w:kern w:val="0"/>
                <w:szCs w:val="24"/>
              </w:rPr>
              <w:t>Species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CBEBEC9" w14:textId="77777777" w:rsidR="008A64DF" w:rsidRPr="007977C4" w:rsidRDefault="008A64DF" w:rsidP="0013079D">
            <w:pPr>
              <w:widowControl/>
              <w:spacing w:line="48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7977C4">
              <w:rPr>
                <w:rFonts w:eastAsia="等线" w:cs="Times New Roman"/>
                <w:color w:val="000000"/>
                <w:kern w:val="0"/>
                <w:szCs w:val="24"/>
              </w:rPr>
              <w:t>BE(eV)</w:t>
            </w:r>
          </w:p>
        </w:tc>
        <w:tc>
          <w:tcPr>
            <w:tcW w:w="5045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AA0B5E" w14:textId="77777777" w:rsidR="008A64DF" w:rsidRPr="007977C4" w:rsidRDefault="008A64DF" w:rsidP="0013079D">
            <w:pPr>
              <w:widowControl/>
              <w:spacing w:line="48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7977C4">
              <w:rPr>
                <w:rFonts w:eastAsia="等线" w:cs="Times New Roman"/>
                <w:color w:val="000000"/>
                <w:kern w:val="0"/>
                <w:szCs w:val="24"/>
              </w:rPr>
              <w:t>Relative abundance (area %)</w:t>
            </w:r>
          </w:p>
        </w:tc>
      </w:tr>
      <w:tr w:rsidR="0020564A" w:rsidRPr="007977C4" w14:paraId="732DCA55" w14:textId="77777777" w:rsidTr="009B3A2E">
        <w:trPr>
          <w:trHeight w:val="397"/>
        </w:trPr>
        <w:tc>
          <w:tcPr>
            <w:tcW w:w="2268" w:type="dxa"/>
            <w:gridSpan w:val="2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A89276D" w14:textId="77777777" w:rsidR="0020564A" w:rsidRPr="007977C4" w:rsidRDefault="0020564A" w:rsidP="0013079D">
            <w:pPr>
              <w:widowControl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ABA47A2" w14:textId="77777777" w:rsidR="0020564A" w:rsidRPr="007977C4" w:rsidRDefault="0020564A" w:rsidP="0013079D">
            <w:pPr>
              <w:widowControl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75ACCD1" w14:textId="5960A28B" w:rsidR="0020564A" w:rsidRPr="007977C4" w:rsidRDefault="0020564A" w:rsidP="0013079D">
            <w:pPr>
              <w:widowControl/>
              <w:spacing w:line="48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7977C4">
              <w:rPr>
                <w:rFonts w:eastAsia="等线" w:cs="Times New Roman"/>
                <w:color w:val="000000"/>
                <w:szCs w:val="24"/>
              </w:rPr>
              <w:t>Before adsorption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1706C41" w14:textId="57DCC5D6" w:rsidR="0020564A" w:rsidRPr="007977C4" w:rsidRDefault="0020564A" w:rsidP="0013079D">
            <w:pPr>
              <w:widowControl/>
              <w:spacing w:line="48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7977C4">
              <w:rPr>
                <w:rFonts w:eastAsia="等线" w:cs="Times New Roman"/>
                <w:color w:val="000000"/>
                <w:szCs w:val="24"/>
              </w:rPr>
              <w:t>After adsorption-Standard Cr(VI) (100 mg/L)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0F5DD0C" w14:textId="1C6E572A" w:rsidR="0020564A" w:rsidRPr="007977C4" w:rsidRDefault="0020564A" w:rsidP="0013079D">
            <w:pPr>
              <w:widowControl/>
              <w:spacing w:line="48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7977C4">
              <w:rPr>
                <w:rFonts w:eastAsia="等线" w:cs="Times New Roman"/>
                <w:color w:val="000000"/>
                <w:szCs w:val="24"/>
              </w:rPr>
              <w:t>After adsorption-Actual Cr(VI) wastewater</w:t>
            </w:r>
          </w:p>
        </w:tc>
      </w:tr>
      <w:tr w:rsidR="009B3A2E" w:rsidRPr="007977C4" w14:paraId="6EADB11E" w14:textId="77777777" w:rsidTr="009B3A2E">
        <w:trPr>
          <w:trHeight w:val="397"/>
        </w:trPr>
        <w:tc>
          <w:tcPr>
            <w:tcW w:w="1134" w:type="dxa"/>
            <w:vMerge w:val="restart"/>
            <w:tcBorders>
              <w:top w:val="single" w:sz="12" w:space="0" w:color="auto"/>
            </w:tcBorders>
            <w:vAlign w:val="center"/>
            <w:hideMark/>
          </w:tcPr>
          <w:p w14:paraId="57E73345" w14:textId="77777777" w:rsidR="009B3A2E" w:rsidRPr="007977C4" w:rsidRDefault="009B3A2E" w:rsidP="0013079D">
            <w:pPr>
              <w:widowControl/>
              <w:spacing w:line="48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7977C4">
              <w:rPr>
                <w:rFonts w:eastAsia="等线" w:cs="Times New Roman"/>
                <w:color w:val="000000"/>
                <w:kern w:val="0"/>
                <w:szCs w:val="24"/>
              </w:rPr>
              <w:t>Mn 2p</w:t>
            </w:r>
            <w:r w:rsidRPr="007977C4">
              <w:rPr>
                <w:rFonts w:eastAsia="等线" w:cs="Times New Roman"/>
                <w:color w:val="000000"/>
                <w:kern w:val="0"/>
                <w:szCs w:val="24"/>
                <w:vertAlign w:val="subscript"/>
              </w:rPr>
              <w:t>3/2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  <w:hideMark/>
          </w:tcPr>
          <w:p w14:paraId="5BA6B3A2" w14:textId="77777777" w:rsidR="009B3A2E" w:rsidRPr="007977C4" w:rsidRDefault="009B3A2E" w:rsidP="0013079D">
            <w:pPr>
              <w:widowControl/>
              <w:spacing w:line="48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7977C4">
              <w:rPr>
                <w:rFonts w:eastAsia="等线" w:cs="Times New Roman"/>
                <w:color w:val="000000"/>
                <w:kern w:val="0"/>
                <w:szCs w:val="24"/>
              </w:rPr>
              <w:t>Mn</w:t>
            </w:r>
            <w:r w:rsidRPr="007977C4">
              <w:rPr>
                <w:rFonts w:eastAsia="等线" w:cs="Times New Roman"/>
                <w:color w:val="000000"/>
                <w:kern w:val="0"/>
                <w:szCs w:val="24"/>
                <w:vertAlign w:val="superscript"/>
              </w:rPr>
              <w:t>0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14:paraId="25463854" w14:textId="632942EF" w:rsidR="009B3A2E" w:rsidRPr="007977C4" w:rsidRDefault="009B3A2E" w:rsidP="0013079D">
            <w:pPr>
              <w:widowControl/>
              <w:spacing w:line="48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7977C4">
              <w:rPr>
                <w:rFonts w:eastAsia="等线" w:cs="Times New Roman"/>
                <w:color w:val="000000"/>
                <w:kern w:val="0"/>
                <w:szCs w:val="24"/>
              </w:rPr>
              <w:t>639.2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14:paraId="11EBA644" w14:textId="4321A1B6" w:rsidR="009B3A2E" w:rsidRPr="007977C4" w:rsidRDefault="009B3A2E" w:rsidP="0013079D">
            <w:pPr>
              <w:widowControl/>
              <w:spacing w:line="48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7977C4">
              <w:rPr>
                <w:rFonts w:eastAsia="等线" w:cs="Times New Roman"/>
                <w:color w:val="000000"/>
                <w:kern w:val="0"/>
                <w:szCs w:val="24"/>
              </w:rPr>
              <w:t>5.11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noWrap/>
            <w:vAlign w:val="center"/>
          </w:tcPr>
          <w:p w14:paraId="18563794" w14:textId="7C45A785" w:rsidR="009B3A2E" w:rsidRPr="007977C4" w:rsidRDefault="009B3A2E" w:rsidP="0013079D">
            <w:pPr>
              <w:widowControl/>
              <w:spacing w:line="48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7977C4">
              <w:rPr>
                <w:rFonts w:eastAsia="等线" w:cs="Times New Roman"/>
                <w:color w:val="000000"/>
                <w:kern w:val="0"/>
                <w:szCs w:val="24"/>
              </w:rPr>
              <w:t>2.80</w:t>
            </w:r>
          </w:p>
        </w:tc>
        <w:tc>
          <w:tcPr>
            <w:tcW w:w="1927" w:type="dxa"/>
            <w:tcBorders>
              <w:top w:val="single" w:sz="12" w:space="0" w:color="auto"/>
            </w:tcBorders>
            <w:noWrap/>
            <w:vAlign w:val="center"/>
          </w:tcPr>
          <w:p w14:paraId="3E9ED712" w14:textId="17388272" w:rsidR="009B3A2E" w:rsidRPr="007977C4" w:rsidRDefault="009B3A2E" w:rsidP="0013079D">
            <w:pPr>
              <w:widowControl/>
              <w:spacing w:line="48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7977C4">
              <w:rPr>
                <w:rFonts w:eastAsia="等线" w:cs="Times New Roman"/>
                <w:color w:val="000000"/>
                <w:kern w:val="0"/>
                <w:szCs w:val="24"/>
              </w:rPr>
              <w:t>0.00</w:t>
            </w:r>
          </w:p>
        </w:tc>
      </w:tr>
      <w:tr w:rsidR="009B3A2E" w:rsidRPr="007977C4" w14:paraId="5C4BA75D" w14:textId="77777777" w:rsidTr="009B3A2E">
        <w:trPr>
          <w:trHeight w:val="397"/>
        </w:trPr>
        <w:tc>
          <w:tcPr>
            <w:tcW w:w="1134" w:type="dxa"/>
            <w:vMerge/>
            <w:vAlign w:val="center"/>
            <w:hideMark/>
          </w:tcPr>
          <w:p w14:paraId="1870B51A" w14:textId="77777777" w:rsidR="009B3A2E" w:rsidRPr="007977C4" w:rsidRDefault="009B3A2E" w:rsidP="0013079D">
            <w:pPr>
              <w:widowControl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Align w:val="center"/>
            <w:hideMark/>
          </w:tcPr>
          <w:p w14:paraId="36E05AD2" w14:textId="77777777" w:rsidR="009B3A2E" w:rsidRPr="007977C4" w:rsidRDefault="009B3A2E" w:rsidP="0013079D">
            <w:pPr>
              <w:widowControl/>
              <w:spacing w:line="48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7977C4">
              <w:rPr>
                <w:rFonts w:eastAsia="等线" w:cs="Times New Roman"/>
                <w:color w:val="000000"/>
                <w:kern w:val="0"/>
                <w:szCs w:val="24"/>
              </w:rPr>
              <w:t>Mn(II)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580902DA" w14:textId="40F9BD51" w:rsidR="009B3A2E" w:rsidRPr="007977C4" w:rsidRDefault="009B3A2E" w:rsidP="0013079D">
            <w:pPr>
              <w:widowControl/>
              <w:spacing w:line="48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7977C4">
              <w:rPr>
                <w:rFonts w:eastAsia="等线" w:cs="Times New Roman"/>
                <w:color w:val="000000"/>
                <w:kern w:val="0"/>
                <w:szCs w:val="24"/>
              </w:rPr>
              <w:t>640.7</w:t>
            </w:r>
          </w:p>
        </w:tc>
        <w:tc>
          <w:tcPr>
            <w:tcW w:w="1275" w:type="dxa"/>
            <w:tcBorders>
              <w:top w:val="nil"/>
            </w:tcBorders>
            <w:noWrap/>
            <w:vAlign w:val="center"/>
          </w:tcPr>
          <w:p w14:paraId="6CBF59DB" w14:textId="6DF0FCE5" w:rsidR="009B3A2E" w:rsidRPr="007977C4" w:rsidRDefault="009B3A2E" w:rsidP="0013079D">
            <w:pPr>
              <w:widowControl/>
              <w:spacing w:line="48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7977C4">
              <w:rPr>
                <w:rFonts w:eastAsia="等线" w:cs="Times New Roman"/>
                <w:color w:val="000000"/>
                <w:kern w:val="0"/>
                <w:szCs w:val="24"/>
              </w:rPr>
              <w:t>30.93</w:t>
            </w:r>
          </w:p>
        </w:tc>
        <w:tc>
          <w:tcPr>
            <w:tcW w:w="1843" w:type="dxa"/>
            <w:tcBorders>
              <w:top w:val="nil"/>
            </w:tcBorders>
            <w:noWrap/>
            <w:vAlign w:val="center"/>
          </w:tcPr>
          <w:p w14:paraId="03E71FA6" w14:textId="5122C0D8" w:rsidR="009B3A2E" w:rsidRPr="007977C4" w:rsidRDefault="009B3A2E" w:rsidP="0013079D">
            <w:pPr>
              <w:widowControl/>
              <w:spacing w:line="48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7977C4">
              <w:rPr>
                <w:rFonts w:eastAsia="等线" w:cs="Times New Roman"/>
                <w:color w:val="000000"/>
                <w:kern w:val="0"/>
                <w:szCs w:val="24"/>
              </w:rPr>
              <w:t>39.50</w:t>
            </w:r>
          </w:p>
        </w:tc>
        <w:tc>
          <w:tcPr>
            <w:tcW w:w="1927" w:type="dxa"/>
            <w:tcBorders>
              <w:top w:val="nil"/>
            </w:tcBorders>
            <w:noWrap/>
            <w:vAlign w:val="center"/>
          </w:tcPr>
          <w:p w14:paraId="54B5C4CC" w14:textId="3D4D0EC9" w:rsidR="009B3A2E" w:rsidRPr="007977C4" w:rsidRDefault="009B3A2E" w:rsidP="0013079D">
            <w:pPr>
              <w:widowControl/>
              <w:spacing w:line="48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7977C4">
              <w:rPr>
                <w:rFonts w:eastAsia="等线" w:cs="Times New Roman"/>
                <w:color w:val="000000"/>
                <w:kern w:val="0"/>
                <w:szCs w:val="24"/>
              </w:rPr>
              <w:t>23.66</w:t>
            </w:r>
          </w:p>
        </w:tc>
      </w:tr>
      <w:tr w:rsidR="009B3A2E" w:rsidRPr="007977C4" w14:paraId="2E1028BA" w14:textId="77777777" w:rsidTr="009B3A2E">
        <w:trPr>
          <w:trHeight w:val="397"/>
        </w:trPr>
        <w:tc>
          <w:tcPr>
            <w:tcW w:w="1134" w:type="dxa"/>
            <w:vMerge/>
            <w:vAlign w:val="center"/>
            <w:hideMark/>
          </w:tcPr>
          <w:p w14:paraId="5D609225" w14:textId="77777777" w:rsidR="009B3A2E" w:rsidRPr="007977C4" w:rsidRDefault="009B3A2E" w:rsidP="0013079D">
            <w:pPr>
              <w:widowControl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Align w:val="center"/>
            <w:hideMark/>
          </w:tcPr>
          <w:p w14:paraId="5CD37CD7" w14:textId="77777777" w:rsidR="009B3A2E" w:rsidRPr="007977C4" w:rsidRDefault="009B3A2E" w:rsidP="0013079D">
            <w:pPr>
              <w:widowControl/>
              <w:spacing w:line="48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7977C4">
              <w:rPr>
                <w:rFonts w:eastAsia="等线" w:cs="Times New Roman"/>
                <w:color w:val="000000"/>
                <w:kern w:val="0"/>
                <w:szCs w:val="24"/>
              </w:rPr>
              <w:t>Mn(III)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3869376C" w14:textId="7C58EBE2" w:rsidR="009B3A2E" w:rsidRPr="007977C4" w:rsidRDefault="009B3A2E" w:rsidP="0013079D">
            <w:pPr>
              <w:widowControl/>
              <w:spacing w:line="48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7977C4">
              <w:rPr>
                <w:rFonts w:eastAsia="等线" w:cs="Times New Roman"/>
                <w:color w:val="000000"/>
                <w:kern w:val="0"/>
                <w:szCs w:val="24"/>
              </w:rPr>
              <w:t>642</w:t>
            </w:r>
            <w:r w:rsidRPr="007977C4">
              <w:rPr>
                <w:rFonts w:eastAsia="等线" w:cs="Times New Roman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275" w:type="dxa"/>
            <w:tcBorders>
              <w:top w:val="nil"/>
            </w:tcBorders>
            <w:noWrap/>
            <w:vAlign w:val="center"/>
          </w:tcPr>
          <w:p w14:paraId="377FF29E" w14:textId="503D1993" w:rsidR="009B3A2E" w:rsidRPr="007977C4" w:rsidRDefault="009B3A2E" w:rsidP="0013079D">
            <w:pPr>
              <w:widowControl/>
              <w:spacing w:line="48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7977C4">
              <w:rPr>
                <w:rFonts w:eastAsia="等线" w:cs="Times New Roman"/>
                <w:color w:val="000000"/>
                <w:kern w:val="0"/>
                <w:szCs w:val="24"/>
              </w:rPr>
              <w:t>45.35</w:t>
            </w:r>
          </w:p>
        </w:tc>
        <w:tc>
          <w:tcPr>
            <w:tcW w:w="1843" w:type="dxa"/>
            <w:tcBorders>
              <w:top w:val="nil"/>
            </w:tcBorders>
            <w:noWrap/>
            <w:vAlign w:val="center"/>
          </w:tcPr>
          <w:p w14:paraId="428B5CB5" w14:textId="530AED19" w:rsidR="009B3A2E" w:rsidRPr="007977C4" w:rsidRDefault="009B3A2E" w:rsidP="0013079D">
            <w:pPr>
              <w:widowControl/>
              <w:spacing w:line="48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7977C4">
              <w:rPr>
                <w:rFonts w:eastAsia="等线" w:cs="Times New Roman"/>
                <w:color w:val="000000"/>
                <w:kern w:val="0"/>
                <w:szCs w:val="24"/>
              </w:rPr>
              <w:t>42.30</w:t>
            </w:r>
          </w:p>
        </w:tc>
        <w:tc>
          <w:tcPr>
            <w:tcW w:w="1927" w:type="dxa"/>
            <w:tcBorders>
              <w:top w:val="nil"/>
            </w:tcBorders>
            <w:noWrap/>
            <w:vAlign w:val="center"/>
          </w:tcPr>
          <w:p w14:paraId="77706644" w14:textId="6536C9F9" w:rsidR="009B3A2E" w:rsidRPr="007977C4" w:rsidRDefault="009B3A2E" w:rsidP="0013079D">
            <w:pPr>
              <w:widowControl/>
              <w:spacing w:line="48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7977C4">
              <w:rPr>
                <w:rFonts w:eastAsia="等线" w:cs="Times New Roman"/>
                <w:color w:val="000000"/>
                <w:kern w:val="0"/>
                <w:szCs w:val="24"/>
              </w:rPr>
              <w:t>57.63</w:t>
            </w:r>
          </w:p>
        </w:tc>
      </w:tr>
      <w:tr w:rsidR="009B3A2E" w:rsidRPr="007977C4" w14:paraId="74F00D8E" w14:textId="77777777" w:rsidTr="009B3A2E">
        <w:trPr>
          <w:trHeight w:val="397"/>
        </w:trPr>
        <w:tc>
          <w:tcPr>
            <w:tcW w:w="1134" w:type="dxa"/>
            <w:vMerge/>
            <w:vAlign w:val="center"/>
            <w:hideMark/>
          </w:tcPr>
          <w:p w14:paraId="3CF7424F" w14:textId="77777777" w:rsidR="009B3A2E" w:rsidRPr="007977C4" w:rsidRDefault="009B3A2E" w:rsidP="0013079D">
            <w:pPr>
              <w:widowControl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Align w:val="center"/>
            <w:hideMark/>
          </w:tcPr>
          <w:p w14:paraId="74B7A943" w14:textId="77777777" w:rsidR="009B3A2E" w:rsidRPr="007977C4" w:rsidRDefault="009B3A2E" w:rsidP="0013079D">
            <w:pPr>
              <w:widowControl/>
              <w:spacing w:line="48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7977C4">
              <w:rPr>
                <w:rFonts w:eastAsia="等线" w:cs="Times New Roman"/>
                <w:color w:val="000000"/>
                <w:kern w:val="0"/>
                <w:szCs w:val="24"/>
              </w:rPr>
              <w:t>Mn(IV)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44E56401" w14:textId="0DBC6E62" w:rsidR="009B3A2E" w:rsidRPr="007977C4" w:rsidRDefault="009B3A2E" w:rsidP="0013079D">
            <w:pPr>
              <w:widowControl/>
              <w:spacing w:line="48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7977C4">
              <w:rPr>
                <w:rFonts w:eastAsia="等线" w:cs="Times New Roman"/>
                <w:color w:val="000000"/>
                <w:kern w:val="0"/>
                <w:szCs w:val="24"/>
              </w:rPr>
              <w:t>643.5</w:t>
            </w:r>
          </w:p>
        </w:tc>
        <w:tc>
          <w:tcPr>
            <w:tcW w:w="1275" w:type="dxa"/>
            <w:tcBorders>
              <w:top w:val="nil"/>
            </w:tcBorders>
            <w:noWrap/>
            <w:vAlign w:val="center"/>
          </w:tcPr>
          <w:p w14:paraId="2F3A4D29" w14:textId="01EF32E6" w:rsidR="009B3A2E" w:rsidRPr="007977C4" w:rsidRDefault="009B3A2E" w:rsidP="0013079D">
            <w:pPr>
              <w:widowControl/>
              <w:spacing w:line="48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7977C4">
              <w:rPr>
                <w:rFonts w:eastAsia="等线" w:cs="Times New Roman"/>
                <w:color w:val="000000"/>
                <w:kern w:val="0"/>
                <w:szCs w:val="24"/>
              </w:rPr>
              <w:t>18.62</w:t>
            </w:r>
          </w:p>
        </w:tc>
        <w:tc>
          <w:tcPr>
            <w:tcW w:w="1843" w:type="dxa"/>
            <w:tcBorders>
              <w:top w:val="nil"/>
            </w:tcBorders>
            <w:noWrap/>
            <w:vAlign w:val="center"/>
          </w:tcPr>
          <w:p w14:paraId="6AAEECB8" w14:textId="50804213" w:rsidR="009B3A2E" w:rsidRPr="007977C4" w:rsidRDefault="009B3A2E" w:rsidP="0013079D">
            <w:pPr>
              <w:widowControl/>
              <w:spacing w:line="48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7977C4">
              <w:rPr>
                <w:rFonts w:eastAsia="等线" w:cs="Times New Roman"/>
                <w:color w:val="000000"/>
                <w:kern w:val="0"/>
                <w:szCs w:val="24"/>
              </w:rPr>
              <w:t>15.41</w:t>
            </w:r>
          </w:p>
        </w:tc>
        <w:tc>
          <w:tcPr>
            <w:tcW w:w="1927" w:type="dxa"/>
            <w:tcBorders>
              <w:top w:val="nil"/>
            </w:tcBorders>
            <w:noWrap/>
            <w:vAlign w:val="center"/>
          </w:tcPr>
          <w:p w14:paraId="53BC2BFB" w14:textId="6373A64C" w:rsidR="009B3A2E" w:rsidRPr="007977C4" w:rsidRDefault="009B3A2E" w:rsidP="0013079D">
            <w:pPr>
              <w:widowControl/>
              <w:spacing w:line="48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7977C4">
              <w:rPr>
                <w:rFonts w:eastAsia="等线" w:cs="Times New Roman"/>
                <w:color w:val="000000"/>
                <w:kern w:val="0"/>
                <w:szCs w:val="24"/>
              </w:rPr>
              <w:t>18.70</w:t>
            </w:r>
          </w:p>
        </w:tc>
      </w:tr>
      <w:tr w:rsidR="009B3A2E" w:rsidRPr="007977C4" w14:paraId="22C30A1F" w14:textId="77777777" w:rsidTr="002730FF">
        <w:trPr>
          <w:trHeight w:val="397"/>
        </w:trPr>
        <w:tc>
          <w:tcPr>
            <w:tcW w:w="1134" w:type="dxa"/>
            <w:vMerge w:val="restart"/>
            <w:vAlign w:val="center"/>
          </w:tcPr>
          <w:p w14:paraId="08482DD1" w14:textId="332998E4" w:rsidR="009B3A2E" w:rsidRPr="007977C4" w:rsidRDefault="009B3A2E" w:rsidP="0013079D">
            <w:pPr>
              <w:widowControl/>
              <w:spacing w:line="48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color w:val="000000"/>
                <w:kern w:val="0"/>
                <w:szCs w:val="24"/>
              </w:rPr>
              <w:t xml:space="preserve">Cr </w:t>
            </w:r>
            <w:r w:rsidRPr="007977C4">
              <w:rPr>
                <w:rFonts w:eastAsia="等线" w:cs="Times New Roman"/>
                <w:color w:val="000000"/>
                <w:kern w:val="0"/>
                <w:szCs w:val="24"/>
              </w:rPr>
              <w:t>2p</w:t>
            </w:r>
            <w:r w:rsidRPr="007977C4">
              <w:rPr>
                <w:rFonts w:eastAsia="等线" w:cs="Times New Roman"/>
                <w:color w:val="000000"/>
                <w:kern w:val="0"/>
                <w:szCs w:val="24"/>
                <w:vertAlign w:val="subscript"/>
              </w:rPr>
              <w:t>3/2</w:t>
            </w:r>
          </w:p>
        </w:tc>
        <w:tc>
          <w:tcPr>
            <w:tcW w:w="1134" w:type="dxa"/>
            <w:vAlign w:val="center"/>
          </w:tcPr>
          <w:p w14:paraId="54125748" w14:textId="583AC3D8" w:rsidR="009B3A2E" w:rsidRPr="007977C4" w:rsidRDefault="009B3A2E" w:rsidP="0013079D">
            <w:pPr>
              <w:widowControl/>
              <w:spacing w:line="48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color w:val="000000"/>
                <w:kern w:val="0"/>
                <w:szCs w:val="24"/>
              </w:rPr>
              <w:t>Cr</w:t>
            </w:r>
            <w:r w:rsidRPr="007977C4">
              <w:rPr>
                <w:rFonts w:eastAsia="等线" w:cs="Times New Roman"/>
                <w:color w:val="000000"/>
                <w:kern w:val="0"/>
                <w:szCs w:val="24"/>
              </w:rPr>
              <w:t>(III)</w:t>
            </w:r>
          </w:p>
        </w:tc>
        <w:tc>
          <w:tcPr>
            <w:tcW w:w="993" w:type="dxa"/>
            <w:vAlign w:val="center"/>
          </w:tcPr>
          <w:p w14:paraId="5EAB5360" w14:textId="03A6C8AD" w:rsidR="009B3A2E" w:rsidRPr="007977C4" w:rsidRDefault="007E466E" w:rsidP="0013079D">
            <w:pPr>
              <w:widowControl/>
              <w:spacing w:line="48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color w:val="000000"/>
                <w:kern w:val="0"/>
                <w:szCs w:val="24"/>
              </w:rPr>
              <w:t>576.8</w:t>
            </w:r>
          </w:p>
        </w:tc>
        <w:tc>
          <w:tcPr>
            <w:tcW w:w="1275" w:type="dxa"/>
            <w:noWrap/>
            <w:vAlign w:val="center"/>
          </w:tcPr>
          <w:p w14:paraId="6DAA6B21" w14:textId="72B2D69A" w:rsidR="009B3A2E" w:rsidRPr="007977C4" w:rsidRDefault="009B3A2E" w:rsidP="0013079D">
            <w:pPr>
              <w:widowControl/>
              <w:spacing w:line="48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843" w:type="dxa"/>
            <w:noWrap/>
            <w:vAlign w:val="center"/>
          </w:tcPr>
          <w:p w14:paraId="3DDCC859" w14:textId="208FA7B2" w:rsidR="009B3A2E" w:rsidRPr="007977C4" w:rsidRDefault="009B3A2E" w:rsidP="0013079D">
            <w:pPr>
              <w:widowControl/>
              <w:spacing w:line="48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color w:val="000000"/>
                <w:kern w:val="0"/>
                <w:szCs w:val="24"/>
              </w:rPr>
              <w:t>97.03</w:t>
            </w:r>
          </w:p>
        </w:tc>
        <w:tc>
          <w:tcPr>
            <w:tcW w:w="1927" w:type="dxa"/>
            <w:noWrap/>
            <w:vAlign w:val="center"/>
          </w:tcPr>
          <w:p w14:paraId="59FEE5CF" w14:textId="7AA896AB" w:rsidR="009B3A2E" w:rsidRPr="007977C4" w:rsidRDefault="009B3A2E" w:rsidP="0013079D">
            <w:pPr>
              <w:widowControl/>
              <w:spacing w:line="48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color w:val="000000"/>
                <w:kern w:val="0"/>
                <w:szCs w:val="24"/>
              </w:rPr>
              <w:t>89.29</w:t>
            </w:r>
          </w:p>
        </w:tc>
      </w:tr>
      <w:tr w:rsidR="009B3A2E" w:rsidRPr="007977C4" w14:paraId="4994043A" w14:textId="77777777" w:rsidTr="002730FF">
        <w:trPr>
          <w:trHeight w:val="397"/>
        </w:trPr>
        <w:tc>
          <w:tcPr>
            <w:tcW w:w="1134" w:type="dxa"/>
            <w:vMerge/>
            <w:vAlign w:val="center"/>
          </w:tcPr>
          <w:p w14:paraId="5B0D374D" w14:textId="77777777" w:rsidR="009B3A2E" w:rsidRPr="007977C4" w:rsidRDefault="009B3A2E" w:rsidP="0013079D">
            <w:pPr>
              <w:widowControl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50F60B0" w14:textId="30218D4F" w:rsidR="009B3A2E" w:rsidRPr="007977C4" w:rsidRDefault="009B3A2E" w:rsidP="0013079D">
            <w:pPr>
              <w:widowControl/>
              <w:spacing w:line="48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color w:val="000000"/>
                <w:kern w:val="0"/>
                <w:szCs w:val="24"/>
              </w:rPr>
              <w:t>Cr</w:t>
            </w:r>
            <w:r w:rsidRPr="007977C4">
              <w:rPr>
                <w:rFonts w:eastAsia="等线" w:cs="Times New Roman"/>
                <w:color w:val="000000"/>
                <w:kern w:val="0"/>
                <w:szCs w:val="24"/>
              </w:rPr>
              <w:t>(</w:t>
            </w:r>
            <w:r w:rsidRPr="007977C4">
              <w:rPr>
                <w:rFonts w:eastAsia="等线" w:cs="Times New Roman" w:hint="eastAsia"/>
                <w:color w:val="000000"/>
                <w:kern w:val="0"/>
                <w:szCs w:val="24"/>
              </w:rPr>
              <w:t>V</w:t>
            </w:r>
            <w:r w:rsidRPr="007977C4">
              <w:rPr>
                <w:rFonts w:eastAsia="等线" w:cs="Times New Roman"/>
                <w:color w:val="000000"/>
                <w:kern w:val="0"/>
                <w:szCs w:val="24"/>
              </w:rPr>
              <w:t>I)</w:t>
            </w:r>
          </w:p>
        </w:tc>
        <w:tc>
          <w:tcPr>
            <w:tcW w:w="993" w:type="dxa"/>
            <w:vAlign w:val="center"/>
          </w:tcPr>
          <w:p w14:paraId="59FD0000" w14:textId="238450E2" w:rsidR="009B3A2E" w:rsidRPr="007977C4" w:rsidRDefault="009B3A2E" w:rsidP="0013079D">
            <w:pPr>
              <w:widowControl/>
              <w:spacing w:line="48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color w:val="000000"/>
                <w:kern w:val="0"/>
                <w:szCs w:val="24"/>
              </w:rPr>
              <w:t>578.9</w:t>
            </w:r>
          </w:p>
        </w:tc>
        <w:tc>
          <w:tcPr>
            <w:tcW w:w="1275" w:type="dxa"/>
            <w:noWrap/>
            <w:vAlign w:val="center"/>
          </w:tcPr>
          <w:p w14:paraId="59F5E574" w14:textId="51DFB48D" w:rsidR="009B3A2E" w:rsidRPr="007977C4" w:rsidRDefault="009B3A2E" w:rsidP="0013079D">
            <w:pPr>
              <w:widowControl/>
              <w:spacing w:line="48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843" w:type="dxa"/>
            <w:noWrap/>
            <w:vAlign w:val="center"/>
          </w:tcPr>
          <w:p w14:paraId="49706ABB" w14:textId="6C8D9FDF" w:rsidR="009B3A2E" w:rsidRPr="007977C4" w:rsidRDefault="009B3A2E" w:rsidP="0013079D">
            <w:pPr>
              <w:widowControl/>
              <w:spacing w:line="48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color w:val="000000"/>
                <w:kern w:val="0"/>
                <w:szCs w:val="24"/>
              </w:rPr>
              <w:t>2.97</w:t>
            </w:r>
          </w:p>
        </w:tc>
        <w:tc>
          <w:tcPr>
            <w:tcW w:w="1927" w:type="dxa"/>
            <w:noWrap/>
            <w:vAlign w:val="center"/>
          </w:tcPr>
          <w:p w14:paraId="78BB6EBB" w14:textId="18F21471" w:rsidR="009B3A2E" w:rsidRPr="007977C4" w:rsidRDefault="009B3A2E" w:rsidP="0013079D">
            <w:pPr>
              <w:widowControl/>
              <w:spacing w:line="48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color w:val="000000"/>
                <w:kern w:val="0"/>
                <w:szCs w:val="24"/>
              </w:rPr>
              <w:t>10.71</w:t>
            </w:r>
          </w:p>
        </w:tc>
      </w:tr>
      <w:tr w:rsidR="009B3A2E" w:rsidRPr="007977C4" w14:paraId="27E8C492" w14:textId="77777777" w:rsidTr="00C642B2">
        <w:trPr>
          <w:trHeight w:val="397"/>
        </w:trPr>
        <w:tc>
          <w:tcPr>
            <w:tcW w:w="1134" w:type="dxa"/>
            <w:vMerge w:val="restart"/>
            <w:noWrap/>
            <w:vAlign w:val="center"/>
            <w:hideMark/>
          </w:tcPr>
          <w:p w14:paraId="3844E477" w14:textId="4C78BDA7" w:rsidR="009B3A2E" w:rsidRPr="007977C4" w:rsidRDefault="009B3A2E" w:rsidP="0013079D">
            <w:pPr>
              <w:widowControl/>
              <w:spacing w:line="48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7977C4">
              <w:rPr>
                <w:rFonts w:eastAsia="等线" w:cs="Times New Roman"/>
                <w:color w:val="000000"/>
                <w:kern w:val="0"/>
                <w:szCs w:val="24"/>
              </w:rPr>
              <w:t>O</w:t>
            </w:r>
            <w:r w:rsidRPr="007977C4">
              <w:rPr>
                <w:rFonts w:eastAsia="等线" w:cs="Times New Roman" w:hint="eastAsia"/>
                <w:color w:val="000000"/>
                <w:kern w:val="0"/>
                <w:szCs w:val="24"/>
              </w:rPr>
              <w:t xml:space="preserve"> </w:t>
            </w:r>
            <w:r w:rsidRPr="007977C4">
              <w:rPr>
                <w:rFonts w:eastAsia="等线" w:cs="Times New Roman"/>
                <w:color w:val="000000"/>
                <w:kern w:val="0"/>
                <w:szCs w:val="24"/>
              </w:rPr>
              <w:t>1s</w:t>
            </w:r>
          </w:p>
        </w:tc>
        <w:tc>
          <w:tcPr>
            <w:tcW w:w="1134" w:type="dxa"/>
            <w:vAlign w:val="center"/>
            <w:hideMark/>
          </w:tcPr>
          <w:p w14:paraId="45FD8804" w14:textId="77777777" w:rsidR="009B3A2E" w:rsidRPr="007977C4" w:rsidRDefault="009B3A2E" w:rsidP="0013079D">
            <w:pPr>
              <w:widowControl/>
              <w:spacing w:line="48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/>
                <w:kern w:val="0"/>
                <w:szCs w:val="24"/>
              </w:rPr>
              <w:t>O</w:t>
            </w:r>
            <w:r w:rsidRPr="007977C4">
              <w:rPr>
                <w:rFonts w:eastAsia="等线" w:cs="Times New Roman"/>
                <w:kern w:val="0"/>
                <w:szCs w:val="24"/>
                <w:vertAlign w:val="superscript"/>
              </w:rPr>
              <w:t>2-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7D2AD" w14:textId="261FA8EC" w:rsidR="009B3A2E" w:rsidRPr="007977C4" w:rsidRDefault="009B3A2E" w:rsidP="0013079D">
            <w:pPr>
              <w:widowControl/>
              <w:spacing w:line="48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color w:val="000000"/>
                <w:kern w:val="0"/>
                <w:szCs w:val="24"/>
              </w:rPr>
              <w:t>529.8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A0CCB" w14:textId="66BFA8D1" w:rsidR="009B3A2E" w:rsidRPr="007977C4" w:rsidRDefault="009B3A2E" w:rsidP="0013079D">
            <w:pPr>
              <w:widowControl/>
              <w:spacing w:line="48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color w:val="000000"/>
                <w:kern w:val="0"/>
                <w:szCs w:val="24"/>
              </w:rPr>
              <w:t>22.68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98855" w14:textId="61BC59C0" w:rsidR="009B3A2E" w:rsidRPr="007977C4" w:rsidRDefault="009B3A2E" w:rsidP="0013079D">
            <w:pPr>
              <w:widowControl/>
              <w:spacing w:line="48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color w:val="000000"/>
                <w:kern w:val="0"/>
                <w:szCs w:val="24"/>
              </w:rPr>
              <w:t>51.55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014C0" w14:textId="11CC164F" w:rsidR="009B3A2E" w:rsidRPr="007977C4" w:rsidRDefault="009B3A2E" w:rsidP="0013079D">
            <w:pPr>
              <w:widowControl/>
              <w:spacing w:line="48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color w:val="000000"/>
                <w:kern w:val="0"/>
                <w:szCs w:val="24"/>
              </w:rPr>
              <w:t>51.55</w:t>
            </w:r>
          </w:p>
        </w:tc>
      </w:tr>
      <w:tr w:rsidR="009B3A2E" w:rsidRPr="007977C4" w14:paraId="156CCBA1" w14:textId="77777777" w:rsidTr="009B3A2E">
        <w:trPr>
          <w:trHeight w:val="397"/>
        </w:trPr>
        <w:tc>
          <w:tcPr>
            <w:tcW w:w="1134" w:type="dxa"/>
            <w:vMerge/>
            <w:vAlign w:val="center"/>
            <w:hideMark/>
          </w:tcPr>
          <w:p w14:paraId="27C9DF12" w14:textId="77777777" w:rsidR="009B3A2E" w:rsidRPr="007977C4" w:rsidRDefault="009B3A2E" w:rsidP="0013079D">
            <w:pPr>
              <w:widowControl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Align w:val="center"/>
            <w:hideMark/>
          </w:tcPr>
          <w:p w14:paraId="067F7AB4" w14:textId="77777777" w:rsidR="009B3A2E" w:rsidRPr="007977C4" w:rsidRDefault="009B3A2E" w:rsidP="0013079D">
            <w:pPr>
              <w:widowControl/>
              <w:spacing w:line="48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/>
                <w:kern w:val="0"/>
                <w:szCs w:val="24"/>
              </w:rPr>
              <w:t>-OH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vAlign w:val="bottom"/>
          </w:tcPr>
          <w:p w14:paraId="6392F19A" w14:textId="603C36B0" w:rsidR="009B3A2E" w:rsidRPr="007977C4" w:rsidRDefault="009B3A2E" w:rsidP="0013079D">
            <w:pPr>
              <w:widowControl/>
              <w:spacing w:line="48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color w:val="000000"/>
                <w:kern w:val="0"/>
                <w:szCs w:val="24"/>
              </w:rPr>
              <w:t>531.0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74B9337" w14:textId="5D809C54" w:rsidR="009B3A2E" w:rsidRPr="007977C4" w:rsidRDefault="009B3A2E" w:rsidP="0013079D">
            <w:pPr>
              <w:widowControl/>
              <w:spacing w:line="48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color w:val="000000"/>
                <w:kern w:val="0"/>
                <w:szCs w:val="24"/>
              </w:rPr>
              <w:t>51.55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95B5888" w14:textId="29FA353C" w:rsidR="009B3A2E" w:rsidRPr="007977C4" w:rsidRDefault="009B3A2E" w:rsidP="0013079D">
            <w:pPr>
              <w:widowControl/>
              <w:spacing w:line="48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color w:val="000000"/>
                <w:kern w:val="0"/>
                <w:szCs w:val="24"/>
              </w:rPr>
              <w:t>36.60</w:t>
            </w:r>
          </w:p>
        </w:tc>
        <w:tc>
          <w:tcPr>
            <w:tcW w:w="192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060320C" w14:textId="7ED8F5CA" w:rsidR="009B3A2E" w:rsidRPr="007977C4" w:rsidRDefault="009B3A2E" w:rsidP="0013079D">
            <w:pPr>
              <w:widowControl/>
              <w:spacing w:line="48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color w:val="000000"/>
                <w:kern w:val="0"/>
                <w:szCs w:val="24"/>
              </w:rPr>
              <w:t>44.85</w:t>
            </w:r>
          </w:p>
        </w:tc>
      </w:tr>
      <w:tr w:rsidR="009B3A2E" w:rsidRPr="007977C4" w14:paraId="6E6D9E0F" w14:textId="77777777" w:rsidTr="009B3A2E">
        <w:trPr>
          <w:trHeight w:val="397"/>
        </w:trPr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  <w:hideMark/>
          </w:tcPr>
          <w:p w14:paraId="09CCAE17" w14:textId="77777777" w:rsidR="009B3A2E" w:rsidRPr="007977C4" w:rsidRDefault="009B3A2E" w:rsidP="0013079D">
            <w:pPr>
              <w:widowControl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  <w:hideMark/>
          </w:tcPr>
          <w:p w14:paraId="0C3F7097" w14:textId="77777777" w:rsidR="009B3A2E" w:rsidRPr="007977C4" w:rsidRDefault="009B3A2E" w:rsidP="0013079D">
            <w:pPr>
              <w:widowControl/>
              <w:spacing w:line="480" w:lineRule="auto"/>
              <w:ind w:firstLineChars="0" w:firstLine="0"/>
              <w:jc w:val="center"/>
              <w:rPr>
                <w:rFonts w:eastAsia="等线" w:cs="Times New Roman"/>
                <w:kern w:val="0"/>
                <w:szCs w:val="24"/>
              </w:rPr>
            </w:pPr>
            <w:r w:rsidRPr="007977C4">
              <w:rPr>
                <w:rFonts w:eastAsia="等线" w:cs="Times New Roman"/>
                <w:kern w:val="0"/>
                <w:szCs w:val="24"/>
              </w:rPr>
              <w:t>H</w:t>
            </w:r>
            <w:r w:rsidRPr="007977C4">
              <w:rPr>
                <w:rFonts w:eastAsia="等线" w:cs="Times New Roman"/>
                <w:kern w:val="0"/>
                <w:szCs w:val="24"/>
                <w:vertAlign w:val="subscript"/>
              </w:rPr>
              <w:t>2</w:t>
            </w:r>
            <w:r w:rsidRPr="007977C4">
              <w:rPr>
                <w:rFonts w:eastAsia="等线" w:cs="Times New Roman"/>
                <w:kern w:val="0"/>
                <w:szCs w:val="24"/>
              </w:rPr>
              <w:t>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78CF0839" w14:textId="010AD7DB" w:rsidR="009B3A2E" w:rsidRPr="007977C4" w:rsidRDefault="009B3A2E" w:rsidP="0013079D">
            <w:pPr>
              <w:widowControl/>
              <w:spacing w:line="48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color w:val="000000"/>
                <w:kern w:val="0"/>
                <w:szCs w:val="24"/>
              </w:rPr>
              <w:t>532.1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397B7BD4" w14:textId="645A5305" w:rsidR="009B3A2E" w:rsidRPr="007977C4" w:rsidRDefault="009B3A2E" w:rsidP="0013079D">
            <w:pPr>
              <w:widowControl/>
              <w:spacing w:line="48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color w:val="000000"/>
                <w:kern w:val="0"/>
                <w:szCs w:val="24"/>
              </w:rPr>
              <w:t>25.77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514A3713" w14:textId="782FE4C5" w:rsidR="009B3A2E" w:rsidRPr="007977C4" w:rsidRDefault="009B3A2E" w:rsidP="0013079D">
            <w:pPr>
              <w:widowControl/>
              <w:spacing w:line="48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color w:val="000000"/>
                <w:kern w:val="0"/>
                <w:szCs w:val="24"/>
              </w:rPr>
              <w:t>11.34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272FC38C" w14:textId="6068405E" w:rsidR="009B3A2E" w:rsidRPr="007977C4" w:rsidRDefault="009B3A2E" w:rsidP="0013079D">
            <w:pPr>
              <w:widowControl/>
              <w:spacing w:line="48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7977C4">
              <w:rPr>
                <w:rFonts w:eastAsia="等线" w:cs="Times New Roman" w:hint="eastAsia"/>
                <w:color w:val="000000"/>
                <w:kern w:val="0"/>
                <w:szCs w:val="24"/>
              </w:rPr>
              <w:t>25.26</w:t>
            </w:r>
          </w:p>
        </w:tc>
      </w:tr>
    </w:tbl>
    <w:p w14:paraId="31355D6D" w14:textId="77777777" w:rsidR="008A64DF" w:rsidRPr="007977C4" w:rsidRDefault="008A64DF">
      <w:pPr>
        <w:widowControl/>
        <w:spacing w:line="240" w:lineRule="auto"/>
        <w:ind w:firstLineChars="0" w:firstLine="0"/>
        <w:jc w:val="left"/>
        <w:rPr>
          <w:rFonts w:cs="Times New Roman"/>
          <w:b/>
          <w:bCs/>
          <w:szCs w:val="24"/>
        </w:rPr>
      </w:pPr>
      <w:r w:rsidRPr="007977C4">
        <w:rPr>
          <w:rFonts w:cs="Times New Roman"/>
          <w:b/>
          <w:bCs/>
          <w:szCs w:val="24"/>
        </w:rPr>
        <w:br w:type="page"/>
      </w:r>
    </w:p>
    <w:bookmarkEnd w:id="24"/>
    <w:p w14:paraId="7B6DA93D" w14:textId="77777777" w:rsidR="000D61D0" w:rsidRPr="007977C4" w:rsidRDefault="004A1512" w:rsidP="00ED1FE7">
      <w:pPr>
        <w:spacing w:line="480" w:lineRule="auto"/>
        <w:ind w:firstLineChars="0" w:firstLine="0"/>
        <w:rPr>
          <w:rFonts w:eastAsia="Times New Roman"/>
          <w:b/>
          <w:bCs/>
          <w:szCs w:val="24"/>
        </w:rPr>
      </w:pPr>
      <w:r w:rsidRPr="007977C4">
        <w:rPr>
          <w:rFonts w:eastAsia="Times New Roman"/>
          <w:b/>
          <w:bCs/>
          <w:szCs w:val="24"/>
        </w:rPr>
        <w:lastRenderedPageBreak/>
        <w:t>References:</w:t>
      </w:r>
    </w:p>
    <w:p w14:paraId="24BAF59C" w14:textId="3F685CAC" w:rsidR="000D61D0" w:rsidRPr="007977C4" w:rsidRDefault="000D61D0" w:rsidP="00ED1FE7">
      <w:pPr>
        <w:pStyle w:val="EndNoteBibliography"/>
        <w:spacing w:line="480" w:lineRule="auto"/>
        <w:ind w:left="482" w:hangingChars="200" w:hanging="482"/>
        <w:rPr>
          <w:szCs w:val="24"/>
        </w:rPr>
      </w:pPr>
      <w:r w:rsidRPr="007977C4">
        <w:rPr>
          <w:rFonts w:eastAsia="Times New Roman"/>
          <w:b/>
          <w:bCs/>
          <w:szCs w:val="24"/>
        </w:rPr>
        <w:fldChar w:fldCharType="begin"/>
      </w:r>
      <w:r w:rsidRPr="007977C4">
        <w:rPr>
          <w:rFonts w:eastAsia="Times New Roman"/>
          <w:b/>
          <w:bCs/>
          <w:szCs w:val="24"/>
        </w:rPr>
        <w:instrText xml:space="preserve"> ADDIN EN.REFLIST </w:instrText>
      </w:r>
      <w:r w:rsidRPr="007977C4">
        <w:rPr>
          <w:rFonts w:eastAsia="Times New Roman"/>
          <w:b/>
          <w:bCs/>
          <w:szCs w:val="24"/>
        </w:rPr>
        <w:fldChar w:fldCharType="separate"/>
      </w:r>
      <w:r w:rsidRPr="007977C4">
        <w:rPr>
          <w:szCs w:val="24"/>
        </w:rPr>
        <w:t>Bhowmik, M., Debnath, A. and Saha, B. 2022. Scale-up Design and Treatment Cost Analysis for Abatement of Hexavalent Chromium and Metanil Yellow Dye from Aqueous Solution Using Mixed Phase CaFe</w:t>
      </w:r>
      <w:r w:rsidRPr="007977C4">
        <w:rPr>
          <w:szCs w:val="24"/>
          <w:vertAlign w:val="subscript"/>
        </w:rPr>
        <w:t>2</w:t>
      </w:r>
      <w:r w:rsidRPr="007977C4">
        <w:rPr>
          <w:szCs w:val="24"/>
        </w:rPr>
        <w:t>O</w:t>
      </w:r>
      <w:r w:rsidRPr="007977C4">
        <w:rPr>
          <w:szCs w:val="24"/>
          <w:vertAlign w:val="subscript"/>
        </w:rPr>
        <w:t>4</w:t>
      </w:r>
      <w:r w:rsidRPr="007977C4">
        <w:rPr>
          <w:szCs w:val="24"/>
        </w:rPr>
        <w:t xml:space="preserve"> and ZrO</w:t>
      </w:r>
      <w:r w:rsidRPr="007977C4">
        <w:rPr>
          <w:szCs w:val="24"/>
          <w:vertAlign w:val="subscript"/>
        </w:rPr>
        <w:t>2</w:t>
      </w:r>
      <w:r w:rsidRPr="007977C4">
        <w:rPr>
          <w:szCs w:val="24"/>
        </w:rPr>
        <w:t xml:space="preserve"> Nanocomposite. International Journal of Environmental Research 16(5).</w:t>
      </w:r>
    </w:p>
    <w:p w14:paraId="5DA73EF7" w14:textId="2DB4D2B4" w:rsidR="000D61D0" w:rsidRPr="007977C4" w:rsidRDefault="000D61D0" w:rsidP="00ED1FE7">
      <w:pPr>
        <w:pStyle w:val="EndNoteBibliography"/>
        <w:spacing w:line="480" w:lineRule="auto"/>
        <w:ind w:left="480" w:hangingChars="200" w:hanging="480"/>
        <w:rPr>
          <w:szCs w:val="24"/>
        </w:rPr>
      </w:pPr>
      <w:r w:rsidRPr="007977C4">
        <w:rPr>
          <w:szCs w:val="24"/>
        </w:rPr>
        <w:t>He, L., Huang, D., He, Z., Yang, X., Yue, G., Zhu, J., Astruc, D. and Zhao, P. 2020. Nanoscale zero-valent iron intercalated 2D titanium carbides for removal of Cr(VI) in aqueous solution and the mechanistic aspect. Journal of Hazardous Materials 388.</w:t>
      </w:r>
    </w:p>
    <w:p w14:paraId="5C11379D" w14:textId="707242A8" w:rsidR="000D61D0" w:rsidRPr="007977C4" w:rsidRDefault="000D61D0" w:rsidP="00ED1FE7">
      <w:pPr>
        <w:pStyle w:val="EndNoteBibliography"/>
        <w:spacing w:line="480" w:lineRule="auto"/>
        <w:ind w:left="480" w:hangingChars="200" w:hanging="480"/>
        <w:rPr>
          <w:szCs w:val="24"/>
        </w:rPr>
      </w:pPr>
      <w:r w:rsidRPr="007977C4">
        <w:rPr>
          <w:szCs w:val="24"/>
        </w:rPr>
        <w:t>Long, J., Zheng, Y., Zha, S., Huang, J., Peng, D., Zhang, G., Xiao, T., Liu, Y., Yang, G. and Li, H. 2023. Freshly formed elemental sulfur-sulfidated zero-valent manganese for enhanced chromium(VI) removal from wastewater. Chemical Engineering Journal 472.</w:t>
      </w:r>
    </w:p>
    <w:p w14:paraId="67C6FAE5" w14:textId="3679E645" w:rsidR="000D61D0" w:rsidRPr="007977C4" w:rsidRDefault="000D61D0" w:rsidP="00ED1FE7">
      <w:pPr>
        <w:pStyle w:val="EndNoteBibliography"/>
        <w:spacing w:line="480" w:lineRule="auto"/>
        <w:ind w:left="480" w:hangingChars="200" w:hanging="480"/>
        <w:rPr>
          <w:szCs w:val="24"/>
        </w:rPr>
      </w:pPr>
      <w:r w:rsidRPr="007977C4">
        <w:rPr>
          <w:szCs w:val="24"/>
        </w:rPr>
        <w:t>Popoola, L.T. 2024. Parameter Influence, Characterization and Adsorption Mechanism Studies of Alkaline-Hydrolyzed Garcinia kola Hull Particles for Cr(VI) Sequestration. Environmental Health Insights 18.</w:t>
      </w:r>
    </w:p>
    <w:p w14:paraId="5CCC079F" w14:textId="3F962975" w:rsidR="000D61D0" w:rsidRPr="007977C4" w:rsidRDefault="000D61D0" w:rsidP="00ED1FE7">
      <w:pPr>
        <w:pStyle w:val="EndNoteBibliography"/>
        <w:spacing w:line="480" w:lineRule="auto"/>
        <w:ind w:left="480" w:hangingChars="200" w:hanging="480"/>
        <w:rPr>
          <w:szCs w:val="24"/>
        </w:rPr>
      </w:pPr>
      <w:r w:rsidRPr="007977C4">
        <w:rPr>
          <w:szCs w:val="24"/>
        </w:rPr>
        <w:t>Wang, Y., Liu, Z., Huang, W., Lu, J., Luo, S., Czech, B., Li, T. and Wang, H. 2023. Capture-reduction mechanism for promoting Cr(VI) removal by sulfidated microscale zerovalent iron/sulfur-doped graphene-like biochar composite. Carbon Research 2(1).</w:t>
      </w:r>
    </w:p>
    <w:p w14:paraId="2602C005" w14:textId="0390CBE1" w:rsidR="000D61D0" w:rsidRPr="007977C4" w:rsidRDefault="000D61D0" w:rsidP="00ED1FE7">
      <w:pPr>
        <w:pStyle w:val="EndNoteBibliography"/>
        <w:spacing w:line="480" w:lineRule="auto"/>
        <w:ind w:left="480" w:hangingChars="200" w:hanging="480"/>
        <w:rPr>
          <w:szCs w:val="24"/>
        </w:rPr>
      </w:pPr>
      <w:r w:rsidRPr="007977C4">
        <w:rPr>
          <w:szCs w:val="24"/>
        </w:rPr>
        <w:t xml:space="preserve">Wei, Y., Usman, M., Farooq, M., Adeel, M., Haider, F.U., Pan, Z., Chen, W., Liu, H. and Cai, L. 2022. Removing Hexavalent Chromium by Nano Zero-Valent Iron </w:t>
      </w:r>
      <w:r w:rsidRPr="007977C4">
        <w:rPr>
          <w:szCs w:val="24"/>
        </w:rPr>
        <w:lastRenderedPageBreak/>
        <w:t>Loaded on Attapulgite. Water, Air, &amp; Soil Pollution 233(2).</w:t>
      </w:r>
    </w:p>
    <w:p w14:paraId="2F49BF24" w14:textId="441D8582" w:rsidR="008E1D21" w:rsidRPr="007977C4" w:rsidRDefault="000D61D0" w:rsidP="00ED1FE7">
      <w:pPr>
        <w:pStyle w:val="EndNoteBibliography"/>
        <w:spacing w:line="480" w:lineRule="auto"/>
        <w:ind w:left="480" w:hangingChars="200" w:hanging="480"/>
        <w:rPr>
          <w:rFonts w:eastAsia="Times New Roman"/>
          <w:b/>
          <w:bCs/>
          <w:szCs w:val="24"/>
        </w:rPr>
      </w:pPr>
      <w:r w:rsidRPr="007977C4">
        <w:rPr>
          <w:szCs w:val="24"/>
        </w:rPr>
        <w:t>Zhang, S., Lyu, H., Tang, J., Song, B., Zhen, M. and Liu, X. 2019. A novel biochar supported CMC stabilized nano zero-valent iron composite for hexavalent chromium removal from water. Chemosphere 217, 686-694.</w:t>
      </w:r>
      <w:r w:rsidRPr="007977C4">
        <w:rPr>
          <w:rFonts w:eastAsia="Times New Roman"/>
          <w:b/>
          <w:bCs/>
          <w:szCs w:val="24"/>
        </w:rPr>
        <w:fldChar w:fldCharType="end"/>
      </w:r>
    </w:p>
    <w:sectPr w:rsidR="008E1D21" w:rsidRPr="007977C4">
      <w:headerReference w:type="even" r:id="rId18"/>
      <w:headerReference w:type="default" r:id="rId19"/>
      <w:footerReference w:type="even" r:id="rId20"/>
      <w:headerReference w:type="first" r:id="rId21"/>
      <w:footerReference w:type="first" r:id="rId2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2B685" w14:textId="77777777" w:rsidR="0077775A" w:rsidRDefault="0077775A" w:rsidP="002B393B">
      <w:pPr>
        <w:spacing w:line="240" w:lineRule="auto"/>
        <w:ind w:firstLine="480"/>
      </w:pPr>
      <w:r>
        <w:separator/>
      </w:r>
    </w:p>
  </w:endnote>
  <w:endnote w:type="continuationSeparator" w:id="0">
    <w:p w14:paraId="15A84B95" w14:textId="77777777" w:rsidR="0077775A" w:rsidRDefault="0077775A" w:rsidP="002B393B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A82D3" w14:textId="77777777" w:rsidR="00C33441" w:rsidRDefault="00C33441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6206333"/>
      <w:docPartObj>
        <w:docPartGallery w:val="Page Numbers (Bottom of Page)"/>
        <w:docPartUnique/>
      </w:docPartObj>
    </w:sdtPr>
    <w:sdtEndPr/>
    <w:sdtContent>
      <w:p w14:paraId="4FD41AC1" w14:textId="11578309" w:rsidR="00DF2153" w:rsidRDefault="00DF2153">
        <w:pPr>
          <w:pStyle w:val="a7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333C0F1" w14:textId="77777777" w:rsidR="00C33441" w:rsidRDefault="00C33441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1FD61" w14:textId="77777777" w:rsidR="00C33441" w:rsidRDefault="00C33441">
    <w:pPr>
      <w:pStyle w:val="a7"/>
      <w:ind w:firstLine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4641943"/>
      <w:docPartObj>
        <w:docPartGallery w:val="Page Numbers (Bottom of Page)"/>
        <w:docPartUnique/>
      </w:docPartObj>
    </w:sdtPr>
    <w:sdtEndPr/>
    <w:sdtContent>
      <w:p w14:paraId="560B2E40" w14:textId="77777777" w:rsidR="00DF2153" w:rsidRDefault="00DF2153">
        <w:pPr>
          <w:pStyle w:val="a7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5FA30D5" w14:textId="77777777" w:rsidR="00DF2153" w:rsidRDefault="00DF2153">
    <w:pPr>
      <w:pStyle w:val="a7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4F006" w14:textId="77777777" w:rsidR="002B393B" w:rsidRDefault="002B393B">
    <w:pPr>
      <w:pStyle w:val="a7"/>
      <w:ind w:firstLine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635F5" w14:textId="77777777" w:rsidR="002B393B" w:rsidRDefault="002B393B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7F2DF" w14:textId="77777777" w:rsidR="0077775A" w:rsidRDefault="0077775A" w:rsidP="002B393B">
      <w:pPr>
        <w:spacing w:line="240" w:lineRule="auto"/>
        <w:ind w:firstLine="480"/>
      </w:pPr>
      <w:r>
        <w:separator/>
      </w:r>
    </w:p>
  </w:footnote>
  <w:footnote w:type="continuationSeparator" w:id="0">
    <w:p w14:paraId="061E0416" w14:textId="77777777" w:rsidR="0077775A" w:rsidRDefault="0077775A" w:rsidP="002B393B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A3E4F" w14:textId="77777777" w:rsidR="00C33441" w:rsidRDefault="00C33441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1FEFA" w14:textId="77777777" w:rsidR="00C33441" w:rsidRDefault="00C33441">
    <w:pPr>
      <w:pStyle w:val="a5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09275" w14:textId="77777777" w:rsidR="00C33441" w:rsidRDefault="00C33441">
    <w:pPr>
      <w:pStyle w:val="a5"/>
      <w:ind w:firstLine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38E08" w14:textId="77777777" w:rsidR="002B393B" w:rsidRDefault="002B393B">
    <w:pPr>
      <w:pStyle w:val="a5"/>
      <w:ind w:firstLine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AAEAA" w14:textId="112821B5" w:rsidR="002B393B" w:rsidRDefault="00813419">
    <w:pPr>
      <w:pStyle w:val="a5"/>
      <w:ind w:firstLine="562"/>
    </w:pPr>
    <w:r w:rsidRPr="00691FCD">
      <w:rPr>
        <w:rFonts w:hint="eastAsia"/>
        <w:b/>
        <w:bCs/>
        <w:sz w:val="28"/>
      </w:rPr>
      <w:t>Support Information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AEB29" w14:textId="77777777" w:rsidR="002B393B" w:rsidRDefault="002B393B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566FB"/>
    <w:multiLevelType w:val="hybridMultilevel"/>
    <w:tmpl w:val="F38626E2"/>
    <w:lvl w:ilvl="0" w:tplc="F27AED52">
      <w:start w:val="1"/>
      <w:numFmt w:val="decimal"/>
      <w:pStyle w:val="fig"/>
      <w:suff w:val="nothing"/>
      <w:lvlText w:val="Fig. %1. "/>
      <w:lvlJc w:val="left"/>
      <w:pPr>
        <w:ind w:left="5812" w:firstLine="0"/>
      </w:pPr>
      <w:rPr>
        <w:rFonts w:ascii="Times New Roman" w:hAnsi="Times New Roman" w:hint="default"/>
        <w:b/>
        <w:i w:val="0"/>
        <w:color w:val="auto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0377A17"/>
    <w:multiLevelType w:val="hybridMultilevel"/>
    <w:tmpl w:val="00FE8850"/>
    <w:lvl w:ilvl="0" w:tplc="DC1CE2F2">
      <w:start w:val="1"/>
      <w:numFmt w:val="decimal"/>
      <w:pStyle w:val="Table"/>
      <w:suff w:val="space"/>
      <w:lvlText w:val="Table S%1. "/>
      <w:lvlJc w:val="left"/>
      <w:pPr>
        <w:ind w:left="0" w:firstLine="0"/>
      </w:pPr>
      <w:rPr>
        <w:rFonts w:ascii="Times New Roman" w:hAnsi="Times New Roman" w:hint="default"/>
        <w:b/>
        <w:i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2" w15:restartNumberingAfterBreak="0">
    <w:nsid w:val="07B027EF"/>
    <w:multiLevelType w:val="hybridMultilevel"/>
    <w:tmpl w:val="56848C54"/>
    <w:lvl w:ilvl="0" w:tplc="C5944EF8">
      <w:start w:val="1"/>
      <w:numFmt w:val="decimal"/>
      <w:lvlText w:val="%1."/>
      <w:lvlJc w:val="left"/>
      <w:pPr>
        <w:ind w:left="440" w:hanging="440"/>
      </w:pPr>
      <w:rPr>
        <w:rFonts w:ascii="Times New Roman" w:eastAsia="宋体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236C1F54"/>
    <w:multiLevelType w:val="hybridMultilevel"/>
    <w:tmpl w:val="84368E0C"/>
    <w:lvl w:ilvl="0" w:tplc="310E3412">
      <w:start w:val="1"/>
      <w:numFmt w:val="decimal"/>
      <w:pStyle w:val="a"/>
      <w:suff w:val="space"/>
      <w:lvlText w:val="Fig. S%1. "/>
      <w:lvlJc w:val="left"/>
      <w:pPr>
        <w:ind w:left="0" w:firstLine="0"/>
      </w:pPr>
      <w:rPr>
        <w:rFonts w:ascii="Times New Roman" w:hAnsi="Times New Roman" w:hint="default"/>
        <w:b/>
        <w:i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28243339"/>
    <w:multiLevelType w:val="hybridMultilevel"/>
    <w:tmpl w:val="A6A231EE"/>
    <w:lvl w:ilvl="0" w:tplc="751E63DC">
      <w:start w:val="1"/>
      <w:numFmt w:val="decimal"/>
      <w:lvlText w:val="Fig. S%1. "/>
      <w:lvlJc w:val="left"/>
      <w:pPr>
        <w:ind w:left="440" w:hanging="440"/>
      </w:pPr>
      <w:rPr>
        <w:rFonts w:ascii="Times New Roman" w:hAnsi="Times New Roman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2F01049A"/>
    <w:multiLevelType w:val="multilevel"/>
    <w:tmpl w:val="5F965566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pStyle w:val="1"/>
      <w:lvlText w:val="%1.%2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eastAsia"/>
      </w:rPr>
    </w:lvl>
  </w:abstractNum>
  <w:abstractNum w:abstractNumId="6" w15:restartNumberingAfterBreak="0">
    <w:nsid w:val="352E59A5"/>
    <w:multiLevelType w:val="hybridMultilevel"/>
    <w:tmpl w:val="CEEA7D90"/>
    <w:lvl w:ilvl="0" w:tplc="9C2CEE38">
      <w:start w:val="1"/>
      <w:numFmt w:val="decimal"/>
      <w:lvlText w:val="S%1."/>
      <w:lvlJc w:val="left"/>
      <w:pPr>
        <w:ind w:left="480" w:firstLine="0"/>
      </w:pPr>
      <w:rPr>
        <w:rFonts w:ascii="Times New Roman" w:hAnsi="Times New Roman" w:hint="default"/>
        <w:color w:val="auto"/>
      </w:rPr>
    </w:lvl>
    <w:lvl w:ilvl="1" w:tplc="04090019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38E4434A"/>
    <w:multiLevelType w:val="hybridMultilevel"/>
    <w:tmpl w:val="A37AFC88"/>
    <w:lvl w:ilvl="0" w:tplc="A8DA6454">
      <w:start w:val="1"/>
      <w:numFmt w:val="decimal"/>
      <w:lvlText w:val="Fig. S%1. 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5CC7784D"/>
    <w:multiLevelType w:val="hybridMultilevel"/>
    <w:tmpl w:val="0DBE7D6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668944693">
    <w:abstractNumId w:val="6"/>
  </w:num>
  <w:num w:numId="2" w16cid:durableId="1512914119">
    <w:abstractNumId w:val="4"/>
  </w:num>
  <w:num w:numId="3" w16cid:durableId="62147370">
    <w:abstractNumId w:val="7"/>
  </w:num>
  <w:num w:numId="4" w16cid:durableId="1775055514">
    <w:abstractNumId w:val="3"/>
  </w:num>
  <w:num w:numId="5" w16cid:durableId="712313911">
    <w:abstractNumId w:val="3"/>
    <w:lvlOverride w:ilvl="0">
      <w:startOverride w:val="1"/>
    </w:lvlOverride>
  </w:num>
  <w:num w:numId="6" w16cid:durableId="1394279972">
    <w:abstractNumId w:val="1"/>
  </w:num>
  <w:num w:numId="7" w16cid:durableId="1671367130">
    <w:abstractNumId w:val="0"/>
  </w:num>
  <w:num w:numId="8" w16cid:durableId="878904542">
    <w:abstractNumId w:val="8"/>
  </w:num>
  <w:num w:numId="9" w16cid:durableId="325136612">
    <w:abstractNumId w:val="2"/>
  </w:num>
  <w:num w:numId="10" w16cid:durableId="1797141032">
    <w:abstractNumId w:val="1"/>
    <w:lvlOverride w:ilvl="0">
      <w:startOverride w:val="1"/>
    </w:lvlOverride>
  </w:num>
  <w:num w:numId="11" w16cid:durableId="8035428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0025951">
    <w:abstractNumId w:val="5"/>
  </w:num>
  <w:num w:numId="13" w16cid:durableId="1850751225">
    <w:abstractNumId w:val="3"/>
    <w:lvlOverride w:ilvl="0">
      <w:startOverride w:val="1"/>
    </w:lvlOverride>
  </w:num>
  <w:num w:numId="14" w16cid:durableId="201865725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Water Researc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s5d0vt0zpr5w1epz0spz0tow050es0sx595&quot;&gt;2025.8除铬&lt;record-ids&gt;&lt;item&gt;2&lt;/item&gt;&lt;item&gt;3&lt;/item&gt;&lt;item&gt;4&lt;/item&gt;&lt;item&gt;6&lt;/item&gt;&lt;item&gt;8&lt;/item&gt;&lt;item&gt;9&lt;/item&gt;&lt;item&gt;10&lt;/item&gt;&lt;/record-ids&gt;&lt;/item&gt;&lt;/Libraries&gt;"/>
  </w:docVars>
  <w:rsids>
    <w:rsidRoot w:val="00E15F73"/>
    <w:rsid w:val="000130BF"/>
    <w:rsid w:val="00021B1A"/>
    <w:rsid w:val="0003293D"/>
    <w:rsid w:val="00044F2C"/>
    <w:rsid w:val="0009320C"/>
    <w:rsid w:val="0009722C"/>
    <w:rsid w:val="000D3B31"/>
    <w:rsid w:val="000D61D0"/>
    <w:rsid w:val="000D6AD2"/>
    <w:rsid w:val="000D6D7A"/>
    <w:rsid w:val="000E1C4D"/>
    <w:rsid w:val="000F553B"/>
    <w:rsid w:val="00105498"/>
    <w:rsid w:val="00112D38"/>
    <w:rsid w:val="0013079D"/>
    <w:rsid w:val="00171873"/>
    <w:rsid w:val="001922FD"/>
    <w:rsid w:val="001A3900"/>
    <w:rsid w:val="001A5E53"/>
    <w:rsid w:val="001D70B2"/>
    <w:rsid w:val="001E1E06"/>
    <w:rsid w:val="001E4529"/>
    <w:rsid w:val="001E5114"/>
    <w:rsid w:val="001F2190"/>
    <w:rsid w:val="00201BC8"/>
    <w:rsid w:val="0020451F"/>
    <w:rsid w:val="0020564A"/>
    <w:rsid w:val="00243790"/>
    <w:rsid w:val="002443F3"/>
    <w:rsid w:val="002625AA"/>
    <w:rsid w:val="002730FF"/>
    <w:rsid w:val="00280F6B"/>
    <w:rsid w:val="0028412F"/>
    <w:rsid w:val="002944D1"/>
    <w:rsid w:val="002B28C4"/>
    <w:rsid w:val="002B393B"/>
    <w:rsid w:val="002C2B43"/>
    <w:rsid w:val="002C6D20"/>
    <w:rsid w:val="002E4A23"/>
    <w:rsid w:val="002F1FA7"/>
    <w:rsid w:val="003012D9"/>
    <w:rsid w:val="0030410C"/>
    <w:rsid w:val="00311873"/>
    <w:rsid w:val="0035398C"/>
    <w:rsid w:val="00353D49"/>
    <w:rsid w:val="00354705"/>
    <w:rsid w:val="0035778C"/>
    <w:rsid w:val="0036497A"/>
    <w:rsid w:val="003821D8"/>
    <w:rsid w:val="003867BF"/>
    <w:rsid w:val="00391DA3"/>
    <w:rsid w:val="003C1F78"/>
    <w:rsid w:val="003C68FD"/>
    <w:rsid w:val="003D2465"/>
    <w:rsid w:val="003F10EA"/>
    <w:rsid w:val="004165CE"/>
    <w:rsid w:val="00421662"/>
    <w:rsid w:val="00455CB8"/>
    <w:rsid w:val="0046097D"/>
    <w:rsid w:val="00466BE6"/>
    <w:rsid w:val="004928F6"/>
    <w:rsid w:val="004A1512"/>
    <w:rsid w:val="004F4D8A"/>
    <w:rsid w:val="00500F51"/>
    <w:rsid w:val="005069B5"/>
    <w:rsid w:val="0052034E"/>
    <w:rsid w:val="005609C2"/>
    <w:rsid w:val="00586902"/>
    <w:rsid w:val="005A0DB3"/>
    <w:rsid w:val="005C5634"/>
    <w:rsid w:val="005D4799"/>
    <w:rsid w:val="005E3DD2"/>
    <w:rsid w:val="00641BBE"/>
    <w:rsid w:val="00681289"/>
    <w:rsid w:val="00691FCD"/>
    <w:rsid w:val="006A4B1F"/>
    <w:rsid w:val="006B5DD5"/>
    <w:rsid w:val="006C2B6E"/>
    <w:rsid w:val="006C7DB9"/>
    <w:rsid w:val="006D5CBB"/>
    <w:rsid w:val="006E089A"/>
    <w:rsid w:val="006E240F"/>
    <w:rsid w:val="00703136"/>
    <w:rsid w:val="0073541A"/>
    <w:rsid w:val="007563A4"/>
    <w:rsid w:val="00760CD8"/>
    <w:rsid w:val="00776275"/>
    <w:rsid w:val="0077775A"/>
    <w:rsid w:val="00782431"/>
    <w:rsid w:val="007977C4"/>
    <w:rsid w:val="007A1B62"/>
    <w:rsid w:val="007B530B"/>
    <w:rsid w:val="007C6250"/>
    <w:rsid w:val="007C7F61"/>
    <w:rsid w:val="007E31A1"/>
    <w:rsid w:val="007E466E"/>
    <w:rsid w:val="007F7DB1"/>
    <w:rsid w:val="00800931"/>
    <w:rsid w:val="00810B26"/>
    <w:rsid w:val="00813419"/>
    <w:rsid w:val="00840780"/>
    <w:rsid w:val="00885331"/>
    <w:rsid w:val="008924E3"/>
    <w:rsid w:val="008A64DF"/>
    <w:rsid w:val="008D3B62"/>
    <w:rsid w:val="008D6EE4"/>
    <w:rsid w:val="008E1D21"/>
    <w:rsid w:val="008F6D58"/>
    <w:rsid w:val="0091458F"/>
    <w:rsid w:val="00925B30"/>
    <w:rsid w:val="00926FC2"/>
    <w:rsid w:val="00935FE7"/>
    <w:rsid w:val="00936DE0"/>
    <w:rsid w:val="00954F1D"/>
    <w:rsid w:val="00974237"/>
    <w:rsid w:val="00976899"/>
    <w:rsid w:val="00976E89"/>
    <w:rsid w:val="00982C3C"/>
    <w:rsid w:val="00982C89"/>
    <w:rsid w:val="0099589A"/>
    <w:rsid w:val="009B3A2E"/>
    <w:rsid w:val="009B529A"/>
    <w:rsid w:val="009B7A33"/>
    <w:rsid w:val="009C5535"/>
    <w:rsid w:val="009D1DF7"/>
    <w:rsid w:val="009D43AB"/>
    <w:rsid w:val="009D6BF7"/>
    <w:rsid w:val="00A12F32"/>
    <w:rsid w:val="00A271B5"/>
    <w:rsid w:val="00A33A95"/>
    <w:rsid w:val="00A532B3"/>
    <w:rsid w:val="00AB4A24"/>
    <w:rsid w:val="00AC41FB"/>
    <w:rsid w:val="00AF55FB"/>
    <w:rsid w:val="00AF6304"/>
    <w:rsid w:val="00B32C57"/>
    <w:rsid w:val="00B52FEC"/>
    <w:rsid w:val="00B536AE"/>
    <w:rsid w:val="00B71E31"/>
    <w:rsid w:val="00B93EF1"/>
    <w:rsid w:val="00BB4F31"/>
    <w:rsid w:val="00BB643B"/>
    <w:rsid w:val="00BD7152"/>
    <w:rsid w:val="00C17815"/>
    <w:rsid w:val="00C33441"/>
    <w:rsid w:val="00C33FF4"/>
    <w:rsid w:val="00C4224D"/>
    <w:rsid w:val="00C429FE"/>
    <w:rsid w:val="00C5563D"/>
    <w:rsid w:val="00C726C0"/>
    <w:rsid w:val="00CA0732"/>
    <w:rsid w:val="00CB111C"/>
    <w:rsid w:val="00CD5E1A"/>
    <w:rsid w:val="00CE419C"/>
    <w:rsid w:val="00CF5E50"/>
    <w:rsid w:val="00D23C2C"/>
    <w:rsid w:val="00D24A7D"/>
    <w:rsid w:val="00D26A19"/>
    <w:rsid w:val="00D320F8"/>
    <w:rsid w:val="00D66854"/>
    <w:rsid w:val="00DA6EE5"/>
    <w:rsid w:val="00DB17D9"/>
    <w:rsid w:val="00DC193E"/>
    <w:rsid w:val="00DC44EF"/>
    <w:rsid w:val="00DE7DC9"/>
    <w:rsid w:val="00DF2153"/>
    <w:rsid w:val="00E06C1B"/>
    <w:rsid w:val="00E15F73"/>
    <w:rsid w:val="00E43091"/>
    <w:rsid w:val="00E51047"/>
    <w:rsid w:val="00E57767"/>
    <w:rsid w:val="00E82AB5"/>
    <w:rsid w:val="00E857CB"/>
    <w:rsid w:val="00E86521"/>
    <w:rsid w:val="00E95A42"/>
    <w:rsid w:val="00EB65F0"/>
    <w:rsid w:val="00EC4844"/>
    <w:rsid w:val="00ED1FE7"/>
    <w:rsid w:val="00EF6ECF"/>
    <w:rsid w:val="00F226BE"/>
    <w:rsid w:val="00F24737"/>
    <w:rsid w:val="00F27C9E"/>
    <w:rsid w:val="00F31A6D"/>
    <w:rsid w:val="00F95D45"/>
    <w:rsid w:val="00FC1086"/>
    <w:rsid w:val="00FF0D2E"/>
    <w:rsid w:val="00FF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BE709F9"/>
  <w14:defaultImageDpi w14:val="32767"/>
  <w15:chartTrackingRefBased/>
  <w15:docId w15:val="{B312BB77-A252-414A-A79F-B3511E873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57767"/>
    <w:pPr>
      <w:widowControl w:val="0"/>
      <w:spacing w:line="460" w:lineRule="exact"/>
      <w:ind w:firstLineChars="200" w:firstLine="200"/>
      <w:jc w:val="both"/>
    </w:pPr>
    <w:rPr>
      <w:rFonts w:ascii="Times New Roman" w:eastAsia="宋体" w:hAnsi="Times New Roman"/>
      <w:sz w:val="24"/>
    </w:rPr>
  </w:style>
  <w:style w:type="paragraph" w:styleId="10">
    <w:name w:val="heading 1"/>
    <w:basedOn w:val="a0"/>
    <w:next w:val="a0"/>
    <w:link w:val="11"/>
    <w:uiPriority w:val="9"/>
    <w:qFormat/>
    <w:rsid w:val="001D70B2"/>
    <w:pPr>
      <w:keepNext/>
      <w:keepLines/>
      <w:spacing w:before="340" w:after="330" w:line="578" w:lineRule="atLeast"/>
      <w:ind w:firstLineChars="0" w:firstLine="0"/>
      <w:jc w:val="center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354705"/>
    <w:pPr>
      <w:keepNext/>
      <w:keepLines/>
      <w:spacing w:before="260" w:after="260" w:line="416" w:lineRule="atLeast"/>
      <w:ind w:firstLineChars="0" w:firstLine="0"/>
      <w:outlineLvl w:val="1"/>
    </w:pPr>
    <w:rPr>
      <w:rFonts w:eastAsia="黑体" w:cstheme="majorBidi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标题 1 字符"/>
    <w:basedOn w:val="a1"/>
    <w:link w:val="10"/>
    <w:uiPriority w:val="9"/>
    <w:rsid w:val="001D70B2"/>
    <w:rPr>
      <w:rFonts w:ascii="Times New Roman" w:eastAsia="宋体" w:hAnsi="Times New Roman"/>
      <w:b/>
      <w:bCs/>
      <w:kern w:val="44"/>
      <w:sz w:val="44"/>
      <w:szCs w:val="44"/>
    </w:rPr>
  </w:style>
  <w:style w:type="character" w:customStyle="1" w:styleId="20">
    <w:name w:val="标题 2 字符"/>
    <w:basedOn w:val="a1"/>
    <w:link w:val="2"/>
    <w:uiPriority w:val="9"/>
    <w:semiHidden/>
    <w:rsid w:val="00354705"/>
    <w:rPr>
      <w:rFonts w:ascii="Times New Roman" w:eastAsia="黑体" w:hAnsi="Times New Roman" w:cstheme="majorBidi"/>
      <w:b/>
      <w:bCs/>
      <w:sz w:val="32"/>
      <w:szCs w:val="32"/>
    </w:rPr>
  </w:style>
  <w:style w:type="table" w:styleId="a4">
    <w:name w:val="Table Grid"/>
    <w:basedOn w:val="a2"/>
    <w:uiPriority w:val="39"/>
    <w:rsid w:val="00BB4F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a2"/>
    <w:next w:val="a4"/>
    <w:uiPriority w:val="39"/>
    <w:rsid w:val="00BB4F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link w:val="a6"/>
    <w:uiPriority w:val="99"/>
    <w:unhideWhenUsed/>
    <w:rsid w:val="002B393B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uiPriority w:val="99"/>
    <w:rsid w:val="002B393B"/>
    <w:rPr>
      <w:rFonts w:ascii="Times New Roman" w:eastAsia="宋体" w:hAnsi="Times New Roman"/>
      <w:sz w:val="18"/>
      <w:szCs w:val="18"/>
    </w:rPr>
  </w:style>
  <w:style w:type="paragraph" w:styleId="a7">
    <w:name w:val="footer"/>
    <w:basedOn w:val="a0"/>
    <w:link w:val="a8"/>
    <w:uiPriority w:val="99"/>
    <w:unhideWhenUsed/>
    <w:rsid w:val="002B393B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uiPriority w:val="99"/>
    <w:rsid w:val="002B393B"/>
    <w:rPr>
      <w:rFonts w:ascii="Times New Roman" w:eastAsia="宋体" w:hAnsi="Times New Roman"/>
      <w:sz w:val="18"/>
      <w:szCs w:val="18"/>
    </w:rPr>
  </w:style>
  <w:style w:type="paragraph" w:styleId="a">
    <w:name w:val="caption"/>
    <w:aliases w:val="Fig"/>
    <w:basedOn w:val="a0"/>
    <w:next w:val="a0"/>
    <w:uiPriority w:val="35"/>
    <w:unhideWhenUsed/>
    <w:qFormat/>
    <w:rsid w:val="00760CD8"/>
    <w:pPr>
      <w:numPr>
        <w:numId w:val="4"/>
      </w:numPr>
      <w:ind w:firstLineChars="0"/>
      <w:jc w:val="center"/>
      <w:outlineLvl w:val="1"/>
    </w:pPr>
    <w:rPr>
      <w:rFonts w:cstheme="majorBidi"/>
      <w:sz w:val="28"/>
      <w:szCs w:val="20"/>
    </w:rPr>
  </w:style>
  <w:style w:type="paragraph" w:styleId="a9">
    <w:name w:val="List Paragraph"/>
    <w:basedOn w:val="a0"/>
    <w:uiPriority w:val="34"/>
    <w:qFormat/>
    <w:rsid w:val="00D24A7D"/>
    <w:pPr>
      <w:ind w:firstLine="420"/>
    </w:pPr>
  </w:style>
  <w:style w:type="paragraph" w:styleId="aa">
    <w:name w:val="table of figures"/>
    <w:basedOn w:val="a0"/>
    <w:next w:val="a0"/>
    <w:uiPriority w:val="99"/>
    <w:semiHidden/>
    <w:unhideWhenUsed/>
    <w:rsid w:val="002944D1"/>
    <w:pPr>
      <w:ind w:leftChars="200" w:left="200" w:hangingChars="200" w:hanging="200"/>
    </w:pPr>
  </w:style>
  <w:style w:type="paragraph" w:styleId="ab">
    <w:name w:val="Quote"/>
    <w:basedOn w:val="a0"/>
    <w:next w:val="a0"/>
    <w:link w:val="ac"/>
    <w:uiPriority w:val="29"/>
    <w:qFormat/>
    <w:rsid w:val="00F226B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c">
    <w:name w:val="引用 字符"/>
    <w:basedOn w:val="a1"/>
    <w:link w:val="ab"/>
    <w:uiPriority w:val="29"/>
    <w:rsid w:val="00F226BE"/>
    <w:rPr>
      <w:rFonts w:ascii="Times New Roman" w:eastAsia="宋体" w:hAnsi="Times New Roman"/>
      <w:i/>
      <w:iCs/>
      <w:color w:val="404040" w:themeColor="text1" w:themeTint="BF"/>
      <w:sz w:val="24"/>
    </w:rPr>
  </w:style>
  <w:style w:type="paragraph" w:customStyle="1" w:styleId="Table">
    <w:name w:val="Table"/>
    <w:basedOn w:val="a0"/>
    <w:next w:val="a0"/>
    <w:link w:val="Table0"/>
    <w:qFormat/>
    <w:rsid w:val="001E1E06"/>
    <w:pPr>
      <w:numPr>
        <w:numId w:val="6"/>
      </w:numPr>
      <w:ind w:firstLineChars="0"/>
      <w:outlineLvl w:val="1"/>
    </w:pPr>
    <w:rPr>
      <w:sz w:val="28"/>
    </w:rPr>
  </w:style>
  <w:style w:type="character" w:customStyle="1" w:styleId="Table0">
    <w:name w:val="Table 字符"/>
    <w:basedOn w:val="a1"/>
    <w:link w:val="Table"/>
    <w:rsid w:val="001E1E06"/>
    <w:rPr>
      <w:rFonts w:ascii="Times New Roman" w:eastAsia="宋体" w:hAnsi="Times New Roman"/>
      <w:sz w:val="28"/>
    </w:rPr>
  </w:style>
  <w:style w:type="paragraph" w:styleId="TOC">
    <w:name w:val="TOC Heading"/>
    <w:basedOn w:val="10"/>
    <w:next w:val="a0"/>
    <w:uiPriority w:val="39"/>
    <w:unhideWhenUsed/>
    <w:qFormat/>
    <w:rsid w:val="001E1E06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2">
    <w:name w:val="toc 2"/>
    <w:basedOn w:val="a0"/>
    <w:next w:val="a0"/>
    <w:autoRedefine/>
    <w:uiPriority w:val="39"/>
    <w:unhideWhenUsed/>
    <w:rsid w:val="00D26A19"/>
    <w:pPr>
      <w:tabs>
        <w:tab w:val="right" w:leader="dot" w:pos="8296"/>
      </w:tabs>
      <w:ind w:leftChars="200" w:left="480" w:firstLineChars="0" w:firstLine="0"/>
    </w:pPr>
  </w:style>
  <w:style w:type="character" w:styleId="ad">
    <w:name w:val="Hyperlink"/>
    <w:basedOn w:val="a1"/>
    <w:uiPriority w:val="99"/>
    <w:unhideWhenUsed/>
    <w:rsid w:val="001E1E06"/>
    <w:rPr>
      <w:color w:val="0563C1" w:themeColor="hyperlink"/>
      <w:u w:val="single"/>
    </w:rPr>
  </w:style>
  <w:style w:type="paragraph" w:customStyle="1" w:styleId="fig">
    <w:name w:val="fig"/>
    <w:basedOn w:val="Table"/>
    <w:link w:val="fig0"/>
    <w:qFormat/>
    <w:rsid w:val="00C429FE"/>
    <w:pPr>
      <w:numPr>
        <w:numId w:val="7"/>
      </w:numPr>
      <w:spacing w:line="360" w:lineRule="auto"/>
      <w:ind w:left="0"/>
      <w:outlineLvl w:val="4"/>
    </w:pPr>
    <w:rPr>
      <w:rFonts w:eastAsia="Times New Roman"/>
      <w:sz w:val="24"/>
    </w:rPr>
  </w:style>
  <w:style w:type="character" w:customStyle="1" w:styleId="fig0">
    <w:name w:val="fig 字符"/>
    <w:basedOn w:val="Table0"/>
    <w:link w:val="fig"/>
    <w:rsid w:val="00C429FE"/>
    <w:rPr>
      <w:rFonts w:ascii="Times New Roman" w:eastAsia="Times New Roman" w:hAnsi="Times New Roman"/>
      <w:sz w:val="24"/>
    </w:rPr>
  </w:style>
  <w:style w:type="character" w:styleId="ae">
    <w:name w:val="annotation reference"/>
    <w:basedOn w:val="a1"/>
    <w:uiPriority w:val="99"/>
    <w:semiHidden/>
    <w:unhideWhenUsed/>
    <w:rsid w:val="00935FE7"/>
    <w:rPr>
      <w:sz w:val="21"/>
      <w:szCs w:val="21"/>
    </w:rPr>
  </w:style>
  <w:style w:type="paragraph" w:styleId="af">
    <w:name w:val="annotation text"/>
    <w:basedOn w:val="a0"/>
    <w:link w:val="af0"/>
    <w:uiPriority w:val="99"/>
    <w:unhideWhenUsed/>
    <w:rsid w:val="00935FE7"/>
    <w:pPr>
      <w:spacing w:line="240" w:lineRule="auto"/>
      <w:ind w:firstLineChars="0" w:firstLine="0"/>
      <w:jc w:val="left"/>
    </w:pPr>
    <w:rPr>
      <w:sz w:val="28"/>
    </w:rPr>
  </w:style>
  <w:style w:type="character" w:customStyle="1" w:styleId="af0">
    <w:name w:val="批注文字 字符"/>
    <w:basedOn w:val="a1"/>
    <w:link w:val="af"/>
    <w:uiPriority w:val="99"/>
    <w:rsid w:val="00935FE7"/>
    <w:rPr>
      <w:rFonts w:ascii="Times New Roman" w:eastAsia="宋体" w:hAnsi="Times New Roman"/>
      <w:sz w:val="28"/>
    </w:rPr>
  </w:style>
  <w:style w:type="character" w:styleId="af1">
    <w:name w:val="line number"/>
    <w:basedOn w:val="a1"/>
    <w:uiPriority w:val="99"/>
    <w:semiHidden/>
    <w:unhideWhenUsed/>
    <w:rsid w:val="00935FE7"/>
  </w:style>
  <w:style w:type="paragraph" w:customStyle="1" w:styleId="EndNoteBibliographyTitle">
    <w:name w:val="EndNote Bibliography Title"/>
    <w:basedOn w:val="a0"/>
    <w:link w:val="EndNoteBibliographyTitle0"/>
    <w:rsid w:val="000D61D0"/>
    <w:pPr>
      <w:jc w:val="center"/>
    </w:pPr>
    <w:rPr>
      <w:rFonts w:cs="Times New Roman"/>
      <w:noProof/>
    </w:rPr>
  </w:style>
  <w:style w:type="character" w:customStyle="1" w:styleId="EndNoteBibliographyTitle0">
    <w:name w:val="EndNote Bibliography Title 字符"/>
    <w:basedOn w:val="a1"/>
    <w:link w:val="EndNoteBibliographyTitle"/>
    <w:rsid w:val="000D61D0"/>
    <w:rPr>
      <w:rFonts w:ascii="Times New Roman" w:eastAsia="宋体" w:hAnsi="Times New Roman" w:cs="Times New Roman"/>
      <w:noProof/>
      <w:sz w:val="24"/>
    </w:rPr>
  </w:style>
  <w:style w:type="paragraph" w:customStyle="1" w:styleId="EndNoteBibliography">
    <w:name w:val="EndNote Bibliography"/>
    <w:basedOn w:val="a0"/>
    <w:link w:val="EndNoteBibliography0"/>
    <w:rsid w:val="000D61D0"/>
    <w:pPr>
      <w:spacing w:line="240" w:lineRule="exact"/>
    </w:pPr>
    <w:rPr>
      <w:rFonts w:cs="Times New Roman"/>
      <w:noProof/>
    </w:rPr>
  </w:style>
  <w:style w:type="character" w:customStyle="1" w:styleId="EndNoteBibliography0">
    <w:name w:val="EndNote Bibliography 字符"/>
    <w:basedOn w:val="a1"/>
    <w:link w:val="EndNoteBibliography"/>
    <w:rsid w:val="000D61D0"/>
    <w:rPr>
      <w:rFonts w:ascii="Times New Roman" w:eastAsia="宋体" w:hAnsi="Times New Roman" w:cs="Times New Roman"/>
      <w:noProof/>
      <w:sz w:val="24"/>
    </w:rPr>
  </w:style>
  <w:style w:type="paragraph" w:customStyle="1" w:styleId="1">
    <w:name w:val="标题1"/>
    <w:basedOn w:val="a0"/>
    <w:link w:val="12"/>
    <w:qFormat/>
    <w:rsid w:val="003821D8"/>
    <w:pPr>
      <w:numPr>
        <w:ilvl w:val="1"/>
        <w:numId w:val="12"/>
      </w:numPr>
      <w:spacing w:line="360" w:lineRule="auto"/>
      <w:ind w:firstLineChars="0"/>
      <w:contextualSpacing/>
      <w:jc w:val="left"/>
      <w:outlineLvl w:val="0"/>
    </w:pPr>
    <w:rPr>
      <w:rFonts w:eastAsia="Times New Roman" w:cs="Times New Roman"/>
      <w:b/>
    </w:rPr>
  </w:style>
  <w:style w:type="character" w:customStyle="1" w:styleId="12">
    <w:name w:val="标题1 字符"/>
    <w:link w:val="1"/>
    <w:rsid w:val="003821D8"/>
    <w:rPr>
      <w:rFonts w:ascii="Times New Roman" w:eastAsia="Times New Roman" w:hAnsi="Times New Roman" w:cs="Times New Roman"/>
      <w:b/>
      <w:sz w:val="24"/>
    </w:rPr>
  </w:style>
  <w:style w:type="paragraph" w:styleId="TOC1">
    <w:name w:val="toc 1"/>
    <w:basedOn w:val="a0"/>
    <w:next w:val="a0"/>
    <w:autoRedefine/>
    <w:uiPriority w:val="39"/>
    <w:unhideWhenUsed/>
    <w:rsid w:val="003821D8"/>
  </w:style>
  <w:style w:type="character" w:styleId="af2">
    <w:name w:val="Unresolved Mention"/>
    <w:basedOn w:val="a1"/>
    <w:uiPriority w:val="99"/>
    <w:semiHidden/>
    <w:unhideWhenUsed/>
    <w:rsid w:val="00DF21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11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989E7-95DA-4E80-A3AB-AA735A0B4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13</Pages>
  <Words>832</Words>
  <Characters>12850</Characters>
  <Application>Microsoft Office Word</Application>
  <DocSecurity>0</DocSecurity>
  <Lines>107</Lines>
  <Paragraphs>27</Paragraphs>
  <ScaleCrop>false</ScaleCrop>
  <Company/>
  <LinksUpToDate>false</LinksUpToDate>
  <CharactersWithSpaces>13655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颖 周</dc:creator>
  <cp:keywords/>
  <dc:description/>
  <cp:lastModifiedBy>HS Li</cp:lastModifiedBy>
  <cp:revision>21</cp:revision>
  <dcterms:created xsi:type="dcterms:W3CDTF">2026-06-04T02:51:00Z</dcterms:created>
  <dcterms:modified xsi:type="dcterms:W3CDTF">2026-06-16T07:44:00Z</dcterms:modified>
</cp:coreProperties>
</file>