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41D02" w14:textId="77777777" w:rsidR="00205E76" w:rsidRPr="0004359C" w:rsidRDefault="00205E76" w:rsidP="00205E76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4359C">
        <w:rPr>
          <w:rFonts w:ascii="Times New Roman" w:hAnsi="Times New Roman" w:cs="Times New Roman" w:hint="eastAsia"/>
          <w:b/>
          <w:bCs/>
          <w:sz w:val="32"/>
          <w:szCs w:val="32"/>
        </w:rPr>
        <w:t>Additional files</w:t>
      </w:r>
    </w:p>
    <w:p w14:paraId="38597BA4" w14:textId="77777777" w:rsidR="00205E76" w:rsidRPr="00E036A2" w:rsidRDefault="00205E76" w:rsidP="00205E76">
      <w:pPr>
        <w:spacing w:line="480" w:lineRule="auto"/>
        <w:rPr>
          <w:rFonts w:ascii="Times New Roman" w:hAnsi="Times New Roman" w:cs="Times New Roman"/>
          <w:sz w:val="24"/>
        </w:rPr>
      </w:pPr>
      <w:r w:rsidRPr="00E036A2">
        <w:rPr>
          <w:rFonts w:ascii="Times New Roman" w:hAnsi="Times New Roman" w:cs="Times New Roman"/>
          <w:sz w:val="24"/>
        </w:rPr>
        <w:t>Additional file 1: CARE checklist. DOCX file. Completed CARE checklist for this case report.</w:t>
      </w:r>
    </w:p>
    <w:p w14:paraId="5BE918F8" w14:textId="77777777" w:rsidR="00205E76" w:rsidRDefault="00205E76" w:rsidP="00205E76">
      <w:pPr>
        <w:spacing w:line="480" w:lineRule="auto"/>
        <w:rPr>
          <w:rFonts w:ascii="Times New Roman" w:hAnsi="Times New Roman" w:cs="Times New Roman"/>
          <w:sz w:val="24"/>
        </w:rPr>
      </w:pPr>
      <w:r w:rsidRPr="00E036A2">
        <w:rPr>
          <w:rFonts w:ascii="Times New Roman" w:hAnsi="Times New Roman" w:cs="Times New Roman"/>
          <w:sz w:val="24"/>
        </w:rPr>
        <w:t>Additional file 2: Supplementary Table 1. DOCX file. Detailed summary cards of previously reported Actinobaculum/Actinotignum-associated infective endocarditis cases and the present case.</w:t>
      </w:r>
    </w:p>
    <w:p w14:paraId="3FA8399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76"/>
    <w:rsid w:val="000C4033"/>
    <w:rsid w:val="00173ED8"/>
    <w:rsid w:val="00205E76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9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B0267"/>
  <w15:chartTrackingRefBased/>
  <w15:docId w15:val="{1DF22927-7A51-4A76-B0E8-18F81BD8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E76"/>
    <w:pPr>
      <w:widowControl w:val="0"/>
      <w:spacing w:line="259" w:lineRule="auto"/>
    </w:pPr>
    <w:rPr>
      <w:rFonts w:eastAsiaTheme="minorEastAsia"/>
      <w:sz w:val="22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E7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E7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E76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E76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E76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E76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E76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E76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E76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E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E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E76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05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E76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05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E76"/>
    <w:pPr>
      <w:widowControl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05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E76"/>
    <w:pPr>
      <w:widowControl/>
      <w:spacing w:line="278" w:lineRule="auto"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205E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E7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E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E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2026-07-01T22:54:00Z</dcterms:created>
  <dcterms:modified xsi:type="dcterms:W3CDTF">2026-07-01T22:54:00Z</dcterms:modified>
</cp:coreProperties>
</file>